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A74" w:rsidRDefault="004B1A6C">
      <w:pPr>
        <w:spacing w:line="360" w:lineRule="auto"/>
        <w:ind w:right="57"/>
        <w:jc w:val="center"/>
        <w:rPr>
          <w:rFonts w:ascii="楷体" w:eastAsia="楷体" w:hAnsi="楷体" w:cs="楷体"/>
          <w:color w:val="000000"/>
          <w:spacing w:val="30"/>
          <w:sz w:val="48"/>
          <w:szCs w:val="48"/>
        </w:rPr>
      </w:pPr>
      <w:r>
        <w:rPr>
          <w:rFonts w:ascii="楷体" w:eastAsia="楷体" w:hAnsi="楷体" w:cs="楷体" w:hint="eastAsia"/>
          <w:color w:val="000000"/>
          <w:spacing w:val="30"/>
          <w:sz w:val="48"/>
          <w:szCs w:val="48"/>
        </w:rPr>
        <w:t>金华市政府采购中心关于</w:t>
      </w:r>
      <w:r>
        <w:rPr>
          <w:rFonts w:ascii="楷体" w:eastAsia="楷体" w:hAnsi="楷体" w:cs="楷体" w:hint="eastAsia"/>
          <w:color w:val="FF0000"/>
          <w:spacing w:val="30"/>
          <w:sz w:val="48"/>
          <w:szCs w:val="48"/>
        </w:rPr>
        <w:t>金华市婺城区教育局智安校园</w:t>
      </w:r>
      <w:r>
        <w:rPr>
          <w:rFonts w:ascii="楷体" w:eastAsia="楷体" w:hAnsi="楷体" w:cs="楷体" w:hint="eastAsia"/>
          <w:color w:val="000000"/>
          <w:spacing w:val="30"/>
          <w:sz w:val="48"/>
          <w:szCs w:val="48"/>
        </w:rPr>
        <w:t>项目</w:t>
      </w:r>
    </w:p>
    <w:p w:rsidR="00C37A74" w:rsidRDefault="00C37A74">
      <w:pPr>
        <w:pStyle w:val="21"/>
        <w:ind w:firstLine="1080"/>
        <w:rPr>
          <w:rFonts w:ascii="楷体" w:eastAsia="楷体" w:hAnsi="楷体" w:cs="楷体"/>
          <w:color w:val="000000"/>
          <w:spacing w:val="30"/>
          <w:sz w:val="48"/>
          <w:szCs w:val="48"/>
        </w:rPr>
      </w:pPr>
    </w:p>
    <w:p w:rsidR="00C37A74" w:rsidRDefault="00C37A74">
      <w:pPr>
        <w:pStyle w:val="21"/>
        <w:ind w:firstLine="1080"/>
        <w:rPr>
          <w:rFonts w:ascii="楷体" w:eastAsia="楷体" w:hAnsi="楷体" w:cs="楷体"/>
          <w:color w:val="000000"/>
          <w:spacing w:val="30"/>
          <w:sz w:val="48"/>
          <w:szCs w:val="48"/>
        </w:rPr>
      </w:pPr>
    </w:p>
    <w:p w:rsidR="00C37A74" w:rsidRDefault="00C37A74">
      <w:pPr>
        <w:pStyle w:val="21"/>
        <w:ind w:firstLine="1080"/>
        <w:rPr>
          <w:rFonts w:ascii="楷体" w:eastAsia="楷体" w:hAnsi="楷体" w:cs="楷体"/>
          <w:color w:val="000000"/>
          <w:spacing w:val="30"/>
          <w:sz w:val="48"/>
          <w:szCs w:val="48"/>
        </w:rPr>
      </w:pPr>
    </w:p>
    <w:p w:rsidR="00C37A74" w:rsidRDefault="004B1A6C" w:rsidP="00813BE4">
      <w:pPr>
        <w:spacing w:beforeLines="100" w:after="100" w:afterAutospacing="1" w:line="800" w:lineRule="exact"/>
        <w:ind w:right="-108"/>
        <w:jc w:val="center"/>
        <w:rPr>
          <w:rFonts w:ascii="宋体" w:hAnsi="宋体"/>
          <w:color w:val="000000"/>
          <w:spacing w:val="40"/>
          <w:sz w:val="72"/>
          <w:szCs w:val="72"/>
        </w:rPr>
      </w:pPr>
      <w:r>
        <w:rPr>
          <w:rFonts w:ascii="宋体" w:hAnsi="宋体" w:hint="eastAsia"/>
          <w:color w:val="000000"/>
          <w:spacing w:val="40"/>
          <w:sz w:val="72"/>
          <w:szCs w:val="72"/>
        </w:rPr>
        <w:t>公开招标采购文件</w:t>
      </w:r>
    </w:p>
    <w:p w:rsidR="00C37A74" w:rsidRDefault="004B1A6C">
      <w:pPr>
        <w:pStyle w:val="21"/>
        <w:ind w:leftChars="0" w:left="0" w:firstLineChars="0" w:firstLine="0"/>
        <w:jc w:val="center"/>
        <w:rPr>
          <w:sz w:val="44"/>
          <w:szCs w:val="44"/>
        </w:rPr>
      </w:pPr>
      <w:r>
        <w:rPr>
          <w:rFonts w:ascii="宋体" w:hAnsi="宋体" w:hint="eastAsia"/>
          <w:color w:val="000000"/>
          <w:spacing w:val="40"/>
          <w:sz w:val="44"/>
          <w:szCs w:val="44"/>
        </w:rPr>
        <w:t>（线上电子招标）</w:t>
      </w:r>
    </w:p>
    <w:p w:rsidR="00C37A74" w:rsidRDefault="00C37A74">
      <w:pPr>
        <w:ind w:right="-110"/>
        <w:jc w:val="center"/>
        <w:rPr>
          <w:rFonts w:ascii="宋体" w:hAnsi="宋体"/>
          <w:color w:val="000000"/>
          <w:sz w:val="32"/>
          <w:szCs w:val="32"/>
        </w:rPr>
      </w:pPr>
    </w:p>
    <w:p w:rsidR="00C37A74" w:rsidRDefault="00C37A74" w:rsidP="00813BE4">
      <w:pPr>
        <w:spacing w:beforeLines="100" w:line="480" w:lineRule="auto"/>
        <w:ind w:right="-108"/>
        <w:rPr>
          <w:rFonts w:ascii="宋体" w:hAnsi="宋体"/>
          <w:color w:val="000000"/>
          <w:sz w:val="32"/>
          <w:szCs w:val="32"/>
        </w:rPr>
      </w:pPr>
    </w:p>
    <w:p w:rsidR="00C37A74" w:rsidRDefault="004B1A6C" w:rsidP="00813BE4">
      <w:pPr>
        <w:wordWrap w:val="0"/>
        <w:spacing w:line="480" w:lineRule="auto"/>
        <w:ind w:right="-108" w:firstLineChars="200" w:firstLine="720"/>
        <w:rPr>
          <w:rFonts w:ascii="楷体" w:eastAsia="楷体" w:hAnsi="楷体" w:cs="楷体"/>
          <w:color w:val="000000"/>
          <w:sz w:val="36"/>
          <w:szCs w:val="36"/>
        </w:rPr>
      </w:pPr>
      <w:r>
        <w:rPr>
          <w:rFonts w:ascii="楷体" w:eastAsia="楷体" w:hAnsi="楷体" w:cs="楷体" w:hint="eastAsia"/>
          <w:color w:val="000000"/>
          <w:sz w:val="36"/>
          <w:szCs w:val="36"/>
        </w:rPr>
        <w:t>项目编号：</w:t>
      </w:r>
      <w:r w:rsidRPr="00813BE4">
        <w:rPr>
          <w:rFonts w:ascii="楷体" w:eastAsia="楷体" w:hAnsi="楷体" w:cs="楷体"/>
          <w:color w:val="000000"/>
          <w:sz w:val="36"/>
          <w:szCs w:val="36"/>
        </w:rPr>
        <w:t>JHCG2020C-042</w:t>
      </w:r>
    </w:p>
    <w:p w:rsidR="00C37A74" w:rsidRDefault="004B1A6C">
      <w:pPr>
        <w:wordWrap w:val="0"/>
        <w:spacing w:line="480" w:lineRule="auto"/>
        <w:ind w:right="-108" w:firstLineChars="200" w:firstLine="720"/>
        <w:rPr>
          <w:rFonts w:ascii="楷体" w:eastAsia="楷体" w:hAnsi="楷体" w:cs="楷体"/>
          <w:color w:val="000000"/>
          <w:sz w:val="36"/>
          <w:szCs w:val="36"/>
        </w:rPr>
      </w:pPr>
      <w:r>
        <w:rPr>
          <w:rFonts w:ascii="楷体" w:eastAsia="楷体" w:hAnsi="楷体" w:cs="楷体" w:hint="eastAsia"/>
          <w:color w:val="000000"/>
          <w:sz w:val="36"/>
          <w:szCs w:val="36"/>
        </w:rPr>
        <w:t>代理机构：金华市政府采购中心</w:t>
      </w:r>
    </w:p>
    <w:p w:rsidR="00C37A74" w:rsidRDefault="004B1A6C">
      <w:pPr>
        <w:wordWrap w:val="0"/>
        <w:spacing w:line="480" w:lineRule="auto"/>
        <w:ind w:right="-108" w:firstLineChars="200" w:firstLine="720"/>
        <w:rPr>
          <w:rFonts w:ascii="楷体" w:eastAsia="楷体" w:hAnsi="楷体" w:cs="楷体"/>
          <w:color w:val="000000"/>
          <w:sz w:val="36"/>
          <w:szCs w:val="36"/>
        </w:rPr>
      </w:pPr>
      <w:r>
        <w:rPr>
          <w:rFonts w:ascii="楷体" w:eastAsia="楷体" w:hAnsi="楷体" w:cs="楷体" w:hint="eastAsia"/>
          <w:color w:val="000000"/>
          <w:sz w:val="36"/>
          <w:szCs w:val="36"/>
        </w:rPr>
        <w:t>地址：金华市双龙南街</w:t>
      </w:r>
      <w:r>
        <w:rPr>
          <w:rFonts w:ascii="楷体" w:eastAsia="楷体" w:hAnsi="楷体" w:cs="楷体" w:hint="eastAsia"/>
          <w:color w:val="000000"/>
          <w:sz w:val="36"/>
          <w:szCs w:val="36"/>
        </w:rPr>
        <w:t>858</w:t>
      </w:r>
      <w:r>
        <w:rPr>
          <w:rFonts w:ascii="楷体" w:eastAsia="楷体" w:hAnsi="楷体" w:cs="楷体" w:hint="eastAsia"/>
          <w:color w:val="000000"/>
          <w:sz w:val="36"/>
          <w:szCs w:val="36"/>
        </w:rPr>
        <w:t>号财富大厦</w:t>
      </w:r>
      <w:r>
        <w:rPr>
          <w:rFonts w:ascii="楷体" w:eastAsia="楷体" w:hAnsi="楷体" w:cs="楷体" w:hint="eastAsia"/>
          <w:color w:val="000000"/>
          <w:sz w:val="36"/>
          <w:szCs w:val="36"/>
        </w:rPr>
        <w:t>4</w:t>
      </w:r>
      <w:r>
        <w:rPr>
          <w:rFonts w:ascii="楷体" w:eastAsia="楷体" w:hAnsi="楷体" w:cs="楷体" w:hint="eastAsia"/>
          <w:color w:val="000000"/>
          <w:sz w:val="36"/>
          <w:szCs w:val="36"/>
        </w:rPr>
        <w:t>楼</w:t>
      </w:r>
    </w:p>
    <w:p w:rsidR="00C37A74" w:rsidRDefault="004B1A6C">
      <w:pPr>
        <w:pStyle w:val="15"/>
        <w:ind w:left="0" w:firstLineChars="200" w:firstLine="720"/>
        <w:sectPr w:rsidR="00C37A74">
          <w:footerReference w:type="default" r:id="rId8"/>
          <w:pgSz w:w="11906" w:h="16838"/>
          <w:pgMar w:top="1440" w:right="1800" w:bottom="1440" w:left="1800" w:header="851" w:footer="992" w:gutter="0"/>
          <w:cols w:space="720"/>
          <w:docGrid w:type="lines" w:linePitch="312"/>
        </w:sectPr>
      </w:pPr>
      <w:r>
        <w:rPr>
          <w:rFonts w:ascii="楷体" w:eastAsia="楷体" w:hAnsi="楷体" w:cs="楷体" w:hint="eastAsia"/>
          <w:color w:val="000000"/>
          <w:sz w:val="36"/>
          <w:szCs w:val="36"/>
        </w:rPr>
        <w:t>开标时间：</w:t>
      </w:r>
      <w:r>
        <w:rPr>
          <w:rFonts w:ascii="楷体" w:eastAsia="楷体" w:hAnsi="楷体" w:cs="楷体" w:hint="eastAsia"/>
          <w:color w:val="000000"/>
          <w:sz w:val="36"/>
          <w:szCs w:val="36"/>
        </w:rPr>
        <w:t>2020-11-13 09:30:00</w:t>
      </w:r>
      <w:r>
        <w:rPr>
          <w:rFonts w:ascii="楷体" w:eastAsia="楷体" w:hAnsi="楷体" w:cs="楷体" w:hint="eastAsia"/>
          <w:color w:val="000000"/>
          <w:sz w:val="36"/>
          <w:szCs w:val="36"/>
        </w:rPr>
        <w:t>整</w:t>
      </w:r>
    </w:p>
    <w:p w:rsidR="00C37A74" w:rsidRDefault="004B1A6C">
      <w:pPr>
        <w:pStyle w:val="11"/>
        <w:spacing w:before="156" w:after="156" w:line="480" w:lineRule="auto"/>
        <w:jc w:val="center"/>
        <w:rPr>
          <w:rFonts w:hAnsi="宋体"/>
          <w:b/>
          <w:color w:val="000000"/>
          <w:sz w:val="36"/>
          <w:szCs w:val="36"/>
        </w:rPr>
      </w:pPr>
      <w:r>
        <w:rPr>
          <w:rFonts w:hAnsi="宋体" w:hint="eastAsia"/>
          <w:b/>
          <w:color w:val="000000"/>
          <w:sz w:val="36"/>
          <w:szCs w:val="36"/>
        </w:rPr>
        <w:lastRenderedPageBreak/>
        <w:t>目</w:t>
      </w:r>
      <w:r>
        <w:rPr>
          <w:rFonts w:hAnsi="宋体" w:hint="eastAsia"/>
          <w:b/>
          <w:color w:val="000000"/>
          <w:sz w:val="36"/>
          <w:szCs w:val="36"/>
        </w:rPr>
        <w:t xml:space="preserve">    </w:t>
      </w:r>
      <w:r>
        <w:rPr>
          <w:rFonts w:hAnsi="宋体" w:hint="eastAsia"/>
          <w:b/>
          <w:color w:val="000000"/>
          <w:sz w:val="36"/>
          <w:szCs w:val="36"/>
        </w:rPr>
        <w:t>录</w:t>
      </w:r>
    </w:p>
    <w:p w:rsidR="00C37A74" w:rsidRDefault="00C37A74" w:rsidP="00813BE4">
      <w:pPr>
        <w:spacing w:beforeLines="50" w:line="480" w:lineRule="exact"/>
        <w:rPr>
          <w:rFonts w:ascii="宋体" w:eastAsia="仿宋_GB2312" w:hAnsi="宋体"/>
          <w:color w:val="000000"/>
          <w:sz w:val="30"/>
          <w:szCs w:val="30"/>
        </w:rPr>
      </w:pPr>
    </w:p>
    <w:p w:rsidR="00C37A74" w:rsidRDefault="004B1A6C" w:rsidP="00813BE4">
      <w:pPr>
        <w:numPr>
          <w:ilvl w:val="0"/>
          <w:numId w:val="2"/>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公开</w:t>
      </w:r>
      <w:r>
        <w:rPr>
          <w:rFonts w:ascii="宋体" w:eastAsia="仿宋_GB2312" w:hAnsi="宋体"/>
          <w:color w:val="000000"/>
          <w:sz w:val="30"/>
          <w:szCs w:val="30"/>
        </w:rPr>
        <w:t>招标采购公告</w:t>
      </w:r>
    </w:p>
    <w:p w:rsidR="00C37A74" w:rsidRDefault="004B1A6C" w:rsidP="00813BE4">
      <w:pPr>
        <w:numPr>
          <w:ilvl w:val="0"/>
          <w:numId w:val="2"/>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招标</w:t>
      </w:r>
      <w:r>
        <w:rPr>
          <w:rFonts w:ascii="宋体" w:eastAsia="仿宋_GB2312" w:hAnsi="宋体"/>
          <w:color w:val="000000"/>
          <w:sz w:val="30"/>
          <w:szCs w:val="30"/>
        </w:rPr>
        <w:t>需求</w:t>
      </w:r>
    </w:p>
    <w:p w:rsidR="00C37A74" w:rsidRDefault="004B1A6C" w:rsidP="00813BE4">
      <w:pPr>
        <w:numPr>
          <w:ilvl w:val="0"/>
          <w:numId w:val="2"/>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投标人</w:t>
      </w:r>
      <w:r>
        <w:rPr>
          <w:rFonts w:ascii="宋体" w:eastAsia="仿宋_GB2312" w:hAnsi="宋体"/>
          <w:color w:val="000000"/>
          <w:sz w:val="30"/>
          <w:szCs w:val="30"/>
        </w:rPr>
        <w:t>须知</w:t>
      </w:r>
    </w:p>
    <w:p w:rsidR="00C37A74" w:rsidRDefault="004B1A6C" w:rsidP="00813BE4">
      <w:pPr>
        <w:numPr>
          <w:ilvl w:val="0"/>
          <w:numId w:val="2"/>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政府采购政策功能相关说明</w:t>
      </w:r>
    </w:p>
    <w:p w:rsidR="00C37A74" w:rsidRDefault="004B1A6C" w:rsidP="00813BE4">
      <w:pPr>
        <w:numPr>
          <w:ilvl w:val="0"/>
          <w:numId w:val="2"/>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评标定标办法</w:t>
      </w:r>
    </w:p>
    <w:p w:rsidR="00C37A74" w:rsidRDefault="004B1A6C" w:rsidP="00813BE4">
      <w:pPr>
        <w:numPr>
          <w:ilvl w:val="0"/>
          <w:numId w:val="2"/>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政府采购合同主要条款</w:t>
      </w:r>
    </w:p>
    <w:p w:rsidR="00C37A74" w:rsidRDefault="004B1A6C" w:rsidP="00813BE4">
      <w:pPr>
        <w:numPr>
          <w:ilvl w:val="0"/>
          <w:numId w:val="2"/>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投标文件格式</w:t>
      </w:r>
    </w:p>
    <w:p w:rsidR="00C37A74" w:rsidRDefault="00C37A74"/>
    <w:p w:rsidR="00C37A74" w:rsidRDefault="004B1A6C">
      <w:pPr>
        <w:pStyle w:val="11"/>
        <w:pBdr>
          <w:top w:val="single" w:sz="4" w:space="1" w:color="auto"/>
          <w:left w:val="single" w:sz="4" w:space="4" w:color="auto"/>
          <w:bottom w:val="single" w:sz="4" w:space="1" w:color="auto"/>
          <w:right w:val="single" w:sz="4" w:space="4" w:color="auto"/>
        </w:pBdr>
        <w:snapToGrid w:val="0"/>
        <w:spacing w:before="156" w:after="156"/>
        <w:ind w:firstLineChars="200" w:firstLine="482"/>
        <w:jc w:val="left"/>
        <w:outlineLvl w:val="0"/>
        <w:rPr>
          <w:b/>
        </w:rPr>
      </w:pPr>
      <w:r>
        <w:rPr>
          <w:rFonts w:hint="eastAsia"/>
          <w:b/>
        </w:rPr>
        <w:t>为确保招投标活动的公开、公平、公正，切实维护各方合法权益，凡在招标投标、开标评标过程中，受到敲诈、勒索或发现围标串标、虚假投标、恶意竞标等涉黑涉恶线索者，请及时保留相关证据并向有关部门举报！</w:t>
      </w:r>
    </w:p>
    <w:p w:rsidR="00C37A74" w:rsidRDefault="004B1A6C">
      <w:pPr>
        <w:pStyle w:val="11"/>
        <w:pBdr>
          <w:top w:val="single" w:sz="4" w:space="1" w:color="auto"/>
          <w:left w:val="single" w:sz="4" w:space="4" w:color="auto"/>
          <w:bottom w:val="single" w:sz="4" w:space="1" w:color="auto"/>
          <w:right w:val="single" w:sz="4" w:space="4" w:color="auto"/>
        </w:pBdr>
        <w:snapToGrid w:val="0"/>
        <w:spacing w:before="156" w:after="156"/>
        <w:ind w:firstLineChars="200" w:firstLine="482"/>
        <w:outlineLvl w:val="0"/>
        <w:rPr>
          <w:b/>
        </w:rPr>
      </w:pPr>
      <w:r>
        <w:rPr>
          <w:rFonts w:hint="eastAsia"/>
          <w:b/>
        </w:rPr>
        <w:t>举报电话：</w:t>
      </w:r>
    </w:p>
    <w:p w:rsidR="00C37A74" w:rsidRDefault="004B1A6C">
      <w:pPr>
        <w:pStyle w:val="11"/>
        <w:pBdr>
          <w:top w:val="single" w:sz="4" w:space="1" w:color="auto"/>
          <w:left w:val="single" w:sz="4" w:space="4" w:color="auto"/>
          <w:bottom w:val="single" w:sz="4" w:space="1" w:color="auto"/>
          <w:right w:val="single" w:sz="4" w:space="4" w:color="auto"/>
        </w:pBdr>
        <w:snapToGrid w:val="0"/>
        <w:spacing w:before="156" w:after="156"/>
        <w:ind w:firstLineChars="200" w:firstLine="482"/>
        <w:outlineLvl w:val="0"/>
        <w:rPr>
          <w:b/>
        </w:rPr>
      </w:pPr>
      <w:r>
        <w:rPr>
          <w:rFonts w:hint="eastAsia"/>
          <w:b/>
        </w:rPr>
        <w:t>市扫黑办</w:t>
      </w:r>
      <w:r>
        <w:rPr>
          <w:rFonts w:hint="eastAsia"/>
          <w:b/>
        </w:rPr>
        <w:t xml:space="preserve">  0579-82495227</w:t>
      </w:r>
    </w:p>
    <w:p w:rsidR="00C37A74" w:rsidRDefault="004B1A6C">
      <w:pPr>
        <w:pStyle w:val="11"/>
        <w:pBdr>
          <w:top w:val="single" w:sz="4" w:space="1" w:color="auto"/>
          <w:left w:val="single" w:sz="4" w:space="4" w:color="auto"/>
          <w:bottom w:val="single" w:sz="4" w:space="1" w:color="auto"/>
          <w:right w:val="single" w:sz="4" w:space="4" w:color="auto"/>
        </w:pBdr>
        <w:snapToGrid w:val="0"/>
        <w:spacing w:before="156" w:after="156"/>
        <w:ind w:firstLineChars="200" w:firstLine="482"/>
        <w:outlineLvl w:val="0"/>
        <w:rPr>
          <w:b/>
        </w:rPr>
      </w:pPr>
      <w:r>
        <w:rPr>
          <w:rFonts w:hint="eastAsia"/>
          <w:b/>
        </w:rPr>
        <w:t>市公安局</w:t>
      </w:r>
      <w:r>
        <w:rPr>
          <w:rFonts w:hint="eastAsia"/>
          <w:b/>
        </w:rPr>
        <w:t xml:space="preserve">  110</w:t>
      </w:r>
      <w:r>
        <w:rPr>
          <w:rFonts w:hint="eastAsia"/>
          <w:b/>
        </w:rPr>
        <w:t>、</w:t>
      </w:r>
      <w:r>
        <w:rPr>
          <w:rFonts w:hint="eastAsia"/>
          <w:b/>
        </w:rPr>
        <w:t>0579-82512110</w:t>
      </w:r>
    </w:p>
    <w:p w:rsidR="00C37A74" w:rsidRDefault="004B1A6C">
      <w:pPr>
        <w:pStyle w:val="11"/>
        <w:pBdr>
          <w:top w:val="single" w:sz="4" w:space="1" w:color="auto"/>
          <w:left w:val="single" w:sz="4" w:space="4" w:color="auto"/>
          <w:bottom w:val="single" w:sz="4" w:space="1" w:color="auto"/>
          <w:right w:val="single" w:sz="4" w:space="4" w:color="auto"/>
        </w:pBdr>
        <w:snapToGrid w:val="0"/>
        <w:spacing w:before="156" w:after="156"/>
        <w:ind w:firstLineChars="200" w:firstLine="482"/>
        <w:outlineLvl w:val="0"/>
        <w:rPr>
          <w:b/>
        </w:rPr>
      </w:pPr>
      <w:r>
        <w:rPr>
          <w:rFonts w:hint="eastAsia"/>
          <w:b/>
        </w:rPr>
        <w:t>市检察院</w:t>
      </w:r>
      <w:r>
        <w:rPr>
          <w:rFonts w:hint="eastAsia"/>
          <w:b/>
        </w:rPr>
        <w:t xml:space="preserve">  0579-82537082</w:t>
      </w:r>
    </w:p>
    <w:p w:rsidR="00C37A74" w:rsidRDefault="004B1A6C">
      <w:pPr>
        <w:pStyle w:val="11"/>
        <w:pBdr>
          <w:top w:val="single" w:sz="4" w:space="1" w:color="auto"/>
          <w:left w:val="single" w:sz="4" w:space="4" w:color="auto"/>
          <w:bottom w:val="single" w:sz="4" w:space="1" w:color="auto"/>
          <w:right w:val="single" w:sz="4" w:space="4" w:color="auto"/>
        </w:pBdr>
        <w:snapToGrid w:val="0"/>
        <w:spacing w:before="156" w:after="156"/>
        <w:ind w:firstLineChars="200" w:firstLine="482"/>
        <w:outlineLvl w:val="0"/>
        <w:rPr>
          <w:b/>
        </w:rPr>
      </w:pPr>
      <w:r>
        <w:rPr>
          <w:rFonts w:hint="eastAsia"/>
          <w:b/>
        </w:rPr>
        <w:t>市</w:t>
      </w:r>
      <w:r>
        <w:rPr>
          <w:rFonts w:hint="eastAsia"/>
          <w:b/>
        </w:rPr>
        <w:t xml:space="preserve"> </w:t>
      </w:r>
      <w:r>
        <w:rPr>
          <w:rFonts w:hint="eastAsia"/>
          <w:b/>
        </w:rPr>
        <w:t>法</w:t>
      </w:r>
      <w:r>
        <w:rPr>
          <w:rFonts w:hint="eastAsia"/>
          <w:b/>
        </w:rPr>
        <w:t xml:space="preserve"> </w:t>
      </w:r>
      <w:r>
        <w:rPr>
          <w:rFonts w:hint="eastAsia"/>
          <w:b/>
        </w:rPr>
        <w:t>院</w:t>
      </w:r>
      <w:r>
        <w:rPr>
          <w:rFonts w:hint="eastAsia"/>
          <w:b/>
        </w:rPr>
        <w:t xml:space="preserve">  0579-82688725</w:t>
      </w:r>
    </w:p>
    <w:p w:rsidR="00C37A74" w:rsidRDefault="004B1A6C">
      <w:pPr>
        <w:pStyle w:val="11"/>
        <w:pBdr>
          <w:top w:val="single" w:sz="4" w:space="1" w:color="auto"/>
          <w:left w:val="single" w:sz="4" w:space="4" w:color="auto"/>
          <w:bottom w:val="single" w:sz="4" w:space="1" w:color="auto"/>
          <w:right w:val="single" w:sz="4" w:space="4" w:color="auto"/>
        </w:pBdr>
        <w:snapToGrid w:val="0"/>
        <w:spacing w:before="156" w:after="156"/>
        <w:ind w:firstLineChars="200" w:firstLine="482"/>
        <w:outlineLvl w:val="0"/>
        <w:rPr>
          <w:b/>
        </w:rPr>
      </w:pPr>
      <w:r>
        <w:rPr>
          <w:rFonts w:hint="eastAsia"/>
          <w:b/>
        </w:rPr>
        <w:t>市公共资源办</w:t>
      </w:r>
      <w:r>
        <w:rPr>
          <w:rFonts w:hint="eastAsia"/>
          <w:b/>
        </w:rPr>
        <w:t xml:space="preserve"> </w:t>
      </w:r>
      <w:r>
        <w:rPr>
          <w:rFonts w:hint="eastAsia"/>
          <w:b/>
        </w:rPr>
        <w:t xml:space="preserve"> 0579-82469285</w:t>
      </w:r>
    </w:p>
    <w:p w:rsidR="00C37A74" w:rsidRDefault="004B1A6C">
      <w:pPr>
        <w:pStyle w:val="11"/>
        <w:pBdr>
          <w:top w:val="single" w:sz="4" w:space="1" w:color="auto"/>
          <w:left w:val="single" w:sz="4" w:space="4" w:color="auto"/>
          <w:bottom w:val="single" w:sz="4" w:space="1" w:color="auto"/>
          <w:right w:val="single" w:sz="4" w:space="4" w:color="auto"/>
        </w:pBdr>
        <w:snapToGrid w:val="0"/>
        <w:spacing w:before="156" w:after="156" w:line="240" w:lineRule="auto"/>
        <w:ind w:firstLineChars="200" w:firstLine="482"/>
        <w:outlineLvl w:val="0"/>
        <w:rPr>
          <w:b/>
        </w:rPr>
      </w:pPr>
      <w:r>
        <w:rPr>
          <w:rFonts w:hint="eastAsia"/>
          <w:b/>
        </w:rPr>
        <w:t>市公共资源交易中心</w:t>
      </w:r>
      <w:r>
        <w:rPr>
          <w:rFonts w:hint="eastAsia"/>
          <w:b/>
        </w:rPr>
        <w:t xml:space="preserve">  0579-83187211</w:t>
      </w:r>
    </w:p>
    <w:p w:rsidR="00C37A74" w:rsidRDefault="00C37A74">
      <w:pPr>
        <w:pStyle w:val="21"/>
        <w:sectPr w:rsidR="00C37A74">
          <w:pgSz w:w="11906" w:h="16838"/>
          <w:pgMar w:top="1440" w:right="1800" w:bottom="1440" w:left="1800" w:header="851" w:footer="992" w:gutter="0"/>
          <w:cols w:space="720"/>
          <w:docGrid w:type="lines" w:linePitch="312"/>
        </w:sectPr>
      </w:pPr>
    </w:p>
    <w:p w:rsidR="00C37A74" w:rsidRDefault="004B1A6C">
      <w:pPr>
        <w:pStyle w:val="11"/>
        <w:spacing w:before="120" w:after="120" w:line="360" w:lineRule="auto"/>
        <w:jc w:val="center"/>
        <w:outlineLvl w:val="0"/>
        <w:rPr>
          <w:rFonts w:hAnsi="宋体"/>
          <w:b/>
          <w:color w:val="000000"/>
          <w:sz w:val="36"/>
          <w:szCs w:val="36"/>
        </w:rPr>
      </w:pPr>
      <w:bookmarkStart w:id="0" w:name="_Toc439237127"/>
      <w:r>
        <w:rPr>
          <w:rFonts w:hAnsi="宋体" w:hint="eastAsia"/>
          <w:b/>
          <w:color w:val="000000"/>
          <w:sz w:val="36"/>
          <w:szCs w:val="36"/>
        </w:rPr>
        <w:lastRenderedPageBreak/>
        <w:t>第一章</w:t>
      </w:r>
      <w:r>
        <w:rPr>
          <w:rFonts w:hAnsi="宋体" w:hint="eastAsia"/>
          <w:b/>
          <w:color w:val="000000"/>
          <w:sz w:val="36"/>
          <w:szCs w:val="36"/>
        </w:rPr>
        <w:t xml:space="preserve">  </w:t>
      </w:r>
      <w:r>
        <w:rPr>
          <w:rFonts w:hAnsi="宋体" w:hint="eastAsia"/>
          <w:b/>
          <w:color w:val="000000"/>
          <w:sz w:val="36"/>
          <w:szCs w:val="36"/>
        </w:rPr>
        <w:t>公开招标采购公告</w:t>
      </w:r>
      <w:bookmarkEnd w:id="0"/>
    </w:p>
    <w:p w:rsidR="00C37A74" w:rsidRDefault="004B1A6C" w:rsidP="00813BE4">
      <w:pPr>
        <w:pStyle w:val="ab"/>
        <w:widowControl w:val="0"/>
        <w:spacing w:after="120" w:line="460" w:lineRule="exact"/>
        <w:ind w:firstLine="480"/>
        <w:rPr>
          <w:rFonts w:ascii="仿宋" w:eastAsia="仿宋" w:hAnsi="仿宋" w:cs="Arial"/>
          <w:bCs/>
          <w:color w:val="000000"/>
          <w:kern w:val="2"/>
          <w:szCs w:val="24"/>
        </w:rPr>
      </w:pPr>
      <w:r>
        <w:rPr>
          <w:rFonts w:ascii="仿宋" w:eastAsia="仿宋" w:hAnsi="仿宋" w:cs="Arial" w:hint="eastAsia"/>
          <w:bCs/>
          <w:color w:val="000000"/>
          <w:kern w:val="2"/>
          <w:szCs w:val="24"/>
        </w:rPr>
        <w:t>根据《中华人民共和国政府采购法》、《中华人民共和国政府采购实施条例》、《政府采购货物和服务招标投标管理办法》（注：基建工程、经批准采购进口机电产品的项目，应注明相关法律依据）等规定，经金华市财政局批准，现就该</w:t>
      </w:r>
      <w:r>
        <w:rPr>
          <w:rFonts w:ascii="仿宋" w:eastAsia="仿宋" w:hAnsi="仿宋" w:cs="Arial"/>
          <w:bCs/>
          <w:color w:val="000000"/>
          <w:kern w:val="2"/>
          <w:szCs w:val="24"/>
        </w:rPr>
        <w:t>项目进行公开招标采购，</w:t>
      </w:r>
      <w:r>
        <w:rPr>
          <w:rFonts w:ascii="仿宋" w:eastAsia="仿宋" w:hAnsi="仿宋" w:cs="Arial" w:hint="eastAsia"/>
          <w:bCs/>
          <w:color w:val="000000"/>
          <w:kern w:val="2"/>
          <w:szCs w:val="24"/>
        </w:rPr>
        <w:t>欢迎提供本国货物、服务的生产制造厂商或其合格代理商前来投标：</w:t>
      </w:r>
    </w:p>
    <w:p w:rsidR="00C37A74" w:rsidRDefault="004B1A6C">
      <w:pPr>
        <w:snapToGrid w:val="0"/>
        <w:ind w:firstLineChars="200" w:firstLine="600"/>
        <w:rPr>
          <w:rFonts w:ascii="仿宋" w:eastAsia="仿宋" w:hAnsi="仿宋" w:cs="Arial"/>
          <w:b/>
          <w:bCs/>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r>
        <w:rPr>
          <w:rFonts w:ascii="仿宋" w:eastAsia="仿宋" w:hAnsi="仿宋" w:cs="Arial" w:hint="eastAsia"/>
          <w:b/>
          <w:bCs/>
          <w:color w:val="FF0000"/>
          <w:sz w:val="30"/>
          <w:szCs w:val="30"/>
        </w:rPr>
        <w:t>JHCG2020C-042</w:t>
      </w:r>
    </w:p>
    <w:p w:rsidR="00C37A74" w:rsidRDefault="004B1A6C" w:rsidP="00813BE4">
      <w:pPr>
        <w:snapToGrid w:val="0"/>
        <w:spacing w:afterLines="50"/>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二</w:t>
      </w:r>
      <w:r>
        <w:rPr>
          <w:rFonts w:ascii="仿宋" w:eastAsia="仿宋" w:hAnsi="仿宋" w:cs="Arial"/>
          <w:b/>
          <w:color w:val="000000"/>
          <w:sz w:val="30"/>
          <w:szCs w:val="30"/>
        </w:rPr>
        <w:t>、采购组织类型：政府集中采购</w:t>
      </w:r>
    </w:p>
    <w:p w:rsidR="00C37A74" w:rsidRDefault="004B1A6C" w:rsidP="00813BE4">
      <w:pPr>
        <w:snapToGrid w:val="0"/>
        <w:spacing w:afterLines="50"/>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三、</w:t>
      </w:r>
      <w:r>
        <w:rPr>
          <w:rFonts w:ascii="仿宋" w:eastAsia="仿宋" w:hAnsi="仿宋" w:cs="Arial" w:hint="eastAsia"/>
          <w:b/>
          <w:bCs/>
          <w:color w:val="FF0000"/>
          <w:sz w:val="30"/>
          <w:szCs w:val="30"/>
        </w:rPr>
        <w:t>采购内容及数量</w:t>
      </w:r>
    </w:p>
    <w:tbl>
      <w:tblPr>
        <w:tblW w:w="9281" w:type="dxa"/>
        <w:tblInd w:w="-101"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895"/>
        <w:gridCol w:w="825"/>
        <w:gridCol w:w="1178"/>
        <w:gridCol w:w="1357"/>
        <w:gridCol w:w="2186"/>
      </w:tblGrid>
      <w:tr w:rsidR="00C37A74">
        <w:tblPrEx>
          <w:tblCellMar>
            <w:top w:w="0" w:type="dxa"/>
            <w:bottom w:w="0" w:type="dxa"/>
          </w:tblCellMar>
        </w:tblPrEx>
        <w:trPr>
          <w:trHeight w:val="756"/>
        </w:trPr>
        <w:tc>
          <w:tcPr>
            <w:tcW w:w="840" w:type="dxa"/>
            <w:tcBorders>
              <w:top w:val="single" w:sz="4" w:space="0" w:color="auto"/>
              <w:left w:val="single" w:sz="4" w:space="0" w:color="auto"/>
              <w:bottom w:val="single" w:sz="4" w:space="0" w:color="auto"/>
              <w:right w:val="single" w:sz="4" w:space="0" w:color="auto"/>
            </w:tcBorders>
          </w:tcPr>
          <w:p w:rsidR="00C37A74" w:rsidRDefault="004B1A6C">
            <w:pPr>
              <w:widowControl/>
              <w:snapToGrid w:val="0"/>
              <w:spacing w:line="460" w:lineRule="exact"/>
              <w:jc w:val="center"/>
              <w:rPr>
                <w:rFonts w:ascii="宋体" w:hAnsi="宋体" w:cs="宋体"/>
                <w:kern w:val="0"/>
                <w:sz w:val="24"/>
                <w:szCs w:val="24"/>
              </w:rPr>
            </w:pPr>
            <w:r>
              <w:rPr>
                <w:rFonts w:ascii="宋体" w:hAnsi="宋体" w:cs="宋体" w:hint="eastAsia"/>
                <w:kern w:val="0"/>
                <w:sz w:val="24"/>
                <w:szCs w:val="24"/>
              </w:rPr>
              <w:t>序号</w:t>
            </w:r>
          </w:p>
        </w:tc>
        <w:tc>
          <w:tcPr>
            <w:tcW w:w="2895" w:type="dxa"/>
            <w:tcBorders>
              <w:top w:val="single" w:sz="4" w:space="0" w:color="auto"/>
              <w:left w:val="single" w:sz="4" w:space="0" w:color="auto"/>
              <w:bottom w:val="single" w:sz="4" w:space="0" w:color="auto"/>
              <w:right w:val="single" w:sz="4" w:space="0" w:color="auto"/>
            </w:tcBorders>
            <w:vAlign w:val="center"/>
          </w:tcPr>
          <w:p w:rsidR="00C37A74" w:rsidRDefault="004B1A6C">
            <w:pPr>
              <w:widowControl/>
              <w:snapToGrid w:val="0"/>
              <w:spacing w:line="460" w:lineRule="exact"/>
              <w:jc w:val="center"/>
              <w:rPr>
                <w:rFonts w:ascii="宋体" w:hAnsi="宋体" w:cs="宋体"/>
                <w:kern w:val="0"/>
                <w:sz w:val="24"/>
                <w:szCs w:val="24"/>
              </w:rPr>
            </w:pPr>
            <w:r>
              <w:rPr>
                <w:rFonts w:ascii="宋体" w:hAnsi="宋体" w:cs="宋体" w:hint="eastAsia"/>
                <w:kern w:val="0"/>
                <w:sz w:val="24"/>
                <w:szCs w:val="24"/>
              </w:rPr>
              <w:t>采购内容</w:t>
            </w:r>
          </w:p>
        </w:tc>
        <w:tc>
          <w:tcPr>
            <w:tcW w:w="825" w:type="dxa"/>
            <w:tcBorders>
              <w:top w:val="single" w:sz="4" w:space="0" w:color="auto"/>
              <w:left w:val="single" w:sz="4" w:space="0" w:color="auto"/>
              <w:bottom w:val="single" w:sz="4" w:space="0" w:color="auto"/>
              <w:right w:val="single" w:sz="4" w:space="0" w:color="auto"/>
            </w:tcBorders>
            <w:vAlign w:val="center"/>
          </w:tcPr>
          <w:p w:rsidR="00C37A74" w:rsidRDefault="004B1A6C">
            <w:pPr>
              <w:widowControl/>
              <w:snapToGrid w:val="0"/>
              <w:spacing w:line="460" w:lineRule="exact"/>
              <w:jc w:val="center"/>
              <w:rPr>
                <w:rFonts w:ascii="宋体" w:hAnsi="宋体" w:cs="宋体"/>
                <w:kern w:val="0"/>
                <w:sz w:val="24"/>
                <w:szCs w:val="24"/>
              </w:rPr>
            </w:pPr>
            <w:r>
              <w:rPr>
                <w:rFonts w:ascii="宋体" w:hAnsi="宋体" w:cs="宋体" w:hint="eastAsia"/>
                <w:kern w:val="0"/>
                <w:sz w:val="24"/>
                <w:szCs w:val="24"/>
              </w:rPr>
              <w:t>单位</w:t>
            </w:r>
          </w:p>
        </w:tc>
        <w:tc>
          <w:tcPr>
            <w:tcW w:w="1178" w:type="dxa"/>
            <w:tcBorders>
              <w:top w:val="single" w:sz="4" w:space="0" w:color="auto"/>
              <w:left w:val="single" w:sz="4" w:space="0" w:color="auto"/>
              <w:bottom w:val="single" w:sz="4" w:space="0" w:color="auto"/>
              <w:right w:val="single" w:sz="4" w:space="0" w:color="auto"/>
            </w:tcBorders>
            <w:vAlign w:val="center"/>
          </w:tcPr>
          <w:p w:rsidR="00C37A74" w:rsidRDefault="004B1A6C">
            <w:pPr>
              <w:widowControl/>
              <w:snapToGrid w:val="0"/>
              <w:spacing w:line="460" w:lineRule="exact"/>
              <w:jc w:val="center"/>
              <w:rPr>
                <w:rFonts w:ascii="宋体" w:hAnsi="宋体" w:cs="宋体"/>
                <w:kern w:val="0"/>
                <w:sz w:val="24"/>
                <w:szCs w:val="24"/>
              </w:rPr>
            </w:pPr>
            <w:r>
              <w:rPr>
                <w:rFonts w:ascii="宋体" w:hAnsi="宋体" w:cs="宋体" w:hint="eastAsia"/>
                <w:kern w:val="0"/>
                <w:sz w:val="24"/>
                <w:szCs w:val="24"/>
              </w:rPr>
              <w:t>数量</w:t>
            </w:r>
          </w:p>
        </w:tc>
        <w:tc>
          <w:tcPr>
            <w:tcW w:w="1357" w:type="dxa"/>
            <w:tcBorders>
              <w:top w:val="single" w:sz="4" w:space="0" w:color="auto"/>
              <w:left w:val="single" w:sz="4" w:space="0" w:color="auto"/>
              <w:bottom w:val="single" w:sz="4" w:space="0" w:color="auto"/>
              <w:right w:val="single" w:sz="4" w:space="0" w:color="auto"/>
            </w:tcBorders>
            <w:vAlign w:val="center"/>
          </w:tcPr>
          <w:p w:rsidR="00C37A74" w:rsidRDefault="004B1A6C">
            <w:pPr>
              <w:widowControl/>
              <w:snapToGrid w:val="0"/>
              <w:spacing w:line="400" w:lineRule="exact"/>
              <w:jc w:val="center"/>
              <w:rPr>
                <w:rFonts w:ascii="宋体" w:hAnsi="宋体" w:cs="宋体"/>
                <w:kern w:val="0"/>
                <w:sz w:val="24"/>
                <w:szCs w:val="24"/>
              </w:rPr>
            </w:pPr>
            <w:r>
              <w:rPr>
                <w:rFonts w:ascii="宋体" w:hAnsi="宋体" w:cs="宋体" w:hint="eastAsia"/>
                <w:kern w:val="0"/>
                <w:sz w:val="24"/>
                <w:szCs w:val="24"/>
              </w:rPr>
              <w:t>预算</w:t>
            </w:r>
          </w:p>
          <w:p w:rsidR="00C37A74" w:rsidRDefault="004B1A6C">
            <w:pPr>
              <w:widowControl/>
              <w:snapToGrid w:val="0"/>
              <w:spacing w:line="400" w:lineRule="exact"/>
              <w:jc w:val="center"/>
              <w:rPr>
                <w:rFonts w:ascii="宋体" w:hAnsi="宋体" w:cs="宋体"/>
                <w:kern w:val="0"/>
                <w:sz w:val="24"/>
                <w:szCs w:val="24"/>
              </w:rPr>
            </w:pPr>
            <w:r>
              <w:rPr>
                <w:rFonts w:ascii="宋体" w:hAnsi="宋体" w:cs="宋体" w:hint="eastAsia"/>
                <w:kern w:val="0"/>
                <w:sz w:val="24"/>
                <w:szCs w:val="24"/>
              </w:rPr>
              <w:t>（万元）</w:t>
            </w:r>
          </w:p>
        </w:tc>
        <w:tc>
          <w:tcPr>
            <w:tcW w:w="2186" w:type="dxa"/>
            <w:tcBorders>
              <w:top w:val="single" w:sz="4" w:space="0" w:color="auto"/>
              <w:left w:val="single" w:sz="4" w:space="0" w:color="auto"/>
              <w:bottom w:val="single" w:sz="4" w:space="0" w:color="auto"/>
              <w:right w:val="single" w:sz="4" w:space="0" w:color="auto"/>
            </w:tcBorders>
            <w:vAlign w:val="center"/>
          </w:tcPr>
          <w:p w:rsidR="00C37A74" w:rsidRDefault="004B1A6C">
            <w:pPr>
              <w:widowControl/>
              <w:snapToGrid w:val="0"/>
              <w:spacing w:line="460" w:lineRule="exact"/>
              <w:jc w:val="center"/>
              <w:rPr>
                <w:rFonts w:ascii="宋体" w:hAnsi="宋体" w:cs="宋体"/>
                <w:kern w:val="0"/>
                <w:sz w:val="24"/>
                <w:szCs w:val="24"/>
              </w:rPr>
            </w:pPr>
            <w:r>
              <w:rPr>
                <w:rFonts w:ascii="宋体" w:hAnsi="宋体" w:cs="宋体" w:hint="eastAsia"/>
                <w:kern w:val="0"/>
                <w:sz w:val="24"/>
                <w:szCs w:val="24"/>
              </w:rPr>
              <w:t>使用单位</w:t>
            </w:r>
          </w:p>
        </w:tc>
      </w:tr>
      <w:tr w:rsidR="00C37A74">
        <w:tblPrEx>
          <w:tblCellMar>
            <w:top w:w="0" w:type="dxa"/>
            <w:bottom w:w="0" w:type="dxa"/>
          </w:tblCellMar>
        </w:tblPrEx>
        <w:trPr>
          <w:trHeight w:val="973"/>
        </w:trPr>
        <w:tc>
          <w:tcPr>
            <w:tcW w:w="840" w:type="dxa"/>
            <w:tcBorders>
              <w:top w:val="single" w:sz="4" w:space="0" w:color="auto"/>
              <w:left w:val="single" w:sz="4" w:space="0" w:color="auto"/>
              <w:right w:val="single" w:sz="4" w:space="0" w:color="auto"/>
            </w:tcBorders>
            <w:vAlign w:val="center"/>
          </w:tcPr>
          <w:p w:rsidR="00C37A74" w:rsidRDefault="004B1A6C">
            <w:pPr>
              <w:snapToGrid w:val="0"/>
              <w:jc w:val="center"/>
              <w:rPr>
                <w:rFonts w:ascii="宋体" w:hAnsi="宋体" w:cs="宋体"/>
                <w:bCs/>
                <w:sz w:val="24"/>
                <w:szCs w:val="24"/>
              </w:rPr>
            </w:pPr>
            <w:r>
              <w:rPr>
                <w:rFonts w:ascii="宋体" w:hAnsi="宋体" w:cs="宋体" w:hint="eastAsia"/>
                <w:bCs/>
                <w:sz w:val="24"/>
                <w:szCs w:val="24"/>
              </w:rPr>
              <w:t>1</w:t>
            </w:r>
          </w:p>
        </w:tc>
        <w:tc>
          <w:tcPr>
            <w:tcW w:w="2895" w:type="dxa"/>
            <w:tcBorders>
              <w:top w:val="single" w:sz="4" w:space="0" w:color="auto"/>
              <w:left w:val="single" w:sz="4" w:space="0" w:color="auto"/>
              <w:right w:val="single" w:sz="4" w:space="0" w:color="auto"/>
            </w:tcBorders>
            <w:vAlign w:val="center"/>
          </w:tcPr>
          <w:p w:rsidR="00C37A74" w:rsidRDefault="004B1A6C">
            <w:pPr>
              <w:snapToGrid w:val="0"/>
              <w:jc w:val="center"/>
              <w:rPr>
                <w:rFonts w:ascii="宋体" w:hAnsi="宋体" w:cs="宋体"/>
                <w:kern w:val="0"/>
                <w:sz w:val="24"/>
                <w:szCs w:val="24"/>
              </w:rPr>
            </w:pPr>
            <w:r>
              <w:rPr>
                <w:rFonts w:ascii="宋体" w:hAnsi="宋体" w:cs="宋体" w:hint="eastAsia"/>
                <w:kern w:val="0"/>
                <w:sz w:val="24"/>
                <w:szCs w:val="24"/>
              </w:rPr>
              <w:t>金华市婺城区教育局智安校园项目</w:t>
            </w:r>
          </w:p>
        </w:tc>
        <w:tc>
          <w:tcPr>
            <w:tcW w:w="825" w:type="dxa"/>
            <w:tcBorders>
              <w:top w:val="single" w:sz="4" w:space="0" w:color="auto"/>
              <w:left w:val="single" w:sz="4" w:space="0" w:color="auto"/>
              <w:right w:val="single" w:sz="4" w:space="0" w:color="auto"/>
            </w:tcBorders>
            <w:vAlign w:val="center"/>
          </w:tcPr>
          <w:p w:rsidR="00C37A74" w:rsidRDefault="004B1A6C">
            <w:pPr>
              <w:jc w:val="center"/>
              <w:rPr>
                <w:rFonts w:ascii="宋体" w:hAnsi="宋体" w:cs="宋体"/>
                <w:kern w:val="0"/>
                <w:sz w:val="24"/>
                <w:szCs w:val="24"/>
              </w:rPr>
            </w:pPr>
            <w:r>
              <w:rPr>
                <w:rFonts w:ascii="宋体" w:hAnsi="宋体" w:cs="宋体"/>
                <w:kern w:val="0"/>
                <w:sz w:val="24"/>
                <w:szCs w:val="24"/>
              </w:rPr>
              <w:t>批</w:t>
            </w:r>
          </w:p>
        </w:tc>
        <w:tc>
          <w:tcPr>
            <w:tcW w:w="1178" w:type="dxa"/>
            <w:tcBorders>
              <w:top w:val="single" w:sz="4" w:space="0" w:color="auto"/>
              <w:left w:val="single" w:sz="4" w:space="0" w:color="auto"/>
              <w:right w:val="single" w:sz="4" w:space="0" w:color="auto"/>
            </w:tcBorders>
            <w:vAlign w:val="center"/>
          </w:tcPr>
          <w:p w:rsidR="00C37A74" w:rsidRDefault="004B1A6C">
            <w:pPr>
              <w:snapToGrid w:val="0"/>
              <w:jc w:val="center"/>
              <w:rPr>
                <w:rFonts w:ascii="宋体" w:hAnsi="宋体" w:cs="宋体"/>
                <w:kern w:val="0"/>
                <w:sz w:val="24"/>
                <w:szCs w:val="24"/>
              </w:rPr>
            </w:pPr>
            <w:r>
              <w:rPr>
                <w:rFonts w:ascii="宋体" w:hAnsi="宋体" w:cs="宋体" w:hint="eastAsia"/>
                <w:kern w:val="0"/>
                <w:sz w:val="24"/>
                <w:szCs w:val="24"/>
              </w:rPr>
              <w:t>1</w:t>
            </w:r>
          </w:p>
        </w:tc>
        <w:tc>
          <w:tcPr>
            <w:tcW w:w="1357" w:type="dxa"/>
            <w:tcBorders>
              <w:top w:val="single" w:sz="4" w:space="0" w:color="auto"/>
              <w:left w:val="single" w:sz="4" w:space="0" w:color="auto"/>
              <w:right w:val="single" w:sz="4" w:space="0" w:color="auto"/>
            </w:tcBorders>
            <w:vAlign w:val="center"/>
          </w:tcPr>
          <w:p w:rsidR="00C37A74" w:rsidRDefault="004B1A6C">
            <w:pPr>
              <w:widowControl/>
              <w:snapToGrid w:val="0"/>
              <w:jc w:val="center"/>
              <w:rPr>
                <w:rFonts w:ascii="宋体" w:hAnsi="宋体" w:cs="宋体"/>
                <w:kern w:val="0"/>
                <w:sz w:val="24"/>
                <w:szCs w:val="24"/>
              </w:rPr>
            </w:pPr>
            <w:r>
              <w:rPr>
                <w:rFonts w:ascii="宋体" w:hAnsi="宋体" w:cs="宋体" w:hint="eastAsia"/>
                <w:kern w:val="0"/>
                <w:sz w:val="24"/>
                <w:szCs w:val="24"/>
              </w:rPr>
              <w:t>1200</w:t>
            </w:r>
          </w:p>
        </w:tc>
        <w:tc>
          <w:tcPr>
            <w:tcW w:w="2186" w:type="dxa"/>
            <w:tcBorders>
              <w:top w:val="single" w:sz="4" w:space="0" w:color="auto"/>
              <w:left w:val="single" w:sz="4" w:space="0" w:color="auto"/>
              <w:right w:val="single" w:sz="4" w:space="0" w:color="auto"/>
            </w:tcBorders>
            <w:vAlign w:val="center"/>
          </w:tcPr>
          <w:p w:rsidR="00C37A74" w:rsidRDefault="004B1A6C">
            <w:pPr>
              <w:widowControl/>
              <w:snapToGrid w:val="0"/>
              <w:jc w:val="center"/>
              <w:rPr>
                <w:rFonts w:ascii="宋体" w:hAnsi="宋体" w:cs="宋体"/>
                <w:kern w:val="0"/>
                <w:sz w:val="24"/>
                <w:szCs w:val="24"/>
              </w:rPr>
            </w:pPr>
            <w:r>
              <w:rPr>
                <w:rFonts w:ascii="宋体" w:hAnsi="宋体" w:cs="宋体" w:hint="eastAsia"/>
                <w:kern w:val="0"/>
                <w:sz w:val="24"/>
                <w:szCs w:val="24"/>
              </w:rPr>
              <w:t>金华市婺城区教育局</w:t>
            </w:r>
          </w:p>
        </w:tc>
      </w:tr>
    </w:tbl>
    <w:p w:rsidR="00C37A74" w:rsidRDefault="004B1A6C">
      <w:pPr>
        <w:snapToGrid w:val="0"/>
        <w:spacing w:line="460" w:lineRule="exact"/>
        <w:rPr>
          <w:rFonts w:ascii="宋体" w:hAnsi="宋体" w:cs="宋体"/>
          <w:b/>
          <w:bCs/>
          <w:color w:val="000000"/>
          <w:sz w:val="24"/>
          <w:szCs w:val="24"/>
        </w:rPr>
      </w:pPr>
      <w:r>
        <w:rPr>
          <w:rFonts w:ascii="宋体" w:hAnsi="宋体" w:cs="宋体" w:hint="eastAsia"/>
          <w:b/>
          <w:bCs/>
          <w:color w:val="000000"/>
          <w:sz w:val="24"/>
          <w:szCs w:val="24"/>
        </w:rPr>
        <w:t>四、投标供应商资格要求</w:t>
      </w:r>
    </w:p>
    <w:p w:rsidR="00C37A74" w:rsidRDefault="004B1A6C">
      <w:pPr>
        <w:snapToGrid w:val="0"/>
        <w:spacing w:line="4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Cs/>
          <w:color w:val="000000"/>
          <w:sz w:val="24"/>
          <w:szCs w:val="24"/>
        </w:rPr>
        <w:t>符合《中华人民共和国政府采购法》第二十二条供应商应当具备的条件和浙财采监【</w:t>
      </w:r>
      <w:r>
        <w:rPr>
          <w:rFonts w:ascii="宋体" w:hAnsi="宋体" w:cs="宋体" w:hint="eastAsia"/>
          <w:bCs/>
          <w:color w:val="000000"/>
          <w:sz w:val="24"/>
          <w:szCs w:val="24"/>
        </w:rPr>
        <w:t>2013</w:t>
      </w:r>
      <w:r>
        <w:rPr>
          <w:rFonts w:ascii="宋体" w:hAnsi="宋体" w:cs="宋体" w:hint="eastAsia"/>
          <w:bCs/>
          <w:color w:val="000000"/>
          <w:sz w:val="24"/>
          <w:szCs w:val="24"/>
        </w:rPr>
        <w:t>】</w:t>
      </w:r>
      <w:r>
        <w:rPr>
          <w:rFonts w:ascii="宋体" w:hAnsi="宋体" w:cs="宋体" w:hint="eastAsia"/>
          <w:bCs/>
          <w:color w:val="000000"/>
          <w:sz w:val="24"/>
          <w:szCs w:val="24"/>
        </w:rPr>
        <w:t>24</w:t>
      </w:r>
      <w:r>
        <w:rPr>
          <w:rFonts w:ascii="宋体" w:hAnsi="宋体" w:cs="宋体" w:hint="eastAsia"/>
          <w:bCs/>
          <w:color w:val="000000"/>
          <w:sz w:val="24"/>
          <w:szCs w:val="24"/>
        </w:rPr>
        <w:t>号《关于规范政府采购供应商资格设定及资格审查的通知》第六条规定。</w:t>
      </w:r>
    </w:p>
    <w:p w:rsidR="00C37A74" w:rsidRDefault="004B1A6C">
      <w:pPr>
        <w:pStyle w:val="21"/>
        <w:ind w:leftChars="0" w:left="0" w:firstLineChars="0" w:firstLine="0"/>
        <w:rPr>
          <w:rFonts w:ascii="宋体" w:hAnsi="宋体" w:cs="宋体"/>
          <w:bCs/>
          <w:color w:val="000000"/>
          <w:sz w:val="24"/>
          <w:szCs w:val="24"/>
        </w:rPr>
      </w:pPr>
      <w:r>
        <w:rPr>
          <w:rFonts w:ascii="宋体" w:hAnsi="宋体" w:cs="宋体" w:hint="eastAsia"/>
          <w:bCs/>
          <w:color w:val="000000"/>
          <w:sz w:val="24"/>
          <w:szCs w:val="24"/>
        </w:rPr>
        <w:t xml:space="preserve">   2.</w:t>
      </w:r>
      <w:r>
        <w:rPr>
          <w:rFonts w:ascii="宋体" w:hAnsi="宋体" w:cs="宋体" w:hint="eastAsia"/>
          <w:bCs/>
          <w:color w:val="000000"/>
          <w:sz w:val="24"/>
          <w:szCs w:val="24"/>
        </w:rPr>
        <w:t>本次采购不接受联合体投标；</w:t>
      </w:r>
    </w:p>
    <w:p w:rsidR="00C37A74" w:rsidRDefault="004B1A6C">
      <w:pPr>
        <w:pStyle w:val="21"/>
        <w:ind w:leftChars="0" w:left="0" w:firstLineChars="0" w:firstLine="0"/>
        <w:rPr>
          <w:rFonts w:ascii="宋体" w:hAnsi="宋体" w:cs="宋体"/>
          <w:bCs/>
          <w:color w:val="000000"/>
          <w:sz w:val="24"/>
          <w:szCs w:val="24"/>
        </w:rPr>
      </w:pPr>
      <w:r>
        <w:rPr>
          <w:rFonts w:ascii="宋体" w:hAnsi="宋体" w:cs="宋体" w:hint="eastAsia"/>
          <w:bCs/>
          <w:color w:val="000000"/>
          <w:sz w:val="24"/>
          <w:szCs w:val="24"/>
        </w:rPr>
        <w:t xml:space="preserve">   3.</w:t>
      </w:r>
      <w:r>
        <w:rPr>
          <w:rFonts w:ascii="宋体" w:hAnsi="宋体" w:cs="宋体" w:hint="eastAsia"/>
          <w:bCs/>
          <w:color w:val="000000"/>
          <w:sz w:val="24"/>
          <w:szCs w:val="24"/>
        </w:rPr>
        <w:t>投标人未被列入失信被执行人名单、重大税收违法案件当事人名单、政府采购严重违法失信行为记录名单，信用信息以信用中国网站（</w:t>
      </w:r>
      <w:r>
        <w:rPr>
          <w:rFonts w:ascii="宋体" w:hAnsi="宋体" w:cs="宋体" w:hint="eastAsia"/>
          <w:bCs/>
          <w:color w:val="000000"/>
          <w:sz w:val="24"/>
          <w:szCs w:val="24"/>
        </w:rPr>
        <w:t>www.creditchina.gov.cn</w:t>
      </w:r>
      <w:r>
        <w:rPr>
          <w:rFonts w:ascii="宋体" w:hAnsi="宋体" w:cs="宋体" w:hint="eastAsia"/>
          <w:bCs/>
          <w:color w:val="000000"/>
          <w:sz w:val="24"/>
          <w:szCs w:val="24"/>
        </w:rPr>
        <w:t>）、中国政府采购网（</w:t>
      </w:r>
      <w:r>
        <w:rPr>
          <w:rFonts w:ascii="宋体" w:hAnsi="宋体" w:cs="宋体" w:hint="eastAsia"/>
          <w:bCs/>
          <w:color w:val="000000"/>
          <w:sz w:val="24"/>
          <w:szCs w:val="24"/>
        </w:rPr>
        <w:t>www.ccgp.gov.cn</w:t>
      </w:r>
      <w:r>
        <w:rPr>
          <w:rFonts w:ascii="宋体" w:hAnsi="宋体" w:cs="宋体" w:hint="eastAsia"/>
          <w:bCs/>
          <w:color w:val="000000"/>
          <w:sz w:val="24"/>
          <w:szCs w:val="24"/>
        </w:rPr>
        <w:t>）公布为准；</w:t>
      </w:r>
    </w:p>
    <w:p w:rsidR="00C37A74" w:rsidRDefault="004B1A6C">
      <w:pPr>
        <w:pStyle w:val="21"/>
        <w:ind w:leftChars="0" w:left="0" w:firstLineChars="100" w:firstLine="240"/>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单位负责人为同一人或者存在直接控股、管理关系的不同供应商，不得参加同一合同项下的政府采购活动；</w:t>
      </w:r>
    </w:p>
    <w:p w:rsidR="00C37A74" w:rsidRDefault="004B1A6C">
      <w:pPr>
        <w:pStyle w:val="21"/>
        <w:ind w:leftChars="0" w:left="0" w:firstLineChars="100" w:firstLine="240"/>
      </w:pPr>
      <w:r>
        <w:rPr>
          <w:rFonts w:ascii="宋体" w:hAnsi="宋体" w:cs="宋体" w:hint="eastAsia"/>
          <w:bCs/>
          <w:color w:val="000000"/>
          <w:sz w:val="24"/>
          <w:szCs w:val="24"/>
        </w:rPr>
        <w:t>5.</w:t>
      </w:r>
      <w:r>
        <w:rPr>
          <w:rFonts w:ascii="宋体" w:hAnsi="宋体" w:cs="宋体" w:hint="eastAsia"/>
          <w:bCs/>
          <w:color w:val="000000"/>
          <w:sz w:val="24"/>
          <w:szCs w:val="24"/>
        </w:rPr>
        <w:t>法律、行政法规规定的其他条件。</w:t>
      </w:r>
    </w:p>
    <w:p w:rsidR="00C37A74" w:rsidRDefault="004B1A6C">
      <w:pPr>
        <w:widowControl/>
        <w:snapToGrid w:val="0"/>
        <w:spacing w:line="460" w:lineRule="exact"/>
        <w:jc w:val="left"/>
        <w:rPr>
          <w:rFonts w:ascii="宋体" w:hAnsi="宋体" w:cs="宋体"/>
          <w:sz w:val="24"/>
          <w:szCs w:val="24"/>
        </w:rPr>
      </w:pPr>
      <w:r>
        <w:rPr>
          <w:rFonts w:ascii="宋体" w:hAnsi="宋体" w:cs="宋体" w:hint="eastAsia"/>
          <w:b/>
          <w:bCs/>
          <w:sz w:val="24"/>
          <w:szCs w:val="24"/>
        </w:rPr>
        <w:t>五、招标文件获取方式：</w:t>
      </w:r>
    </w:p>
    <w:p w:rsidR="00C37A74" w:rsidRDefault="004B1A6C">
      <w:pPr>
        <w:pStyle w:val="13"/>
        <w:spacing w:line="460" w:lineRule="exact"/>
        <w:ind w:firstLine="440"/>
        <w:rPr>
          <w:rFonts w:ascii="宋体" w:cs="宋体"/>
          <w:bCs/>
          <w:sz w:val="22"/>
        </w:rPr>
      </w:pPr>
      <w:bookmarkStart w:id="1" w:name="B18_招标文件发售起始日期"/>
      <w:bookmarkEnd w:id="1"/>
      <w:r>
        <w:rPr>
          <w:rFonts w:ascii="宋体" w:cs="宋体" w:hint="eastAsia"/>
          <w:bCs/>
          <w:sz w:val="22"/>
        </w:rPr>
        <w:t>1</w:t>
      </w:r>
      <w:r>
        <w:rPr>
          <w:rFonts w:ascii="宋体" w:cs="宋体" w:hint="eastAsia"/>
          <w:bCs/>
          <w:sz w:val="22"/>
        </w:rPr>
        <w:t>、本项目招标文件实行“政府采购云平台”在线获取，不提供招标文件纸质版。供应商获取招标文件前应先完成“政府采购云平台”的账号注册；</w:t>
      </w:r>
    </w:p>
    <w:p w:rsidR="00C37A74" w:rsidRDefault="004B1A6C">
      <w:pPr>
        <w:pStyle w:val="13"/>
        <w:spacing w:line="460" w:lineRule="exact"/>
        <w:ind w:firstLine="440"/>
        <w:rPr>
          <w:rFonts w:ascii="宋体" w:cs="宋体"/>
          <w:bCs/>
          <w:sz w:val="22"/>
        </w:rPr>
      </w:pPr>
      <w:r>
        <w:rPr>
          <w:rFonts w:ascii="宋体" w:cs="宋体" w:hint="eastAsia"/>
          <w:bCs/>
          <w:sz w:val="22"/>
        </w:rPr>
        <w:t>2</w:t>
      </w:r>
      <w:r>
        <w:rPr>
          <w:rFonts w:ascii="宋体" w:cs="宋体" w:hint="eastAsia"/>
          <w:bCs/>
          <w:sz w:val="22"/>
        </w:rPr>
        <w:t>、地点：政采云平台；</w:t>
      </w:r>
    </w:p>
    <w:p w:rsidR="00C37A74" w:rsidRDefault="004B1A6C">
      <w:pPr>
        <w:pStyle w:val="21"/>
        <w:ind w:leftChars="0" w:left="0" w:firstLine="440"/>
        <w:rPr>
          <w:rFonts w:ascii="宋体" w:cs="宋体"/>
          <w:bCs/>
          <w:sz w:val="22"/>
          <w:szCs w:val="22"/>
        </w:rPr>
      </w:pPr>
      <w:r>
        <w:rPr>
          <w:rFonts w:ascii="宋体" w:cs="宋体" w:hint="eastAsia"/>
          <w:bCs/>
          <w:sz w:val="22"/>
          <w:szCs w:val="22"/>
        </w:rPr>
        <w:t>3</w:t>
      </w:r>
      <w:r>
        <w:rPr>
          <w:rFonts w:ascii="宋体" w:cs="宋体" w:hint="eastAsia"/>
          <w:bCs/>
          <w:sz w:val="22"/>
          <w:szCs w:val="22"/>
        </w:rPr>
        <w:t>、方式：潜在供应商登陆政采云平台，在线申请获取招标文件（进入“项目采购”，在获取招标文件菜单中选择项目，申请获取招标文件，</w:t>
      </w:r>
      <w:r>
        <w:rPr>
          <w:rFonts w:ascii="宋体" w:cs="宋体"/>
          <w:bCs/>
          <w:sz w:val="22"/>
          <w:szCs w:val="22"/>
        </w:rPr>
        <w:t>填写获取采购文件的申请信息，提交后点击【下载采购文件】即可获取</w:t>
      </w:r>
      <w:r>
        <w:rPr>
          <w:rFonts w:ascii="宋体" w:cs="宋体" w:hint="eastAsia"/>
          <w:bCs/>
          <w:sz w:val="22"/>
          <w:szCs w:val="22"/>
        </w:rPr>
        <w:t>招标</w:t>
      </w:r>
      <w:r>
        <w:rPr>
          <w:rFonts w:ascii="宋体" w:cs="宋体"/>
          <w:bCs/>
          <w:sz w:val="22"/>
          <w:szCs w:val="22"/>
        </w:rPr>
        <w:t>文件</w:t>
      </w:r>
      <w:r>
        <w:rPr>
          <w:rFonts w:ascii="宋体" w:cs="宋体" w:hint="eastAsia"/>
          <w:bCs/>
          <w:sz w:val="22"/>
          <w:szCs w:val="22"/>
        </w:rPr>
        <w:t>，本项目招标文件不收取工本费。仅需</w:t>
      </w:r>
      <w:r>
        <w:rPr>
          <w:rFonts w:ascii="宋体" w:cs="宋体" w:hint="eastAsia"/>
          <w:bCs/>
          <w:sz w:val="22"/>
          <w:szCs w:val="22"/>
        </w:rPr>
        <w:lastRenderedPageBreak/>
        <w:t>浏览招标文件的供应商可点击“游客，浏览招标文件”直接下载招标文件浏览。</w:t>
      </w:r>
    </w:p>
    <w:p w:rsidR="00C37A74" w:rsidRDefault="004B1A6C">
      <w:pPr>
        <w:pStyle w:val="21"/>
        <w:ind w:leftChars="0" w:left="0" w:firstLine="440"/>
        <w:rPr>
          <w:rFonts w:ascii="宋体" w:cs="宋体"/>
          <w:sz w:val="22"/>
          <w:szCs w:val="22"/>
        </w:rPr>
      </w:pPr>
      <w:r>
        <w:rPr>
          <w:rFonts w:ascii="宋体" w:cs="宋体" w:hint="eastAsia"/>
          <w:sz w:val="22"/>
          <w:szCs w:val="22"/>
        </w:rPr>
        <w:t>4</w:t>
      </w:r>
      <w:r>
        <w:rPr>
          <w:rFonts w:ascii="宋体" w:cs="宋体" w:hint="eastAsia"/>
          <w:sz w:val="22"/>
          <w:szCs w:val="22"/>
        </w:rPr>
        <w:t>、供应商获取招标文件时须提交的文件资料：无</w:t>
      </w:r>
    </w:p>
    <w:p w:rsidR="00C37A74" w:rsidRDefault="004B1A6C">
      <w:pPr>
        <w:pStyle w:val="13"/>
        <w:spacing w:line="460" w:lineRule="exact"/>
        <w:ind w:firstLine="440"/>
        <w:rPr>
          <w:rFonts w:ascii="宋体" w:cs="宋体"/>
          <w:bCs/>
          <w:sz w:val="22"/>
        </w:rPr>
      </w:pPr>
      <w:r>
        <w:rPr>
          <w:rFonts w:ascii="宋体" w:cs="宋体" w:hint="eastAsia"/>
          <w:bCs/>
          <w:sz w:val="22"/>
        </w:rPr>
        <w:t>5</w:t>
      </w:r>
      <w:r>
        <w:rPr>
          <w:rFonts w:ascii="宋体" w:cs="宋体" w:hint="eastAsia"/>
          <w:bCs/>
          <w:sz w:val="22"/>
        </w:rPr>
        <w:t>、提示：</w:t>
      </w:r>
      <w:r>
        <w:rPr>
          <w:rFonts w:ascii="宋体" w:cs="宋体" w:hint="eastAsia"/>
          <w:bCs/>
          <w:sz w:val="22"/>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rsidR="00C37A74" w:rsidRDefault="004B1A6C">
      <w:pPr>
        <w:pStyle w:val="13"/>
        <w:spacing w:line="460" w:lineRule="exact"/>
        <w:ind w:firstLine="440"/>
        <w:rPr>
          <w:rFonts w:ascii="宋体" w:cs="宋体"/>
          <w:sz w:val="22"/>
        </w:rPr>
      </w:pPr>
      <w:r>
        <w:rPr>
          <w:rFonts w:ascii="宋体" w:cs="宋体" w:hint="eastAsia"/>
          <w:bCs/>
          <w:sz w:val="22"/>
        </w:rPr>
        <w:t>注：请供应商按上述要求获取招标文件，如未在“政采云”系统内完成相关流程，引起的投标无效责任自负。</w:t>
      </w:r>
    </w:p>
    <w:p w:rsidR="00C37A74" w:rsidRDefault="004B1A6C">
      <w:pPr>
        <w:widowControl/>
        <w:snapToGrid w:val="0"/>
        <w:spacing w:line="460" w:lineRule="exact"/>
        <w:jc w:val="left"/>
        <w:rPr>
          <w:rFonts w:ascii="宋体"/>
          <w:sz w:val="22"/>
        </w:rPr>
      </w:pPr>
      <w:r>
        <w:rPr>
          <w:rFonts w:ascii="宋体" w:hint="eastAsia"/>
          <w:b/>
          <w:bCs/>
          <w:sz w:val="24"/>
          <w:szCs w:val="24"/>
        </w:rPr>
        <w:t>六</w:t>
      </w:r>
      <w:r>
        <w:rPr>
          <w:rFonts w:ascii="宋体"/>
          <w:b/>
          <w:bCs/>
          <w:sz w:val="24"/>
          <w:szCs w:val="24"/>
        </w:rPr>
        <w:t>、投标截止时间</w:t>
      </w:r>
      <w:r>
        <w:rPr>
          <w:rFonts w:ascii="宋体"/>
          <w:sz w:val="22"/>
        </w:rPr>
        <w:t>：</w:t>
      </w:r>
      <w:r>
        <w:rPr>
          <w:rFonts w:ascii="宋体" w:hint="eastAsia"/>
          <w:color w:val="FF0000"/>
          <w:sz w:val="22"/>
        </w:rPr>
        <w:t>2020-11-13 09:30:00</w:t>
      </w:r>
    </w:p>
    <w:p w:rsidR="00C37A74" w:rsidRDefault="004B1A6C">
      <w:pPr>
        <w:widowControl/>
        <w:snapToGrid w:val="0"/>
        <w:spacing w:line="460" w:lineRule="exact"/>
        <w:jc w:val="left"/>
        <w:rPr>
          <w:rFonts w:ascii="宋体"/>
          <w:sz w:val="22"/>
        </w:rPr>
      </w:pPr>
      <w:r>
        <w:rPr>
          <w:rFonts w:ascii="宋体" w:hint="eastAsia"/>
          <w:b/>
          <w:bCs/>
          <w:sz w:val="22"/>
        </w:rPr>
        <w:t>七</w:t>
      </w:r>
      <w:r>
        <w:rPr>
          <w:rFonts w:ascii="宋体"/>
          <w:b/>
          <w:bCs/>
          <w:sz w:val="22"/>
        </w:rPr>
        <w:t>、投标地点</w:t>
      </w:r>
      <w:r>
        <w:rPr>
          <w:rFonts w:ascii="宋体"/>
          <w:sz w:val="22"/>
        </w:rPr>
        <w:t>：</w:t>
      </w:r>
      <w:r>
        <w:rPr>
          <w:rFonts w:ascii="宋体" w:hint="eastAsia"/>
          <w:sz w:val="22"/>
        </w:rPr>
        <w:t>金华市双龙南街</w:t>
      </w:r>
      <w:r>
        <w:rPr>
          <w:rFonts w:ascii="宋体" w:hint="eastAsia"/>
          <w:sz w:val="22"/>
        </w:rPr>
        <w:t>858</w:t>
      </w:r>
      <w:r>
        <w:rPr>
          <w:rFonts w:ascii="宋体" w:hint="eastAsia"/>
          <w:sz w:val="22"/>
        </w:rPr>
        <w:t>号财富大厦</w:t>
      </w:r>
      <w:r>
        <w:rPr>
          <w:rFonts w:ascii="宋体" w:hint="eastAsia"/>
          <w:sz w:val="22"/>
        </w:rPr>
        <w:t>4</w:t>
      </w:r>
      <w:r>
        <w:rPr>
          <w:rFonts w:ascii="宋体" w:hint="eastAsia"/>
          <w:sz w:val="22"/>
        </w:rPr>
        <w:t>楼开标</w:t>
      </w:r>
      <w:r>
        <w:rPr>
          <w:rFonts w:ascii="宋体" w:hint="eastAsia"/>
          <w:sz w:val="22"/>
        </w:rPr>
        <w:t>2</w:t>
      </w:r>
      <w:r>
        <w:rPr>
          <w:rFonts w:ascii="宋体" w:hint="eastAsia"/>
          <w:sz w:val="22"/>
        </w:rPr>
        <w:t>室（本项目采用在线投标方式，但投标供应商须前往投标现场进行现场演示。）</w:t>
      </w:r>
    </w:p>
    <w:p w:rsidR="00C37A74" w:rsidRDefault="004B1A6C">
      <w:pPr>
        <w:widowControl/>
        <w:snapToGrid w:val="0"/>
        <w:spacing w:line="460" w:lineRule="exact"/>
        <w:jc w:val="left"/>
        <w:rPr>
          <w:rFonts w:ascii="宋体"/>
          <w:sz w:val="22"/>
        </w:rPr>
      </w:pPr>
      <w:r>
        <w:rPr>
          <w:rFonts w:ascii="宋体" w:hint="eastAsia"/>
          <w:b/>
          <w:bCs/>
          <w:sz w:val="22"/>
        </w:rPr>
        <w:t>八</w:t>
      </w:r>
      <w:r>
        <w:rPr>
          <w:rFonts w:ascii="宋体"/>
          <w:b/>
          <w:bCs/>
          <w:sz w:val="22"/>
        </w:rPr>
        <w:t>、开标时间</w:t>
      </w:r>
      <w:r>
        <w:rPr>
          <w:rFonts w:ascii="宋体"/>
          <w:sz w:val="22"/>
        </w:rPr>
        <w:t>：</w:t>
      </w:r>
      <w:r>
        <w:rPr>
          <w:rFonts w:ascii="宋体" w:hint="eastAsia"/>
          <w:color w:val="FF0000"/>
          <w:sz w:val="22"/>
        </w:rPr>
        <w:t>2020-11-13 09:30:00</w:t>
      </w:r>
    </w:p>
    <w:p w:rsidR="00C37A74" w:rsidRDefault="004B1A6C">
      <w:pPr>
        <w:widowControl/>
        <w:snapToGrid w:val="0"/>
        <w:spacing w:line="460" w:lineRule="exact"/>
        <w:jc w:val="left"/>
        <w:rPr>
          <w:rFonts w:ascii="宋体"/>
          <w:sz w:val="22"/>
        </w:rPr>
      </w:pPr>
      <w:r>
        <w:rPr>
          <w:rFonts w:ascii="宋体" w:hint="eastAsia"/>
          <w:b/>
          <w:bCs/>
          <w:sz w:val="22"/>
        </w:rPr>
        <w:t>九</w:t>
      </w:r>
      <w:r>
        <w:rPr>
          <w:rFonts w:ascii="宋体"/>
          <w:b/>
          <w:bCs/>
          <w:sz w:val="22"/>
        </w:rPr>
        <w:t>、开标地点</w:t>
      </w:r>
      <w:r>
        <w:rPr>
          <w:rFonts w:ascii="宋体"/>
          <w:sz w:val="22"/>
        </w:rPr>
        <w:t>：</w:t>
      </w:r>
      <w:r>
        <w:rPr>
          <w:rFonts w:ascii="宋体" w:hint="eastAsia"/>
          <w:sz w:val="22"/>
        </w:rPr>
        <w:t>金华市双龙南街</w:t>
      </w:r>
      <w:r>
        <w:rPr>
          <w:rFonts w:ascii="宋体" w:hint="eastAsia"/>
          <w:sz w:val="22"/>
        </w:rPr>
        <w:t>858</w:t>
      </w:r>
      <w:r>
        <w:rPr>
          <w:rFonts w:ascii="宋体" w:hint="eastAsia"/>
          <w:sz w:val="22"/>
        </w:rPr>
        <w:t>号财富大厦</w:t>
      </w:r>
      <w:r>
        <w:rPr>
          <w:rFonts w:ascii="宋体" w:hint="eastAsia"/>
          <w:sz w:val="22"/>
        </w:rPr>
        <w:t>4</w:t>
      </w:r>
      <w:r>
        <w:rPr>
          <w:rFonts w:ascii="宋体" w:hint="eastAsia"/>
          <w:sz w:val="22"/>
        </w:rPr>
        <w:t>楼开标</w:t>
      </w:r>
      <w:r>
        <w:rPr>
          <w:rFonts w:ascii="宋体" w:hint="eastAsia"/>
          <w:sz w:val="22"/>
        </w:rPr>
        <w:t>2</w:t>
      </w:r>
      <w:r>
        <w:rPr>
          <w:rFonts w:ascii="宋体" w:hint="eastAsia"/>
          <w:sz w:val="22"/>
        </w:rPr>
        <w:t>室（本项目采用在线投标方式，但投标供应商须前往投标现场进行现场演示。）</w:t>
      </w:r>
    </w:p>
    <w:p w:rsidR="00C37A74" w:rsidRDefault="004B1A6C">
      <w:pPr>
        <w:widowControl/>
        <w:snapToGrid w:val="0"/>
        <w:spacing w:line="460" w:lineRule="exact"/>
        <w:jc w:val="left"/>
        <w:rPr>
          <w:rFonts w:ascii="宋体" w:cs="宋体"/>
          <w:sz w:val="22"/>
        </w:rPr>
      </w:pPr>
      <w:r>
        <w:rPr>
          <w:rFonts w:ascii="宋体"/>
          <w:b/>
          <w:bCs/>
          <w:sz w:val="22"/>
        </w:rPr>
        <w:t>十、</w:t>
      </w:r>
      <w:r>
        <w:rPr>
          <w:rFonts w:ascii="宋体" w:hint="eastAsia"/>
          <w:b/>
          <w:bCs/>
          <w:sz w:val="22"/>
        </w:rPr>
        <w:t>投标保证金</w:t>
      </w:r>
      <w:r>
        <w:rPr>
          <w:rFonts w:ascii="宋体" w:hint="eastAsia"/>
          <w:sz w:val="22"/>
        </w:rPr>
        <w:t>：无</w:t>
      </w:r>
    </w:p>
    <w:p w:rsidR="00C37A74" w:rsidRDefault="004B1A6C">
      <w:pPr>
        <w:widowControl/>
        <w:snapToGrid w:val="0"/>
        <w:spacing w:line="460" w:lineRule="exact"/>
        <w:jc w:val="left"/>
        <w:rPr>
          <w:rFonts w:ascii="宋体"/>
          <w:b/>
          <w:bCs/>
          <w:sz w:val="22"/>
        </w:rPr>
      </w:pPr>
      <w:r>
        <w:rPr>
          <w:rFonts w:ascii="宋体"/>
          <w:b/>
          <w:bCs/>
          <w:sz w:val="22"/>
        </w:rPr>
        <w:t>十</w:t>
      </w:r>
      <w:r>
        <w:rPr>
          <w:rFonts w:ascii="宋体" w:hint="eastAsia"/>
          <w:b/>
          <w:bCs/>
          <w:sz w:val="22"/>
        </w:rPr>
        <w:t>一</w:t>
      </w:r>
      <w:r>
        <w:rPr>
          <w:rFonts w:ascii="宋体"/>
          <w:b/>
          <w:bCs/>
          <w:sz w:val="22"/>
        </w:rPr>
        <w:t>、</w:t>
      </w:r>
      <w:r>
        <w:rPr>
          <w:rFonts w:ascii="宋体" w:hint="eastAsia"/>
          <w:b/>
          <w:bCs/>
          <w:sz w:val="22"/>
        </w:rPr>
        <w:t>投标方式及说明</w:t>
      </w:r>
    </w:p>
    <w:p w:rsidR="00C37A74" w:rsidRDefault="004B1A6C">
      <w:pPr>
        <w:spacing w:line="460" w:lineRule="exact"/>
        <w:ind w:firstLineChars="200" w:firstLine="440"/>
        <w:jc w:val="left"/>
        <w:rPr>
          <w:rFonts w:ascii="宋体"/>
          <w:bCs/>
          <w:sz w:val="22"/>
        </w:rPr>
      </w:pPr>
      <w:r>
        <w:rPr>
          <w:rFonts w:ascii="宋体" w:hint="eastAsia"/>
          <w:bCs/>
          <w:sz w:val="22"/>
        </w:rPr>
        <w:t>1</w:t>
      </w:r>
      <w:r>
        <w:rPr>
          <w:rFonts w:ascii="宋体" w:hint="eastAsia"/>
          <w:bCs/>
          <w:sz w:val="22"/>
        </w:rPr>
        <w:t>、本项目通过“政府采购云平台（</w:t>
      </w:r>
      <w:r>
        <w:rPr>
          <w:rFonts w:ascii="宋体" w:hint="eastAsia"/>
          <w:bCs/>
          <w:sz w:val="22"/>
        </w:rPr>
        <w:t>www.zcygov.cn</w:t>
      </w:r>
      <w:r>
        <w:rPr>
          <w:rFonts w:ascii="宋体" w:hint="eastAsia"/>
          <w:bCs/>
          <w:sz w:val="22"/>
        </w:rPr>
        <w:t>）”实行在线投标响应（电子投标），供应商应先安装“政采云电子交易客户端”，并按照本招标文件和“政府采购云平台”的要求，通</w:t>
      </w:r>
      <w:r>
        <w:rPr>
          <w:rFonts w:ascii="宋体" w:hint="eastAsia"/>
          <w:bCs/>
          <w:sz w:val="22"/>
        </w:rPr>
        <w:t>过“政采云电子交易客户端”编制并加密投标文件。供应商未按规定加密的投标文件，“政府采购云平台”将予以拒收。</w:t>
      </w:r>
    </w:p>
    <w:p w:rsidR="00C37A74" w:rsidRDefault="004B1A6C">
      <w:pPr>
        <w:spacing w:line="460" w:lineRule="exact"/>
        <w:ind w:firstLineChars="200" w:firstLine="440"/>
        <w:jc w:val="left"/>
        <w:rPr>
          <w:rFonts w:ascii="宋体"/>
          <w:bCs/>
          <w:sz w:val="22"/>
        </w:rPr>
      </w:pPr>
      <w:r>
        <w:rPr>
          <w:rFonts w:ascii="宋体" w:hint="eastAsia"/>
          <w:bCs/>
          <w:sz w:val="22"/>
        </w:rPr>
        <w:t>“政采云电子交易客户端”请自行前往“浙江政府采购网</w:t>
      </w:r>
      <w:r>
        <w:rPr>
          <w:rFonts w:ascii="宋体" w:hint="eastAsia"/>
          <w:bCs/>
          <w:sz w:val="22"/>
        </w:rPr>
        <w:t>-</w:t>
      </w:r>
      <w:r>
        <w:rPr>
          <w:rFonts w:ascii="宋体" w:hint="eastAsia"/>
          <w:bCs/>
          <w:sz w:val="22"/>
        </w:rPr>
        <w:t>下载专区</w:t>
      </w:r>
      <w:r>
        <w:rPr>
          <w:rFonts w:ascii="宋体" w:hint="eastAsia"/>
          <w:bCs/>
          <w:sz w:val="22"/>
        </w:rPr>
        <w:t>-</w:t>
      </w:r>
      <w:r>
        <w:rPr>
          <w:rFonts w:ascii="宋体" w:hint="eastAsia"/>
          <w:bCs/>
          <w:sz w:val="22"/>
        </w:rPr>
        <w:t>电子交易客户端”进行下载；电子投标具体操作流程详见《供应商</w:t>
      </w:r>
      <w:r>
        <w:rPr>
          <w:rFonts w:ascii="宋体"/>
          <w:bCs/>
          <w:sz w:val="22"/>
        </w:rPr>
        <w:t>-</w:t>
      </w:r>
      <w:r>
        <w:rPr>
          <w:rFonts w:ascii="宋体"/>
          <w:bCs/>
          <w:sz w:val="22"/>
        </w:rPr>
        <w:t>政府采购项目电子交易操作指南</w:t>
      </w:r>
      <w:r>
        <w:rPr>
          <w:rFonts w:ascii="宋体" w:hint="eastAsia"/>
          <w:bCs/>
          <w:sz w:val="22"/>
        </w:rPr>
        <w:t>》（</w:t>
      </w:r>
      <w:r>
        <w:rPr>
          <w:rFonts w:ascii="宋体"/>
          <w:bCs/>
          <w:sz w:val="22"/>
        </w:rPr>
        <w:t>https://help.zcygov.cn/web/site_2/2018/12-28/2573.html</w:t>
      </w:r>
      <w:r>
        <w:rPr>
          <w:rFonts w:ascii="宋体" w:hint="eastAsia"/>
          <w:bCs/>
          <w:sz w:val="22"/>
        </w:rPr>
        <w:t>）；通过“政府采购云平台”参与在线投标时如遇平台技术问题详询</w:t>
      </w:r>
      <w:r>
        <w:rPr>
          <w:rFonts w:ascii="宋体" w:hint="eastAsia"/>
          <w:bCs/>
          <w:sz w:val="22"/>
        </w:rPr>
        <w:t>400-881-7190</w:t>
      </w:r>
      <w:r>
        <w:rPr>
          <w:rFonts w:ascii="宋体" w:hint="eastAsia"/>
          <w:bCs/>
          <w:sz w:val="22"/>
        </w:rPr>
        <w:t>。</w:t>
      </w:r>
    </w:p>
    <w:p w:rsidR="00C37A74" w:rsidRDefault="004B1A6C">
      <w:pPr>
        <w:spacing w:line="460" w:lineRule="exact"/>
        <w:ind w:firstLineChars="200" w:firstLine="440"/>
        <w:jc w:val="left"/>
        <w:rPr>
          <w:rFonts w:ascii="宋体"/>
          <w:bCs/>
          <w:sz w:val="22"/>
        </w:rPr>
      </w:pPr>
      <w:r>
        <w:rPr>
          <w:rFonts w:ascii="宋体" w:hint="eastAsia"/>
          <w:bCs/>
          <w:sz w:val="22"/>
        </w:rPr>
        <w:t>2</w:t>
      </w:r>
      <w:r>
        <w:rPr>
          <w:rFonts w:ascii="宋体" w:hint="eastAsia"/>
          <w:bCs/>
          <w:sz w:val="22"/>
        </w:rPr>
        <w:t>、为确保网上操作合法、有效和安全，投标供应商应当在投</w:t>
      </w:r>
      <w:r>
        <w:rPr>
          <w:rFonts w:ascii="宋体" w:hint="eastAsia"/>
          <w:bCs/>
          <w:sz w:val="22"/>
        </w:rPr>
        <w:t>标截止时间前完成在“政府采购云平台”的身份认证，确保在电子投标过程中能够对相关数据电文进行加密和使用</w:t>
      </w:r>
      <w:r>
        <w:rPr>
          <w:rFonts w:ascii="宋体" w:hint="eastAsia"/>
          <w:bCs/>
          <w:sz w:val="22"/>
        </w:rPr>
        <w:t>CA</w:t>
      </w:r>
      <w:r>
        <w:rPr>
          <w:rFonts w:ascii="宋体" w:hint="eastAsia"/>
          <w:bCs/>
          <w:sz w:val="22"/>
        </w:rPr>
        <w:t>电子签章。使用“政采云电子交易客户端”需要提前申领</w:t>
      </w:r>
      <w:r>
        <w:rPr>
          <w:rFonts w:ascii="宋体" w:hint="eastAsia"/>
          <w:bCs/>
          <w:sz w:val="22"/>
        </w:rPr>
        <w:t>CA</w:t>
      </w:r>
      <w:r>
        <w:rPr>
          <w:rFonts w:ascii="宋体" w:hint="eastAsia"/>
          <w:bCs/>
          <w:sz w:val="22"/>
        </w:rPr>
        <w:t>数字证书，申领流程请自行前往“浙江政府采购网</w:t>
      </w:r>
      <w:r>
        <w:rPr>
          <w:rFonts w:ascii="宋体" w:hint="eastAsia"/>
          <w:bCs/>
          <w:sz w:val="22"/>
        </w:rPr>
        <w:t>-</w:t>
      </w:r>
      <w:r>
        <w:rPr>
          <w:rFonts w:ascii="宋体" w:hint="eastAsia"/>
          <w:bCs/>
          <w:sz w:val="22"/>
        </w:rPr>
        <w:t>下载专区</w:t>
      </w:r>
      <w:r>
        <w:rPr>
          <w:rFonts w:ascii="宋体" w:hint="eastAsia"/>
          <w:bCs/>
          <w:sz w:val="22"/>
        </w:rPr>
        <w:t>-</w:t>
      </w:r>
      <w:r>
        <w:rPr>
          <w:rFonts w:ascii="宋体" w:hint="eastAsia"/>
          <w:bCs/>
          <w:sz w:val="22"/>
        </w:rPr>
        <w:t>电子交易客户端</w:t>
      </w:r>
      <w:r>
        <w:rPr>
          <w:rFonts w:ascii="宋体" w:hint="eastAsia"/>
          <w:bCs/>
          <w:sz w:val="22"/>
        </w:rPr>
        <w:t>-</w:t>
      </w:r>
      <w:hyperlink r:id="rId9" w:tgtFrame="_blank" w:tooltip="CA驱动和申领流程" w:history="1">
        <w:r>
          <w:rPr>
            <w:rFonts w:ascii="宋体"/>
            <w:bCs/>
            <w:sz w:val="22"/>
          </w:rPr>
          <w:t>CA</w:t>
        </w:r>
        <w:r>
          <w:rPr>
            <w:rFonts w:ascii="宋体"/>
            <w:bCs/>
            <w:sz w:val="22"/>
          </w:rPr>
          <w:t>驱动和申领流程</w:t>
        </w:r>
      </w:hyperlink>
      <w:r>
        <w:rPr>
          <w:rFonts w:ascii="宋体" w:hint="eastAsia"/>
          <w:bCs/>
          <w:sz w:val="22"/>
        </w:rPr>
        <w:t>”进行查阅；</w:t>
      </w:r>
    </w:p>
    <w:p w:rsidR="00C37A74" w:rsidRDefault="004B1A6C">
      <w:pPr>
        <w:spacing w:line="460" w:lineRule="exact"/>
        <w:ind w:firstLineChars="200" w:firstLine="440"/>
        <w:jc w:val="left"/>
        <w:rPr>
          <w:rFonts w:ascii="宋体"/>
          <w:bCs/>
          <w:sz w:val="22"/>
        </w:rPr>
      </w:pPr>
      <w:r>
        <w:rPr>
          <w:rFonts w:ascii="宋体" w:hint="eastAsia"/>
          <w:bCs/>
          <w:sz w:val="22"/>
        </w:rPr>
        <w:t>3</w:t>
      </w:r>
      <w:r>
        <w:rPr>
          <w:rFonts w:ascii="宋体" w:hint="eastAsia"/>
          <w:bCs/>
          <w:sz w:val="22"/>
        </w:rPr>
        <w:t>、投标供应商应当在投标截止时间前，将</w:t>
      </w:r>
      <w:r>
        <w:rPr>
          <w:rFonts w:ascii="宋体" w:hint="eastAsia"/>
          <w:bCs/>
          <w:sz w:val="22"/>
        </w:rPr>
        <w:t>生成的“电子加密投标文件”上传递交</w:t>
      </w:r>
      <w:r>
        <w:rPr>
          <w:rFonts w:ascii="宋体" w:hint="eastAsia"/>
          <w:bCs/>
          <w:sz w:val="22"/>
        </w:rPr>
        <w:lastRenderedPageBreak/>
        <w:t>至“政府采购云平台”。投标截止时间以后上传递交的投标文件将被“政府采购云平台”拒收。</w:t>
      </w:r>
    </w:p>
    <w:p w:rsidR="00C37A74" w:rsidRDefault="004B1A6C">
      <w:pPr>
        <w:spacing w:line="460" w:lineRule="exact"/>
        <w:ind w:firstLineChars="200" w:firstLine="440"/>
        <w:jc w:val="left"/>
        <w:rPr>
          <w:rFonts w:ascii="宋体" w:cs="宋体"/>
          <w:sz w:val="22"/>
        </w:rPr>
      </w:pPr>
      <w:r>
        <w:rPr>
          <w:rFonts w:ascii="宋体" w:hint="eastAsia"/>
          <w:bCs/>
          <w:sz w:val="22"/>
        </w:rPr>
        <w:t>4</w:t>
      </w:r>
      <w:r>
        <w:rPr>
          <w:rFonts w:ascii="宋体" w:hint="eastAsia"/>
          <w:bCs/>
          <w:sz w:val="22"/>
        </w:rPr>
        <w:t>、通过“政府采购云平台”成功上传递交的“电子加密投标文件”无法按时解密的，其投标文件按拒收处理。</w:t>
      </w:r>
    </w:p>
    <w:p w:rsidR="00C37A74" w:rsidRDefault="004B1A6C">
      <w:pPr>
        <w:widowControl/>
        <w:snapToGrid w:val="0"/>
        <w:spacing w:line="460" w:lineRule="exact"/>
        <w:jc w:val="left"/>
        <w:rPr>
          <w:rFonts w:ascii="宋体"/>
          <w:b/>
          <w:bCs/>
          <w:sz w:val="22"/>
        </w:rPr>
      </w:pPr>
      <w:r>
        <w:rPr>
          <w:rFonts w:ascii="宋体"/>
          <w:b/>
          <w:bCs/>
          <w:sz w:val="22"/>
        </w:rPr>
        <w:t>十</w:t>
      </w:r>
      <w:r>
        <w:rPr>
          <w:rFonts w:ascii="宋体" w:hint="eastAsia"/>
          <w:b/>
          <w:bCs/>
          <w:sz w:val="22"/>
        </w:rPr>
        <w:t>二</w:t>
      </w:r>
      <w:r>
        <w:rPr>
          <w:rFonts w:ascii="宋体"/>
          <w:b/>
          <w:bCs/>
          <w:sz w:val="22"/>
        </w:rPr>
        <w:t>、其他事项</w:t>
      </w:r>
    </w:p>
    <w:p w:rsidR="00C37A74" w:rsidRDefault="004B1A6C">
      <w:pPr>
        <w:widowControl/>
        <w:spacing w:line="460" w:lineRule="exact"/>
        <w:ind w:firstLineChars="200" w:firstLine="440"/>
        <w:jc w:val="left"/>
        <w:rPr>
          <w:rFonts w:ascii="宋体"/>
          <w:sz w:val="22"/>
        </w:rPr>
      </w:pPr>
      <w:r>
        <w:rPr>
          <w:rFonts w:ascii="宋体" w:hint="eastAsia"/>
          <w:sz w:val="22"/>
        </w:rPr>
        <w:t>1</w:t>
      </w:r>
      <w:r>
        <w:rPr>
          <w:rFonts w:ascii="宋体" w:hint="eastAsia"/>
          <w:sz w:val="22"/>
        </w:rPr>
        <w:t>、本项目公告期限为公告发布之日次日起五个工作日。</w:t>
      </w:r>
    </w:p>
    <w:p w:rsidR="00C37A74" w:rsidRDefault="004B1A6C">
      <w:pPr>
        <w:widowControl/>
        <w:spacing w:line="460" w:lineRule="exact"/>
        <w:ind w:firstLineChars="200" w:firstLine="440"/>
        <w:jc w:val="left"/>
        <w:rPr>
          <w:rFonts w:ascii="宋体"/>
          <w:sz w:val="22"/>
        </w:rPr>
      </w:pPr>
      <w:r>
        <w:rPr>
          <w:rFonts w:ascii="宋体"/>
          <w:sz w:val="22"/>
        </w:rPr>
        <w:t>2</w:t>
      </w:r>
      <w:r>
        <w:rPr>
          <w:rFonts w:ascii="宋体" w:hint="eastAsia"/>
          <w:sz w:val="22"/>
        </w:rPr>
        <w:t>、供应商如对招标文件有异议的，应于招标公告期限届满之日起七个工作日内以书面形式向采购人（或采购代理机构）提出。</w:t>
      </w:r>
    </w:p>
    <w:p w:rsidR="00C37A74" w:rsidRDefault="004B1A6C">
      <w:pPr>
        <w:spacing w:line="460" w:lineRule="exact"/>
        <w:ind w:firstLineChars="200" w:firstLine="440"/>
        <w:jc w:val="left"/>
        <w:rPr>
          <w:rFonts w:ascii="宋体"/>
          <w:sz w:val="22"/>
        </w:rPr>
      </w:pPr>
      <w:r>
        <w:rPr>
          <w:rFonts w:ascii="宋体" w:hint="eastAsia"/>
          <w:sz w:val="22"/>
        </w:rPr>
        <w:t>3</w:t>
      </w:r>
      <w:r>
        <w:rPr>
          <w:rFonts w:ascii="宋体" w:hint="eastAsia"/>
          <w:sz w:val="22"/>
        </w:rPr>
        <w:t>、供应商知道或者应知其权益受到损害之日起七个工作日内，以书面形式向采购人（或采购代理机构）提出质疑。供应商应</w:t>
      </w:r>
      <w:r>
        <w:rPr>
          <w:rFonts w:ascii="宋体" w:hint="eastAsia"/>
          <w:sz w:val="22"/>
        </w:rPr>
        <w:t>知其权益受到损害之日，是指：对可以质疑的招标文件提出质疑的，为收到招标文件之日（含网上下载招标文件）或者招标公告期限届满之日（招标</w:t>
      </w:r>
      <w:r>
        <w:rPr>
          <w:rFonts w:ascii="宋体"/>
          <w:sz w:val="22"/>
        </w:rPr>
        <w:t>文件在</w:t>
      </w:r>
      <w:r>
        <w:rPr>
          <w:rFonts w:ascii="宋体" w:hint="eastAsia"/>
          <w:sz w:val="22"/>
        </w:rPr>
        <w:t>招标公告期限</w:t>
      </w:r>
      <w:r>
        <w:rPr>
          <w:rFonts w:ascii="宋体"/>
          <w:sz w:val="22"/>
        </w:rPr>
        <w:t>后获得的，自</w:t>
      </w:r>
      <w:r>
        <w:rPr>
          <w:rFonts w:ascii="宋体" w:hint="eastAsia"/>
          <w:sz w:val="22"/>
        </w:rPr>
        <w:t>招标公告期限届满之日</w:t>
      </w:r>
      <w:r>
        <w:rPr>
          <w:rFonts w:ascii="宋体"/>
          <w:sz w:val="22"/>
        </w:rPr>
        <w:t>起计算</w:t>
      </w:r>
      <w:r>
        <w:rPr>
          <w:rFonts w:ascii="宋体" w:hint="eastAsia"/>
          <w:sz w:val="22"/>
        </w:rPr>
        <w:t>）；对采购过程提出质疑的，为各采购程序环节结束之日；对中标或者成交结果提出质疑的，为中标或者成交结果公告期限届满之日。</w:t>
      </w:r>
    </w:p>
    <w:p w:rsidR="00C37A74" w:rsidRDefault="004B1A6C">
      <w:pPr>
        <w:widowControl/>
        <w:spacing w:line="460" w:lineRule="exact"/>
        <w:ind w:firstLineChars="200" w:firstLine="440"/>
        <w:jc w:val="left"/>
        <w:rPr>
          <w:rFonts w:ascii="宋体"/>
          <w:sz w:val="22"/>
        </w:rPr>
      </w:pPr>
      <w:r>
        <w:rPr>
          <w:rFonts w:ascii="宋体" w:hint="eastAsia"/>
          <w:sz w:val="22"/>
        </w:rPr>
        <w:t>4</w:t>
      </w:r>
      <w:r>
        <w:rPr>
          <w:rFonts w:ascii="宋体" w:hint="eastAsia"/>
          <w:sz w:val="22"/>
        </w:rPr>
        <w:t>、供应商质疑应当有明确的请求和必要的证明材料；采购人及采购代理机构按</w:t>
      </w:r>
      <w:r>
        <w:rPr>
          <w:rFonts w:ascii="宋体"/>
          <w:sz w:val="22"/>
        </w:rPr>
        <w:t>《</w:t>
      </w:r>
      <w:r>
        <w:rPr>
          <w:rFonts w:ascii="宋体" w:hint="eastAsia"/>
          <w:sz w:val="22"/>
        </w:rPr>
        <w:t>政府采购质疑和投诉办法</w:t>
      </w:r>
      <w:r>
        <w:rPr>
          <w:rFonts w:ascii="宋体"/>
          <w:sz w:val="22"/>
        </w:rPr>
        <w:t>》</w:t>
      </w:r>
      <w:r>
        <w:rPr>
          <w:rFonts w:ascii="宋体" w:hint="eastAsia"/>
          <w:sz w:val="22"/>
        </w:rPr>
        <w:t>进行处理供应商质疑事项。质疑函范本、投诉书范本请到浙江政府采购网下载专区下载。</w:t>
      </w:r>
    </w:p>
    <w:p w:rsidR="00C37A74" w:rsidRDefault="004B1A6C">
      <w:pPr>
        <w:widowControl/>
        <w:spacing w:line="460" w:lineRule="exact"/>
        <w:ind w:firstLineChars="200" w:firstLine="440"/>
        <w:jc w:val="left"/>
        <w:rPr>
          <w:rFonts w:ascii="宋体"/>
          <w:sz w:val="22"/>
        </w:rPr>
      </w:pPr>
      <w:r>
        <w:rPr>
          <w:rFonts w:ascii="宋体"/>
          <w:sz w:val="22"/>
        </w:rPr>
        <w:t>5</w:t>
      </w:r>
      <w:r>
        <w:rPr>
          <w:rFonts w:ascii="宋体" w:hint="eastAsia"/>
          <w:sz w:val="22"/>
        </w:rPr>
        <w:t>、潜在供应商可在浙江政府采购网进行免费注册，具体详见浙江政府采购网供应商注册要求。</w:t>
      </w:r>
    </w:p>
    <w:p w:rsidR="00C37A74" w:rsidRDefault="004B1A6C">
      <w:pPr>
        <w:pStyle w:val="21"/>
        <w:ind w:leftChars="0" w:left="0" w:firstLine="440"/>
        <w:rPr>
          <w:rFonts w:ascii="宋体"/>
          <w:sz w:val="22"/>
        </w:rPr>
      </w:pPr>
      <w:r>
        <w:rPr>
          <w:rFonts w:ascii="宋体" w:hint="eastAsia"/>
          <w:sz w:val="22"/>
          <w:szCs w:val="22"/>
        </w:rPr>
        <w:t>6</w:t>
      </w:r>
      <w:r>
        <w:rPr>
          <w:rFonts w:ascii="宋体" w:hint="eastAsia"/>
          <w:sz w:val="22"/>
          <w:szCs w:val="22"/>
        </w:rPr>
        <w:t>、</w:t>
      </w:r>
      <w:r>
        <w:rPr>
          <w:rFonts w:ascii="宋体" w:hint="eastAsia"/>
          <w:sz w:val="22"/>
        </w:rPr>
        <w:t>潜在供应商应当按照公告规定的方式获取招标文件，未按照公告规定的方式获取招标文件的，针对招标文件的质疑不予受理。</w:t>
      </w:r>
    </w:p>
    <w:p w:rsidR="00C37A74" w:rsidRDefault="004B1A6C">
      <w:pPr>
        <w:snapToGrid w:val="0"/>
        <w:spacing w:line="440" w:lineRule="exact"/>
        <w:rPr>
          <w:rFonts w:ascii="仿宋" w:eastAsia="仿宋" w:hAnsi="仿宋" w:cs="Arial"/>
          <w:b/>
          <w:bCs/>
          <w:color w:val="000000"/>
          <w:sz w:val="24"/>
          <w:szCs w:val="24"/>
        </w:rPr>
      </w:pPr>
      <w:r>
        <w:rPr>
          <w:rFonts w:ascii="仿宋" w:eastAsia="仿宋" w:hAnsi="仿宋" w:cs="Arial" w:hint="eastAsia"/>
          <w:b/>
          <w:bCs/>
          <w:color w:val="000000"/>
          <w:sz w:val="24"/>
          <w:szCs w:val="24"/>
        </w:rPr>
        <w:t>十三、业务咨询（</w:t>
      </w:r>
      <w:r>
        <w:rPr>
          <w:rFonts w:ascii="宋体" w:hAnsi="宋体" w:cs="Arial" w:hint="eastAsia"/>
          <w:b/>
          <w:color w:val="000000"/>
          <w:sz w:val="24"/>
        </w:rPr>
        <w:t>招标需求的疑问请向采购人询问或反映）</w:t>
      </w:r>
    </w:p>
    <w:p w:rsidR="00C37A74" w:rsidRDefault="004B1A6C">
      <w:pPr>
        <w:snapToGrid w:val="0"/>
        <w:spacing w:line="440" w:lineRule="exact"/>
        <w:ind w:firstLineChars="200" w:firstLine="440"/>
        <w:rPr>
          <w:rFonts w:ascii="宋体" w:hAnsi="宋体" w:cs="宋体"/>
          <w:color w:val="000000"/>
          <w:sz w:val="22"/>
        </w:rPr>
      </w:pPr>
      <w:r>
        <w:rPr>
          <w:rFonts w:ascii="宋体" w:hAnsi="宋体" w:cs="宋体" w:hint="eastAsia"/>
          <w:color w:val="000000"/>
          <w:sz w:val="22"/>
        </w:rPr>
        <w:t>采购单位：</w:t>
      </w:r>
      <w:r>
        <w:rPr>
          <w:rFonts w:ascii="宋体" w:hAnsi="宋体" w:cs="宋体" w:hint="eastAsia"/>
          <w:color w:val="FF0000"/>
          <w:sz w:val="22"/>
        </w:rPr>
        <w:t>金华市婺城区教育局</w:t>
      </w:r>
      <w:r>
        <w:rPr>
          <w:rFonts w:ascii="宋体" w:hAnsi="宋体" w:cs="宋体" w:hint="eastAsia"/>
          <w:color w:val="FF0000"/>
          <w:sz w:val="22"/>
        </w:rPr>
        <w:tab/>
      </w:r>
      <w:r>
        <w:rPr>
          <w:rFonts w:ascii="宋体" w:hAnsi="宋体" w:cs="宋体" w:hint="eastAsia"/>
          <w:color w:val="FF0000"/>
          <w:sz w:val="22"/>
        </w:rPr>
        <w:tab/>
      </w:r>
      <w:r>
        <w:rPr>
          <w:rFonts w:ascii="宋体" w:hAnsi="宋体" w:cs="宋体" w:hint="eastAsia"/>
          <w:color w:val="000000"/>
          <w:sz w:val="22"/>
        </w:rPr>
        <w:t>地址：</w:t>
      </w:r>
    </w:p>
    <w:p w:rsidR="00C37A74" w:rsidRDefault="004B1A6C">
      <w:pPr>
        <w:snapToGrid w:val="0"/>
        <w:spacing w:line="440" w:lineRule="exact"/>
        <w:ind w:firstLineChars="200" w:firstLine="440"/>
        <w:rPr>
          <w:rFonts w:ascii="宋体" w:hAnsi="宋体" w:cs="宋体"/>
          <w:color w:val="000000"/>
          <w:kern w:val="0"/>
          <w:sz w:val="22"/>
        </w:rPr>
      </w:pPr>
      <w:r>
        <w:rPr>
          <w:rFonts w:ascii="宋体" w:hAnsi="宋体" w:cs="宋体" w:hint="eastAsia"/>
          <w:color w:val="000000"/>
          <w:kern w:val="0"/>
          <w:sz w:val="22"/>
        </w:rPr>
        <w:t>采购人：</w:t>
      </w:r>
      <w:r>
        <w:rPr>
          <w:rFonts w:ascii="微软雅黑" w:eastAsia="微软雅黑" w:hAnsi="微软雅黑" w:hint="eastAsia"/>
          <w:color w:val="333333"/>
          <w:szCs w:val="21"/>
          <w:shd w:val="clear" w:color="auto" w:fill="FFFFFF"/>
        </w:rPr>
        <w:t>叶晓明</w:t>
      </w:r>
      <w:r>
        <w:rPr>
          <w:rFonts w:ascii="宋体" w:hAnsi="宋体" w:cs="宋体" w:hint="eastAsia"/>
          <w:color w:val="000000"/>
          <w:kern w:val="0"/>
          <w:sz w:val="22"/>
        </w:rPr>
        <w:tab/>
      </w:r>
      <w:r>
        <w:rPr>
          <w:rFonts w:ascii="宋体" w:hAnsi="宋体" w:cs="宋体" w:hint="eastAsia"/>
          <w:color w:val="000000"/>
          <w:kern w:val="0"/>
          <w:sz w:val="22"/>
        </w:rPr>
        <w:tab/>
      </w:r>
      <w:r>
        <w:rPr>
          <w:rFonts w:ascii="宋体" w:hAnsi="宋体" w:cs="宋体" w:hint="eastAsia"/>
          <w:color w:val="000000"/>
          <w:kern w:val="0"/>
          <w:sz w:val="22"/>
        </w:rPr>
        <w:t>联系电话：</w:t>
      </w:r>
      <w:bookmarkStart w:id="2" w:name="联系电话1"/>
      <w:bookmarkEnd w:id="2"/>
      <w:r>
        <w:rPr>
          <w:rFonts w:ascii="宋体" w:hAnsi="宋体" w:cs="宋体"/>
          <w:color w:val="000000"/>
          <w:kern w:val="0"/>
          <w:sz w:val="22"/>
        </w:rPr>
        <w:t xml:space="preserve"> 0579-82306971</w:t>
      </w:r>
    </w:p>
    <w:p w:rsidR="00C37A74" w:rsidRDefault="004B1A6C">
      <w:pPr>
        <w:snapToGrid w:val="0"/>
        <w:spacing w:line="440" w:lineRule="exact"/>
        <w:ind w:firstLineChars="200" w:firstLine="440"/>
        <w:rPr>
          <w:rFonts w:ascii="宋体" w:hAnsi="宋体" w:cs="宋体"/>
          <w:kern w:val="0"/>
          <w:sz w:val="22"/>
        </w:rPr>
      </w:pPr>
      <w:r>
        <w:rPr>
          <w:rFonts w:ascii="宋体" w:hAnsi="宋体" w:cs="宋体" w:hint="eastAsia"/>
          <w:kern w:val="0"/>
          <w:sz w:val="22"/>
        </w:rPr>
        <w:t>采购代理机构：</w:t>
      </w:r>
      <w:r>
        <w:rPr>
          <w:rFonts w:ascii="宋体" w:hAnsi="宋体" w:cs="宋体" w:hint="eastAsia"/>
          <w:color w:val="000000"/>
          <w:sz w:val="22"/>
        </w:rPr>
        <w:t>金华市政府采购中心</w:t>
      </w:r>
    </w:p>
    <w:p w:rsidR="00C37A74" w:rsidRDefault="004B1A6C">
      <w:pPr>
        <w:spacing w:line="360" w:lineRule="auto"/>
        <w:ind w:firstLine="480"/>
        <w:rPr>
          <w:rFonts w:ascii="宋体" w:hAnsi="宋体" w:cs="宋体"/>
          <w:sz w:val="22"/>
        </w:rPr>
      </w:pPr>
      <w:r>
        <w:rPr>
          <w:rFonts w:ascii="宋体" w:hAnsi="宋体" w:cs="宋体" w:hint="eastAsia"/>
          <w:sz w:val="22"/>
        </w:rPr>
        <w:t>联系人：张女士</w:t>
      </w:r>
      <w:r>
        <w:rPr>
          <w:rFonts w:ascii="宋体" w:hAnsi="宋体" w:cs="宋体" w:hint="eastAsia"/>
          <w:sz w:val="22"/>
        </w:rPr>
        <w:tab/>
      </w:r>
      <w:r>
        <w:rPr>
          <w:rFonts w:ascii="宋体" w:hAnsi="宋体" w:cs="宋体" w:hint="eastAsia"/>
          <w:sz w:val="22"/>
        </w:rPr>
        <w:tab/>
      </w:r>
      <w:r>
        <w:rPr>
          <w:rFonts w:ascii="宋体" w:hAnsi="宋体" w:cs="宋体" w:hint="eastAsia"/>
          <w:sz w:val="22"/>
        </w:rPr>
        <w:t>联系电话：</w:t>
      </w:r>
      <w:r>
        <w:rPr>
          <w:rFonts w:ascii="宋体" w:hAnsi="宋体" w:cs="宋体" w:hint="eastAsia"/>
          <w:sz w:val="22"/>
        </w:rPr>
        <w:t>0579-831</w:t>
      </w:r>
      <w:r>
        <w:rPr>
          <w:rFonts w:ascii="宋体" w:hAnsi="宋体" w:cs="宋体"/>
          <w:sz w:val="22"/>
        </w:rPr>
        <w:t>86120</w:t>
      </w:r>
    </w:p>
    <w:p w:rsidR="00C37A74" w:rsidRDefault="004B1A6C">
      <w:pPr>
        <w:ind w:firstLineChars="200" w:firstLine="440"/>
      </w:pPr>
      <w:r>
        <w:rPr>
          <w:rFonts w:ascii="宋体" w:hAnsi="宋体" w:cs="宋体" w:hint="eastAsia"/>
          <w:color w:val="000000"/>
          <w:sz w:val="22"/>
        </w:rPr>
        <w:t>地址：</w:t>
      </w:r>
      <w:r>
        <w:rPr>
          <w:rFonts w:ascii="宋体" w:hAnsi="宋体" w:cs="宋体" w:hint="eastAsia"/>
          <w:color w:val="000000"/>
          <w:kern w:val="0"/>
          <w:sz w:val="22"/>
        </w:rPr>
        <w:t>金华市双龙南街</w:t>
      </w:r>
      <w:r>
        <w:rPr>
          <w:rFonts w:ascii="宋体" w:hAnsi="宋体" w:cs="宋体" w:hint="eastAsia"/>
          <w:color w:val="000000"/>
          <w:kern w:val="0"/>
          <w:sz w:val="22"/>
        </w:rPr>
        <w:t>858</w:t>
      </w:r>
      <w:r>
        <w:rPr>
          <w:rFonts w:ascii="宋体" w:hAnsi="宋体" w:cs="宋体" w:hint="eastAsia"/>
          <w:color w:val="000000"/>
          <w:kern w:val="0"/>
          <w:sz w:val="22"/>
        </w:rPr>
        <w:t>号财富大厦</w:t>
      </w:r>
      <w:r>
        <w:rPr>
          <w:rFonts w:ascii="宋体" w:hAnsi="宋体" w:cs="宋体" w:hint="eastAsia"/>
          <w:color w:val="000000"/>
          <w:kern w:val="0"/>
          <w:sz w:val="22"/>
        </w:rPr>
        <w:t>4</w:t>
      </w:r>
      <w:r>
        <w:rPr>
          <w:rFonts w:ascii="宋体" w:hAnsi="宋体" w:cs="宋体" w:hint="eastAsia"/>
          <w:color w:val="000000"/>
          <w:kern w:val="0"/>
          <w:sz w:val="22"/>
        </w:rPr>
        <w:t>楼</w:t>
      </w:r>
    </w:p>
    <w:p w:rsidR="00C37A74" w:rsidRDefault="004B1A6C">
      <w:pPr>
        <w:pStyle w:val="ac"/>
        <w:spacing w:before="120" w:after="120"/>
        <w:ind w:firstLine="615"/>
        <w:jc w:val="left"/>
        <w:rPr>
          <w:rFonts w:cs="Arial"/>
          <w:color w:val="000000"/>
          <w:sz w:val="24"/>
          <w:szCs w:val="22"/>
        </w:rPr>
      </w:pPr>
      <w:r>
        <w:rPr>
          <w:rFonts w:cs="Arial" w:hint="eastAsia"/>
          <w:color w:val="000000"/>
          <w:sz w:val="24"/>
          <w:szCs w:val="22"/>
        </w:rPr>
        <w:t>政府采购行政监管及投诉受理部分：金华市财政局政府采购监管处；</w:t>
      </w:r>
    </w:p>
    <w:p w:rsidR="00C37A74" w:rsidRDefault="004B1A6C">
      <w:pPr>
        <w:pStyle w:val="ac"/>
        <w:spacing w:before="120" w:after="120"/>
        <w:ind w:firstLine="615"/>
        <w:jc w:val="left"/>
        <w:rPr>
          <w:rFonts w:cs="Arial"/>
          <w:color w:val="000000"/>
          <w:sz w:val="24"/>
          <w:szCs w:val="22"/>
        </w:rPr>
      </w:pPr>
      <w:r>
        <w:rPr>
          <w:rFonts w:cs="Arial" w:hint="eastAsia"/>
          <w:color w:val="000000"/>
          <w:sz w:val="24"/>
          <w:szCs w:val="22"/>
        </w:rPr>
        <w:t>联系人：周先生，</w:t>
      </w:r>
      <w:r>
        <w:rPr>
          <w:rFonts w:cs="Arial" w:hint="eastAsia"/>
          <w:color w:val="000000"/>
          <w:sz w:val="24"/>
          <w:szCs w:val="22"/>
        </w:rPr>
        <w:t xml:space="preserve">               </w:t>
      </w:r>
      <w:r>
        <w:rPr>
          <w:rFonts w:cs="Arial" w:hint="eastAsia"/>
          <w:color w:val="000000"/>
          <w:sz w:val="24"/>
          <w:szCs w:val="22"/>
        </w:rPr>
        <w:t>联系电话：</w:t>
      </w:r>
      <w:r>
        <w:rPr>
          <w:rFonts w:cs="Arial" w:hint="eastAsia"/>
          <w:color w:val="000000"/>
          <w:sz w:val="24"/>
          <w:szCs w:val="22"/>
        </w:rPr>
        <w:t>0579-82468735</w:t>
      </w:r>
    </w:p>
    <w:p w:rsidR="00C37A74" w:rsidRDefault="004B1A6C">
      <w:pPr>
        <w:rPr>
          <w:rFonts w:hAnsi="宋体"/>
          <w:b/>
          <w:color w:val="000000"/>
          <w:sz w:val="36"/>
          <w:szCs w:val="36"/>
        </w:rPr>
      </w:pPr>
      <w:r>
        <w:rPr>
          <w:rFonts w:hAnsi="宋体" w:hint="eastAsia"/>
          <w:b/>
          <w:color w:val="000000"/>
          <w:sz w:val="36"/>
          <w:szCs w:val="36"/>
        </w:rPr>
        <w:br w:type="page"/>
      </w:r>
    </w:p>
    <w:p w:rsidR="00C37A74" w:rsidRDefault="004B1A6C">
      <w:pPr>
        <w:pStyle w:val="11"/>
        <w:spacing w:before="120" w:after="120" w:line="360" w:lineRule="auto"/>
        <w:jc w:val="center"/>
        <w:outlineLvl w:val="0"/>
        <w:rPr>
          <w:rFonts w:hAnsi="宋体"/>
          <w:b/>
          <w:color w:val="FF0000"/>
          <w:sz w:val="36"/>
          <w:szCs w:val="36"/>
        </w:rPr>
      </w:pPr>
      <w:r>
        <w:rPr>
          <w:rFonts w:hAnsi="宋体" w:hint="eastAsia"/>
          <w:b/>
          <w:color w:val="000000"/>
          <w:sz w:val="36"/>
          <w:szCs w:val="36"/>
        </w:rPr>
        <w:t>第二章</w:t>
      </w:r>
      <w:r>
        <w:rPr>
          <w:rFonts w:hAnsi="宋体" w:hint="eastAsia"/>
          <w:b/>
          <w:color w:val="000000"/>
          <w:sz w:val="36"/>
          <w:szCs w:val="36"/>
        </w:rPr>
        <w:t xml:space="preserve">  </w:t>
      </w:r>
      <w:r>
        <w:rPr>
          <w:rFonts w:hAnsi="宋体" w:hint="eastAsia"/>
          <w:b/>
          <w:color w:val="FF0000"/>
          <w:sz w:val="36"/>
          <w:szCs w:val="36"/>
        </w:rPr>
        <w:t>招标需求</w:t>
      </w:r>
    </w:p>
    <w:p w:rsidR="00C37A74" w:rsidRDefault="004B1A6C">
      <w:pPr>
        <w:pStyle w:val="11"/>
        <w:spacing w:before="120" w:after="120" w:line="360" w:lineRule="auto"/>
        <w:jc w:val="center"/>
        <w:outlineLvl w:val="0"/>
        <w:rPr>
          <w:rFonts w:hAnsi="宋体" w:cs="Arial"/>
          <w:b/>
          <w:kern w:val="0"/>
        </w:rPr>
      </w:pPr>
      <w:r>
        <w:rPr>
          <w:rFonts w:hAnsi="宋体" w:cs="Arial" w:hint="eastAsia"/>
          <w:b/>
          <w:kern w:val="0"/>
        </w:rPr>
        <w:t>（参数中打</w:t>
      </w:r>
      <w:r>
        <w:rPr>
          <w:rFonts w:ascii="Arial" w:hAnsi="Arial" w:cs="Arial" w:hint="eastAsia"/>
          <w:b/>
          <w:kern w:val="0"/>
        </w:rPr>
        <w:t>▲为</w:t>
      </w:r>
      <w:r>
        <w:rPr>
          <w:rFonts w:hAnsi="宋体" w:cs="Arial"/>
          <w:b/>
          <w:kern w:val="0"/>
        </w:rPr>
        <w:t>核心产品</w:t>
      </w:r>
      <w:r>
        <w:rPr>
          <w:rFonts w:hAnsi="宋体" w:cs="Arial" w:hint="eastAsia"/>
          <w:b/>
          <w:kern w:val="0"/>
        </w:rPr>
        <w:t>，“★”指实质性要求条款）</w:t>
      </w:r>
    </w:p>
    <w:p w:rsidR="00C37A74" w:rsidRPr="003454EF" w:rsidRDefault="004B1A6C">
      <w:pPr>
        <w:pStyle w:val="11"/>
        <w:spacing w:before="120" w:after="120" w:line="360" w:lineRule="auto"/>
        <w:jc w:val="center"/>
        <w:outlineLvl w:val="0"/>
        <w:rPr>
          <w:rFonts w:hAnsi="宋体" w:cs="Arial"/>
          <w:b/>
          <w:kern w:val="0"/>
        </w:rPr>
      </w:pPr>
      <w:r>
        <w:rPr>
          <w:rFonts w:ascii="Arial" w:hAnsi="Arial" w:cs="Arial" w:hint="eastAsia"/>
          <w:b/>
          <w:kern w:val="0"/>
        </w:rPr>
        <w:t>▲</w:t>
      </w:r>
      <w:r w:rsidRPr="003454EF">
        <w:rPr>
          <w:rFonts w:hAnsi="宋体" w:cs="Arial"/>
          <w:b/>
          <w:kern w:val="0"/>
        </w:rPr>
        <w:t>本项目的核心产品包括以下内容：</w:t>
      </w:r>
    </w:p>
    <w:p w:rsidR="00C37A74" w:rsidRDefault="004B1A6C">
      <w:pPr>
        <w:pStyle w:val="11"/>
        <w:spacing w:before="120" w:after="120" w:line="360" w:lineRule="auto"/>
        <w:jc w:val="center"/>
        <w:outlineLvl w:val="0"/>
        <w:rPr>
          <w:rFonts w:hAnsi="宋体" w:cs="Arial"/>
          <w:b/>
          <w:kern w:val="0"/>
        </w:rPr>
      </w:pPr>
      <w:r w:rsidRPr="003454EF">
        <w:rPr>
          <w:rFonts w:hAnsi="宋体" w:cs="Arial" w:hint="eastAsia"/>
          <w:b/>
          <w:kern w:val="0"/>
        </w:rPr>
        <w:t>全彩枪机、全彩半球、全彩球机、人脸抓拍相机、</w:t>
      </w:r>
      <w:r w:rsidRPr="003454EF">
        <w:rPr>
          <w:rFonts w:hAnsi="宋体" w:cs="Arial" w:hint="eastAsia"/>
          <w:b/>
          <w:kern w:val="0"/>
        </w:rPr>
        <w:t>200W</w:t>
      </w:r>
      <w:r w:rsidRPr="003454EF">
        <w:rPr>
          <w:rFonts w:hAnsi="宋体" w:cs="Arial" w:hint="eastAsia"/>
          <w:b/>
          <w:kern w:val="0"/>
        </w:rPr>
        <w:t>抓拍单元、摆闸、全结构化相机、交换机、</w:t>
      </w:r>
      <w:r w:rsidRPr="003454EF">
        <w:rPr>
          <w:rFonts w:hAnsi="宋体" w:cs="Arial" w:hint="eastAsia"/>
          <w:b/>
          <w:kern w:val="0"/>
        </w:rPr>
        <w:t>LED</w:t>
      </w:r>
      <w:r w:rsidRPr="003454EF">
        <w:rPr>
          <w:rFonts w:hAnsi="宋体" w:cs="Arial" w:hint="eastAsia"/>
          <w:b/>
          <w:kern w:val="0"/>
        </w:rPr>
        <w:t>屏</w:t>
      </w:r>
    </w:p>
    <w:p w:rsidR="00C37A74" w:rsidRDefault="004B1A6C">
      <w:pPr>
        <w:jc w:val="center"/>
        <w:rPr>
          <w:rFonts w:ascii="黑体" w:eastAsia="黑体" w:hAnsi="黑体"/>
          <w:sz w:val="28"/>
          <w:szCs w:val="28"/>
        </w:rPr>
      </w:pPr>
      <w:r>
        <w:rPr>
          <w:rFonts w:ascii="黑体" w:eastAsia="黑体" w:hAnsi="黑体" w:hint="eastAsia"/>
          <w:sz w:val="28"/>
          <w:szCs w:val="28"/>
        </w:rPr>
        <w:t>婺城区</w:t>
      </w:r>
      <w:r>
        <w:rPr>
          <w:rFonts w:ascii="黑体" w:eastAsia="黑体" w:hAnsi="黑体"/>
          <w:sz w:val="28"/>
          <w:szCs w:val="28"/>
        </w:rPr>
        <w:t>智安校园项目</w:t>
      </w:r>
      <w:r>
        <w:rPr>
          <w:rFonts w:ascii="黑体" w:eastAsia="黑体" w:hAnsi="黑体" w:hint="eastAsia"/>
          <w:sz w:val="28"/>
          <w:szCs w:val="28"/>
        </w:rPr>
        <w:t>技术及</w:t>
      </w:r>
      <w:r>
        <w:rPr>
          <w:rFonts w:ascii="黑体" w:eastAsia="黑体" w:hAnsi="黑体"/>
          <w:sz w:val="28"/>
          <w:szCs w:val="28"/>
        </w:rPr>
        <w:t>商务需求</w:t>
      </w:r>
    </w:p>
    <w:p w:rsidR="00C37A74" w:rsidRDefault="00C37A74"/>
    <w:p w:rsidR="00C37A74" w:rsidRDefault="00C37A74">
      <w:pPr>
        <w:jc w:val="center"/>
        <w:rPr>
          <w:sz w:val="36"/>
        </w:rPr>
      </w:pPr>
    </w:p>
    <w:p w:rsidR="00C37A74" w:rsidRDefault="004B1A6C">
      <w:pPr>
        <w:pStyle w:val="12"/>
      </w:pPr>
      <w:r>
        <w:rPr>
          <w:rFonts w:hint="eastAsia"/>
          <w:sz w:val="32"/>
          <w:szCs w:val="32"/>
        </w:rPr>
        <w:t>目录</w:t>
      </w:r>
    </w:p>
    <w:p w:rsidR="00C37A74" w:rsidRDefault="00C37A74">
      <w:pPr>
        <w:pStyle w:val="12"/>
        <w:rPr>
          <w:rFonts w:ascii="Calibri" w:hAnsi="Calibri"/>
          <w:b w:val="0"/>
          <w:bCs w:val="0"/>
          <w:sz w:val="21"/>
          <w:szCs w:val="22"/>
        </w:rPr>
      </w:pPr>
      <w:r w:rsidRPr="00C37A74">
        <w:rPr>
          <w:rFonts w:ascii="浪漫雅圆" w:eastAsia="浪漫雅圆"/>
          <w:sz w:val="32"/>
        </w:rPr>
        <w:fldChar w:fldCharType="begin"/>
      </w:r>
      <w:r w:rsidR="004B1A6C">
        <w:rPr>
          <w:rFonts w:ascii="浪漫雅圆" w:eastAsia="浪漫雅圆"/>
          <w:sz w:val="32"/>
        </w:rPr>
        <w:instrText xml:space="preserve"> TOC \o "1-3" \h \z \u </w:instrText>
      </w:r>
      <w:r w:rsidRPr="00C37A74">
        <w:rPr>
          <w:rFonts w:ascii="浪漫雅圆" w:eastAsia="浪漫雅圆"/>
          <w:sz w:val="32"/>
        </w:rPr>
        <w:fldChar w:fldCharType="separate"/>
      </w:r>
      <w:hyperlink w:anchor="_Toc51675831" w:history="1">
        <w:r w:rsidR="004B1A6C">
          <w:rPr>
            <w:rStyle w:val="aa"/>
            <w:rFonts w:hint="eastAsia"/>
          </w:rPr>
          <w:t>一、概述</w:t>
        </w:r>
        <w:r w:rsidR="004B1A6C">
          <w:tab/>
        </w:r>
        <w:r>
          <w:fldChar w:fldCharType="begin"/>
        </w:r>
        <w:r w:rsidR="004B1A6C">
          <w:instrText xml:space="preserve"> PAGEREF _Toc51675831 \h </w:instrText>
        </w:r>
        <w:r>
          <w:fldChar w:fldCharType="separate"/>
        </w:r>
        <w:r w:rsidR="004B1A6C">
          <w:t>11</w:t>
        </w:r>
        <w:r>
          <w:fldChar w:fldCharType="end"/>
        </w:r>
      </w:hyperlink>
    </w:p>
    <w:p w:rsidR="00C37A74" w:rsidRDefault="00C37A74">
      <w:pPr>
        <w:pStyle w:val="20"/>
        <w:tabs>
          <w:tab w:val="right" w:leader="dot" w:pos="8300"/>
        </w:tabs>
        <w:rPr>
          <w:rFonts w:ascii="Calibri" w:hAnsi="Calibri"/>
          <w:sz w:val="21"/>
          <w:szCs w:val="22"/>
        </w:rPr>
      </w:pPr>
      <w:hyperlink w:anchor="_Toc51675832" w:history="1">
        <w:r w:rsidR="004B1A6C">
          <w:rPr>
            <w:rStyle w:val="aa"/>
          </w:rPr>
          <w:t>1.</w:t>
        </w:r>
        <w:r w:rsidR="004B1A6C">
          <w:rPr>
            <w:rStyle w:val="aa"/>
            <w:rFonts w:hint="eastAsia"/>
          </w:rPr>
          <w:t>行业背景</w:t>
        </w:r>
        <w:r w:rsidR="004B1A6C">
          <w:tab/>
        </w:r>
        <w:r>
          <w:fldChar w:fldCharType="begin"/>
        </w:r>
        <w:r w:rsidR="004B1A6C">
          <w:instrText xml:space="preserve"> PAGEREF _Toc51675832 \h </w:instrText>
        </w:r>
        <w:r>
          <w:fldChar w:fldCharType="separate"/>
        </w:r>
        <w:r w:rsidR="004B1A6C">
          <w:t>11</w:t>
        </w:r>
        <w:r>
          <w:fldChar w:fldCharType="end"/>
        </w:r>
      </w:hyperlink>
    </w:p>
    <w:p w:rsidR="00C37A74" w:rsidRDefault="00C37A74">
      <w:pPr>
        <w:pStyle w:val="20"/>
        <w:tabs>
          <w:tab w:val="right" w:leader="dot" w:pos="8300"/>
        </w:tabs>
        <w:rPr>
          <w:rFonts w:ascii="Calibri" w:hAnsi="Calibri"/>
          <w:sz w:val="21"/>
          <w:szCs w:val="22"/>
        </w:rPr>
      </w:pPr>
      <w:hyperlink w:anchor="_Toc51675833" w:history="1">
        <w:r w:rsidR="004B1A6C">
          <w:rPr>
            <w:rStyle w:val="aa"/>
          </w:rPr>
          <w:t>2.</w:t>
        </w:r>
        <w:r w:rsidR="004B1A6C">
          <w:rPr>
            <w:rStyle w:val="aa"/>
            <w:rFonts w:hint="eastAsia"/>
          </w:rPr>
          <w:t>方案依据</w:t>
        </w:r>
        <w:r w:rsidR="004B1A6C">
          <w:tab/>
        </w:r>
        <w:r>
          <w:fldChar w:fldCharType="begin"/>
        </w:r>
        <w:r w:rsidR="004B1A6C">
          <w:instrText xml:space="preserve"> PAGEREF _Toc51675833 \h </w:instrText>
        </w:r>
        <w:r>
          <w:fldChar w:fldCharType="separate"/>
        </w:r>
        <w:r w:rsidR="004B1A6C">
          <w:t>11</w:t>
        </w:r>
        <w:r>
          <w:fldChar w:fldCharType="end"/>
        </w:r>
      </w:hyperlink>
    </w:p>
    <w:p w:rsidR="00C37A74" w:rsidRDefault="00C37A74">
      <w:pPr>
        <w:pStyle w:val="12"/>
        <w:rPr>
          <w:rFonts w:ascii="Calibri" w:hAnsi="Calibri"/>
          <w:b w:val="0"/>
          <w:bCs w:val="0"/>
          <w:sz w:val="21"/>
          <w:szCs w:val="22"/>
        </w:rPr>
      </w:pPr>
      <w:hyperlink w:anchor="_Toc51675834" w:history="1">
        <w:r w:rsidR="004B1A6C">
          <w:rPr>
            <w:rStyle w:val="aa"/>
            <w:rFonts w:hint="eastAsia"/>
          </w:rPr>
          <w:t>二、项目总体架构</w:t>
        </w:r>
        <w:r w:rsidR="004B1A6C">
          <w:tab/>
        </w:r>
        <w:r>
          <w:fldChar w:fldCharType="begin"/>
        </w:r>
        <w:r w:rsidR="004B1A6C">
          <w:instrText xml:space="preserve"> PAGEREF _Toc5167583</w:instrText>
        </w:r>
        <w:r w:rsidR="004B1A6C">
          <w:instrText xml:space="preserve">4 \h </w:instrText>
        </w:r>
        <w:r>
          <w:fldChar w:fldCharType="separate"/>
        </w:r>
        <w:r w:rsidR="004B1A6C">
          <w:t>12</w:t>
        </w:r>
        <w:r>
          <w:fldChar w:fldCharType="end"/>
        </w:r>
      </w:hyperlink>
    </w:p>
    <w:p w:rsidR="00C37A74" w:rsidRDefault="00C37A74">
      <w:pPr>
        <w:pStyle w:val="20"/>
        <w:tabs>
          <w:tab w:val="right" w:leader="dot" w:pos="8300"/>
        </w:tabs>
        <w:rPr>
          <w:rFonts w:ascii="Calibri" w:hAnsi="Calibri"/>
          <w:sz w:val="21"/>
          <w:szCs w:val="22"/>
        </w:rPr>
      </w:pPr>
      <w:hyperlink w:anchor="_Toc51675835" w:history="1">
        <w:r w:rsidR="004B1A6C">
          <w:rPr>
            <w:rStyle w:val="aa"/>
          </w:rPr>
          <w:t>1.</w:t>
        </w:r>
        <w:r w:rsidR="004B1A6C">
          <w:rPr>
            <w:rStyle w:val="aa"/>
            <w:rFonts w:hint="eastAsia"/>
          </w:rPr>
          <w:t>总体设计</w:t>
        </w:r>
        <w:r w:rsidR="004B1A6C">
          <w:tab/>
        </w:r>
        <w:r>
          <w:fldChar w:fldCharType="begin"/>
        </w:r>
        <w:r w:rsidR="004B1A6C">
          <w:instrText xml:space="preserve"> PAGEREF _Toc51675835 \h </w:instrText>
        </w:r>
        <w:r>
          <w:fldChar w:fldCharType="separate"/>
        </w:r>
        <w:r w:rsidR="004B1A6C">
          <w:t>12</w:t>
        </w:r>
        <w:r>
          <w:fldChar w:fldCharType="end"/>
        </w:r>
      </w:hyperlink>
    </w:p>
    <w:p w:rsidR="00C37A74" w:rsidRDefault="00C37A74">
      <w:pPr>
        <w:pStyle w:val="20"/>
        <w:tabs>
          <w:tab w:val="right" w:leader="dot" w:pos="8300"/>
        </w:tabs>
        <w:rPr>
          <w:rFonts w:ascii="Calibri" w:hAnsi="Calibri"/>
          <w:sz w:val="21"/>
          <w:szCs w:val="22"/>
        </w:rPr>
      </w:pPr>
      <w:hyperlink w:anchor="_Toc51675836" w:history="1">
        <w:r w:rsidR="004B1A6C">
          <w:rPr>
            <w:rStyle w:val="aa"/>
          </w:rPr>
          <w:t>2.</w:t>
        </w:r>
        <w:r w:rsidR="004B1A6C">
          <w:rPr>
            <w:rStyle w:val="aa"/>
            <w:rFonts w:hint="eastAsia"/>
          </w:rPr>
          <w:t>网络设计</w:t>
        </w:r>
        <w:r w:rsidR="004B1A6C">
          <w:tab/>
        </w:r>
        <w:r>
          <w:fldChar w:fldCharType="begin"/>
        </w:r>
        <w:r w:rsidR="004B1A6C">
          <w:instrText xml:space="preserve"> PAGEREF _To</w:instrText>
        </w:r>
        <w:r w:rsidR="004B1A6C">
          <w:instrText xml:space="preserve">c51675836 \h </w:instrText>
        </w:r>
        <w:r>
          <w:fldChar w:fldCharType="separate"/>
        </w:r>
        <w:r w:rsidR="004B1A6C">
          <w:t>12</w:t>
        </w:r>
        <w:r>
          <w:fldChar w:fldCharType="end"/>
        </w:r>
      </w:hyperlink>
    </w:p>
    <w:p w:rsidR="00C37A74" w:rsidRDefault="00C37A74">
      <w:pPr>
        <w:pStyle w:val="20"/>
        <w:tabs>
          <w:tab w:val="right" w:leader="dot" w:pos="8300"/>
        </w:tabs>
        <w:rPr>
          <w:rFonts w:ascii="Calibri" w:hAnsi="Calibri"/>
          <w:sz w:val="21"/>
          <w:szCs w:val="22"/>
        </w:rPr>
      </w:pPr>
      <w:hyperlink w:anchor="_Toc51675837" w:history="1">
        <w:r w:rsidR="004B1A6C">
          <w:rPr>
            <w:rStyle w:val="aa"/>
          </w:rPr>
          <w:t>3.</w:t>
        </w:r>
        <w:r w:rsidR="004B1A6C">
          <w:rPr>
            <w:rStyle w:val="aa"/>
            <w:rFonts w:hint="eastAsia"/>
          </w:rPr>
          <w:t>存储设计</w:t>
        </w:r>
        <w:r w:rsidR="004B1A6C">
          <w:tab/>
        </w:r>
        <w:r>
          <w:fldChar w:fldCharType="begin"/>
        </w:r>
        <w:r w:rsidR="004B1A6C">
          <w:instrText xml:space="preserve"> PAGEREF _Toc51675837 \h </w:instrText>
        </w:r>
        <w:r>
          <w:fldChar w:fldCharType="separate"/>
        </w:r>
        <w:r w:rsidR="004B1A6C">
          <w:t>13</w:t>
        </w:r>
        <w:r>
          <w:fldChar w:fldCharType="end"/>
        </w:r>
      </w:hyperlink>
    </w:p>
    <w:p w:rsidR="00C37A74" w:rsidRDefault="00C37A74">
      <w:pPr>
        <w:pStyle w:val="20"/>
        <w:tabs>
          <w:tab w:val="right" w:leader="dot" w:pos="8300"/>
        </w:tabs>
        <w:rPr>
          <w:rFonts w:ascii="Calibri" w:hAnsi="Calibri"/>
          <w:sz w:val="21"/>
          <w:szCs w:val="22"/>
        </w:rPr>
      </w:pPr>
      <w:hyperlink w:anchor="_Toc51675838" w:history="1">
        <w:r w:rsidR="004B1A6C">
          <w:rPr>
            <w:rStyle w:val="aa"/>
          </w:rPr>
          <w:t>4.</w:t>
        </w:r>
        <w:r w:rsidR="004B1A6C">
          <w:rPr>
            <w:rStyle w:val="aa"/>
            <w:rFonts w:hint="eastAsia"/>
          </w:rPr>
          <w:t>指挥中心建设</w:t>
        </w:r>
        <w:r w:rsidR="004B1A6C">
          <w:tab/>
        </w:r>
        <w:r>
          <w:fldChar w:fldCharType="begin"/>
        </w:r>
        <w:r w:rsidR="004B1A6C">
          <w:instrText xml:space="preserve"> P</w:instrText>
        </w:r>
        <w:r w:rsidR="004B1A6C">
          <w:instrText xml:space="preserve">AGEREF _Toc51675838 \h </w:instrText>
        </w:r>
        <w:r>
          <w:fldChar w:fldCharType="separate"/>
        </w:r>
        <w:r w:rsidR="004B1A6C">
          <w:t>13</w:t>
        </w:r>
        <w:r>
          <w:fldChar w:fldCharType="end"/>
        </w:r>
      </w:hyperlink>
    </w:p>
    <w:p w:rsidR="00C37A74" w:rsidRDefault="00C37A74">
      <w:pPr>
        <w:pStyle w:val="20"/>
        <w:tabs>
          <w:tab w:val="right" w:leader="dot" w:pos="8300"/>
        </w:tabs>
        <w:rPr>
          <w:rFonts w:ascii="Calibri" w:hAnsi="Calibri"/>
          <w:sz w:val="21"/>
          <w:szCs w:val="22"/>
        </w:rPr>
      </w:pPr>
      <w:hyperlink w:anchor="_Toc51675839" w:history="1">
        <w:r w:rsidR="004B1A6C">
          <w:rPr>
            <w:rStyle w:val="aa"/>
          </w:rPr>
          <w:t>5.</w:t>
        </w:r>
        <w:r w:rsidR="004B1A6C">
          <w:rPr>
            <w:rStyle w:val="aa"/>
            <w:rFonts w:hint="eastAsia"/>
          </w:rPr>
          <w:t>项目维护</w:t>
        </w:r>
        <w:r w:rsidR="004B1A6C">
          <w:tab/>
        </w:r>
        <w:r>
          <w:fldChar w:fldCharType="begin"/>
        </w:r>
        <w:r w:rsidR="004B1A6C">
          <w:instrText xml:space="preserve"> PAGEREF _Toc51675839 \h </w:instrText>
        </w:r>
        <w:r>
          <w:fldChar w:fldCharType="separate"/>
        </w:r>
        <w:r w:rsidR="004B1A6C">
          <w:t>13</w:t>
        </w:r>
        <w:r>
          <w:fldChar w:fldCharType="end"/>
        </w:r>
      </w:hyperlink>
    </w:p>
    <w:p w:rsidR="00C37A74" w:rsidRDefault="00C37A74">
      <w:pPr>
        <w:pStyle w:val="20"/>
        <w:tabs>
          <w:tab w:val="right" w:leader="dot" w:pos="8300"/>
        </w:tabs>
        <w:rPr>
          <w:rFonts w:ascii="Calibri" w:hAnsi="Calibri"/>
          <w:sz w:val="21"/>
          <w:szCs w:val="22"/>
        </w:rPr>
      </w:pPr>
      <w:hyperlink w:anchor="_Toc51675840" w:history="1">
        <w:r w:rsidR="004B1A6C">
          <w:rPr>
            <w:rStyle w:val="aa"/>
          </w:rPr>
          <w:t>6.</w:t>
        </w:r>
        <w:r w:rsidR="004B1A6C">
          <w:rPr>
            <w:rStyle w:val="aa"/>
            <w:rFonts w:hint="eastAsia"/>
          </w:rPr>
          <w:t>安全设计</w:t>
        </w:r>
        <w:r w:rsidR="004B1A6C">
          <w:tab/>
        </w:r>
        <w:r>
          <w:fldChar w:fldCharType="begin"/>
        </w:r>
        <w:r w:rsidR="004B1A6C">
          <w:instrText xml:space="preserve"> PAGEREF _Toc51675840 </w:instrText>
        </w:r>
        <w:r w:rsidR="004B1A6C">
          <w:instrText xml:space="preserve">\h </w:instrText>
        </w:r>
        <w:r>
          <w:fldChar w:fldCharType="separate"/>
        </w:r>
        <w:r w:rsidR="004B1A6C">
          <w:t>14</w:t>
        </w:r>
        <w:r>
          <w:fldChar w:fldCharType="end"/>
        </w:r>
      </w:hyperlink>
    </w:p>
    <w:p w:rsidR="00C37A74" w:rsidRDefault="00C37A74">
      <w:pPr>
        <w:pStyle w:val="30"/>
        <w:tabs>
          <w:tab w:val="right" w:leader="dot" w:pos="8300"/>
        </w:tabs>
        <w:rPr>
          <w:rFonts w:ascii="Calibri" w:hAnsi="Calibri"/>
          <w:sz w:val="21"/>
          <w:szCs w:val="22"/>
        </w:rPr>
      </w:pPr>
      <w:hyperlink w:anchor="_Toc51675841" w:history="1">
        <w:r w:rsidR="004B1A6C">
          <w:rPr>
            <w:rStyle w:val="aa"/>
          </w:rPr>
          <w:t>6.1</w:t>
        </w:r>
        <w:r w:rsidR="004B1A6C">
          <w:rPr>
            <w:rStyle w:val="aa"/>
            <w:rFonts w:hint="eastAsia"/>
          </w:rPr>
          <w:t>云平台安全</w:t>
        </w:r>
        <w:r w:rsidR="004B1A6C">
          <w:tab/>
        </w:r>
        <w:r>
          <w:fldChar w:fldCharType="begin"/>
        </w:r>
        <w:r w:rsidR="004B1A6C">
          <w:instrText xml:space="preserve"> PAGEREF _Toc51675841 \h </w:instrText>
        </w:r>
        <w:r>
          <w:fldChar w:fldCharType="separate"/>
        </w:r>
        <w:r w:rsidR="004B1A6C">
          <w:t>14</w:t>
        </w:r>
        <w:r>
          <w:fldChar w:fldCharType="end"/>
        </w:r>
      </w:hyperlink>
    </w:p>
    <w:p w:rsidR="00C37A74" w:rsidRDefault="00C37A74">
      <w:pPr>
        <w:pStyle w:val="30"/>
        <w:tabs>
          <w:tab w:val="right" w:leader="dot" w:pos="8300"/>
        </w:tabs>
        <w:rPr>
          <w:rFonts w:ascii="Calibri" w:hAnsi="Calibri"/>
          <w:sz w:val="21"/>
          <w:szCs w:val="22"/>
        </w:rPr>
      </w:pPr>
      <w:hyperlink w:anchor="_Toc51675842" w:history="1">
        <w:r w:rsidR="004B1A6C">
          <w:rPr>
            <w:rStyle w:val="aa"/>
          </w:rPr>
          <w:t>6.2</w:t>
        </w:r>
        <w:r w:rsidR="004B1A6C">
          <w:rPr>
            <w:rStyle w:val="aa"/>
            <w:rFonts w:hint="eastAsia"/>
          </w:rPr>
          <w:t>视频资源安全</w:t>
        </w:r>
        <w:r w:rsidR="004B1A6C">
          <w:tab/>
        </w:r>
        <w:r>
          <w:fldChar w:fldCharType="begin"/>
        </w:r>
        <w:r w:rsidR="004B1A6C">
          <w:instrText xml:space="preserve"> PAGEREF </w:instrText>
        </w:r>
        <w:r w:rsidR="004B1A6C">
          <w:instrText xml:space="preserve">_Toc51675842 \h </w:instrText>
        </w:r>
        <w:r>
          <w:fldChar w:fldCharType="separate"/>
        </w:r>
        <w:r w:rsidR="004B1A6C">
          <w:t>14</w:t>
        </w:r>
        <w:r>
          <w:fldChar w:fldCharType="end"/>
        </w:r>
      </w:hyperlink>
    </w:p>
    <w:p w:rsidR="00C37A74" w:rsidRDefault="00C37A74">
      <w:pPr>
        <w:pStyle w:val="20"/>
        <w:tabs>
          <w:tab w:val="right" w:leader="dot" w:pos="8300"/>
        </w:tabs>
        <w:rPr>
          <w:rFonts w:ascii="Calibri" w:hAnsi="Calibri"/>
          <w:sz w:val="21"/>
          <w:szCs w:val="22"/>
        </w:rPr>
      </w:pPr>
      <w:hyperlink w:anchor="_Toc51675843" w:history="1">
        <w:r w:rsidR="004B1A6C">
          <w:rPr>
            <w:rStyle w:val="aa"/>
          </w:rPr>
          <w:t>7.</w:t>
        </w:r>
        <w:r w:rsidR="004B1A6C">
          <w:rPr>
            <w:rStyle w:val="aa"/>
            <w:rFonts w:hint="eastAsia"/>
          </w:rPr>
          <w:t>智安校园“</w:t>
        </w:r>
        <w:r w:rsidR="004B1A6C">
          <w:rPr>
            <w:rStyle w:val="aa"/>
          </w:rPr>
          <w:t>5+X</w:t>
        </w:r>
        <w:r w:rsidR="004B1A6C">
          <w:rPr>
            <w:rStyle w:val="aa"/>
            <w:rFonts w:hint="eastAsia"/>
          </w:rPr>
          <w:t>”建设</w:t>
        </w:r>
        <w:r w:rsidR="004B1A6C">
          <w:tab/>
        </w:r>
        <w:r>
          <w:fldChar w:fldCharType="begin"/>
        </w:r>
        <w:r w:rsidR="004B1A6C">
          <w:instrText xml:space="preserve"> PAGEREF _Toc51675843 \h </w:instrText>
        </w:r>
        <w:r>
          <w:fldChar w:fldCharType="separate"/>
        </w:r>
        <w:r w:rsidR="004B1A6C">
          <w:t>14</w:t>
        </w:r>
        <w:r>
          <w:fldChar w:fldCharType="end"/>
        </w:r>
      </w:hyperlink>
    </w:p>
    <w:p w:rsidR="00C37A74" w:rsidRDefault="00C37A74">
      <w:pPr>
        <w:pStyle w:val="30"/>
        <w:tabs>
          <w:tab w:val="right" w:leader="dot" w:pos="8300"/>
        </w:tabs>
        <w:rPr>
          <w:rFonts w:ascii="Calibri" w:hAnsi="Calibri"/>
          <w:sz w:val="21"/>
          <w:szCs w:val="22"/>
        </w:rPr>
      </w:pPr>
      <w:hyperlink w:anchor="_Toc51675844" w:history="1">
        <w:r w:rsidR="004B1A6C">
          <w:rPr>
            <w:rStyle w:val="aa"/>
          </w:rPr>
          <w:t>7.1 5</w:t>
        </w:r>
        <w:r w:rsidR="004B1A6C">
          <w:rPr>
            <w:rStyle w:val="aa"/>
            <w:rFonts w:hint="eastAsia"/>
          </w:rPr>
          <w:t>项必建内容</w:t>
        </w:r>
        <w:r w:rsidR="004B1A6C">
          <w:tab/>
        </w:r>
        <w:r>
          <w:fldChar w:fldCharType="begin"/>
        </w:r>
        <w:r w:rsidR="004B1A6C">
          <w:instrText xml:space="preserve"> PAGEREF _Toc51675844 \h </w:instrText>
        </w:r>
        <w:r>
          <w:fldChar w:fldCharType="separate"/>
        </w:r>
        <w:r w:rsidR="004B1A6C">
          <w:t>14</w:t>
        </w:r>
        <w:r>
          <w:fldChar w:fldCharType="end"/>
        </w:r>
      </w:hyperlink>
    </w:p>
    <w:p w:rsidR="00C37A74" w:rsidRDefault="00C37A74">
      <w:pPr>
        <w:pStyle w:val="30"/>
        <w:tabs>
          <w:tab w:val="right" w:leader="dot" w:pos="8300"/>
        </w:tabs>
        <w:rPr>
          <w:rFonts w:ascii="Calibri" w:hAnsi="Calibri"/>
          <w:sz w:val="21"/>
          <w:szCs w:val="22"/>
        </w:rPr>
      </w:pPr>
      <w:hyperlink w:anchor="_Toc51675845" w:history="1">
        <w:r w:rsidR="004B1A6C">
          <w:rPr>
            <w:rStyle w:val="aa"/>
          </w:rPr>
          <w:t>7.2 X</w:t>
        </w:r>
        <w:r w:rsidR="004B1A6C">
          <w:rPr>
            <w:rStyle w:val="aa"/>
            <w:rFonts w:hint="eastAsia"/>
          </w:rPr>
          <w:t>项应用</w:t>
        </w:r>
        <w:r w:rsidR="004B1A6C">
          <w:tab/>
        </w:r>
        <w:r>
          <w:fldChar w:fldCharType="begin"/>
        </w:r>
        <w:r w:rsidR="004B1A6C">
          <w:instrText xml:space="preserve"> PAGEREF _Toc51675845 \h </w:instrText>
        </w:r>
        <w:r>
          <w:fldChar w:fldCharType="separate"/>
        </w:r>
        <w:r w:rsidR="004B1A6C">
          <w:t>15</w:t>
        </w:r>
        <w:r>
          <w:fldChar w:fldCharType="end"/>
        </w:r>
      </w:hyperlink>
    </w:p>
    <w:p w:rsidR="00C37A74" w:rsidRDefault="00C37A74">
      <w:pPr>
        <w:pStyle w:val="12"/>
        <w:rPr>
          <w:rFonts w:ascii="Calibri" w:hAnsi="Calibri"/>
          <w:b w:val="0"/>
          <w:bCs w:val="0"/>
          <w:sz w:val="21"/>
          <w:szCs w:val="22"/>
        </w:rPr>
      </w:pPr>
      <w:hyperlink w:anchor="_Toc51675846" w:history="1">
        <w:r w:rsidR="004B1A6C">
          <w:rPr>
            <w:rStyle w:val="aa"/>
            <w:rFonts w:hint="eastAsia"/>
          </w:rPr>
          <w:t>三、智安校园应用平台</w:t>
        </w:r>
        <w:r w:rsidR="004B1A6C">
          <w:tab/>
        </w:r>
        <w:r>
          <w:fldChar w:fldCharType="begin"/>
        </w:r>
        <w:r w:rsidR="004B1A6C">
          <w:instrText xml:space="preserve"> PAGEREF _Toc51675846 \h </w:instrText>
        </w:r>
        <w:r>
          <w:fldChar w:fldCharType="separate"/>
        </w:r>
        <w:r w:rsidR="004B1A6C">
          <w:t>17</w:t>
        </w:r>
        <w:r>
          <w:fldChar w:fldCharType="end"/>
        </w:r>
      </w:hyperlink>
    </w:p>
    <w:p w:rsidR="00C37A74" w:rsidRDefault="00C37A74">
      <w:pPr>
        <w:pStyle w:val="20"/>
        <w:tabs>
          <w:tab w:val="right" w:leader="dot" w:pos="8300"/>
        </w:tabs>
        <w:rPr>
          <w:rFonts w:ascii="Calibri" w:hAnsi="Calibri"/>
          <w:sz w:val="21"/>
          <w:szCs w:val="22"/>
        </w:rPr>
      </w:pPr>
      <w:hyperlink w:anchor="_Toc51675847" w:history="1">
        <w:r w:rsidR="004B1A6C">
          <w:rPr>
            <w:rStyle w:val="aa"/>
          </w:rPr>
          <w:t>1.</w:t>
        </w:r>
        <w:r w:rsidR="004B1A6C">
          <w:rPr>
            <w:rStyle w:val="aa"/>
            <w:rFonts w:hint="eastAsia"/>
          </w:rPr>
          <w:t>应用平台基础设计</w:t>
        </w:r>
        <w:r w:rsidR="004B1A6C">
          <w:tab/>
        </w:r>
        <w:r>
          <w:fldChar w:fldCharType="begin"/>
        </w:r>
        <w:r w:rsidR="004B1A6C">
          <w:instrText xml:space="preserve"> PAGEREF _Toc51675847 \h </w:instrText>
        </w:r>
        <w:r>
          <w:fldChar w:fldCharType="separate"/>
        </w:r>
        <w:r w:rsidR="004B1A6C">
          <w:t>17</w:t>
        </w:r>
        <w:r>
          <w:fldChar w:fldCharType="end"/>
        </w:r>
      </w:hyperlink>
    </w:p>
    <w:p w:rsidR="00C37A74" w:rsidRDefault="00C37A74">
      <w:pPr>
        <w:pStyle w:val="30"/>
        <w:tabs>
          <w:tab w:val="right" w:leader="dot" w:pos="8300"/>
        </w:tabs>
        <w:rPr>
          <w:rFonts w:ascii="Calibri" w:hAnsi="Calibri"/>
          <w:sz w:val="21"/>
          <w:szCs w:val="22"/>
        </w:rPr>
      </w:pPr>
      <w:hyperlink w:anchor="_Toc51675848" w:history="1">
        <w:r w:rsidR="004B1A6C">
          <w:rPr>
            <w:rStyle w:val="aa"/>
          </w:rPr>
          <w:t>1.1</w:t>
        </w:r>
        <w:r w:rsidR="004B1A6C">
          <w:rPr>
            <w:rStyle w:val="aa"/>
            <w:rFonts w:hint="eastAsia"/>
          </w:rPr>
          <w:t>数据库对接方式说明</w:t>
        </w:r>
        <w:r w:rsidR="004B1A6C">
          <w:tab/>
        </w:r>
        <w:r>
          <w:fldChar w:fldCharType="begin"/>
        </w:r>
        <w:r w:rsidR="004B1A6C">
          <w:instrText xml:space="preserve"> PAGEREF _Toc51675848 \h </w:instrText>
        </w:r>
        <w:r>
          <w:fldChar w:fldCharType="separate"/>
        </w:r>
        <w:r w:rsidR="004B1A6C">
          <w:t>17</w:t>
        </w:r>
        <w:r>
          <w:fldChar w:fldCharType="end"/>
        </w:r>
      </w:hyperlink>
    </w:p>
    <w:p w:rsidR="00C37A74" w:rsidRDefault="00C37A74">
      <w:pPr>
        <w:pStyle w:val="30"/>
        <w:tabs>
          <w:tab w:val="right" w:leader="dot" w:pos="8300"/>
        </w:tabs>
        <w:rPr>
          <w:rFonts w:ascii="Calibri" w:hAnsi="Calibri"/>
          <w:sz w:val="21"/>
          <w:szCs w:val="22"/>
        </w:rPr>
      </w:pPr>
      <w:hyperlink w:anchor="_Toc51675849" w:history="1">
        <w:r w:rsidR="004B1A6C">
          <w:rPr>
            <w:rStyle w:val="aa"/>
          </w:rPr>
          <w:t>1.2</w:t>
        </w:r>
        <w:r w:rsidR="004B1A6C">
          <w:rPr>
            <w:rStyle w:val="aa"/>
            <w:rFonts w:hint="eastAsia"/>
          </w:rPr>
          <w:t>接口对接方式说明</w:t>
        </w:r>
        <w:r w:rsidR="004B1A6C">
          <w:tab/>
        </w:r>
        <w:r>
          <w:fldChar w:fldCharType="begin"/>
        </w:r>
        <w:r w:rsidR="004B1A6C">
          <w:instrText xml:space="preserve"> PAGEREF _Toc51675849 \h </w:instrText>
        </w:r>
        <w:r>
          <w:fldChar w:fldCharType="separate"/>
        </w:r>
        <w:r w:rsidR="004B1A6C">
          <w:t>17</w:t>
        </w:r>
        <w:r>
          <w:fldChar w:fldCharType="end"/>
        </w:r>
      </w:hyperlink>
    </w:p>
    <w:p w:rsidR="00C37A74" w:rsidRDefault="00C37A74">
      <w:pPr>
        <w:pStyle w:val="30"/>
        <w:tabs>
          <w:tab w:val="right" w:leader="dot" w:pos="8300"/>
        </w:tabs>
        <w:rPr>
          <w:rFonts w:ascii="Calibri" w:hAnsi="Calibri"/>
          <w:sz w:val="21"/>
          <w:szCs w:val="22"/>
        </w:rPr>
      </w:pPr>
      <w:hyperlink w:anchor="_Toc51675850" w:history="1">
        <w:r w:rsidR="004B1A6C">
          <w:rPr>
            <w:rStyle w:val="aa"/>
          </w:rPr>
          <w:t>1.3</w:t>
        </w:r>
        <w:r w:rsidR="004B1A6C">
          <w:rPr>
            <w:rStyle w:val="aa"/>
            <w:rFonts w:hint="eastAsia"/>
          </w:rPr>
          <w:t>接口设计</w:t>
        </w:r>
        <w:r w:rsidR="004B1A6C">
          <w:tab/>
        </w:r>
        <w:r>
          <w:fldChar w:fldCharType="begin"/>
        </w:r>
        <w:r w:rsidR="004B1A6C">
          <w:instrText xml:space="preserve"> PAGEREF _Toc51675850 \h </w:instrText>
        </w:r>
        <w:r>
          <w:fldChar w:fldCharType="separate"/>
        </w:r>
        <w:r w:rsidR="004B1A6C">
          <w:t>17</w:t>
        </w:r>
        <w:r>
          <w:fldChar w:fldCharType="end"/>
        </w:r>
      </w:hyperlink>
    </w:p>
    <w:p w:rsidR="00C37A74" w:rsidRDefault="00C37A74">
      <w:pPr>
        <w:pStyle w:val="30"/>
        <w:tabs>
          <w:tab w:val="right" w:leader="dot" w:pos="8300"/>
        </w:tabs>
        <w:rPr>
          <w:rFonts w:ascii="Calibri" w:hAnsi="Calibri"/>
          <w:sz w:val="21"/>
          <w:szCs w:val="22"/>
        </w:rPr>
      </w:pPr>
      <w:hyperlink w:anchor="_Toc51675851" w:history="1">
        <w:r w:rsidR="004B1A6C">
          <w:rPr>
            <w:rStyle w:val="aa"/>
          </w:rPr>
          <w:t>1.4</w:t>
        </w:r>
        <w:r w:rsidR="004B1A6C">
          <w:rPr>
            <w:rStyle w:val="aa"/>
            <w:rFonts w:hint="eastAsia"/>
          </w:rPr>
          <w:t>系统数据结构设计</w:t>
        </w:r>
        <w:r w:rsidR="004B1A6C">
          <w:tab/>
        </w:r>
        <w:r>
          <w:fldChar w:fldCharType="begin"/>
        </w:r>
        <w:r w:rsidR="004B1A6C">
          <w:instrText xml:space="preserve"> PAGEREF _Toc51675851 \h </w:instrText>
        </w:r>
        <w:r>
          <w:fldChar w:fldCharType="separate"/>
        </w:r>
        <w:r w:rsidR="004B1A6C">
          <w:t>17</w:t>
        </w:r>
        <w:r>
          <w:fldChar w:fldCharType="end"/>
        </w:r>
      </w:hyperlink>
    </w:p>
    <w:p w:rsidR="00C37A74" w:rsidRDefault="00C37A74">
      <w:pPr>
        <w:pStyle w:val="30"/>
        <w:tabs>
          <w:tab w:val="right" w:leader="dot" w:pos="8300"/>
        </w:tabs>
        <w:rPr>
          <w:rFonts w:ascii="Calibri" w:hAnsi="Calibri"/>
          <w:sz w:val="21"/>
          <w:szCs w:val="22"/>
        </w:rPr>
      </w:pPr>
      <w:hyperlink w:anchor="_Toc51675852" w:history="1">
        <w:r w:rsidR="004B1A6C">
          <w:rPr>
            <w:rStyle w:val="aa"/>
          </w:rPr>
          <w:t>1.5</w:t>
        </w:r>
        <w:r w:rsidR="004B1A6C">
          <w:rPr>
            <w:rStyle w:val="aa"/>
            <w:rFonts w:hint="eastAsia"/>
          </w:rPr>
          <w:t>数据库设计</w:t>
        </w:r>
        <w:r w:rsidR="004B1A6C">
          <w:tab/>
        </w:r>
        <w:r>
          <w:fldChar w:fldCharType="begin"/>
        </w:r>
        <w:r w:rsidR="004B1A6C">
          <w:instrText xml:space="preserve"> PAGEREF _Toc51675852 \h </w:instrText>
        </w:r>
        <w:r>
          <w:fldChar w:fldCharType="separate"/>
        </w:r>
        <w:r w:rsidR="004B1A6C">
          <w:t>18</w:t>
        </w:r>
        <w:r>
          <w:fldChar w:fldCharType="end"/>
        </w:r>
      </w:hyperlink>
    </w:p>
    <w:p w:rsidR="00C37A74" w:rsidRDefault="00C37A74">
      <w:pPr>
        <w:pStyle w:val="30"/>
        <w:tabs>
          <w:tab w:val="right" w:leader="dot" w:pos="8300"/>
        </w:tabs>
        <w:rPr>
          <w:rFonts w:ascii="Calibri" w:hAnsi="Calibri"/>
          <w:sz w:val="21"/>
          <w:szCs w:val="22"/>
        </w:rPr>
      </w:pPr>
      <w:hyperlink w:anchor="_Toc51675853" w:history="1">
        <w:r w:rsidR="004B1A6C">
          <w:rPr>
            <w:rStyle w:val="aa"/>
          </w:rPr>
          <w:t>1.6</w:t>
        </w:r>
        <w:r w:rsidR="004B1A6C">
          <w:rPr>
            <w:rStyle w:val="aa"/>
            <w:rFonts w:hint="eastAsia"/>
          </w:rPr>
          <w:t>模块接口设计</w:t>
        </w:r>
        <w:r w:rsidR="004B1A6C">
          <w:tab/>
        </w:r>
        <w:r>
          <w:fldChar w:fldCharType="begin"/>
        </w:r>
        <w:r w:rsidR="004B1A6C">
          <w:instrText xml:space="preserve"> PAGEREF _Toc51675853 \h </w:instrText>
        </w:r>
        <w:r>
          <w:fldChar w:fldCharType="separate"/>
        </w:r>
        <w:r w:rsidR="004B1A6C">
          <w:t>18</w:t>
        </w:r>
        <w:r>
          <w:fldChar w:fldCharType="end"/>
        </w:r>
      </w:hyperlink>
    </w:p>
    <w:p w:rsidR="00C37A74" w:rsidRDefault="00C37A74">
      <w:pPr>
        <w:pStyle w:val="30"/>
        <w:tabs>
          <w:tab w:val="right" w:leader="dot" w:pos="8300"/>
        </w:tabs>
        <w:rPr>
          <w:rFonts w:ascii="Calibri" w:hAnsi="Calibri"/>
          <w:sz w:val="21"/>
          <w:szCs w:val="22"/>
        </w:rPr>
      </w:pPr>
      <w:hyperlink w:anchor="_Toc51675854" w:history="1">
        <w:r w:rsidR="004B1A6C">
          <w:rPr>
            <w:rStyle w:val="aa"/>
          </w:rPr>
          <w:t>1.7</w:t>
        </w:r>
        <w:r w:rsidR="004B1A6C">
          <w:rPr>
            <w:rStyle w:val="aa"/>
            <w:rFonts w:hint="eastAsia"/>
          </w:rPr>
          <w:t>统一数据中心</w:t>
        </w:r>
        <w:r w:rsidR="004B1A6C">
          <w:tab/>
        </w:r>
        <w:r>
          <w:fldChar w:fldCharType="begin"/>
        </w:r>
        <w:r w:rsidR="004B1A6C">
          <w:instrText xml:space="preserve"> PAGEREF _Toc51</w:instrText>
        </w:r>
        <w:r w:rsidR="004B1A6C">
          <w:instrText xml:space="preserve">675854 \h </w:instrText>
        </w:r>
        <w:r>
          <w:fldChar w:fldCharType="separate"/>
        </w:r>
        <w:r w:rsidR="004B1A6C">
          <w:t>18</w:t>
        </w:r>
        <w:r>
          <w:fldChar w:fldCharType="end"/>
        </w:r>
      </w:hyperlink>
    </w:p>
    <w:p w:rsidR="00C37A74" w:rsidRDefault="00C37A74">
      <w:pPr>
        <w:pStyle w:val="30"/>
        <w:tabs>
          <w:tab w:val="right" w:leader="dot" w:pos="8300"/>
        </w:tabs>
        <w:rPr>
          <w:rFonts w:ascii="Calibri" w:hAnsi="Calibri"/>
          <w:sz w:val="21"/>
          <w:szCs w:val="22"/>
        </w:rPr>
      </w:pPr>
      <w:hyperlink w:anchor="_Toc51675855" w:history="1">
        <w:r w:rsidR="004B1A6C">
          <w:rPr>
            <w:rStyle w:val="aa"/>
          </w:rPr>
          <w:t>1.8</w:t>
        </w:r>
        <w:r w:rsidR="004B1A6C">
          <w:rPr>
            <w:rStyle w:val="aa"/>
            <w:rFonts w:hint="eastAsia"/>
          </w:rPr>
          <w:t>统一身份认证</w:t>
        </w:r>
        <w:r w:rsidR="004B1A6C">
          <w:tab/>
        </w:r>
        <w:r>
          <w:fldChar w:fldCharType="begin"/>
        </w:r>
        <w:r w:rsidR="004B1A6C">
          <w:instrText xml:space="preserve"> PAGEREF _Toc51675855 \h </w:instrText>
        </w:r>
        <w:r>
          <w:fldChar w:fldCharType="separate"/>
        </w:r>
        <w:r w:rsidR="004B1A6C">
          <w:t>18</w:t>
        </w:r>
        <w:r>
          <w:fldChar w:fldCharType="end"/>
        </w:r>
      </w:hyperlink>
    </w:p>
    <w:p w:rsidR="00C37A74" w:rsidRDefault="00C37A74">
      <w:pPr>
        <w:pStyle w:val="30"/>
        <w:tabs>
          <w:tab w:val="right" w:leader="dot" w:pos="8300"/>
        </w:tabs>
        <w:rPr>
          <w:rFonts w:ascii="Calibri" w:hAnsi="Calibri"/>
          <w:sz w:val="21"/>
          <w:szCs w:val="22"/>
        </w:rPr>
      </w:pPr>
      <w:hyperlink w:anchor="_Toc51675856" w:history="1">
        <w:r w:rsidR="004B1A6C">
          <w:rPr>
            <w:rStyle w:val="aa"/>
          </w:rPr>
          <w:t>1.9</w:t>
        </w:r>
        <w:r w:rsidR="004B1A6C">
          <w:rPr>
            <w:rStyle w:val="aa"/>
            <w:rFonts w:hint="eastAsia"/>
          </w:rPr>
          <w:t>统一门户信息</w:t>
        </w:r>
        <w:r w:rsidR="004B1A6C">
          <w:tab/>
        </w:r>
        <w:r>
          <w:fldChar w:fldCharType="begin"/>
        </w:r>
        <w:r w:rsidR="004B1A6C">
          <w:instrText xml:space="preserve"> PAGEREF _Toc51675856 \h </w:instrText>
        </w:r>
        <w:r>
          <w:fldChar w:fldCharType="separate"/>
        </w:r>
        <w:r w:rsidR="004B1A6C">
          <w:t>18</w:t>
        </w:r>
        <w:r>
          <w:fldChar w:fldCharType="end"/>
        </w:r>
      </w:hyperlink>
    </w:p>
    <w:p w:rsidR="00C37A74" w:rsidRDefault="00C37A74">
      <w:pPr>
        <w:pStyle w:val="30"/>
        <w:tabs>
          <w:tab w:val="right" w:leader="dot" w:pos="8300"/>
        </w:tabs>
        <w:rPr>
          <w:rFonts w:ascii="Calibri" w:hAnsi="Calibri"/>
          <w:sz w:val="21"/>
          <w:szCs w:val="22"/>
        </w:rPr>
      </w:pPr>
      <w:hyperlink w:anchor="_Toc51675857" w:history="1">
        <w:r w:rsidR="004B1A6C">
          <w:rPr>
            <w:rStyle w:val="aa"/>
          </w:rPr>
          <w:t>1.10</w:t>
        </w:r>
        <w:r w:rsidR="004B1A6C">
          <w:rPr>
            <w:rStyle w:val="aa"/>
            <w:rFonts w:hint="eastAsia"/>
          </w:rPr>
          <w:t>统一前端接入</w:t>
        </w:r>
        <w:r w:rsidR="004B1A6C">
          <w:tab/>
        </w:r>
        <w:r>
          <w:fldChar w:fldCharType="begin"/>
        </w:r>
        <w:r w:rsidR="004B1A6C">
          <w:instrText xml:space="preserve"> PAGEREF _Toc51675857 \h </w:instrText>
        </w:r>
        <w:r>
          <w:fldChar w:fldCharType="separate"/>
        </w:r>
        <w:r w:rsidR="004B1A6C">
          <w:t>19</w:t>
        </w:r>
        <w:r>
          <w:fldChar w:fldCharType="end"/>
        </w:r>
      </w:hyperlink>
    </w:p>
    <w:p w:rsidR="00C37A74" w:rsidRDefault="00C37A74">
      <w:pPr>
        <w:pStyle w:val="30"/>
        <w:tabs>
          <w:tab w:val="right" w:leader="dot" w:pos="8300"/>
        </w:tabs>
        <w:rPr>
          <w:rFonts w:ascii="Calibri" w:hAnsi="Calibri"/>
          <w:sz w:val="21"/>
          <w:szCs w:val="22"/>
        </w:rPr>
      </w:pPr>
      <w:hyperlink w:anchor="_Toc51675858" w:history="1">
        <w:r w:rsidR="004B1A6C">
          <w:rPr>
            <w:rStyle w:val="aa"/>
          </w:rPr>
          <w:t>1.11</w:t>
        </w:r>
        <w:r w:rsidR="004B1A6C">
          <w:rPr>
            <w:rStyle w:val="aa"/>
            <w:rFonts w:hint="eastAsia"/>
          </w:rPr>
          <w:t>可视化</w:t>
        </w:r>
        <w:r w:rsidR="004B1A6C">
          <w:tab/>
        </w:r>
        <w:r>
          <w:fldChar w:fldCharType="begin"/>
        </w:r>
        <w:r w:rsidR="004B1A6C">
          <w:instrText xml:space="preserve"> PAGEREF _Toc51675858 \h </w:instrText>
        </w:r>
        <w:r>
          <w:fldChar w:fldCharType="separate"/>
        </w:r>
        <w:r w:rsidR="004B1A6C">
          <w:t>19</w:t>
        </w:r>
        <w:r>
          <w:fldChar w:fldCharType="end"/>
        </w:r>
      </w:hyperlink>
    </w:p>
    <w:p w:rsidR="00C37A74" w:rsidRDefault="00C37A74">
      <w:pPr>
        <w:pStyle w:val="20"/>
        <w:tabs>
          <w:tab w:val="right" w:leader="dot" w:pos="8300"/>
        </w:tabs>
        <w:rPr>
          <w:rFonts w:ascii="Calibri" w:hAnsi="Calibri"/>
          <w:sz w:val="21"/>
          <w:szCs w:val="22"/>
        </w:rPr>
      </w:pPr>
      <w:hyperlink w:anchor="_Toc51675859" w:history="1">
        <w:r w:rsidR="004B1A6C">
          <w:rPr>
            <w:rStyle w:val="aa"/>
          </w:rPr>
          <w:t>2.</w:t>
        </w:r>
        <w:r w:rsidR="004B1A6C">
          <w:rPr>
            <w:rStyle w:val="aa"/>
            <w:rFonts w:hint="eastAsia"/>
          </w:rPr>
          <w:t>安全管理大数据</w:t>
        </w:r>
        <w:r w:rsidR="004B1A6C">
          <w:tab/>
        </w:r>
        <w:r>
          <w:fldChar w:fldCharType="begin"/>
        </w:r>
        <w:r w:rsidR="004B1A6C">
          <w:instrText xml:space="preserve"> PAGEREF _Toc51675859 \h </w:instrText>
        </w:r>
        <w:r>
          <w:fldChar w:fldCharType="separate"/>
        </w:r>
        <w:r w:rsidR="004B1A6C">
          <w:t>19</w:t>
        </w:r>
        <w:r>
          <w:fldChar w:fldCharType="end"/>
        </w:r>
      </w:hyperlink>
    </w:p>
    <w:p w:rsidR="00C37A74" w:rsidRDefault="00C37A74">
      <w:pPr>
        <w:pStyle w:val="30"/>
        <w:tabs>
          <w:tab w:val="right" w:leader="dot" w:pos="8300"/>
        </w:tabs>
        <w:rPr>
          <w:rFonts w:ascii="Calibri" w:hAnsi="Calibri"/>
          <w:sz w:val="21"/>
          <w:szCs w:val="22"/>
        </w:rPr>
      </w:pPr>
      <w:hyperlink w:anchor="_Toc51675860" w:history="1">
        <w:r w:rsidR="004B1A6C">
          <w:rPr>
            <w:rStyle w:val="aa"/>
          </w:rPr>
          <w:t>2.1</w:t>
        </w:r>
        <w:r w:rsidR="004B1A6C">
          <w:rPr>
            <w:rStyle w:val="aa"/>
            <w:rFonts w:hint="eastAsia"/>
          </w:rPr>
          <w:t>学校信息库</w:t>
        </w:r>
        <w:r w:rsidR="004B1A6C">
          <w:tab/>
        </w:r>
        <w:r>
          <w:fldChar w:fldCharType="begin"/>
        </w:r>
        <w:r w:rsidR="004B1A6C">
          <w:instrText xml:space="preserve"> PAGEREF _Toc51675860 \h </w:instrText>
        </w:r>
        <w:r>
          <w:fldChar w:fldCharType="separate"/>
        </w:r>
        <w:r w:rsidR="004B1A6C">
          <w:t>19</w:t>
        </w:r>
        <w:r>
          <w:fldChar w:fldCharType="end"/>
        </w:r>
      </w:hyperlink>
    </w:p>
    <w:p w:rsidR="00C37A74" w:rsidRDefault="00C37A74">
      <w:pPr>
        <w:pStyle w:val="30"/>
        <w:tabs>
          <w:tab w:val="right" w:leader="dot" w:pos="8300"/>
        </w:tabs>
        <w:rPr>
          <w:rFonts w:ascii="Calibri" w:hAnsi="Calibri"/>
          <w:sz w:val="21"/>
          <w:szCs w:val="22"/>
        </w:rPr>
      </w:pPr>
      <w:hyperlink w:anchor="_Toc51675861" w:history="1">
        <w:r w:rsidR="004B1A6C">
          <w:rPr>
            <w:rStyle w:val="aa"/>
          </w:rPr>
          <w:t>2.2</w:t>
        </w:r>
        <w:r w:rsidR="004B1A6C">
          <w:rPr>
            <w:rStyle w:val="aa"/>
            <w:rFonts w:hint="eastAsia"/>
          </w:rPr>
          <w:t>学生信息库</w:t>
        </w:r>
        <w:r w:rsidR="004B1A6C">
          <w:tab/>
        </w:r>
        <w:r>
          <w:fldChar w:fldCharType="begin"/>
        </w:r>
        <w:r w:rsidR="004B1A6C">
          <w:instrText xml:space="preserve"> PAGEREF _Toc51675861 \h </w:instrText>
        </w:r>
        <w:r>
          <w:fldChar w:fldCharType="separate"/>
        </w:r>
        <w:r w:rsidR="004B1A6C">
          <w:t>19</w:t>
        </w:r>
        <w:r>
          <w:fldChar w:fldCharType="end"/>
        </w:r>
      </w:hyperlink>
    </w:p>
    <w:p w:rsidR="00C37A74" w:rsidRDefault="00C37A74">
      <w:pPr>
        <w:pStyle w:val="30"/>
        <w:tabs>
          <w:tab w:val="right" w:leader="dot" w:pos="8300"/>
        </w:tabs>
        <w:rPr>
          <w:rFonts w:ascii="Calibri" w:hAnsi="Calibri"/>
          <w:sz w:val="21"/>
          <w:szCs w:val="22"/>
        </w:rPr>
      </w:pPr>
      <w:hyperlink w:anchor="_Toc51675862" w:history="1">
        <w:r w:rsidR="004B1A6C">
          <w:rPr>
            <w:rStyle w:val="aa"/>
          </w:rPr>
          <w:t>2.3</w:t>
        </w:r>
        <w:r w:rsidR="004B1A6C">
          <w:rPr>
            <w:rStyle w:val="aa"/>
            <w:rFonts w:hint="eastAsia"/>
          </w:rPr>
          <w:t>教师信息库</w:t>
        </w:r>
        <w:r w:rsidR="004B1A6C">
          <w:tab/>
        </w:r>
        <w:r>
          <w:fldChar w:fldCharType="begin"/>
        </w:r>
        <w:r w:rsidR="004B1A6C">
          <w:instrText xml:space="preserve"> PAGEREF _Toc51675862 \h </w:instrText>
        </w:r>
        <w:r>
          <w:fldChar w:fldCharType="separate"/>
        </w:r>
        <w:r w:rsidR="004B1A6C">
          <w:t>19</w:t>
        </w:r>
        <w:r>
          <w:fldChar w:fldCharType="end"/>
        </w:r>
      </w:hyperlink>
    </w:p>
    <w:p w:rsidR="00C37A74" w:rsidRDefault="00C37A74">
      <w:pPr>
        <w:pStyle w:val="30"/>
        <w:tabs>
          <w:tab w:val="right" w:leader="dot" w:pos="8300"/>
        </w:tabs>
        <w:rPr>
          <w:rFonts w:ascii="Calibri" w:hAnsi="Calibri"/>
          <w:sz w:val="21"/>
          <w:szCs w:val="22"/>
        </w:rPr>
      </w:pPr>
      <w:hyperlink w:anchor="_Toc51675863" w:history="1">
        <w:r w:rsidR="004B1A6C">
          <w:rPr>
            <w:rStyle w:val="aa"/>
          </w:rPr>
          <w:t>2.4</w:t>
        </w:r>
        <w:r w:rsidR="004B1A6C">
          <w:rPr>
            <w:rStyle w:val="aa"/>
            <w:rFonts w:hint="eastAsia"/>
          </w:rPr>
          <w:t>三防信息库</w:t>
        </w:r>
        <w:r w:rsidR="004B1A6C">
          <w:tab/>
        </w:r>
        <w:r>
          <w:fldChar w:fldCharType="begin"/>
        </w:r>
        <w:r w:rsidR="004B1A6C">
          <w:instrText xml:space="preserve"> PAGEREF _Toc51675863 \h </w:instrText>
        </w:r>
        <w:r>
          <w:fldChar w:fldCharType="separate"/>
        </w:r>
        <w:r w:rsidR="004B1A6C">
          <w:t>19</w:t>
        </w:r>
        <w:r>
          <w:fldChar w:fldCharType="end"/>
        </w:r>
      </w:hyperlink>
    </w:p>
    <w:p w:rsidR="00C37A74" w:rsidRDefault="00C37A74">
      <w:pPr>
        <w:pStyle w:val="30"/>
        <w:tabs>
          <w:tab w:val="right" w:leader="dot" w:pos="8300"/>
        </w:tabs>
        <w:rPr>
          <w:rFonts w:ascii="Calibri" w:hAnsi="Calibri"/>
          <w:sz w:val="21"/>
          <w:szCs w:val="22"/>
        </w:rPr>
      </w:pPr>
      <w:hyperlink w:anchor="_Toc51675864" w:history="1">
        <w:r w:rsidR="004B1A6C">
          <w:rPr>
            <w:rStyle w:val="aa"/>
          </w:rPr>
          <w:t>2.5</w:t>
        </w:r>
        <w:r w:rsidR="004B1A6C">
          <w:rPr>
            <w:rStyle w:val="aa"/>
            <w:rFonts w:hint="eastAsia"/>
          </w:rPr>
          <w:t>构建隐患数据库</w:t>
        </w:r>
        <w:r w:rsidR="004B1A6C">
          <w:tab/>
        </w:r>
        <w:r>
          <w:fldChar w:fldCharType="begin"/>
        </w:r>
        <w:r w:rsidR="004B1A6C">
          <w:instrText xml:space="preserve"> PAGEREF _Toc51675864 \h </w:instrText>
        </w:r>
        <w:r>
          <w:fldChar w:fldCharType="separate"/>
        </w:r>
        <w:r w:rsidR="004B1A6C">
          <w:t>20</w:t>
        </w:r>
        <w:r>
          <w:fldChar w:fldCharType="end"/>
        </w:r>
      </w:hyperlink>
    </w:p>
    <w:p w:rsidR="00C37A74" w:rsidRDefault="00C37A74">
      <w:pPr>
        <w:pStyle w:val="30"/>
        <w:tabs>
          <w:tab w:val="right" w:leader="dot" w:pos="8300"/>
        </w:tabs>
        <w:rPr>
          <w:rFonts w:ascii="Calibri" w:hAnsi="Calibri"/>
          <w:sz w:val="21"/>
          <w:szCs w:val="22"/>
        </w:rPr>
      </w:pPr>
      <w:hyperlink w:anchor="_Toc51675865" w:history="1">
        <w:r w:rsidR="004B1A6C">
          <w:rPr>
            <w:rStyle w:val="aa"/>
          </w:rPr>
          <w:t>2.6</w:t>
        </w:r>
        <w:r w:rsidR="004B1A6C">
          <w:rPr>
            <w:rStyle w:val="aa"/>
            <w:rFonts w:hint="eastAsia"/>
          </w:rPr>
          <w:t>构建校车数据库</w:t>
        </w:r>
        <w:r w:rsidR="004B1A6C">
          <w:tab/>
        </w:r>
        <w:r>
          <w:fldChar w:fldCharType="begin"/>
        </w:r>
        <w:r w:rsidR="004B1A6C">
          <w:instrText xml:space="preserve"> PAGEREF _Toc51675865 \h </w:instrText>
        </w:r>
        <w:r>
          <w:fldChar w:fldCharType="separate"/>
        </w:r>
        <w:r w:rsidR="004B1A6C">
          <w:t>20</w:t>
        </w:r>
        <w:r>
          <w:fldChar w:fldCharType="end"/>
        </w:r>
      </w:hyperlink>
    </w:p>
    <w:p w:rsidR="00C37A74" w:rsidRDefault="00C37A74">
      <w:pPr>
        <w:pStyle w:val="30"/>
        <w:tabs>
          <w:tab w:val="right" w:leader="dot" w:pos="8300"/>
        </w:tabs>
        <w:rPr>
          <w:rFonts w:ascii="Calibri" w:hAnsi="Calibri"/>
          <w:sz w:val="21"/>
          <w:szCs w:val="22"/>
        </w:rPr>
      </w:pPr>
      <w:hyperlink w:anchor="_Toc51675866" w:history="1">
        <w:r w:rsidR="004B1A6C">
          <w:rPr>
            <w:rStyle w:val="aa"/>
          </w:rPr>
          <w:t>2.7</w:t>
        </w:r>
        <w:r w:rsidR="004B1A6C">
          <w:rPr>
            <w:rStyle w:val="aa"/>
            <w:rFonts w:hint="eastAsia"/>
          </w:rPr>
          <w:t>构建非正常死亡数据库</w:t>
        </w:r>
        <w:r w:rsidR="004B1A6C">
          <w:tab/>
        </w:r>
        <w:r>
          <w:fldChar w:fldCharType="begin"/>
        </w:r>
        <w:r w:rsidR="004B1A6C">
          <w:instrText xml:space="preserve"> PAGEREF _Toc51675866 \h </w:instrText>
        </w:r>
        <w:r>
          <w:fldChar w:fldCharType="separate"/>
        </w:r>
        <w:r w:rsidR="004B1A6C">
          <w:t>20</w:t>
        </w:r>
        <w:r>
          <w:fldChar w:fldCharType="end"/>
        </w:r>
      </w:hyperlink>
    </w:p>
    <w:p w:rsidR="00C37A74" w:rsidRDefault="00C37A74">
      <w:pPr>
        <w:pStyle w:val="30"/>
        <w:tabs>
          <w:tab w:val="right" w:leader="dot" w:pos="8300"/>
        </w:tabs>
        <w:rPr>
          <w:rFonts w:ascii="Calibri" w:hAnsi="Calibri"/>
          <w:sz w:val="21"/>
          <w:szCs w:val="22"/>
        </w:rPr>
      </w:pPr>
      <w:hyperlink w:anchor="_Toc51675867" w:history="1">
        <w:r w:rsidR="004B1A6C">
          <w:rPr>
            <w:rStyle w:val="aa"/>
          </w:rPr>
          <w:t>2.8</w:t>
        </w:r>
        <w:r w:rsidR="004B1A6C">
          <w:rPr>
            <w:rStyle w:val="aa"/>
            <w:rFonts w:hint="eastAsia"/>
          </w:rPr>
          <w:t>构建公共卫生病假病症数据库</w:t>
        </w:r>
        <w:r w:rsidR="004B1A6C">
          <w:tab/>
        </w:r>
        <w:r>
          <w:fldChar w:fldCharType="begin"/>
        </w:r>
        <w:r w:rsidR="004B1A6C">
          <w:instrText xml:space="preserve"> PAGEREF _Toc51675867 \h </w:instrText>
        </w:r>
        <w:r>
          <w:fldChar w:fldCharType="separate"/>
        </w:r>
        <w:r w:rsidR="004B1A6C">
          <w:t>20</w:t>
        </w:r>
        <w:r>
          <w:fldChar w:fldCharType="end"/>
        </w:r>
      </w:hyperlink>
    </w:p>
    <w:p w:rsidR="00C37A74" w:rsidRDefault="00C37A74">
      <w:pPr>
        <w:pStyle w:val="20"/>
        <w:tabs>
          <w:tab w:val="right" w:leader="dot" w:pos="8300"/>
        </w:tabs>
        <w:rPr>
          <w:rFonts w:ascii="Calibri" w:hAnsi="Calibri"/>
          <w:sz w:val="21"/>
          <w:szCs w:val="22"/>
        </w:rPr>
      </w:pPr>
      <w:hyperlink w:anchor="_Toc51675868" w:history="1">
        <w:r w:rsidR="004B1A6C">
          <w:rPr>
            <w:rStyle w:val="aa"/>
          </w:rPr>
          <w:t>3.</w:t>
        </w:r>
        <w:r w:rsidR="004B1A6C">
          <w:rPr>
            <w:rStyle w:val="aa"/>
            <w:rFonts w:hint="eastAsia"/>
          </w:rPr>
          <w:t>校园安全综合管理模块</w:t>
        </w:r>
        <w:r w:rsidR="004B1A6C">
          <w:tab/>
        </w:r>
        <w:r>
          <w:fldChar w:fldCharType="begin"/>
        </w:r>
        <w:r w:rsidR="004B1A6C">
          <w:instrText xml:space="preserve"> PAGEREF _Toc51675868 \h </w:instrText>
        </w:r>
        <w:r>
          <w:fldChar w:fldCharType="separate"/>
        </w:r>
        <w:r w:rsidR="004B1A6C">
          <w:t>20</w:t>
        </w:r>
        <w:r>
          <w:fldChar w:fldCharType="end"/>
        </w:r>
      </w:hyperlink>
    </w:p>
    <w:p w:rsidR="00C37A74" w:rsidRDefault="00C37A74">
      <w:pPr>
        <w:pStyle w:val="30"/>
        <w:tabs>
          <w:tab w:val="right" w:leader="dot" w:pos="8300"/>
        </w:tabs>
        <w:rPr>
          <w:rFonts w:ascii="Calibri" w:hAnsi="Calibri"/>
          <w:sz w:val="21"/>
          <w:szCs w:val="22"/>
        </w:rPr>
      </w:pPr>
      <w:hyperlink w:anchor="_Toc51675869" w:history="1">
        <w:r w:rsidR="004B1A6C">
          <w:rPr>
            <w:rStyle w:val="aa"/>
          </w:rPr>
          <w:t>3.1</w:t>
        </w:r>
        <w:r w:rsidR="004B1A6C">
          <w:rPr>
            <w:rStyle w:val="aa"/>
            <w:rFonts w:hint="eastAsia"/>
          </w:rPr>
          <w:t>通知通告模块</w:t>
        </w:r>
        <w:r w:rsidR="004B1A6C">
          <w:tab/>
        </w:r>
        <w:r>
          <w:fldChar w:fldCharType="begin"/>
        </w:r>
        <w:r w:rsidR="004B1A6C">
          <w:instrText xml:space="preserve"> PAGEREF _Toc</w:instrText>
        </w:r>
        <w:r w:rsidR="004B1A6C">
          <w:instrText xml:space="preserve">51675869 \h </w:instrText>
        </w:r>
        <w:r>
          <w:fldChar w:fldCharType="separate"/>
        </w:r>
        <w:r w:rsidR="004B1A6C">
          <w:t>20</w:t>
        </w:r>
        <w:r>
          <w:fldChar w:fldCharType="end"/>
        </w:r>
      </w:hyperlink>
    </w:p>
    <w:p w:rsidR="00C37A74" w:rsidRDefault="00C37A74">
      <w:pPr>
        <w:pStyle w:val="30"/>
        <w:tabs>
          <w:tab w:val="right" w:leader="dot" w:pos="8300"/>
        </w:tabs>
        <w:rPr>
          <w:rFonts w:ascii="Calibri" w:hAnsi="Calibri"/>
          <w:sz w:val="21"/>
          <w:szCs w:val="22"/>
        </w:rPr>
      </w:pPr>
      <w:hyperlink w:anchor="_Toc51675870" w:history="1">
        <w:r w:rsidR="004B1A6C">
          <w:rPr>
            <w:rStyle w:val="aa"/>
          </w:rPr>
          <w:t>3.2</w:t>
        </w:r>
        <w:r w:rsidR="004B1A6C">
          <w:rPr>
            <w:rStyle w:val="aa"/>
            <w:rFonts w:hint="eastAsia"/>
          </w:rPr>
          <w:t>工作任务布置</w:t>
        </w:r>
        <w:r w:rsidR="004B1A6C">
          <w:tab/>
        </w:r>
        <w:r>
          <w:fldChar w:fldCharType="begin"/>
        </w:r>
        <w:r w:rsidR="004B1A6C">
          <w:instrText xml:space="preserve"> PAGEREF _Toc51675870 \h </w:instrText>
        </w:r>
        <w:r>
          <w:fldChar w:fldCharType="separate"/>
        </w:r>
        <w:r w:rsidR="004B1A6C">
          <w:t>20</w:t>
        </w:r>
        <w:r>
          <w:fldChar w:fldCharType="end"/>
        </w:r>
      </w:hyperlink>
    </w:p>
    <w:p w:rsidR="00C37A74" w:rsidRDefault="00C37A74">
      <w:pPr>
        <w:pStyle w:val="30"/>
        <w:tabs>
          <w:tab w:val="right" w:leader="dot" w:pos="8300"/>
        </w:tabs>
        <w:rPr>
          <w:rFonts w:ascii="Calibri" w:hAnsi="Calibri"/>
          <w:sz w:val="21"/>
          <w:szCs w:val="22"/>
        </w:rPr>
      </w:pPr>
      <w:hyperlink w:anchor="_Toc51675871" w:history="1">
        <w:r w:rsidR="004B1A6C">
          <w:rPr>
            <w:rStyle w:val="aa"/>
          </w:rPr>
          <w:t>3.3</w:t>
        </w:r>
        <w:r w:rsidR="004B1A6C">
          <w:rPr>
            <w:rStyle w:val="aa"/>
            <w:rFonts w:hint="eastAsia"/>
          </w:rPr>
          <w:t>隐患管理</w:t>
        </w:r>
        <w:r w:rsidR="004B1A6C">
          <w:rPr>
            <w:rStyle w:val="aa"/>
            <w:rFonts w:hint="eastAsia"/>
          </w:rPr>
          <w:t>系统</w:t>
        </w:r>
        <w:r w:rsidR="004B1A6C">
          <w:tab/>
        </w:r>
        <w:r>
          <w:fldChar w:fldCharType="begin"/>
        </w:r>
        <w:r w:rsidR="004B1A6C">
          <w:instrText xml:space="preserve"> PAGEREF _Toc51675871 \h </w:instrText>
        </w:r>
        <w:r>
          <w:fldChar w:fldCharType="separate"/>
        </w:r>
        <w:r w:rsidR="004B1A6C">
          <w:t>20</w:t>
        </w:r>
        <w:r>
          <w:fldChar w:fldCharType="end"/>
        </w:r>
      </w:hyperlink>
    </w:p>
    <w:p w:rsidR="00C37A74" w:rsidRDefault="00C37A74">
      <w:pPr>
        <w:pStyle w:val="30"/>
        <w:tabs>
          <w:tab w:val="right" w:leader="dot" w:pos="8300"/>
        </w:tabs>
        <w:rPr>
          <w:rFonts w:ascii="Calibri" w:hAnsi="Calibri"/>
          <w:sz w:val="21"/>
          <w:szCs w:val="22"/>
        </w:rPr>
      </w:pPr>
      <w:hyperlink w:anchor="_Toc51675872" w:history="1">
        <w:r w:rsidR="004B1A6C">
          <w:rPr>
            <w:rStyle w:val="aa"/>
          </w:rPr>
          <w:t>3.4</w:t>
        </w:r>
        <w:r w:rsidR="004B1A6C">
          <w:rPr>
            <w:rStyle w:val="aa"/>
            <w:rFonts w:hint="eastAsia"/>
          </w:rPr>
          <w:t>安全巡检模块</w:t>
        </w:r>
        <w:r w:rsidR="004B1A6C">
          <w:tab/>
        </w:r>
        <w:r>
          <w:fldChar w:fldCharType="begin"/>
        </w:r>
        <w:r w:rsidR="004B1A6C">
          <w:instrText xml:space="preserve"> PAGEREF _Toc51675872 \h </w:instrText>
        </w:r>
        <w:r>
          <w:fldChar w:fldCharType="separate"/>
        </w:r>
        <w:r w:rsidR="004B1A6C">
          <w:t>21</w:t>
        </w:r>
        <w:r>
          <w:fldChar w:fldCharType="end"/>
        </w:r>
      </w:hyperlink>
    </w:p>
    <w:p w:rsidR="00C37A74" w:rsidRDefault="00C37A74">
      <w:pPr>
        <w:pStyle w:val="30"/>
        <w:tabs>
          <w:tab w:val="right" w:leader="dot" w:pos="8300"/>
        </w:tabs>
        <w:rPr>
          <w:rFonts w:ascii="Calibri" w:hAnsi="Calibri"/>
          <w:sz w:val="21"/>
          <w:szCs w:val="22"/>
        </w:rPr>
      </w:pPr>
      <w:hyperlink w:anchor="_Toc51675873" w:history="1">
        <w:r w:rsidR="004B1A6C">
          <w:rPr>
            <w:rStyle w:val="aa"/>
          </w:rPr>
          <w:t>3.5</w:t>
        </w:r>
        <w:r w:rsidR="004B1A6C">
          <w:rPr>
            <w:rStyle w:val="aa"/>
            <w:rFonts w:hint="eastAsia"/>
          </w:rPr>
          <w:t>保安巡查模块</w:t>
        </w:r>
        <w:r w:rsidR="004B1A6C">
          <w:tab/>
        </w:r>
        <w:r>
          <w:fldChar w:fldCharType="begin"/>
        </w:r>
        <w:r w:rsidR="004B1A6C">
          <w:instrText xml:space="preserve"> PAGEREF _Toc51675873 \h </w:instrText>
        </w:r>
        <w:r>
          <w:fldChar w:fldCharType="separate"/>
        </w:r>
        <w:r w:rsidR="004B1A6C">
          <w:t>21</w:t>
        </w:r>
        <w:r>
          <w:fldChar w:fldCharType="end"/>
        </w:r>
      </w:hyperlink>
    </w:p>
    <w:p w:rsidR="00C37A74" w:rsidRDefault="00C37A74">
      <w:pPr>
        <w:pStyle w:val="30"/>
        <w:tabs>
          <w:tab w:val="right" w:leader="dot" w:pos="8300"/>
        </w:tabs>
        <w:rPr>
          <w:rFonts w:ascii="Calibri" w:hAnsi="Calibri"/>
          <w:sz w:val="21"/>
          <w:szCs w:val="22"/>
        </w:rPr>
      </w:pPr>
      <w:hyperlink w:anchor="_Toc51675874" w:history="1">
        <w:r w:rsidR="004B1A6C">
          <w:rPr>
            <w:rStyle w:val="aa"/>
          </w:rPr>
          <w:t>3.6</w:t>
        </w:r>
        <w:r w:rsidR="004B1A6C">
          <w:rPr>
            <w:rStyle w:val="aa"/>
            <w:rFonts w:hint="eastAsia"/>
          </w:rPr>
          <w:t>值班上报模块</w:t>
        </w:r>
        <w:r w:rsidR="004B1A6C">
          <w:tab/>
        </w:r>
        <w:r>
          <w:fldChar w:fldCharType="begin"/>
        </w:r>
        <w:r w:rsidR="004B1A6C">
          <w:instrText xml:space="preserve"> PAGEREF _Toc51675874 \h </w:instrText>
        </w:r>
        <w:r>
          <w:fldChar w:fldCharType="separate"/>
        </w:r>
        <w:r w:rsidR="004B1A6C">
          <w:t>22</w:t>
        </w:r>
        <w:r>
          <w:fldChar w:fldCharType="end"/>
        </w:r>
      </w:hyperlink>
    </w:p>
    <w:p w:rsidR="00C37A74" w:rsidRDefault="00C37A74">
      <w:pPr>
        <w:pStyle w:val="30"/>
        <w:tabs>
          <w:tab w:val="right" w:leader="dot" w:pos="8300"/>
        </w:tabs>
        <w:rPr>
          <w:rFonts w:ascii="Calibri" w:hAnsi="Calibri"/>
          <w:sz w:val="21"/>
          <w:szCs w:val="22"/>
        </w:rPr>
      </w:pPr>
      <w:hyperlink w:anchor="_Toc51675875" w:history="1">
        <w:r w:rsidR="004B1A6C">
          <w:rPr>
            <w:rStyle w:val="aa"/>
          </w:rPr>
          <w:t>3.7</w:t>
        </w:r>
        <w:r w:rsidR="004B1A6C">
          <w:rPr>
            <w:rStyle w:val="aa"/>
            <w:rFonts w:hint="eastAsia"/>
          </w:rPr>
          <w:t>风险管理</w:t>
        </w:r>
        <w:r w:rsidR="004B1A6C">
          <w:tab/>
        </w:r>
        <w:r>
          <w:fldChar w:fldCharType="begin"/>
        </w:r>
        <w:r w:rsidR="004B1A6C">
          <w:instrText xml:space="preserve"> PAGEREF _Toc51675875 \h </w:instrText>
        </w:r>
        <w:r>
          <w:fldChar w:fldCharType="separate"/>
        </w:r>
        <w:r w:rsidR="004B1A6C">
          <w:t>22</w:t>
        </w:r>
        <w:r>
          <w:fldChar w:fldCharType="end"/>
        </w:r>
      </w:hyperlink>
    </w:p>
    <w:p w:rsidR="00C37A74" w:rsidRDefault="00C37A74">
      <w:pPr>
        <w:pStyle w:val="30"/>
        <w:tabs>
          <w:tab w:val="right" w:leader="dot" w:pos="8300"/>
        </w:tabs>
        <w:rPr>
          <w:rFonts w:ascii="Calibri" w:hAnsi="Calibri"/>
          <w:sz w:val="21"/>
          <w:szCs w:val="22"/>
        </w:rPr>
      </w:pPr>
      <w:hyperlink w:anchor="_Toc51675876" w:history="1">
        <w:r w:rsidR="004B1A6C">
          <w:rPr>
            <w:rStyle w:val="aa"/>
          </w:rPr>
          <w:t>3.8</w:t>
        </w:r>
        <w:r w:rsidR="004B1A6C">
          <w:rPr>
            <w:rStyle w:val="aa"/>
            <w:rFonts w:hint="eastAsia"/>
          </w:rPr>
          <w:t>访客管理模块</w:t>
        </w:r>
        <w:r w:rsidR="004B1A6C">
          <w:tab/>
        </w:r>
        <w:r>
          <w:fldChar w:fldCharType="begin"/>
        </w:r>
        <w:r w:rsidR="004B1A6C">
          <w:instrText xml:space="preserve"> PAGEREF _Toc5167</w:instrText>
        </w:r>
        <w:r w:rsidR="004B1A6C">
          <w:instrText xml:space="preserve">5876 \h </w:instrText>
        </w:r>
        <w:r>
          <w:fldChar w:fldCharType="separate"/>
        </w:r>
        <w:r w:rsidR="004B1A6C">
          <w:t>23</w:t>
        </w:r>
        <w:r>
          <w:fldChar w:fldCharType="end"/>
        </w:r>
      </w:hyperlink>
    </w:p>
    <w:p w:rsidR="00C37A74" w:rsidRDefault="00C37A74">
      <w:pPr>
        <w:pStyle w:val="30"/>
        <w:tabs>
          <w:tab w:val="right" w:leader="dot" w:pos="8300"/>
        </w:tabs>
        <w:rPr>
          <w:rFonts w:ascii="Calibri" w:hAnsi="Calibri"/>
          <w:sz w:val="21"/>
          <w:szCs w:val="22"/>
        </w:rPr>
      </w:pPr>
      <w:hyperlink w:anchor="_Toc51675877" w:history="1">
        <w:r w:rsidR="004B1A6C">
          <w:rPr>
            <w:rStyle w:val="aa"/>
          </w:rPr>
          <w:t>3.9</w:t>
        </w:r>
        <w:r w:rsidR="004B1A6C">
          <w:rPr>
            <w:rStyle w:val="aa"/>
            <w:rFonts w:hint="eastAsia"/>
          </w:rPr>
          <w:t>专项检查模块</w:t>
        </w:r>
        <w:r w:rsidR="004B1A6C">
          <w:tab/>
        </w:r>
        <w:r>
          <w:fldChar w:fldCharType="begin"/>
        </w:r>
        <w:r w:rsidR="004B1A6C">
          <w:instrText xml:space="preserve"> PAGEREF _Toc51675877 \h </w:instrText>
        </w:r>
        <w:r>
          <w:fldChar w:fldCharType="separate"/>
        </w:r>
        <w:r w:rsidR="004B1A6C">
          <w:t>23</w:t>
        </w:r>
        <w:r>
          <w:fldChar w:fldCharType="end"/>
        </w:r>
      </w:hyperlink>
    </w:p>
    <w:p w:rsidR="00C37A74" w:rsidRDefault="00C37A74">
      <w:pPr>
        <w:pStyle w:val="30"/>
        <w:tabs>
          <w:tab w:val="right" w:leader="dot" w:pos="8300"/>
        </w:tabs>
        <w:rPr>
          <w:rFonts w:ascii="Calibri" w:hAnsi="Calibri"/>
          <w:sz w:val="21"/>
          <w:szCs w:val="22"/>
        </w:rPr>
      </w:pPr>
      <w:hyperlink w:anchor="_Toc51675878" w:history="1">
        <w:r w:rsidR="004B1A6C">
          <w:rPr>
            <w:rStyle w:val="aa"/>
          </w:rPr>
          <w:t>3.10</w:t>
        </w:r>
        <w:r w:rsidR="004B1A6C">
          <w:rPr>
            <w:rStyle w:val="aa"/>
            <w:rFonts w:hint="eastAsia"/>
          </w:rPr>
          <w:t>考勤管理系统</w:t>
        </w:r>
        <w:r w:rsidR="004B1A6C">
          <w:tab/>
        </w:r>
        <w:r>
          <w:fldChar w:fldCharType="begin"/>
        </w:r>
        <w:r w:rsidR="004B1A6C">
          <w:instrText xml:space="preserve"> PAGEREF _Toc51675878 \h </w:instrText>
        </w:r>
        <w:r>
          <w:fldChar w:fldCharType="separate"/>
        </w:r>
        <w:r w:rsidR="004B1A6C">
          <w:t>23</w:t>
        </w:r>
        <w:r>
          <w:fldChar w:fldCharType="end"/>
        </w:r>
      </w:hyperlink>
    </w:p>
    <w:p w:rsidR="00C37A74" w:rsidRDefault="00C37A74">
      <w:pPr>
        <w:pStyle w:val="30"/>
        <w:tabs>
          <w:tab w:val="right" w:leader="dot" w:pos="8300"/>
        </w:tabs>
        <w:rPr>
          <w:rFonts w:ascii="Calibri" w:hAnsi="Calibri"/>
          <w:sz w:val="21"/>
          <w:szCs w:val="22"/>
        </w:rPr>
      </w:pPr>
      <w:hyperlink w:anchor="_Toc51675879" w:history="1">
        <w:r w:rsidR="004B1A6C">
          <w:rPr>
            <w:rStyle w:val="aa"/>
          </w:rPr>
          <w:t>3.11</w:t>
        </w:r>
        <w:r w:rsidR="004B1A6C">
          <w:rPr>
            <w:rStyle w:val="aa"/>
            <w:rFonts w:hint="eastAsia"/>
          </w:rPr>
          <w:t>学生离校管理</w:t>
        </w:r>
        <w:r w:rsidR="004B1A6C">
          <w:tab/>
        </w:r>
        <w:r>
          <w:fldChar w:fldCharType="begin"/>
        </w:r>
        <w:r w:rsidR="004B1A6C">
          <w:instrText xml:space="preserve"> PAGEREF _Toc51675879 \h </w:instrText>
        </w:r>
        <w:r>
          <w:fldChar w:fldCharType="separate"/>
        </w:r>
        <w:r w:rsidR="004B1A6C">
          <w:t>24</w:t>
        </w:r>
        <w:r>
          <w:fldChar w:fldCharType="end"/>
        </w:r>
      </w:hyperlink>
    </w:p>
    <w:p w:rsidR="00C37A74" w:rsidRDefault="00C37A74">
      <w:pPr>
        <w:pStyle w:val="30"/>
        <w:tabs>
          <w:tab w:val="right" w:leader="dot" w:pos="8300"/>
        </w:tabs>
        <w:rPr>
          <w:rFonts w:ascii="Calibri" w:hAnsi="Calibri"/>
          <w:sz w:val="21"/>
          <w:szCs w:val="22"/>
        </w:rPr>
      </w:pPr>
      <w:hyperlink w:anchor="_Toc51675880" w:history="1">
        <w:r w:rsidR="004B1A6C">
          <w:rPr>
            <w:rStyle w:val="aa"/>
          </w:rPr>
          <w:t>3.12</w:t>
        </w:r>
        <w:r w:rsidR="004B1A6C">
          <w:rPr>
            <w:rStyle w:val="aa"/>
            <w:rFonts w:hint="eastAsia"/>
          </w:rPr>
          <w:t>安全应急模块</w:t>
        </w:r>
        <w:r w:rsidR="004B1A6C">
          <w:tab/>
        </w:r>
        <w:r>
          <w:fldChar w:fldCharType="begin"/>
        </w:r>
        <w:r w:rsidR="004B1A6C">
          <w:instrText xml:space="preserve"> PAGEREF _Toc51675880 \h </w:instrText>
        </w:r>
        <w:r>
          <w:fldChar w:fldCharType="separate"/>
        </w:r>
        <w:r w:rsidR="004B1A6C">
          <w:t>24</w:t>
        </w:r>
        <w:r>
          <w:fldChar w:fldCharType="end"/>
        </w:r>
      </w:hyperlink>
    </w:p>
    <w:p w:rsidR="00C37A74" w:rsidRDefault="00C37A74">
      <w:pPr>
        <w:pStyle w:val="30"/>
        <w:tabs>
          <w:tab w:val="right" w:leader="dot" w:pos="8300"/>
        </w:tabs>
        <w:rPr>
          <w:rFonts w:ascii="Calibri" w:hAnsi="Calibri"/>
          <w:sz w:val="21"/>
          <w:szCs w:val="22"/>
        </w:rPr>
      </w:pPr>
      <w:hyperlink w:anchor="_Toc51675881" w:history="1">
        <w:r w:rsidR="004B1A6C">
          <w:rPr>
            <w:rStyle w:val="aa"/>
          </w:rPr>
          <w:t>3.13</w:t>
        </w:r>
        <w:r w:rsidR="004B1A6C">
          <w:rPr>
            <w:rStyle w:val="aa"/>
            <w:rFonts w:hint="eastAsia"/>
          </w:rPr>
          <w:t>随机督查模块</w:t>
        </w:r>
        <w:r w:rsidR="004B1A6C">
          <w:tab/>
        </w:r>
        <w:r>
          <w:fldChar w:fldCharType="begin"/>
        </w:r>
        <w:r w:rsidR="004B1A6C">
          <w:instrText xml:space="preserve"> PAGEREF _Toc51675881 \h </w:instrText>
        </w:r>
        <w:r>
          <w:fldChar w:fldCharType="separate"/>
        </w:r>
        <w:r w:rsidR="004B1A6C">
          <w:t>24</w:t>
        </w:r>
        <w:r>
          <w:fldChar w:fldCharType="end"/>
        </w:r>
      </w:hyperlink>
    </w:p>
    <w:p w:rsidR="00C37A74" w:rsidRDefault="00C37A74">
      <w:pPr>
        <w:pStyle w:val="30"/>
        <w:tabs>
          <w:tab w:val="right" w:leader="dot" w:pos="8300"/>
        </w:tabs>
        <w:rPr>
          <w:rFonts w:ascii="Calibri" w:hAnsi="Calibri"/>
          <w:sz w:val="21"/>
          <w:szCs w:val="22"/>
        </w:rPr>
      </w:pPr>
      <w:hyperlink w:anchor="_Toc51675882" w:history="1">
        <w:r w:rsidR="004B1A6C">
          <w:rPr>
            <w:rStyle w:val="aa"/>
          </w:rPr>
          <w:t>3.14</w:t>
        </w:r>
        <w:r w:rsidR="004B1A6C">
          <w:rPr>
            <w:rStyle w:val="aa"/>
            <w:rFonts w:hint="eastAsia"/>
          </w:rPr>
          <w:t>食堂周检模块</w:t>
        </w:r>
        <w:r w:rsidR="004B1A6C">
          <w:tab/>
        </w:r>
        <w:r>
          <w:fldChar w:fldCharType="begin"/>
        </w:r>
        <w:r w:rsidR="004B1A6C">
          <w:instrText xml:space="preserve"> PAGEREF _Toc51675882 \h </w:instrText>
        </w:r>
        <w:r>
          <w:fldChar w:fldCharType="separate"/>
        </w:r>
        <w:r w:rsidR="004B1A6C">
          <w:t>24</w:t>
        </w:r>
        <w:r>
          <w:fldChar w:fldCharType="end"/>
        </w:r>
      </w:hyperlink>
    </w:p>
    <w:p w:rsidR="00C37A74" w:rsidRDefault="00C37A74">
      <w:pPr>
        <w:pStyle w:val="30"/>
        <w:tabs>
          <w:tab w:val="right" w:leader="dot" w:pos="8300"/>
        </w:tabs>
        <w:rPr>
          <w:rFonts w:ascii="Calibri" w:hAnsi="Calibri"/>
          <w:sz w:val="21"/>
          <w:szCs w:val="22"/>
        </w:rPr>
      </w:pPr>
      <w:hyperlink w:anchor="_Toc51675883" w:history="1">
        <w:r w:rsidR="004B1A6C">
          <w:rPr>
            <w:rStyle w:val="aa"/>
          </w:rPr>
          <w:t>3.15</w:t>
        </w:r>
        <w:r w:rsidR="004B1A6C">
          <w:rPr>
            <w:rStyle w:val="aa"/>
            <w:rFonts w:hint="eastAsia"/>
          </w:rPr>
          <w:t>三防信息填报</w:t>
        </w:r>
        <w:r w:rsidR="004B1A6C">
          <w:tab/>
        </w:r>
        <w:r>
          <w:fldChar w:fldCharType="begin"/>
        </w:r>
        <w:r w:rsidR="004B1A6C">
          <w:instrText xml:space="preserve"> PAGEREF _Toc5</w:instrText>
        </w:r>
        <w:r w:rsidR="004B1A6C">
          <w:instrText xml:space="preserve">1675883 \h </w:instrText>
        </w:r>
        <w:r>
          <w:fldChar w:fldCharType="separate"/>
        </w:r>
        <w:r w:rsidR="004B1A6C">
          <w:t>24</w:t>
        </w:r>
        <w:r>
          <w:fldChar w:fldCharType="end"/>
        </w:r>
      </w:hyperlink>
    </w:p>
    <w:p w:rsidR="00C37A74" w:rsidRDefault="00C37A74">
      <w:pPr>
        <w:pStyle w:val="30"/>
        <w:tabs>
          <w:tab w:val="right" w:leader="dot" w:pos="8300"/>
        </w:tabs>
        <w:rPr>
          <w:rFonts w:ascii="Calibri" w:hAnsi="Calibri"/>
          <w:sz w:val="21"/>
          <w:szCs w:val="22"/>
        </w:rPr>
      </w:pPr>
      <w:hyperlink w:anchor="_Toc51675884" w:history="1">
        <w:r w:rsidR="004B1A6C">
          <w:rPr>
            <w:rStyle w:val="aa"/>
          </w:rPr>
          <w:t>3.16</w:t>
        </w:r>
        <w:r w:rsidR="004B1A6C">
          <w:rPr>
            <w:rStyle w:val="aa"/>
            <w:rFonts w:hint="eastAsia"/>
          </w:rPr>
          <w:t>校车信息填报</w:t>
        </w:r>
        <w:r w:rsidR="004B1A6C">
          <w:tab/>
        </w:r>
        <w:r>
          <w:fldChar w:fldCharType="begin"/>
        </w:r>
        <w:r w:rsidR="004B1A6C">
          <w:instrText xml:space="preserve"> PAGEREF _Toc51675884 \h </w:instrText>
        </w:r>
        <w:r>
          <w:fldChar w:fldCharType="separate"/>
        </w:r>
        <w:r w:rsidR="004B1A6C">
          <w:t>24</w:t>
        </w:r>
        <w:r>
          <w:fldChar w:fldCharType="end"/>
        </w:r>
      </w:hyperlink>
    </w:p>
    <w:p w:rsidR="00C37A74" w:rsidRDefault="00C37A74">
      <w:pPr>
        <w:pStyle w:val="30"/>
        <w:tabs>
          <w:tab w:val="right" w:leader="dot" w:pos="8300"/>
        </w:tabs>
        <w:rPr>
          <w:rFonts w:ascii="Calibri" w:hAnsi="Calibri"/>
          <w:sz w:val="21"/>
          <w:szCs w:val="22"/>
        </w:rPr>
      </w:pPr>
      <w:hyperlink w:anchor="_Toc51675885" w:history="1">
        <w:r w:rsidR="004B1A6C">
          <w:rPr>
            <w:rStyle w:val="aa"/>
          </w:rPr>
          <w:t>3.17</w:t>
        </w:r>
        <w:r w:rsidR="004B1A6C">
          <w:rPr>
            <w:rStyle w:val="aa"/>
            <w:rFonts w:hint="eastAsia"/>
          </w:rPr>
          <w:t>安全活动的上报</w:t>
        </w:r>
        <w:r w:rsidR="004B1A6C">
          <w:tab/>
        </w:r>
        <w:r>
          <w:fldChar w:fldCharType="begin"/>
        </w:r>
        <w:r w:rsidR="004B1A6C">
          <w:instrText xml:space="preserve"> PAGEREF _Toc51675885 \h </w:instrText>
        </w:r>
        <w:r>
          <w:fldChar w:fldCharType="separate"/>
        </w:r>
        <w:r w:rsidR="004B1A6C">
          <w:t>25</w:t>
        </w:r>
        <w:r>
          <w:fldChar w:fldCharType="end"/>
        </w:r>
      </w:hyperlink>
    </w:p>
    <w:p w:rsidR="00C37A74" w:rsidRDefault="00C37A74">
      <w:pPr>
        <w:pStyle w:val="30"/>
        <w:tabs>
          <w:tab w:val="right" w:leader="dot" w:pos="8300"/>
        </w:tabs>
        <w:rPr>
          <w:rFonts w:ascii="Calibri" w:hAnsi="Calibri"/>
          <w:sz w:val="21"/>
          <w:szCs w:val="22"/>
        </w:rPr>
      </w:pPr>
      <w:hyperlink w:anchor="_Toc51675886" w:history="1">
        <w:r w:rsidR="004B1A6C">
          <w:rPr>
            <w:rStyle w:val="aa"/>
          </w:rPr>
          <w:t>3.18</w:t>
        </w:r>
        <w:r w:rsidR="004B1A6C">
          <w:rPr>
            <w:rStyle w:val="aa"/>
            <w:rFonts w:hint="eastAsia"/>
          </w:rPr>
          <w:t>非正常死亡数据填报</w:t>
        </w:r>
        <w:r w:rsidR="004B1A6C">
          <w:tab/>
        </w:r>
        <w:r>
          <w:fldChar w:fldCharType="begin"/>
        </w:r>
        <w:r w:rsidR="004B1A6C">
          <w:instrText xml:space="preserve"> PAGEREF </w:instrText>
        </w:r>
        <w:r w:rsidR="004B1A6C">
          <w:instrText xml:space="preserve">_Toc51675886 \h </w:instrText>
        </w:r>
        <w:r>
          <w:fldChar w:fldCharType="separate"/>
        </w:r>
        <w:r w:rsidR="004B1A6C">
          <w:t>25</w:t>
        </w:r>
        <w:r>
          <w:fldChar w:fldCharType="end"/>
        </w:r>
      </w:hyperlink>
    </w:p>
    <w:p w:rsidR="00C37A74" w:rsidRDefault="00C37A74">
      <w:pPr>
        <w:pStyle w:val="30"/>
        <w:tabs>
          <w:tab w:val="right" w:leader="dot" w:pos="8300"/>
        </w:tabs>
        <w:rPr>
          <w:rFonts w:ascii="Calibri" w:hAnsi="Calibri"/>
          <w:sz w:val="21"/>
          <w:szCs w:val="22"/>
        </w:rPr>
      </w:pPr>
      <w:hyperlink w:anchor="_Toc51675887" w:history="1">
        <w:r w:rsidR="004B1A6C">
          <w:rPr>
            <w:rStyle w:val="aa"/>
          </w:rPr>
          <w:t>3.19</w:t>
        </w:r>
        <w:r w:rsidR="004B1A6C">
          <w:rPr>
            <w:rStyle w:val="aa"/>
            <w:rFonts w:hint="eastAsia"/>
          </w:rPr>
          <w:t>突发事件管控</w:t>
        </w:r>
        <w:r w:rsidR="004B1A6C">
          <w:tab/>
        </w:r>
        <w:r>
          <w:fldChar w:fldCharType="begin"/>
        </w:r>
        <w:r w:rsidR="004B1A6C">
          <w:instrText xml:space="preserve"> PAGEREF _Toc51675887 \h </w:instrText>
        </w:r>
        <w:r>
          <w:fldChar w:fldCharType="separate"/>
        </w:r>
        <w:r w:rsidR="004B1A6C">
          <w:t>25</w:t>
        </w:r>
        <w:r>
          <w:fldChar w:fldCharType="end"/>
        </w:r>
      </w:hyperlink>
    </w:p>
    <w:p w:rsidR="00C37A74" w:rsidRDefault="00C37A74">
      <w:pPr>
        <w:pStyle w:val="30"/>
        <w:tabs>
          <w:tab w:val="right" w:leader="dot" w:pos="8300"/>
        </w:tabs>
        <w:rPr>
          <w:rFonts w:ascii="Calibri" w:hAnsi="Calibri"/>
          <w:sz w:val="21"/>
          <w:szCs w:val="22"/>
        </w:rPr>
      </w:pPr>
      <w:hyperlink w:anchor="_Toc51675888" w:history="1">
        <w:r w:rsidR="004B1A6C">
          <w:rPr>
            <w:rStyle w:val="aa"/>
          </w:rPr>
          <w:t>3.20</w:t>
        </w:r>
        <w:r w:rsidR="004B1A6C">
          <w:rPr>
            <w:rStyle w:val="aa"/>
            <w:rFonts w:hint="eastAsia"/>
          </w:rPr>
          <w:t>专项督查管理</w:t>
        </w:r>
        <w:r w:rsidR="004B1A6C">
          <w:tab/>
        </w:r>
        <w:r>
          <w:fldChar w:fldCharType="begin"/>
        </w:r>
        <w:r w:rsidR="004B1A6C">
          <w:instrText xml:space="preserve"> PAGEREF _Toc51675888 \h </w:instrText>
        </w:r>
        <w:r>
          <w:fldChar w:fldCharType="separate"/>
        </w:r>
        <w:r w:rsidR="004B1A6C">
          <w:t>25</w:t>
        </w:r>
        <w:r>
          <w:fldChar w:fldCharType="end"/>
        </w:r>
      </w:hyperlink>
    </w:p>
    <w:p w:rsidR="00C37A74" w:rsidRDefault="00C37A74">
      <w:pPr>
        <w:pStyle w:val="30"/>
        <w:tabs>
          <w:tab w:val="right" w:leader="dot" w:pos="8300"/>
        </w:tabs>
        <w:rPr>
          <w:rFonts w:ascii="Calibri" w:hAnsi="Calibri"/>
          <w:sz w:val="21"/>
          <w:szCs w:val="22"/>
        </w:rPr>
      </w:pPr>
      <w:hyperlink w:anchor="_Toc51675889" w:history="1">
        <w:r w:rsidR="004B1A6C">
          <w:rPr>
            <w:rStyle w:val="aa"/>
          </w:rPr>
          <w:t>3.21</w:t>
        </w:r>
        <w:r w:rsidR="004B1A6C">
          <w:rPr>
            <w:rStyle w:val="aa"/>
            <w:rFonts w:hint="eastAsia"/>
          </w:rPr>
          <w:t>灾难天气预警管控</w:t>
        </w:r>
        <w:r w:rsidR="004B1A6C">
          <w:tab/>
        </w:r>
        <w:r>
          <w:fldChar w:fldCharType="begin"/>
        </w:r>
        <w:r w:rsidR="004B1A6C">
          <w:instrText xml:space="preserve"> PAGEREF _Toc51675889 \h </w:instrText>
        </w:r>
        <w:r>
          <w:fldChar w:fldCharType="separate"/>
        </w:r>
        <w:r w:rsidR="004B1A6C">
          <w:t>25</w:t>
        </w:r>
        <w:r>
          <w:fldChar w:fldCharType="end"/>
        </w:r>
      </w:hyperlink>
    </w:p>
    <w:p w:rsidR="00C37A74" w:rsidRDefault="00C37A74">
      <w:pPr>
        <w:pStyle w:val="30"/>
        <w:tabs>
          <w:tab w:val="right" w:leader="dot" w:pos="8300"/>
        </w:tabs>
        <w:rPr>
          <w:rFonts w:ascii="Calibri" w:hAnsi="Calibri"/>
          <w:sz w:val="21"/>
          <w:szCs w:val="22"/>
        </w:rPr>
      </w:pPr>
      <w:hyperlink w:anchor="_Toc51675890" w:history="1">
        <w:r w:rsidR="004B1A6C">
          <w:rPr>
            <w:rStyle w:val="aa"/>
          </w:rPr>
          <w:t>3.22</w:t>
        </w:r>
        <w:r w:rsidR="004B1A6C">
          <w:rPr>
            <w:rStyle w:val="aa"/>
            <w:rFonts w:hint="eastAsia"/>
          </w:rPr>
          <w:t>陪餐管理</w:t>
        </w:r>
        <w:r w:rsidR="004B1A6C">
          <w:tab/>
        </w:r>
        <w:r>
          <w:fldChar w:fldCharType="begin"/>
        </w:r>
        <w:r w:rsidR="004B1A6C">
          <w:instrText xml:space="preserve"> PAGEREF _Toc51675890 \h </w:instrText>
        </w:r>
        <w:r>
          <w:fldChar w:fldCharType="separate"/>
        </w:r>
        <w:r w:rsidR="004B1A6C">
          <w:t>25</w:t>
        </w:r>
        <w:r>
          <w:fldChar w:fldCharType="end"/>
        </w:r>
      </w:hyperlink>
    </w:p>
    <w:p w:rsidR="00C37A74" w:rsidRDefault="00C37A74">
      <w:pPr>
        <w:pStyle w:val="30"/>
        <w:tabs>
          <w:tab w:val="right" w:leader="dot" w:pos="8300"/>
        </w:tabs>
        <w:rPr>
          <w:rFonts w:ascii="Calibri" w:hAnsi="Calibri"/>
          <w:sz w:val="21"/>
          <w:szCs w:val="22"/>
        </w:rPr>
      </w:pPr>
      <w:hyperlink w:anchor="_Toc51675891" w:history="1">
        <w:r w:rsidR="004B1A6C">
          <w:rPr>
            <w:rStyle w:val="aa"/>
          </w:rPr>
          <w:t>3.23</w:t>
        </w:r>
        <w:r w:rsidR="004B1A6C">
          <w:rPr>
            <w:rStyle w:val="aa"/>
            <w:rFonts w:hint="eastAsia"/>
          </w:rPr>
          <w:t>学校管理制度填报</w:t>
        </w:r>
        <w:r w:rsidR="004B1A6C">
          <w:tab/>
        </w:r>
        <w:r>
          <w:fldChar w:fldCharType="begin"/>
        </w:r>
        <w:r w:rsidR="004B1A6C">
          <w:instrText xml:space="preserve"> PAGEREF _Toc51675891 \h </w:instrText>
        </w:r>
        <w:r>
          <w:fldChar w:fldCharType="separate"/>
        </w:r>
        <w:r w:rsidR="004B1A6C">
          <w:t>25</w:t>
        </w:r>
        <w:r>
          <w:fldChar w:fldCharType="end"/>
        </w:r>
      </w:hyperlink>
    </w:p>
    <w:p w:rsidR="00C37A74" w:rsidRDefault="00C37A74">
      <w:pPr>
        <w:pStyle w:val="30"/>
        <w:tabs>
          <w:tab w:val="right" w:leader="dot" w:pos="8300"/>
        </w:tabs>
        <w:rPr>
          <w:rFonts w:ascii="Calibri" w:hAnsi="Calibri"/>
          <w:sz w:val="21"/>
          <w:szCs w:val="22"/>
        </w:rPr>
      </w:pPr>
      <w:hyperlink w:anchor="_Toc51675892" w:history="1">
        <w:r w:rsidR="004B1A6C">
          <w:rPr>
            <w:rStyle w:val="aa"/>
          </w:rPr>
          <w:t>3.24</w:t>
        </w:r>
        <w:r w:rsidR="004B1A6C">
          <w:rPr>
            <w:rStyle w:val="aa"/>
            <w:rFonts w:hint="eastAsia"/>
          </w:rPr>
          <w:t>风险防控</w:t>
        </w:r>
        <w:r w:rsidR="004B1A6C">
          <w:tab/>
        </w:r>
        <w:r>
          <w:fldChar w:fldCharType="begin"/>
        </w:r>
        <w:r w:rsidR="004B1A6C">
          <w:instrText xml:space="preserve"> PAGEREF _Toc51675892 \h </w:instrText>
        </w:r>
        <w:r>
          <w:fldChar w:fldCharType="separate"/>
        </w:r>
        <w:r w:rsidR="004B1A6C">
          <w:t>26</w:t>
        </w:r>
        <w:r>
          <w:fldChar w:fldCharType="end"/>
        </w:r>
      </w:hyperlink>
    </w:p>
    <w:p w:rsidR="00C37A74" w:rsidRDefault="00C37A74">
      <w:pPr>
        <w:pStyle w:val="30"/>
        <w:tabs>
          <w:tab w:val="right" w:leader="dot" w:pos="8300"/>
        </w:tabs>
        <w:rPr>
          <w:rFonts w:ascii="Calibri" w:hAnsi="Calibri"/>
          <w:sz w:val="21"/>
          <w:szCs w:val="22"/>
        </w:rPr>
      </w:pPr>
      <w:hyperlink w:anchor="_Toc51675893" w:history="1">
        <w:r w:rsidR="004B1A6C">
          <w:rPr>
            <w:rStyle w:val="aa"/>
          </w:rPr>
          <w:t>3.25</w:t>
        </w:r>
        <w:r w:rsidR="004B1A6C">
          <w:rPr>
            <w:rStyle w:val="aa"/>
            <w:rFonts w:hint="eastAsia"/>
          </w:rPr>
          <w:t>安全日报</w:t>
        </w:r>
        <w:r w:rsidR="004B1A6C">
          <w:tab/>
        </w:r>
        <w:r>
          <w:fldChar w:fldCharType="begin"/>
        </w:r>
        <w:r w:rsidR="004B1A6C">
          <w:instrText xml:space="preserve"> PAGEREF _Toc51675893 \h </w:instrText>
        </w:r>
        <w:r>
          <w:fldChar w:fldCharType="separate"/>
        </w:r>
        <w:r w:rsidR="004B1A6C">
          <w:t>26</w:t>
        </w:r>
        <w:r>
          <w:fldChar w:fldCharType="end"/>
        </w:r>
      </w:hyperlink>
    </w:p>
    <w:p w:rsidR="00C37A74" w:rsidRDefault="00C37A74">
      <w:pPr>
        <w:pStyle w:val="30"/>
        <w:tabs>
          <w:tab w:val="right" w:leader="dot" w:pos="8300"/>
        </w:tabs>
        <w:rPr>
          <w:rFonts w:ascii="Calibri" w:hAnsi="Calibri"/>
          <w:sz w:val="21"/>
          <w:szCs w:val="22"/>
        </w:rPr>
      </w:pPr>
      <w:hyperlink w:anchor="_Toc51675894" w:history="1">
        <w:r w:rsidR="004B1A6C">
          <w:rPr>
            <w:rStyle w:val="aa"/>
          </w:rPr>
          <w:t>3.26</w:t>
        </w:r>
        <w:r w:rsidR="004B1A6C">
          <w:rPr>
            <w:rStyle w:val="aa"/>
            <w:rFonts w:hint="eastAsia"/>
          </w:rPr>
          <w:t>安全月报</w:t>
        </w:r>
        <w:r w:rsidR="004B1A6C">
          <w:tab/>
        </w:r>
        <w:r>
          <w:fldChar w:fldCharType="begin"/>
        </w:r>
        <w:r w:rsidR="004B1A6C">
          <w:instrText xml:space="preserve"> PAGEREF _Toc51675894 \h </w:instrText>
        </w:r>
        <w:r>
          <w:fldChar w:fldCharType="separate"/>
        </w:r>
        <w:r w:rsidR="004B1A6C">
          <w:t>26</w:t>
        </w:r>
        <w:r>
          <w:fldChar w:fldCharType="end"/>
        </w:r>
      </w:hyperlink>
    </w:p>
    <w:p w:rsidR="00C37A74" w:rsidRDefault="00C37A74">
      <w:pPr>
        <w:pStyle w:val="30"/>
        <w:tabs>
          <w:tab w:val="right" w:leader="dot" w:pos="8300"/>
        </w:tabs>
        <w:rPr>
          <w:rFonts w:ascii="Calibri" w:hAnsi="Calibri"/>
          <w:sz w:val="21"/>
          <w:szCs w:val="22"/>
        </w:rPr>
      </w:pPr>
      <w:hyperlink w:anchor="_Toc51675895" w:history="1">
        <w:r w:rsidR="004B1A6C">
          <w:rPr>
            <w:rStyle w:val="aa"/>
          </w:rPr>
          <w:t>3.27</w:t>
        </w:r>
        <w:r w:rsidR="004B1A6C">
          <w:rPr>
            <w:rStyle w:val="aa"/>
            <w:rFonts w:hint="eastAsia"/>
          </w:rPr>
          <w:t>网格化巡检标识</w:t>
        </w:r>
        <w:r w:rsidR="004B1A6C">
          <w:tab/>
        </w:r>
        <w:r>
          <w:fldChar w:fldCharType="begin"/>
        </w:r>
        <w:r w:rsidR="004B1A6C">
          <w:instrText xml:space="preserve"> PAGEREF _Toc51675895 \h </w:instrText>
        </w:r>
        <w:r>
          <w:fldChar w:fldCharType="separate"/>
        </w:r>
        <w:r w:rsidR="004B1A6C">
          <w:t>26</w:t>
        </w:r>
        <w:r>
          <w:fldChar w:fldCharType="end"/>
        </w:r>
      </w:hyperlink>
    </w:p>
    <w:p w:rsidR="00C37A74" w:rsidRDefault="00C37A74">
      <w:pPr>
        <w:pStyle w:val="20"/>
        <w:tabs>
          <w:tab w:val="right" w:leader="dot" w:pos="8300"/>
        </w:tabs>
        <w:rPr>
          <w:rFonts w:ascii="Calibri" w:hAnsi="Calibri"/>
          <w:sz w:val="21"/>
          <w:szCs w:val="22"/>
        </w:rPr>
      </w:pPr>
      <w:hyperlink w:anchor="_Toc51675896" w:history="1">
        <w:r w:rsidR="004B1A6C">
          <w:rPr>
            <w:rStyle w:val="aa"/>
          </w:rPr>
          <w:t>4.</w:t>
        </w:r>
        <w:r w:rsidR="004B1A6C">
          <w:rPr>
            <w:rStyle w:val="aa"/>
            <w:rFonts w:hint="eastAsia"/>
          </w:rPr>
          <w:t>校园安全统计分析管理</w:t>
        </w:r>
        <w:r w:rsidR="004B1A6C">
          <w:tab/>
        </w:r>
        <w:r>
          <w:fldChar w:fldCharType="begin"/>
        </w:r>
        <w:r w:rsidR="004B1A6C">
          <w:instrText xml:space="preserve"> PAGEREF _Toc51675896 \h </w:instrText>
        </w:r>
        <w:r>
          <w:fldChar w:fldCharType="separate"/>
        </w:r>
        <w:r w:rsidR="004B1A6C">
          <w:t>26</w:t>
        </w:r>
        <w:r>
          <w:fldChar w:fldCharType="end"/>
        </w:r>
      </w:hyperlink>
    </w:p>
    <w:p w:rsidR="00C37A74" w:rsidRDefault="00C37A74">
      <w:pPr>
        <w:pStyle w:val="30"/>
        <w:tabs>
          <w:tab w:val="right" w:leader="dot" w:pos="8300"/>
        </w:tabs>
        <w:rPr>
          <w:rFonts w:ascii="Calibri" w:hAnsi="Calibri"/>
          <w:sz w:val="21"/>
          <w:szCs w:val="22"/>
        </w:rPr>
      </w:pPr>
      <w:hyperlink w:anchor="_Toc51675897" w:history="1">
        <w:r w:rsidR="004B1A6C">
          <w:rPr>
            <w:rStyle w:val="aa"/>
          </w:rPr>
          <w:t>4.1</w:t>
        </w:r>
        <w:r w:rsidR="004B1A6C">
          <w:rPr>
            <w:rStyle w:val="aa"/>
            <w:rFonts w:hint="eastAsia"/>
          </w:rPr>
          <w:t>非正常死亡统计分析</w:t>
        </w:r>
        <w:r w:rsidR="004B1A6C">
          <w:tab/>
        </w:r>
        <w:r>
          <w:fldChar w:fldCharType="begin"/>
        </w:r>
        <w:r w:rsidR="004B1A6C">
          <w:instrText xml:space="preserve"> PAGEREF _</w:instrText>
        </w:r>
        <w:r w:rsidR="004B1A6C">
          <w:instrText xml:space="preserve">Toc51675897 \h </w:instrText>
        </w:r>
        <w:r>
          <w:fldChar w:fldCharType="separate"/>
        </w:r>
        <w:r w:rsidR="004B1A6C">
          <w:t>26</w:t>
        </w:r>
        <w:r>
          <w:fldChar w:fldCharType="end"/>
        </w:r>
      </w:hyperlink>
    </w:p>
    <w:p w:rsidR="00C37A74" w:rsidRDefault="00C37A74">
      <w:pPr>
        <w:pStyle w:val="30"/>
        <w:tabs>
          <w:tab w:val="right" w:leader="dot" w:pos="8300"/>
        </w:tabs>
        <w:rPr>
          <w:rFonts w:ascii="Calibri" w:hAnsi="Calibri"/>
          <w:sz w:val="21"/>
          <w:szCs w:val="22"/>
        </w:rPr>
      </w:pPr>
      <w:hyperlink w:anchor="_Toc51675898" w:history="1">
        <w:r w:rsidR="004B1A6C">
          <w:rPr>
            <w:rStyle w:val="aa"/>
          </w:rPr>
          <w:t>4.2</w:t>
        </w:r>
        <w:r w:rsidR="004B1A6C">
          <w:rPr>
            <w:rStyle w:val="aa"/>
            <w:rFonts w:hint="eastAsia"/>
          </w:rPr>
          <w:t>安全隐患排查执行情况统计及趋势分析</w:t>
        </w:r>
        <w:r w:rsidR="004B1A6C">
          <w:tab/>
        </w:r>
        <w:r>
          <w:fldChar w:fldCharType="begin"/>
        </w:r>
        <w:r w:rsidR="004B1A6C">
          <w:instrText xml:space="preserve"> PAGEREF _Toc51675898 \h </w:instrText>
        </w:r>
        <w:r>
          <w:fldChar w:fldCharType="separate"/>
        </w:r>
        <w:r w:rsidR="004B1A6C">
          <w:t>26</w:t>
        </w:r>
        <w:r>
          <w:fldChar w:fldCharType="end"/>
        </w:r>
      </w:hyperlink>
    </w:p>
    <w:p w:rsidR="00C37A74" w:rsidRDefault="00C37A74">
      <w:pPr>
        <w:pStyle w:val="30"/>
        <w:tabs>
          <w:tab w:val="right" w:leader="dot" w:pos="8300"/>
        </w:tabs>
        <w:rPr>
          <w:rFonts w:ascii="Calibri" w:hAnsi="Calibri"/>
          <w:sz w:val="21"/>
          <w:szCs w:val="22"/>
        </w:rPr>
      </w:pPr>
      <w:hyperlink w:anchor="_Toc51675899" w:history="1">
        <w:r w:rsidR="004B1A6C">
          <w:rPr>
            <w:rStyle w:val="aa"/>
          </w:rPr>
          <w:t>4.3</w:t>
        </w:r>
        <w:r w:rsidR="004B1A6C">
          <w:rPr>
            <w:rStyle w:val="aa"/>
            <w:rFonts w:hint="eastAsia"/>
          </w:rPr>
          <w:t>保安信息统计</w:t>
        </w:r>
        <w:r w:rsidR="004B1A6C">
          <w:tab/>
        </w:r>
        <w:r>
          <w:fldChar w:fldCharType="begin"/>
        </w:r>
        <w:r w:rsidR="004B1A6C">
          <w:instrText xml:space="preserve"> PAGEREF _Toc51675899 \h </w:instrText>
        </w:r>
        <w:r>
          <w:fldChar w:fldCharType="separate"/>
        </w:r>
        <w:r w:rsidR="004B1A6C">
          <w:t>26</w:t>
        </w:r>
        <w:r>
          <w:fldChar w:fldCharType="end"/>
        </w:r>
      </w:hyperlink>
    </w:p>
    <w:p w:rsidR="00C37A74" w:rsidRDefault="00C37A74">
      <w:pPr>
        <w:pStyle w:val="30"/>
        <w:tabs>
          <w:tab w:val="right" w:leader="dot" w:pos="8300"/>
        </w:tabs>
        <w:rPr>
          <w:rFonts w:ascii="Calibri" w:hAnsi="Calibri"/>
          <w:sz w:val="21"/>
          <w:szCs w:val="22"/>
        </w:rPr>
      </w:pPr>
      <w:hyperlink w:anchor="_Toc51675900" w:history="1">
        <w:r w:rsidR="004B1A6C">
          <w:rPr>
            <w:rStyle w:val="aa"/>
          </w:rPr>
          <w:t>4.4</w:t>
        </w:r>
        <w:r w:rsidR="004B1A6C">
          <w:rPr>
            <w:rStyle w:val="aa"/>
            <w:rFonts w:hint="eastAsia"/>
          </w:rPr>
          <w:t>保安巡查数据统计分析（区域平均值</w:t>
        </w:r>
        <w:r w:rsidR="004B1A6C">
          <w:rPr>
            <w:rStyle w:val="aa"/>
          </w:rPr>
          <w:t>5</w:t>
        </w:r>
        <w:r w:rsidR="004B1A6C">
          <w:rPr>
            <w:rStyle w:val="aa"/>
            <w:rFonts w:hint="eastAsia"/>
          </w:rPr>
          <w:t>次巡查）</w:t>
        </w:r>
        <w:r w:rsidR="004B1A6C">
          <w:tab/>
        </w:r>
        <w:r>
          <w:fldChar w:fldCharType="begin"/>
        </w:r>
        <w:r w:rsidR="004B1A6C">
          <w:instrText xml:space="preserve"> PAGEREF _Toc51675900 \h </w:instrText>
        </w:r>
        <w:r>
          <w:fldChar w:fldCharType="separate"/>
        </w:r>
        <w:r w:rsidR="004B1A6C">
          <w:t>26</w:t>
        </w:r>
        <w:r>
          <w:fldChar w:fldCharType="end"/>
        </w:r>
      </w:hyperlink>
    </w:p>
    <w:p w:rsidR="00C37A74" w:rsidRDefault="00C37A74">
      <w:pPr>
        <w:pStyle w:val="30"/>
        <w:tabs>
          <w:tab w:val="right" w:leader="dot" w:pos="8300"/>
        </w:tabs>
        <w:rPr>
          <w:rFonts w:ascii="Calibri" w:hAnsi="Calibri"/>
          <w:sz w:val="21"/>
          <w:szCs w:val="22"/>
        </w:rPr>
      </w:pPr>
      <w:hyperlink w:anchor="_Toc51675901" w:history="1">
        <w:r w:rsidR="004B1A6C">
          <w:rPr>
            <w:rStyle w:val="aa"/>
          </w:rPr>
          <w:t>4.5</w:t>
        </w:r>
        <w:r w:rsidR="004B1A6C">
          <w:rPr>
            <w:rStyle w:val="aa"/>
            <w:rFonts w:hint="eastAsia"/>
          </w:rPr>
          <w:t>公共卫生数据统计与分析</w:t>
        </w:r>
        <w:r w:rsidR="004B1A6C">
          <w:tab/>
        </w:r>
        <w:r>
          <w:fldChar w:fldCharType="begin"/>
        </w:r>
        <w:r w:rsidR="004B1A6C">
          <w:instrText xml:space="preserve"> PAGEREF _Toc51675901 \h </w:instrText>
        </w:r>
        <w:r>
          <w:fldChar w:fldCharType="separate"/>
        </w:r>
        <w:r w:rsidR="004B1A6C">
          <w:t>26</w:t>
        </w:r>
        <w:r>
          <w:fldChar w:fldCharType="end"/>
        </w:r>
      </w:hyperlink>
    </w:p>
    <w:p w:rsidR="00C37A74" w:rsidRDefault="00C37A74">
      <w:pPr>
        <w:pStyle w:val="30"/>
        <w:tabs>
          <w:tab w:val="right" w:leader="dot" w:pos="8300"/>
        </w:tabs>
        <w:rPr>
          <w:rFonts w:ascii="Calibri" w:hAnsi="Calibri"/>
          <w:sz w:val="21"/>
          <w:szCs w:val="22"/>
        </w:rPr>
      </w:pPr>
      <w:hyperlink w:anchor="_Toc51675902" w:history="1">
        <w:r w:rsidR="004B1A6C">
          <w:rPr>
            <w:rStyle w:val="aa"/>
          </w:rPr>
          <w:t>4.6</w:t>
        </w:r>
        <w:r w:rsidR="004B1A6C">
          <w:rPr>
            <w:rStyle w:val="aa"/>
            <w:rFonts w:hint="eastAsia"/>
          </w:rPr>
          <w:t>灾难天气预警系统</w:t>
        </w:r>
        <w:r w:rsidR="004B1A6C">
          <w:tab/>
        </w:r>
        <w:r>
          <w:fldChar w:fldCharType="begin"/>
        </w:r>
        <w:r w:rsidR="004B1A6C">
          <w:instrText xml:space="preserve"> PAGEREF _Toc51675902 \h </w:instrText>
        </w:r>
        <w:r>
          <w:fldChar w:fldCharType="separate"/>
        </w:r>
        <w:r w:rsidR="004B1A6C">
          <w:t>27</w:t>
        </w:r>
        <w:r>
          <w:fldChar w:fldCharType="end"/>
        </w:r>
      </w:hyperlink>
    </w:p>
    <w:p w:rsidR="00C37A74" w:rsidRDefault="00C37A74">
      <w:pPr>
        <w:pStyle w:val="30"/>
        <w:tabs>
          <w:tab w:val="right" w:leader="dot" w:pos="8300"/>
        </w:tabs>
        <w:rPr>
          <w:rFonts w:ascii="Calibri" w:hAnsi="Calibri"/>
          <w:sz w:val="21"/>
          <w:szCs w:val="22"/>
        </w:rPr>
      </w:pPr>
      <w:hyperlink w:anchor="_Toc51675903" w:history="1">
        <w:r w:rsidR="004B1A6C">
          <w:rPr>
            <w:rStyle w:val="aa"/>
          </w:rPr>
          <w:t>4.7</w:t>
        </w:r>
        <w:r w:rsidR="004B1A6C">
          <w:rPr>
            <w:rStyle w:val="aa"/>
            <w:rFonts w:hint="eastAsia"/>
          </w:rPr>
          <w:t>安全考核系统</w:t>
        </w:r>
        <w:r w:rsidR="004B1A6C">
          <w:tab/>
        </w:r>
        <w:r>
          <w:fldChar w:fldCharType="begin"/>
        </w:r>
        <w:r w:rsidR="004B1A6C">
          <w:instrText xml:space="preserve"> PAGEREF _Toc51675903 \h </w:instrText>
        </w:r>
        <w:r>
          <w:fldChar w:fldCharType="separate"/>
        </w:r>
        <w:r w:rsidR="004B1A6C">
          <w:t>27</w:t>
        </w:r>
        <w:r>
          <w:fldChar w:fldCharType="end"/>
        </w:r>
      </w:hyperlink>
    </w:p>
    <w:p w:rsidR="00C37A74" w:rsidRDefault="00C37A74">
      <w:pPr>
        <w:pStyle w:val="30"/>
        <w:tabs>
          <w:tab w:val="right" w:leader="dot" w:pos="8300"/>
        </w:tabs>
        <w:rPr>
          <w:rFonts w:ascii="Calibri" w:hAnsi="Calibri"/>
          <w:sz w:val="21"/>
          <w:szCs w:val="22"/>
        </w:rPr>
      </w:pPr>
      <w:hyperlink w:anchor="_Toc51675904" w:history="1">
        <w:r w:rsidR="004B1A6C">
          <w:rPr>
            <w:rStyle w:val="aa"/>
          </w:rPr>
          <w:t>4.8</w:t>
        </w:r>
        <w:r w:rsidR="004B1A6C">
          <w:rPr>
            <w:rStyle w:val="aa"/>
            <w:rFonts w:hint="eastAsia"/>
          </w:rPr>
          <w:t>安全积分系统</w:t>
        </w:r>
        <w:r w:rsidR="004B1A6C">
          <w:tab/>
        </w:r>
        <w:r>
          <w:fldChar w:fldCharType="begin"/>
        </w:r>
        <w:r w:rsidR="004B1A6C">
          <w:instrText xml:space="preserve"> PAGEREF _Toc51</w:instrText>
        </w:r>
        <w:r w:rsidR="004B1A6C">
          <w:instrText xml:space="preserve">675904 \h </w:instrText>
        </w:r>
        <w:r>
          <w:fldChar w:fldCharType="separate"/>
        </w:r>
        <w:r w:rsidR="004B1A6C">
          <w:t>27</w:t>
        </w:r>
        <w:r>
          <w:fldChar w:fldCharType="end"/>
        </w:r>
      </w:hyperlink>
    </w:p>
    <w:p w:rsidR="00C37A74" w:rsidRDefault="00C37A74">
      <w:pPr>
        <w:pStyle w:val="30"/>
        <w:tabs>
          <w:tab w:val="right" w:leader="dot" w:pos="8300"/>
        </w:tabs>
        <w:rPr>
          <w:rFonts w:ascii="Calibri" w:hAnsi="Calibri"/>
          <w:sz w:val="21"/>
          <w:szCs w:val="22"/>
        </w:rPr>
      </w:pPr>
      <w:hyperlink w:anchor="_Toc51675905" w:history="1">
        <w:r w:rsidR="004B1A6C">
          <w:rPr>
            <w:rStyle w:val="aa"/>
          </w:rPr>
          <w:t>4.9</w:t>
        </w:r>
        <w:r w:rsidR="004B1A6C">
          <w:rPr>
            <w:rStyle w:val="aa"/>
            <w:rFonts w:hint="eastAsia"/>
          </w:rPr>
          <w:t>专项检查及学校自查的趋势分析</w:t>
        </w:r>
        <w:r w:rsidR="004B1A6C">
          <w:tab/>
        </w:r>
        <w:r>
          <w:fldChar w:fldCharType="begin"/>
        </w:r>
        <w:r w:rsidR="004B1A6C">
          <w:instrText xml:space="preserve"> PAGEREF _Toc51675905 \h </w:instrText>
        </w:r>
        <w:r>
          <w:fldChar w:fldCharType="separate"/>
        </w:r>
        <w:r w:rsidR="004B1A6C">
          <w:t>27</w:t>
        </w:r>
        <w:r>
          <w:fldChar w:fldCharType="end"/>
        </w:r>
      </w:hyperlink>
    </w:p>
    <w:p w:rsidR="00C37A74" w:rsidRDefault="00C37A74">
      <w:pPr>
        <w:pStyle w:val="30"/>
        <w:tabs>
          <w:tab w:val="right" w:leader="dot" w:pos="8300"/>
        </w:tabs>
        <w:rPr>
          <w:rFonts w:ascii="Calibri" w:hAnsi="Calibri"/>
          <w:sz w:val="21"/>
          <w:szCs w:val="22"/>
        </w:rPr>
      </w:pPr>
      <w:hyperlink w:anchor="_Toc51675906" w:history="1">
        <w:r w:rsidR="004B1A6C">
          <w:rPr>
            <w:rStyle w:val="aa"/>
          </w:rPr>
          <w:t>4</w:t>
        </w:r>
        <w:r w:rsidR="004B1A6C">
          <w:rPr>
            <w:rStyle w:val="aa"/>
          </w:rPr>
          <w:t>.10</w:t>
        </w:r>
        <w:r w:rsidR="004B1A6C">
          <w:rPr>
            <w:rStyle w:val="aa"/>
            <w:rFonts w:hint="eastAsia"/>
          </w:rPr>
          <w:t>学校基础信息展示系统</w:t>
        </w:r>
        <w:r w:rsidR="004B1A6C">
          <w:tab/>
        </w:r>
        <w:r>
          <w:fldChar w:fldCharType="begin"/>
        </w:r>
        <w:r w:rsidR="004B1A6C">
          <w:instrText xml:space="preserve"> PAGEREF _Toc51675906 \h </w:instrText>
        </w:r>
        <w:r>
          <w:fldChar w:fldCharType="separate"/>
        </w:r>
        <w:r w:rsidR="004B1A6C">
          <w:t>27</w:t>
        </w:r>
        <w:r>
          <w:fldChar w:fldCharType="end"/>
        </w:r>
      </w:hyperlink>
    </w:p>
    <w:p w:rsidR="00C37A74" w:rsidRDefault="00C37A74">
      <w:pPr>
        <w:pStyle w:val="20"/>
        <w:tabs>
          <w:tab w:val="right" w:leader="dot" w:pos="8300"/>
        </w:tabs>
        <w:rPr>
          <w:rFonts w:ascii="Calibri" w:hAnsi="Calibri"/>
          <w:sz w:val="21"/>
          <w:szCs w:val="22"/>
        </w:rPr>
      </w:pPr>
      <w:hyperlink w:anchor="_Toc51675907" w:history="1">
        <w:r w:rsidR="004B1A6C">
          <w:rPr>
            <w:rStyle w:val="aa"/>
          </w:rPr>
          <w:t>5.</w:t>
        </w:r>
        <w:r w:rsidR="004B1A6C">
          <w:rPr>
            <w:rStyle w:val="aa"/>
            <w:rFonts w:hint="eastAsia"/>
          </w:rPr>
          <w:t>智安校园</w:t>
        </w:r>
        <w:r w:rsidR="004B1A6C">
          <w:rPr>
            <w:rStyle w:val="aa"/>
          </w:rPr>
          <w:t>APP</w:t>
        </w:r>
        <w:r w:rsidR="004B1A6C">
          <w:tab/>
        </w:r>
        <w:r>
          <w:fldChar w:fldCharType="begin"/>
        </w:r>
        <w:r w:rsidR="004B1A6C">
          <w:instrText xml:space="preserve"> PAGEREF _Toc51675907 \h </w:instrText>
        </w:r>
        <w:r>
          <w:fldChar w:fldCharType="separate"/>
        </w:r>
        <w:r w:rsidR="004B1A6C">
          <w:t>27</w:t>
        </w:r>
        <w:r>
          <w:fldChar w:fldCharType="end"/>
        </w:r>
      </w:hyperlink>
    </w:p>
    <w:p w:rsidR="00C37A74" w:rsidRDefault="00C37A74">
      <w:pPr>
        <w:pStyle w:val="30"/>
        <w:tabs>
          <w:tab w:val="right" w:leader="dot" w:pos="8300"/>
        </w:tabs>
        <w:rPr>
          <w:rFonts w:ascii="Calibri" w:hAnsi="Calibri"/>
          <w:sz w:val="21"/>
          <w:szCs w:val="22"/>
        </w:rPr>
      </w:pPr>
      <w:hyperlink w:anchor="_Toc51675908" w:history="1">
        <w:r w:rsidR="004B1A6C">
          <w:rPr>
            <w:rStyle w:val="aa"/>
          </w:rPr>
          <w:t>5.1</w:t>
        </w:r>
        <w:r w:rsidR="004B1A6C">
          <w:rPr>
            <w:rStyle w:val="aa"/>
            <w:rFonts w:hint="eastAsia"/>
          </w:rPr>
          <w:t>版本要求</w:t>
        </w:r>
        <w:r w:rsidR="004B1A6C">
          <w:tab/>
        </w:r>
        <w:r>
          <w:fldChar w:fldCharType="begin"/>
        </w:r>
        <w:r w:rsidR="004B1A6C">
          <w:instrText xml:space="preserve"> PAGEREF _Toc51675908 \h </w:instrText>
        </w:r>
        <w:r>
          <w:fldChar w:fldCharType="separate"/>
        </w:r>
        <w:r w:rsidR="004B1A6C">
          <w:t>27</w:t>
        </w:r>
        <w:r>
          <w:fldChar w:fldCharType="end"/>
        </w:r>
      </w:hyperlink>
    </w:p>
    <w:p w:rsidR="00C37A74" w:rsidRDefault="00C37A74">
      <w:pPr>
        <w:pStyle w:val="30"/>
        <w:tabs>
          <w:tab w:val="right" w:leader="dot" w:pos="8300"/>
        </w:tabs>
        <w:rPr>
          <w:rFonts w:ascii="Calibri" w:hAnsi="Calibri"/>
          <w:sz w:val="21"/>
          <w:szCs w:val="22"/>
        </w:rPr>
      </w:pPr>
      <w:hyperlink w:anchor="_Toc51675909" w:history="1">
        <w:r w:rsidR="004B1A6C">
          <w:rPr>
            <w:rStyle w:val="aa"/>
          </w:rPr>
          <w:t>5.2</w:t>
        </w:r>
        <w:r w:rsidR="004B1A6C">
          <w:rPr>
            <w:rStyle w:val="aa"/>
            <w:rFonts w:hint="eastAsia"/>
          </w:rPr>
          <w:t>登录</w:t>
        </w:r>
        <w:r w:rsidR="004B1A6C">
          <w:tab/>
        </w:r>
        <w:r>
          <w:fldChar w:fldCharType="begin"/>
        </w:r>
        <w:r w:rsidR="004B1A6C">
          <w:instrText xml:space="preserve"> PAGEREF _Toc51675909 \h </w:instrText>
        </w:r>
        <w:r>
          <w:fldChar w:fldCharType="separate"/>
        </w:r>
        <w:r w:rsidR="004B1A6C">
          <w:t>27</w:t>
        </w:r>
        <w:r>
          <w:fldChar w:fldCharType="end"/>
        </w:r>
      </w:hyperlink>
    </w:p>
    <w:p w:rsidR="00C37A74" w:rsidRDefault="00C37A74">
      <w:pPr>
        <w:pStyle w:val="30"/>
        <w:tabs>
          <w:tab w:val="right" w:leader="dot" w:pos="8300"/>
        </w:tabs>
        <w:rPr>
          <w:rFonts w:ascii="Calibri" w:hAnsi="Calibri"/>
          <w:sz w:val="21"/>
          <w:szCs w:val="22"/>
        </w:rPr>
      </w:pPr>
      <w:hyperlink w:anchor="_Toc51675910" w:history="1">
        <w:r w:rsidR="004B1A6C">
          <w:rPr>
            <w:rStyle w:val="aa"/>
          </w:rPr>
          <w:t>5.3</w:t>
        </w:r>
        <w:r w:rsidR="004B1A6C">
          <w:rPr>
            <w:rStyle w:val="aa"/>
            <w:rFonts w:hint="eastAsia"/>
          </w:rPr>
          <w:t>消息</w:t>
        </w:r>
        <w:r w:rsidR="004B1A6C">
          <w:tab/>
        </w:r>
        <w:r>
          <w:fldChar w:fldCharType="begin"/>
        </w:r>
        <w:r w:rsidR="004B1A6C">
          <w:instrText xml:space="preserve"> PAGEREF _Toc51675910 \h </w:instrText>
        </w:r>
        <w:r>
          <w:fldChar w:fldCharType="separate"/>
        </w:r>
        <w:r w:rsidR="004B1A6C">
          <w:t>27</w:t>
        </w:r>
        <w:r>
          <w:fldChar w:fldCharType="end"/>
        </w:r>
      </w:hyperlink>
    </w:p>
    <w:p w:rsidR="00C37A74" w:rsidRDefault="00C37A74">
      <w:pPr>
        <w:pStyle w:val="30"/>
        <w:tabs>
          <w:tab w:val="right" w:leader="dot" w:pos="8300"/>
        </w:tabs>
        <w:rPr>
          <w:rFonts w:ascii="Calibri" w:hAnsi="Calibri"/>
          <w:sz w:val="21"/>
          <w:szCs w:val="22"/>
        </w:rPr>
      </w:pPr>
      <w:hyperlink w:anchor="_Toc51675911" w:history="1">
        <w:r w:rsidR="004B1A6C">
          <w:rPr>
            <w:rStyle w:val="aa"/>
          </w:rPr>
          <w:t>5.4</w:t>
        </w:r>
        <w:r w:rsidR="004B1A6C">
          <w:rPr>
            <w:rStyle w:val="aa"/>
            <w:rFonts w:hint="eastAsia"/>
          </w:rPr>
          <w:t>隐患发现</w:t>
        </w:r>
        <w:r w:rsidR="004B1A6C">
          <w:tab/>
        </w:r>
        <w:r>
          <w:fldChar w:fldCharType="begin"/>
        </w:r>
        <w:r w:rsidR="004B1A6C">
          <w:instrText xml:space="preserve"> PAGEREF _Toc51675911</w:instrText>
        </w:r>
        <w:r w:rsidR="004B1A6C">
          <w:instrText xml:space="preserve"> \h </w:instrText>
        </w:r>
        <w:r>
          <w:fldChar w:fldCharType="separate"/>
        </w:r>
        <w:r w:rsidR="004B1A6C">
          <w:t>27</w:t>
        </w:r>
        <w:r>
          <w:fldChar w:fldCharType="end"/>
        </w:r>
      </w:hyperlink>
    </w:p>
    <w:p w:rsidR="00C37A74" w:rsidRDefault="00C37A74">
      <w:pPr>
        <w:pStyle w:val="30"/>
        <w:tabs>
          <w:tab w:val="right" w:leader="dot" w:pos="8300"/>
        </w:tabs>
        <w:rPr>
          <w:rFonts w:ascii="Calibri" w:hAnsi="Calibri"/>
          <w:sz w:val="21"/>
          <w:szCs w:val="22"/>
        </w:rPr>
      </w:pPr>
      <w:hyperlink w:anchor="_Toc51675912" w:history="1">
        <w:r w:rsidR="004B1A6C">
          <w:rPr>
            <w:rStyle w:val="aa"/>
          </w:rPr>
          <w:t>5.5</w:t>
        </w:r>
        <w:r w:rsidR="004B1A6C">
          <w:rPr>
            <w:rStyle w:val="aa"/>
            <w:rFonts w:hint="eastAsia"/>
          </w:rPr>
          <w:t>远程实况</w:t>
        </w:r>
        <w:r w:rsidR="004B1A6C">
          <w:tab/>
        </w:r>
        <w:r>
          <w:fldChar w:fldCharType="begin"/>
        </w:r>
        <w:r w:rsidR="004B1A6C">
          <w:instrText xml:space="preserve"> PAGEREF _Toc51675912 \h </w:instrText>
        </w:r>
        <w:r>
          <w:fldChar w:fldCharType="separate"/>
        </w:r>
        <w:r w:rsidR="004B1A6C">
          <w:t>28</w:t>
        </w:r>
        <w:r>
          <w:fldChar w:fldCharType="end"/>
        </w:r>
      </w:hyperlink>
    </w:p>
    <w:p w:rsidR="00C37A74" w:rsidRDefault="00C37A74">
      <w:pPr>
        <w:pStyle w:val="30"/>
        <w:tabs>
          <w:tab w:val="right" w:leader="dot" w:pos="8300"/>
        </w:tabs>
        <w:rPr>
          <w:rFonts w:ascii="Calibri" w:hAnsi="Calibri"/>
          <w:sz w:val="21"/>
          <w:szCs w:val="22"/>
        </w:rPr>
      </w:pPr>
      <w:hyperlink w:anchor="_Toc51675913" w:history="1">
        <w:r w:rsidR="004B1A6C">
          <w:rPr>
            <w:rStyle w:val="aa"/>
          </w:rPr>
          <w:t>5.6</w:t>
        </w:r>
        <w:r w:rsidR="004B1A6C">
          <w:rPr>
            <w:rStyle w:val="aa"/>
            <w:rFonts w:hint="eastAsia"/>
          </w:rPr>
          <w:t>离校管理</w:t>
        </w:r>
        <w:r w:rsidR="004B1A6C">
          <w:tab/>
        </w:r>
        <w:r>
          <w:fldChar w:fldCharType="begin"/>
        </w:r>
        <w:r w:rsidR="004B1A6C">
          <w:instrText xml:space="preserve"> PAGEREF _Toc51675913 \h </w:instrText>
        </w:r>
        <w:r>
          <w:fldChar w:fldCharType="separate"/>
        </w:r>
        <w:r w:rsidR="004B1A6C">
          <w:t>28</w:t>
        </w:r>
        <w:r>
          <w:fldChar w:fldCharType="end"/>
        </w:r>
      </w:hyperlink>
    </w:p>
    <w:p w:rsidR="00C37A74" w:rsidRDefault="00C37A74">
      <w:pPr>
        <w:pStyle w:val="30"/>
        <w:tabs>
          <w:tab w:val="right" w:leader="dot" w:pos="8300"/>
        </w:tabs>
        <w:rPr>
          <w:rFonts w:ascii="Calibri" w:hAnsi="Calibri"/>
          <w:sz w:val="21"/>
          <w:szCs w:val="22"/>
        </w:rPr>
      </w:pPr>
      <w:hyperlink w:anchor="_Toc51675914" w:history="1">
        <w:r w:rsidR="004B1A6C">
          <w:rPr>
            <w:rStyle w:val="aa"/>
          </w:rPr>
          <w:t>5.7</w:t>
        </w:r>
        <w:r w:rsidR="004B1A6C">
          <w:rPr>
            <w:rStyle w:val="aa"/>
            <w:rFonts w:hint="eastAsia"/>
          </w:rPr>
          <w:t>班级考勤</w:t>
        </w:r>
        <w:r w:rsidR="004B1A6C">
          <w:tab/>
        </w:r>
        <w:r>
          <w:fldChar w:fldCharType="begin"/>
        </w:r>
        <w:r w:rsidR="004B1A6C">
          <w:instrText xml:space="preserve"> PAGEREF _Toc516759</w:instrText>
        </w:r>
        <w:r w:rsidR="004B1A6C">
          <w:instrText xml:space="preserve">14 \h </w:instrText>
        </w:r>
        <w:r>
          <w:fldChar w:fldCharType="separate"/>
        </w:r>
        <w:r w:rsidR="004B1A6C">
          <w:t>28</w:t>
        </w:r>
        <w:r>
          <w:fldChar w:fldCharType="end"/>
        </w:r>
      </w:hyperlink>
    </w:p>
    <w:p w:rsidR="00C37A74" w:rsidRDefault="00C37A74">
      <w:pPr>
        <w:pStyle w:val="30"/>
        <w:tabs>
          <w:tab w:val="right" w:leader="dot" w:pos="8300"/>
        </w:tabs>
        <w:rPr>
          <w:rFonts w:ascii="Calibri" w:hAnsi="Calibri"/>
          <w:sz w:val="21"/>
          <w:szCs w:val="22"/>
        </w:rPr>
      </w:pPr>
      <w:hyperlink w:anchor="_Toc51675915" w:history="1">
        <w:r w:rsidR="004B1A6C">
          <w:rPr>
            <w:rStyle w:val="aa"/>
          </w:rPr>
          <w:t>5.8</w:t>
        </w:r>
        <w:r w:rsidR="004B1A6C">
          <w:rPr>
            <w:rStyle w:val="aa"/>
            <w:rFonts w:hint="eastAsia"/>
          </w:rPr>
          <w:t>值班上报</w:t>
        </w:r>
        <w:r w:rsidR="004B1A6C">
          <w:tab/>
        </w:r>
        <w:r>
          <w:fldChar w:fldCharType="begin"/>
        </w:r>
        <w:r w:rsidR="004B1A6C">
          <w:instrText xml:space="preserve"> PAGEREF _Toc51675915 \h </w:instrText>
        </w:r>
        <w:r>
          <w:fldChar w:fldCharType="separate"/>
        </w:r>
        <w:r w:rsidR="004B1A6C">
          <w:t>28</w:t>
        </w:r>
        <w:r>
          <w:fldChar w:fldCharType="end"/>
        </w:r>
      </w:hyperlink>
    </w:p>
    <w:p w:rsidR="00C37A74" w:rsidRDefault="00C37A74">
      <w:pPr>
        <w:pStyle w:val="30"/>
        <w:tabs>
          <w:tab w:val="right" w:leader="dot" w:pos="8300"/>
        </w:tabs>
        <w:rPr>
          <w:rFonts w:ascii="Calibri" w:hAnsi="Calibri"/>
          <w:sz w:val="21"/>
          <w:szCs w:val="22"/>
        </w:rPr>
      </w:pPr>
      <w:hyperlink w:anchor="_Toc51675916" w:history="1">
        <w:r w:rsidR="004B1A6C">
          <w:rPr>
            <w:rStyle w:val="aa"/>
          </w:rPr>
          <w:t>5.9</w:t>
        </w:r>
        <w:r w:rsidR="004B1A6C">
          <w:rPr>
            <w:rStyle w:val="aa"/>
            <w:rFonts w:hint="eastAsia"/>
          </w:rPr>
          <w:t>访客管理</w:t>
        </w:r>
        <w:r w:rsidR="004B1A6C">
          <w:tab/>
        </w:r>
        <w:r>
          <w:fldChar w:fldCharType="begin"/>
        </w:r>
        <w:r w:rsidR="004B1A6C">
          <w:instrText xml:space="preserve"> PAGEREF _Toc51675916 \h </w:instrText>
        </w:r>
        <w:r>
          <w:fldChar w:fldCharType="separate"/>
        </w:r>
        <w:r w:rsidR="004B1A6C">
          <w:t>28</w:t>
        </w:r>
        <w:r>
          <w:fldChar w:fldCharType="end"/>
        </w:r>
      </w:hyperlink>
    </w:p>
    <w:p w:rsidR="00C37A74" w:rsidRDefault="00C37A74">
      <w:pPr>
        <w:pStyle w:val="30"/>
        <w:tabs>
          <w:tab w:val="right" w:leader="dot" w:pos="8300"/>
        </w:tabs>
        <w:rPr>
          <w:rFonts w:ascii="Calibri" w:hAnsi="Calibri"/>
          <w:sz w:val="21"/>
          <w:szCs w:val="22"/>
        </w:rPr>
      </w:pPr>
      <w:hyperlink w:anchor="_Toc51675917" w:history="1">
        <w:r w:rsidR="004B1A6C">
          <w:rPr>
            <w:rStyle w:val="aa"/>
          </w:rPr>
          <w:t>5.10</w:t>
        </w:r>
        <w:r w:rsidR="004B1A6C">
          <w:rPr>
            <w:rStyle w:val="aa"/>
            <w:rFonts w:hint="eastAsia"/>
          </w:rPr>
          <w:t>通知公告</w:t>
        </w:r>
        <w:r w:rsidR="004B1A6C">
          <w:tab/>
        </w:r>
        <w:r>
          <w:fldChar w:fldCharType="begin"/>
        </w:r>
        <w:r w:rsidR="004B1A6C">
          <w:instrText xml:space="preserve"> PAGEREF _Toc51675917 \h </w:instrText>
        </w:r>
        <w:r>
          <w:fldChar w:fldCharType="separate"/>
        </w:r>
        <w:r w:rsidR="004B1A6C">
          <w:t>28</w:t>
        </w:r>
        <w:r>
          <w:fldChar w:fldCharType="end"/>
        </w:r>
      </w:hyperlink>
    </w:p>
    <w:p w:rsidR="00C37A74" w:rsidRDefault="00C37A74">
      <w:pPr>
        <w:pStyle w:val="30"/>
        <w:tabs>
          <w:tab w:val="right" w:leader="dot" w:pos="8300"/>
        </w:tabs>
        <w:rPr>
          <w:rFonts w:ascii="Calibri" w:hAnsi="Calibri"/>
          <w:sz w:val="21"/>
          <w:szCs w:val="22"/>
        </w:rPr>
      </w:pPr>
      <w:hyperlink w:anchor="_Toc51675918" w:history="1">
        <w:r w:rsidR="004B1A6C">
          <w:rPr>
            <w:rStyle w:val="aa"/>
          </w:rPr>
          <w:t>5.11</w:t>
        </w:r>
        <w:r w:rsidR="004B1A6C">
          <w:rPr>
            <w:rStyle w:val="aa"/>
            <w:rFonts w:hint="eastAsia"/>
          </w:rPr>
          <w:t>专项检查</w:t>
        </w:r>
        <w:r w:rsidR="004B1A6C">
          <w:tab/>
        </w:r>
        <w:r>
          <w:fldChar w:fldCharType="begin"/>
        </w:r>
        <w:r w:rsidR="004B1A6C">
          <w:instrText xml:space="preserve"> PAGEREF _Toc51675918 \h </w:instrText>
        </w:r>
        <w:r>
          <w:fldChar w:fldCharType="separate"/>
        </w:r>
        <w:r w:rsidR="004B1A6C">
          <w:t>28</w:t>
        </w:r>
        <w:r>
          <w:fldChar w:fldCharType="end"/>
        </w:r>
      </w:hyperlink>
    </w:p>
    <w:p w:rsidR="00C37A74" w:rsidRDefault="00C37A74">
      <w:pPr>
        <w:pStyle w:val="30"/>
        <w:tabs>
          <w:tab w:val="right" w:leader="dot" w:pos="8300"/>
        </w:tabs>
        <w:rPr>
          <w:rFonts w:ascii="Calibri" w:hAnsi="Calibri"/>
          <w:sz w:val="21"/>
          <w:szCs w:val="22"/>
        </w:rPr>
      </w:pPr>
      <w:hyperlink w:anchor="_Toc51675919" w:history="1">
        <w:r w:rsidR="004B1A6C">
          <w:rPr>
            <w:rStyle w:val="aa"/>
          </w:rPr>
          <w:t>5.12</w:t>
        </w:r>
        <w:r w:rsidR="004B1A6C">
          <w:rPr>
            <w:rStyle w:val="aa"/>
            <w:rFonts w:hint="eastAsia"/>
          </w:rPr>
          <w:t>保安巡查</w:t>
        </w:r>
        <w:r w:rsidR="004B1A6C">
          <w:tab/>
        </w:r>
        <w:r>
          <w:fldChar w:fldCharType="begin"/>
        </w:r>
        <w:r w:rsidR="004B1A6C">
          <w:instrText xml:space="preserve"> PAGEREF _Toc51675919 \h </w:instrText>
        </w:r>
        <w:r>
          <w:fldChar w:fldCharType="separate"/>
        </w:r>
        <w:r w:rsidR="004B1A6C">
          <w:t>28</w:t>
        </w:r>
        <w:r>
          <w:fldChar w:fldCharType="end"/>
        </w:r>
      </w:hyperlink>
    </w:p>
    <w:p w:rsidR="00C37A74" w:rsidRDefault="00C37A74">
      <w:pPr>
        <w:pStyle w:val="30"/>
        <w:tabs>
          <w:tab w:val="right" w:leader="dot" w:pos="8300"/>
        </w:tabs>
        <w:rPr>
          <w:rFonts w:ascii="Calibri" w:hAnsi="Calibri"/>
          <w:sz w:val="21"/>
          <w:szCs w:val="22"/>
        </w:rPr>
      </w:pPr>
      <w:hyperlink w:anchor="_Toc51675920" w:history="1">
        <w:r w:rsidR="004B1A6C">
          <w:rPr>
            <w:rStyle w:val="aa"/>
          </w:rPr>
          <w:t>5.13</w:t>
        </w:r>
        <w:r w:rsidR="004B1A6C">
          <w:rPr>
            <w:rStyle w:val="aa"/>
            <w:rFonts w:hint="eastAsia"/>
          </w:rPr>
          <w:t>随机督查</w:t>
        </w:r>
        <w:r w:rsidR="004B1A6C">
          <w:tab/>
        </w:r>
        <w:r>
          <w:fldChar w:fldCharType="begin"/>
        </w:r>
        <w:r w:rsidR="004B1A6C">
          <w:instrText xml:space="preserve"> PAGEREF _Toc51675920 \h </w:instrText>
        </w:r>
        <w:r>
          <w:fldChar w:fldCharType="separate"/>
        </w:r>
        <w:r w:rsidR="004B1A6C">
          <w:t>29</w:t>
        </w:r>
        <w:r>
          <w:fldChar w:fldCharType="end"/>
        </w:r>
      </w:hyperlink>
    </w:p>
    <w:p w:rsidR="00C37A74" w:rsidRDefault="00C37A74">
      <w:pPr>
        <w:pStyle w:val="30"/>
        <w:tabs>
          <w:tab w:val="right" w:leader="dot" w:pos="8300"/>
        </w:tabs>
        <w:rPr>
          <w:rFonts w:ascii="Calibri" w:hAnsi="Calibri"/>
          <w:sz w:val="21"/>
          <w:szCs w:val="22"/>
        </w:rPr>
      </w:pPr>
      <w:hyperlink w:anchor="_Toc51675921" w:history="1">
        <w:r w:rsidR="004B1A6C">
          <w:rPr>
            <w:rStyle w:val="aa"/>
          </w:rPr>
          <w:t>5.14</w:t>
        </w:r>
        <w:r w:rsidR="004B1A6C">
          <w:rPr>
            <w:rStyle w:val="aa"/>
            <w:rFonts w:hint="eastAsia"/>
          </w:rPr>
          <w:t>安全日报</w:t>
        </w:r>
        <w:r w:rsidR="004B1A6C">
          <w:tab/>
        </w:r>
        <w:r>
          <w:fldChar w:fldCharType="begin"/>
        </w:r>
        <w:r w:rsidR="004B1A6C">
          <w:instrText xml:space="preserve"> PAGEREF _Toc51675921 \h </w:instrText>
        </w:r>
        <w:r>
          <w:fldChar w:fldCharType="separate"/>
        </w:r>
        <w:r w:rsidR="004B1A6C">
          <w:t>29</w:t>
        </w:r>
        <w:r>
          <w:fldChar w:fldCharType="end"/>
        </w:r>
      </w:hyperlink>
    </w:p>
    <w:p w:rsidR="00C37A74" w:rsidRDefault="00C37A74">
      <w:pPr>
        <w:pStyle w:val="30"/>
        <w:tabs>
          <w:tab w:val="right" w:leader="dot" w:pos="8300"/>
        </w:tabs>
        <w:rPr>
          <w:rFonts w:ascii="Calibri" w:hAnsi="Calibri"/>
          <w:sz w:val="21"/>
          <w:szCs w:val="22"/>
        </w:rPr>
      </w:pPr>
      <w:hyperlink w:anchor="_Toc51675922" w:history="1">
        <w:r w:rsidR="004B1A6C">
          <w:rPr>
            <w:rStyle w:val="aa"/>
          </w:rPr>
          <w:t>5.15</w:t>
        </w:r>
        <w:r w:rsidR="004B1A6C">
          <w:rPr>
            <w:rStyle w:val="aa"/>
            <w:rFonts w:hint="eastAsia"/>
          </w:rPr>
          <w:t>校园动态</w:t>
        </w:r>
        <w:r w:rsidR="004B1A6C">
          <w:tab/>
        </w:r>
        <w:r>
          <w:fldChar w:fldCharType="begin"/>
        </w:r>
        <w:r w:rsidR="004B1A6C">
          <w:instrText xml:space="preserve"> PAGEREF _Toc51675922 \h </w:instrText>
        </w:r>
        <w:r>
          <w:fldChar w:fldCharType="separate"/>
        </w:r>
        <w:r w:rsidR="004B1A6C">
          <w:t>29</w:t>
        </w:r>
        <w:r>
          <w:fldChar w:fldCharType="end"/>
        </w:r>
      </w:hyperlink>
    </w:p>
    <w:p w:rsidR="00C37A74" w:rsidRDefault="00C37A74">
      <w:pPr>
        <w:pStyle w:val="30"/>
        <w:tabs>
          <w:tab w:val="right" w:leader="dot" w:pos="8300"/>
        </w:tabs>
        <w:rPr>
          <w:rFonts w:ascii="Calibri" w:hAnsi="Calibri"/>
          <w:sz w:val="21"/>
          <w:szCs w:val="22"/>
        </w:rPr>
      </w:pPr>
      <w:hyperlink w:anchor="_Toc51675923" w:history="1">
        <w:r w:rsidR="004B1A6C">
          <w:rPr>
            <w:rStyle w:val="aa"/>
          </w:rPr>
          <w:t>5.16</w:t>
        </w:r>
        <w:r w:rsidR="004B1A6C">
          <w:rPr>
            <w:rStyle w:val="aa"/>
            <w:rFonts w:hint="eastAsia"/>
          </w:rPr>
          <w:t>报表填报</w:t>
        </w:r>
        <w:r w:rsidR="004B1A6C">
          <w:tab/>
        </w:r>
        <w:r>
          <w:fldChar w:fldCharType="begin"/>
        </w:r>
        <w:r w:rsidR="004B1A6C">
          <w:instrText xml:space="preserve"> PAGEREF _Toc51675923 \h </w:instrText>
        </w:r>
        <w:r>
          <w:fldChar w:fldCharType="separate"/>
        </w:r>
        <w:r w:rsidR="004B1A6C">
          <w:t>29</w:t>
        </w:r>
        <w:r>
          <w:fldChar w:fldCharType="end"/>
        </w:r>
      </w:hyperlink>
    </w:p>
    <w:p w:rsidR="00C37A74" w:rsidRDefault="00C37A74">
      <w:pPr>
        <w:pStyle w:val="30"/>
        <w:tabs>
          <w:tab w:val="right" w:leader="dot" w:pos="8300"/>
        </w:tabs>
        <w:rPr>
          <w:rFonts w:ascii="Calibri" w:hAnsi="Calibri"/>
          <w:sz w:val="21"/>
          <w:szCs w:val="22"/>
        </w:rPr>
      </w:pPr>
      <w:hyperlink w:anchor="_Toc51675924" w:history="1">
        <w:r w:rsidR="004B1A6C">
          <w:rPr>
            <w:rStyle w:val="aa"/>
          </w:rPr>
          <w:t>5.17</w:t>
        </w:r>
        <w:r w:rsidR="004B1A6C">
          <w:rPr>
            <w:rStyle w:val="aa"/>
            <w:rFonts w:hint="eastAsia"/>
          </w:rPr>
          <w:t>食堂周检</w:t>
        </w:r>
        <w:r w:rsidR="004B1A6C">
          <w:tab/>
        </w:r>
        <w:r>
          <w:fldChar w:fldCharType="begin"/>
        </w:r>
        <w:r w:rsidR="004B1A6C">
          <w:instrText xml:space="preserve"> PAGEREF _Toc51675924 \h </w:instrText>
        </w:r>
        <w:r>
          <w:fldChar w:fldCharType="separate"/>
        </w:r>
        <w:r w:rsidR="004B1A6C">
          <w:t>29</w:t>
        </w:r>
        <w:r>
          <w:fldChar w:fldCharType="end"/>
        </w:r>
      </w:hyperlink>
    </w:p>
    <w:p w:rsidR="00C37A74" w:rsidRDefault="00C37A74">
      <w:pPr>
        <w:pStyle w:val="30"/>
        <w:tabs>
          <w:tab w:val="right" w:leader="dot" w:pos="8300"/>
        </w:tabs>
        <w:rPr>
          <w:rFonts w:ascii="Calibri" w:hAnsi="Calibri"/>
          <w:sz w:val="21"/>
          <w:szCs w:val="22"/>
        </w:rPr>
      </w:pPr>
      <w:hyperlink w:anchor="_Toc51675925" w:history="1">
        <w:r w:rsidR="004B1A6C">
          <w:rPr>
            <w:rStyle w:val="aa"/>
          </w:rPr>
          <w:t>5.18</w:t>
        </w:r>
        <w:r w:rsidR="004B1A6C">
          <w:rPr>
            <w:rStyle w:val="aa"/>
            <w:rFonts w:hint="eastAsia"/>
          </w:rPr>
          <w:t>一键报警</w:t>
        </w:r>
        <w:r w:rsidR="004B1A6C">
          <w:tab/>
        </w:r>
        <w:r>
          <w:fldChar w:fldCharType="begin"/>
        </w:r>
        <w:r w:rsidR="004B1A6C">
          <w:instrText xml:space="preserve"> PAGEREF _Toc51675</w:instrText>
        </w:r>
        <w:r w:rsidR="004B1A6C">
          <w:instrText xml:space="preserve">925 \h </w:instrText>
        </w:r>
        <w:r>
          <w:fldChar w:fldCharType="separate"/>
        </w:r>
        <w:r w:rsidR="004B1A6C">
          <w:t>29</w:t>
        </w:r>
        <w:r>
          <w:fldChar w:fldCharType="end"/>
        </w:r>
      </w:hyperlink>
    </w:p>
    <w:p w:rsidR="00C37A74" w:rsidRDefault="00C37A74">
      <w:pPr>
        <w:pStyle w:val="30"/>
        <w:tabs>
          <w:tab w:val="right" w:leader="dot" w:pos="8300"/>
        </w:tabs>
        <w:rPr>
          <w:rFonts w:ascii="Calibri" w:hAnsi="Calibri"/>
          <w:sz w:val="21"/>
          <w:szCs w:val="22"/>
        </w:rPr>
      </w:pPr>
      <w:hyperlink w:anchor="_Toc51675926" w:history="1">
        <w:r w:rsidR="004B1A6C">
          <w:rPr>
            <w:rStyle w:val="aa"/>
          </w:rPr>
          <w:t>5.19</w:t>
        </w:r>
        <w:r w:rsidR="004B1A6C">
          <w:rPr>
            <w:rStyle w:val="aa"/>
            <w:rFonts w:hint="eastAsia"/>
          </w:rPr>
          <w:t>巡检统计</w:t>
        </w:r>
        <w:r w:rsidR="004B1A6C">
          <w:tab/>
        </w:r>
        <w:r>
          <w:fldChar w:fldCharType="begin"/>
        </w:r>
        <w:r w:rsidR="004B1A6C">
          <w:instrText xml:space="preserve"> PAGEREF _Toc51675926 \h </w:instrText>
        </w:r>
        <w:r>
          <w:fldChar w:fldCharType="separate"/>
        </w:r>
        <w:r w:rsidR="004B1A6C">
          <w:t>29</w:t>
        </w:r>
        <w:r>
          <w:fldChar w:fldCharType="end"/>
        </w:r>
      </w:hyperlink>
    </w:p>
    <w:p w:rsidR="00C37A74" w:rsidRDefault="00C37A74">
      <w:pPr>
        <w:pStyle w:val="30"/>
        <w:tabs>
          <w:tab w:val="right" w:leader="dot" w:pos="8300"/>
        </w:tabs>
        <w:rPr>
          <w:rFonts w:ascii="Calibri" w:hAnsi="Calibri"/>
          <w:sz w:val="21"/>
          <w:szCs w:val="22"/>
        </w:rPr>
      </w:pPr>
      <w:hyperlink w:anchor="_Toc51675927" w:history="1">
        <w:r w:rsidR="004B1A6C">
          <w:rPr>
            <w:rStyle w:val="aa"/>
          </w:rPr>
          <w:t>5.20</w:t>
        </w:r>
        <w:r w:rsidR="004B1A6C">
          <w:rPr>
            <w:rStyle w:val="aa"/>
            <w:rFonts w:hint="eastAsia"/>
          </w:rPr>
          <w:t>突发事件上报</w:t>
        </w:r>
        <w:r w:rsidR="004B1A6C">
          <w:tab/>
        </w:r>
        <w:r>
          <w:fldChar w:fldCharType="begin"/>
        </w:r>
        <w:r w:rsidR="004B1A6C">
          <w:instrText xml:space="preserve"> PAG</w:instrText>
        </w:r>
        <w:r w:rsidR="004B1A6C">
          <w:instrText xml:space="preserve">EREF _Toc51675927 \h </w:instrText>
        </w:r>
        <w:r>
          <w:fldChar w:fldCharType="separate"/>
        </w:r>
        <w:r w:rsidR="004B1A6C">
          <w:t>29</w:t>
        </w:r>
        <w:r>
          <w:fldChar w:fldCharType="end"/>
        </w:r>
      </w:hyperlink>
    </w:p>
    <w:p w:rsidR="00C37A74" w:rsidRDefault="00C37A74">
      <w:pPr>
        <w:pStyle w:val="30"/>
        <w:tabs>
          <w:tab w:val="right" w:leader="dot" w:pos="8300"/>
        </w:tabs>
        <w:rPr>
          <w:rFonts w:ascii="Calibri" w:hAnsi="Calibri"/>
          <w:sz w:val="21"/>
          <w:szCs w:val="22"/>
        </w:rPr>
      </w:pPr>
      <w:hyperlink w:anchor="_Toc51675928" w:history="1">
        <w:r w:rsidR="004B1A6C">
          <w:rPr>
            <w:rStyle w:val="aa"/>
          </w:rPr>
          <w:t>5.21</w:t>
        </w:r>
        <w:r w:rsidR="004B1A6C">
          <w:rPr>
            <w:rStyle w:val="aa"/>
            <w:rFonts w:hint="eastAsia"/>
          </w:rPr>
          <w:t>非正常死亡填报</w:t>
        </w:r>
        <w:r w:rsidR="004B1A6C">
          <w:tab/>
        </w:r>
        <w:r>
          <w:fldChar w:fldCharType="begin"/>
        </w:r>
        <w:r w:rsidR="004B1A6C">
          <w:instrText xml:space="preserve"> PAGEREF _Toc51675928 \h </w:instrText>
        </w:r>
        <w:r>
          <w:fldChar w:fldCharType="separate"/>
        </w:r>
        <w:r w:rsidR="004B1A6C">
          <w:t>29</w:t>
        </w:r>
        <w:r>
          <w:fldChar w:fldCharType="end"/>
        </w:r>
      </w:hyperlink>
    </w:p>
    <w:p w:rsidR="00C37A74" w:rsidRDefault="00C37A74">
      <w:pPr>
        <w:pStyle w:val="30"/>
        <w:tabs>
          <w:tab w:val="right" w:leader="dot" w:pos="8300"/>
        </w:tabs>
        <w:rPr>
          <w:rFonts w:ascii="Calibri" w:hAnsi="Calibri"/>
          <w:sz w:val="21"/>
          <w:szCs w:val="22"/>
        </w:rPr>
      </w:pPr>
      <w:hyperlink w:anchor="_Toc51675929" w:history="1">
        <w:r w:rsidR="004B1A6C">
          <w:rPr>
            <w:rStyle w:val="aa"/>
          </w:rPr>
          <w:t>5.22</w:t>
        </w:r>
        <w:r w:rsidR="004B1A6C">
          <w:rPr>
            <w:rStyle w:val="aa"/>
            <w:rFonts w:hint="eastAsia"/>
          </w:rPr>
          <w:t>灾难天气情况填报</w:t>
        </w:r>
        <w:r w:rsidR="004B1A6C">
          <w:tab/>
        </w:r>
        <w:r>
          <w:fldChar w:fldCharType="begin"/>
        </w:r>
        <w:r w:rsidR="004B1A6C">
          <w:instrText xml:space="preserve"> PAGEREF _Toc51675929 \h </w:instrText>
        </w:r>
        <w:r>
          <w:fldChar w:fldCharType="separate"/>
        </w:r>
        <w:r w:rsidR="004B1A6C">
          <w:t>29</w:t>
        </w:r>
        <w:r>
          <w:fldChar w:fldCharType="end"/>
        </w:r>
      </w:hyperlink>
    </w:p>
    <w:p w:rsidR="00C37A74" w:rsidRDefault="00C37A74">
      <w:pPr>
        <w:pStyle w:val="30"/>
        <w:tabs>
          <w:tab w:val="right" w:leader="dot" w:pos="8300"/>
        </w:tabs>
        <w:rPr>
          <w:rFonts w:ascii="Calibri" w:hAnsi="Calibri"/>
          <w:sz w:val="21"/>
          <w:szCs w:val="22"/>
        </w:rPr>
      </w:pPr>
      <w:hyperlink w:anchor="_Toc51675930" w:history="1">
        <w:r w:rsidR="004B1A6C">
          <w:rPr>
            <w:rStyle w:val="aa"/>
          </w:rPr>
          <w:t>5.23</w:t>
        </w:r>
        <w:r w:rsidR="004B1A6C">
          <w:rPr>
            <w:rStyle w:val="aa"/>
            <w:rFonts w:hint="eastAsia"/>
          </w:rPr>
          <w:t>陪餐管理</w:t>
        </w:r>
        <w:r w:rsidR="004B1A6C">
          <w:tab/>
        </w:r>
        <w:r>
          <w:fldChar w:fldCharType="begin"/>
        </w:r>
        <w:r w:rsidR="004B1A6C">
          <w:instrText xml:space="preserve"> PAGEREF _Toc51675930 \h </w:instrText>
        </w:r>
        <w:r>
          <w:fldChar w:fldCharType="separate"/>
        </w:r>
        <w:r w:rsidR="004B1A6C">
          <w:t>30</w:t>
        </w:r>
        <w:r>
          <w:fldChar w:fldCharType="end"/>
        </w:r>
      </w:hyperlink>
    </w:p>
    <w:p w:rsidR="00C37A74" w:rsidRDefault="00C37A74">
      <w:pPr>
        <w:pStyle w:val="30"/>
        <w:tabs>
          <w:tab w:val="right" w:leader="dot" w:pos="8300"/>
        </w:tabs>
        <w:rPr>
          <w:rFonts w:ascii="Calibri" w:hAnsi="Calibri"/>
          <w:sz w:val="21"/>
          <w:szCs w:val="22"/>
        </w:rPr>
      </w:pPr>
      <w:hyperlink w:anchor="_Toc51675931" w:history="1">
        <w:r w:rsidR="004B1A6C">
          <w:rPr>
            <w:rStyle w:val="aa"/>
          </w:rPr>
          <w:t>5.24</w:t>
        </w:r>
        <w:r w:rsidR="004B1A6C">
          <w:rPr>
            <w:rStyle w:val="aa"/>
            <w:rFonts w:hint="eastAsia"/>
          </w:rPr>
          <w:t>日常任务</w:t>
        </w:r>
        <w:r w:rsidR="004B1A6C">
          <w:tab/>
        </w:r>
        <w:r>
          <w:fldChar w:fldCharType="begin"/>
        </w:r>
        <w:r w:rsidR="004B1A6C">
          <w:instrText xml:space="preserve"> PAGEREF _Toc51675931 \h </w:instrText>
        </w:r>
        <w:r>
          <w:fldChar w:fldCharType="separate"/>
        </w:r>
        <w:r w:rsidR="004B1A6C">
          <w:t>30</w:t>
        </w:r>
        <w:r>
          <w:fldChar w:fldCharType="end"/>
        </w:r>
      </w:hyperlink>
    </w:p>
    <w:p w:rsidR="00C37A74" w:rsidRDefault="00C37A74">
      <w:pPr>
        <w:pStyle w:val="30"/>
        <w:tabs>
          <w:tab w:val="right" w:leader="dot" w:pos="8300"/>
        </w:tabs>
        <w:rPr>
          <w:rFonts w:ascii="Calibri" w:hAnsi="Calibri"/>
          <w:sz w:val="21"/>
          <w:szCs w:val="22"/>
        </w:rPr>
      </w:pPr>
      <w:hyperlink w:anchor="_Toc51675932" w:history="1">
        <w:r w:rsidR="004B1A6C">
          <w:rPr>
            <w:rStyle w:val="aa"/>
          </w:rPr>
          <w:t>5.25</w:t>
        </w:r>
        <w:r w:rsidR="004B1A6C">
          <w:rPr>
            <w:rStyle w:val="aa"/>
            <w:rFonts w:hint="eastAsia"/>
          </w:rPr>
          <w:t>个人设置</w:t>
        </w:r>
        <w:r w:rsidR="004B1A6C">
          <w:tab/>
        </w:r>
        <w:r>
          <w:fldChar w:fldCharType="begin"/>
        </w:r>
        <w:r w:rsidR="004B1A6C">
          <w:instrText xml:space="preserve"> PAGEREF _Toc51675</w:instrText>
        </w:r>
        <w:r w:rsidR="004B1A6C">
          <w:instrText xml:space="preserve">932 \h </w:instrText>
        </w:r>
        <w:r>
          <w:fldChar w:fldCharType="separate"/>
        </w:r>
        <w:r w:rsidR="004B1A6C">
          <w:t>30</w:t>
        </w:r>
        <w:r>
          <w:fldChar w:fldCharType="end"/>
        </w:r>
      </w:hyperlink>
    </w:p>
    <w:p w:rsidR="00C37A74" w:rsidRDefault="00C37A74">
      <w:pPr>
        <w:pStyle w:val="12"/>
        <w:rPr>
          <w:rFonts w:ascii="Calibri" w:hAnsi="Calibri"/>
          <w:b w:val="0"/>
          <w:bCs w:val="0"/>
          <w:sz w:val="21"/>
          <w:szCs w:val="22"/>
        </w:rPr>
      </w:pPr>
      <w:hyperlink w:anchor="_Toc51675933" w:history="1">
        <w:r w:rsidR="004B1A6C">
          <w:rPr>
            <w:rStyle w:val="aa"/>
            <w:rFonts w:hint="eastAsia"/>
          </w:rPr>
          <w:t>四、设备参数</w:t>
        </w:r>
        <w:r w:rsidR="004B1A6C">
          <w:tab/>
        </w:r>
        <w:r>
          <w:fldChar w:fldCharType="begin"/>
        </w:r>
        <w:r w:rsidR="004B1A6C">
          <w:instrText xml:space="preserve"> PAGEREF _Toc51675933 \h </w:instrText>
        </w:r>
        <w:r>
          <w:fldChar w:fldCharType="separate"/>
        </w:r>
        <w:r w:rsidR="004B1A6C">
          <w:t>31</w:t>
        </w:r>
        <w:r>
          <w:fldChar w:fldCharType="end"/>
        </w:r>
      </w:hyperlink>
    </w:p>
    <w:p w:rsidR="00C37A74" w:rsidRDefault="00C37A74">
      <w:pPr>
        <w:pStyle w:val="20"/>
        <w:tabs>
          <w:tab w:val="right" w:leader="dot" w:pos="8300"/>
        </w:tabs>
        <w:rPr>
          <w:rFonts w:ascii="Calibri" w:hAnsi="Calibri"/>
          <w:sz w:val="21"/>
          <w:szCs w:val="22"/>
        </w:rPr>
      </w:pPr>
      <w:hyperlink w:anchor="_Toc51675934" w:history="1">
        <w:r w:rsidR="004B1A6C">
          <w:rPr>
            <w:rStyle w:val="aa"/>
          </w:rPr>
          <w:t>1.</w:t>
        </w:r>
        <w:r w:rsidR="004B1A6C">
          <w:rPr>
            <w:rStyle w:val="aa"/>
            <w:rFonts w:hint="eastAsia"/>
          </w:rPr>
          <w:t>前端系统参数功能</w:t>
        </w:r>
        <w:r w:rsidR="004B1A6C">
          <w:tab/>
        </w:r>
        <w:r>
          <w:fldChar w:fldCharType="begin"/>
        </w:r>
        <w:r w:rsidR="004B1A6C">
          <w:instrText xml:space="preserve"> PAGER</w:instrText>
        </w:r>
        <w:r w:rsidR="004B1A6C">
          <w:instrText xml:space="preserve">EF _Toc51675934 \h </w:instrText>
        </w:r>
        <w:r>
          <w:fldChar w:fldCharType="separate"/>
        </w:r>
        <w:r w:rsidR="004B1A6C">
          <w:t>31</w:t>
        </w:r>
        <w:r>
          <w:fldChar w:fldCharType="end"/>
        </w:r>
      </w:hyperlink>
    </w:p>
    <w:p w:rsidR="00C37A74" w:rsidRDefault="00C37A74">
      <w:pPr>
        <w:pStyle w:val="20"/>
        <w:tabs>
          <w:tab w:val="right" w:leader="dot" w:pos="8300"/>
        </w:tabs>
        <w:rPr>
          <w:rFonts w:ascii="Calibri" w:hAnsi="Calibri"/>
          <w:sz w:val="21"/>
          <w:szCs w:val="22"/>
        </w:rPr>
      </w:pPr>
      <w:hyperlink w:anchor="_Toc51676211" w:history="1">
        <w:r w:rsidR="004B1A6C">
          <w:rPr>
            <w:rStyle w:val="aa"/>
          </w:rPr>
          <w:t>2.</w:t>
        </w:r>
        <w:r w:rsidR="004B1A6C">
          <w:rPr>
            <w:rStyle w:val="aa"/>
            <w:rFonts w:hint="eastAsia"/>
          </w:rPr>
          <w:t>基础平台服务参数</w:t>
        </w:r>
        <w:r w:rsidR="004B1A6C">
          <w:tab/>
        </w:r>
        <w:r>
          <w:fldChar w:fldCharType="begin"/>
        </w:r>
        <w:r w:rsidR="004B1A6C">
          <w:instrText xml:space="preserve"> PAGEREF _Toc51676211 \h </w:instrText>
        </w:r>
        <w:r>
          <w:fldChar w:fldCharType="separate"/>
        </w:r>
        <w:r w:rsidR="004B1A6C">
          <w:t>47</w:t>
        </w:r>
        <w:r>
          <w:fldChar w:fldCharType="end"/>
        </w:r>
      </w:hyperlink>
    </w:p>
    <w:p w:rsidR="00C37A74" w:rsidRDefault="00C37A74">
      <w:pPr>
        <w:pStyle w:val="20"/>
        <w:tabs>
          <w:tab w:val="right" w:leader="dot" w:pos="8300"/>
        </w:tabs>
        <w:rPr>
          <w:rFonts w:ascii="Calibri" w:hAnsi="Calibri"/>
          <w:sz w:val="21"/>
          <w:szCs w:val="22"/>
        </w:rPr>
      </w:pPr>
      <w:hyperlink w:anchor="_Toc51676212" w:history="1">
        <w:r w:rsidR="004B1A6C">
          <w:rPr>
            <w:rStyle w:val="aa"/>
          </w:rPr>
          <w:t>3</w:t>
        </w:r>
        <w:r w:rsidR="004B1A6C">
          <w:rPr>
            <w:rStyle w:val="aa"/>
          </w:rPr>
          <w:t>.</w:t>
        </w:r>
        <w:r w:rsidR="004B1A6C">
          <w:rPr>
            <w:rStyle w:val="aa"/>
            <w:rFonts w:hint="eastAsia"/>
          </w:rPr>
          <w:t>项目建设的网络线路、运维维保、接口、存储服务性能参数要求</w:t>
        </w:r>
        <w:r w:rsidR="004B1A6C">
          <w:tab/>
        </w:r>
        <w:r>
          <w:fldChar w:fldCharType="begin"/>
        </w:r>
        <w:r w:rsidR="004B1A6C">
          <w:instrText xml:space="preserve"> PAGEREF _Toc51676212 \h </w:instrText>
        </w:r>
        <w:r>
          <w:fldChar w:fldCharType="separate"/>
        </w:r>
        <w:r w:rsidR="004B1A6C">
          <w:t>53</w:t>
        </w:r>
        <w:r>
          <w:fldChar w:fldCharType="end"/>
        </w:r>
      </w:hyperlink>
    </w:p>
    <w:p w:rsidR="00C37A74" w:rsidRDefault="00C37A74">
      <w:pPr>
        <w:pStyle w:val="20"/>
        <w:tabs>
          <w:tab w:val="right" w:leader="dot" w:pos="8300"/>
        </w:tabs>
        <w:rPr>
          <w:rFonts w:ascii="Calibri" w:hAnsi="Calibri"/>
          <w:sz w:val="21"/>
          <w:szCs w:val="22"/>
        </w:rPr>
      </w:pPr>
      <w:hyperlink w:anchor="_Toc51676213" w:history="1">
        <w:r w:rsidR="004B1A6C">
          <w:rPr>
            <w:rStyle w:val="aa"/>
            <w:rFonts w:ascii="新宋体" w:eastAsia="新宋体" w:hAnsi="新宋体" w:cs="Arial"/>
          </w:rPr>
          <w:t>4.</w:t>
        </w:r>
        <w:r w:rsidR="004B1A6C">
          <w:rPr>
            <w:rStyle w:val="aa"/>
            <w:rFonts w:ascii="新宋体" w:eastAsia="新宋体" w:hAnsi="新宋体" w:cs="Arial" w:hint="eastAsia"/>
          </w:rPr>
          <w:t xml:space="preserve"> </w:t>
        </w:r>
        <w:r w:rsidR="004B1A6C">
          <w:rPr>
            <w:rStyle w:val="aa"/>
            <w:rFonts w:ascii="新宋体" w:eastAsia="新宋体" w:hAnsi="新宋体" w:cs="Arial" w:hint="eastAsia"/>
          </w:rPr>
          <w:t>应用平台功能参数</w:t>
        </w:r>
        <w:r w:rsidR="004B1A6C">
          <w:tab/>
        </w:r>
        <w:r>
          <w:fldChar w:fldCharType="begin"/>
        </w:r>
        <w:r w:rsidR="004B1A6C">
          <w:instrText xml:space="preserve"> PAGEREF _Toc51676213 \h </w:instrText>
        </w:r>
        <w:r>
          <w:fldChar w:fldCharType="separate"/>
        </w:r>
        <w:r w:rsidR="004B1A6C">
          <w:t>54</w:t>
        </w:r>
        <w:r>
          <w:fldChar w:fldCharType="end"/>
        </w:r>
      </w:hyperlink>
    </w:p>
    <w:p w:rsidR="00C37A74" w:rsidRDefault="00C37A74">
      <w:pPr>
        <w:pStyle w:val="20"/>
        <w:tabs>
          <w:tab w:val="right" w:leader="dot" w:pos="8300"/>
        </w:tabs>
        <w:rPr>
          <w:rFonts w:ascii="Calibri" w:hAnsi="Calibri"/>
          <w:sz w:val="21"/>
          <w:szCs w:val="22"/>
        </w:rPr>
      </w:pPr>
      <w:hyperlink w:anchor="_Toc51676214" w:history="1">
        <w:r w:rsidR="004B1A6C">
          <w:rPr>
            <w:rStyle w:val="aa"/>
          </w:rPr>
          <w:t>5.</w:t>
        </w:r>
        <w:r w:rsidR="004B1A6C">
          <w:rPr>
            <w:rStyle w:val="aa"/>
            <w:rFonts w:hint="eastAsia"/>
          </w:rPr>
          <w:t>指挥中心</w:t>
        </w:r>
        <w:r w:rsidR="004B1A6C">
          <w:tab/>
        </w:r>
        <w:r>
          <w:fldChar w:fldCharType="begin"/>
        </w:r>
        <w:r w:rsidR="004B1A6C">
          <w:instrText xml:space="preserve"> PAGEREF _Toc516</w:instrText>
        </w:r>
        <w:r w:rsidR="004B1A6C">
          <w:instrText xml:space="preserve">76214 \h </w:instrText>
        </w:r>
        <w:r>
          <w:fldChar w:fldCharType="separate"/>
        </w:r>
        <w:r w:rsidR="004B1A6C">
          <w:t>67</w:t>
        </w:r>
        <w:r>
          <w:fldChar w:fldCharType="end"/>
        </w:r>
      </w:hyperlink>
    </w:p>
    <w:p w:rsidR="00C37A74" w:rsidRDefault="00C37A74">
      <w:pPr>
        <w:pStyle w:val="20"/>
        <w:tabs>
          <w:tab w:val="right" w:leader="dot" w:pos="8300"/>
        </w:tabs>
        <w:rPr>
          <w:rFonts w:ascii="Calibri" w:hAnsi="Calibri"/>
          <w:sz w:val="21"/>
          <w:szCs w:val="22"/>
        </w:rPr>
      </w:pPr>
      <w:hyperlink w:anchor="_Toc51676215" w:history="1">
        <w:r w:rsidR="004B1A6C">
          <w:rPr>
            <w:rStyle w:val="aa"/>
          </w:rPr>
          <w:t>6.</w:t>
        </w:r>
        <w:r w:rsidR="004B1A6C">
          <w:rPr>
            <w:rStyle w:val="aa"/>
            <w:rFonts w:hint="eastAsia"/>
          </w:rPr>
          <w:t>示范学校</w:t>
        </w:r>
        <w:r w:rsidR="004B1A6C">
          <w:tab/>
        </w:r>
        <w:r>
          <w:fldChar w:fldCharType="begin"/>
        </w:r>
        <w:r w:rsidR="004B1A6C">
          <w:instrText xml:space="preserve"> PAGEREF _Toc51676215 \h </w:instrText>
        </w:r>
        <w:r>
          <w:fldChar w:fldCharType="separate"/>
        </w:r>
        <w:r w:rsidR="004B1A6C">
          <w:t>72</w:t>
        </w:r>
        <w:r>
          <w:fldChar w:fldCharType="end"/>
        </w:r>
      </w:hyperlink>
    </w:p>
    <w:p w:rsidR="00C37A74" w:rsidRDefault="00C37A74">
      <w:pPr>
        <w:pStyle w:val="12"/>
        <w:rPr>
          <w:rFonts w:ascii="Calibri" w:hAnsi="Calibri"/>
          <w:b w:val="0"/>
          <w:bCs w:val="0"/>
          <w:sz w:val="21"/>
          <w:szCs w:val="22"/>
        </w:rPr>
      </w:pPr>
      <w:hyperlink w:anchor="_Toc51676217" w:history="1">
        <w:r w:rsidR="004B1A6C">
          <w:rPr>
            <w:rStyle w:val="aa"/>
            <w:rFonts w:hint="eastAsia"/>
          </w:rPr>
          <w:t>五、商务要求</w:t>
        </w:r>
        <w:r w:rsidR="004B1A6C">
          <w:tab/>
        </w:r>
        <w:r>
          <w:fldChar w:fldCharType="begin"/>
        </w:r>
        <w:r w:rsidR="004B1A6C">
          <w:instrText xml:space="preserve"> PAGEREF _Toc51676217 \h </w:instrText>
        </w:r>
        <w:r>
          <w:fldChar w:fldCharType="separate"/>
        </w:r>
        <w:r w:rsidR="004B1A6C">
          <w:t>85</w:t>
        </w:r>
        <w:r>
          <w:fldChar w:fldCharType="end"/>
        </w:r>
      </w:hyperlink>
    </w:p>
    <w:p w:rsidR="00C37A74" w:rsidRDefault="00C37A74">
      <w:pPr>
        <w:pStyle w:val="20"/>
        <w:tabs>
          <w:tab w:val="right" w:leader="dot" w:pos="8300"/>
        </w:tabs>
        <w:rPr>
          <w:rFonts w:ascii="Calibri" w:hAnsi="Calibri"/>
          <w:sz w:val="21"/>
          <w:szCs w:val="22"/>
        </w:rPr>
      </w:pPr>
      <w:hyperlink w:anchor="_Toc51676218" w:history="1">
        <w:r w:rsidR="004B1A6C">
          <w:rPr>
            <w:rStyle w:val="aa"/>
          </w:rPr>
          <w:t>1.</w:t>
        </w:r>
        <w:r w:rsidR="004B1A6C">
          <w:rPr>
            <w:rStyle w:val="aa"/>
            <w:rFonts w:hint="eastAsia"/>
          </w:rPr>
          <w:t>工期要求</w:t>
        </w:r>
        <w:r w:rsidR="004B1A6C">
          <w:tab/>
        </w:r>
        <w:r>
          <w:fldChar w:fldCharType="begin"/>
        </w:r>
        <w:r w:rsidR="004B1A6C">
          <w:instrText xml:space="preserve"> PAGEREF _Toc51676218 \h </w:instrText>
        </w:r>
        <w:r>
          <w:fldChar w:fldCharType="separate"/>
        </w:r>
        <w:r w:rsidR="004B1A6C">
          <w:t>85</w:t>
        </w:r>
        <w:r>
          <w:fldChar w:fldCharType="end"/>
        </w:r>
      </w:hyperlink>
    </w:p>
    <w:p w:rsidR="00C37A74" w:rsidRDefault="00C37A74">
      <w:pPr>
        <w:pStyle w:val="20"/>
        <w:tabs>
          <w:tab w:val="right" w:leader="dot" w:pos="8300"/>
        </w:tabs>
        <w:rPr>
          <w:rFonts w:ascii="Calibri" w:hAnsi="Calibri"/>
          <w:sz w:val="21"/>
          <w:szCs w:val="22"/>
        </w:rPr>
      </w:pPr>
      <w:hyperlink w:anchor="_Toc51676219" w:history="1">
        <w:r w:rsidR="004B1A6C">
          <w:rPr>
            <w:rStyle w:val="aa"/>
          </w:rPr>
          <w:t>2.</w:t>
        </w:r>
        <w:r w:rsidR="004B1A6C">
          <w:rPr>
            <w:rStyle w:val="aa"/>
            <w:rFonts w:hint="eastAsia"/>
          </w:rPr>
          <w:t>设备及软件说明</w:t>
        </w:r>
        <w:r w:rsidR="004B1A6C">
          <w:tab/>
        </w:r>
        <w:r>
          <w:fldChar w:fldCharType="begin"/>
        </w:r>
        <w:r w:rsidR="004B1A6C">
          <w:instrText xml:space="preserve"> PAGEREF _Toc51676219 \h </w:instrText>
        </w:r>
        <w:r>
          <w:fldChar w:fldCharType="separate"/>
        </w:r>
        <w:r w:rsidR="004B1A6C">
          <w:t>85</w:t>
        </w:r>
        <w:r>
          <w:fldChar w:fldCharType="end"/>
        </w:r>
      </w:hyperlink>
    </w:p>
    <w:p w:rsidR="00C37A74" w:rsidRDefault="00C37A74">
      <w:pPr>
        <w:pStyle w:val="20"/>
        <w:tabs>
          <w:tab w:val="right" w:leader="dot" w:pos="8300"/>
        </w:tabs>
        <w:rPr>
          <w:rFonts w:ascii="Calibri" w:hAnsi="Calibri"/>
          <w:sz w:val="21"/>
          <w:szCs w:val="22"/>
        </w:rPr>
      </w:pPr>
      <w:hyperlink w:anchor="_Toc51676220" w:history="1">
        <w:r w:rsidR="004B1A6C">
          <w:rPr>
            <w:rStyle w:val="aa"/>
          </w:rPr>
          <w:t>3.</w:t>
        </w:r>
        <w:r w:rsidR="004B1A6C">
          <w:rPr>
            <w:rStyle w:val="aa"/>
            <w:rFonts w:hint="eastAsia"/>
          </w:rPr>
          <w:t>实施要求</w:t>
        </w:r>
        <w:r w:rsidR="004B1A6C">
          <w:tab/>
        </w:r>
        <w:r>
          <w:fldChar w:fldCharType="begin"/>
        </w:r>
        <w:r w:rsidR="004B1A6C">
          <w:instrText xml:space="preserve"> PAGEREF _Toc51676220 \h </w:instrText>
        </w:r>
        <w:r>
          <w:fldChar w:fldCharType="separate"/>
        </w:r>
        <w:r w:rsidR="004B1A6C">
          <w:t>85</w:t>
        </w:r>
        <w:r>
          <w:fldChar w:fldCharType="end"/>
        </w:r>
      </w:hyperlink>
    </w:p>
    <w:p w:rsidR="00C37A74" w:rsidRDefault="00C37A74">
      <w:pPr>
        <w:pStyle w:val="20"/>
        <w:tabs>
          <w:tab w:val="right" w:leader="dot" w:pos="8300"/>
        </w:tabs>
        <w:rPr>
          <w:rFonts w:ascii="Calibri" w:hAnsi="Calibri"/>
          <w:sz w:val="21"/>
          <w:szCs w:val="22"/>
        </w:rPr>
      </w:pPr>
      <w:hyperlink w:anchor="_Toc51676221" w:history="1">
        <w:r w:rsidR="004B1A6C">
          <w:rPr>
            <w:rStyle w:val="aa"/>
          </w:rPr>
          <w:t>4.</w:t>
        </w:r>
        <w:r w:rsidR="004B1A6C">
          <w:rPr>
            <w:rStyle w:val="aa"/>
            <w:rFonts w:hint="eastAsia"/>
          </w:rPr>
          <w:t>原装说明</w:t>
        </w:r>
        <w:r w:rsidR="004B1A6C">
          <w:tab/>
        </w:r>
        <w:r>
          <w:fldChar w:fldCharType="begin"/>
        </w:r>
        <w:r w:rsidR="004B1A6C">
          <w:instrText xml:space="preserve"> PAGEREF _Toc51676221 \h </w:instrText>
        </w:r>
        <w:r>
          <w:fldChar w:fldCharType="separate"/>
        </w:r>
        <w:r w:rsidR="004B1A6C">
          <w:t>86</w:t>
        </w:r>
        <w:r>
          <w:fldChar w:fldCharType="end"/>
        </w:r>
      </w:hyperlink>
    </w:p>
    <w:p w:rsidR="00C37A74" w:rsidRDefault="00C37A74">
      <w:pPr>
        <w:pStyle w:val="20"/>
        <w:tabs>
          <w:tab w:val="right" w:leader="dot" w:pos="8300"/>
        </w:tabs>
        <w:rPr>
          <w:rFonts w:ascii="Calibri" w:hAnsi="Calibri"/>
          <w:sz w:val="21"/>
          <w:szCs w:val="22"/>
        </w:rPr>
      </w:pPr>
      <w:hyperlink w:anchor="_Toc51676222" w:history="1">
        <w:r w:rsidR="004B1A6C">
          <w:rPr>
            <w:rStyle w:val="aa"/>
          </w:rPr>
          <w:t>5.</w:t>
        </w:r>
        <w:r w:rsidR="004B1A6C">
          <w:rPr>
            <w:rStyle w:val="aa"/>
            <w:rFonts w:hint="eastAsia"/>
          </w:rPr>
          <w:t>验收标准及要求</w:t>
        </w:r>
        <w:r w:rsidR="004B1A6C">
          <w:tab/>
        </w:r>
        <w:r>
          <w:fldChar w:fldCharType="begin"/>
        </w:r>
        <w:r w:rsidR="004B1A6C">
          <w:instrText xml:space="preserve"> PAGEREF _Toc516762</w:instrText>
        </w:r>
        <w:r w:rsidR="004B1A6C">
          <w:instrText xml:space="preserve">22 \h </w:instrText>
        </w:r>
        <w:r>
          <w:fldChar w:fldCharType="separate"/>
        </w:r>
        <w:r w:rsidR="004B1A6C">
          <w:t>86</w:t>
        </w:r>
        <w:r>
          <w:fldChar w:fldCharType="end"/>
        </w:r>
      </w:hyperlink>
    </w:p>
    <w:p w:rsidR="00C37A74" w:rsidRDefault="00C37A74">
      <w:pPr>
        <w:pStyle w:val="20"/>
        <w:tabs>
          <w:tab w:val="right" w:leader="dot" w:pos="8300"/>
        </w:tabs>
        <w:rPr>
          <w:rFonts w:ascii="Calibri" w:hAnsi="Calibri"/>
          <w:sz w:val="21"/>
          <w:szCs w:val="22"/>
        </w:rPr>
      </w:pPr>
      <w:hyperlink w:anchor="_Toc51676224" w:history="1">
        <w:r w:rsidR="004B1A6C">
          <w:rPr>
            <w:rStyle w:val="aa"/>
          </w:rPr>
          <w:t>6.</w:t>
        </w:r>
        <w:r w:rsidR="004B1A6C">
          <w:rPr>
            <w:rStyle w:val="aa"/>
            <w:rFonts w:hint="eastAsia"/>
          </w:rPr>
          <w:t>付款方式</w:t>
        </w:r>
        <w:r w:rsidR="004B1A6C">
          <w:tab/>
        </w:r>
        <w:r>
          <w:fldChar w:fldCharType="begin"/>
        </w:r>
        <w:r w:rsidR="004B1A6C">
          <w:instrText xml:space="preserve"> PAGEREF _Toc51676224 \h </w:instrText>
        </w:r>
        <w:r>
          <w:fldChar w:fldCharType="separate"/>
        </w:r>
        <w:r w:rsidR="004B1A6C">
          <w:t>86</w:t>
        </w:r>
        <w:r>
          <w:fldChar w:fldCharType="end"/>
        </w:r>
      </w:hyperlink>
    </w:p>
    <w:p w:rsidR="00C37A74" w:rsidRDefault="00C37A74">
      <w:pPr>
        <w:pStyle w:val="20"/>
        <w:tabs>
          <w:tab w:val="right" w:leader="dot" w:pos="8300"/>
        </w:tabs>
        <w:rPr>
          <w:rFonts w:ascii="Calibri" w:hAnsi="Calibri"/>
          <w:sz w:val="21"/>
          <w:szCs w:val="22"/>
        </w:rPr>
      </w:pPr>
      <w:hyperlink w:anchor="_Toc51676225" w:history="1">
        <w:r w:rsidR="004B1A6C">
          <w:rPr>
            <w:rStyle w:val="aa"/>
          </w:rPr>
          <w:t>7.</w:t>
        </w:r>
        <w:r w:rsidR="004B1A6C">
          <w:rPr>
            <w:rStyle w:val="aa"/>
            <w:rFonts w:hint="eastAsia"/>
          </w:rPr>
          <w:t>培训要求</w:t>
        </w:r>
        <w:r w:rsidR="004B1A6C">
          <w:tab/>
        </w:r>
        <w:r>
          <w:fldChar w:fldCharType="begin"/>
        </w:r>
        <w:r w:rsidR="004B1A6C">
          <w:instrText xml:space="preserve"> PAGEREF _</w:instrText>
        </w:r>
        <w:r w:rsidR="004B1A6C">
          <w:instrText xml:space="preserve">Toc51676225 \h </w:instrText>
        </w:r>
        <w:r>
          <w:fldChar w:fldCharType="separate"/>
        </w:r>
        <w:r w:rsidR="004B1A6C">
          <w:t>86</w:t>
        </w:r>
        <w:r>
          <w:fldChar w:fldCharType="end"/>
        </w:r>
      </w:hyperlink>
    </w:p>
    <w:p w:rsidR="00C37A74" w:rsidRDefault="00C37A74">
      <w:pPr>
        <w:pStyle w:val="20"/>
        <w:tabs>
          <w:tab w:val="right" w:leader="dot" w:pos="8300"/>
        </w:tabs>
        <w:rPr>
          <w:rFonts w:ascii="Calibri" w:hAnsi="Calibri"/>
          <w:sz w:val="21"/>
          <w:szCs w:val="22"/>
        </w:rPr>
      </w:pPr>
      <w:hyperlink w:anchor="_Toc51676226" w:history="1">
        <w:r w:rsidR="004B1A6C">
          <w:rPr>
            <w:rStyle w:val="aa"/>
          </w:rPr>
          <w:t>8.</w:t>
        </w:r>
        <w:r w:rsidR="004B1A6C">
          <w:rPr>
            <w:rStyle w:val="aa"/>
            <w:rFonts w:hint="eastAsia"/>
          </w:rPr>
          <w:t>维保要求</w:t>
        </w:r>
        <w:r w:rsidR="004B1A6C">
          <w:tab/>
        </w:r>
        <w:r>
          <w:fldChar w:fldCharType="begin"/>
        </w:r>
        <w:r w:rsidR="004B1A6C">
          <w:instrText xml:space="preserve"> PAGEREF _Toc51676226 \h </w:instrText>
        </w:r>
        <w:r>
          <w:fldChar w:fldCharType="separate"/>
        </w:r>
        <w:r w:rsidR="004B1A6C">
          <w:t>86</w:t>
        </w:r>
        <w:r>
          <w:fldChar w:fldCharType="end"/>
        </w:r>
      </w:hyperlink>
    </w:p>
    <w:p w:rsidR="00C37A74" w:rsidRDefault="00C37A74">
      <w:pPr>
        <w:pStyle w:val="12"/>
        <w:rPr>
          <w:rFonts w:ascii="Calibri" w:hAnsi="Calibri"/>
          <w:b w:val="0"/>
          <w:bCs w:val="0"/>
          <w:sz w:val="21"/>
          <w:szCs w:val="22"/>
        </w:rPr>
      </w:pPr>
    </w:p>
    <w:p w:rsidR="00C37A74" w:rsidRDefault="00C37A74">
      <w:pPr>
        <w:sectPr w:rsidR="00C37A74">
          <w:pgSz w:w="11910" w:h="16840"/>
          <w:pgMar w:top="1440" w:right="1800" w:bottom="1440" w:left="1800" w:header="0" w:footer="1120" w:gutter="0"/>
          <w:cols w:space="720"/>
          <w:docGrid w:linePitch="326"/>
        </w:sectPr>
      </w:pPr>
      <w:r>
        <w:rPr>
          <w:rFonts w:ascii="浪漫雅圆" w:eastAsia="浪漫雅圆"/>
        </w:rPr>
        <w:fldChar w:fldCharType="end"/>
      </w:r>
    </w:p>
    <w:p w:rsidR="00C37A74" w:rsidRDefault="004B1A6C">
      <w:pPr>
        <w:pStyle w:val="1"/>
      </w:pPr>
      <w:bookmarkStart w:id="3" w:name="_Toc51675831"/>
      <w:r>
        <w:rPr>
          <w:rFonts w:hint="eastAsia"/>
        </w:rPr>
        <w:lastRenderedPageBreak/>
        <w:t>概述</w:t>
      </w:r>
      <w:bookmarkEnd w:id="3"/>
    </w:p>
    <w:p w:rsidR="00C37A74" w:rsidRDefault="004B1A6C">
      <w:pPr>
        <w:pStyle w:val="2"/>
        <w:ind w:left="0" w:firstLineChars="200" w:firstLine="602"/>
      </w:pPr>
      <w:bookmarkStart w:id="4" w:name="_Toc51675832"/>
      <w:r>
        <w:t>行业背景</w:t>
      </w:r>
      <w:bookmarkEnd w:id="4"/>
    </w:p>
    <w:p w:rsidR="00C37A74" w:rsidRDefault="004B1A6C">
      <w:pPr>
        <w:snapToGrid w:val="0"/>
        <w:ind w:firstLine="420"/>
        <w:rPr>
          <w:kern w:val="0"/>
        </w:rPr>
      </w:pPr>
      <w:r>
        <w:rPr>
          <w:kern w:val="0"/>
        </w:rPr>
        <w:t>为进一步全面贯彻以</w:t>
      </w:r>
      <w:r>
        <w:rPr>
          <w:kern w:val="0"/>
        </w:rPr>
        <w:t>“</w:t>
      </w:r>
      <w:r>
        <w:rPr>
          <w:kern w:val="0"/>
        </w:rPr>
        <w:t>习近平社会治理法治思想</w:t>
      </w:r>
      <w:r>
        <w:rPr>
          <w:kern w:val="0"/>
        </w:rPr>
        <w:t>”</w:t>
      </w:r>
      <w:r>
        <w:rPr>
          <w:kern w:val="0"/>
        </w:rPr>
        <w:t>为引领</w:t>
      </w:r>
      <w:r>
        <w:rPr>
          <w:kern w:val="0"/>
        </w:rPr>
        <w:t>,</w:t>
      </w:r>
      <w:r>
        <w:rPr>
          <w:kern w:val="0"/>
        </w:rPr>
        <w:t>提高互联网背景下社会治理现代化水平的要求，落实</w:t>
      </w:r>
      <w:r>
        <w:rPr>
          <w:b/>
          <w:bCs/>
          <w:color w:val="000000"/>
          <w:shd w:val="clear" w:color="auto" w:fill="FFFFFF"/>
        </w:rPr>
        <w:t>《国务院办公厅关于加强中小学幼儿园安全风险防控体系建设的意见》（国办发〔</w:t>
      </w:r>
      <w:r>
        <w:rPr>
          <w:b/>
          <w:bCs/>
          <w:color w:val="000000"/>
          <w:shd w:val="clear" w:color="auto" w:fill="FFFFFF"/>
        </w:rPr>
        <w:t>2017</w:t>
      </w:r>
      <w:r>
        <w:rPr>
          <w:b/>
          <w:bCs/>
          <w:color w:val="000000"/>
          <w:shd w:val="clear" w:color="auto" w:fill="FFFFFF"/>
        </w:rPr>
        <w:t>〕</w:t>
      </w:r>
      <w:r>
        <w:rPr>
          <w:b/>
          <w:bCs/>
          <w:color w:val="000000"/>
          <w:shd w:val="clear" w:color="auto" w:fill="FFFFFF"/>
        </w:rPr>
        <w:t>35</w:t>
      </w:r>
      <w:r>
        <w:rPr>
          <w:b/>
          <w:bCs/>
          <w:color w:val="000000"/>
          <w:shd w:val="clear" w:color="auto" w:fill="FFFFFF"/>
        </w:rPr>
        <w:t>号）</w:t>
      </w:r>
      <w:r>
        <w:rPr>
          <w:kern w:val="0"/>
        </w:rPr>
        <w:t>，全面提升校园安全标准化、信息化和常态化水平，建立完善学校安全管理工作长效机制。</w:t>
      </w:r>
    </w:p>
    <w:p w:rsidR="00C37A74" w:rsidRDefault="004B1A6C">
      <w:pPr>
        <w:snapToGrid w:val="0"/>
        <w:ind w:firstLine="420"/>
        <w:rPr>
          <w:b/>
          <w:bCs/>
          <w:color w:val="000000"/>
          <w:shd w:val="clear" w:color="auto" w:fill="FFFFFF"/>
        </w:rPr>
      </w:pPr>
      <w:r>
        <w:rPr>
          <w:kern w:val="0"/>
        </w:rPr>
        <w:t>为深入贯彻落实全国教育大会和全国公安工作会议精神，全面提升中小学幼儿园安全防范建设整体水平，确保中小学幼儿园持续安全稳定，努力为推动新时代教育事业高质量发展提供坚实有力保障，公安部、教育部联合制定了</w:t>
      </w:r>
      <w:r>
        <w:rPr>
          <w:b/>
          <w:bCs/>
          <w:color w:val="000000"/>
          <w:shd w:val="clear" w:color="auto" w:fill="FFFFFF"/>
        </w:rPr>
        <w:t>《加快推动全国中小学幼儿园安全防范建设三年行</w:t>
      </w:r>
      <w:r>
        <w:rPr>
          <w:b/>
          <w:bCs/>
          <w:color w:val="000000"/>
          <w:shd w:val="clear" w:color="auto" w:fill="FFFFFF"/>
        </w:rPr>
        <w:t>动计划</w:t>
      </w:r>
      <w:r>
        <w:rPr>
          <w:rFonts w:hint="eastAsia"/>
          <w:b/>
          <w:bCs/>
          <w:color w:val="000000"/>
          <w:shd w:val="clear" w:color="auto" w:fill="FFFFFF"/>
        </w:rPr>
        <w:t>》</w:t>
      </w:r>
      <w:r>
        <w:rPr>
          <w:b/>
          <w:bCs/>
          <w:color w:val="000000"/>
          <w:shd w:val="clear" w:color="auto" w:fill="FFFFFF"/>
        </w:rPr>
        <w:t>公通字</w:t>
      </w:r>
      <w:r>
        <w:rPr>
          <w:b/>
          <w:bCs/>
          <w:color w:val="000000"/>
          <w:shd w:val="clear" w:color="auto" w:fill="FFFFFF"/>
        </w:rPr>
        <w:t>[2019 ] 27</w:t>
      </w:r>
      <w:r>
        <w:rPr>
          <w:b/>
          <w:bCs/>
          <w:color w:val="000000"/>
          <w:shd w:val="clear" w:color="auto" w:fill="FFFFFF"/>
        </w:rPr>
        <w:t>号。</w:t>
      </w:r>
    </w:p>
    <w:p w:rsidR="00C37A74" w:rsidRDefault="004B1A6C">
      <w:pPr>
        <w:snapToGrid w:val="0"/>
        <w:ind w:firstLine="420"/>
        <w:rPr>
          <w:color w:val="000000"/>
        </w:rPr>
      </w:pPr>
      <w:r>
        <w:rPr>
          <w:color w:val="000000"/>
        </w:rPr>
        <w:t>校园应当是最阳光、最安全的地方。加强学校安全工作是全面贯彻党的教育方针，保障学生健康成长、全面发展的前提和基础，关系广大师生的人身安全，事关亿万家庭幸福和社会和谐稳定。长期以来，党中央、国务院和地方各级党委、政府高度重视学校安全工作，采取了一系列措施维护学校及周边安全，学校安全形势总体稳定。</w:t>
      </w:r>
    </w:p>
    <w:p w:rsidR="00C37A74" w:rsidRDefault="004B1A6C">
      <w:pPr>
        <w:pStyle w:val="2"/>
        <w:ind w:left="0" w:firstLineChars="200" w:firstLine="602"/>
      </w:pPr>
      <w:bookmarkStart w:id="5" w:name="_Toc51675833"/>
      <w:bookmarkStart w:id="6" w:name="_Toc38893871"/>
      <w:bookmarkStart w:id="7" w:name="_Toc5259"/>
      <w:r>
        <w:t>方案依据</w:t>
      </w:r>
      <w:bookmarkEnd w:id="5"/>
      <w:bookmarkEnd w:id="6"/>
      <w:bookmarkEnd w:id="7"/>
    </w:p>
    <w:p w:rsidR="00C37A74" w:rsidRDefault="004B1A6C">
      <w:pPr>
        <w:snapToGrid w:val="0"/>
        <w:ind w:firstLine="480"/>
        <w:rPr>
          <w:i/>
        </w:rPr>
      </w:pPr>
      <w:r>
        <w:t>在本项目的方案设计中，将参考并遵守以下国际、国内标准规范和有关要求：</w:t>
      </w:r>
    </w:p>
    <w:p w:rsidR="00C37A74" w:rsidRDefault="004B1A6C">
      <w:pPr>
        <w:numPr>
          <w:ilvl w:val="0"/>
          <w:numId w:val="3"/>
        </w:numPr>
        <w:snapToGrid w:val="0"/>
        <w:spacing w:line="360" w:lineRule="auto"/>
        <w:ind w:left="0" w:firstLineChars="200" w:firstLine="420"/>
        <w:rPr>
          <w:i/>
        </w:rPr>
      </w:pPr>
      <w:r>
        <w:t>《教育管理信息化标准（第一部分：学校管理信息标准）》</w:t>
      </w:r>
    </w:p>
    <w:p w:rsidR="00C37A74" w:rsidRDefault="004B1A6C">
      <w:pPr>
        <w:numPr>
          <w:ilvl w:val="0"/>
          <w:numId w:val="3"/>
        </w:numPr>
        <w:snapToGrid w:val="0"/>
        <w:spacing w:line="360" w:lineRule="auto"/>
        <w:ind w:left="0" w:firstLineChars="200" w:firstLine="420"/>
        <w:rPr>
          <w:i/>
        </w:rPr>
      </w:pPr>
      <w:r>
        <w:t>《基础教育学校（机构）统计报表》教育部发展规</w:t>
      </w:r>
      <w:r>
        <w:t>划司编制</w:t>
      </w:r>
    </w:p>
    <w:p w:rsidR="00C37A74" w:rsidRDefault="004B1A6C">
      <w:pPr>
        <w:numPr>
          <w:ilvl w:val="0"/>
          <w:numId w:val="3"/>
        </w:numPr>
        <w:snapToGrid w:val="0"/>
        <w:spacing w:line="360" w:lineRule="auto"/>
        <w:ind w:left="0" w:firstLineChars="200" w:firstLine="420"/>
        <w:rPr>
          <w:i/>
        </w:rPr>
      </w:pPr>
      <w:r>
        <w:t>《国务院办公厅关于加强中小学幼儿园安全风险防控体系建设的意见</w:t>
      </w:r>
      <w:r>
        <w:rPr>
          <w:rFonts w:hint="eastAsia"/>
        </w:rPr>
        <w:t>》</w:t>
      </w:r>
      <w:r>
        <w:t>（国办发〔</w:t>
      </w:r>
      <w:r>
        <w:t>2017</w:t>
      </w:r>
      <w:r>
        <w:t>〕</w:t>
      </w:r>
      <w:r>
        <w:t>35</w:t>
      </w:r>
      <w:r>
        <w:t>号）</w:t>
      </w:r>
    </w:p>
    <w:p w:rsidR="00C37A74" w:rsidRDefault="004B1A6C">
      <w:pPr>
        <w:numPr>
          <w:ilvl w:val="0"/>
          <w:numId w:val="3"/>
        </w:numPr>
        <w:snapToGrid w:val="0"/>
        <w:spacing w:line="360" w:lineRule="auto"/>
        <w:ind w:left="0" w:firstLineChars="200" w:firstLine="420"/>
        <w:rPr>
          <w:i/>
        </w:rPr>
      </w:pPr>
      <w:r>
        <w:t>《教育信息化</w:t>
      </w:r>
      <w:r>
        <w:t>2.0</w:t>
      </w:r>
      <w:r>
        <w:t>行动计划》</w:t>
      </w:r>
    </w:p>
    <w:p w:rsidR="00C37A74" w:rsidRDefault="004B1A6C">
      <w:pPr>
        <w:numPr>
          <w:ilvl w:val="0"/>
          <w:numId w:val="4"/>
        </w:numPr>
        <w:snapToGrid w:val="0"/>
        <w:spacing w:line="360" w:lineRule="auto"/>
        <w:ind w:left="0" w:firstLineChars="200" w:firstLine="420"/>
        <w:rPr>
          <w:i/>
        </w:rPr>
      </w:pPr>
      <w:r>
        <w:t>《</w:t>
      </w:r>
      <w:r>
        <w:t>“</w:t>
      </w:r>
      <w:r>
        <w:t>十三五</w:t>
      </w:r>
      <w:r>
        <w:t>”</w:t>
      </w:r>
      <w:r>
        <w:t>国家政务信息化工程建设规划》</w:t>
      </w:r>
    </w:p>
    <w:p w:rsidR="00C37A74" w:rsidRDefault="004B1A6C">
      <w:pPr>
        <w:numPr>
          <w:ilvl w:val="0"/>
          <w:numId w:val="4"/>
        </w:numPr>
        <w:snapToGrid w:val="0"/>
        <w:spacing w:line="360" w:lineRule="auto"/>
        <w:ind w:left="0" w:firstLineChars="200" w:firstLine="420"/>
        <w:rPr>
          <w:i/>
        </w:rPr>
      </w:pPr>
      <w:r>
        <w:t>《关于进一步加强校园安全监管信息化建设的指导意见》</w:t>
      </w:r>
    </w:p>
    <w:p w:rsidR="00C37A74" w:rsidRDefault="004B1A6C">
      <w:pPr>
        <w:numPr>
          <w:ilvl w:val="0"/>
          <w:numId w:val="4"/>
        </w:numPr>
        <w:snapToGrid w:val="0"/>
        <w:spacing w:line="360" w:lineRule="auto"/>
        <w:ind w:left="0" w:firstLineChars="200" w:firstLine="420"/>
        <w:rPr>
          <w:i/>
        </w:rPr>
      </w:pPr>
      <w:r>
        <w:t>GB</w:t>
      </w:r>
      <w:r>
        <w:t>、</w:t>
      </w:r>
      <w:r>
        <w:t>T 12505-90</w:t>
      </w:r>
      <w:r>
        <w:t>《计算机软件质量保证计划规范》</w:t>
      </w:r>
    </w:p>
    <w:p w:rsidR="00C37A74" w:rsidRDefault="004B1A6C">
      <w:pPr>
        <w:numPr>
          <w:ilvl w:val="0"/>
          <w:numId w:val="4"/>
        </w:numPr>
        <w:snapToGrid w:val="0"/>
        <w:spacing w:line="360" w:lineRule="auto"/>
        <w:ind w:left="0" w:firstLineChars="200" w:firstLine="420"/>
        <w:rPr>
          <w:i/>
        </w:rPr>
      </w:pPr>
      <w:r>
        <w:t>GB 8567-88</w:t>
      </w:r>
      <w:r>
        <w:t>《计算机软件产品开发文件编制指南》</w:t>
      </w:r>
    </w:p>
    <w:p w:rsidR="00C37A74" w:rsidRDefault="004B1A6C">
      <w:pPr>
        <w:numPr>
          <w:ilvl w:val="0"/>
          <w:numId w:val="5"/>
        </w:numPr>
        <w:snapToGrid w:val="0"/>
        <w:spacing w:line="360" w:lineRule="auto"/>
        <w:ind w:left="0" w:firstLineChars="200" w:firstLine="420"/>
        <w:rPr>
          <w:i/>
        </w:rPr>
      </w:pPr>
      <w:r>
        <w:t>GB 9385-88</w:t>
      </w:r>
      <w:r>
        <w:t>《计算机软件需求说明编制指南》</w:t>
      </w:r>
    </w:p>
    <w:p w:rsidR="00C37A74" w:rsidRDefault="004B1A6C">
      <w:pPr>
        <w:numPr>
          <w:ilvl w:val="0"/>
          <w:numId w:val="5"/>
        </w:numPr>
        <w:snapToGrid w:val="0"/>
        <w:spacing w:line="360" w:lineRule="auto"/>
        <w:ind w:left="0" w:firstLineChars="200" w:firstLine="420"/>
        <w:rPr>
          <w:i/>
        </w:rPr>
      </w:pPr>
      <w:r>
        <w:t>GB 9386-88</w:t>
      </w:r>
      <w:r>
        <w:t>《计算机软件测试文件编制规范》</w:t>
      </w:r>
    </w:p>
    <w:p w:rsidR="00C37A74" w:rsidRDefault="004B1A6C">
      <w:pPr>
        <w:numPr>
          <w:ilvl w:val="0"/>
          <w:numId w:val="5"/>
        </w:numPr>
        <w:snapToGrid w:val="0"/>
        <w:spacing w:line="360" w:lineRule="auto"/>
        <w:ind w:left="0" w:firstLineChars="200" w:firstLine="420"/>
        <w:rPr>
          <w:i/>
        </w:rPr>
      </w:pPr>
      <w:r>
        <w:t>GB</w:t>
      </w:r>
      <w:r>
        <w:t>、</w:t>
      </w:r>
      <w:r>
        <w:t>T 12504-90</w:t>
      </w:r>
      <w:r>
        <w:t>《计算机软件质量保证计划规范》</w:t>
      </w:r>
    </w:p>
    <w:p w:rsidR="00C37A74" w:rsidRDefault="004B1A6C">
      <w:pPr>
        <w:numPr>
          <w:ilvl w:val="0"/>
          <w:numId w:val="6"/>
        </w:numPr>
        <w:snapToGrid w:val="0"/>
        <w:spacing w:line="360" w:lineRule="auto"/>
      </w:pPr>
      <w:r>
        <w:rPr>
          <w:rFonts w:hint="eastAsia"/>
        </w:rPr>
        <w:t>《</w:t>
      </w:r>
      <w:r>
        <w:t>全市深化</w:t>
      </w:r>
      <w:r>
        <w:t xml:space="preserve"> "</w:t>
      </w:r>
      <w:r>
        <w:t>平安单位</w:t>
      </w:r>
      <w:r>
        <w:t>"</w:t>
      </w:r>
      <w:r>
        <w:t>建设实施方案</w:t>
      </w:r>
      <w:r>
        <w:rPr>
          <w:rFonts w:hint="eastAsia"/>
        </w:rPr>
        <w:t>》</w:t>
      </w:r>
    </w:p>
    <w:p w:rsidR="00C37A74" w:rsidRDefault="004B1A6C">
      <w:pPr>
        <w:numPr>
          <w:ilvl w:val="0"/>
          <w:numId w:val="6"/>
        </w:numPr>
        <w:snapToGrid w:val="0"/>
        <w:spacing w:line="360" w:lineRule="auto"/>
      </w:pPr>
      <w:r>
        <w:rPr>
          <w:rFonts w:hint="eastAsia"/>
        </w:rPr>
        <w:t>《全市智慧安防小区创建活动工作方案》</w:t>
      </w:r>
    </w:p>
    <w:p w:rsidR="00C37A74" w:rsidRDefault="004B1A6C">
      <w:pPr>
        <w:numPr>
          <w:ilvl w:val="0"/>
          <w:numId w:val="6"/>
        </w:numPr>
        <w:snapToGrid w:val="0"/>
        <w:spacing w:line="360" w:lineRule="auto"/>
        <w:rPr>
          <w:iCs/>
        </w:rPr>
      </w:pPr>
      <w:r>
        <w:rPr>
          <w:rFonts w:hint="eastAsia"/>
          <w:iCs/>
        </w:rPr>
        <w:t>《金华市中小学（幼儿园）“智安校园”建设三年行动工作方案》</w:t>
      </w:r>
    </w:p>
    <w:p w:rsidR="00C37A74" w:rsidRDefault="004B1A6C">
      <w:pPr>
        <w:rPr>
          <w:rFonts w:cs="楷体"/>
          <w:b/>
          <w:bCs/>
          <w:kern w:val="44"/>
          <w:sz w:val="44"/>
          <w:szCs w:val="44"/>
        </w:rPr>
      </w:pPr>
      <w:r>
        <w:br w:type="page"/>
      </w:r>
    </w:p>
    <w:p w:rsidR="00C37A74" w:rsidRDefault="004B1A6C">
      <w:pPr>
        <w:pStyle w:val="1"/>
      </w:pPr>
      <w:bookmarkStart w:id="8" w:name="_Toc51675834"/>
      <w:r>
        <w:rPr>
          <w:rFonts w:hint="eastAsia"/>
        </w:rPr>
        <w:t>项目总体架构</w:t>
      </w:r>
      <w:bookmarkEnd w:id="8"/>
    </w:p>
    <w:p w:rsidR="00C37A74" w:rsidRDefault="004B1A6C">
      <w:pPr>
        <w:pStyle w:val="2"/>
        <w:ind w:left="0" w:firstLineChars="200" w:firstLine="602"/>
      </w:pPr>
      <w:bookmarkStart w:id="9" w:name="_Toc51675835"/>
      <w:r>
        <w:t>总体设计</w:t>
      </w:r>
      <w:bookmarkEnd w:id="9"/>
    </w:p>
    <w:p w:rsidR="00C37A74" w:rsidRDefault="004B1A6C">
      <w:pPr>
        <w:snapToGrid w:val="0"/>
        <w:ind w:firstLine="420"/>
      </w:pPr>
      <w:r>
        <w:rPr>
          <w:rFonts w:hint="eastAsia"/>
        </w:rPr>
        <w:t>根据《金华市中小学（幼儿园）“智安校园”建设三年行动工作方案》要求，本次婺城区智安校园综合管理平台采用“</w:t>
      </w:r>
      <w:r>
        <w:rPr>
          <w:rFonts w:hint="eastAsia"/>
        </w:rPr>
        <w:t>1+5+X</w:t>
      </w:r>
      <w:r>
        <w:rPr>
          <w:rFonts w:hint="eastAsia"/>
        </w:rPr>
        <w:t>”的整体架构。</w:t>
      </w:r>
    </w:p>
    <w:p w:rsidR="00C37A74" w:rsidRDefault="004B1A6C">
      <w:pPr>
        <w:snapToGrid w:val="0"/>
        <w:ind w:firstLine="420"/>
        <w:rPr>
          <w:rFonts w:ascii="宋体" w:hAnsi="宋体" w:cs="宋体"/>
          <w:kern w:val="0"/>
          <w:u w:val="single"/>
        </w:rPr>
      </w:pPr>
      <w:r>
        <w:rPr>
          <w:rFonts w:ascii="宋体" w:hAnsi="宋体" w:cs="宋体" w:hint="eastAsia"/>
          <w:b/>
          <w:bCs/>
          <w:kern w:val="0"/>
          <w:u w:val="single"/>
        </w:rPr>
        <w:t>“</w:t>
      </w:r>
      <w:r>
        <w:rPr>
          <w:rFonts w:ascii="宋体" w:hAnsi="宋体" w:cs="宋体" w:hint="eastAsia"/>
          <w:b/>
          <w:bCs/>
          <w:kern w:val="0"/>
          <w:u w:val="single"/>
        </w:rPr>
        <w:t>1</w:t>
      </w:r>
      <w:r>
        <w:rPr>
          <w:rFonts w:ascii="宋体" w:hAnsi="宋体" w:cs="宋体" w:hint="eastAsia"/>
          <w:b/>
          <w:bCs/>
          <w:kern w:val="0"/>
          <w:u w:val="single"/>
        </w:rPr>
        <w:t>”为全区“一张网”</w:t>
      </w:r>
      <w:r>
        <w:rPr>
          <w:rFonts w:ascii="宋体" w:hAnsi="宋体" w:cs="宋体" w:hint="eastAsia"/>
          <w:kern w:val="0"/>
          <w:u w:val="single"/>
        </w:rPr>
        <w:t>，建设婺城区统一的网络，统一架构、“</w:t>
      </w:r>
      <w:r>
        <w:rPr>
          <w:rFonts w:hint="eastAsia"/>
          <w:u w:val="single"/>
        </w:rPr>
        <w:t>5+X</w:t>
      </w:r>
      <w:r>
        <w:rPr>
          <w:rFonts w:hint="eastAsia"/>
          <w:u w:val="single"/>
        </w:rPr>
        <w:t>”项目（含学校原有视频监控、人脸识别等设备系统）需全部</w:t>
      </w:r>
      <w:r>
        <w:rPr>
          <w:rFonts w:ascii="宋体" w:hAnsi="宋体" w:cs="宋体" w:hint="eastAsia"/>
          <w:kern w:val="0"/>
          <w:u w:val="single"/>
        </w:rPr>
        <w:t>统一接入汇聚平台、统一接口协议。</w:t>
      </w:r>
    </w:p>
    <w:p w:rsidR="00C37A74" w:rsidRDefault="004B1A6C">
      <w:pPr>
        <w:snapToGrid w:val="0"/>
        <w:ind w:firstLine="420"/>
        <w:rPr>
          <w:rFonts w:ascii="宋体" w:hAnsi="宋体" w:cs="宋体"/>
          <w:kern w:val="0"/>
        </w:rPr>
      </w:pPr>
      <w:r>
        <w:rPr>
          <w:rFonts w:ascii="宋体" w:hAnsi="宋体" w:cs="宋体" w:hint="eastAsia"/>
          <w:b/>
          <w:bCs/>
          <w:kern w:val="0"/>
        </w:rPr>
        <w:t>“</w:t>
      </w:r>
      <w:r>
        <w:rPr>
          <w:rFonts w:ascii="宋体" w:hAnsi="宋体" w:cs="宋体" w:hint="eastAsia"/>
          <w:b/>
          <w:bCs/>
          <w:kern w:val="0"/>
        </w:rPr>
        <w:t>5</w:t>
      </w:r>
      <w:r>
        <w:rPr>
          <w:rFonts w:ascii="宋体" w:hAnsi="宋体" w:cs="宋体" w:hint="eastAsia"/>
          <w:b/>
          <w:bCs/>
          <w:kern w:val="0"/>
        </w:rPr>
        <w:t>”分别为</w:t>
      </w:r>
      <w:r>
        <w:rPr>
          <w:rFonts w:ascii="宋体" w:hAnsi="宋体" w:cs="宋体" w:hint="eastAsia"/>
          <w:b/>
          <w:bCs/>
          <w:kern w:val="0"/>
        </w:rPr>
        <w:t>5</w:t>
      </w:r>
      <w:r>
        <w:rPr>
          <w:rFonts w:ascii="宋体" w:hAnsi="宋体" w:cs="宋体" w:hint="eastAsia"/>
          <w:b/>
          <w:bCs/>
          <w:kern w:val="0"/>
        </w:rPr>
        <w:t>大必建系统，</w:t>
      </w:r>
      <w:r>
        <w:rPr>
          <w:rFonts w:ascii="宋体" w:hAnsi="宋体" w:cs="宋体" w:hint="eastAsia"/>
          <w:kern w:val="0"/>
        </w:rPr>
        <w:t>分别是：</w:t>
      </w:r>
      <w:r>
        <w:rPr>
          <w:rFonts w:ascii="宋体" w:hAnsi="宋体" w:cs="宋体" w:hint="eastAsia"/>
          <w:b/>
          <w:bCs/>
          <w:kern w:val="0"/>
        </w:rPr>
        <w:t>1</w:t>
      </w:r>
      <w:r>
        <w:rPr>
          <w:rFonts w:ascii="宋体" w:hAnsi="宋体" w:cs="宋体" w:hint="eastAsia"/>
          <w:b/>
          <w:bCs/>
          <w:kern w:val="0"/>
        </w:rPr>
        <w:t>）视频监控系统</w:t>
      </w:r>
      <w:r>
        <w:rPr>
          <w:rFonts w:ascii="宋体" w:hAnsi="宋体" w:cs="宋体" w:hint="eastAsia"/>
          <w:kern w:val="0"/>
        </w:rPr>
        <w:t>，要进一步扩大视频监控覆盖面，分级整合视频监控资源，并且新建、改建高清摄像机比例达到</w:t>
      </w:r>
      <w:r>
        <w:rPr>
          <w:rFonts w:ascii="宋体" w:hAnsi="宋体" w:cs="宋体" w:hint="eastAsia"/>
          <w:kern w:val="0"/>
        </w:rPr>
        <w:t>100%</w:t>
      </w:r>
      <w:r>
        <w:rPr>
          <w:rFonts w:ascii="宋体" w:hAnsi="宋体" w:cs="宋体" w:hint="eastAsia"/>
          <w:kern w:val="0"/>
        </w:rPr>
        <w:t>；</w:t>
      </w:r>
      <w:r>
        <w:rPr>
          <w:rFonts w:ascii="宋体" w:hAnsi="宋体" w:cs="宋体" w:hint="eastAsia"/>
          <w:b/>
          <w:bCs/>
          <w:kern w:val="0"/>
        </w:rPr>
        <w:t>2</w:t>
      </w:r>
      <w:r>
        <w:rPr>
          <w:rFonts w:ascii="宋体" w:hAnsi="宋体" w:cs="宋体" w:hint="eastAsia"/>
          <w:b/>
          <w:bCs/>
          <w:kern w:val="0"/>
        </w:rPr>
        <w:t>）人脸抓拍系统</w:t>
      </w:r>
      <w:r>
        <w:rPr>
          <w:rFonts w:ascii="宋体" w:hAnsi="宋体" w:cs="宋体" w:hint="eastAsia"/>
          <w:kern w:val="0"/>
        </w:rPr>
        <w:t>，对进出人员进行人脸抓拍识别，实现人员身份识别和重点人员的预警；</w:t>
      </w:r>
      <w:r>
        <w:rPr>
          <w:rFonts w:ascii="宋体" w:hAnsi="宋体" w:cs="宋体" w:hint="eastAsia"/>
          <w:b/>
          <w:bCs/>
          <w:kern w:val="0"/>
        </w:rPr>
        <w:t>3</w:t>
      </w:r>
      <w:r>
        <w:rPr>
          <w:rFonts w:ascii="宋体" w:hAnsi="宋体" w:cs="宋体" w:hint="eastAsia"/>
          <w:b/>
          <w:bCs/>
          <w:kern w:val="0"/>
        </w:rPr>
        <w:t>）机动车辆抓拍及电子标签识别系统（电动车</w:t>
      </w:r>
      <w:r>
        <w:rPr>
          <w:rFonts w:ascii="宋体" w:hAnsi="宋体" w:cs="宋体" w:hint="eastAsia"/>
          <w:b/>
          <w:bCs/>
          <w:kern w:val="0"/>
        </w:rPr>
        <w:t>RFID</w:t>
      </w:r>
      <w:r>
        <w:rPr>
          <w:rFonts w:ascii="宋体" w:hAnsi="宋体" w:cs="宋体" w:hint="eastAsia"/>
          <w:b/>
          <w:bCs/>
          <w:kern w:val="0"/>
        </w:rPr>
        <w:t>）</w:t>
      </w:r>
      <w:r>
        <w:rPr>
          <w:rFonts w:ascii="宋体" w:hAnsi="宋体" w:cs="宋体" w:hint="eastAsia"/>
          <w:kern w:val="0"/>
        </w:rPr>
        <w:t>，对进出车辆车牌进行记录并识别，并能与道闸系统联动控制；</w:t>
      </w:r>
      <w:r>
        <w:rPr>
          <w:rFonts w:ascii="宋体" w:hAnsi="宋体" w:cs="宋体" w:hint="eastAsia"/>
          <w:b/>
          <w:bCs/>
          <w:kern w:val="0"/>
        </w:rPr>
        <w:t>4</w:t>
      </w:r>
      <w:r>
        <w:rPr>
          <w:rFonts w:ascii="宋体" w:hAnsi="宋体" w:cs="宋体" w:hint="eastAsia"/>
          <w:b/>
          <w:bCs/>
          <w:kern w:val="0"/>
        </w:rPr>
        <w:t>）信息采集网关（访客系统）</w:t>
      </w:r>
      <w:r>
        <w:rPr>
          <w:rFonts w:ascii="宋体" w:hAnsi="宋体" w:cs="宋体" w:hint="eastAsia"/>
          <w:kern w:val="0"/>
        </w:rPr>
        <w:t>，对进出的访客人员进行验证采集并提供人员查询统计等基本应用功能；</w:t>
      </w:r>
      <w:r>
        <w:rPr>
          <w:rFonts w:ascii="宋体" w:hAnsi="宋体" w:cs="宋体" w:hint="eastAsia"/>
          <w:b/>
          <w:bCs/>
          <w:kern w:val="0"/>
        </w:rPr>
        <w:t>5</w:t>
      </w:r>
      <w:r>
        <w:rPr>
          <w:rFonts w:ascii="宋体" w:hAnsi="宋体" w:cs="宋体" w:hint="eastAsia"/>
          <w:b/>
          <w:bCs/>
          <w:kern w:val="0"/>
        </w:rPr>
        <w:t>）终端特征采集系统</w:t>
      </w:r>
      <w:r>
        <w:rPr>
          <w:rFonts w:ascii="宋体" w:hAnsi="宋体" w:cs="宋体" w:hint="eastAsia"/>
          <w:b/>
          <w:bCs/>
          <w:kern w:val="0"/>
        </w:rPr>
        <w:t>,</w:t>
      </w:r>
      <w:r>
        <w:rPr>
          <w:rFonts w:ascii="宋体" w:hAnsi="宋体" w:cs="宋体" w:hint="eastAsia"/>
          <w:kern w:val="0"/>
        </w:rPr>
        <w:t>采集经过校园人员终端</w:t>
      </w:r>
      <w:r>
        <w:rPr>
          <w:rFonts w:ascii="宋体" w:hAnsi="宋体" w:cs="宋体" w:hint="eastAsia"/>
          <w:kern w:val="0"/>
        </w:rPr>
        <w:t>MAC</w:t>
      </w:r>
      <w:r>
        <w:rPr>
          <w:rFonts w:ascii="宋体" w:hAnsi="宋体" w:cs="宋体" w:hint="eastAsia"/>
          <w:kern w:val="0"/>
        </w:rPr>
        <w:t>地址等特征信息。“</w:t>
      </w:r>
      <w:r>
        <w:rPr>
          <w:rFonts w:ascii="宋体" w:hAnsi="宋体" w:cs="宋体" w:hint="eastAsia"/>
          <w:kern w:val="0"/>
        </w:rPr>
        <w:t>5</w:t>
      </w:r>
      <w:r>
        <w:rPr>
          <w:rFonts w:ascii="宋体" w:hAnsi="宋体" w:cs="宋体" w:hint="eastAsia"/>
          <w:kern w:val="0"/>
        </w:rPr>
        <w:t>”大系统必须与公安机关信息系统联网，形成联防联控机制。</w:t>
      </w:r>
    </w:p>
    <w:p w:rsidR="00C37A74" w:rsidRDefault="004B1A6C">
      <w:pPr>
        <w:snapToGrid w:val="0"/>
        <w:ind w:firstLine="420"/>
      </w:pPr>
      <w:r>
        <w:rPr>
          <w:rFonts w:ascii="宋体" w:hAnsi="宋体" w:cs="宋体" w:hint="eastAsia"/>
          <w:b/>
          <w:bCs/>
          <w:kern w:val="0"/>
        </w:rPr>
        <w:t>“</w:t>
      </w:r>
      <w:r>
        <w:rPr>
          <w:rFonts w:ascii="宋体" w:hAnsi="宋体" w:cs="宋体" w:hint="eastAsia"/>
          <w:b/>
          <w:bCs/>
          <w:kern w:val="0"/>
        </w:rPr>
        <w:t>X</w:t>
      </w:r>
      <w:r>
        <w:rPr>
          <w:rFonts w:ascii="宋体" w:hAnsi="宋体" w:cs="宋体" w:hint="eastAsia"/>
          <w:b/>
          <w:bCs/>
          <w:kern w:val="0"/>
        </w:rPr>
        <w:t>”为</w:t>
      </w:r>
      <w:r>
        <w:rPr>
          <w:rFonts w:ascii="宋体" w:hAnsi="宋体" w:cs="宋体" w:hint="eastAsia"/>
          <w:b/>
          <w:bCs/>
          <w:kern w:val="0"/>
        </w:rPr>
        <w:t>X</w:t>
      </w:r>
      <w:r>
        <w:rPr>
          <w:rFonts w:ascii="宋体" w:hAnsi="宋体" w:cs="宋体" w:hint="eastAsia"/>
          <w:b/>
          <w:bCs/>
          <w:kern w:val="0"/>
        </w:rPr>
        <w:t>项个</w:t>
      </w:r>
      <w:r>
        <w:rPr>
          <w:rFonts w:ascii="宋体" w:hAnsi="宋体" w:cs="宋体" w:hint="eastAsia"/>
          <w:b/>
          <w:bCs/>
          <w:kern w:val="0"/>
        </w:rPr>
        <w:t>性化安全管理措施。</w:t>
      </w:r>
      <w:r>
        <w:rPr>
          <w:rFonts w:ascii="宋体" w:hAnsi="宋体" w:cs="宋体" w:hint="eastAsia"/>
          <w:kern w:val="0"/>
        </w:rPr>
        <w:t>学校（幼儿园）根据防控需要灵活选配周界报警、体温检测、高空全景监控、巡更系统、</w:t>
      </w:r>
      <w:r>
        <w:rPr>
          <w:rFonts w:ascii="宋体" w:hAnsi="宋体" w:cs="宋体"/>
          <w:kern w:val="0"/>
        </w:rPr>
        <w:t>行为分析</w:t>
      </w:r>
      <w:r>
        <w:rPr>
          <w:rFonts w:ascii="宋体" w:hAnsi="宋体" w:cs="宋体" w:hint="eastAsia"/>
          <w:kern w:val="0"/>
        </w:rPr>
        <w:t>、安全用电、消防水压、烟雾报警等设施设备。</w:t>
      </w:r>
    </w:p>
    <w:p w:rsidR="00C37A74" w:rsidRDefault="004B1A6C">
      <w:pPr>
        <w:snapToGrid w:val="0"/>
        <w:ind w:firstLine="420"/>
      </w:pPr>
      <w:r>
        <w:rPr>
          <w:rFonts w:hint="eastAsia"/>
        </w:rPr>
        <w:t>除此以外，本次建设</w:t>
      </w:r>
      <w:r>
        <w:t>的智安校园综合管理平台</w:t>
      </w:r>
      <w:r>
        <w:rPr>
          <w:rFonts w:hint="eastAsia"/>
        </w:rPr>
        <w:t>能够实现与现有系统的兼容性，包括总体设计、接口设计、系统数据结构设计、数据库设计及模块设计、数据迁移等，</w:t>
      </w:r>
      <w:r>
        <w:t>对接方式包括：数据库对接、数据接口对接方式。</w:t>
      </w:r>
    </w:p>
    <w:p w:rsidR="00C37A74" w:rsidRDefault="004B1A6C">
      <w:pPr>
        <w:pStyle w:val="2"/>
        <w:ind w:left="0" w:firstLineChars="200" w:firstLine="602"/>
      </w:pPr>
      <w:bookmarkStart w:id="10" w:name="_Toc51675836"/>
      <w:r>
        <w:rPr>
          <w:rFonts w:hint="eastAsia"/>
        </w:rPr>
        <w:t>网络设计</w:t>
      </w:r>
      <w:bookmarkEnd w:id="10"/>
    </w:p>
    <w:p w:rsidR="00C37A74" w:rsidRDefault="004B1A6C">
      <w:pPr>
        <w:pStyle w:val="23"/>
        <w:ind w:firstLine="480"/>
        <w:jc w:val="both"/>
      </w:pPr>
      <w:r>
        <w:rPr>
          <w:rFonts w:hint="eastAsia"/>
        </w:rPr>
        <w:t>依托运营商网络资源，规划建设一张统一的智安校园专网（</w:t>
      </w:r>
      <w:r>
        <w:rPr>
          <w:rFonts w:hint="eastAsia"/>
        </w:rPr>
        <w:t>VPN</w:t>
      </w:r>
      <w:r>
        <w:rPr>
          <w:rFonts w:hint="eastAsia"/>
        </w:rPr>
        <w:t>专网）。</w:t>
      </w:r>
      <w:r>
        <w:rPr>
          <w:rFonts w:hint="eastAsia"/>
        </w:rPr>
        <w:t>5+X</w:t>
      </w:r>
      <w:r>
        <w:rPr>
          <w:rFonts w:hint="eastAsia"/>
        </w:rPr>
        <w:t>前端感知设备经学校汇聚后，经</w:t>
      </w:r>
      <w:r>
        <w:rPr>
          <w:rFonts w:hint="eastAsia"/>
        </w:rPr>
        <w:t>VPN</w:t>
      </w:r>
      <w:r>
        <w:rPr>
          <w:rFonts w:hint="eastAsia"/>
        </w:rPr>
        <w:t>专网接入婺城区智安校园平台。婺城区智安校园平台具备数据接入</w:t>
      </w:r>
      <w:r>
        <w:rPr>
          <w:rFonts w:hint="eastAsia"/>
        </w:rPr>
        <w:t>、汇聚、清洗、格式化、标准化、转发等功能，提供大数据分析、数据存储和模型算法等能力。</w:t>
      </w:r>
    </w:p>
    <w:p w:rsidR="00C37A74" w:rsidRDefault="004B1A6C">
      <w:pPr>
        <w:pStyle w:val="23"/>
        <w:ind w:firstLine="480"/>
        <w:jc w:val="both"/>
        <w:rPr>
          <w:u w:val="single"/>
        </w:rPr>
      </w:pPr>
      <w:r>
        <w:rPr>
          <w:rFonts w:hint="eastAsia"/>
          <w:u w:val="single"/>
        </w:rPr>
        <w:t>为确保网络质量和安全，校园内所有安防系统网络，无论新建还是利旧，均要求与校园局域网实现物理隔离并实现专网连接。如学校原有线路能满足专网建设并能继续使用的则可以继续使用并与新建设的安防系统进行对接，如学校原有线路不能满足专网建设要求的则必须重新布线、进行改造并与新建设的安防系统合并为一张网。</w:t>
      </w:r>
    </w:p>
    <w:p w:rsidR="00C37A74" w:rsidRDefault="004B1A6C">
      <w:pPr>
        <w:pStyle w:val="23"/>
        <w:ind w:firstLine="480"/>
      </w:pPr>
      <w:r>
        <w:rPr>
          <w:rFonts w:hint="eastAsia"/>
        </w:rPr>
        <w:t>婺城区智安校园平台，</w:t>
      </w:r>
      <w:r>
        <w:t>通过专线与公安治安小区平台对接，将图片数据</w:t>
      </w:r>
      <w:r>
        <w:rPr>
          <w:rFonts w:hint="eastAsia"/>
        </w:rPr>
        <w:t>等</w:t>
      </w:r>
      <w:r>
        <w:t>推送给</w:t>
      </w:r>
      <w:r>
        <w:rPr>
          <w:rFonts w:hint="eastAsia"/>
        </w:rPr>
        <w:t>公安</w:t>
      </w:r>
      <w:r>
        <w:t>治安小区平台</w:t>
      </w:r>
      <w:r>
        <w:rPr>
          <w:rFonts w:hint="eastAsia"/>
        </w:rPr>
        <w:t>。同时通过专线与视联网、</w:t>
      </w:r>
      <w:r>
        <w:t>综治</w:t>
      </w:r>
      <w:r>
        <w:rPr>
          <w:rFonts w:hint="eastAsia"/>
        </w:rPr>
        <w:t>矛盾</w:t>
      </w:r>
      <w:r>
        <w:t>调解中心</w:t>
      </w:r>
      <w:r>
        <w:rPr>
          <w:rFonts w:hint="eastAsia"/>
        </w:rPr>
        <w:t>等打通，实现互联互通，平台侧通过安全边界（防火墙）实现多个网络的安全隔离与访问控制。另外平台配备单独的互联网出口，满足管理人员远程监管和移动办公等相关</w:t>
      </w:r>
      <w:r>
        <w:rPr>
          <w:rFonts w:hint="eastAsia"/>
        </w:rPr>
        <w:lastRenderedPageBreak/>
        <w:t>业务需求。考虑平台数据安全，对所有流经防火墙的数据包按照严格的安全规则进行过滤，将所有不安全的或不符合安全规则的数据包屏蔽，杜绝越权访问，防止各类非法攻击行为。</w:t>
      </w:r>
    </w:p>
    <w:p w:rsidR="00C37A74" w:rsidRDefault="004B1A6C">
      <w:pPr>
        <w:pStyle w:val="2"/>
        <w:ind w:left="0" w:firstLineChars="200" w:firstLine="602"/>
      </w:pPr>
      <w:bookmarkStart w:id="11" w:name="_Toc51675837"/>
      <w:r>
        <w:rPr>
          <w:rFonts w:hint="eastAsia"/>
        </w:rPr>
        <w:t>存储</w:t>
      </w:r>
      <w:r>
        <w:t>设计</w:t>
      </w:r>
      <w:bookmarkEnd w:id="11"/>
    </w:p>
    <w:p w:rsidR="00C37A74" w:rsidRDefault="004B1A6C">
      <w:pPr>
        <w:ind w:firstLineChars="200" w:firstLine="420"/>
      </w:pPr>
      <w:r>
        <w:rPr>
          <w:rFonts w:hint="eastAsia"/>
          <w:u w:val="single"/>
        </w:rPr>
        <w:t>本项目涉及的存储数据主要包括前端设备拍摄的视频、图像以及监测到的车辆信息、人员信息以及</w:t>
      </w:r>
      <w:r>
        <w:rPr>
          <w:rFonts w:hint="eastAsia"/>
          <w:u w:val="single"/>
        </w:rPr>
        <w:t>Mac</w:t>
      </w:r>
      <w:r>
        <w:rPr>
          <w:rFonts w:hint="eastAsia"/>
          <w:u w:val="single"/>
        </w:rPr>
        <w:t>信息等。为了保障数据安全，所有的数据都采用云端集中存储和保留校方原有录像机存储的混合存储方式进行（</w:t>
      </w:r>
      <w:r>
        <w:rPr>
          <w:rFonts w:hint="eastAsia"/>
          <w:u w:val="single"/>
        </w:rPr>
        <w:t>要求不能影响上级部门或者学校对视频查询、浏览等功能及速度、延迟等性能要求），存储时长符合相关标准</w:t>
      </w:r>
      <w:r>
        <w:rPr>
          <w:rFonts w:hint="eastAsia"/>
        </w:rPr>
        <w:t>。</w:t>
      </w:r>
    </w:p>
    <w:p w:rsidR="00C37A74" w:rsidRDefault="004B1A6C">
      <w:pPr>
        <w:ind w:firstLineChars="200" w:firstLine="420"/>
      </w:pPr>
      <w:r>
        <w:rPr>
          <w:rFonts w:hint="eastAsia"/>
        </w:rPr>
        <w:t>视频存储：按照不低于</w:t>
      </w:r>
      <w:r>
        <w:rPr>
          <w:rFonts w:hint="eastAsia"/>
        </w:rPr>
        <w:t>30</w:t>
      </w:r>
      <w:r>
        <w:rPr>
          <w:rFonts w:hint="eastAsia"/>
        </w:rPr>
        <w:t>天的标准建设。</w:t>
      </w:r>
    </w:p>
    <w:p w:rsidR="00C37A74" w:rsidRDefault="004B1A6C">
      <w:pPr>
        <w:pStyle w:val="23"/>
        <w:ind w:firstLine="480"/>
      </w:pPr>
      <w:r>
        <w:rPr>
          <w:rFonts w:hint="eastAsia"/>
        </w:rPr>
        <w:t>图片存储：所有人脸抓拍、车牌抓拍等，按照不低于</w:t>
      </w:r>
      <w:r>
        <w:rPr>
          <w:rFonts w:hint="eastAsia"/>
        </w:rPr>
        <w:t>90</w:t>
      </w:r>
      <w:r>
        <w:rPr>
          <w:rFonts w:hint="eastAsia"/>
        </w:rPr>
        <w:t>天的标准建设。</w:t>
      </w:r>
    </w:p>
    <w:p w:rsidR="00C37A74" w:rsidRDefault="004B1A6C">
      <w:pPr>
        <w:pStyle w:val="23"/>
        <w:ind w:firstLine="480"/>
      </w:pPr>
      <w:r>
        <w:t>Mac</w:t>
      </w:r>
      <w:r>
        <w:rPr>
          <w:rFonts w:hint="eastAsia"/>
        </w:rPr>
        <w:t>信息</w:t>
      </w:r>
      <w:r>
        <w:t>存储：</w:t>
      </w:r>
      <w:r>
        <w:rPr>
          <w:rFonts w:hint="eastAsia"/>
        </w:rPr>
        <w:t>按照不低于</w:t>
      </w:r>
      <w:r>
        <w:rPr>
          <w:rFonts w:hint="eastAsia"/>
        </w:rPr>
        <w:t>30</w:t>
      </w:r>
      <w:r>
        <w:rPr>
          <w:rFonts w:hint="eastAsia"/>
        </w:rPr>
        <w:t>天的标准建设。</w:t>
      </w:r>
    </w:p>
    <w:p w:rsidR="00C37A74" w:rsidRDefault="004B1A6C">
      <w:pPr>
        <w:ind w:firstLineChars="200" w:firstLine="420"/>
      </w:pPr>
      <w:r>
        <w:rPr>
          <w:rFonts w:hint="eastAsia"/>
        </w:rPr>
        <w:t>信息存储：婺城区智安校园管控平台填报的档案信息、一标三实信息等，按照不低于</w:t>
      </w:r>
      <w:r>
        <w:rPr>
          <w:rFonts w:hint="eastAsia"/>
        </w:rPr>
        <w:t>360</w:t>
      </w:r>
      <w:r>
        <w:rPr>
          <w:rFonts w:hint="eastAsia"/>
        </w:rPr>
        <w:t>天的标准建设。</w:t>
      </w:r>
    </w:p>
    <w:p w:rsidR="00C37A74" w:rsidRDefault="004B1A6C">
      <w:pPr>
        <w:pStyle w:val="2"/>
        <w:ind w:left="0" w:firstLineChars="200" w:firstLine="602"/>
      </w:pPr>
      <w:bookmarkStart w:id="12" w:name="_Toc51675838"/>
      <w:r>
        <w:rPr>
          <w:rFonts w:hint="eastAsia"/>
        </w:rPr>
        <w:t>指挥</w:t>
      </w:r>
      <w:r>
        <w:t>中心建设</w:t>
      </w:r>
      <w:bookmarkEnd w:id="12"/>
    </w:p>
    <w:p w:rsidR="00C37A74" w:rsidRDefault="004B1A6C">
      <w:pPr>
        <w:ind w:firstLineChars="200" w:firstLine="420"/>
      </w:pPr>
      <w:r>
        <w:rPr>
          <w:rFonts w:hint="eastAsia"/>
        </w:rPr>
        <w:t>依托教育局现有条件建设安全风险防控指挥中心。通过新建一条</w:t>
      </w:r>
      <w:r>
        <w:rPr>
          <w:rFonts w:hint="eastAsia"/>
        </w:rPr>
        <w:t>VPN</w:t>
      </w:r>
      <w:r>
        <w:rPr>
          <w:rFonts w:hint="eastAsia"/>
        </w:rPr>
        <w:t>专线，将全区校园安全大数据汇聚到指挥中心，实现全区校园安全信息的集中展示。</w:t>
      </w:r>
    </w:p>
    <w:p w:rsidR="00C37A74" w:rsidRDefault="004B1A6C">
      <w:pPr>
        <w:ind w:firstLineChars="200" w:firstLine="420"/>
      </w:pPr>
      <w:r>
        <w:rPr>
          <w:rFonts w:hint="eastAsia"/>
        </w:rPr>
        <w:t>通过指挥中心</w:t>
      </w:r>
      <w:r>
        <w:rPr>
          <w:rFonts w:hint="eastAsia"/>
        </w:rPr>
        <w:t>，教育局领导不仅可以实时了解全区所有学校整体的安全情况，还可以快速深入地查看具体某一所学校的安全信息，实现“由点到面”的全方位管理以及突发事件应急指挥等功能。</w:t>
      </w:r>
    </w:p>
    <w:p w:rsidR="00C37A74" w:rsidRDefault="004B1A6C">
      <w:pPr>
        <w:pStyle w:val="2"/>
        <w:ind w:left="0" w:firstLineChars="200" w:firstLine="602"/>
      </w:pPr>
      <w:bookmarkStart w:id="13" w:name="_Toc51675839"/>
      <w:r>
        <w:rPr>
          <w:rFonts w:hint="eastAsia"/>
        </w:rPr>
        <w:t>项目维护</w:t>
      </w:r>
      <w:bookmarkEnd w:id="13"/>
    </w:p>
    <w:p w:rsidR="00C37A74" w:rsidRDefault="004B1A6C">
      <w:pPr>
        <w:ind w:firstLineChars="200" w:firstLine="420"/>
      </w:pPr>
      <w:r>
        <w:rPr>
          <w:rFonts w:hint="eastAsia"/>
        </w:rPr>
        <w:t>本项目维护期</w:t>
      </w:r>
      <w:r>
        <w:rPr>
          <w:rFonts w:hint="eastAsia"/>
        </w:rPr>
        <w:t>5</w:t>
      </w:r>
      <w:r>
        <w:rPr>
          <w:rFonts w:hint="eastAsia"/>
        </w:rPr>
        <w:t>年。</w:t>
      </w:r>
    </w:p>
    <w:p w:rsidR="00C37A74" w:rsidRDefault="004B1A6C">
      <w:pPr>
        <w:ind w:firstLineChars="200" w:firstLine="420"/>
      </w:pPr>
      <w:r>
        <w:rPr>
          <w:rFonts w:hint="eastAsia"/>
        </w:rPr>
        <w:t>前端</w:t>
      </w:r>
      <w:r>
        <w:t>维护</w:t>
      </w:r>
      <w:r>
        <w:rPr>
          <w:rFonts w:hint="eastAsia"/>
        </w:rPr>
        <w:t>：专职维护人员</w:t>
      </w:r>
      <w:r>
        <w:rPr>
          <w:rFonts w:hint="eastAsia"/>
        </w:rPr>
        <w:t>2</w:t>
      </w:r>
      <w:r>
        <w:rPr>
          <w:rFonts w:hint="eastAsia"/>
        </w:rPr>
        <w:t>名，需具备一年以上相关工作经验，配备维护所需的工具、车辆等。指定唯一固定的报障热线，</w:t>
      </w:r>
      <w:r>
        <w:rPr>
          <w:rFonts w:hint="eastAsia"/>
        </w:rPr>
        <w:t>7*24</w:t>
      </w:r>
      <w:r>
        <w:rPr>
          <w:rFonts w:hint="eastAsia"/>
        </w:rPr>
        <w:t>小时畅通，</w:t>
      </w:r>
      <w:r>
        <w:rPr>
          <w:rFonts w:hint="eastAsia"/>
        </w:rPr>
        <w:t>0.5</w:t>
      </w:r>
      <w:r>
        <w:rPr>
          <w:rFonts w:hint="eastAsia"/>
        </w:rPr>
        <w:t>小时内响应报障，</w:t>
      </w:r>
      <w:r>
        <w:rPr>
          <w:rFonts w:hint="eastAsia"/>
        </w:rPr>
        <w:t>2</w:t>
      </w:r>
      <w:r>
        <w:rPr>
          <w:rFonts w:hint="eastAsia"/>
        </w:rPr>
        <w:t>小时内赶赴现场处理，无法现场处理完成的需提供备品备件，备品备件数量不少于总量的</w:t>
      </w:r>
      <w:r>
        <w:rPr>
          <w:rFonts w:hint="eastAsia"/>
        </w:rPr>
        <w:t>3%</w:t>
      </w:r>
      <w:r>
        <w:rPr>
          <w:rFonts w:hint="eastAsia"/>
        </w:rPr>
        <w:t>，以确保系统正常运行。</w:t>
      </w:r>
    </w:p>
    <w:p w:rsidR="00C37A74" w:rsidRDefault="004B1A6C">
      <w:pPr>
        <w:ind w:firstLineChars="200" w:firstLine="420"/>
        <w:rPr>
          <w:u w:val="single"/>
        </w:rPr>
      </w:pPr>
      <w:r>
        <w:rPr>
          <w:rFonts w:hint="eastAsia"/>
          <w:u w:val="single"/>
        </w:rPr>
        <w:t>原有学校的所有安防系统，在原维护期到期后，由本项目中标单位继续维护</w:t>
      </w:r>
      <w:r>
        <w:rPr>
          <w:rFonts w:hint="eastAsia"/>
          <w:u w:val="single"/>
        </w:rPr>
        <w:t>至本项目维护期结束为止；原有学校项目比本项目维护期时间长的，按照原有项目维护方案和时间执行。</w:t>
      </w:r>
    </w:p>
    <w:p w:rsidR="00C37A74" w:rsidRDefault="004B1A6C">
      <w:pPr>
        <w:ind w:firstLineChars="200" w:firstLine="420"/>
        <w:rPr>
          <w:rFonts w:ascii="宋体" w:hAnsi="宋体" w:cs="宋体"/>
        </w:rPr>
      </w:pPr>
      <w:r>
        <w:rPr>
          <w:rFonts w:ascii="宋体" w:hAnsi="宋体" w:cs="宋体" w:hint="eastAsia"/>
        </w:rPr>
        <w:t>平台服务保障：专人值班实时查看平台及应用运行情况，并负责处置异常情况，节假日期间（含上级要求的重要保障时间节点）必须有专业技人员</w:t>
      </w:r>
      <w:r>
        <w:rPr>
          <w:rFonts w:ascii="宋体" w:hAnsi="宋体" w:cs="宋体" w:hint="eastAsia"/>
        </w:rPr>
        <w:t>24</w:t>
      </w:r>
      <w:r>
        <w:rPr>
          <w:rFonts w:ascii="宋体" w:hAnsi="宋体" w:cs="宋体" w:hint="eastAsia"/>
        </w:rPr>
        <w:t>小时值班值守。专人负责数据安全防护体系的运行监测，并负责突发事故的紧急处置。专人负责系统整体的运行安全管理，收集各个服务模块的运行数据进行分析，对并发量、荷载量、稳定性、可靠性等进行严密监控，对事故发生概率进行前瞻性分析，并提前进行预防。负责为软件平台，进行用户管理、权限管理、数据管理</w:t>
      </w:r>
      <w:r>
        <w:rPr>
          <w:rFonts w:ascii="宋体" w:hAnsi="宋体" w:cs="宋体" w:hint="eastAsia"/>
        </w:rPr>
        <w:t>、信息管理，提供远程管理与实地维护，保障软件平台的正常运行及用户正常使用。</w:t>
      </w:r>
    </w:p>
    <w:p w:rsidR="00C37A74" w:rsidRDefault="004B1A6C">
      <w:pPr>
        <w:pStyle w:val="2"/>
        <w:ind w:left="0" w:firstLineChars="200" w:firstLine="602"/>
      </w:pPr>
      <w:bookmarkStart w:id="14" w:name="_Toc51675840"/>
      <w:r>
        <w:rPr>
          <w:rFonts w:hint="eastAsia"/>
        </w:rPr>
        <w:lastRenderedPageBreak/>
        <w:t>安全</w:t>
      </w:r>
      <w:r>
        <w:t>设计</w:t>
      </w:r>
      <w:bookmarkEnd w:id="14"/>
    </w:p>
    <w:p w:rsidR="00C37A74" w:rsidRDefault="004B1A6C">
      <w:pPr>
        <w:pStyle w:val="3"/>
        <w:spacing w:before="0" w:after="0"/>
        <w:ind w:firstLineChars="200" w:firstLine="562"/>
      </w:pPr>
      <w:bookmarkStart w:id="15" w:name="_Toc51675841"/>
      <w:r>
        <w:rPr>
          <w:rFonts w:hint="eastAsia"/>
        </w:rPr>
        <w:t>云平台</w:t>
      </w:r>
      <w:r>
        <w:t>安全</w:t>
      </w:r>
      <w:bookmarkEnd w:id="15"/>
    </w:p>
    <w:p w:rsidR="00C37A74" w:rsidRDefault="004B1A6C">
      <w:pPr>
        <w:ind w:firstLineChars="200" w:firstLine="420"/>
        <w:rPr>
          <w:szCs w:val="21"/>
        </w:rPr>
      </w:pPr>
      <w:r>
        <w:rPr>
          <w:rFonts w:hint="eastAsia"/>
          <w:szCs w:val="21"/>
        </w:rPr>
        <w:t>项目</w:t>
      </w:r>
      <w:r>
        <w:rPr>
          <w:szCs w:val="21"/>
        </w:rPr>
        <w:t>采用</w:t>
      </w:r>
      <w:r>
        <w:rPr>
          <w:rFonts w:hint="eastAsia"/>
          <w:szCs w:val="21"/>
        </w:rPr>
        <w:t>平台</w:t>
      </w:r>
      <w:r>
        <w:rPr>
          <w:szCs w:val="21"/>
        </w:rPr>
        <w:t>云化部署，</w:t>
      </w:r>
      <w:r>
        <w:rPr>
          <w:rFonts w:hint="eastAsia"/>
          <w:szCs w:val="21"/>
        </w:rPr>
        <w:t>由云</w:t>
      </w:r>
      <w:r>
        <w:rPr>
          <w:szCs w:val="21"/>
        </w:rPr>
        <w:t>服务提供</w:t>
      </w:r>
      <w:r>
        <w:rPr>
          <w:rFonts w:hint="eastAsia"/>
          <w:szCs w:val="21"/>
        </w:rPr>
        <w:t>商</w:t>
      </w:r>
      <w:r>
        <w:rPr>
          <w:szCs w:val="21"/>
        </w:rPr>
        <w:t>负责</w:t>
      </w:r>
      <w:r>
        <w:rPr>
          <w:rFonts w:hint="eastAsia"/>
          <w:szCs w:val="21"/>
        </w:rPr>
        <w:t>平台</w:t>
      </w:r>
      <w:r>
        <w:rPr>
          <w:szCs w:val="21"/>
        </w:rPr>
        <w:t>安全</w:t>
      </w:r>
      <w:r>
        <w:rPr>
          <w:rFonts w:hint="eastAsia"/>
          <w:szCs w:val="21"/>
        </w:rPr>
        <w:t>及</w:t>
      </w:r>
      <w:r>
        <w:rPr>
          <w:szCs w:val="21"/>
        </w:rPr>
        <w:t>日常维护。</w:t>
      </w:r>
      <w:r>
        <w:rPr>
          <w:rFonts w:hint="eastAsia"/>
          <w:b/>
          <w:szCs w:val="21"/>
        </w:rPr>
        <w:t>云平台</w:t>
      </w:r>
      <w:r>
        <w:rPr>
          <w:b/>
          <w:szCs w:val="21"/>
        </w:rPr>
        <w:t>整体安全体系满足网络安全等级保护三级要求，</w:t>
      </w:r>
      <w:r>
        <w:rPr>
          <w:rFonts w:hint="eastAsia"/>
          <w:b/>
          <w:szCs w:val="21"/>
        </w:rPr>
        <w:t>并且已经</w:t>
      </w:r>
      <w:r>
        <w:rPr>
          <w:b/>
          <w:szCs w:val="21"/>
        </w:rPr>
        <w:t>通过等保三级认证</w:t>
      </w:r>
      <w:r>
        <w:rPr>
          <w:rFonts w:hint="eastAsia"/>
          <w:szCs w:val="21"/>
        </w:rPr>
        <w:t>；平台</w:t>
      </w:r>
      <w:r>
        <w:rPr>
          <w:szCs w:val="21"/>
        </w:rPr>
        <w:t>主要依据</w:t>
      </w:r>
      <w:r>
        <w:rPr>
          <w:szCs w:val="21"/>
        </w:rPr>
        <w:t>GB/T 22239-2019</w:t>
      </w:r>
      <w:r>
        <w:rPr>
          <w:szCs w:val="21"/>
        </w:rPr>
        <w:t>《信息安全技术网络安全等级保护基本要求》中第三级安全通用要求和云安全扩展要求进行安全建设。</w:t>
      </w:r>
    </w:p>
    <w:p w:rsidR="00C37A74" w:rsidRDefault="004B1A6C">
      <w:pPr>
        <w:ind w:firstLineChars="200" w:firstLine="420"/>
        <w:rPr>
          <w:szCs w:val="21"/>
        </w:rPr>
      </w:pPr>
      <w:r>
        <w:rPr>
          <w:szCs w:val="21"/>
        </w:rPr>
        <w:t>同时可参照如下标准进行自查。</w:t>
      </w:r>
    </w:p>
    <w:p w:rsidR="00C37A74" w:rsidRDefault="004B1A6C">
      <w:pPr>
        <w:ind w:firstLineChars="200" w:firstLine="420"/>
        <w:rPr>
          <w:szCs w:val="21"/>
        </w:rPr>
      </w:pPr>
      <w:r>
        <w:rPr>
          <w:szCs w:val="21"/>
        </w:rPr>
        <w:t xml:space="preserve">——GB/T 25058  </w:t>
      </w:r>
      <w:r>
        <w:rPr>
          <w:szCs w:val="21"/>
        </w:rPr>
        <w:t>信息安全技术网络安全等级保护实施指南</w:t>
      </w:r>
    </w:p>
    <w:p w:rsidR="00C37A74" w:rsidRDefault="004B1A6C">
      <w:pPr>
        <w:ind w:firstLineChars="200" w:firstLine="420"/>
        <w:rPr>
          <w:szCs w:val="21"/>
        </w:rPr>
      </w:pPr>
      <w:r>
        <w:rPr>
          <w:szCs w:val="21"/>
        </w:rPr>
        <w:t xml:space="preserve">——GB/T 22240  </w:t>
      </w:r>
      <w:r>
        <w:rPr>
          <w:szCs w:val="21"/>
        </w:rPr>
        <w:t>信息安全技术网络安全等</w:t>
      </w:r>
      <w:r>
        <w:rPr>
          <w:szCs w:val="21"/>
        </w:rPr>
        <w:t>级保护定级指南</w:t>
      </w:r>
    </w:p>
    <w:p w:rsidR="00C37A74" w:rsidRDefault="004B1A6C">
      <w:pPr>
        <w:ind w:firstLineChars="200" w:firstLine="420"/>
        <w:rPr>
          <w:szCs w:val="21"/>
        </w:rPr>
      </w:pPr>
      <w:r>
        <w:rPr>
          <w:szCs w:val="21"/>
        </w:rPr>
        <w:t xml:space="preserve">——GB/T 28448  </w:t>
      </w:r>
      <w:r>
        <w:rPr>
          <w:szCs w:val="21"/>
        </w:rPr>
        <w:t>信息安全技术网络安全等级保护测评要求</w:t>
      </w:r>
    </w:p>
    <w:p w:rsidR="00C37A74" w:rsidRDefault="004B1A6C">
      <w:pPr>
        <w:ind w:firstLineChars="200" w:firstLine="420"/>
        <w:rPr>
          <w:szCs w:val="21"/>
        </w:rPr>
      </w:pPr>
      <w:r>
        <w:rPr>
          <w:szCs w:val="21"/>
        </w:rPr>
        <w:t xml:space="preserve">——GB/T 28449  </w:t>
      </w:r>
      <w:r>
        <w:rPr>
          <w:szCs w:val="21"/>
        </w:rPr>
        <w:t>信息安全技术网络安全等级保护测评过程指南等</w:t>
      </w:r>
    </w:p>
    <w:p w:rsidR="00C37A74" w:rsidRDefault="004B1A6C">
      <w:pPr>
        <w:pStyle w:val="3"/>
        <w:spacing w:before="0" w:after="0"/>
        <w:ind w:firstLineChars="200" w:firstLine="562"/>
      </w:pPr>
      <w:bookmarkStart w:id="16" w:name="_Toc51675842"/>
      <w:r>
        <w:rPr>
          <w:rFonts w:hint="eastAsia"/>
        </w:rPr>
        <w:t>视频资源</w:t>
      </w:r>
      <w:r>
        <w:t>安全</w:t>
      </w:r>
      <w:bookmarkEnd w:id="16"/>
    </w:p>
    <w:p w:rsidR="00C37A74" w:rsidRDefault="004B1A6C">
      <w:pPr>
        <w:ind w:firstLineChars="200" w:firstLine="420"/>
        <w:rPr>
          <w:lang w:val="zh-CN"/>
        </w:rPr>
      </w:pPr>
      <w:r>
        <w:rPr>
          <w:rFonts w:hint="eastAsia"/>
          <w:lang w:val="zh-CN"/>
        </w:rPr>
        <w:t>采用旁路审计方式，对各部门用户访问内外视频资源平台、前端视频资源的行为进行信令级日志记录，记录内容包括设备类型、设备信息、源地址、目的地址、时间、操作动作（播放、下载、回看、下载）、操作用户、操作信令原文，针对</w:t>
      </w:r>
      <w:r>
        <w:rPr>
          <w:rFonts w:hint="eastAsia"/>
          <w:lang w:val="zh-CN"/>
        </w:rPr>
        <w:t>IP</w:t>
      </w:r>
      <w:r>
        <w:rPr>
          <w:rFonts w:hint="eastAsia"/>
          <w:lang w:val="zh-CN"/>
        </w:rPr>
        <w:t>、摄像头、时间、操作动作类型的自定义策略，对违规行为实时告警。对各接入链路日志进行汇总分析，实现数据的分析和挖掘。实现统计全网真实摄像头、终端、视频应用服务器数量，包括网中网设备或私架监控平台；基于日、周、月的用户、设备的统计排名；记录什么用户在什么时间使用什么终端访问了哪些摄像头，访问了多少时长</w:t>
      </w:r>
      <w:r>
        <w:rPr>
          <w:rFonts w:hint="eastAsia"/>
          <w:lang w:val="zh-CN"/>
        </w:rPr>
        <w:t>。</w:t>
      </w:r>
    </w:p>
    <w:p w:rsidR="00C37A74" w:rsidRDefault="004B1A6C">
      <w:pPr>
        <w:pStyle w:val="2"/>
        <w:ind w:left="0" w:firstLineChars="200" w:firstLine="602"/>
      </w:pPr>
      <w:bookmarkStart w:id="17" w:name="_Toc51675843"/>
      <w:r>
        <w:rPr>
          <w:rFonts w:hint="eastAsia"/>
        </w:rPr>
        <w:t>智安校园“</w:t>
      </w:r>
      <w:r>
        <w:rPr>
          <w:rFonts w:hint="eastAsia"/>
        </w:rPr>
        <w:t>5+X</w:t>
      </w:r>
      <w:r>
        <w:rPr>
          <w:rFonts w:hint="eastAsia"/>
        </w:rPr>
        <w:t>”建设</w:t>
      </w:r>
      <w:bookmarkEnd w:id="17"/>
    </w:p>
    <w:p w:rsidR="00C37A74" w:rsidRDefault="004B1A6C">
      <w:pPr>
        <w:ind w:firstLineChars="200" w:firstLine="420"/>
      </w:pPr>
      <w:r>
        <w:rPr>
          <w:rFonts w:hint="eastAsia"/>
        </w:rPr>
        <w:t>在国家政策的引领以及相关部门积极指导下，将互联网、大数据、云计算、物联网以及最新的人脸识别智能技术等技术融入教育安全体系，深化整合校园已有或规划中的各个部门业务系统，实现设备、平台、安全数据、教育数据等各类资源的高度融合，打造一个高度智能的校园安全管理系统。</w:t>
      </w:r>
    </w:p>
    <w:p w:rsidR="00C37A74" w:rsidRDefault="004B1A6C">
      <w:pPr>
        <w:pStyle w:val="3"/>
        <w:spacing w:before="0" w:after="0"/>
        <w:ind w:firstLineChars="200" w:firstLine="562"/>
      </w:pPr>
      <w:bookmarkStart w:id="18" w:name="_Toc51675844"/>
      <w:r>
        <w:rPr>
          <w:rFonts w:hint="eastAsia"/>
        </w:rPr>
        <w:t>5</w:t>
      </w:r>
      <w:r>
        <w:rPr>
          <w:rFonts w:hint="eastAsia"/>
        </w:rPr>
        <w:t>项必建内容</w:t>
      </w:r>
      <w:bookmarkEnd w:id="18"/>
    </w:p>
    <w:p w:rsidR="00C37A74" w:rsidRDefault="004B1A6C">
      <w:pPr>
        <w:pStyle w:val="4"/>
        <w:ind w:firstLineChars="200" w:firstLine="482"/>
      </w:pPr>
      <w:bookmarkStart w:id="19" w:name="_Toc43123957"/>
      <w:r>
        <w:rPr>
          <w:rFonts w:hint="eastAsia"/>
        </w:rPr>
        <w:t>“</w:t>
      </w:r>
      <w:r>
        <w:rPr>
          <w:rFonts w:hint="eastAsia"/>
        </w:rPr>
        <w:t>5</w:t>
      </w:r>
      <w:r>
        <w:rPr>
          <w:rFonts w:hint="eastAsia"/>
        </w:rPr>
        <w:t>”视频监控</w:t>
      </w:r>
      <w:r>
        <w:t>系统</w:t>
      </w:r>
      <w:bookmarkEnd w:id="19"/>
    </w:p>
    <w:p w:rsidR="00C37A74" w:rsidRDefault="004B1A6C">
      <w:pPr>
        <w:ind w:firstLineChars="200" w:firstLine="420"/>
      </w:pPr>
      <w:r>
        <w:rPr>
          <w:rFonts w:hint="eastAsia"/>
        </w:rPr>
        <w:t>根据不同场景的不同需求，灵活选择合适的前端监控产品，满足各种场景下的监控需求。网络高清摄像机，通过其全新的硬件平台和最优的编码算法，提供高效的处理能力和丰富的功能应用，旨在给用户提供最优质的</w:t>
      </w:r>
      <w:r>
        <w:rPr>
          <w:rFonts w:hint="eastAsia"/>
        </w:rPr>
        <w:t>图像效果、最丰富的监控价值、最便捷的操作管理和最完善的维护体系。</w:t>
      </w:r>
    </w:p>
    <w:p w:rsidR="00C37A74" w:rsidRDefault="004B1A6C">
      <w:pPr>
        <w:pStyle w:val="4"/>
        <w:ind w:firstLineChars="200" w:firstLine="482"/>
      </w:pPr>
      <w:bookmarkStart w:id="20" w:name="_Toc43123961"/>
      <w:r>
        <w:rPr>
          <w:rFonts w:hint="eastAsia"/>
        </w:rPr>
        <w:t>“</w:t>
      </w:r>
      <w:r>
        <w:rPr>
          <w:rFonts w:hint="eastAsia"/>
        </w:rPr>
        <w:t>5</w:t>
      </w:r>
      <w:r>
        <w:rPr>
          <w:rFonts w:hint="eastAsia"/>
        </w:rPr>
        <w:t>”人脸抓拍</w:t>
      </w:r>
      <w:r>
        <w:t>系统</w:t>
      </w:r>
      <w:bookmarkEnd w:id="20"/>
    </w:p>
    <w:p w:rsidR="00C37A74" w:rsidRDefault="004B1A6C">
      <w:pPr>
        <w:ind w:firstLineChars="200" w:firstLine="420"/>
      </w:pPr>
      <w:r>
        <w:rPr>
          <w:rFonts w:hint="eastAsia"/>
        </w:rPr>
        <w:t>在</w:t>
      </w:r>
      <w:r>
        <w:t>校门口</w:t>
      </w:r>
      <w:r>
        <w:rPr>
          <w:rFonts w:hint="eastAsia"/>
        </w:rPr>
        <w:t>等人员</w:t>
      </w:r>
      <w:r>
        <w:t>出入点位部署</w:t>
      </w:r>
      <w:r>
        <w:rPr>
          <w:rFonts w:hint="eastAsia"/>
        </w:rPr>
        <w:t>人脸抓拍</w:t>
      </w:r>
      <w:r>
        <w:t>相机</w:t>
      </w:r>
      <w:r>
        <w:rPr>
          <w:rFonts w:hint="eastAsia"/>
        </w:rPr>
        <w:t>、</w:t>
      </w:r>
      <w:r>
        <w:t>全局</w:t>
      </w:r>
      <w:r>
        <w:rPr>
          <w:rFonts w:hint="eastAsia"/>
        </w:rPr>
        <w:t>相机，人脸抓拍机对监管区域内所有行进人员进行人脸抓拍，平台通过对人脸的识别、分析、建模，可实现黑名单布控报警、人脸比对、人脸照片查询等功能。重点目标如果被系统识别（满足相似度要求），则在告警列表展示。对于系统中已布控的重点目标，可以直接开始以图搜图获知该目标最近出现情况，提高“搜人”效率。人员检索、重点目标检索的结果均支持查看目标的历史轨迹。</w:t>
      </w:r>
    </w:p>
    <w:p w:rsidR="00C37A74" w:rsidRDefault="004B1A6C">
      <w:pPr>
        <w:pStyle w:val="4"/>
        <w:ind w:firstLineChars="200" w:firstLine="482"/>
      </w:pPr>
      <w:bookmarkStart w:id="21" w:name="_Toc43123970"/>
      <w:bookmarkStart w:id="22" w:name="_Toc43123966"/>
      <w:r>
        <w:rPr>
          <w:rFonts w:hint="eastAsia"/>
        </w:rPr>
        <w:lastRenderedPageBreak/>
        <w:t>“</w:t>
      </w:r>
      <w:r>
        <w:t>5</w:t>
      </w:r>
      <w:r>
        <w:rPr>
          <w:rFonts w:hint="eastAsia"/>
        </w:rPr>
        <w:t>”</w:t>
      </w:r>
      <w:bookmarkEnd w:id="21"/>
      <w:r>
        <w:rPr>
          <w:rFonts w:ascii="宋体" w:hAnsi="宋体" w:cs="宋体" w:hint="eastAsia"/>
          <w:bCs/>
          <w:kern w:val="0"/>
        </w:rPr>
        <w:t>机动车辆抓拍及电子标签识别系统</w:t>
      </w:r>
    </w:p>
    <w:p w:rsidR="00C37A74" w:rsidRDefault="004B1A6C">
      <w:pPr>
        <w:ind w:firstLineChars="200" w:firstLine="420"/>
      </w:pPr>
      <w:r>
        <w:rPr>
          <w:rFonts w:hint="eastAsia"/>
        </w:rPr>
        <w:t>在学校</w:t>
      </w:r>
      <w:r>
        <w:t>车辆出入口部署</w:t>
      </w:r>
      <w:r>
        <w:rPr>
          <w:rFonts w:hint="eastAsia"/>
        </w:rPr>
        <w:t>车辆</w:t>
      </w:r>
      <w:r>
        <w:t>出入管理系统</w:t>
      </w:r>
      <w:r>
        <w:rPr>
          <w:rFonts w:hint="eastAsia"/>
        </w:rPr>
        <w:t>。系统可以通过对出入口的车辆进行智能识别，实现放行、拒绝、记录、报警等智能化控制，从而保障校园安全。</w:t>
      </w:r>
    </w:p>
    <w:p w:rsidR="00C37A74" w:rsidRDefault="004B1A6C">
      <w:pPr>
        <w:ind w:firstLineChars="200" w:firstLine="420"/>
      </w:pPr>
      <w:r>
        <w:rPr>
          <w:rFonts w:hint="eastAsia"/>
        </w:rPr>
        <w:t>系统支持车辆黑白名单管理功能。学校</w:t>
      </w:r>
      <w:r>
        <w:t>可以将内部</w:t>
      </w:r>
      <w:r>
        <w:rPr>
          <w:rFonts w:hint="eastAsia"/>
        </w:rPr>
        <w:t>教职工</w:t>
      </w:r>
      <w:r>
        <w:t>车辆设置为白名单</w:t>
      </w:r>
      <w:r>
        <w:rPr>
          <w:rFonts w:hint="eastAsia"/>
        </w:rPr>
        <w:t>，当白名单车辆驶入或驶出时，抓拍单元可以对车辆进行抓拍识别记录，并联动道闸放行，用户无需任何操作，即可实现快速驶入驶出。对于非法</w:t>
      </w:r>
      <w:r>
        <w:t>车辆</w:t>
      </w:r>
      <w:r>
        <w:rPr>
          <w:rFonts w:hint="eastAsia"/>
        </w:rPr>
        <w:t>，学校</w:t>
      </w:r>
      <w:r>
        <w:t>可以设置为黑名单</w:t>
      </w:r>
      <w:r>
        <w:rPr>
          <w:rFonts w:hint="eastAsia"/>
        </w:rPr>
        <w:t>车辆</w:t>
      </w:r>
      <w:r>
        <w:t>，</w:t>
      </w:r>
      <w:r>
        <w:rPr>
          <w:rFonts w:hint="eastAsia"/>
        </w:rPr>
        <w:t>黑名单车辆进出时，道闸将不会放行。出入口管理系统除</w:t>
      </w:r>
      <w:r>
        <w:t>了可以轻松实现车辆出入管理之外，</w:t>
      </w:r>
      <w:r>
        <w:rPr>
          <w:rFonts w:hint="eastAsia"/>
        </w:rPr>
        <w:t>还</w:t>
      </w:r>
      <w:r>
        <w:t>可</w:t>
      </w:r>
      <w:r>
        <w:rPr>
          <w:rFonts w:hint="eastAsia"/>
        </w:rPr>
        <w:t>对进出车辆进行</w:t>
      </w:r>
      <w:r>
        <w:rPr>
          <w:rFonts w:hint="eastAsia"/>
        </w:rPr>
        <w:t>24</w:t>
      </w:r>
      <w:r>
        <w:rPr>
          <w:rFonts w:hint="eastAsia"/>
        </w:rPr>
        <w:t>小时全天候监控，记录所有通行车辆信息，支持</w:t>
      </w:r>
      <w:r>
        <w:rPr>
          <w:rFonts w:hint="eastAsia"/>
        </w:rPr>
        <w:t>自动抓拍、记录、传输和处理。</w:t>
      </w:r>
    </w:p>
    <w:p w:rsidR="00C37A74" w:rsidRDefault="004B1A6C">
      <w:pPr>
        <w:pStyle w:val="4"/>
        <w:ind w:firstLineChars="200" w:firstLine="482"/>
      </w:pPr>
      <w:bookmarkStart w:id="23" w:name="_Toc43123974"/>
      <w:r>
        <w:rPr>
          <w:rFonts w:hint="eastAsia"/>
        </w:rPr>
        <w:t>“</w:t>
      </w:r>
      <w:r>
        <w:t>5</w:t>
      </w:r>
      <w:r>
        <w:rPr>
          <w:rFonts w:hint="eastAsia"/>
        </w:rPr>
        <w:t>”信息采集</w:t>
      </w:r>
      <w:r>
        <w:t>网关（</w:t>
      </w:r>
      <w:r>
        <w:rPr>
          <w:rFonts w:hint="eastAsia"/>
        </w:rPr>
        <w:t>访客</w:t>
      </w:r>
      <w:r>
        <w:t>系统）</w:t>
      </w:r>
      <w:bookmarkEnd w:id="23"/>
    </w:p>
    <w:p w:rsidR="00C37A74" w:rsidRDefault="004B1A6C">
      <w:pPr>
        <w:ind w:firstLineChars="200" w:firstLine="420"/>
      </w:pPr>
      <w:r>
        <w:rPr>
          <w:rFonts w:hint="eastAsia"/>
        </w:rPr>
        <w:t>在</w:t>
      </w:r>
      <w:r>
        <w:t>学校</w:t>
      </w:r>
      <w:r>
        <w:rPr>
          <w:rFonts w:hint="eastAsia"/>
        </w:rPr>
        <w:t>重要出入口</w:t>
      </w:r>
      <w:r>
        <w:t>部署人脸识别</w:t>
      </w:r>
      <w:r>
        <w:rPr>
          <w:rFonts w:hint="eastAsia"/>
        </w:rPr>
        <w:t>出入管理系统</w:t>
      </w:r>
      <w:r>
        <w:t>，</w:t>
      </w:r>
      <w:r>
        <w:rPr>
          <w:rFonts w:hint="eastAsia"/>
        </w:rPr>
        <w:t>进出校园</w:t>
      </w:r>
      <w:r>
        <w:t>的</w:t>
      </w:r>
      <w:r>
        <w:rPr>
          <w:rFonts w:hint="eastAsia"/>
        </w:rPr>
        <w:t>人员</w:t>
      </w:r>
      <w:r>
        <w:t>均需</w:t>
      </w:r>
      <w:r>
        <w:rPr>
          <w:rFonts w:hint="eastAsia"/>
        </w:rPr>
        <w:t>刷脸认证后方可通行，从而有效地防止未授权人员随意进入校园，保障师生安全及学生休息、学习不被打扰。</w:t>
      </w:r>
    </w:p>
    <w:p w:rsidR="00C37A74" w:rsidRDefault="004B1A6C">
      <w:pPr>
        <w:pStyle w:val="23"/>
        <w:ind w:firstLine="480"/>
      </w:pPr>
      <w:r>
        <w:rPr>
          <w:rFonts w:hint="eastAsia"/>
        </w:rPr>
        <w:t>在</w:t>
      </w:r>
      <w:r>
        <w:t>学校大门口</w:t>
      </w:r>
      <w:r>
        <w:rPr>
          <w:rFonts w:hint="eastAsia"/>
        </w:rPr>
        <w:t>部署人脸</w:t>
      </w:r>
      <w:r>
        <w:t>识别</w:t>
      </w:r>
      <w:r>
        <w:rPr>
          <w:rFonts w:hint="eastAsia"/>
        </w:rPr>
        <w:t>智能访客设备。访客系统替代保安完成入门登记工作，高效准确的记录、存储来访人的相关信息，做到人员、证件、照片三者统一，便于异常情况发生后查询。设备使用人脸</w:t>
      </w:r>
      <w:r>
        <w:t>识别</w:t>
      </w:r>
      <w:r>
        <w:rPr>
          <w:rFonts w:hint="eastAsia"/>
        </w:rPr>
        <w:t>智能访客设备，可以确保真实、准确记录访客信息，并对访客人脸识别进出进行完整记录。</w:t>
      </w:r>
    </w:p>
    <w:p w:rsidR="00C37A74" w:rsidRDefault="004B1A6C">
      <w:pPr>
        <w:pStyle w:val="23"/>
        <w:ind w:firstLine="480"/>
      </w:pPr>
      <w:r>
        <w:rPr>
          <w:rFonts w:hint="eastAsia"/>
        </w:rPr>
        <w:t>同时校门口</w:t>
      </w:r>
      <w:r>
        <w:t>部署</w:t>
      </w:r>
      <w:r>
        <w:rPr>
          <w:rFonts w:hint="eastAsia"/>
        </w:rPr>
        <w:t>人脸闸机，闸机主</w:t>
      </w:r>
      <w:r>
        <w:rPr>
          <w:rFonts w:hint="eastAsia"/>
        </w:rPr>
        <w:t>要由两部分组成：人脸识别组件和通道闸机。人脸识别组件用于对进出人员的面部识别。通道闸机实现人员进出管控，</w:t>
      </w:r>
      <w:r>
        <w:t>采用</w:t>
      </w:r>
      <w:r>
        <w:rPr>
          <w:rFonts w:hint="eastAsia"/>
        </w:rPr>
        <w:t>摆闸</w:t>
      </w:r>
      <w:r>
        <w:t>，</w:t>
      </w:r>
      <w:r>
        <w:rPr>
          <w:rFonts w:hint="eastAsia"/>
        </w:rPr>
        <w:t>门翼</w:t>
      </w:r>
      <w:r>
        <w:t>下摆高度不超过</w:t>
      </w:r>
      <w:r>
        <w:rPr>
          <w:rFonts w:hint="eastAsia"/>
        </w:rPr>
        <w:t>地面</w:t>
      </w:r>
      <w:r>
        <w:rPr>
          <w:rFonts w:hint="eastAsia"/>
        </w:rPr>
        <w:t>20CM</w:t>
      </w:r>
      <w:r>
        <w:rPr>
          <w:rFonts w:hint="eastAsia"/>
        </w:rPr>
        <w:t>。人脸闸机的人脸识别组件实现访客机下发的人脸库和监控中心下发的人脸库的照片比对。人脸识别通过后，系统将输出开闸信号完成开闸，人员可以进出校园</w:t>
      </w:r>
    </w:p>
    <w:p w:rsidR="00C37A74" w:rsidRDefault="004B1A6C">
      <w:pPr>
        <w:pStyle w:val="4"/>
        <w:ind w:firstLineChars="200" w:firstLine="482"/>
      </w:pPr>
      <w:bookmarkStart w:id="24" w:name="_Toc43123978"/>
      <w:r>
        <w:rPr>
          <w:rFonts w:hint="eastAsia"/>
        </w:rPr>
        <w:t>“</w:t>
      </w:r>
      <w:r>
        <w:rPr>
          <w:rFonts w:hint="eastAsia"/>
        </w:rPr>
        <w:t>5</w:t>
      </w:r>
      <w:r>
        <w:rPr>
          <w:rFonts w:hint="eastAsia"/>
        </w:rPr>
        <w:t>”</w:t>
      </w:r>
      <w:bookmarkEnd w:id="24"/>
      <w:r>
        <w:rPr>
          <w:rFonts w:ascii="宋体" w:hAnsi="宋体" w:cs="宋体" w:hint="eastAsia"/>
          <w:bCs/>
          <w:kern w:val="0"/>
        </w:rPr>
        <w:t>终端特征采集系统</w:t>
      </w:r>
    </w:p>
    <w:p w:rsidR="00C37A74" w:rsidRDefault="004B1A6C">
      <w:pPr>
        <w:ind w:firstLineChars="200" w:firstLine="420"/>
      </w:pPr>
      <w:r>
        <w:rPr>
          <w:rFonts w:hint="eastAsia"/>
        </w:rPr>
        <w:t>学校内部署</w:t>
      </w:r>
      <w:r>
        <w:rPr>
          <w:rFonts w:hint="eastAsia"/>
        </w:rPr>
        <w:t>wifi</w:t>
      </w:r>
      <w:r>
        <w:rPr>
          <w:rFonts w:hint="eastAsia"/>
        </w:rPr>
        <w:t>探针，获取主动接入</w:t>
      </w:r>
      <w:r>
        <w:t>校园</w:t>
      </w:r>
      <w:r>
        <w:rPr>
          <w:rFonts w:hint="eastAsia"/>
        </w:rPr>
        <w:t>系统的设备的</w:t>
      </w:r>
      <w:r>
        <w:rPr>
          <w:rFonts w:hint="eastAsia"/>
        </w:rPr>
        <w:t>MAC</w:t>
      </w:r>
      <w:r>
        <w:rPr>
          <w:rFonts w:hint="eastAsia"/>
        </w:rPr>
        <w:t>地址，同时可采集到设备在上网过程中的虚拟身份账号，通过将这些信息与人脸、车牌等信息进行大数据碰撞，可以为后续</w:t>
      </w:r>
      <w:r>
        <w:t>事件</w:t>
      </w:r>
      <w:r>
        <w:rPr>
          <w:rFonts w:hint="eastAsia"/>
        </w:rPr>
        <w:t>的</w:t>
      </w:r>
      <w:r>
        <w:t>追溯提供依据。</w:t>
      </w:r>
    </w:p>
    <w:p w:rsidR="00C37A74" w:rsidRDefault="004B1A6C">
      <w:pPr>
        <w:ind w:firstLineChars="200" w:firstLine="420"/>
      </w:pPr>
      <w:r>
        <w:rPr>
          <w:rFonts w:hint="eastAsia"/>
          <w:lang w:val="zh-CN"/>
        </w:rPr>
        <w:t>M</w:t>
      </w:r>
      <w:r>
        <w:rPr>
          <w:lang w:val="zh-CN"/>
        </w:rPr>
        <w:t>AC</w:t>
      </w:r>
      <w:r>
        <w:rPr>
          <w:rFonts w:hint="eastAsia"/>
          <w:lang w:val="zh-CN"/>
        </w:rPr>
        <w:t>信息</w:t>
      </w:r>
      <w:r>
        <w:rPr>
          <w:lang w:val="zh-CN"/>
        </w:rPr>
        <w:t>采集终端</w:t>
      </w:r>
      <w:r>
        <w:rPr>
          <w:rFonts w:hint="eastAsia"/>
          <w:lang w:val="zh-CN"/>
        </w:rPr>
        <w:t>系统</w:t>
      </w:r>
      <w:r>
        <w:rPr>
          <w:lang w:val="zh-CN"/>
        </w:rPr>
        <w:t>，主要分为前端采集</w:t>
      </w:r>
      <w:r>
        <w:rPr>
          <w:rFonts w:hint="eastAsia"/>
          <w:lang w:val="zh-CN"/>
        </w:rPr>
        <w:t>设备</w:t>
      </w:r>
      <w:r>
        <w:rPr>
          <w:lang w:val="zh-CN"/>
        </w:rPr>
        <w:t>、数据存储系统及数据应用</w:t>
      </w:r>
      <w:r>
        <w:rPr>
          <w:rFonts w:hint="eastAsia"/>
          <w:lang w:val="zh-CN"/>
        </w:rPr>
        <w:t>系统</w:t>
      </w:r>
      <w:r>
        <w:rPr>
          <w:lang w:val="zh-CN"/>
        </w:rPr>
        <w:t>三个部分。前端</w:t>
      </w:r>
      <w:r>
        <w:rPr>
          <w:rFonts w:hint="eastAsia"/>
          <w:lang w:val="zh-CN"/>
        </w:rPr>
        <w:t>采集</w:t>
      </w:r>
      <w:r>
        <w:rPr>
          <w:lang w:val="zh-CN"/>
        </w:rPr>
        <w:t>设备</w:t>
      </w:r>
      <w:r>
        <w:rPr>
          <w:rFonts w:hAnsi="宋体"/>
          <w:szCs w:val="28"/>
        </w:rPr>
        <w:t>包括智能手机终端、</w:t>
      </w:r>
      <w:r>
        <w:rPr>
          <w:rFonts w:hAnsi="宋体"/>
          <w:szCs w:val="28"/>
        </w:rPr>
        <w:t>PAD</w:t>
      </w:r>
      <w:r>
        <w:rPr>
          <w:rFonts w:hAnsi="宋体"/>
          <w:szCs w:val="28"/>
        </w:rPr>
        <w:t>笔记本电脑，以及各类</w:t>
      </w:r>
      <w:r>
        <w:rPr>
          <w:rFonts w:hAnsi="宋体"/>
          <w:szCs w:val="28"/>
        </w:rPr>
        <w:t>AP</w:t>
      </w:r>
      <w:r>
        <w:rPr>
          <w:rFonts w:hAnsi="宋体" w:hint="eastAsia"/>
          <w:szCs w:val="28"/>
        </w:rPr>
        <w:t>，</w:t>
      </w:r>
      <w:r>
        <w:rPr>
          <w:rFonts w:hAnsi="宋体"/>
          <w:szCs w:val="28"/>
        </w:rPr>
        <w:t>采集信息包含</w:t>
      </w:r>
      <w:r>
        <w:rPr>
          <w:lang w:val="zh-CN"/>
        </w:rPr>
        <w:t>Mac</w:t>
      </w:r>
      <w:r>
        <w:rPr>
          <w:lang w:val="zh-CN"/>
        </w:rPr>
        <w:t>地址，虚拟身份信息</w:t>
      </w:r>
      <w:r>
        <w:rPr>
          <w:rFonts w:hint="eastAsia"/>
          <w:lang w:val="zh-CN"/>
        </w:rPr>
        <w:t>等。数据</w:t>
      </w:r>
      <w:r>
        <w:rPr>
          <w:lang w:val="zh-CN"/>
        </w:rPr>
        <w:t>采集后，</w:t>
      </w:r>
      <w:r>
        <w:rPr>
          <w:rFonts w:hint="eastAsia"/>
          <w:lang w:val="zh-CN"/>
        </w:rPr>
        <w:t>从</w:t>
      </w:r>
      <w:r>
        <w:rPr>
          <w:lang w:val="zh-CN"/>
        </w:rPr>
        <w:t>前端直接传输</w:t>
      </w:r>
      <w:r>
        <w:rPr>
          <w:rFonts w:hint="eastAsia"/>
          <w:lang w:val="zh-CN"/>
        </w:rPr>
        <w:t>至</w:t>
      </w:r>
      <w:r>
        <w:rPr>
          <w:lang w:val="zh-CN"/>
        </w:rPr>
        <w:t>公安</w:t>
      </w:r>
      <w:r>
        <w:rPr>
          <w:rFonts w:hint="eastAsia"/>
          <w:lang w:val="zh-CN"/>
        </w:rPr>
        <w:t>，同时</w:t>
      </w:r>
      <w:r>
        <w:rPr>
          <w:lang w:val="zh-CN"/>
        </w:rPr>
        <w:t>在智安校园平台</w:t>
      </w:r>
      <w:r>
        <w:rPr>
          <w:rFonts w:hint="eastAsia"/>
          <w:lang w:val="zh-CN"/>
        </w:rPr>
        <w:t>做</w:t>
      </w:r>
      <w:r>
        <w:rPr>
          <w:lang w:val="zh-CN"/>
        </w:rPr>
        <w:t>好数据备份，</w:t>
      </w:r>
      <w:r>
        <w:rPr>
          <w:rFonts w:hint="eastAsia"/>
          <w:lang w:val="zh-CN"/>
        </w:rPr>
        <w:t>数据保留时间</w:t>
      </w:r>
      <w:r>
        <w:rPr>
          <w:lang w:val="zh-CN"/>
        </w:rPr>
        <w:t>不低于</w:t>
      </w:r>
      <w:r>
        <w:rPr>
          <w:rFonts w:hint="eastAsia"/>
          <w:lang w:val="zh-CN"/>
        </w:rPr>
        <w:t>30</w:t>
      </w:r>
      <w:r>
        <w:rPr>
          <w:rFonts w:hint="eastAsia"/>
          <w:lang w:val="zh-CN"/>
        </w:rPr>
        <w:t>天。</w:t>
      </w:r>
      <w:bookmarkEnd w:id="22"/>
    </w:p>
    <w:p w:rsidR="00C37A74" w:rsidRDefault="004B1A6C">
      <w:pPr>
        <w:pStyle w:val="3"/>
        <w:spacing w:before="0" w:after="0"/>
        <w:ind w:firstLineChars="200" w:firstLine="562"/>
      </w:pPr>
      <w:bookmarkStart w:id="25" w:name="_Toc51675845"/>
      <w:r>
        <w:rPr>
          <w:rFonts w:hint="eastAsia"/>
        </w:rPr>
        <w:t>X</w:t>
      </w:r>
      <w:r>
        <w:rPr>
          <w:rFonts w:hint="eastAsia"/>
        </w:rPr>
        <w:t>项应用</w:t>
      </w:r>
      <w:bookmarkEnd w:id="25"/>
    </w:p>
    <w:p w:rsidR="00C37A74" w:rsidRDefault="004B1A6C">
      <w:pPr>
        <w:pStyle w:val="4"/>
        <w:ind w:firstLineChars="200" w:firstLine="482"/>
      </w:pPr>
      <w:bookmarkStart w:id="26" w:name="_Toc43123979"/>
      <w:r>
        <w:rPr>
          <w:rFonts w:hint="eastAsia"/>
        </w:rPr>
        <w:t>“</w:t>
      </w:r>
      <w:r>
        <w:rPr>
          <w:rFonts w:hint="eastAsia"/>
        </w:rPr>
        <w:t>X</w:t>
      </w:r>
      <w:r>
        <w:rPr>
          <w:rFonts w:hint="eastAsia"/>
        </w:rPr>
        <w:t>”可视化周界</w:t>
      </w:r>
      <w:r>
        <w:t>防范系统</w:t>
      </w:r>
      <w:bookmarkEnd w:id="26"/>
    </w:p>
    <w:p w:rsidR="00C37A74" w:rsidRDefault="004B1A6C">
      <w:pPr>
        <w:ind w:firstLineChars="200" w:firstLine="420"/>
      </w:pPr>
      <w:r>
        <w:rPr>
          <w:rFonts w:hint="eastAsia"/>
        </w:rPr>
        <w:t>在传统周界防范概念的基础上，利用智能视频分析</w:t>
      </w:r>
      <w:r>
        <w:t>技术</w:t>
      </w:r>
      <w:r>
        <w:rPr>
          <w:rFonts w:hint="eastAsia"/>
        </w:rPr>
        <w:t>，实现智能化的周界防范管理。系统一旦发现入侵行为，第一时间发出警示，并及时告知安保人员进行处理。同时系统采用了深度</w:t>
      </w:r>
      <w:r>
        <w:t>学习</w:t>
      </w:r>
      <w:r>
        <w:rPr>
          <w:rFonts w:hint="eastAsia"/>
        </w:rPr>
        <w:t>算法</w:t>
      </w:r>
      <w:r>
        <w:t>，可以</w:t>
      </w:r>
      <w:r>
        <w:rPr>
          <w:rFonts w:hint="eastAsia"/>
        </w:rPr>
        <w:t>对触发报警的区域进行人体目标二次</w:t>
      </w:r>
      <w:r>
        <w:rPr>
          <w:rFonts w:hint="eastAsia"/>
        </w:rPr>
        <w:t>识别，从而最大限度的减少由于</w:t>
      </w:r>
      <w:r>
        <w:rPr>
          <w:rFonts w:hint="eastAsia"/>
        </w:rPr>
        <w:lastRenderedPageBreak/>
        <w:t>树叶摇晃、灯光照射、动物穿越等因素导致的误报现象，切实地提高监控区域的安全防范能力。</w:t>
      </w:r>
    </w:p>
    <w:p w:rsidR="00C37A74" w:rsidRDefault="004B1A6C">
      <w:pPr>
        <w:pStyle w:val="4"/>
        <w:ind w:firstLineChars="200" w:firstLine="482"/>
      </w:pPr>
      <w:bookmarkStart w:id="27" w:name="_Toc43124002"/>
      <w:bookmarkEnd w:id="27"/>
      <w:r>
        <w:t>“</w:t>
      </w:r>
      <w:r>
        <w:rPr>
          <w:rFonts w:hint="eastAsia"/>
        </w:rPr>
        <w:t>X</w:t>
      </w:r>
      <w:r>
        <w:t>”</w:t>
      </w:r>
      <w:r>
        <w:rPr>
          <w:rFonts w:hint="eastAsia"/>
        </w:rPr>
        <w:t>电子巡更</w:t>
      </w:r>
    </w:p>
    <w:p w:rsidR="00C37A74" w:rsidRDefault="004B1A6C">
      <w:pPr>
        <w:ind w:firstLine="480"/>
      </w:pPr>
      <w:r>
        <w:rPr>
          <w:rFonts w:hint="eastAsia"/>
        </w:rPr>
        <w:t>巡更</w:t>
      </w:r>
      <w:r>
        <w:t>系统</w:t>
      </w:r>
      <w:r>
        <w:rPr>
          <w:rFonts w:hint="eastAsia"/>
        </w:rPr>
        <w:t>主要实现了巡更员利用移动</w:t>
      </w:r>
      <w:r>
        <w:t>巡更</w:t>
      </w:r>
      <w:r>
        <w:rPr>
          <w:rFonts w:hint="eastAsia"/>
        </w:rPr>
        <w:t>终端，按照指定路线进行巡更的功能。系统支持配置巡更路线、巡更点视频关联、报警联动、电子地图、报表等功能。</w:t>
      </w:r>
    </w:p>
    <w:p w:rsidR="00C37A74" w:rsidRDefault="004B1A6C">
      <w:pPr>
        <w:ind w:firstLine="480"/>
      </w:pPr>
      <w:r>
        <w:t>该系统</w:t>
      </w:r>
      <w:r>
        <w:rPr>
          <w:rFonts w:hint="eastAsia"/>
        </w:rPr>
        <w:t>可以</w:t>
      </w:r>
      <w:r>
        <w:t>实现</w:t>
      </w:r>
      <w:r>
        <w:rPr>
          <w:rFonts w:hint="eastAsia"/>
        </w:rPr>
        <w:t>管理者</w:t>
      </w:r>
      <w:r>
        <w:t>对</w:t>
      </w:r>
      <w:r>
        <w:rPr>
          <w:rFonts w:hint="eastAsia"/>
        </w:rPr>
        <w:t>巡更</w:t>
      </w:r>
      <w:r>
        <w:t>内容的实时把控和安全响应，有效地满足了对日常安全的巡视检查、任务监管、实时跟踪、隐患问题汇报及调度派工等信息化管理方面的需求。</w:t>
      </w:r>
    </w:p>
    <w:p w:rsidR="00C37A74" w:rsidRDefault="004B1A6C">
      <w:pPr>
        <w:pStyle w:val="4"/>
        <w:ind w:firstLineChars="200" w:firstLine="482"/>
      </w:pPr>
      <w:r>
        <w:t>“</w:t>
      </w:r>
      <w:r>
        <w:rPr>
          <w:rFonts w:hint="eastAsia"/>
        </w:rPr>
        <w:t>X</w:t>
      </w:r>
      <w:r>
        <w:t>”</w:t>
      </w:r>
      <w:r>
        <w:rPr>
          <w:rFonts w:hint="eastAsia"/>
        </w:rPr>
        <w:t>行为分析</w:t>
      </w:r>
    </w:p>
    <w:p w:rsidR="00C37A74" w:rsidRDefault="004B1A6C">
      <w:pPr>
        <w:ind w:firstLine="480"/>
        <w:rPr>
          <w:rFonts w:ascii="宋体" w:hAnsi="宋体" w:cs="宋体"/>
        </w:rPr>
      </w:pPr>
      <w:r>
        <w:rPr>
          <w:rFonts w:ascii="宋体" w:hAnsi="宋体" w:cs="宋体" w:hint="eastAsia"/>
        </w:rPr>
        <w:t>行为分析预警系统，是一款以行为识别技术为核心，辅助管理者高效处理各种异常突发事件的学校智慧预警系统。该系统采用</w:t>
      </w:r>
      <w:r>
        <w:rPr>
          <w:rFonts w:ascii="宋体" w:hAnsi="宋体" w:cs="宋体" w:hint="eastAsia"/>
        </w:rPr>
        <w:t>AI</w:t>
      </w:r>
      <w:r>
        <w:rPr>
          <w:rFonts w:ascii="宋体" w:hAnsi="宋体" w:cs="宋体" w:hint="eastAsia"/>
        </w:rPr>
        <w:t>神经网络的深度学习算法，把人的主要活动骨架结构化，根据人的运动轨迹，计算出人的动作行为类型。该系统可以监控摄像机拍摄到的各种人的异常行为，并通过视频解码技术、流媒体技术、数字矩阵技术、云技术、联动控制等技术手段，将异常行为画面实时显示出来，达到主动防御、提高预警效率的目的。</w:t>
      </w:r>
    </w:p>
    <w:p w:rsidR="00C37A74" w:rsidRDefault="004B1A6C">
      <w:pPr>
        <w:ind w:firstLine="480"/>
        <w:rPr>
          <w:rFonts w:ascii="宋体" w:hAnsi="宋体" w:cs="宋体"/>
        </w:rPr>
      </w:pPr>
      <w:r>
        <w:rPr>
          <w:rFonts w:ascii="宋体" w:hAnsi="宋体" w:cs="宋体" w:hint="eastAsia"/>
        </w:rPr>
        <w:t>管理者可以根据场景设置相应的行为分析项，从而有效地提高行为异常预警能力，包括倒地</w:t>
      </w:r>
      <w:r>
        <w:rPr>
          <w:rFonts w:ascii="宋体" w:hAnsi="宋体" w:cs="宋体" w:hint="eastAsia"/>
        </w:rPr>
        <w:t>/</w:t>
      </w:r>
      <w:r>
        <w:rPr>
          <w:rFonts w:ascii="宋体" w:hAnsi="宋体" w:cs="宋体" w:hint="eastAsia"/>
        </w:rPr>
        <w:t>跌倒、打架、聚众、离岗、缺岗、睡岗、入侵、越界、滞留等。比如，可以在建筑顶层、游泳池、配电房等周围设置周界入侵事件，在公区活动场所设置打架、倒地</w:t>
      </w:r>
      <w:r>
        <w:rPr>
          <w:rFonts w:ascii="宋体" w:hAnsi="宋体" w:cs="宋体" w:hint="eastAsia"/>
        </w:rPr>
        <w:t>/</w:t>
      </w:r>
      <w:r>
        <w:rPr>
          <w:rFonts w:ascii="宋体" w:hAnsi="宋体" w:cs="宋体" w:hint="eastAsia"/>
        </w:rPr>
        <w:t>跌倒等事件，在安保亭设置睡岗、离岗、缺岗事件，在围墙</w:t>
      </w:r>
      <w:r>
        <w:rPr>
          <w:rFonts w:ascii="宋体" w:hAnsi="宋体" w:cs="宋体" w:hint="eastAsia"/>
          <w:color w:val="000000"/>
        </w:rPr>
        <w:t>周围设置入侵规则、实现周界入侵预警事件，在学校食堂设置人员规范分析，比如检测厨师穿戴是否整齐等行为。</w:t>
      </w:r>
      <w:r>
        <w:rPr>
          <w:rFonts w:ascii="宋体" w:hAnsi="宋体" w:cs="宋体" w:hint="eastAsia"/>
        </w:rPr>
        <w:t>可根据时间段进行行为和行为持续时间设置，有效提高校园安全保障系数。</w:t>
      </w:r>
    </w:p>
    <w:p w:rsidR="00C37A74" w:rsidRDefault="004B1A6C">
      <w:pPr>
        <w:pStyle w:val="4"/>
        <w:ind w:firstLineChars="200" w:firstLine="482"/>
      </w:pPr>
      <w:r>
        <w:t>“</w:t>
      </w:r>
      <w:r>
        <w:rPr>
          <w:rFonts w:hint="eastAsia"/>
        </w:rPr>
        <w:t>X</w:t>
      </w:r>
      <w:r>
        <w:t>”</w:t>
      </w:r>
      <w:r>
        <w:rPr>
          <w:rFonts w:hint="eastAsia"/>
        </w:rPr>
        <w:t>安全用电</w:t>
      </w:r>
    </w:p>
    <w:p w:rsidR="00C37A74" w:rsidRDefault="004B1A6C">
      <w:pPr>
        <w:ind w:firstLine="480"/>
      </w:pPr>
      <w:r>
        <w:rPr>
          <w:rFonts w:hint="eastAsia"/>
        </w:rPr>
        <w:t>安全用电系统，利用电气火灾探测器、剩余电流互感器</w:t>
      </w:r>
      <w:r>
        <w:rPr>
          <w:rFonts w:hint="eastAsia"/>
        </w:rPr>
        <w:t>和温度传感器对各类电气系统的运行温度、配电箱温度、漏电流情况、配电箱温度等进行实时监测。</w:t>
      </w:r>
    </w:p>
    <w:p w:rsidR="00C37A74" w:rsidRDefault="004B1A6C">
      <w:pPr>
        <w:ind w:firstLine="480"/>
      </w:pPr>
      <w:r>
        <w:rPr>
          <w:rFonts w:hint="eastAsia"/>
        </w:rPr>
        <w:t>管理人员可以通过系统快速查看用电情况，及时发现和处理各类电气火灾隐患，有效减少各类建筑电气短路、过流、过载等导致的火灾发生。</w:t>
      </w:r>
    </w:p>
    <w:p w:rsidR="00C37A74" w:rsidRDefault="004B1A6C">
      <w:pPr>
        <w:pStyle w:val="4"/>
        <w:ind w:firstLineChars="200" w:firstLine="482"/>
      </w:pPr>
      <w:r>
        <w:t>“</w:t>
      </w:r>
      <w:r>
        <w:rPr>
          <w:rFonts w:hint="eastAsia"/>
        </w:rPr>
        <w:t>X</w:t>
      </w:r>
      <w:r>
        <w:t>”</w:t>
      </w:r>
      <w:r>
        <w:rPr>
          <w:rFonts w:hint="eastAsia"/>
        </w:rPr>
        <w:t>消防水压</w:t>
      </w:r>
    </w:p>
    <w:p w:rsidR="00C37A74" w:rsidRDefault="004B1A6C">
      <w:pPr>
        <w:ind w:firstLine="480"/>
      </w:pPr>
      <w:r>
        <w:rPr>
          <w:rFonts w:hint="eastAsia"/>
        </w:rPr>
        <w:t>消防水压系统通过在喷淋、消火栓、消防水箱</w:t>
      </w:r>
      <w:r>
        <w:t>/</w:t>
      </w:r>
      <w:r>
        <w:t>贮水池</w:t>
      </w:r>
      <w:r>
        <w:rPr>
          <w:rFonts w:hint="eastAsia"/>
        </w:rPr>
        <w:t>等位置部署物联传感器，对消火栓压力、喷淋系统水压、水箱</w:t>
      </w:r>
      <w:r>
        <w:t>/</w:t>
      </w:r>
      <w:r>
        <w:t>水池液位、末端压力等进行监测。</w:t>
      </w:r>
    </w:p>
    <w:p w:rsidR="00C37A74" w:rsidRDefault="004B1A6C">
      <w:pPr>
        <w:ind w:firstLine="480"/>
      </w:pPr>
      <w:r>
        <w:rPr>
          <w:rFonts w:hint="eastAsia"/>
        </w:rPr>
        <w:t>管理人员可以通过系统快速查看各个点位水位</w:t>
      </w:r>
      <w:r>
        <w:rPr>
          <w:rFonts w:hint="eastAsia"/>
        </w:rPr>
        <w:t>/</w:t>
      </w:r>
      <w:r>
        <w:rPr>
          <w:rFonts w:hint="eastAsia"/>
        </w:rPr>
        <w:t>水压情况，</w:t>
      </w:r>
      <w:r>
        <w:t>及时发现消防水系统的故障，尽快检修，避免出现火灾无水救援等情况。</w:t>
      </w:r>
    </w:p>
    <w:p w:rsidR="00C37A74" w:rsidRDefault="004B1A6C">
      <w:pPr>
        <w:pStyle w:val="4"/>
        <w:ind w:firstLineChars="200" w:firstLine="482"/>
      </w:pPr>
      <w:r>
        <w:t>“</w:t>
      </w:r>
      <w:r>
        <w:rPr>
          <w:rFonts w:hint="eastAsia"/>
        </w:rPr>
        <w:t>X</w:t>
      </w:r>
      <w:r>
        <w:t>”</w:t>
      </w:r>
      <w:r>
        <w:rPr>
          <w:rFonts w:hint="eastAsia"/>
        </w:rPr>
        <w:t>烟雾报警</w:t>
      </w:r>
    </w:p>
    <w:p w:rsidR="00C37A74" w:rsidRDefault="004B1A6C">
      <w:pPr>
        <w:ind w:firstLine="480"/>
      </w:pPr>
      <w:r>
        <w:rPr>
          <w:rFonts w:hint="eastAsia"/>
        </w:rPr>
        <w:t>烟雾报警系</w:t>
      </w:r>
      <w:r>
        <w:rPr>
          <w:rFonts w:hint="eastAsia"/>
        </w:rPr>
        <w:t>统通过感烟探测器对校园各处烟雾浓度进行探测，并通过物联消防报警网关与其他系统进行联动，一旦检测到烟雾浓度超标，即刻进行自动报警，联动视频监控系统拍摄现场情况，并将报警信息推送给相关单位及人员。</w:t>
      </w:r>
    </w:p>
    <w:p w:rsidR="00C37A74" w:rsidRDefault="004B1A6C">
      <w:pPr>
        <w:ind w:firstLine="480"/>
      </w:pPr>
      <w:r>
        <w:rPr>
          <w:rFonts w:hint="eastAsia"/>
        </w:rPr>
        <w:t>安装该系统可以及时发现火情，减少火灾损失和人员伤亡。</w:t>
      </w:r>
    </w:p>
    <w:p w:rsidR="00C37A74" w:rsidRDefault="00C37A74">
      <w:pPr>
        <w:pStyle w:val="23"/>
        <w:ind w:firstLine="480"/>
      </w:pPr>
    </w:p>
    <w:p w:rsidR="00C37A74" w:rsidRDefault="004B1A6C">
      <w:pPr>
        <w:pStyle w:val="1"/>
      </w:pPr>
      <w:bookmarkStart w:id="28" w:name="_Toc51675846"/>
      <w:r>
        <w:rPr>
          <w:rFonts w:hint="eastAsia"/>
        </w:rPr>
        <w:lastRenderedPageBreak/>
        <w:t>智安校园应用平台</w:t>
      </w:r>
      <w:bookmarkEnd w:id="28"/>
    </w:p>
    <w:p w:rsidR="00C37A74" w:rsidRDefault="004B1A6C">
      <w:pPr>
        <w:pStyle w:val="2"/>
        <w:ind w:left="0" w:firstLineChars="200" w:firstLine="602"/>
      </w:pPr>
      <w:bookmarkStart w:id="29" w:name="_Toc51675847"/>
      <w:r>
        <w:rPr>
          <w:rFonts w:hint="eastAsia"/>
        </w:rPr>
        <w:t>应用平台</w:t>
      </w:r>
      <w:r>
        <w:t>基础设计</w:t>
      </w:r>
      <w:bookmarkEnd w:id="29"/>
    </w:p>
    <w:p w:rsidR="00C37A74" w:rsidRDefault="004B1A6C">
      <w:pPr>
        <w:pStyle w:val="3"/>
        <w:spacing w:before="0" w:after="0"/>
        <w:ind w:firstLineChars="200" w:firstLine="562"/>
      </w:pPr>
      <w:bookmarkStart w:id="30" w:name="_Toc51675848"/>
      <w:r>
        <w:t>数据库对接方式说明</w:t>
      </w:r>
      <w:bookmarkEnd w:id="30"/>
    </w:p>
    <w:p w:rsidR="00C37A74" w:rsidRDefault="004B1A6C">
      <w:pPr>
        <w:snapToGrid w:val="0"/>
        <w:ind w:firstLine="420"/>
      </w:pPr>
      <w:r>
        <w:t>智安校园管理系统中业务支撑系统（用户中心）提供与原有系统的数据同步功能，采用数据主动同步与数据采集多种方式。对接数据主要包括教育机构相关数据、用户相关数据、系统数据等。</w:t>
      </w:r>
    </w:p>
    <w:p w:rsidR="00C37A74" w:rsidRDefault="004B1A6C">
      <w:pPr>
        <w:pStyle w:val="3"/>
        <w:spacing w:before="0" w:after="0"/>
        <w:ind w:firstLineChars="200" w:firstLine="562"/>
      </w:pPr>
      <w:bookmarkStart w:id="31" w:name="_Toc51675849"/>
      <w:r>
        <w:t>接口对接方式说明</w:t>
      </w:r>
      <w:bookmarkEnd w:id="31"/>
    </w:p>
    <w:p w:rsidR="00C37A74" w:rsidRDefault="004B1A6C">
      <w:pPr>
        <w:snapToGrid w:val="0"/>
        <w:ind w:firstLine="420"/>
        <w:rPr>
          <w:u w:val="single"/>
        </w:rPr>
      </w:pPr>
      <w:r>
        <w:t>智安校园管理系统提</w:t>
      </w:r>
      <w:r>
        <w:t>供对外标准数据接口，可用于与原有系统数据对接。</w:t>
      </w:r>
      <w:r>
        <w:rPr>
          <w:rFonts w:hint="eastAsia"/>
        </w:rPr>
        <w:t>后续</w:t>
      </w:r>
      <w:r>
        <w:t>公安、</w:t>
      </w:r>
      <w:r>
        <w:rPr>
          <w:rFonts w:hint="eastAsia"/>
        </w:rPr>
        <w:t>城市</w:t>
      </w:r>
      <w:r>
        <w:t>大脑、市级视频共享平台</w:t>
      </w:r>
      <w:r>
        <w:rPr>
          <w:rFonts w:hint="eastAsia"/>
        </w:rPr>
        <w:t>、省市两级</w:t>
      </w:r>
      <w:r>
        <w:t>智安校园平台</w:t>
      </w:r>
      <w:r>
        <w:rPr>
          <w:rFonts w:hint="eastAsia"/>
        </w:rPr>
        <w:t>、市级市场监管平台等通过</w:t>
      </w:r>
      <w:r>
        <w:t>标准数据接口与</w:t>
      </w:r>
      <w:r>
        <w:rPr>
          <w:rFonts w:hint="eastAsia"/>
        </w:rPr>
        <w:t>婺城</w:t>
      </w:r>
      <w:r>
        <w:t>智安校园管理平台</w:t>
      </w:r>
      <w:r>
        <w:rPr>
          <w:rFonts w:hint="eastAsia"/>
        </w:rPr>
        <w:t>对接</w:t>
      </w:r>
      <w:r>
        <w:t>，</w:t>
      </w:r>
      <w:r>
        <w:rPr>
          <w:rFonts w:hint="eastAsia"/>
        </w:rPr>
        <w:t>实现</w:t>
      </w:r>
      <w:r>
        <w:t>数据</w:t>
      </w:r>
      <w:r>
        <w:rPr>
          <w:rFonts w:hint="eastAsia"/>
        </w:rPr>
        <w:t>推送</w:t>
      </w:r>
      <w:r>
        <w:t>。</w:t>
      </w:r>
      <w:r>
        <w:rPr>
          <w:rFonts w:hint="eastAsia"/>
          <w:b/>
          <w:u w:val="single"/>
        </w:rPr>
        <w:t>本次</w:t>
      </w:r>
      <w:r>
        <w:rPr>
          <w:b/>
          <w:u w:val="single"/>
        </w:rPr>
        <w:t>项目建设包括</w:t>
      </w:r>
      <w:r>
        <w:rPr>
          <w:rFonts w:hint="eastAsia"/>
          <w:b/>
          <w:u w:val="single"/>
        </w:rPr>
        <w:t>与本级与上级平台，如公安平台，区城市大脑平台（在建）</w:t>
      </w:r>
      <w:r>
        <w:rPr>
          <w:b/>
          <w:u w:val="single"/>
        </w:rPr>
        <w:t>、市级视频共享平台</w:t>
      </w:r>
      <w:r>
        <w:rPr>
          <w:rFonts w:hint="eastAsia"/>
          <w:b/>
          <w:u w:val="single"/>
        </w:rPr>
        <w:t>、省市两级</w:t>
      </w:r>
      <w:r>
        <w:rPr>
          <w:b/>
          <w:u w:val="single"/>
        </w:rPr>
        <w:t>智安校园平台</w:t>
      </w:r>
      <w:r>
        <w:rPr>
          <w:rFonts w:hint="eastAsia"/>
          <w:b/>
          <w:u w:val="single"/>
        </w:rPr>
        <w:t>、市级市场监管平台</w:t>
      </w:r>
      <w:r>
        <w:rPr>
          <w:b/>
          <w:u w:val="single"/>
        </w:rPr>
        <w:t>等</w:t>
      </w:r>
      <w:r>
        <w:rPr>
          <w:rFonts w:hint="eastAsia"/>
          <w:b/>
          <w:u w:val="single"/>
        </w:rPr>
        <w:t>所有相关</w:t>
      </w:r>
      <w:r>
        <w:rPr>
          <w:b/>
          <w:u w:val="single"/>
        </w:rPr>
        <w:t>平台数据接口的开发</w:t>
      </w:r>
      <w:r>
        <w:rPr>
          <w:rFonts w:hint="eastAsia"/>
          <w:b/>
          <w:u w:val="single"/>
        </w:rPr>
        <w:t>对接服务，费用含在本项目之中，业主方不再承担后续建设和接口开发的任何费用。</w:t>
      </w:r>
    </w:p>
    <w:p w:rsidR="00C37A74" w:rsidRDefault="004B1A6C">
      <w:pPr>
        <w:pStyle w:val="3"/>
        <w:spacing w:before="0" w:after="0"/>
        <w:ind w:firstLineChars="200" w:firstLine="562"/>
      </w:pPr>
      <w:bookmarkStart w:id="32" w:name="_Toc51675850"/>
      <w:r>
        <w:t>接口设计</w:t>
      </w:r>
      <w:bookmarkEnd w:id="32"/>
    </w:p>
    <w:p w:rsidR="00C37A74" w:rsidRDefault="004B1A6C">
      <w:pPr>
        <w:snapToGrid w:val="0"/>
        <w:ind w:firstLine="420"/>
      </w:pPr>
      <w:r>
        <w:t>系统设计时遵循相关规范和标准，遵循</w:t>
      </w:r>
      <w:r>
        <w:t>J2EE</w:t>
      </w:r>
      <w:r>
        <w:t>、</w:t>
      </w:r>
      <w:r>
        <w:t>XML</w:t>
      </w:r>
      <w:r>
        <w:t>、</w:t>
      </w:r>
      <w:r>
        <w:t>JDBC</w:t>
      </w:r>
      <w:r>
        <w:t>、</w:t>
      </w:r>
      <w:r>
        <w:t>EJB</w:t>
      </w:r>
      <w:r>
        <w:t>、</w:t>
      </w:r>
      <w:r>
        <w:t>SNMP</w:t>
      </w:r>
      <w:r>
        <w:t>、</w:t>
      </w:r>
      <w:r>
        <w:t>HTTP</w:t>
      </w:r>
      <w:r>
        <w:t>、</w:t>
      </w:r>
      <w:r>
        <w:t>TCP/IP</w:t>
      </w:r>
      <w:r>
        <w:t>、</w:t>
      </w:r>
      <w:r>
        <w:t xml:space="preserve">SSL </w:t>
      </w:r>
      <w:r>
        <w:t>等业界主流标准。可灵活的与其他系统集成系统采用基于工业标准的技术，方便与其他系统的集成。并预置与其他系统接口，能够为第三方系统（软件）提供二次开发所需的接口规范、开发源代码、相关技术文档等。同时系统支持基于流程的工作表单自定义，通过后台接口配置，能基于工作流表单进行字段级接口配置。</w:t>
      </w:r>
    </w:p>
    <w:p w:rsidR="00C37A74" w:rsidRDefault="004B1A6C">
      <w:pPr>
        <w:pStyle w:val="4"/>
        <w:spacing w:before="240"/>
        <w:ind w:firstLineChars="200" w:firstLine="482"/>
      </w:pPr>
      <w:r>
        <w:t>规范性</w:t>
      </w:r>
    </w:p>
    <w:p w:rsidR="00C37A74" w:rsidRDefault="004B1A6C">
      <w:pPr>
        <w:snapToGrid w:val="0"/>
        <w:ind w:firstLine="420"/>
      </w:pPr>
      <w:r>
        <w:t>对外接口使用标准</w:t>
      </w:r>
      <w:r>
        <w:t xml:space="preserve">HTTP+JSON </w:t>
      </w:r>
      <w:r>
        <w:t>规范作为信息交互的标准。</w:t>
      </w:r>
    </w:p>
    <w:p w:rsidR="00C37A74" w:rsidRDefault="004B1A6C">
      <w:pPr>
        <w:pStyle w:val="4"/>
        <w:spacing w:before="240"/>
        <w:ind w:firstLineChars="200" w:firstLine="482"/>
      </w:pPr>
      <w:r>
        <w:t>通用性</w:t>
      </w:r>
    </w:p>
    <w:p w:rsidR="00C37A74" w:rsidRDefault="004B1A6C">
      <w:pPr>
        <w:snapToGrid w:val="0"/>
        <w:ind w:firstLine="420"/>
      </w:pPr>
      <w:r>
        <w:t>JSON</w:t>
      </w:r>
      <w:r>
        <w:t>数据格式作为目前最为流行的数据封装方式。可满足大部分第三方平台的调用。接口数据结构清晰明了易读易用。</w:t>
      </w:r>
    </w:p>
    <w:p w:rsidR="00C37A74" w:rsidRDefault="004B1A6C">
      <w:pPr>
        <w:pStyle w:val="4"/>
        <w:spacing w:before="240"/>
        <w:ind w:firstLineChars="200" w:firstLine="482"/>
      </w:pPr>
      <w:r>
        <w:t>安全性</w:t>
      </w:r>
    </w:p>
    <w:p w:rsidR="00C37A74" w:rsidRDefault="004B1A6C">
      <w:pPr>
        <w:snapToGrid w:val="0"/>
        <w:ind w:firstLine="420"/>
      </w:pPr>
      <w:r>
        <w:t>为了保障接口数据的安全性，平台采用认证</w:t>
      </w:r>
      <w:r>
        <w:t>TOKEN+</w:t>
      </w:r>
      <w:r>
        <w:t>内容</w:t>
      </w:r>
      <w:r>
        <w:t xml:space="preserve"> 3DES</w:t>
      </w:r>
      <w:r>
        <w:t>加密方式进行传输。</w:t>
      </w:r>
    </w:p>
    <w:p w:rsidR="00C37A74" w:rsidRDefault="004B1A6C">
      <w:pPr>
        <w:pStyle w:val="4"/>
        <w:spacing w:before="240"/>
        <w:ind w:firstLineChars="200" w:firstLine="482"/>
      </w:pPr>
      <w:r>
        <w:t>并发性</w:t>
      </w:r>
    </w:p>
    <w:p w:rsidR="00C37A74" w:rsidRDefault="004B1A6C">
      <w:pPr>
        <w:snapToGrid w:val="0"/>
        <w:ind w:firstLine="420"/>
      </w:pPr>
      <w:r>
        <w:t>接口可采用</w:t>
      </w:r>
      <w:r>
        <w:t>LVS+JBOSS</w:t>
      </w:r>
      <w:r>
        <w:t>集群方式部署，可自动负载提供可靠、高并发的接口调用，并且加入了</w:t>
      </w:r>
      <w:r>
        <w:t>Ehcache</w:t>
      </w:r>
      <w:r>
        <w:t>数据缓存机制，大大提高的接口调用数据反回速度。</w:t>
      </w:r>
    </w:p>
    <w:p w:rsidR="00C37A74" w:rsidRDefault="004B1A6C">
      <w:pPr>
        <w:pStyle w:val="3"/>
        <w:spacing w:before="0" w:after="0"/>
        <w:ind w:firstLineChars="200" w:firstLine="562"/>
      </w:pPr>
      <w:bookmarkStart w:id="33" w:name="_Toc51675851"/>
      <w:r>
        <w:t>系统数据结构设计</w:t>
      </w:r>
      <w:bookmarkEnd w:id="33"/>
    </w:p>
    <w:p w:rsidR="00C37A74" w:rsidRDefault="004B1A6C">
      <w:pPr>
        <w:snapToGrid w:val="0"/>
        <w:ind w:firstLine="420"/>
      </w:pPr>
      <w:r>
        <w:t>按照浙江省教育数据中心相关建设规范、标准，本系统中的基础数据实现与浙江省基础数据库共享交换平台对接，系统中涉及的各类用户信息、学校信息、学校组织架构等均来源于浙江省教育基础数据库。系统要求所有用户进行统一用户认证、用户数据全部进入基础数据库（单独基础</w:t>
      </w:r>
      <w:r>
        <w:t>数据库系统）独立管理。根据基础数据库元数据规范设计用户信息，做好与</w:t>
      </w:r>
      <w:r>
        <w:lastRenderedPageBreak/>
        <w:t>基础数据库的实时交互同步通信等功能。</w:t>
      </w:r>
    </w:p>
    <w:p w:rsidR="00C37A74" w:rsidRDefault="004B1A6C">
      <w:pPr>
        <w:snapToGrid w:val="0"/>
        <w:ind w:firstLine="420"/>
      </w:pPr>
      <w:r>
        <w:t>系统提供分级授权管理功能，通过分级系统权限设置完成一套系统适用不同环境，灵活完成业务调整以及扩展的要求，可以基于分权管理进行组织结构及应用功能的分级授权，下属不同组织间基于一套系统相互独立。</w:t>
      </w:r>
    </w:p>
    <w:p w:rsidR="00C37A74" w:rsidRDefault="004B1A6C">
      <w:pPr>
        <w:pStyle w:val="3"/>
        <w:spacing w:before="0" w:after="0"/>
        <w:ind w:firstLineChars="200" w:firstLine="562"/>
      </w:pPr>
      <w:bookmarkStart w:id="34" w:name="_Toc51675852"/>
      <w:r>
        <w:t>数据库设计</w:t>
      </w:r>
      <w:bookmarkEnd w:id="34"/>
    </w:p>
    <w:p w:rsidR="00C37A74" w:rsidRDefault="004B1A6C">
      <w:pPr>
        <w:snapToGrid w:val="0"/>
        <w:ind w:firstLine="420"/>
      </w:pPr>
      <w:r>
        <w:t>数据库采用标准关系型数据库设计原则进行设计与开发，其中包括以下分类：</w:t>
      </w:r>
    </w:p>
    <w:p w:rsidR="00C37A74" w:rsidRDefault="004B1A6C">
      <w:pPr>
        <w:pStyle w:val="4"/>
        <w:spacing w:before="240"/>
        <w:ind w:firstLineChars="200" w:firstLine="482"/>
      </w:pPr>
      <w:r>
        <w:t>基础数据</w:t>
      </w:r>
    </w:p>
    <w:p w:rsidR="00C37A74" w:rsidRDefault="004B1A6C">
      <w:pPr>
        <w:snapToGrid w:val="0"/>
        <w:ind w:firstLine="420"/>
      </w:pPr>
      <w:r>
        <w:t>用户信息、教育局信息、学校组织架构等</w:t>
      </w:r>
      <w:r>
        <w:rPr>
          <w:rFonts w:hint="eastAsia"/>
        </w:rPr>
        <w:t>。</w:t>
      </w:r>
    </w:p>
    <w:p w:rsidR="00C37A74" w:rsidRDefault="004B1A6C">
      <w:pPr>
        <w:pStyle w:val="4"/>
        <w:spacing w:before="240"/>
        <w:ind w:firstLineChars="200" w:firstLine="482"/>
      </w:pPr>
      <w:r>
        <w:t>业务数据</w:t>
      </w:r>
    </w:p>
    <w:p w:rsidR="00C37A74" w:rsidRDefault="004B1A6C">
      <w:pPr>
        <w:snapToGrid w:val="0"/>
        <w:ind w:firstLine="420"/>
      </w:pPr>
      <w:r>
        <w:t>基础信息的维护、工作任务布置、三防信息填报、校车信息填报、安全活动的上报、</w:t>
      </w:r>
      <w:r>
        <w:t>非正常死亡数据填报、突发事件管控、专项督查管理、灾难天气预警管控、保安巡查信息管控</w:t>
      </w:r>
      <w:r>
        <w:rPr>
          <w:rFonts w:hint="eastAsia"/>
        </w:rPr>
        <w:t>。</w:t>
      </w:r>
    </w:p>
    <w:p w:rsidR="00C37A74" w:rsidRDefault="004B1A6C">
      <w:pPr>
        <w:pStyle w:val="4"/>
        <w:spacing w:before="240"/>
        <w:ind w:firstLineChars="200" w:firstLine="482"/>
      </w:pPr>
      <w:r>
        <w:t>统计数据</w:t>
      </w:r>
    </w:p>
    <w:p w:rsidR="00C37A74" w:rsidRDefault="004B1A6C">
      <w:pPr>
        <w:snapToGrid w:val="0"/>
        <w:ind w:firstLine="420"/>
      </w:pPr>
      <w:r>
        <w:t>校园安全统计分析管理、非正常死亡统计分析、安全隐患排查执行情况统计及趋势分析、保安巡查数据统计分析（区域平均值</w:t>
      </w:r>
      <w:r>
        <w:t>5</w:t>
      </w:r>
      <w:r>
        <w:t>次巡查）、公共卫生数据统计与分析、专项检查及学校自查的趋势分析</w:t>
      </w:r>
      <w:r>
        <w:rPr>
          <w:rFonts w:hint="eastAsia"/>
        </w:rPr>
        <w:t>。</w:t>
      </w:r>
    </w:p>
    <w:p w:rsidR="00C37A74" w:rsidRDefault="004B1A6C">
      <w:pPr>
        <w:pStyle w:val="3"/>
        <w:spacing w:before="0" w:after="0"/>
        <w:ind w:firstLineChars="200" w:firstLine="562"/>
      </w:pPr>
      <w:bookmarkStart w:id="35" w:name="_Toc51675853"/>
      <w:r>
        <w:t>模块接口设计</w:t>
      </w:r>
      <w:bookmarkEnd w:id="35"/>
    </w:p>
    <w:p w:rsidR="00C37A74" w:rsidRDefault="004B1A6C">
      <w:pPr>
        <w:snapToGrid w:val="0"/>
        <w:ind w:firstLine="420"/>
      </w:pPr>
      <w:r>
        <w:t>智安校园管理系统中根据业务应用进行模块化设计与开发，模块之间相对独立，内部通过标准接口进行业务数据交互，可实现单独业务模块升级和改造与其它模块无关，所有模块基于组件开发，并为将来各级教育管理部门、学校二次开发提供开发</w:t>
      </w:r>
      <w:r>
        <w:t>API</w:t>
      </w:r>
      <w:r>
        <w:t>、</w:t>
      </w:r>
      <w:r>
        <w:t>文档等。</w:t>
      </w:r>
    </w:p>
    <w:p w:rsidR="00C37A74" w:rsidRDefault="004B1A6C">
      <w:pPr>
        <w:pStyle w:val="3"/>
        <w:spacing w:before="0" w:after="0"/>
        <w:ind w:firstLineChars="200" w:firstLine="562"/>
      </w:pPr>
      <w:bookmarkStart w:id="36" w:name="_Toc51675854"/>
      <w:r>
        <w:rPr>
          <w:rFonts w:hint="eastAsia"/>
        </w:rPr>
        <w:t>统一数据中心</w:t>
      </w:r>
      <w:bookmarkEnd w:id="36"/>
    </w:p>
    <w:p w:rsidR="00C37A74" w:rsidRDefault="004B1A6C">
      <w:pPr>
        <w:snapToGrid w:val="0"/>
        <w:ind w:firstLine="420"/>
      </w:pPr>
      <w:r>
        <w:rPr>
          <w:rFonts w:hint="eastAsia"/>
        </w:rPr>
        <w:t>通过数据集成的服务，从根本上杜绝了数据的重复管理，减少了数据整理、校核带来的工作量，大幅降低人力成本。</w:t>
      </w:r>
    </w:p>
    <w:p w:rsidR="00C37A74" w:rsidRDefault="004B1A6C">
      <w:pPr>
        <w:snapToGrid w:val="0"/>
        <w:ind w:firstLine="420"/>
      </w:pPr>
      <w:r>
        <w:rPr>
          <w:rFonts w:hint="eastAsia"/>
        </w:rPr>
        <w:t>解决数据的错误、缺失、重复、信息孤岛、不规范问题，提升数据质量，为上层决策支撑应用提供准确的数据，降低了业务决策风险。</w:t>
      </w:r>
    </w:p>
    <w:p w:rsidR="00C37A74" w:rsidRDefault="004B1A6C">
      <w:pPr>
        <w:snapToGrid w:val="0"/>
        <w:ind w:firstLine="420"/>
      </w:pPr>
      <w:r>
        <w:rPr>
          <w:rFonts w:hint="eastAsia"/>
        </w:rPr>
        <w:t>规范数据的管理模式和应用交换行程，提升使用者效率；遵循“谁产生，谁维护”的原则，保证数据的一致性。</w:t>
      </w:r>
    </w:p>
    <w:p w:rsidR="00C37A74" w:rsidRDefault="004B1A6C">
      <w:pPr>
        <w:snapToGrid w:val="0"/>
        <w:ind w:firstLine="420"/>
      </w:pPr>
      <w:r>
        <w:rPr>
          <w:rFonts w:hint="eastAsia"/>
        </w:rPr>
        <w:t>科学的行业对接模式，不再受不同数据库系统的限制（支持不同版本数据库对接使用），并且为今后数据集成提供灵活、标准、开放的数据接口。</w:t>
      </w:r>
    </w:p>
    <w:p w:rsidR="00C37A74" w:rsidRDefault="004B1A6C">
      <w:pPr>
        <w:snapToGrid w:val="0"/>
        <w:ind w:firstLine="420"/>
      </w:pPr>
      <w:r>
        <w:rPr>
          <w:rFonts w:hint="eastAsia"/>
        </w:rPr>
        <w:t>采用统一数据库，统一公共基础数据管理</w:t>
      </w:r>
      <w:r>
        <w:rPr>
          <w:rFonts w:hint="eastAsia"/>
        </w:rPr>
        <w:t>(</w:t>
      </w:r>
      <w:r>
        <w:rPr>
          <w:rFonts w:hint="eastAsia"/>
        </w:rPr>
        <w:t>包括学生、教师等基础数据</w:t>
      </w:r>
      <w:r>
        <w:rPr>
          <w:rFonts w:hint="eastAsia"/>
        </w:rPr>
        <w:t>)</w:t>
      </w:r>
      <w:r>
        <w:rPr>
          <w:rFonts w:hint="eastAsia"/>
        </w:rPr>
        <w:t>，防止信息孤岛。</w:t>
      </w:r>
    </w:p>
    <w:p w:rsidR="00C37A74" w:rsidRDefault="004B1A6C">
      <w:pPr>
        <w:pStyle w:val="3"/>
        <w:spacing w:before="0" w:after="0"/>
        <w:ind w:firstLineChars="200" w:firstLine="562"/>
      </w:pPr>
      <w:bookmarkStart w:id="37" w:name="_Toc51675855"/>
      <w:r>
        <w:rPr>
          <w:rFonts w:hint="eastAsia"/>
        </w:rPr>
        <w:t>统一身份认证</w:t>
      </w:r>
      <w:bookmarkEnd w:id="37"/>
    </w:p>
    <w:p w:rsidR="00C37A74" w:rsidRDefault="004B1A6C">
      <w:pPr>
        <w:snapToGrid w:val="0"/>
        <w:ind w:firstLine="420"/>
      </w:pPr>
      <w:r>
        <w:rPr>
          <w:rFonts w:hint="eastAsia"/>
        </w:rPr>
        <w:t>建立统一身份认证，可实现应用支撑平台及各应用系统基础信息（用户信息、权限信息、配置信息、认证信息等）的统一管理与服务，建立统一信息门户，为教师、学生用户提供一个统一的入口，接入不同的开发语言，开发架构的应用平台，形成统一的用户入口，从而对不同层级业务系统实现单点登录和注销，实现一处登录处处登录，一处注销处处注销。</w:t>
      </w:r>
    </w:p>
    <w:p w:rsidR="00C37A74" w:rsidRDefault="004B1A6C">
      <w:pPr>
        <w:pStyle w:val="3"/>
        <w:spacing w:before="0" w:after="0"/>
        <w:ind w:firstLineChars="200" w:firstLine="562"/>
      </w:pPr>
      <w:bookmarkStart w:id="38" w:name="_Toc51675856"/>
      <w:r>
        <w:rPr>
          <w:rFonts w:hint="eastAsia"/>
        </w:rPr>
        <w:t>统一门户信息</w:t>
      </w:r>
      <w:bookmarkEnd w:id="38"/>
    </w:p>
    <w:p w:rsidR="00C37A74" w:rsidRDefault="004B1A6C">
      <w:pPr>
        <w:snapToGrid w:val="0"/>
        <w:ind w:firstLine="420"/>
      </w:pPr>
      <w:r>
        <w:rPr>
          <w:rFonts w:hint="eastAsia"/>
        </w:rPr>
        <w:t>统一信息门户主要能够实现为广大用户提供统一的信息和服务的平台，将分散、异构的应用和信息</w:t>
      </w:r>
      <w:r>
        <w:rPr>
          <w:rFonts w:hint="eastAsia"/>
        </w:rPr>
        <w:t>资源进行聚合，通过统一的访问入口实现结构化数据资源、非结构化文档和互联网资源、各种应用系统跨数据库、跨系统平台的无缝接入和集成，提供一个支持信息访问、</w:t>
      </w:r>
      <w:r>
        <w:rPr>
          <w:rFonts w:hint="eastAsia"/>
        </w:rPr>
        <w:lastRenderedPageBreak/>
        <w:t>传递以及协作的集成化环境，实现个性化业务应用的高效开发、集成、部署与管理。</w:t>
      </w:r>
    </w:p>
    <w:p w:rsidR="00C37A74" w:rsidRDefault="004B1A6C">
      <w:pPr>
        <w:pStyle w:val="3"/>
        <w:spacing w:before="0" w:after="0"/>
        <w:ind w:firstLineChars="200" w:firstLine="562"/>
      </w:pPr>
      <w:bookmarkStart w:id="39" w:name="_Toc51675857"/>
      <w:r>
        <w:rPr>
          <w:rFonts w:hint="eastAsia"/>
        </w:rPr>
        <w:t>统一前端接入</w:t>
      </w:r>
      <w:bookmarkEnd w:id="39"/>
    </w:p>
    <w:p w:rsidR="00C37A74" w:rsidRDefault="004B1A6C">
      <w:pPr>
        <w:ind w:firstLineChars="200" w:firstLine="420"/>
      </w:pPr>
      <w:r>
        <w:rPr>
          <w:rFonts w:hint="eastAsia"/>
        </w:rPr>
        <w:t>辖区校园已建设备硬件厂家众多，通过基础平台实现设备统一对接管理，采用国标、协议、接口对接后，实现设备统一管理。</w:t>
      </w:r>
    </w:p>
    <w:p w:rsidR="00C37A74" w:rsidRDefault="004B1A6C">
      <w:pPr>
        <w:ind w:firstLineChars="200" w:firstLine="420"/>
      </w:pPr>
      <w:r>
        <w:rPr>
          <w:rFonts w:hint="eastAsia"/>
        </w:rPr>
        <w:t>设备列表管理</w:t>
      </w:r>
    </w:p>
    <w:p w:rsidR="00C37A74" w:rsidRDefault="004B1A6C">
      <w:pPr>
        <w:ind w:firstLineChars="200" w:firstLine="420"/>
      </w:pPr>
      <w:r>
        <w:rPr>
          <w:rFonts w:hint="eastAsia"/>
        </w:rPr>
        <w:t>实现分学校对应不同厂家设备列表管理。</w:t>
      </w:r>
    </w:p>
    <w:p w:rsidR="00C37A74" w:rsidRDefault="004B1A6C">
      <w:pPr>
        <w:ind w:firstLineChars="200" w:firstLine="420"/>
      </w:pPr>
      <w:r>
        <w:rPr>
          <w:rFonts w:hint="eastAsia"/>
        </w:rPr>
        <w:t>学校设备列表管理</w:t>
      </w:r>
    </w:p>
    <w:p w:rsidR="00C37A74" w:rsidRDefault="004B1A6C">
      <w:pPr>
        <w:ind w:firstLineChars="200" w:firstLine="420"/>
      </w:pPr>
      <w:r>
        <w:rPr>
          <w:rFonts w:hint="eastAsia"/>
        </w:rPr>
        <w:t>分学校设备管理。管理设备的在线情况、位置信息、进出标识等信息。</w:t>
      </w:r>
    </w:p>
    <w:p w:rsidR="00C37A74" w:rsidRDefault="004B1A6C">
      <w:pPr>
        <w:ind w:firstLineChars="200" w:firstLine="420"/>
      </w:pPr>
      <w:r>
        <w:rPr>
          <w:rFonts w:hint="eastAsia"/>
        </w:rPr>
        <w:t>学校设备数据下发管理</w:t>
      </w:r>
    </w:p>
    <w:p w:rsidR="00C37A74" w:rsidRDefault="004B1A6C">
      <w:pPr>
        <w:ind w:firstLineChars="200" w:firstLine="420"/>
      </w:pPr>
      <w:r>
        <w:rPr>
          <w:rFonts w:hint="eastAsia"/>
        </w:rPr>
        <w:t>对应</w:t>
      </w:r>
      <w:r>
        <w:rPr>
          <w:rFonts w:hint="eastAsia"/>
        </w:rPr>
        <w:t>设备人员下发管理。</w:t>
      </w:r>
    </w:p>
    <w:p w:rsidR="00C37A74" w:rsidRDefault="004B1A6C">
      <w:pPr>
        <w:pStyle w:val="3"/>
        <w:spacing w:before="0" w:after="0"/>
        <w:ind w:firstLineChars="200" w:firstLine="562"/>
      </w:pPr>
      <w:bookmarkStart w:id="40" w:name="_Toc51675858"/>
      <w:r>
        <w:rPr>
          <w:rFonts w:hint="eastAsia"/>
        </w:rPr>
        <w:t>可视化</w:t>
      </w:r>
      <w:bookmarkEnd w:id="40"/>
    </w:p>
    <w:p w:rsidR="00C37A74" w:rsidRDefault="004B1A6C">
      <w:pPr>
        <w:ind w:firstLineChars="200" w:firstLine="420"/>
      </w:pPr>
      <w:r>
        <w:rPr>
          <w:rFonts w:hint="eastAsia"/>
        </w:rPr>
        <w:t>可视化界面，将基础平台数据进行可视化展现。平台</w:t>
      </w:r>
      <w:r>
        <w:t>数据</w:t>
      </w:r>
      <w:r>
        <w:rPr>
          <w:rFonts w:hint="eastAsia"/>
        </w:rPr>
        <w:t>包含且</w:t>
      </w:r>
      <w:r>
        <w:t>不限于</w:t>
      </w:r>
      <w:r>
        <w:rPr>
          <w:rFonts w:hint="eastAsia"/>
        </w:rPr>
        <w:t>学校</w:t>
      </w:r>
      <w:r>
        <w:t>数量、</w:t>
      </w:r>
      <w:r>
        <w:rPr>
          <w:rFonts w:hint="eastAsia"/>
        </w:rPr>
        <w:t>保安</w:t>
      </w:r>
      <w:r>
        <w:t>数量、</w:t>
      </w:r>
      <w:r>
        <w:rPr>
          <w:rFonts w:hint="eastAsia"/>
        </w:rPr>
        <w:t>物防配备</w:t>
      </w:r>
      <w:r>
        <w:t>、</w:t>
      </w:r>
      <w:r>
        <w:rPr>
          <w:rFonts w:hint="eastAsia"/>
        </w:rPr>
        <w:t>技防</w:t>
      </w:r>
      <w:r>
        <w:t>配备、</w:t>
      </w:r>
      <w:r>
        <w:rPr>
          <w:rFonts w:hint="eastAsia"/>
        </w:rPr>
        <w:t>隐患</w:t>
      </w:r>
      <w:r>
        <w:t>数据、</w:t>
      </w:r>
      <w:r>
        <w:rPr>
          <w:rFonts w:hint="eastAsia"/>
        </w:rPr>
        <w:t>应急</w:t>
      </w:r>
      <w:r>
        <w:t>演练情况</w:t>
      </w:r>
      <w:r>
        <w:rPr>
          <w:rFonts w:hint="eastAsia"/>
        </w:rPr>
        <w:t>、随机督查</w:t>
      </w:r>
      <w:r>
        <w:t>情况、</w:t>
      </w:r>
      <w:r>
        <w:rPr>
          <w:rFonts w:hint="eastAsia"/>
        </w:rPr>
        <w:t>巡检总量</w:t>
      </w:r>
      <w:r>
        <w:t>、</w:t>
      </w:r>
      <w:r>
        <w:rPr>
          <w:rFonts w:hint="eastAsia"/>
        </w:rPr>
        <w:t>巡检</w:t>
      </w:r>
      <w:r>
        <w:t>完成趋势</w:t>
      </w:r>
      <w:r>
        <w:rPr>
          <w:rFonts w:hint="eastAsia"/>
        </w:rPr>
        <w:t>等</w:t>
      </w:r>
    </w:p>
    <w:p w:rsidR="00C37A74" w:rsidRDefault="004B1A6C">
      <w:pPr>
        <w:pStyle w:val="23"/>
        <w:ind w:firstLine="480"/>
      </w:pPr>
      <w:r>
        <w:rPr>
          <w:rFonts w:hint="eastAsia"/>
        </w:rPr>
        <w:t xml:space="preserve">1.12 </w:t>
      </w:r>
      <w:r>
        <w:rPr>
          <w:rFonts w:hint="eastAsia"/>
        </w:rPr>
        <w:t>拓展性</w:t>
      </w:r>
    </w:p>
    <w:p w:rsidR="00C37A74" w:rsidRDefault="004B1A6C">
      <w:pPr>
        <w:pStyle w:val="23"/>
        <w:ind w:firstLine="480"/>
        <w:rPr>
          <w:u w:val="single"/>
        </w:rPr>
      </w:pPr>
      <w:r>
        <w:rPr>
          <w:rFonts w:hint="eastAsia"/>
          <w:u w:val="single"/>
        </w:rPr>
        <w:t>本次项目建设为区公办中小学、幼儿园的安防系统，后期需考虑到还有将近</w:t>
      </w:r>
      <w:r>
        <w:rPr>
          <w:rFonts w:hint="eastAsia"/>
          <w:u w:val="single"/>
        </w:rPr>
        <w:t>120</w:t>
      </w:r>
      <w:r>
        <w:rPr>
          <w:rFonts w:hint="eastAsia"/>
          <w:u w:val="single"/>
        </w:rPr>
        <w:t>所区民办学校、幼儿园的安防系统建设及与区平台的统一接入问题，所以本项目建设时必须考虑对全区后续学校（幼儿园）接入的拓展性问题，留足所有接口，即平台区里统一建设，安防系统民办学校自行建设（自行承担接入线路费用和安防系统建设费用），后续免费接入本平台。本项目招标报价时需单独报线路接入费用和民办学校安防系统建设一般标准相关内容。</w:t>
      </w:r>
    </w:p>
    <w:p w:rsidR="00C37A74" w:rsidRDefault="004B1A6C">
      <w:pPr>
        <w:pStyle w:val="2"/>
        <w:ind w:left="0" w:firstLineChars="200" w:firstLine="602"/>
      </w:pPr>
      <w:bookmarkStart w:id="41" w:name="_Toc51675859"/>
      <w:r>
        <w:t>安全管理大数据</w:t>
      </w:r>
      <w:bookmarkEnd w:id="41"/>
    </w:p>
    <w:p w:rsidR="00C37A74" w:rsidRDefault="004B1A6C">
      <w:pPr>
        <w:snapToGrid w:val="0"/>
        <w:ind w:firstLineChars="200" w:firstLine="420"/>
      </w:pPr>
      <w:r>
        <w:t>建立</w:t>
      </w:r>
      <w:r>
        <w:rPr>
          <w:rFonts w:hint="eastAsia"/>
        </w:rPr>
        <w:t>区区</w:t>
      </w:r>
      <w:r>
        <w:t>级</w:t>
      </w:r>
      <w:r>
        <w:t>“</w:t>
      </w:r>
      <w:r>
        <w:t>校园安全大数据中心</w:t>
      </w:r>
      <w:r>
        <w:t>”</w:t>
      </w:r>
      <w:r>
        <w:t>，全面掌控全</w:t>
      </w:r>
      <w:r>
        <w:rPr>
          <w:rFonts w:hint="eastAsia"/>
        </w:rPr>
        <w:t>区</w:t>
      </w:r>
      <w:r>
        <w:t>学校大数据。</w:t>
      </w:r>
      <w:r>
        <w:rPr>
          <w:rFonts w:hint="eastAsia"/>
        </w:rPr>
        <w:t>构建</w:t>
      </w:r>
      <w:r>
        <w:t>学校</w:t>
      </w:r>
      <w:r>
        <w:rPr>
          <w:rFonts w:hint="eastAsia"/>
        </w:rPr>
        <w:t>信息库</w:t>
      </w:r>
      <w:r>
        <w:t>、学生信息库、教室信息库、</w:t>
      </w:r>
      <w:r>
        <w:rPr>
          <w:rFonts w:hint="eastAsia"/>
        </w:rPr>
        <w:t>三防</w:t>
      </w:r>
      <w:r>
        <w:t>信息库</w:t>
      </w:r>
      <w:r>
        <w:rPr>
          <w:rFonts w:hint="eastAsia"/>
        </w:rPr>
        <w:t>、</w:t>
      </w:r>
      <w:r>
        <w:t>隐患数据</w:t>
      </w:r>
      <w:r>
        <w:rPr>
          <w:rFonts w:hint="eastAsia"/>
        </w:rPr>
        <w:t>库</w:t>
      </w:r>
      <w:r>
        <w:t>、校车数据库</w:t>
      </w:r>
      <w:r>
        <w:rPr>
          <w:rFonts w:hint="eastAsia"/>
        </w:rPr>
        <w:t>等</w:t>
      </w:r>
    </w:p>
    <w:p w:rsidR="00C37A74" w:rsidRDefault="004B1A6C">
      <w:pPr>
        <w:pStyle w:val="3"/>
        <w:spacing w:before="0" w:after="0"/>
        <w:ind w:firstLineChars="200" w:firstLine="562"/>
      </w:pPr>
      <w:bookmarkStart w:id="42" w:name="_Toc51675860"/>
      <w:r>
        <w:t>学校信息库</w:t>
      </w:r>
      <w:bookmarkEnd w:id="42"/>
    </w:p>
    <w:p w:rsidR="00C37A74" w:rsidRDefault="004B1A6C">
      <w:pPr>
        <w:snapToGrid w:val="0"/>
        <w:ind w:firstLineChars="200" w:firstLine="420"/>
      </w:pPr>
      <w:r>
        <w:t>构建学校数据：学校数量、高、中、小幼学校、学校人数、名称、代码、法人、联系人、处室联系人。</w:t>
      </w:r>
    </w:p>
    <w:p w:rsidR="00C37A74" w:rsidRDefault="004B1A6C">
      <w:pPr>
        <w:pStyle w:val="3"/>
        <w:spacing w:before="0" w:after="0"/>
        <w:ind w:firstLineChars="200" w:firstLine="562"/>
      </w:pPr>
      <w:bookmarkStart w:id="43" w:name="_Toc51675861"/>
      <w:r>
        <w:t>学生信息库</w:t>
      </w:r>
      <w:bookmarkEnd w:id="43"/>
    </w:p>
    <w:p w:rsidR="00C37A74" w:rsidRDefault="004B1A6C">
      <w:pPr>
        <w:snapToGrid w:val="0"/>
        <w:ind w:firstLineChars="200" w:firstLine="420"/>
      </w:pPr>
      <w:r>
        <w:t>对接学生数据库：学生人数、名称、学籍、年龄、体测数据（统计指标）、参加了多少艺术活动，与卫生健康关联，心理健康、近视，对接学籍系统。</w:t>
      </w:r>
    </w:p>
    <w:p w:rsidR="00C37A74" w:rsidRDefault="004B1A6C">
      <w:pPr>
        <w:pStyle w:val="3"/>
        <w:spacing w:before="0" w:after="0"/>
        <w:ind w:firstLineChars="200" w:firstLine="562"/>
      </w:pPr>
      <w:bookmarkStart w:id="44" w:name="_Toc51675862"/>
      <w:r>
        <w:t>教师信息库</w:t>
      </w:r>
      <w:bookmarkEnd w:id="44"/>
    </w:p>
    <w:p w:rsidR="00C37A74" w:rsidRDefault="004B1A6C">
      <w:pPr>
        <w:snapToGrid w:val="0"/>
        <w:ind w:firstLineChars="200" w:firstLine="420"/>
      </w:pPr>
      <w:r>
        <w:t>构建教师信息库：校医、安全管理干部、心理辅导老师等信息。姓名、性别、联系方式、角色、部门、职务、所属单位。</w:t>
      </w:r>
    </w:p>
    <w:p w:rsidR="00C37A74" w:rsidRDefault="004B1A6C">
      <w:pPr>
        <w:pStyle w:val="3"/>
        <w:spacing w:before="0" w:after="0"/>
        <w:ind w:firstLineChars="200" w:firstLine="562"/>
      </w:pPr>
      <w:bookmarkStart w:id="45" w:name="_Toc51675863"/>
      <w:r>
        <w:t>三防信息库</w:t>
      </w:r>
      <w:bookmarkEnd w:id="45"/>
    </w:p>
    <w:p w:rsidR="00C37A74" w:rsidRDefault="004B1A6C">
      <w:pPr>
        <w:snapToGrid w:val="0"/>
        <w:ind w:firstLineChars="200" w:firstLine="420"/>
      </w:pPr>
      <w:r>
        <w:t>保安人员：保安姓名、性别、保安证编号、年龄、籍贯、聘用性质、联系电话、合同状</w:t>
      </w:r>
      <w:r>
        <w:lastRenderedPageBreak/>
        <w:t>态、填报时间、修改时间、审核状态、所属单位。</w:t>
      </w:r>
    </w:p>
    <w:p w:rsidR="00C37A74" w:rsidRDefault="004B1A6C">
      <w:pPr>
        <w:snapToGrid w:val="0"/>
        <w:ind w:firstLineChars="200" w:firstLine="420"/>
      </w:pPr>
      <w:r>
        <w:t>技防信息：器械类型、器械名称、数量、配置时间、质保时间、器械图片、所属单位。</w:t>
      </w:r>
    </w:p>
    <w:p w:rsidR="00C37A74" w:rsidRDefault="004B1A6C">
      <w:pPr>
        <w:snapToGrid w:val="0"/>
        <w:ind w:firstLineChars="200" w:firstLine="420"/>
      </w:pPr>
      <w:r>
        <w:t>物防信息：器械类型、器械名称、配置数量、配置时间、过期时间、图片、所属单位。</w:t>
      </w:r>
    </w:p>
    <w:p w:rsidR="00C37A74" w:rsidRDefault="004B1A6C">
      <w:pPr>
        <w:pStyle w:val="3"/>
        <w:spacing w:before="0" w:after="0"/>
        <w:ind w:firstLineChars="200" w:firstLine="562"/>
      </w:pPr>
      <w:bookmarkStart w:id="46" w:name="_Toc51675864"/>
      <w:r>
        <w:t>构建隐患数据库</w:t>
      </w:r>
      <w:bookmarkEnd w:id="46"/>
    </w:p>
    <w:p w:rsidR="00C37A74" w:rsidRDefault="004B1A6C">
      <w:pPr>
        <w:snapToGrid w:val="0"/>
        <w:ind w:firstLineChars="200" w:firstLine="420"/>
      </w:pPr>
      <w:r>
        <w:t>隐患信息：所属区域、学校名称、学段、办别、隐患名称、隐患描述、隐患地点、隐患来源、确认类型、隐患类型、隐患级别、上报人、状态、指派人、处理记录、上报时间、整改前照片、整改后照片。</w:t>
      </w:r>
    </w:p>
    <w:p w:rsidR="00C37A74" w:rsidRDefault="004B1A6C">
      <w:pPr>
        <w:pStyle w:val="3"/>
        <w:spacing w:before="0" w:after="0"/>
        <w:ind w:firstLineChars="200" w:firstLine="562"/>
      </w:pPr>
      <w:bookmarkStart w:id="47" w:name="_Toc51675865"/>
      <w:r>
        <w:t>构建校车数据库</w:t>
      </w:r>
      <w:bookmarkEnd w:id="47"/>
    </w:p>
    <w:p w:rsidR="00C37A74" w:rsidRDefault="004B1A6C">
      <w:pPr>
        <w:snapToGrid w:val="0"/>
        <w:ind w:firstLineChars="200" w:firstLine="420"/>
      </w:pPr>
      <w:r>
        <w:t>校车信息数据库：品牌型</w:t>
      </w:r>
      <w:r>
        <w:t>号、车牌号码、负责人、联系电话、组织名称、审核状态。</w:t>
      </w:r>
    </w:p>
    <w:p w:rsidR="00C37A74" w:rsidRDefault="004B1A6C">
      <w:pPr>
        <w:snapToGrid w:val="0"/>
        <w:ind w:firstLineChars="200" w:firstLine="420"/>
      </w:pPr>
      <w:r>
        <w:t>校车司机数据库：姓名、性别、出生日期、身份证、家庭住址、准驾车型、驾驶证审验有效期、校车驾驶资格取消日期、手机号码、违法次数、事故次数、人员照片、所属组织、地区。</w:t>
      </w:r>
    </w:p>
    <w:p w:rsidR="00C37A74" w:rsidRDefault="004B1A6C">
      <w:pPr>
        <w:snapToGrid w:val="0"/>
        <w:ind w:firstLineChars="200" w:firstLine="420"/>
      </w:pPr>
      <w:r>
        <w:t>随车人员数据库：姓名、性别、出生日期、身份证、学校性质、人员性质、手机号码、家庭住址、照片、学校名称、地区。</w:t>
      </w:r>
    </w:p>
    <w:p w:rsidR="00C37A74" w:rsidRDefault="004B1A6C">
      <w:pPr>
        <w:pStyle w:val="3"/>
        <w:spacing w:before="0" w:after="0"/>
        <w:ind w:firstLineChars="200" w:firstLine="562"/>
      </w:pPr>
      <w:bookmarkStart w:id="48" w:name="_Toc51675866"/>
      <w:r>
        <w:t>构建非正常死亡数据库</w:t>
      </w:r>
      <w:bookmarkEnd w:id="48"/>
    </w:p>
    <w:p w:rsidR="00C37A74" w:rsidRDefault="004B1A6C">
      <w:pPr>
        <w:snapToGrid w:val="0"/>
        <w:ind w:firstLineChars="200" w:firstLine="420"/>
      </w:pPr>
      <w:r>
        <w:t>非正常死亡数据库：学校、年级、班级、是否农村学校、姓名、年龄、性别、身份证、籍贯、是否本地户籍、死亡日期、死亡类型、是否在校内、死亡地点、处置情况、经过描述。</w:t>
      </w:r>
    </w:p>
    <w:p w:rsidR="00C37A74" w:rsidRDefault="004B1A6C">
      <w:pPr>
        <w:pStyle w:val="3"/>
        <w:spacing w:before="0" w:after="0"/>
        <w:ind w:firstLineChars="200" w:firstLine="562"/>
      </w:pPr>
      <w:bookmarkStart w:id="49" w:name="_Toc51675867"/>
      <w:r>
        <w:rPr>
          <w:rFonts w:hint="eastAsia"/>
        </w:rPr>
        <w:t>构</w:t>
      </w:r>
      <w:r>
        <w:rPr>
          <w:rFonts w:hint="eastAsia"/>
        </w:rPr>
        <w:t>建公共卫生病假病症数据库</w:t>
      </w:r>
      <w:bookmarkEnd w:id="49"/>
    </w:p>
    <w:p w:rsidR="00C37A74" w:rsidRDefault="004B1A6C">
      <w:pPr>
        <w:ind w:firstLine="420"/>
      </w:pPr>
      <w:r>
        <w:t>公共卫生病假病症数据库</w:t>
      </w:r>
      <w:r>
        <w:rPr>
          <w:rFonts w:hint="eastAsia"/>
        </w:rPr>
        <w:t>：学校名称、学生名称、班级、病因、病症、诊断日期、发病日期、请假开始时间、请假结束时间、请假说明等字段</w:t>
      </w:r>
    </w:p>
    <w:p w:rsidR="00C37A74" w:rsidRDefault="004B1A6C">
      <w:pPr>
        <w:pStyle w:val="2"/>
        <w:ind w:left="0" w:firstLineChars="200" w:firstLine="602"/>
      </w:pPr>
      <w:bookmarkStart w:id="50" w:name="_Toc51675868"/>
      <w:r>
        <w:rPr>
          <w:rFonts w:hint="eastAsia"/>
        </w:rPr>
        <w:t>校园安全综合管理模块</w:t>
      </w:r>
      <w:bookmarkEnd w:id="50"/>
    </w:p>
    <w:p w:rsidR="00C37A74" w:rsidRDefault="004B1A6C">
      <w:pPr>
        <w:pStyle w:val="3"/>
        <w:spacing w:before="0" w:after="0"/>
        <w:ind w:firstLineChars="200" w:firstLine="562"/>
      </w:pPr>
      <w:bookmarkStart w:id="51" w:name="_Toc1778"/>
      <w:bookmarkStart w:id="52" w:name="_Toc51675869"/>
      <w:r>
        <w:t>通知通告模块</w:t>
      </w:r>
      <w:bookmarkEnd w:id="51"/>
      <w:bookmarkEnd w:id="52"/>
    </w:p>
    <w:p w:rsidR="00C37A74" w:rsidRDefault="004B1A6C">
      <w:pPr>
        <w:ind w:firstLine="480"/>
      </w:pPr>
      <w:r>
        <w:rPr>
          <w:rFonts w:hint="eastAsia"/>
        </w:rPr>
        <w:t>新建通知发送短信息至其他教师、短信息格式支持在线编辑，支持群组群发、定时发送、立即发送。</w:t>
      </w:r>
    </w:p>
    <w:p w:rsidR="00C37A74" w:rsidRDefault="004B1A6C">
      <w:pPr>
        <w:ind w:firstLine="480"/>
      </w:pPr>
      <w:r>
        <w:rPr>
          <w:rFonts w:hint="eastAsia"/>
        </w:rPr>
        <w:t>我收到的：查看已收到的短信息、短信息支持已读或未读进行筛选。</w:t>
      </w:r>
    </w:p>
    <w:p w:rsidR="00C37A74" w:rsidRDefault="004B1A6C">
      <w:pPr>
        <w:ind w:firstLine="480"/>
      </w:pPr>
      <w:r>
        <w:rPr>
          <w:rFonts w:hint="eastAsia"/>
        </w:rPr>
        <w:t>我发布的：查看自己发布的短信息、支持删除。</w:t>
      </w:r>
    </w:p>
    <w:p w:rsidR="00C37A74" w:rsidRDefault="004B1A6C">
      <w:pPr>
        <w:ind w:firstLine="480"/>
      </w:pPr>
      <w:r>
        <w:rPr>
          <w:rFonts w:hint="eastAsia"/>
        </w:rPr>
        <w:t>群组管理：添加群组成员，便于群发短信息。</w:t>
      </w:r>
    </w:p>
    <w:p w:rsidR="00C37A74" w:rsidRDefault="004B1A6C">
      <w:pPr>
        <w:pStyle w:val="3"/>
        <w:spacing w:before="0" w:after="0"/>
        <w:ind w:firstLineChars="200" w:firstLine="562"/>
      </w:pPr>
      <w:bookmarkStart w:id="53" w:name="_Toc51675870"/>
      <w:r>
        <w:rPr>
          <w:rFonts w:hint="eastAsia"/>
        </w:rPr>
        <w:t>工作任务布置</w:t>
      </w:r>
      <w:bookmarkEnd w:id="53"/>
    </w:p>
    <w:p w:rsidR="00C37A74" w:rsidRDefault="004B1A6C">
      <w:pPr>
        <w:ind w:firstLine="420"/>
      </w:pPr>
      <w:r>
        <w:rPr>
          <w:rFonts w:hint="eastAsia"/>
        </w:rPr>
        <w:t>可以针对下属学校进行工作任务布置，并可以按照任务查看各个单位的任务执行情</w:t>
      </w:r>
      <w:r>
        <w:rPr>
          <w:rFonts w:hint="eastAsia"/>
        </w:rPr>
        <w:t>况。可以方便的查看已反馈单位和未反馈单位列表。上级教育行政部门发起材料报送项目，实时显示报送进度，自动催报。</w:t>
      </w:r>
    </w:p>
    <w:p w:rsidR="00C37A74" w:rsidRDefault="004B1A6C">
      <w:pPr>
        <w:ind w:firstLine="420"/>
      </w:pPr>
      <w:r>
        <w:rPr>
          <w:rFonts w:hint="eastAsia"/>
        </w:rPr>
        <w:t>建立临时报表填报，自定义相关工作表格，可由教育部门或教育部门转学校填报，自动汇总。</w:t>
      </w:r>
    </w:p>
    <w:p w:rsidR="00C37A74" w:rsidRDefault="004B1A6C">
      <w:pPr>
        <w:pStyle w:val="3"/>
        <w:spacing w:before="0" w:after="0"/>
        <w:ind w:firstLineChars="200" w:firstLine="562"/>
      </w:pPr>
      <w:bookmarkStart w:id="54" w:name="_Toc51675871"/>
      <w:bookmarkStart w:id="55" w:name="_Toc19411"/>
      <w:r>
        <w:t>隐患管理系统</w:t>
      </w:r>
      <w:bookmarkEnd w:id="54"/>
      <w:bookmarkEnd w:id="55"/>
    </w:p>
    <w:p w:rsidR="00C37A74" w:rsidRDefault="004B1A6C">
      <w:pPr>
        <w:ind w:firstLine="480"/>
      </w:pPr>
      <w:r>
        <w:rPr>
          <w:rFonts w:hint="eastAsia"/>
        </w:rPr>
        <w:t>（</w:t>
      </w:r>
      <w:r>
        <w:rPr>
          <w:rFonts w:hint="eastAsia"/>
        </w:rPr>
        <w:t>1</w:t>
      </w:r>
      <w:r>
        <w:rPr>
          <w:rFonts w:hint="eastAsia"/>
        </w:rPr>
        <w:t>）隐患上报：</w:t>
      </w:r>
    </w:p>
    <w:p w:rsidR="00C37A74" w:rsidRDefault="004B1A6C">
      <w:pPr>
        <w:ind w:firstLine="480"/>
      </w:pPr>
      <w:r>
        <w:rPr>
          <w:rFonts w:hint="eastAsia"/>
        </w:rPr>
        <w:t>学校的各类用户包括家长用户可以通过手机移动端进行隐患情况上报，并可以对本人上报的隐患信息查询，看到处理流程及处理结果。</w:t>
      </w:r>
    </w:p>
    <w:p w:rsidR="00C37A74" w:rsidRDefault="004B1A6C">
      <w:pPr>
        <w:ind w:firstLine="480"/>
      </w:pPr>
      <w:r>
        <w:rPr>
          <w:rFonts w:hint="eastAsia"/>
        </w:rPr>
        <w:t>支持发现问题以拍照、录像、录音等方式记录与上报，发现问题，拍照上传，全员参</w:t>
      </w:r>
      <w:r>
        <w:rPr>
          <w:rFonts w:hint="eastAsia"/>
        </w:rPr>
        <w:lastRenderedPageBreak/>
        <w:t>与（相关人员收到提醒）。</w:t>
      </w:r>
    </w:p>
    <w:p w:rsidR="00C37A74" w:rsidRDefault="004B1A6C">
      <w:pPr>
        <w:ind w:firstLine="480"/>
      </w:pPr>
      <w:r>
        <w:rPr>
          <w:rFonts w:hint="eastAsia"/>
        </w:rPr>
        <w:t>（</w:t>
      </w:r>
      <w:r>
        <w:rPr>
          <w:rFonts w:hint="eastAsia"/>
        </w:rPr>
        <w:t>2</w:t>
      </w:r>
      <w:r>
        <w:rPr>
          <w:rFonts w:hint="eastAsia"/>
        </w:rPr>
        <w:t>）隐患处置：</w:t>
      </w:r>
    </w:p>
    <w:p w:rsidR="00C37A74" w:rsidRDefault="004B1A6C">
      <w:pPr>
        <w:ind w:firstLine="480"/>
      </w:pPr>
      <w:r>
        <w:rPr>
          <w:rFonts w:hint="eastAsia"/>
        </w:rPr>
        <w:t>该模块通过手机移动端和管理平台结合使用，主要对上报隐患进行管理处置，教育局可以查看管辖范围内学校所有安全隐患信息和具体处理情况；学校管理人员接收到隐患信息后可以对隐患信息指派人员处理、上报上级处理等；指派处理人员时系统自动给被指派处理人员发送即时消息通知，用户点击后可以查看隐患具体信息并处理，隐患处理的流程痕迹存档保留平台，供教育局或学校调取查看处理记录；隐患上报后，相关责任人进行隐患的审核、指派、处理、验证等操作，支持图文视频等方式文字描述。</w:t>
      </w:r>
    </w:p>
    <w:p w:rsidR="00C37A74" w:rsidRDefault="004B1A6C">
      <w:pPr>
        <w:ind w:firstLine="480"/>
      </w:pPr>
      <w:r>
        <w:rPr>
          <w:rFonts w:hint="eastAsia"/>
        </w:rPr>
        <w:t>（</w:t>
      </w:r>
      <w:r>
        <w:rPr>
          <w:rFonts w:hint="eastAsia"/>
        </w:rPr>
        <w:t>3</w:t>
      </w:r>
      <w:r>
        <w:rPr>
          <w:rFonts w:hint="eastAsia"/>
        </w:rPr>
        <w:t>）隐患提醒：</w:t>
      </w:r>
    </w:p>
    <w:p w:rsidR="00C37A74" w:rsidRDefault="004B1A6C">
      <w:pPr>
        <w:ind w:firstLine="480"/>
      </w:pPr>
      <w:r>
        <w:rPr>
          <w:rFonts w:hint="eastAsia"/>
        </w:rPr>
        <w:t>支持隐患系统自动消息提醒相关人员，告知整改期</w:t>
      </w:r>
      <w:r>
        <w:rPr>
          <w:rFonts w:hint="eastAsia"/>
        </w:rPr>
        <w:t>限和隐患信息；支持手动消息提醒功能，支持手动语音拨打功能。</w:t>
      </w:r>
    </w:p>
    <w:p w:rsidR="00C37A74" w:rsidRDefault="004B1A6C">
      <w:pPr>
        <w:ind w:firstLine="480"/>
      </w:pPr>
      <w:r>
        <w:rPr>
          <w:rFonts w:hint="eastAsia"/>
        </w:rPr>
        <w:t>（</w:t>
      </w:r>
      <w:r>
        <w:t>4</w:t>
      </w:r>
      <w:r>
        <w:rPr>
          <w:rFonts w:hint="eastAsia"/>
        </w:rPr>
        <w:t>）隐患发现模块要求：</w:t>
      </w:r>
    </w:p>
    <w:p w:rsidR="00C37A74" w:rsidRDefault="004B1A6C">
      <w:pPr>
        <w:ind w:firstLine="480"/>
      </w:pPr>
      <w:r>
        <w:rPr>
          <w:rFonts w:hint="eastAsia"/>
        </w:rPr>
        <w:t>设置负责人、相应的负责人只会收到相应的隐患任务提醒。负责人人数不受限制，可自定义设置多个负责人</w:t>
      </w:r>
    </w:p>
    <w:p w:rsidR="00C37A74" w:rsidRDefault="004B1A6C">
      <w:pPr>
        <w:ind w:firstLine="480"/>
      </w:pPr>
      <w:r>
        <w:rPr>
          <w:rFonts w:hint="eastAsia"/>
        </w:rPr>
        <w:t>老师通过隐患管理模块将学校安全隐患进行上报汇总至平台同时立马通知相关安全负责人。</w:t>
      </w:r>
    </w:p>
    <w:p w:rsidR="00C37A74" w:rsidRDefault="004B1A6C">
      <w:pPr>
        <w:ind w:firstLine="480"/>
      </w:pPr>
      <w:r>
        <w:rPr>
          <w:rFonts w:hint="eastAsia"/>
        </w:rPr>
        <w:t>安全负责人可在网页端或手机端对隐患进行指派，查看处理流程并监督直至隐患处理完毕。</w:t>
      </w:r>
    </w:p>
    <w:p w:rsidR="00C37A74" w:rsidRDefault="004B1A6C">
      <w:pPr>
        <w:ind w:firstLine="480"/>
      </w:pPr>
      <w:r>
        <w:rPr>
          <w:rFonts w:hint="eastAsia"/>
        </w:rPr>
        <w:t>可对已处理完的安全隐患进行评价。</w:t>
      </w:r>
    </w:p>
    <w:p w:rsidR="00C37A74" w:rsidRDefault="004B1A6C">
      <w:pPr>
        <w:ind w:firstLine="480"/>
      </w:pPr>
      <w:r>
        <w:rPr>
          <w:rFonts w:hint="eastAsia"/>
        </w:rPr>
        <w:t>可按不同筛选条件对隐患进行筛选，如：按上报的日期、上报的人员、隐患的类型、隐患级别以及隐患上报的来源</w:t>
      </w:r>
    </w:p>
    <w:p w:rsidR="00C37A74" w:rsidRDefault="004B1A6C">
      <w:pPr>
        <w:ind w:firstLine="480"/>
      </w:pPr>
      <w:r>
        <w:rPr>
          <w:rFonts w:hint="eastAsia"/>
        </w:rPr>
        <w:t>平台对隐患任务自动进行分类，分</w:t>
      </w:r>
      <w:r>
        <w:rPr>
          <w:rFonts w:hint="eastAsia"/>
        </w:rPr>
        <w:t>为待处理、处理中、已完成、我的四大类</w:t>
      </w:r>
    </w:p>
    <w:p w:rsidR="00C37A74" w:rsidRDefault="004B1A6C">
      <w:pPr>
        <w:ind w:firstLine="480"/>
      </w:pPr>
      <w:r>
        <w:rPr>
          <w:rFonts w:hint="eastAsia"/>
        </w:rPr>
        <w:t>隐患任务支持图文形式导出</w:t>
      </w:r>
      <w:r>
        <w:rPr>
          <w:rFonts w:hint="eastAsia"/>
        </w:rPr>
        <w:t>EXCEL</w:t>
      </w:r>
      <w:r>
        <w:rPr>
          <w:rFonts w:hint="eastAsia"/>
        </w:rPr>
        <w:t>表格</w:t>
      </w:r>
    </w:p>
    <w:p w:rsidR="00C37A74" w:rsidRDefault="004B1A6C">
      <w:pPr>
        <w:pStyle w:val="3"/>
        <w:spacing w:before="0" w:after="0"/>
        <w:ind w:firstLineChars="200" w:firstLine="562"/>
      </w:pPr>
      <w:bookmarkStart w:id="56" w:name="_Toc23089"/>
      <w:bookmarkStart w:id="57" w:name="_Toc51675872"/>
      <w:r>
        <w:t>安全巡检模块</w:t>
      </w:r>
      <w:bookmarkEnd w:id="56"/>
      <w:bookmarkEnd w:id="57"/>
    </w:p>
    <w:p w:rsidR="00C37A74" w:rsidRDefault="004B1A6C">
      <w:pPr>
        <w:ind w:firstLine="480"/>
      </w:pPr>
      <w:r>
        <w:rPr>
          <w:rFonts w:hint="eastAsia"/>
        </w:rPr>
        <w:t>（</w:t>
      </w:r>
      <w:r>
        <w:rPr>
          <w:rFonts w:hint="eastAsia"/>
        </w:rPr>
        <w:t>1</w:t>
      </w:r>
      <w:r>
        <w:rPr>
          <w:rFonts w:hint="eastAsia"/>
        </w:rPr>
        <w:t>）对自定义的安全巡检标准可以进行添加，利用二维码和</w:t>
      </w:r>
      <w:r>
        <w:rPr>
          <w:rFonts w:hint="eastAsia"/>
        </w:rPr>
        <w:t>NFC</w:t>
      </w:r>
      <w:r>
        <w:rPr>
          <w:rFonts w:hint="eastAsia"/>
        </w:rPr>
        <w:t>感应技术，实现巡查系统上报。通过手机扫描二维码或者利用</w:t>
      </w:r>
      <w:r>
        <w:rPr>
          <w:rFonts w:hint="eastAsia"/>
        </w:rPr>
        <w:t>NFC</w:t>
      </w:r>
      <w:r>
        <w:rPr>
          <w:rFonts w:hint="eastAsia"/>
        </w:rPr>
        <w:t>感应技术可直接对巡检点进行排查，并上报排查结果。可以实现对单个巡检点设置巡查标准。</w:t>
      </w:r>
    </w:p>
    <w:p w:rsidR="00C37A74" w:rsidRDefault="004B1A6C">
      <w:pPr>
        <w:ind w:firstLine="480"/>
      </w:pPr>
      <w:r>
        <w:rPr>
          <w:rFonts w:hint="eastAsia"/>
        </w:rPr>
        <w:t>（</w:t>
      </w:r>
      <w:r>
        <w:rPr>
          <w:rFonts w:hint="eastAsia"/>
        </w:rPr>
        <w:t>2</w:t>
      </w:r>
      <w:r>
        <w:rPr>
          <w:rFonts w:hint="eastAsia"/>
        </w:rPr>
        <w:t>）支持对系统预设检查异常项，当发现问题后直接选取异常项和内容，不需要手工输入隐患或者报修内容，提交后自动通知相应负责人进行处理，巡检内容支持一键全选，无需依次勾选巡检内容。</w:t>
      </w:r>
    </w:p>
    <w:p w:rsidR="00C37A74" w:rsidRDefault="004B1A6C">
      <w:pPr>
        <w:ind w:firstLine="480"/>
      </w:pPr>
      <w:r>
        <w:rPr>
          <w:rFonts w:hint="eastAsia"/>
        </w:rPr>
        <w:t>（</w:t>
      </w:r>
      <w:r>
        <w:rPr>
          <w:rFonts w:hint="eastAsia"/>
        </w:rPr>
        <w:t>3</w:t>
      </w:r>
      <w:r>
        <w:rPr>
          <w:rFonts w:hint="eastAsia"/>
        </w:rPr>
        <w:t>）日常巡检模块要求：</w:t>
      </w:r>
    </w:p>
    <w:p w:rsidR="00C37A74" w:rsidRDefault="004B1A6C">
      <w:pPr>
        <w:ind w:firstLine="480"/>
      </w:pPr>
      <w:r>
        <w:rPr>
          <w:rFonts w:hint="eastAsia"/>
        </w:rPr>
        <w:t>巡检任务查询</w:t>
      </w:r>
      <w:r>
        <w:rPr>
          <w:rFonts w:hint="eastAsia"/>
        </w:rPr>
        <w:t>查看日、周、月的巡检任务状态</w:t>
      </w:r>
    </w:p>
    <w:p w:rsidR="00C37A74" w:rsidRDefault="004B1A6C">
      <w:pPr>
        <w:ind w:firstLine="480"/>
      </w:pPr>
      <w:r>
        <w:rPr>
          <w:rFonts w:hint="eastAsia"/>
        </w:rPr>
        <w:t>巡检记录查询查看日、周、月的巡检任务记录，没有在规定区域内进行巡检系统会有红色字体进行提示</w:t>
      </w:r>
    </w:p>
    <w:p w:rsidR="00C37A74" w:rsidRDefault="004B1A6C">
      <w:pPr>
        <w:ind w:firstLine="480"/>
      </w:pPr>
      <w:r>
        <w:rPr>
          <w:rFonts w:hint="eastAsia"/>
        </w:rPr>
        <w:t>巡检位置管理设置巡检点的巡检位置、一点巡查点可多人使用，每个人看到的巡检内容都不一样</w:t>
      </w:r>
    </w:p>
    <w:p w:rsidR="00C37A74" w:rsidRDefault="004B1A6C">
      <w:pPr>
        <w:ind w:firstLine="480"/>
      </w:pPr>
      <w:r>
        <w:rPr>
          <w:rFonts w:hint="eastAsia"/>
        </w:rPr>
        <w:t>巡检内容管理设置日常巡检的内容、日、周、月巡检次数可自定义设置</w:t>
      </w:r>
    </w:p>
    <w:p w:rsidR="00C37A74" w:rsidRDefault="004B1A6C">
      <w:pPr>
        <w:ind w:firstLine="480"/>
      </w:pPr>
      <w:r>
        <w:rPr>
          <w:rFonts w:hint="eastAsia"/>
        </w:rPr>
        <w:t>巡检类型管理设置日常巡检的类型</w:t>
      </w:r>
    </w:p>
    <w:p w:rsidR="00C37A74" w:rsidRDefault="004B1A6C">
      <w:pPr>
        <w:pStyle w:val="3"/>
        <w:spacing w:before="0" w:after="0"/>
        <w:ind w:firstLineChars="200" w:firstLine="562"/>
      </w:pPr>
      <w:bookmarkStart w:id="58" w:name="_Toc51675873"/>
      <w:bookmarkStart w:id="59" w:name="_Toc21817"/>
      <w:r>
        <w:rPr>
          <w:rFonts w:hint="eastAsia"/>
        </w:rPr>
        <w:t>保安巡查模块</w:t>
      </w:r>
      <w:bookmarkEnd w:id="58"/>
      <w:bookmarkEnd w:id="59"/>
    </w:p>
    <w:p w:rsidR="00C37A74" w:rsidRDefault="004B1A6C">
      <w:pPr>
        <w:ind w:firstLine="480"/>
      </w:pPr>
      <w:r>
        <w:rPr>
          <w:rFonts w:hint="eastAsia"/>
        </w:rPr>
        <w:t>（</w:t>
      </w:r>
      <w:r>
        <w:rPr>
          <w:rFonts w:hint="eastAsia"/>
        </w:rPr>
        <w:t>1</w:t>
      </w:r>
      <w:r>
        <w:rPr>
          <w:rFonts w:hint="eastAsia"/>
        </w:rPr>
        <w:t>）在学校的公共安全重要巡检点布设智能巡检标识，保安人员通过专用手机移动端软件选取自己的账号进行扫码或者</w:t>
      </w:r>
      <w:r>
        <w:rPr>
          <w:rFonts w:hint="eastAsia"/>
        </w:rPr>
        <w:t>NFC</w:t>
      </w:r>
      <w:r>
        <w:rPr>
          <w:rFonts w:hint="eastAsia"/>
        </w:rPr>
        <w:t>接触巡检，实现规范化的巡检路线、巡检标准、巡检时间、巡检人员等信息收集。通过</w:t>
      </w:r>
      <w:r>
        <w:rPr>
          <w:rFonts w:hint="eastAsia"/>
        </w:rPr>
        <w:t>gis</w:t>
      </w:r>
      <w:r>
        <w:rPr>
          <w:rFonts w:hint="eastAsia"/>
        </w:rPr>
        <w:t>系统实现巡检人员的巡检过程位置信息痕迹化留存，</w:t>
      </w:r>
      <w:r>
        <w:rPr>
          <w:rFonts w:hint="eastAsia"/>
        </w:rPr>
        <w:lastRenderedPageBreak/>
        <w:t>可效规避安保工作中的漏洞。</w:t>
      </w:r>
    </w:p>
    <w:p w:rsidR="00C37A74" w:rsidRDefault="004B1A6C">
      <w:pPr>
        <w:ind w:firstLine="480"/>
      </w:pPr>
      <w:r>
        <w:rPr>
          <w:rFonts w:hint="eastAsia"/>
        </w:rPr>
        <w:t>（</w:t>
      </w:r>
      <w:r>
        <w:rPr>
          <w:rFonts w:hint="eastAsia"/>
        </w:rPr>
        <w:t>2</w:t>
      </w:r>
      <w:r>
        <w:rPr>
          <w:rFonts w:hint="eastAsia"/>
        </w:rPr>
        <w:t>）安全检查模块要求</w:t>
      </w:r>
    </w:p>
    <w:p w:rsidR="00C37A74" w:rsidRDefault="004B1A6C">
      <w:pPr>
        <w:ind w:firstLine="480"/>
      </w:pPr>
      <w:r>
        <w:rPr>
          <w:rFonts w:hint="eastAsia"/>
        </w:rPr>
        <w:t>巡更点设置：支持在平台上添加巡更点可以和日常检查点复用，支持每个保安所属巡更点的设置</w:t>
      </w:r>
    </w:p>
    <w:p w:rsidR="00C37A74" w:rsidRDefault="004B1A6C">
      <w:pPr>
        <w:ind w:firstLine="480"/>
      </w:pPr>
      <w:r>
        <w:rPr>
          <w:rFonts w:hint="eastAsia"/>
        </w:rPr>
        <w:t>保安巡查配置：平台上可进行保安巡查点的设定，以及保安签到点允许签到最短路径的设置。</w:t>
      </w:r>
    </w:p>
    <w:p w:rsidR="00C37A74" w:rsidRDefault="004B1A6C">
      <w:pPr>
        <w:ind w:firstLine="480"/>
      </w:pPr>
      <w:r>
        <w:rPr>
          <w:rFonts w:hint="eastAsia"/>
        </w:rPr>
        <w:t>保安巡查记录：可以查看保安巡查的巡查记录，支持巡查</w:t>
      </w:r>
      <w:r>
        <w:rPr>
          <w:rFonts w:hint="eastAsia"/>
        </w:rPr>
        <w:t>路径轨迹的查看。</w:t>
      </w:r>
    </w:p>
    <w:p w:rsidR="00C37A74" w:rsidRDefault="004B1A6C">
      <w:pPr>
        <w:ind w:firstLineChars="200" w:firstLine="420"/>
      </w:pPr>
      <w:r>
        <w:rPr>
          <w:rFonts w:hint="eastAsia"/>
        </w:rPr>
        <w:t>巡查签到点管理设置保安巡逻时的路线、人员以及打卡地点，支持导出表格</w:t>
      </w:r>
    </w:p>
    <w:p w:rsidR="00C37A74" w:rsidRDefault="004B1A6C">
      <w:pPr>
        <w:ind w:firstLineChars="200" w:firstLine="420"/>
      </w:pPr>
      <w:r>
        <w:rPr>
          <w:rFonts w:hint="eastAsia"/>
        </w:rPr>
        <w:t>巡查签到记录可查看保安巡逻的次数、巡逻时长、点位打卡的时间以及有无打卡情况。</w:t>
      </w:r>
    </w:p>
    <w:p w:rsidR="00C37A74" w:rsidRDefault="004B1A6C">
      <w:pPr>
        <w:ind w:firstLineChars="200" w:firstLine="420"/>
        <w:rPr>
          <w:rFonts w:ascii="宋体" w:hAnsi="宋体"/>
        </w:rPr>
      </w:pPr>
      <w:r>
        <w:rPr>
          <w:rFonts w:ascii="宋体" w:hAnsi="宋体" w:hint="eastAsia"/>
        </w:rPr>
        <w:t>支持对保安人员每天的巡查情况进行汇总分析，记录包括保安巡查人员、时间、时长、距离、轨迹等的实时记录，巡逻过程中支持使用二维码进行手机扫码签到，巡查过程可将发现的安全隐患进行上报，并自动通知相关负责人员，巡逻结束自动提醒巡逻人员遗漏的巡逻点位未进行签到。</w:t>
      </w:r>
    </w:p>
    <w:p w:rsidR="00C37A74" w:rsidRDefault="004B1A6C">
      <w:pPr>
        <w:ind w:firstLineChars="200" w:firstLine="420"/>
        <w:rPr>
          <w:rFonts w:ascii="宋体" w:hAnsi="宋体"/>
        </w:rPr>
      </w:pPr>
      <w:r>
        <w:rPr>
          <w:rFonts w:ascii="宋体" w:hAnsi="宋体" w:hint="eastAsia"/>
        </w:rPr>
        <w:t>巡查签到点管理</w:t>
      </w:r>
    </w:p>
    <w:p w:rsidR="00C37A74" w:rsidRDefault="004B1A6C">
      <w:pPr>
        <w:ind w:firstLineChars="200" w:firstLine="420"/>
        <w:rPr>
          <w:rFonts w:ascii="宋体" w:hAnsi="宋体"/>
        </w:rPr>
      </w:pPr>
      <w:r>
        <w:rPr>
          <w:rFonts w:ascii="宋体" w:hAnsi="宋体" w:hint="eastAsia"/>
        </w:rPr>
        <w:t>巡查签到点用于保安巡逻的时候进行扫码签到</w:t>
      </w:r>
    </w:p>
    <w:p w:rsidR="00C37A74" w:rsidRDefault="004B1A6C">
      <w:pPr>
        <w:pStyle w:val="3"/>
        <w:spacing w:before="0" w:after="0"/>
        <w:ind w:firstLineChars="200" w:firstLine="562"/>
      </w:pPr>
      <w:bookmarkStart w:id="60" w:name="_Toc51675874"/>
      <w:bookmarkStart w:id="61" w:name="_Toc25831"/>
      <w:r>
        <w:t>值班上报模块</w:t>
      </w:r>
      <w:bookmarkEnd w:id="60"/>
      <w:bookmarkEnd w:id="61"/>
    </w:p>
    <w:p w:rsidR="00C37A74" w:rsidRDefault="004B1A6C">
      <w:pPr>
        <w:ind w:firstLine="480"/>
      </w:pPr>
      <w:r>
        <w:rPr>
          <w:rFonts w:hint="eastAsia"/>
        </w:rPr>
        <w:t>（</w:t>
      </w:r>
      <w:r>
        <w:rPr>
          <w:rFonts w:hint="eastAsia"/>
        </w:rPr>
        <w:t>1</w:t>
      </w:r>
      <w:r>
        <w:rPr>
          <w:rFonts w:hint="eastAsia"/>
        </w:rPr>
        <w:t>）提供校领平台端日</w:t>
      </w:r>
      <w:r>
        <w:rPr>
          <w:rFonts w:hint="eastAsia"/>
        </w:rPr>
        <w:t>常值班记录得查看，包括今日安全态势是否正常，今日值班综述，值班领导及人员联系方式，值班轨迹，以及值班中发现的隐患，完整值班上报的隐患上报。</w:t>
      </w:r>
    </w:p>
    <w:p w:rsidR="00C37A74" w:rsidRDefault="004B1A6C">
      <w:pPr>
        <w:ind w:firstLine="480"/>
      </w:pPr>
      <w:r>
        <w:rPr>
          <w:rFonts w:hint="eastAsia"/>
        </w:rPr>
        <w:t>（</w:t>
      </w:r>
      <w:r>
        <w:rPr>
          <w:rFonts w:hint="eastAsia"/>
        </w:rPr>
        <w:t>2</w:t>
      </w:r>
      <w:r>
        <w:rPr>
          <w:rFonts w:hint="eastAsia"/>
        </w:rPr>
        <w:t>）模块要求</w:t>
      </w:r>
    </w:p>
    <w:p w:rsidR="00C37A74" w:rsidRDefault="004B1A6C">
      <w:pPr>
        <w:ind w:firstLine="480"/>
      </w:pPr>
      <w:r>
        <w:rPr>
          <w:rFonts w:hint="eastAsia"/>
        </w:rPr>
        <w:t>值班上报记录查看上报的值班情况，包括：巡查的时间、巡查的轨迹图、值班的教师、巡查情况。</w:t>
      </w:r>
    </w:p>
    <w:p w:rsidR="00C37A74" w:rsidRDefault="004B1A6C">
      <w:pPr>
        <w:pStyle w:val="3"/>
        <w:spacing w:before="0" w:after="0"/>
        <w:ind w:firstLineChars="200" w:firstLine="562"/>
      </w:pPr>
      <w:bookmarkStart w:id="62" w:name="_Toc51675875"/>
      <w:r>
        <w:rPr>
          <w:rFonts w:hint="eastAsia"/>
        </w:rPr>
        <w:t>风险管理</w:t>
      </w:r>
      <w:bookmarkEnd w:id="62"/>
    </w:p>
    <w:p w:rsidR="00C37A74" w:rsidRDefault="004B1A6C">
      <w:pPr>
        <w:ind w:firstLine="480"/>
      </w:pPr>
      <w:r>
        <w:rPr>
          <w:rFonts w:hint="eastAsia"/>
        </w:rPr>
        <w:t>应包括风险辨识、风险评估、风险管控、风险审核、风险公示、风险四色图、风险自查等模块，</w:t>
      </w:r>
    </w:p>
    <w:p w:rsidR="00C37A74" w:rsidRDefault="004B1A6C">
      <w:pPr>
        <w:ind w:firstLine="480"/>
      </w:pPr>
      <w:r>
        <w:rPr>
          <w:rFonts w:hint="eastAsia"/>
        </w:rPr>
        <w:t>风险识别：实现学校安全管理和参与人员对学校所有的风险源进行识别筛选及添加</w:t>
      </w:r>
    </w:p>
    <w:p w:rsidR="00C37A74" w:rsidRDefault="004B1A6C">
      <w:pPr>
        <w:ind w:firstLine="480"/>
      </w:pPr>
      <w:r>
        <w:rPr>
          <w:rFonts w:hint="eastAsia"/>
        </w:rPr>
        <w:t>风险评估：教育局可以指定风险评估的方法，为手动赋分或者可以基于风险评估的类型</w:t>
      </w:r>
      <w:r>
        <w:rPr>
          <w:rFonts w:hint="eastAsia"/>
        </w:rPr>
        <w:t>LEC</w:t>
      </w:r>
      <w:r>
        <w:rPr>
          <w:rFonts w:hint="eastAsia"/>
        </w:rPr>
        <w:t>或者</w:t>
      </w:r>
      <w:r>
        <w:rPr>
          <w:rFonts w:hint="eastAsia"/>
        </w:rPr>
        <w:t>LS</w:t>
      </w:r>
      <w:r>
        <w:rPr>
          <w:rFonts w:hint="eastAsia"/>
        </w:rPr>
        <w:t>法来进行</w:t>
      </w:r>
      <w:r>
        <w:rPr>
          <w:rFonts w:hint="eastAsia"/>
        </w:rPr>
        <w:t>事故发生可能性、暴露与危险环境的频率、发生事故的可能结果或者事故发生的可能性及事故后果严重性进行筛选，系统自动汇总风险值、风险等级、风险四色等级，巡检周期，巡检次数等信息。</w:t>
      </w:r>
    </w:p>
    <w:p w:rsidR="00C37A74" w:rsidRDefault="004B1A6C">
      <w:pPr>
        <w:ind w:firstLine="480"/>
      </w:pPr>
      <w:r>
        <w:rPr>
          <w:rFonts w:hint="eastAsia"/>
        </w:rPr>
        <w:t>风险管控：基于风险评估后的项目进行风险的管控，包括管控级别（校级、部门级、组级、岗位级）、岗位职务、责任部门、责任人、巡检周期和次数、建议措施（工程技术、应对措施。培训教育、个体防护、应急措施、应急预案、警示标识等）</w:t>
      </w:r>
    </w:p>
    <w:p w:rsidR="00C37A74" w:rsidRDefault="004B1A6C">
      <w:pPr>
        <w:ind w:firstLine="480"/>
      </w:pPr>
      <w:r>
        <w:rPr>
          <w:rFonts w:hint="eastAsia"/>
        </w:rPr>
        <w:t>风险审核：基于风险管控的项目进行风险审核，包括是否使风险降低到可容忍水平、是否产生新的危害因素状态、控制措施的合理性状态</w:t>
      </w:r>
      <w:r>
        <w:rPr>
          <w:rFonts w:hint="eastAsia"/>
        </w:rPr>
        <w:t>、控制措施的充分性状态、控制措施的可操作性状态是否符合标准提交审核意见。</w:t>
      </w:r>
    </w:p>
    <w:p w:rsidR="00C37A74" w:rsidRDefault="004B1A6C">
      <w:pPr>
        <w:ind w:firstLine="480"/>
      </w:pPr>
      <w:r>
        <w:rPr>
          <w:rFonts w:hint="eastAsia"/>
        </w:rPr>
        <w:t>风险公示：对已审核的所有风险点进行公示，包括风险区域、风险点、危险源、事故类型、风险等级、责任部门、责任人等信息</w:t>
      </w:r>
    </w:p>
    <w:p w:rsidR="00C37A74" w:rsidRDefault="004B1A6C">
      <w:pPr>
        <w:ind w:firstLine="480"/>
      </w:pPr>
      <w:r>
        <w:rPr>
          <w:rFonts w:hint="eastAsia"/>
        </w:rPr>
        <w:t>重大风险公示：对已审核的重大风险点进行公示，包括风险区域、风险点、危险源、事故类型、风险等级、责任部门、责任人等信息，支持导出</w:t>
      </w:r>
      <w:r>
        <w:rPr>
          <w:rFonts w:hint="eastAsia"/>
        </w:rPr>
        <w:t>word</w:t>
      </w:r>
      <w:r>
        <w:rPr>
          <w:rFonts w:hint="eastAsia"/>
        </w:rPr>
        <w:t>和</w:t>
      </w:r>
      <w:r>
        <w:rPr>
          <w:rFonts w:hint="eastAsia"/>
        </w:rPr>
        <w:t>ex</w:t>
      </w:r>
      <w:r>
        <w:t>ce</w:t>
      </w:r>
      <w:r>
        <w:rPr>
          <w:rFonts w:hint="eastAsia"/>
        </w:rPr>
        <w:t>l</w:t>
      </w:r>
      <w:r>
        <w:rPr>
          <w:rFonts w:hint="eastAsia"/>
        </w:rPr>
        <w:t>。</w:t>
      </w:r>
    </w:p>
    <w:p w:rsidR="00C37A74" w:rsidRDefault="004B1A6C">
      <w:pPr>
        <w:ind w:firstLine="480"/>
      </w:pPr>
      <w:r>
        <w:rPr>
          <w:rFonts w:hint="eastAsia"/>
        </w:rPr>
        <w:t>风险四色图：支持对已审核的风险点基于风险点类型进行四色图展示。</w:t>
      </w:r>
    </w:p>
    <w:p w:rsidR="00C37A74" w:rsidRDefault="004B1A6C">
      <w:pPr>
        <w:ind w:firstLine="480"/>
      </w:pPr>
      <w:r>
        <w:rPr>
          <w:rFonts w:hint="eastAsia"/>
        </w:rPr>
        <w:t>风险自查：基于已审核的风险点进行风险自查，自动生成风险分值。</w:t>
      </w:r>
    </w:p>
    <w:p w:rsidR="00C37A74" w:rsidRDefault="004B1A6C">
      <w:pPr>
        <w:pStyle w:val="3"/>
        <w:spacing w:before="0" w:after="0"/>
        <w:ind w:firstLineChars="200" w:firstLine="562"/>
      </w:pPr>
      <w:bookmarkStart w:id="63" w:name="_Toc4229"/>
      <w:bookmarkStart w:id="64" w:name="_Toc51675876"/>
      <w:r>
        <w:lastRenderedPageBreak/>
        <w:t>访客管理模块</w:t>
      </w:r>
      <w:bookmarkEnd w:id="63"/>
      <w:bookmarkEnd w:id="64"/>
    </w:p>
    <w:p w:rsidR="00C37A74" w:rsidRDefault="004B1A6C">
      <w:pPr>
        <w:ind w:firstLine="480"/>
      </w:pPr>
      <w:r>
        <w:rPr>
          <w:rFonts w:hint="eastAsia"/>
        </w:rPr>
        <w:t>（</w:t>
      </w:r>
      <w:r>
        <w:rPr>
          <w:rFonts w:hint="eastAsia"/>
        </w:rPr>
        <w:t>1</w:t>
      </w:r>
      <w:r>
        <w:rPr>
          <w:rFonts w:hint="eastAsia"/>
        </w:rPr>
        <w:t>）实现对学校访客机设备的管理，实现访客记录的存储和导出。</w:t>
      </w:r>
    </w:p>
    <w:p w:rsidR="00C37A74" w:rsidRDefault="004B1A6C">
      <w:pPr>
        <w:ind w:firstLine="480"/>
      </w:pPr>
      <w:r>
        <w:rPr>
          <w:rFonts w:hint="eastAsia"/>
        </w:rPr>
        <w:t>（</w:t>
      </w:r>
      <w:r>
        <w:rPr>
          <w:rFonts w:hint="eastAsia"/>
        </w:rPr>
        <w:t>2</w:t>
      </w:r>
      <w:r>
        <w:rPr>
          <w:rFonts w:hint="eastAsia"/>
        </w:rPr>
        <w:t>）支持移动端端、微信端、电话、短信接收被访信息，并支持确认和拒绝。</w:t>
      </w:r>
    </w:p>
    <w:p w:rsidR="00C37A74" w:rsidRDefault="004B1A6C">
      <w:pPr>
        <w:ind w:firstLine="480"/>
      </w:pPr>
      <w:r>
        <w:rPr>
          <w:rFonts w:hint="eastAsia"/>
        </w:rPr>
        <w:t>（</w:t>
      </w:r>
      <w:r>
        <w:rPr>
          <w:rFonts w:hint="eastAsia"/>
        </w:rPr>
        <w:t>3</w:t>
      </w:r>
      <w:r>
        <w:rPr>
          <w:rFonts w:hint="eastAsia"/>
        </w:rPr>
        <w:t>）支持访客人员通过访客条和身份证两种方式签离。</w:t>
      </w:r>
    </w:p>
    <w:p w:rsidR="00C37A74" w:rsidRDefault="004B1A6C">
      <w:pPr>
        <w:ind w:firstLine="480"/>
      </w:pPr>
      <w:r>
        <w:rPr>
          <w:rFonts w:hint="eastAsia"/>
        </w:rPr>
        <w:t>（</w:t>
      </w:r>
      <w:r>
        <w:rPr>
          <w:rFonts w:hint="eastAsia"/>
        </w:rPr>
        <w:t>4</w:t>
      </w:r>
      <w:r>
        <w:rPr>
          <w:rFonts w:hint="eastAsia"/>
        </w:rPr>
        <w:t>）访客记录应包括：访客人员的身份证信息、同行人数、照片、车牌号、拜访事由、登记时间、离开时间、备注，以及被访人员的部门、姓名、联系方式、地点等信息。</w:t>
      </w:r>
    </w:p>
    <w:p w:rsidR="00C37A74" w:rsidRDefault="004B1A6C">
      <w:pPr>
        <w:ind w:firstLine="480"/>
      </w:pPr>
      <w:r>
        <w:rPr>
          <w:rFonts w:hint="eastAsia"/>
        </w:rPr>
        <w:t>（</w:t>
      </w:r>
      <w:r>
        <w:rPr>
          <w:rFonts w:hint="eastAsia"/>
        </w:rPr>
        <w:t>5</w:t>
      </w:r>
      <w:r>
        <w:rPr>
          <w:rFonts w:hint="eastAsia"/>
        </w:rPr>
        <w:t>）支持批量导入来访人预约，预约的来访人可直接进行登记进入校园无需被访人进行确认。</w:t>
      </w:r>
    </w:p>
    <w:p w:rsidR="00C37A74" w:rsidRDefault="004B1A6C">
      <w:pPr>
        <w:ind w:firstLine="480"/>
      </w:pPr>
      <w:r>
        <w:rPr>
          <w:rFonts w:hint="eastAsia"/>
        </w:rPr>
        <w:t>（</w:t>
      </w:r>
      <w:r>
        <w:rPr>
          <w:rFonts w:hint="eastAsia"/>
        </w:rPr>
        <w:t>6</w:t>
      </w:r>
      <w:r>
        <w:rPr>
          <w:rFonts w:hint="eastAsia"/>
        </w:rPr>
        <w:t>）拜访事由可自定义配置</w:t>
      </w:r>
    </w:p>
    <w:p w:rsidR="00C37A74" w:rsidRDefault="004B1A6C">
      <w:pPr>
        <w:ind w:firstLine="480"/>
      </w:pPr>
      <w:r>
        <w:rPr>
          <w:rFonts w:hint="eastAsia"/>
        </w:rPr>
        <w:t>（</w:t>
      </w:r>
      <w:r>
        <w:rPr>
          <w:rFonts w:hint="eastAsia"/>
        </w:rPr>
        <w:t>7</w:t>
      </w:r>
      <w:r>
        <w:rPr>
          <w:rFonts w:hint="eastAsia"/>
        </w:rPr>
        <w:t>）支持与校门口门禁</w:t>
      </w:r>
      <w:r>
        <w:rPr>
          <w:rFonts w:hint="eastAsia"/>
        </w:rPr>
        <w:t>(</w:t>
      </w:r>
      <w:r>
        <w:rPr>
          <w:rFonts w:hint="eastAsia"/>
        </w:rPr>
        <w:t>人脸识别通道</w:t>
      </w:r>
      <w:r>
        <w:rPr>
          <w:rFonts w:hint="eastAsia"/>
        </w:rPr>
        <w:t>)</w:t>
      </w:r>
      <w:r>
        <w:rPr>
          <w:rFonts w:hint="eastAsia"/>
        </w:rPr>
        <w:t>联动，登记过的来访人</w:t>
      </w:r>
      <w:r>
        <w:rPr>
          <w:rFonts w:hint="eastAsia"/>
        </w:rPr>
        <w:t>员可直接刷脸进入校园，无需保安手动放行。</w:t>
      </w:r>
    </w:p>
    <w:p w:rsidR="00C37A74" w:rsidRDefault="004B1A6C">
      <w:pPr>
        <w:ind w:firstLine="480"/>
      </w:pPr>
      <w:r>
        <w:rPr>
          <w:rFonts w:hint="eastAsia"/>
        </w:rPr>
        <w:t>（</w:t>
      </w:r>
      <w:r>
        <w:rPr>
          <w:rFonts w:hint="eastAsia"/>
        </w:rPr>
        <w:t>8</w:t>
      </w:r>
      <w:r>
        <w:rPr>
          <w:rFonts w:hint="eastAsia"/>
        </w:rPr>
        <w:t>）模块要求：</w:t>
      </w:r>
    </w:p>
    <w:p w:rsidR="00C37A74" w:rsidRDefault="004B1A6C">
      <w:pPr>
        <w:ind w:firstLine="480"/>
      </w:pPr>
      <w:r>
        <w:rPr>
          <w:rFonts w:hint="eastAsia"/>
        </w:rPr>
        <w:t>访客机管理：添加、修改、删除访客设备，支持对接单双屏访客、支持对接闸机人脸设备</w:t>
      </w:r>
    </w:p>
    <w:p w:rsidR="00C37A74" w:rsidRDefault="004B1A6C">
      <w:pPr>
        <w:ind w:firstLine="480"/>
      </w:pPr>
      <w:r>
        <w:rPr>
          <w:rFonts w:hint="eastAsia"/>
        </w:rPr>
        <w:t>用户分类：添加用户分类</w:t>
      </w:r>
    </w:p>
    <w:p w:rsidR="00C37A74" w:rsidRDefault="004B1A6C">
      <w:pPr>
        <w:ind w:firstLine="480"/>
      </w:pPr>
      <w:r>
        <w:rPr>
          <w:rFonts w:hint="eastAsia"/>
        </w:rPr>
        <w:t>访客人员：添加、修改、删除访客人员黑白名单</w:t>
      </w:r>
    </w:p>
    <w:p w:rsidR="00C37A74" w:rsidRDefault="004B1A6C">
      <w:pPr>
        <w:ind w:firstLine="480"/>
      </w:pPr>
      <w:r>
        <w:rPr>
          <w:rFonts w:hint="eastAsia"/>
        </w:rPr>
        <w:t>访客记录：查看访客记录</w:t>
      </w:r>
    </w:p>
    <w:p w:rsidR="00C37A74" w:rsidRDefault="004B1A6C">
      <w:pPr>
        <w:ind w:firstLine="480"/>
      </w:pPr>
      <w:r>
        <w:rPr>
          <w:rFonts w:hint="eastAsia"/>
        </w:rPr>
        <w:t>通知模板：编辑访客来访通知模板</w:t>
      </w:r>
    </w:p>
    <w:p w:rsidR="00C37A74" w:rsidRDefault="004B1A6C">
      <w:pPr>
        <w:ind w:firstLine="480"/>
      </w:pPr>
      <w:r>
        <w:rPr>
          <w:rFonts w:hint="eastAsia"/>
        </w:rPr>
        <w:t>我的预约：添加、修改、删除预约登记，支持批量预约</w:t>
      </w:r>
    </w:p>
    <w:p w:rsidR="00C37A74" w:rsidRDefault="004B1A6C">
      <w:pPr>
        <w:ind w:firstLine="480"/>
      </w:pPr>
      <w:r>
        <w:rPr>
          <w:rFonts w:hint="eastAsia"/>
        </w:rPr>
        <w:t>访客统计：统计访客记录（曲线图）</w:t>
      </w:r>
    </w:p>
    <w:p w:rsidR="00C37A74" w:rsidRDefault="004B1A6C">
      <w:pPr>
        <w:ind w:firstLine="480"/>
      </w:pPr>
      <w:r>
        <w:rPr>
          <w:rFonts w:hint="eastAsia"/>
        </w:rPr>
        <w:t>拜访事由配置：配置访客来访的拜访事由</w:t>
      </w:r>
    </w:p>
    <w:p w:rsidR="00C37A74" w:rsidRDefault="004B1A6C">
      <w:pPr>
        <w:pStyle w:val="3"/>
        <w:spacing w:before="0" w:after="0"/>
        <w:ind w:firstLineChars="200" w:firstLine="562"/>
      </w:pPr>
      <w:bookmarkStart w:id="65" w:name="_Toc30720"/>
      <w:bookmarkStart w:id="66" w:name="_Toc51675877"/>
      <w:r>
        <w:t>专项检查模块</w:t>
      </w:r>
      <w:bookmarkEnd w:id="65"/>
      <w:bookmarkEnd w:id="66"/>
    </w:p>
    <w:p w:rsidR="00C37A74" w:rsidRDefault="004B1A6C">
      <w:pPr>
        <w:ind w:firstLine="480"/>
      </w:pPr>
      <w:r>
        <w:rPr>
          <w:rFonts w:hint="eastAsia"/>
        </w:rPr>
        <w:t>为了更好的进行信息化的专项检查支撑，自动化的形成检查报告和整改报告，校领导或上级教育局人员可以通过手机端进行安全</w:t>
      </w:r>
      <w:r>
        <w:rPr>
          <w:rFonts w:hint="eastAsia"/>
        </w:rPr>
        <w:t>专项检查，可以进行专项模板的建立，支持多人的协作检查，支持自动生成检查报告，自动生成整改报告，支持检查人员和被检查人员的手签，支持教育局的领导进行跨级别检查。</w:t>
      </w:r>
    </w:p>
    <w:p w:rsidR="00C37A74" w:rsidRDefault="004B1A6C">
      <w:pPr>
        <w:ind w:firstLine="480"/>
      </w:pPr>
      <w:r>
        <w:rPr>
          <w:rFonts w:hint="eastAsia"/>
        </w:rPr>
        <w:t>（</w:t>
      </w:r>
      <w:r>
        <w:rPr>
          <w:rFonts w:hint="eastAsia"/>
        </w:rPr>
        <w:t>1</w:t>
      </w:r>
      <w:r>
        <w:rPr>
          <w:rFonts w:hint="eastAsia"/>
        </w:rPr>
        <w:t>）用于学校对安全相关的内容进行专项检查，教育局可以指定模版要求学校自查，学校可以对教育局的模版进行复查，支持检查记录的导出。</w:t>
      </w:r>
    </w:p>
    <w:p w:rsidR="00C37A74" w:rsidRDefault="004B1A6C">
      <w:pPr>
        <w:ind w:firstLine="480"/>
      </w:pPr>
      <w:r>
        <w:rPr>
          <w:rFonts w:hint="eastAsia"/>
        </w:rPr>
        <w:t>（</w:t>
      </w:r>
      <w:r>
        <w:rPr>
          <w:rFonts w:hint="eastAsia"/>
        </w:rPr>
        <w:t>2</w:t>
      </w:r>
      <w:r>
        <w:rPr>
          <w:rFonts w:hint="eastAsia"/>
        </w:rPr>
        <w:t>）支持多人同时检查，支持：</w:t>
      </w:r>
    </w:p>
    <w:p w:rsidR="00C37A74" w:rsidRDefault="004B1A6C">
      <w:pPr>
        <w:ind w:firstLine="480"/>
      </w:pPr>
      <w:r>
        <w:rPr>
          <w:rFonts w:hint="eastAsia"/>
        </w:rPr>
        <w:t>检查模板：添加、修改、删除专项检查模板、可应用系统提供的模板，支持模版的导入。</w:t>
      </w:r>
    </w:p>
    <w:p w:rsidR="00C37A74" w:rsidRDefault="004B1A6C">
      <w:pPr>
        <w:ind w:firstLine="480"/>
      </w:pPr>
      <w:r>
        <w:rPr>
          <w:rFonts w:hint="eastAsia"/>
        </w:rPr>
        <w:t>检查任务列表：创建学校或下级的专项检查任务，检查模板可使用系统或自行编译，可创建复查、可根据我检查的或我创建的</w:t>
      </w:r>
      <w:r>
        <w:rPr>
          <w:rFonts w:hint="eastAsia"/>
        </w:rPr>
        <w:t>进行筛选</w:t>
      </w:r>
    </w:p>
    <w:p w:rsidR="00C37A74" w:rsidRDefault="004B1A6C">
      <w:pPr>
        <w:ind w:firstLine="480"/>
      </w:pPr>
      <w:r>
        <w:rPr>
          <w:rFonts w:hint="eastAsia"/>
        </w:rPr>
        <w:t>专项检查记录：查看检查任务情况</w:t>
      </w:r>
    </w:p>
    <w:p w:rsidR="00C37A74" w:rsidRDefault="004B1A6C">
      <w:pPr>
        <w:ind w:firstLine="480"/>
      </w:pPr>
      <w:r>
        <w:rPr>
          <w:rFonts w:hint="eastAsia"/>
        </w:rPr>
        <w:t>专项整改记录：查看整改情况</w:t>
      </w:r>
    </w:p>
    <w:p w:rsidR="00C37A74" w:rsidRDefault="004B1A6C">
      <w:pPr>
        <w:ind w:firstLine="480"/>
      </w:pPr>
      <w:r>
        <w:rPr>
          <w:rFonts w:hint="eastAsia"/>
        </w:rPr>
        <w:t>配置整改人：配置专员对检查过程中发现问题进行整改。</w:t>
      </w:r>
    </w:p>
    <w:p w:rsidR="00C37A74" w:rsidRDefault="004B1A6C">
      <w:pPr>
        <w:pStyle w:val="3"/>
        <w:spacing w:before="0" w:after="0"/>
        <w:ind w:firstLineChars="200" w:firstLine="562"/>
      </w:pPr>
      <w:bookmarkStart w:id="67" w:name="_Toc5115"/>
      <w:bookmarkStart w:id="68" w:name="_Toc51675878"/>
      <w:r>
        <w:t>考勤管理</w:t>
      </w:r>
      <w:bookmarkEnd w:id="67"/>
      <w:r>
        <w:rPr>
          <w:rFonts w:hint="eastAsia"/>
        </w:rPr>
        <w:t>系统</w:t>
      </w:r>
      <w:bookmarkEnd w:id="68"/>
    </w:p>
    <w:p w:rsidR="00C37A74" w:rsidRDefault="004B1A6C">
      <w:pPr>
        <w:ind w:firstLine="480"/>
      </w:pPr>
      <w:r>
        <w:rPr>
          <w:rFonts w:hint="eastAsia"/>
        </w:rPr>
        <w:t>我的班级：查看自己班级的学生以及教师人员</w:t>
      </w:r>
    </w:p>
    <w:p w:rsidR="00C37A74" w:rsidRDefault="004B1A6C">
      <w:pPr>
        <w:ind w:firstLine="480"/>
      </w:pPr>
      <w:r>
        <w:rPr>
          <w:rFonts w:hint="eastAsia"/>
        </w:rPr>
        <w:t>考勤设置：设备考勤时段，可多个考勤时段</w:t>
      </w:r>
    </w:p>
    <w:p w:rsidR="00C37A74" w:rsidRDefault="004B1A6C">
      <w:pPr>
        <w:ind w:firstLine="480"/>
      </w:pPr>
      <w:r>
        <w:rPr>
          <w:rFonts w:hint="eastAsia"/>
        </w:rPr>
        <w:t>班级考勤：统计学生有无到校情况自动汇总至平台</w:t>
      </w:r>
    </w:p>
    <w:p w:rsidR="00C37A74" w:rsidRDefault="004B1A6C">
      <w:pPr>
        <w:ind w:firstLine="480"/>
      </w:pPr>
      <w:r>
        <w:rPr>
          <w:rFonts w:hint="eastAsia"/>
        </w:rPr>
        <w:t>病假管理：支持病假管理中症状和确诊病症的选取以及请假时间</w:t>
      </w:r>
    </w:p>
    <w:p w:rsidR="00C37A74" w:rsidRDefault="004B1A6C">
      <w:pPr>
        <w:ind w:firstLine="480"/>
      </w:pPr>
      <w:r>
        <w:rPr>
          <w:rFonts w:hint="eastAsia"/>
        </w:rPr>
        <w:lastRenderedPageBreak/>
        <w:t>考勤统计：查看全校班级的考勤情况，学生到校情况、旷课人数、请假人数等，数据支持导出</w:t>
      </w:r>
    </w:p>
    <w:p w:rsidR="00C37A74" w:rsidRDefault="004B1A6C">
      <w:pPr>
        <w:pStyle w:val="3"/>
        <w:spacing w:before="0" w:after="0"/>
        <w:ind w:firstLineChars="200" w:firstLine="562"/>
      </w:pPr>
      <w:bookmarkStart w:id="69" w:name="_Toc51675879"/>
      <w:bookmarkStart w:id="70" w:name="_Toc19571"/>
      <w:r>
        <w:t>学生离校管理</w:t>
      </w:r>
      <w:bookmarkEnd w:id="69"/>
      <w:bookmarkEnd w:id="70"/>
    </w:p>
    <w:p w:rsidR="00C37A74" w:rsidRDefault="004B1A6C">
      <w:pPr>
        <w:ind w:firstLine="480"/>
      </w:pPr>
      <w:r>
        <w:rPr>
          <w:rFonts w:hint="eastAsia"/>
        </w:rPr>
        <w:t>教师可以通过平台进行所在班级学生的考勤操作，填写学生请假离校流程，教师使用移动端发出电子假条，门岗安保人员收到假条信息后将学生离校信息以图片、文本等形式上传系统，完成学生离校，实时查看到离校记录，便于学生出校记录的留痕。</w:t>
      </w:r>
    </w:p>
    <w:p w:rsidR="00C37A74" w:rsidRDefault="004B1A6C">
      <w:pPr>
        <w:pStyle w:val="3"/>
        <w:spacing w:before="0" w:after="0"/>
        <w:ind w:firstLineChars="200" w:firstLine="562"/>
      </w:pPr>
      <w:bookmarkStart w:id="71" w:name="_Toc51675880"/>
      <w:bookmarkStart w:id="72" w:name="_Toc12992"/>
      <w:r>
        <w:t>安全应急模块</w:t>
      </w:r>
      <w:bookmarkEnd w:id="71"/>
      <w:bookmarkEnd w:id="72"/>
    </w:p>
    <w:p w:rsidR="00C37A74" w:rsidRDefault="004B1A6C">
      <w:pPr>
        <w:ind w:firstLine="480"/>
      </w:pPr>
      <w:r>
        <w:rPr>
          <w:rFonts w:hint="eastAsia"/>
        </w:rPr>
        <w:t>预案分类：添加预案分类</w:t>
      </w:r>
    </w:p>
    <w:p w:rsidR="00C37A74" w:rsidRDefault="004B1A6C">
      <w:pPr>
        <w:ind w:firstLine="480"/>
      </w:pPr>
      <w:r>
        <w:rPr>
          <w:rFonts w:hint="eastAsia"/>
        </w:rPr>
        <w:t>预案模板：添加预案模板</w:t>
      </w:r>
    </w:p>
    <w:p w:rsidR="00C37A74" w:rsidRDefault="004B1A6C">
      <w:pPr>
        <w:ind w:firstLine="480"/>
      </w:pPr>
      <w:r>
        <w:rPr>
          <w:rFonts w:hint="eastAsia"/>
        </w:rPr>
        <w:t>预案编制：添加、修改、删除员内容，支持发送语音广播任务、文本转语音广播任务、消息任务</w:t>
      </w:r>
    </w:p>
    <w:p w:rsidR="00C37A74" w:rsidRDefault="004B1A6C">
      <w:pPr>
        <w:ind w:firstLine="480"/>
      </w:pPr>
      <w:r>
        <w:rPr>
          <w:rFonts w:hint="eastAsia"/>
        </w:rPr>
        <w:t>预案执行历史：查看预案的执行历史</w:t>
      </w:r>
    </w:p>
    <w:p w:rsidR="00C37A74" w:rsidRDefault="004B1A6C">
      <w:pPr>
        <w:ind w:firstLine="480"/>
      </w:pPr>
      <w:r>
        <w:rPr>
          <w:rFonts w:hint="eastAsia"/>
        </w:rPr>
        <w:t>安全团队管理：添加演练的安全团队</w:t>
      </w:r>
    </w:p>
    <w:p w:rsidR="00C37A74" w:rsidRDefault="004B1A6C">
      <w:pPr>
        <w:ind w:firstLine="480"/>
      </w:pPr>
      <w:r>
        <w:rPr>
          <w:rFonts w:hint="eastAsia"/>
        </w:rPr>
        <w:t>疏散线路图：添加演练的疏散线路图</w:t>
      </w:r>
    </w:p>
    <w:p w:rsidR="00C37A74" w:rsidRDefault="004B1A6C">
      <w:pPr>
        <w:ind w:firstLine="480"/>
      </w:pPr>
      <w:r>
        <w:rPr>
          <w:rFonts w:hint="eastAsia"/>
        </w:rPr>
        <w:t>疏散线路图标注：添加演练的疏散线路图标注</w:t>
      </w:r>
    </w:p>
    <w:p w:rsidR="00C37A74" w:rsidRDefault="004B1A6C">
      <w:pPr>
        <w:ind w:firstLine="480"/>
      </w:pPr>
      <w:r>
        <w:rPr>
          <w:rFonts w:hint="eastAsia"/>
        </w:rPr>
        <w:t>安全设施：添加演练的安全设施</w:t>
      </w:r>
    </w:p>
    <w:p w:rsidR="00C37A74" w:rsidRDefault="004B1A6C">
      <w:pPr>
        <w:ind w:firstLine="480"/>
      </w:pPr>
      <w:r>
        <w:rPr>
          <w:rFonts w:hint="eastAsia"/>
        </w:rPr>
        <w:t>安全设施目录：添加演练的安全设施目录</w:t>
      </w:r>
    </w:p>
    <w:p w:rsidR="00C37A74" w:rsidRDefault="004B1A6C">
      <w:pPr>
        <w:ind w:firstLine="480"/>
      </w:pPr>
      <w:r>
        <w:rPr>
          <w:rFonts w:hint="eastAsia"/>
        </w:rPr>
        <w:t>安全设施分类：添加演练的安全设施分类</w:t>
      </w:r>
    </w:p>
    <w:p w:rsidR="00C37A74" w:rsidRDefault="004B1A6C">
      <w:pPr>
        <w:pStyle w:val="3"/>
        <w:spacing w:before="0" w:after="0"/>
        <w:ind w:firstLineChars="200" w:firstLine="562"/>
      </w:pPr>
      <w:bookmarkStart w:id="73" w:name="_Toc29158"/>
      <w:bookmarkStart w:id="74" w:name="_Toc51675881"/>
      <w:r>
        <w:t>随机督查模块</w:t>
      </w:r>
      <w:bookmarkEnd w:id="73"/>
      <w:bookmarkEnd w:id="74"/>
    </w:p>
    <w:p w:rsidR="00C37A74" w:rsidRDefault="004B1A6C">
      <w:pPr>
        <w:ind w:firstLine="480"/>
      </w:pPr>
      <w:r>
        <w:rPr>
          <w:rFonts w:hint="eastAsia"/>
        </w:rPr>
        <w:t>支持教育局对本校的随机督查记录、查看</w:t>
      </w:r>
    </w:p>
    <w:p w:rsidR="00C37A74" w:rsidRDefault="004B1A6C">
      <w:pPr>
        <w:ind w:firstLine="480"/>
      </w:pPr>
      <w:r>
        <w:rPr>
          <w:rFonts w:hint="eastAsia"/>
        </w:rPr>
        <w:t>支持对督查发现的问题进行整改情况以及验收，支持导出</w:t>
      </w:r>
    </w:p>
    <w:p w:rsidR="00C37A74" w:rsidRDefault="004B1A6C">
      <w:pPr>
        <w:ind w:firstLine="480"/>
      </w:pPr>
      <w:r>
        <w:rPr>
          <w:rFonts w:hint="eastAsia"/>
        </w:rPr>
        <w:t>配置整改人：配置专员对督查过程中发现问题进行整改</w:t>
      </w:r>
    </w:p>
    <w:p w:rsidR="00C37A74" w:rsidRDefault="004B1A6C">
      <w:pPr>
        <w:pStyle w:val="3"/>
        <w:spacing w:before="0" w:after="0"/>
        <w:ind w:firstLineChars="200" w:firstLine="562"/>
      </w:pPr>
      <w:bookmarkStart w:id="75" w:name="_Toc30719"/>
      <w:bookmarkStart w:id="76" w:name="_Toc51675882"/>
      <w:r>
        <w:t>食堂周检模块</w:t>
      </w:r>
      <w:bookmarkEnd w:id="75"/>
      <w:bookmarkEnd w:id="76"/>
    </w:p>
    <w:p w:rsidR="00C37A74" w:rsidRDefault="004B1A6C">
      <w:pPr>
        <w:ind w:firstLine="480"/>
      </w:pPr>
      <w:r>
        <w:rPr>
          <w:rFonts w:hint="eastAsia"/>
        </w:rPr>
        <w:t>为了实现部门联动，数据汇总，为学校减负，按照《浙江省餐饮服务单位食品安全自查自评管理规定》（试行）的通知里面的食堂自检周检查月汇报要求，生成食堂周检查任务，学校可以在平台端或者手机端进行周检查任务，可以在平台上进行食品安全自查月（季）报表的填报，支持数据的导出。</w:t>
      </w:r>
    </w:p>
    <w:p w:rsidR="00C37A74" w:rsidRDefault="004B1A6C">
      <w:pPr>
        <w:ind w:firstLineChars="200" w:firstLine="420"/>
      </w:pPr>
      <w:r>
        <w:rPr>
          <w:rFonts w:hint="eastAsia"/>
        </w:rPr>
        <w:t>食品安全台账：支持查看学校的陪餐记录、食品安全自查表（周检查）、食品安全月汇报表（月汇报）、食品安全重大事项（隐患）报告、食品安全培训记录表。</w:t>
      </w:r>
    </w:p>
    <w:p w:rsidR="00C37A74" w:rsidRDefault="004B1A6C">
      <w:pPr>
        <w:pStyle w:val="3"/>
        <w:spacing w:before="0" w:after="0"/>
        <w:ind w:firstLineChars="200" w:firstLine="562"/>
      </w:pPr>
      <w:bookmarkStart w:id="77" w:name="_Toc51675883"/>
      <w:r>
        <w:rPr>
          <w:rFonts w:hint="eastAsia"/>
        </w:rPr>
        <w:t>三防信息填报</w:t>
      </w:r>
      <w:bookmarkEnd w:id="77"/>
    </w:p>
    <w:p w:rsidR="00C37A74" w:rsidRDefault="004B1A6C">
      <w:pPr>
        <w:ind w:firstLine="420"/>
      </w:pPr>
      <w:r>
        <w:rPr>
          <w:rFonts w:hint="eastAsia"/>
        </w:rPr>
        <w:t>记录学校的保安人员、技防信息、物防信息等信息，支持大批量导入保安信息，可对保安人员在平台进</w:t>
      </w:r>
      <w:r>
        <w:rPr>
          <w:rFonts w:hint="eastAsia"/>
        </w:rPr>
        <w:t>行添加、修改、删除、续约、确认上报、确认学校信息等操作。支持物防技防设施设备质保期到期后的自动提醒。</w:t>
      </w:r>
    </w:p>
    <w:p w:rsidR="00C37A74" w:rsidRDefault="004B1A6C">
      <w:pPr>
        <w:pStyle w:val="3"/>
        <w:spacing w:before="0" w:after="0"/>
        <w:ind w:firstLineChars="200" w:firstLine="562"/>
      </w:pPr>
      <w:bookmarkStart w:id="78" w:name="_Toc51675884"/>
      <w:r>
        <w:rPr>
          <w:rFonts w:hint="eastAsia"/>
        </w:rPr>
        <w:t>校车信息填报</w:t>
      </w:r>
      <w:bookmarkEnd w:id="78"/>
    </w:p>
    <w:p w:rsidR="00C37A74" w:rsidRDefault="004B1A6C">
      <w:pPr>
        <w:ind w:firstLineChars="200" w:firstLine="420"/>
      </w:pPr>
      <w:r>
        <w:rPr>
          <w:rFonts w:hint="eastAsia"/>
        </w:rPr>
        <w:t>功能应包含校车信息填报、交通安全保障工程实施情况填报、逐级审核、集中确认、自动生成校车保有和使用情况。支持校车数据的导入和导出。</w:t>
      </w:r>
    </w:p>
    <w:p w:rsidR="00C37A74" w:rsidRDefault="004B1A6C">
      <w:pPr>
        <w:pStyle w:val="3"/>
        <w:spacing w:before="0" w:after="0"/>
        <w:ind w:firstLineChars="200" w:firstLine="562"/>
      </w:pPr>
      <w:bookmarkStart w:id="79" w:name="_Toc51675885"/>
      <w:r>
        <w:rPr>
          <w:rFonts w:hint="eastAsia"/>
        </w:rPr>
        <w:lastRenderedPageBreak/>
        <w:t>安全活动的上报</w:t>
      </w:r>
      <w:bookmarkEnd w:id="79"/>
    </w:p>
    <w:p w:rsidR="00C37A74" w:rsidRDefault="004B1A6C">
      <w:pPr>
        <w:ind w:firstLineChars="200" w:firstLine="420"/>
        <w:rPr>
          <w:rFonts w:ascii="宋体" w:hAnsi="宋体"/>
        </w:rPr>
      </w:pPr>
      <w:r>
        <w:rPr>
          <w:rFonts w:ascii="宋体" w:hAnsi="宋体" w:hint="eastAsia"/>
        </w:rPr>
        <w:t>查看学校发布的日常活动动态，支持直接通过手机进行在线编辑、发布动态，可对动态进行评论。支持电脑端进行安全校园动态的编辑，类型包括日常活动记录、安全演练记录、安全教育课程、安全教育培训、</w:t>
      </w:r>
      <w:r>
        <w:rPr>
          <w:rFonts w:ascii="宋体" w:hAnsi="宋体" w:hint="eastAsia"/>
        </w:rPr>
        <w:t xml:space="preserve"> </w:t>
      </w:r>
      <w:r>
        <w:rPr>
          <w:rFonts w:ascii="宋体" w:hAnsi="宋体" w:hint="eastAsia"/>
        </w:rPr>
        <w:t>安全教育会议、宣传教育活动、安全教育表彰等。</w:t>
      </w:r>
    </w:p>
    <w:p w:rsidR="00C37A74" w:rsidRDefault="004B1A6C">
      <w:pPr>
        <w:pStyle w:val="3"/>
        <w:spacing w:before="0" w:after="0"/>
        <w:ind w:firstLineChars="200" w:firstLine="562"/>
      </w:pPr>
      <w:bookmarkStart w:id="80" w:name="_Toc51675886"/>
      <w:r>
        <w:rPr>
          <w:rFonts w:hint="eastAsia"/>
        </w:rPr>
        <w:t>非正常死亡数据填报</w:t>
      </w:r>
      <w:bookmarkEnd w:id="80"/>
    </w:p>
    <w:p w:rsidR="00C37A74" w:rsidRDefault="004B1A6C">
      <w:pPr>
        <w:ind w:firstLineChars="200" w:firstLine="420"/>
        <w:rPr>
          <w:rFonts w:ascii="宋体" w:hAnsi="宋体"/>
        </w:rPr>
      </w:pPr>
      <w:r>
        <w:rPr>
          <w:rFonts w:ascii="宋体" w:hAnsi="宋体" w:hint="eastAsia"/>
        </w:rPr>
        <w:t>主要用于学校突然死亡事件的填报，逐级审核、逐级上报、集中统计。</w:t>
      </w:r>
    </w:p>
    <w:p w:rsidR="00C37A74" w:rsidRDefault="004B1A6C">
      <w:pPr>
        <w:ind w:firstLineChars="200" w:firstLine="420"/>
        <w:rPr>
          <w:rFonts w:ascii="宋体" w:hAnsi="宋体"/>
        </w:rPr>
      </w:pPr>
      <w:r>
        <w:rPr>
          <w:rFonts w:ascii="宋体" w:hAnsi="宋体" w:hint="eastAsia"/>
        </w:rPr>
        <w:t>填报途径：教育局、学校（含高校）双通道填报；</w:t>
      </w:r>
    </w:p>
    <w:p w:rsidR="00C37A74" w:rsidRDefault="004B1A6C">
      <w:pPr>
        <w:ind w:firstLineChars="200" w:firstLine="420"/>
      </w:pPr>
      <w:r>
        <w:rPr>
          <w:rFonts w:ascii="宋体" w:hAnsi="宋体" w:hint="eastAsia"/>
        </w:rPr>
        <w:t>统计：支持自定义统计维度、图表类型、学年、月份、学段、死亡类型进行相关图表的统计展示。</w:t>
      </w:r>
    </w:p>
    <w:p w:rsidR="00C37A74" w:rsidRDefault="004B1A6C">
      <w:pPr>
        <w:pStyle w:val="3"/>
        <w:spacing w:before="0" w:after="0"/>
        <w:ind w:firstLineChars="200" w:firstLine="562"/>
      </w:pPr>
      <w:bookmarkStart w:id="81" w:name="_Toc51675887"/>
      <w:r>
        <w:rPr>
          <w:rFonts w:hint="eastAsia"/>
        </w:rPr>
        <w:t>突发事件管控</w:t>
      </w:r>
      <w:bookmarkEnd w:id="81"/>
    </w:p>
    <w:p w:rsidR="00C37A74" w:rsidRDefault="004B1A6C">
      <w:pPr>
        <w:ind w:firstLineChars="200" w:firstLine="420"/>
        <w:rPr>
          <w:rFonts w:ascii="宋体" w:hAnsi="宋体"/>
        </w:rPr>
      </w:pPr>
      <w:r>
        <w:rPr>
          <w:rFonts w:ascii="宋体" w:hAnsi="宋体" w:hint="eastAsia"/>
        </w:rPr>
        <w:t>突发校园事件的处置情况，一览表，四个环节，事件基本情况，初步预判，目前采取的措施，处置定性情况，（突发事件，可以学校发起也可以由教育行政部门发起。）</w:t>
      </w:r>
    </w:p>
    <w:p w:rsidR="00C37A74" w:rsidRDefault="004B1A6C">
      <w:pPr>
        <w:ind w:firstLineChars="200" w:firstLine="420"/>
        <w:rPr>
          <w:rFonts w:ascii="宋体" w:hAnsi="宋体"/>
        </w:rPr>
      </w:pPr>
      <w:r>
        <w:rPr>
          <w:rFonts w:ascii="宋体" w:hAnsi="宋体" w:hint="eastAsia"/>
        </w:rPr>
        <w:t>接口预留：预留学校监控接入入口。</w:t>
      </w:r>
    </w:p>
    <w:p w:rsidR="00C37A74" w:rsidRDefault="004B1A6C">
      <w:pPr>
        <w:ind w:firstLineChars="200" w:firstLine="420"/>
        <w:rPr>
          <w:rFonts w:ascii="宋体" w:hAnsi="宋体"/>
        </w:rPr>
      </w:pPr>
      <w:r>
        <w:rPr>
          <w:rFonts w:ascii="宋体" w:hAnsi="宋体" w:hint="eastAsia"/>
        </w:rPr>
        <w:t>批示：支持学校实时跟进事件进展、各级管理部门进行批示，便于教育局了解事件过程和批示。</w:t>
      </w:r>
    </w:p>
    <w:p w:rsidR="00C37A74" w:rsidRDefault="004B1A6C">
      <w:pPr>
        <w:pStyle w:val="3"/>
        <w:spacing w:before="0" w:after="0"/>
        <w:ind w:firstLineChars="200" w:firstLine="562"/>
      </w:pPr>
      <w:bookmarkStart w:id="82" w:name="_Toc51675888"/>
      <w:r>
        <w:rPr>
          <w:rFonts w:hint="eastAsia"/>
        </w:rPr>
        <w:t>专项督查管理</w:t>
      </w:r>
      <w:bookmarkEnd w:id="82"/>
    </w:p>
    <w:p w:rsidR="00C37A74" w:rsidRDefault="004B1A6C">
      <w:pPr>
        <w:ind w:firstLineChars="200" w:firstLine="420"/>
        <w:rPr>
          <w:rFonts w:ascii="宋体" w:hAnsi="宋体"/>
        </w:rPr>
      </w:pPr>
      <w:r>
        <w:rPr>
          <w:rFonts w:ascii="宋体" w:hAnsi="宋体" w:hint="eastAsia"/>
        </w:rPr>
        <w:t>学校可以依据教</w:t>
      </w:r>
      <w:r>
        <w:rPr>
          <w:rFonts w:ascii="宋体" w:hAnsi="宋体" w:hint="eastAsia"/>
        </w:rPr>
        <w:t>育局的标准进行学校自查，系统自动分析学校自查的薄弱环节，教育局进行专项检查，教育局可以根据学校专项检查的内容和分析，进行专项督查工作。实现督查结果和整改报告自动生成，支持跨级别督查的整改验收。可以临时发起专项检查，指定检查项目和人员，记录检查内容，分析检查结果，追踪整改落实。</w:t>
      </w:r>
    </w:p>
    <w:p w:rsidR="00C37A74" w:rsidRDefault="004B1A6C">
      <w:pPr>
        <w:ind w:firstLineChars="200" w:firstLine="420"/>
        <w:rPr>
          <w:rFonts w:ascii="宋体" w:hAnsi="宋体"/>
        </w:rPr>
      </w:pPr>
      <w:r>
        <w:rPr>
          <w:rFonts w:ascii="宋体" w:hAnsi="宋体" w:hint="eastAsia"/>
        </w:rPr>
        <w:t>专项检查分专项督查和随机督查两种应用场景。</w:t>
      </w:r>
    </w:p>
    <w:p w:rsidR="00C37A74" w:rsidRDefault="004B1A6C">
      <w:pPr>
        <w:ind w:firstLineChars="200" w:firstLine="420"/>
        <w:rPr>
          <w:rFonts w:ascii="宋体" w:hAnsi="宋体"/>
        </w:rPr>
      </w:pPr>
      <w:r>
        <w:rPr>
          <w:rFonts w:ascii="宋体" w:hAnsi="宋体" w:hint="eastAsia"/>
        </w:rPr>
        <w:t>专项检查：包括模版的建立、检查任务的创建、移动端的专项检查、专项检查的检查情况、专项检查的整改情况、专家组的管理、检查统计等模块。</w:t>
      </w:r>
    </w:p>
    <w:p w:rsidR="00C37A74" w:rsidRDefault="004B1A6C">
      <w:pPr>
        <w:ind w:firstLineChars="200" w:firstLine="420"/>
        <w:rPr>
          <w:rFonts w:ascii="宋体" w:hAnsi="宋体"/>
        </w:rPr>
      </w:pPr>
      <w:r>
        <w:rPr>
          <w:rFonts w:ascii="宋体" w:hAnsi="宋体" w:hint="eastAsia"/>
        </w:rPr>
        <w:t>随机督查：随机督查无需建立检查模版，可以直接移动端随机督查</w:t>
      </w:r>
      <w:r>
        <w:rPr>
          <w:rFonts w:ascii="宋体" w:hAnsi="宋体" w:hint="eastAsia"/>
        </w:rPr>
        <w:t>和网页端的检查记录及统计。</w:t>
      </w:r>
    </w:p>
    <w:p w:rsidR="00C37A74" w:rsidRDefault="004B1A6C">
      <w:pPr>
        <w:pStyle w:val="3"/>
        <w:spacing w:before="0" w:after="0"/>
        <w:ind w:firstLineChars="200" w:firstLine="562"/>
      </w:pPr>
      <w:bookmarkStart w:id="83" w:name="_Toc51675889"/>
      <w:r>
        <w:rPr>
          <w:rFonts w:hint="eastAsia"/>
        </w:rPr>
        <w:t>灾难天气预警管控</w:t>
      </w:r>
      <w:bookmarkEnd w:id="83"/>
    </w:p>
    <w:p w:rsidR="00C37A74" w:rsidRDefault="004B1A6C">
      <w:pPr>
        <w:ind w:firstLineChars="200" w:firstLine="420"/>
        <w:rPr>
          <w:rFonts w:ascii="宋体" w:hAnsi="宋体"/>
        </w:rPr>
      </w:pPr>
      <w:r>
        <w:rPr>
          <w:rFonts w:ascii="宋体" w:hAnsi="宋体" w:hint="eastAsia"/>
        </w:rPr>
        <w:t>当灾害来临时，可启动灾害天气预警填报系统，受灾区域学校实时填报受灾情况信息和停复课信息，教育局实时查看受灾区域的实时动态，提供研判依据。</w:t>
      </w:r>
    </w:p>
    <w:p w:rsidR="00C37A74" w:rsidRDefault="004B1A6C">
      <w:pPr>
        <w:ind w:firstLineChars="200" w:firstLine="420"/>
        <w:rPr>
          <w:rFonts w:ascii="宋体" w:hAnsi="宋体"/>
        </w:rPr>
      </w:pPr>
      <w:r>
        <w:rPr>
          <w:rFonts w:ascii="宋体" w:hAnsi="宋体" w:hint="eastAsia"/>
        </w:rPr>
        <w:t>应包含预警下发学校的停复课情况及灾情上报，以及填报历史等功能。数据上报、修改形成历史记录，提供停课学校趋势图。</w:t>
      </w:r>
    </w:p>
    <w:p w:rsidR="00C37A74" w:rsidRDefault="004B1A6C">
      <w:pPr>
        <w:ind w:firstLineChars="200" w:firstLine="420"/>
        <w:rPr>
          <w:rFonts w:ascii="宋体" w:hAnsi="宋体"/>
        </w:rPr>
      </w:pPr>
      <w:r>
        <w:rPr>
          <w:rFonts w:ascii="宋体" w:hAnsi="宋体" w:hint="eastAsia"/>
        </w:rPr>
        <w:t>受灾情况填报管理</w:t>
      </w:r>
    </w:p>
    <w:p w:rsidR="00C37A74" w:rsidRDefault="004B1A6C">
      <w:pPr>
        <w:ind w:firstLine="420"/>
        <w:rPr>
          <w:rFonts w:ascii="宋体" w:hAnsi="宋体"/>
        </w:rPr>
      </w:pPr>
      <w:r>
        <w:rPr>
          <w:rFonts w:ascii="宋体" w:hAnsi="宋体" w:hint="eastAsia"/>
        </w:rPr>
        <w:t>教育局管理员账号，可下发受灾情况填报任务，选择由学校进行填报及区域。</w:t>
      </w:r>
    </w:p>
    <w:p w:rsidR="00C37A74" w:rsidRDefault="004B1A6C">
      <w:pPr>
        <w:pStyle w:val="3"/>
        <w:spacing w:before="0" w:after="0"/>
        <w:ind w:firstLineChars="200" w:firstLine="562"/>
      </w:pPr>
      <w:bookmarkStart w:id="84" w:name="_Toc51675890"/>
      <w:r>
        <w:rPr>
          <w:rFonts w:hint="eastAsia"/>
        </w:rPr>
        <w:t>陪餐管理</w:t>
      </w:r>
      <w:bookmarkEnd w:id="84"/>
    </w:p>
    <w:p w:rsidR="00C37A74" w:rsidRDefault="004B1A6C">
      <w:pPr>
        <w:ind w:firstLine="420"/>
      </w:pPr>
      <w:r>
        <w:rPr>
          <w:rFonts w:hint="eastAsia"/>
        </w:rPr>
        <w:t>学校基于教育局的数据字段要求填报陪餐信息，包括陪餐的日期、餐次、陪餐负责人、陪同人员、菜品有无异常、陪餐情况汇报及菜品</w:t>
      </w:r>
      <w:r>
        <w:rPr>
          <w:rFonts w:hint="eastAsia"/>
        </w:rPr>
        <w:t>陪餐照片等信息。</w:t>
      </w:r>
    </w:p>
    <w:p w:rsidR="00C37A74" w:rsidRDefault="004B1A6C">
      <w:pPr>
        <w:pStyle w:val="3"/>
        <w:spacing w:before="0" w:after="0"/>
        <w:ind w:firstLineChars="200" w:firstLine="562"/>
      </w:pPr>
      <w:bookmarkStart w:id="85" w:name="_Toc51675891"/>
      <w:r>
        <w:rPr>
          <w:rFonts w:hint="eastAsia"/>
        </w:rPr>
        <w:t>学校管理制度填报</w:t>
      </w:r>
      <w:bookmarkEnd w:id="85"/>
    </w:p>
    <w:p w:rsidR="00C37A74" w:rsidRDefault="004B1A6C">
      <w:pPr>
        <w:ind w:firstLineChars="200" w:firstLine="420"/>
        <w:rPr>
          <w:rFonts w:ascii="宋体" w:hAnsi="宋体"/>
        </w:rPr>
      </w:pPr>
      <w:r>
        <w:rPr>
          <w:rFonts w:ascii="宋体" w:hAnsi="宋体" w:hint="eastAsia"/>
        </w:rPr>
        <w:t>记录学校相关安全管理制度、应急预案，显示建立时间，修订时间，中小学校（幼儿园）</w:t>
      </w:r>
      <w:r>
        <w:rPr>
          <w:rFonts w:ascii="宋体" w:hAnsi="宋体" w:hint="eastAsia"/>
        </w:rPr>
        <w:lastRenderedPageBreak/>
        <w:t>管理制度和预案由上级教育行政部门进行审核，对不符合实际和要求的，要求学校进行修改，符合要求的通过审核。</w:t>
      </w:r>
    </w:p>
    <w:p w:rsidR="00C37A74" w:rsidRDefault="004B1A6C">
      <w:pPr>
        <w:pStyle w:val="3"/>
        <w:spacing w:before="0" w:after="0"/>
        <w:ind w:firstLineChars="200" w:firstLine="562"/>
      </w:pPr>
      <w:bookmarkStart w:id="86" w:name="_Toc51675892"/>
      <w:r>
        <w:t>风险防控</w:t>
      </w:r>
      <w:bookmarkEnd w:id="86"/>
      <w:r>
        <w:tab/>
      </w:r>
    </w:p>
    <w:p w:rsidR="00C37A74" w:rsidRDefault="004B1A6C">
      <w:pPr>
        <w:ind w:firstLineChars="200" w:firstLine="420"/>
      </w:pPr>
      <w:r>
        <w:t>学校基于教育局平台生成的安全风险点模型进行逐项引用，进行审核和评审，自动对照教育局安稳科评分标准生成风险评分。支持多次复查。</w:t>
      </w:r>
    </w:p>
    <w:p w:rsidR="00C37A74" w:rsidRDefault="004B1A6C">
      <w:pPr>
        <w:pStyle w:val="3"/>
        <w:spacing w:before="0" w:after="0"/>
        <w:ind w:firstLineChars="200" w:firstLine="562"/>
      </w:pPr>
      <w:bookmarkStart w:id="87" w:name="_Toc51675893"/>
      <w:r>
        <w:rPr>
          <w:rFonts w:hint="eastAsia"/>
        </w:rPr>
        <w:t>安全日报</w:t>
      </w:r>
      <w:bookmarkEnd w:id="87"/>
    </w:p>
    <w:p w:rsidR="00C37A74" w:rsidRDefault="004B1A6C">
      <w:pPr>
        <w:ind w:firstLineChars="200" w:firstLine="420"/>
      </w:pPr>
      <w:r>
        <w:rPr>
          <w:rFonts w:hint="eastAsia"/>
        </w:rPr>
        <w:t>学校使用手机移动端进行每天的日常情况上报汇总至平台，校领导和上级教育局可查看每天日报情况，上级教育局可提醒没完成任务日报的学校进行短信息提醒。</w:t>
      </w:r>
    </w:p>
    <w:p w:rsidR="00C37A74" w:rsidRDefault="004B1A6C">
      <w:pPr>
        <w:pStyle w:val="3"/>
        <w:spacing w:before="0" w:after="0"/>
        <w:ind w:firstLineChars="200" w:firstLine="562"/>
      </w:pPr>
      <w:bookmarkStart w:id="88" w:name="_Toc51675894"/>
      <w:r>
        <w:rPr>
          <w:rFonts w:hint="eastAsia"/>
        </w:rPr>
        <w:t>安全月报</w:t>
      </w:r>
      <w:bookmarkEnd w:id="88"/>
    </w:p>
    <w:p w:rsidR="00C37A74" w:rsidRDefault="004B1A6C">
      <w:pPr>
        <w:ind w:firstLineChars="200" w:firstLine="420"/>
      </w:pPr>
      <w:r>
        <w:rPr>
          <w:rFonts w:hint="eastAsia"/>
        </w:rPr>
        <w:t>支持学校按月上报事故情况、非正常死亡情况、隐患排查数量、已整改情况、安全教育情况等信息，支持数据汇总和统计。</w:t>
      </w:r>
    </w:p>
    <w:p w:rsidR="00C37A74" w:rsidRDefault="004B1A6C">
      <w:pPr>
        <w:pStyle w:val="3"/>
        <w:spacing w:before="0" w:after="0"/>
        <w:ind w:firstLineChars="200" w:firstLine="562"/>
      </w:pPr>
      <w:bookmarkStart w:id="89" w:name="_Toc51675895"/>
      <w:r>
        <w:rPr>
          <w:rFonts w:hint="eastAsia"/>
        </w:rPr>
        <w:t>网格化巡检标识</w:t>
      </w:r>
      <w:bookmarkEnd w:id="89"/>
    </w:p>
    <w:p w:rsidR="00C37A74" w:rsidRDefault="004B1A6C">
      <w:pPr>
        <w:ind w:firstLineChars="200" w:firstLine="420"/>
      </w:pPr>
      <w:r>
        <w:t>配合保安巡查进行使用，可以通过打卡方式实现保安巡查签到登记。每校</w:t>
      </w:r>
      <w:r>
        <w:t>20</w:t>
      </w:r>
      <w:r>
        <w:t>块。</w:t>
      </w:r>
    </w:p>
    <w:p w:rsidR="00C37A74" w:rsidRDefault="004B1A6C">
      <w:pPr>
        <w:pStyle w:val="2"/>
        <w:ind w:left="0" w:firstLineChars="200" w:firstLine="602"/>
      </w:pPr>
      <w:bookmarkStart w:id="90" w:name="_Toc51675896"/>
      <w:r>
        <w:rPr>
          <w:rFonts w:hint="eastAsia"/>
        </w:rPr>
        <w:t>校园安全统计分析管理</w:t>
      </w:r>
      <w:bookmarkEnd w:id="90"/>
    </w:p>
    <w:p w:rsidR="00C37A74" w:rsidRDefault="004B1A6C">
      <w:pPr>
        <w:pStyle w:val="3"/>
        <w:spacing w:before="0" w:after="0"/>
        <w:ind w:firstLineChars="200" w:firstLine="562"/>
      </w:pPr>
      <w:bookmarkStart w:id="91" w:name="_Toc51675897"/>
      <w:r>
        <w:rPr>
          <w:rFonts w:hint="eastAsia"/>
        </w:rPr>
        <w:t>非正常死亡统计分析</w:t>
      </w:r>
      <w:bookmarkEnd w:id="91"/>
    </w:p>
    <w:p w:rsidR="00C37A74" w:rsidRDefault="004B1A6C">
      <w:pPr>
        <w:ind w:firstLineChars="200" w:firstLine="420"/>
      </w:pPr>
      <w:r>
        <w:rPr>
          <w:rFonts w:ascii="宋体" w:hAnsi="宋体" w:hint="eastAsia"/>
        </w:rPr>
        <w:t>支持自定义字段维度和图表类型进行数据的筛选展示，支持按照年份、月份、学段、类型等维度来进行数据图表的展示。每项死亡记录中增加上传“倒查报告”，判断是否已上传报告。</w:t>
      </w:r>
    </w:p>
    <w:p w:rsidR="00C37A74" w:rsidRDefault="004B1A6C">
      <w:pPr>
        <w:pStyle w:val="3"/>
        <w:spacing w:before="0" w:after="0"/>
        <w:ind w:firstLineChars="200" w:firstLine="562"/>
      </w:pPr>
      <w:bookmarkStart w:id="92" w:name="_Toc51675898"/>
      <w:r>
        <w:rPr>
          <w:rFonts w:hint="eastAsia"/>
        </w:rPr>
        <w:t>安全隐患排查执行情况统计及趋势分析</w:t>
      </w:r>
      <w:bookmarkEnd w:id="92"/>
    </w:p>
    <w:p w:rsidR="00C37A74" w:rsidRDefault="004B1A6C">
      <w:pPr>
        <w:ind w:firstLineChars="200" w:firstLine="420"/>
        <w:rPr>
          <w:rFonts w:ascii="宋体" w:hAnsi="宋体"/>
        </w:rPr>
      </w:pPr>
      <w:r>
        <w:rPr>
          <w:rFonts w:ascii="宋体" w:hAnsi="宋体" w:hint="eastAsia"/>
        </w:rPr>
        <w:t>教育局可以查看学校上传的隐患，可以基于隐患分类、隐患级别、隐患时间、整改落实情况、隐患损失等多维度进行汇总统计，区域所有隐患内容的导出。</w:t>
      </w:r>
    </w:p>
    <w:p w:rsidR="00C37A74" w:rsidRDefault="004B1A6C">
      <w:pPr>
        <w:ind w:firstLineChars="200" w:firstLine="420"/>
      </w:pPr>
      <w:r>
        <w:rPr>
          <w:rFonts w:ascii="宋体" w:hAnsi="宋体" w:hint="eastAsia"/>
        </w:rPr>
        <w:t>自动统计展示学校隐患的统计信息、支持调整日期查看不同时间段的隐患统计情况，数据以表格或柱形图呈现，重大或较严重隐患呈不同颜色突出显示。表格支持导出</w:t>
      </w:r>
      <w:r>
        <w:rPr>
          <w:rFonts w:ascii="宋体" w:hAnsi="宋体" w:hint="eastAsia"/>
        </w:rPr>
        <w:t>Excel</w:t>
      </w:r>
      <w:r>
        <w:rPr>
          <w:rFonts w:ascii="宋体" w:hAnsi="宋体" w:hint="eastAsia"/>
        </w:rPr>
        <w:t>格式</w:t>
      </w:r>
      <w:r>
        <w:rPr>
          <w:rFonts w:ascii="宋体" w:hAnsi="宋体" w:hint="eastAsia"/>
          <w:b/>
          <w:bCs/>
        </w:rPr>
        <w:t>。</w:t>
      </w:r>
    </w:p>
    <w:p w:rsidR="00C37A74" w:rsidRDefault="004B1A6C">
      <w:pPr>
        <w:pStyle w:val="3"/>
        <w:spacing w:before="0" w:after="0"/>
        <w:ind w:firstLineChars="200" w:firstLine="562"/>
      </w:pPr>
      <w:bookmarkStart w:id="93" w:name="_Toc51675899"/>
      <w:r>
        <w:rPr>
          <w:rFonts w:hint="eastAsia"/>
        </w:rPr>
        <w:t>保安信息统计</w:t>
      </w:r>
      <w:bookmarkEnd w:id="93"/>
    </w:p>
    <w:p w:rsidR="00C37A74" w:rsidRDefault="004B1A6C">
      <w:pPr>
        <w:ind w:firstLineChars="200" w:firstLine="420"/>
      </w:pPr>
      <w:r>
        <w:rPr>
          <w:rFonts w:hint="eastAsia"/>
        </w:rPr>
        <w:t>可以统计下辖学校保安数量、学历占比最多、聘用性质占比最多、保安平均年龄、保安平均工作年限、平均年薪</w:t>
      </w:r>
      <w:r>
        <w:rPr>
          <w:rFonts w:hint="eastAsia"/>
        </w:rPr>
        <w:t>(</w:t>
      </w:r>
      <w:r>
        <w:rPr>
          <w:rFonts w:hint="eastAsia"/>
        </w:rPr>
        <w:t>万</w:t>
      </w:r>
      <w:r>
        <w:rPr>
          <w:rFonts w:hint="eastAsia"/>
        </w:rPr>
        <w:t>)</w:t>
      </w:r>
      <w:r>
        <w:rPr>
          <w:rFonts w:hint="eastAsia"/>
        </w:rPr>
        <w:t>等信息并可以图表饼状图展示。</w:t>
      </w:r>
    </w:p>
    <w:p w:rsidR="00C37A74" w:rsidRDefault="004B1A6C">
      <w:pPr>
        <w:pStyle w:val="3"/>
        <w:spacing w:before="0" w:after="0"/>
        <w:ind w:firstLineChars="200" w:firstLine="562"/>
      </w:pPr>
      <w:bookmarkStart w:id="94" w:name="_Toc51675900"/>
      <w:r>
        <w:rPr>
          <w:rFonts w:hint="eastAsia"/>
        </w:rPr>
        <w:t>保安巡查数据统计分析（区域平均值</w:t>
      </w:r>
      <w:r>
        <w:rPr>
          <w:rFonts w:hint="eastAsia"/>
        </w:rPr>
        <w:t>5</w:t>
      </w:r>
      <w:r>
        <w:rPr>
          <w:rFonts w:hint="eastAsia"/>
        </w:rPr>
        <w:t>次巡查）</w:t>
      </w:r>
      <w:bookmarkEnd w:id="94"/>
    </w:p>
    <w:p w:rsidR="00C37A74" w:rsidRDefault="004B1A6C">
      <w:pPr>
        <w:ind w:firstLineChars="200" w:firstLine="420"/>
      </w:pPr>
      <w:r>
        <w:rPr>
          <w:rFonts w:ascii="宋体" w:hAnsi="宋体" w:hint="eastAsia"/>
        </w:rPr>
        <w:t>支持统计查看每天各</w:t>
      </w:r>
      <w:r>
        <w:rPr>
          <w:rFonts w:ascii="宋体" w:hAnsi="宋体" w:hint="eastAsia"/>
        </w:rPr>
        <w:t>区域保安巡查完成情况，基于《中小学岗位安全工作指南》的要求自动生成已达标情况，未达标情况，区域平均值等信息。</w:t>
      </w:r>
      <w:bookmarkStart w:id="95" w:name="_Toc7176"/>
      <w:bookmarkEnd w:id="95"/>
    </w:p>
    <w:p w:rsidR="00C37A74" w:rsidRDefault="004B1A6C">
      <w:pPr>
        <w:pStyle w:val="3"/>
        <w:spacing w:before="0" w:after="0"/>
        <w:ind w:firstLineChars="200" w:firstLine="562"/>
      </w:pPr>
      <w:bookmarkStart w:id="96" w:name="_Toc51675901"/>
      <w:r>
        <w:rPr>
          <w:rFonts w:hint="eastAsia"/>
        </w:rPr>
        <w:t>公共卫生数据统计与分析</w:t>
      </w:r>
      <w:bookmarkEnd w:id="96"/>
    </w:p>
    <w:p w:rsidR="00C37A74" w:rsidRDefault="004B1A6C">
      <w:pPr>
        <w:ind w:firstLineChars="200" w:firstLine="420"/>
        <w:rPr>
          <w:rFonts w:ascii="宋体" w:hAnsi="宋体"/>
        </w:rPr>
      </w:pPr>
      <w:r>
        <w:rPr>
          <w:rFonts w:ascii="宋体" w:hAnsi="宋体" w:hint="eastAsia"/>
        </w:rPr>
        <w:t>学校按照要求做好疾病防控的填报工作，学校可以查看区域内的公共卫生数据趋势，通过时间、病因等维度展示公共卫生数据趋势动态，为疾病防控提前预知、提前准备做数据研判依据。</w:t>
      </w:r>
    </w:p>
    <w:p w:rsidR="00C37A74" w:rsidRDefault="004B1A6C">
      <w:pPr>
        <w:pStyle w:val="3"/>
        <w:spacing w:before="0" w:after="0"/>
        <w:ind w:firstLineChars="200" w:firstLine="562"/>
      </w:pPr>
      <w:bookmarkStart w:id="97" w:name="_Toc51675902"/>
      <w:r>
        <w:rPr>
          <w:rFonts w:hint="eastAsia"/>
        </w:rPr>
        <w:lastRenderedPageBreak/>
        <w:t>灾难天气预警系统</w:t>
      </w:r>
      <w:bookmarkEnd w:id="97"/>
    </w:p>
    <w:p w:rsidR="00C37A74" w:rsidRDefault="004B1A6C">
      <w:pPr>
        <w:ind w:firstLineChars="200" w:firstLine="420"/>
        <w:rPr>
          <w:rFonts w:ascii="宋体" w:hAnsi="宋体"/>
        </w:rPr>
      </w:pPr>
      <w:r>
        <w:rPr>
          <w:rFonts w:ascii="宋体" w:hAnsi="宋体" w:hint="eastAsia"/>
        </w:rPr>
        <w:t>支持教育局一键启动灾难天气预警应用，各学校进行学校停课复课的填报以及造成的损失和灾情上报，提供学校停课复课趋势图。</w:t>
      </w:r>
    </w:p>
    <w:p w:rsidR="00C37A74" w:rsidRDefault="004B1A6C">
      <w:pPr>
        <w:pStyle w:val="3"/>
        <w:spacing w:before="0" w:after="0"/>
        <w:ind w:firstLineChars="200" w:firstLine="562"/>
      </w:pPr>
      <w:bookmarkStart w:id="98" w:name="_Toc51675903"/>
      <w:r>
        <w:rPr>
          <w:rFonts w:hint="eastAsia"/>
        </w:rPr>
        <w:t>安全考核系统</w:t>
      </w:r>
      <w:bookmarkEnd w:id="98"/>
    </w:p>
    <w:p w:rsidR="00C37A74" w:rsidRDefault="004B1A6C">
      <w:pPr>
        <w:ind w:firstLineChars="200" w:firstLine="420"/>
        <w:rPr>
          <w:rFonts w:ascii="宋体" w:hAnsi="宋体"/>
        </w:rPr>
      </w:pPr>
      <w:r>
        <w:rPr>
          <w:rFonts w:ascii="宋体" w:hAnsi="宋体" w:hint="eastAsia"/>
        </w:rPr>
        <w:t>基于日指标、周指标、月指标、年指标进行学校对平台上安全应用的使用</w:t>
      </w:r>
      <w:r>
        <w:rPr>
          <w:rFonts w:ascii="宋体" w:hAnsi="宋体" w:hint="eastAsia"/>
        </w:rPr>
        <w:t>和考核。包含考核日期、指标项目、指标标准、实际值、是否已达标。</w:t>
      </w:r>
    </w:p>
    <w:p w:rsidR="00C37A74" w:rsidRDefault="004B1A6C">
      <w:pPr>
        <w:pStyle w:val="3"/>
        <w:spacing w:before="0" w:after="0"/>
        <w:ind w:firstLineChars="200" w:firstLine="562"/>
      </w:pPr>
      <w:bookmarkStart w:id="99" w:name="_Toc51675904"/>
      <w:r>
        <w:rPr>
          <w:rFonts w:hint="eastAsia"/>
        </w:rPr>
        <w:t>安全积分系统</w:t>
      </w:r>
      <w:bookmarkEnd w:id="99"/>
    </w:p>
    <w:p w:rsidR="00C37A74" w:rsidRDefault="004B1A6C">
      <w:pPr>
        <w:ind w:firstLineChars="200" w:firstLine="420"/>
        <w:rPr>
          <w:rFonts w:ascii="宋体" w:hAnsi="宋体"/>
        </w:rPr>
      </w:pPr>
      <w:r>
        <w:rPr>
          <w:rFonts w:ascii="宋体" w:hAnsi="宋体" w:hint="eastAsia"/>
        </w:rPr>
        <w:t>基于安全指标进行分值的赋予，系统自动提供积分汇总和排名。</w:t>
      </w:r>
    </w:p>
    <w:p w:rsidR="00C37A74" w:rsidRDefault="004B1A6C">
      <w:pPr>
        <w:pStyle w:val="3"/>
        <w:spacing w:before="0" w:after="0"/>
        <w:ind w:firstLineChars="200" w:firstLine="562"/>
      </w:pPr>
      <w:bookmarkStart w:id="100" w:name="_Toc51675905"/>
      <w:r>
        <w:rPr>
          <w:rFonts w:hint="eastAsia"/>
        </w:rPr>
        <w:t>专项检查及学校自查的趋势分析</w:t>
      </w:r>
      <w:bookmarkEnd w:id="100"/>
    </w:p>
    <w:p w:rsidR="00C37A74" w:rsidRDefault="004B1A6C">
      <w:pPr>
        <w:ind w:firstLineChars="200" w:firstLine="420"/>
        <w:rPr>
          <w:rFonts w:ascii="宋体" w:hAnsi="宋体"/>
        </w:rPr>
      </w:pPr>
      <w:r>
        <w:rPr>
          <w:rFonts w:ascii="宋体" w:hAnsi="宋体" w:hint="eastAsia"/>
        </w:rPr>
        <w:t>可以实时按月、自定义时间段查看区域内进行专项检查和随即督查的人员、数量、发现的问题、整改落实情况、验收情况等信息。教育局可对下属区域的整改结果和结论提出督导建议。</w:t>
      </w:r>
    </w:p>
    <w:p w:rsidR="00C37A74" w:rsidRDefault="004B1A6C">
      <w:pPr>
        <w:pStyle w:val="3"/>
        <w:spacing w:before="0" w:after="0"/>
        <w:ind w:firstLineChars="200" w:firstLine="562"/>
      </w:pPr>
      <w:bookmarkStart w:id="101" w:name="_Toc51675906"/>
      <w:r>
        <w:rPr>
          <w:rFonts w:hint="eastAsia"/>
        </w:rPr>
        <w:t>学校基础信息展示系统</w:t>
      </w:r>
      <w:bookmarkEnd w:id="101"/>
    </w:p>
    <w:p w:rsidR="00C37A74" w:rsidRDefault="004B1A6C">
      <w:pPr>
        <w:ind w:firstLineChars="200" w:firstLine="420"/>
        <w:rPr>
          <w:rFonts w:ascii="宋体" w:hAnsi="宋体"/>
        </w:rPr>
      </w:pPr>
      <w:r>
        <w:rPr>
          <w:rFonts w:ascii="宋体" w:hAnsi="宋体" w:hint="eastAsia"/>
        </w:rPr>
        <w:t>包括学校位置地图地理位置信息展示，教育局信息概况：学校数、教职工人数、学生人数、保安人数等信息；学校基础信息展示：学校的名称、所在的位置、学校办别、办学层次、平安校园等级等；学校安全组织机构：校长姓名及联系方式、主管副校长姓名及联系方式，学校教职工人数、学生人数、班级数；消防器材配备情况：消防栓数量、灭火器数量；学校风险自查情况：学校风险等级评定情况、风险自查得分、最近自查时间、学校积分等信息。</w:t>
      </w:r>
    </w:p>
    <w:p w:rsidR="00C37A74" w:rsidRDefault="004B1A6C">
      <w:pPr>
        <w:pStyle w:val="2"/>
        <w:ind w:left="0" w:firstLineChars="200" w:firstLine="602"/>
      </w:pPr>
      <w:bookmarkStart w:id="102" w:name="_Toc51675907"/>
      <w:r>
        <w:rPr>
          <w:rFonts w:hint="eastAsia"/>
        </w:rPr>
        <w:t>智安</w:t>
      </w:r>
      <w:r>
        <w:t>校园</w:t>
      </w:r>
      <w:r>
        <w:rPr>
          <w:rFonts w:hint="eastAsia"/>
        </w:rPr>
        <w:t>APP</w:t>
      </w:r>
      <w:bookmarkEnd w:id="102"/>
    </w:p>
    <w:p w:rsidR="00C37A74" w:rsidRDefault="004B1A6C">
      <w:pPr>
        <w:pStyle w:val="3"/>
        <w:spacing w:before="0" w:after="0"/>
        <w:ind w:firstLineChars="200" w:firstLine="560"/>
      </w:pPr>
      <w:bookmarkStart w:id="103" w:name="_Toc51675908"/>
      <w:r>
        <w:rPr>
          <w:rFonts w:hint="eastAsia"/>
          <w:b w:val="0"/>
        </w:rPr>
        <w:t>版本要求</w:t>
      </w:r>
      <w:bookmarkEnd w:id="103"/>
    </w:p>
    <w:p w:rsidR="00C37A74" w:rsidRDefault="004B1A6C">
      <w:pPr>
        <w:ind w:firstLineChars="200" w:firstLine="420"/>
      </w:pPr>
      <w:r>
        <w:rPr>
          <w:rFonts w:hint="eastAsia"/>
        </w:rPr>
        <w:t>包括</w:t>
      </w:r>
      <w:r>
        <w:rPr>
          <w:rFonts w:hint="eastAsia"/>
        </w:rPr>
        <w:t>Android</w:t>
      </w:r>
      <w:r>
        <w:rPr>
          <w:rFonts w:hint="eastAsia"/>
        </w:rPr>
        <w:t>和</w:t>
      </w:r>
      <w:r>
        <w:rPr>
          <w:rFonts w:hint="eastAsia"/>
        </w:rPr>
        <w:t>IOS</w:t>
      </w:r>
      <w:r>
        <w:rPr>
          <w:rFonts w:hint="eastAsia"/>
        </w:rPr>
        <w:t>两个版本的客户端</w:t>
      </w:r>
    </w:p>
    <w:p w:rsidR="00C37A74" w:rsidRDefault="004B1A6C">
      <w:pPr>
        <w:pStyle w:val="3"/>
        <w:spacing w:before="0" w:after="0"/>
        <w:ind w:firstLineChars="200" w:firstLine="562"/>
      </w:pPr>
      <w:bookmarkStart w:id="104" w:name="_Toc51675909"/>
      <w:r>
        <w:rPr>
          <w:rFonts w:hint="eastAsia"/>
        </w:rPr>
        <w:t>登录</w:t>
      </w:r>
      <w:bookmarkEnd w:id="104"/>
    </w:p>
    <w:p w:rsidR="00C37A74" w:rsidRDefault="004B1A6C">
      <w:pPr>
        <w:ind w:firstLineChars="200" w:firstLine="420"/>
      </w:pPr>
      <w:r>
        <w:rPr>
          <w:rFonts w:hint="eastAsia"/>
        </w:rPr>
        <w:t>登陆：至少支持手机号配合密码登陆和手</w:t>
      </w:r>
      <w:r>
        <w:rPr>
          <w:rFonts w:hint="eastAsia"/>
        </w:rPr>
        <w:t>机号配合验证码登陆两种方式，登入界面支持手机号码自助修改密码。</w:t>
      </w:r>
    </w:p>
    <w:p w:rsidR="00C37A74" w:rsidRDefault="004B1A6C">
      <w:pPr>
        <w:ind w:firstLineChars="200" w:firstLine="420"/>
      </w:pPr>
      <w:r>
        <w:rPr>
          <w:rFonts w:hint="eastAsia"/>
        </w:rPr>
        <w:t>常用应用设置：</w:t>
      </w:r>
      <w:r>
        <w:rPr>
          <w:rFonts w:hint="eastAsia"/>
        </w:rPr>
        <w:t>APP</w:t>
      </w:r>
      <w:r>
        <w:rPr>
          <w:rFonts w:hint="eastAsia"/>
        </w:rPr>
        <w:t>主页面功能支持在线编辑，可将自己常用功能移至靠前或删除不使用的功能</w:t>
      </w:r>
    </w:p>
    <w:p w:rsidR="00C37A74" w:rsidRDefault="004B1A6C">
      <w:pPr>
        <w:pStyle w:val="3"/>
        <w:spacing w:before="0" w:after="0"/>
        <w:ind w:firstLineChars="200" w:firstLine="562"/>
      </w:pPr>
      <w:bookmarkStart w:id="105" w:name="_Toc51675910"/>
      <w:r>
        <w:rPr>
          <w:rFonts w:hint="eastAsia"/>
        </w:rPr>
        <w:t>消息</w:t>
      </w:r>
      <w:bookmarkEnd w:id="105"/>
    </w:p>
    <w:p w:rsidR="00C37A74" w:rsidRDefault="004B1A6C">
      <w:pPr>
        <w:ind w:firstLineChars="200" w:firstLine="420"/>
      </w:pPr>
      <w:r>
        <w:rPr>
          <w:rFonts w:hint="eastAsia"/>
        </w:rPr>
        <w:t>消息：点对点交流：用户之间的点对点沟通和交流。以及隐患巡检信息的提醒接收。</w:t>
      </w:r>
    </w:p>
    <w:p w:rsidR="00C37A74" w:rsidRDefault="004B1A6C">
      <w:pPr>
        <w:pStyle w:val="3"/>
        <w:spacing w:before="0" w:after="0"/>
        <w:ind w:firstLineChars="200" w:firstLine="562"/>
      </w:pPr>
      <w:bookmarkStart w:id="106" w:name="_Toc51675911"/>
      <w:r>
        <w:rPr>
          <w:rFonts w:hint="eastAsia"/>
        </w:rPr>
        <w:t>隐患发现</w:t>
      </w:r>
      <w:bookmarkEnd w:id="106"/>
    </w:p>
    <w:p w:rsidR="00C37A74" w:rsidRDefault="004B1A6C">
      <w:pPr>
        <w:ind w:firstLineChars="200" w:firstLine="420"/>
      </w:pPr>
      <w:r>
        <w:rPr>
          <w:rFonts w:hint="eastAsia"/>
        </w:rPr>
        <w:t>隐患发现</w:t>
      </w:r>
      <w:r>
        <w:rPr>
          <w:rFonts w:hint="eastAsia"/>
        </w:rPr>
        <w:t>:</w:t>
      </w:r>
      <w:r>
        <w:rPr>
          <w:rFonts w:hint="eastAsia"/>
        </w:rPr>
        <w:t>发现隐患时可以通过手机拍照、录音、文字描述等方式进行隐患记录与上报。</w:t>
      </w:r>
    </w:p>
    <w:p w:rsidR="00C37A74" w:rsidRDefault="004B1A6C">
      <w:pPr>
        <w:ind w:firstLineChars="200" w:firstLine="420"/>
      </w:pPr>
      <w:r>
        <w:rPr>
          <w:rFonts w:hint="eastAsia"/>
        </w:rPr>
        <w:t>隐患处理：可以对隐患类型进行隐患负责人设置，可以对上报的隐患通过手机进行确认、指派、处理、反馈、验证等操作。支持处理人员指派、处理结果反馈、处理结果填报等。隐患处理流程清晰可见。</w:t>
      </w:r>
    </w:p>
    <w:p w:rsidR="00C37A74" w:rsidRDefault="004B1A6C">
      <w:pPr>
        <w:ind w:firstLineChars="200" w:firstLine="420"/>
      </w:pPr>
      <w:r>
        <w:rPr>
          <w:rFonts w:hint="eastAsia"/>
        </w:rPr>
        <w:t>支持隐患</w:t>
      </w:r>
      <w:r>
        <w:rPr>
          <w:rFonts w:hint="eastAsia"/>
        </w:rPr>
        <w:t>处理期限的设置，在期限到期前可进行电话语音提醒。</w:t>
      </w:r>
    </w:p>
    <w:p w:rsidR="00C37A74" w:rsidRDefault="004B1A6C">
      <w:pPr>
        <w:ind w:firstLineChars="200" w:firstLine="420"/>
      </w:pPr>
      <w:r>
        <w:rPr>
          <w:rFonts w:hint="eastAsia"/>
        </w:rPr>
        <w:lastRenderedPageBreak/>
        <w:t>支持隐患上传后，系统自动电话语音提醒相关隐患分类负责人。</w:t>
      </w:r>
    </w:p>
    <w:p w:rsidR="00C37A74" w:rsidRDefault="004B1A6C">
      <w:pPr>
        <w:ind w:firstLineChars="200" w:firstLine="420"/>
      </w:pPr>
      <w:r>
        <w:rPr>
          <w:rFonts w:hint="eastAsia"/>
        </w:rPr>
        <w:t>隐患任务自动进行分类，分为待处理、处理中、已完成、我的四大类</w:t>
      </w:r>
    </w:p>
    <w:p w:rsidR="00C37A74" w:rsidRDefault="004B1A6C">
      <w:pPr>
        <w:pStyle w:val="3"/>
        <w:spacing w:before="0" w:after="0"/>
        <w:ind w:firstLineChars="200" w:firstLine="562"/>
      </w:pPr>
      <w:bookmarkStart w:id="107" w:name="_Toc51675912"/>
      <w:r>
        <w:rPr>
          <w:rFonts w:hint="eastAsia"/>
        </w:rPr>
        <w:t>远程实况</w:t>
      </w:r>
      <w:bookmarkEnd w:id="107"/>
    </w:p>
    <w:p w:rsidR="00C37A74" w:rsidRDefault="004B1A6C">
      <w:pPr>
        <w:ind w:firstLineChars="200" w:firstLine="420"/>
      </w:pPr>
      <w:r>
        <w:rPr>
          <w:rFonts w:hint="eastAsia"/>
        </w:rPr>
        <w:t>远程实况：可以通过手机客户端</w:t>
      </w:r>
      <w:r>
        <w:rPr>
          <w:rFonts w:hint="eastAsia"/>
        </w:rPr>
        <w:t>(Android</w:t>
      </w:r>
      <w:r>
        <w:rPr>
          <w:rFonts w:hint="eastAsia"/>
        </w:rPr>
        <w:t>和</w:t>
      </w:r>
      <w:r>
        <w:rPr>
          <w:rFonts w:hint="eastAsia"/>
        </w:rPr>
        <w:t>IOS)</w:t>
      </w:r>
      <w:r>
        <w:rPr>
          <w:rFonts w:hint="eastAsia"/>
        </w:rPr>
        <w:t>对具有访问权限的摄像头进行在线浏览。可以根据老师的角色权限，调整相应的摄像头和监控权限，实现单个老师只能查看自己范围内的监控和广播分区喊话的功能。</w:t>
      </w:r>
    </w:p>
    <w:p w:rsidR="00C37A74" w:rsidRDefault="004B1A6C">
      <w:pPr>
        <w:ind w:firstLineChars="200" w:firstLine="420"/>
      </w:pPr>
      <w:r>
        <w:rPr>
          <w:rFonts w:hint="eastAsia"/>
        </w:rPr>
        <w:t>处理手段：查看监控时支持抓图发送，在同一界面集成实时喊话及启动应急预案等。在手机端摄像头比较多的情况下，支持常用摄像头的选取，方便</w:t>
      </w:r>
      <w:r>
        <w:rPr>
          <w:rFonts w:hint="eastAsia"/>
        </w:rPr>
        <w:t>操作查找。</w:t>
      </w:r>
    </w:p>
    <w:p w:rsidR="00C37A74" w:rsidRDefault="004B1A6C">
      <w:pPr>
        <w:ind w:firstLineChars="200" w:firstLine="420"/>
      </w:pPr>
      <w:r>
        <w:rPr>
          <w:rFonts w:hint="eastAsia"/>
        </w:rPr>
        <w:t>支持监控清晰度的切换（高清</w:t>
      </w:r>
      <w:r>
        <w:rPr>
          <w:rFonts w:hint="eastAsia"/>
        </w:rPr>
        <w:t>/</w:t>
      </w:r>
      <w:r>
        <w:rPr>
          <w:rFonts w:hint="eastAsia"/>
        </w:rPr>
        <w:t>普清）。</w:t>
      </w:r>
    </w:p>
    <w:p w:rsidR="00C37A74" w:rsidRDefault="004B1A6C">
      <w:pPr>
        <w:pStyle w:val="3"/>
        <w:spacing w:before="0" w:after="0"/>
        <w:ind w:firstLineChars="200" w:firstLine="562"/>
      </w:pPr>
      <w:bookmarkStart w:id="108" w:name="_Toc51675913"/>
      <w:r>
        <w:rPr>
          <w:rFonts w:hint="eastAsia"/>
        </w:rPr>
        <w:t>离校管理</w:t>
      </w:r>
      <w:bookmarkEnd w:id="108"/>
    </w:p>
    <w:p w:rsidR="00C37A74" w:rsidRDefault="004B1A6C">
      <w:pPr>
        <w:ind w:firstLineChars="200" w:firstLine="420"/>
      </w:pPr>
      <w:r>
        <w:rPr>
          <w:rFonts w:hint="eastAsia"/>
        </w:rPr>
        <w:t>离校确认：学生请假老师审批后，直接推送请假记录到门岗老师，门岗老师将学生离校信息以图片、文本、视频等形式上传系统。</w:t>
      </w:r>
    </w:p>
    <w:p w:rsidR="00C37A74" w:rsidRDefault="004B1A6C">
      <w:pPr>
        <w:pStyle w:val="3"/>
        <w:spacing w:before="0" w:after="0"/>
        <w:ind w:firstLineChars="200" w:firstLine="562"/>
      </w:pPr>
      <w:bookmarkStart w:id="109" w:name="_Toc51675914"/>
      <w:r>
        <w:rPr>
          <w:rFonts w:hint="eastAsia"/>
        </w:rPr>
        <w:t>班级考勤</w:t>
      </w:r>
      <w:bookmarkEnd w:id="109"/>
    </w:p>
    <w:p w:rsidR="00C37A74" w:rsidRDefault="004B1A6C">
      <w:pPr>
        <w:ind w:firstLineChars="200" w:firstLine="420"/>
      </w:pPr>
      <w:r>
        <w:rPr>
          <w:rFonts w:hint="eastAsia"/>
        </w:rPr>
        <w:t>班级考勤：校教师可以通过平台进行所在班级学生的考勤操作，进行学生请假离校流程，电子假条支持文字描述和语音描述，老师使用</w:t>
      </w:r>
      <w:r>
        <w:rPr>
          <w:rFonts w:hint="eastAsia"/>
        </w:rPr>
        <w:t>APP</w:t>
      </w:r>
      <w:r>
        <w:rPr>
          <w:rFonts w:hint="eastAsia"/>
        </w:rPr>
        <w:t>发出电子假条，门岗老师收到假条信息后将学生离校信息以图片、文本、视频等形式上传系统，完成学生离校。</w:t>
      </w:r>
    </w:p>
    <w:p w:rsidR="00C37A74" w:rsidRDefault="004B1A6C">
      <w:pPr>
        <w:pStyle w:val="3"/>
        <w:spacing w:before="0" w:after="0"/>
        <w:ind w:firstLineChars="200" w:firstLine="562"/>
      </w:pPr>
      <w:bookmarkStart w:id="110" w:name="_Toc51675915"/>
      <w:r>
        <w:rPr>
          <w:rFonts w:hint="eastAsia"/>
        </w:rPr>
        <w:t>值班上报</w:t>
      </w:r>
      <w:bookmarkEnd w:id="110"/>
    </w:p>
    <w:p w:rsidR="00C37A74" w:rsidRDefault="004B1A6C">
      <w:pPr>
        <w:ind w:firstLineChars="200" w:firstLine="420"/>
      </w:pPr>
      <w:r>
        <w:rPr>
          <w:rFonts w:hint="eastAsia"/>
        </w:rPr>
        <w:t>值班上报：值班领导使用手机客户端进行值班信息的上报值班异常事件和轨迹记录，支持上传巡查过程中的轨迹图。</w:t>
      </w:r>
    </w:p>
    <w:p w:rsidR="00C37A74" w:rsidRDefault="004B1A6C">
      <w:pPr>
        <w:pStyle w:val="3"/>
        <w:spacing w:before="0" w:after="0"/>
        <w:ind w:firstLineChars="200" w:firstLine="562"/>
      </w:pPr>
      <w:bookmarkStart w:id="111" w:name="_Toc51675916"/>
      <w:r>
        <w:rPr>
          <w:rFonts w:hint="eastAsia"/>
        </w:rPr>
        <w:t>访客管理</w:t>
      </w:r>
      <w:bookmarkEnd w:id="111"/>
    </w:p>
    <w:p w:rsidR="00C37A74" w:rsidRDefault="004B1A6C">
      <w:pPr>
        <w:ind w:firstLineChars="200" w:firstLine="420"/>
      </w:pPr>
      <w:r>
        <w:rPr>
          <w:rFonts w:hint="eastAsia"/>
        </w:rPr>
        <w:t>访客管理：可以和学校门岗的访客机联动实现访客的预约，和来访记录的查看。</w:t>
      </w:r>
    </w:p>
    <w:p w:rsidR="00C37A74" w:rsidRDefault="004B1A6C">
      <w:pPr>
        <w:pStyle w:val="3"/>
        <w:spacing w:before="0" w:after="0"/>
        <w:ind w:firstLineChars="200" w:firstLine="562"/>
      </w:pPr>
      <w:bookmarkStart w:id="112" w:name="_Toc51675917"/>
      <w:r>
        <w:rPr>
          <w:rFonts w:hint="eastAsia"/>
        </w:rPr>
        <w:t>通知公告</w:t>
      </w:r>
      <w:bookmarkEnd w:id="112"/>
    </w:p>
    <w:p w:rsidR="00C37A74" w:rsidRDefault="004B1A6C">
      <w:pPr>
        <w:ind w:firstLineChars="200" w:firstLine="420"/>
      </w:pPr>
      <w:r>
        <w:rPr>
          <w:rFonts w:hint="eastAsia"/>
        </w:rPr>
        <w:t>通知通告：包括我发送的、我收到的、待确认三个栏目，可以调整日期对短消息进行赛选。可以通过手机端发起通知通告，支持以部门为单位群发，发送内容可在线编辑包括文本信息、视频、图片、录音等。支持通知接收对象已读未读的状态提示。支持一键电话呼叫电话对象。</w:t>
      </w:r>
    </w:p>
    <w:p w:rsidR="00C37A74" w:rsidRDefault="004B1A6C">
      <w:pPr>
        <w:pStyle w:val="3"/>
        <w:spacing w:before="0" w:after="0"/>
        <w:ind w:firstLineChars="200" w:firstLine="562"/>
      </w:pPr>
      <w:bookmarkStart w:id="113" w:name="_Toc51675918"/>
      <w:r>
        <w:rPr>
          <w:rFonts w:hint="eastAsia"/>
        </w:rPr>
        <w:t>专项检查</w:t>
      </w:r>
      <w:bookmarkEnd w:id="113"/>
    </w:p>
    <w:p w:rsidR="00C37A74" w:rsidRDefault="004B1A6C">
      <w:pPr>
        <w:ind w:firstLineChars="200" w:firstLine="420"/>
      </w:pPr>
      <w:r>
        <w:rPr>
          <w:rFonts w:hint="eastAsia"/>
        </w:rPr>
        <w:t>专项检查：校领导或上级教育局人员可以通过手机端进行安全专项检查，可以进行专项模板的建立，支持多人的协作检查，支持自动生成检查报告，自动生成整改报告，支持检查人员和被检查人员的手签显示，支持教育局的领导进行跨级别检查。</w:t>
      </w:r>
    </w:p>
    <w:p w:rsidR="00C37A74" w:rsidRDefault="004B1A6C">
      <w:pPr>
        <w:pStyle w:val="3"/>
        <w:spacing w:before="0" w:after="0"/>
        <w:ind w:firstLineChars="200" w:firstLine="562"/>
      </w:pPr>
      <w:bookmarkStart w:id="114" w:name="_Toc51675919"/>
      <w:r>
        <w:rPr>
          <w:rFonts w:hint="eastAsia"/>
        </w:rPr>
        <w:t>保安巡查</w:t>
      </w:r>
      <w:bookmarkEnd w:id="114"/>
    </w:p>
    <w:p w:rsidR="00C37A74" w:rsidRDefault="004B1A6C">
      <w:pPr>
        <w:ind w:firstLineChars="200" w:firstLine="420"/>
      </w:pPr>
      <w:r>
        <w:rPr>
          <w:rFonts w:hint="eastAsia"/>
        </w:rPr>
        <w:t>保安巡查：对保安巡查人员、时间、时长、距离、轨迹等的实时记录，巡逻过程中支持使用二维码进行手机扫码签到，巡查过程可将发现的安全隐患进行上报，并自动通知相关负责人员，巡逻结束自动提醒巡逻人员遗漏的巡逻点位未进行签到。</w:t>
      </w:r>
    </w:p>
    <w:p w:rsidR="00C37A74" w:rsidRDefault="004B1A6C">
      <w:pPr>
        <w:pStyle w:val="3"/>
        <w:spacing w:before="0" w:after="0"/>
        <w:ind w:firstLineChars="200" w:firstLine="562"/>
      </w:pPr>
      <w:bookmarkStart w:id="115" w:name="_Toc51675920"/>
      <w:r>
        <w:rPr>
          <w:rFonts w:hint="eastAsia"/>
        </w:rPr>
        <w:lastRenderedPageBreak/>
        <w:t>随机督查</w:t>
      </w:r>
      <w:bookmarkEnd w:id="115"/>
    </w:p>
    <w:p w:rsidR="00C37A74" w:rsidRDefault="004B1A6C">
      <w:pPr>
        <w:ind w:firstLineChars="200" w:firstLine="420"/>
      </w:pPr>
      <w:r>
        <w:rPr>
          <w:rFonts w:hint="eastAsia"/>
        </w:rPr>
        <w:t>随机督查：教育局人员可以通过手机端进行安全督查</w:t>
      </w:r>
      <w:r>
        <w:rPr>
          <w:rFonts w:hint="eastAsia"/>
        </w:rPr>
        <w:t xml:space="preserve">, </w:t>
      </w:r>
      <w:r>
        <w:rPr>
          <w:rFonts w:hint="eastAsia"/>
        </w:rPr>
        <w:t>支持自动</w:t>
      </w:r>
      <w:r>
        <w:rPr>
          <w:rFonts w:hint="eastAsia"/>
        </w:rPr>
        <w:t>生成检查报告，自动生成整改报告，支持检查人员和被检查人员的手签显示，支持教育局的领导进行跨级别检查。</w:t>
      </w:r>
    </w:p>
    <w:p w:rsidR="00C37A74" w:rsidRDefault="004B1A6C">
      <w:pPr>
        <w:pStyle w:val="3"/>
        <w:spacing w:before="0" w:after="0"/>
        <w:ind w:firstLineChars="200" w:firstLine="562"/>
      </w:pPr>
      <w:bookmarkStart w:id="116" w:name="_Toc51675921"/>
      <w:r>
        <w:rPr>
          <w:rFonts w:hint="eastAsia"/>
        </w:rPr>
        <w:t>安全日报</w:t>
      </w:r>
      <w:bookmarkEnd w:id="116"/>
    </w:p>
    <w:p w:rsidR="00C37A74" w:rsidRDefault="004B1A6C">
      <w:pPr>
        <w:ind w:firstLineChars="200" w:firstLine="420"/>
      </w:pPr>
      <w:r>
        <w:rPr>
          <w:rFonts w:hint="eastAsia"/>
        </w:rPr>
        <w:t>安全日报：教师使用手机客户端进行每天的日常情况进行上报汇总至平台，校领导和上级教育局可查看每天日报情况，上级教育局可提醒没完成任务日报的学校进行短信息提醒。</w:t>
      </w:r>
    </w:p>
    <w:p w:rsidR="00C37A74" w:rsidRDefault="004B1A6C">
      <w:pPr>
        <w:pStyle w:val="3"/>
        <w:spacing w:before="0" w:after="0"/>
        <w:ind w:firstLineChars="200" w:firstLine="562"/>
      </w:pPr>
      <w:bookmarkStart w:id="117" w:name="_Toc51675922"/>
      <w:r>
        <w:rPr>
          <w:rFonts w:hint="eastAsia"/>
        </w:rPr>
        <w:t>校园动态</w:t>
      </w:r>
      <w:bookmarkEnd w:id="117"/>
    </w:p>
    <w:p w:rsidR="00C37A74" w:rsidRDefault="004B1A6C">
      <w:pPr>
        <w:ind w:firstLineChars="200" w:firstLine="420"/>
      </w:pPr>
      <w:r>
        <w:rPr>
          <w:rFonts w:hint="eastAsia"/>
        </w:rPr>
        <w:t>校园动态：教师、学生家长、教育局人员可查看学校的发布的日常活动动态，支持直接通过手机进行在线编辑、发布动态，可对动态进行评论。可通过手机端对校园动态进行点赞，手机端自动统计查看动态的人数以及点赞的次数。</w:t>
      </w:r>
    </w:p>
    <w:p w:rsidR="00C37A74" w:rsidRDefault="004B1A6C">
      <w:pPr>
        <w:pStyle w:val="3"/>
        <w:spacing w:before="0" w:after="0"/>
        <w:ind w:firstLineChars="200" w:firstLine="562"/>
      </w:pPr>
      <w:bookmarkStart w:id="118" w:name="_Toc51675923"/>
      <w:r>
        <w:rPr>
          <w:rFonts w:hint="eastAsia"/>
        </w:rPr>
        <w:t>报表填报</w:t>
      </w:r>
      <w:bookmarkEnd w:id="118"/>
    </w:p>
    <w:p w:rsidR="00C37A74" w:rsidRDefault="004B1A6C">
      <w:pPr>
        <w:ind w:firstLineChars="200" w:firstLine="420"/>
      </w:pPr>
      <w:r>
        <w:rPr>
          <w:rFonts w:hint="eastAsia"/>
        </w:rPr>
        <w:t>教育局在平台上进行</w:t>
      </w:r>
      <w:r>
        <w:rPr>
          <w:rFonts w:hint="eastAsia"/>
        </w:rPr>
        <w:t>报表字段的设计和维护，移动端支持填报教育局在平台上创建的临时报表。</w:t>
      </w:r>
    </w:p>
    <w:p w:rsidR="00C37A74" w:rsidRDefault="004B1A6C">
      <w:pPr>
        <w:pStyle w:val="3"/>
        <w:spacing w:before="0" w:after="0"/>
        <w:ind w:firstLineChars="200" w:firstLine="562"/>
      </w:pPr>
      <w:bookmarkStart w:id="119" w:name="_Toc51675924"/>
      <w:r>
        <w:rPr>
          <w:rFonts w:hint="eastAsia"/>
        </w:rPr>
        <w:t>食堂周检</w:t>
      </w:r>
      <w:bookmarkEnd w:id="119"/>
    </w:p>
    <w:p w:rsidR="00C37A74" w:rsidRDefault="004B1A6C">
      <w:pPr>
        <w:ind w:firstLineChars="200" w:firstLine="420"/>
      </w:pPr>
      <w:r>
        <w:rPr>
          <w:rFonts w:hint="eastAsia"/>
        </w:rPr>
        <w:t>移动端支持按照每周形式生成周检查表，学校可以通过手机端安州进行餐饮服务食品安全周查表的填写，支持查看填报记录。</w:t>
      </w:r>
    </w:p>
    <w:p w:rsidR="00C37A74" w:rsidRDefault="004B1A6C">
      <w:pPr>
        <w:pStyle w:val="3"/>
        <w:spacing w:before="0" w:after="0"/>
        <w:ind w:firstLineChars="200" w:firstLine="562"/>
      </w:pPr>
      <w:bookmarkStart w:id="120" w:name="_Toc51675925"/>
      <w:r>
        <w:rPr>
          <w:rFonts w:hint="eastAsia"/>
        </w:rPr>
        <w:t>一键报警</w:t>
      </w:r>
      <w:bookmarkEnd w:id="120"/>
    </w:p>
    <w:p w:rsidR="00C37A74" w:rsidRDefault="004B1A6C">
      <w:pPr>
        <w:ind w:firstLineChars="200" w:firstLine="420"/>
      </w:pPr>
      <w:r>
        <w:rPr>
          <w:rFonts w:hint="eastAsia"/>
        </w:rPr>
        <w:t>学校在移动端点击一键报警，报警信息将以短信、电话、应用消息等方式推送给学校和教育局的相关负责人。</w:t>
      </w:r>
    </w:p>
    <w:p w:rsidR="00C37A74" w:rsidRDefault="004B1A6C">
      <w:pPr>
        <w:pStyle w:val="3"/>
        <w:spacing w:before="0" w:after="0"/>
        <w:ind w:firstLineChars="200" w:firstLine="562"/>
      </w:pPr>
      <w:bookmarkStart w:id="121" w:name="_Toc51675926"/>
      <w:r>
        <w:rPr>
          <w:rFonts w:hint="eastAsia"/>
        </w:rPr>
        <w:t>巡检统计</w:t>
      </w:r>
      <w:bookmarkEnd w:id="121"/>
    </w:p>
    <w:p w:rsidR="00C37A74" w:rsidRDefault="004B1A6C">
      <w:pPr>
        <w:ind w:firstLineChars="200" w:firstLine="420"/>
      </w:pPr>
      <w:r>
        <w:rPr>
          <w:rFonts w:hint="eastAsia"/>
        </w:rPr>
        <w:t>支持学校负责人按照日统计和按月统计学校的日常检查完成情况，维度可以按照检查点的完成情况和按人员统计两个维度，并且支持全校和自己负责区域的筛选以及日检查、月检查、周检查的完成情况的筛选。</w:t>
      </w:r>
    </w:p>
    <w:p w:rsidR="00C37A74" w:rsidRDefault="004B1A6C">
      <w:pPr>
        <w:pStyle w:val="3"/>
        <w:spacing w:before="0" w:after="0"/>
        <w:ind w:firstLineChars="200" w:firstLine="562"/>
      </w:pPr>
      <w:bookmarkStart w:id="122" w:name="_Toc51675927"/>
      <w:r>
        <w:rPr>
          <w:rFonts w:hint="eastAsia"/>
        </w:rPr>
        <w:t>突发事件上报</w:t>
      </w:r>
      <w:bookmarkEnd w:id="122"/>
    </w:p>
    <w:p w:rsidR="00C37A74" w:rsidRDefault="004B1A6C">
      <w:pPr>
        <w:ind w:firstLineChars="200" w:firstLine="420"/>
      </w:pPr>
      <w:r>
        <w:rPr>
          <w:rFonts w:hint="eastAsia"/>
        </w:rPr>
        <w:t>支持移动端突发事件的上报，包括发生时间、事件名称、事件地点、事件等级、时间目前状态、死亡人数、失踪人数、受伤人数、损失金额、事件经过、采取的应急措施、事件图片等信息。</w:t>
      </w:r>
    </w:p>
    <w:p w:rsidR="00C37A74" w:rsidRDefault="004B1A6C">
      <w:pPr>
        <w:pStyle w:val="3"/>
        <w:spacing w:before="0" w:after="0"/>
        <w:ind w:firstLineChars="200" w:firstLine="562"/>
      </w:pPr>
      <w:bookmarkStart w:id="123" w:name="_Toc51675928"/>
      <w:r>
        <w:rPr>
          <w:rFonts w:hint="eastAsia"/>
        </w:rPr>
        <w:t>非正常死亡填报</w:t>
      </w:r>
      <w:bookmarkEnd w:id="123"/>
    </w:p>
    <w:p w:rsidR="00C37A74" w:rsidRDefault="004B1A6C">
      <w:pPr>
        <w:ind w:firstLineChars="200" w:firstLine="420"/>
      </w:pPr>
      <w:r>
        <w:rPr>
          <w:rFonts w:hint="eastAsia"/>
        </w:rPr>
        <w:t>支持移动端填报非正常死亡的相关信息，内容和平台上一致。</w:t>
      </w:r>
    </w:p>
    <w:p w:rsidR="00C37A74" w:rsidRDefault="004B1A6C">
      <w:pPr>
        <w:pStyle w:val="3"/>
        <w:spacing w:before="0" w:after="0"/>
        <w:ind w:firstLineChars="200" w:firstLine="562"/>
      </w:pPr>
      <w:bookmarkStart w:id="124" w:name="_Toc51675929"/>
      <w:r>
        <w:rPr>
          <w:rFonts w:hint="eastAsia"/>
        </w:rPr>
        <w:t>灾难天气情况填报</w:t>
      </w:r>
      <w:bookmarkEnd w:id="124"/>
    </w:p>
    <w:p w:rsidR="00C37A74" w:rsidRDefault="004B1A6C">
      <w:pPr>
        <w:ind w:firstLineChars="200" w:firstLine="420"/>
      </w:pPr>
      <w:r>
        <w:rPr>
          <w:rFonts w:hint="eastAsia"/>
        </w:rPr>
        <w:t>支持移动端填报灾难天气引起的相关损失信息，包括师生伤亡数量、校舍围墙倒塌情况、损失情况等信息</w:t>
      </w:r>
    </w:p>
    <w:p w:rsidR="00C37A74" w:rsidRDefault="004B1A6C">
      <w:pPr>
        <w:pStyle w:val="3"/>
        <w:spacing w:before="0" w:after="0"/>
        <w:ind w:firstLineChars="200" w:firstLine="562"/>
      </w:pPr>
      <w:bookmarkStart w:id="125" w:name="_Toc51675930"/>
      <w:r>
        <w:rPr>
          <w:rFonts w:hint="eastAsia"/>
        </w:rPr>
        <w:lastRenderedPageBreak/>
        <w:t>陪餐管理</w:t>
      </w:r>
      <w:bookmarkEnd w:id="125"/>
    </w:p>
    <w:p w:rsidR="00C37A74" w:rsidRDefault="004B1A6C">
      <w:pPr>
        <w:ind w:firstLineChars="200" w:firstLine="420"/>
      </w:pPr>
      <w:r>
        <w:rPr>
          <w:rFonts w:hint="eastAsia"/>
        </w:rPr>
        <w:t>学校可以通过移动端上报陪餐的日期、餐次、陪餐负责人、陪同人员、菜品有无异常、陪餐情况汇报及菜品陪餐照片等信息。</w:t>
      </w:r>
    </w:p>
    <w:p w:rsidR="00C37A74" w:rsidRDefault="004B1A6C">
      <w:pPr>
        <w:pStyle w:val="3"/>
        <w:spacing w:before="0" w:after="0"/>
        <w:ind w:firstLineChars="200" w:firstLine="562"/>
      </w:pPr>
      <w:bookmarkStart w:id="126" w:name="_Toc51675931"/>
      <w:r>
        <w:rPr>
          <w:rFonts w:hint="eastAsia"/>
        </w:rPr>
        <w:t>日常任务</w:t>
      </w:r>
      <w:bookmarkEnd w:id="126"/>
    </w:p>
    <w:p w:rsidR="00C37A74" w:rsidRDefault="004B1A6C">
      <w:pPr>
        <w:ind w:firstLineChars="200" w:firstLine="420"/>
      </w:pPr>
      <w:r>
        <w:rPr>
          <w:rFonts w:hint="eastAsia"/>
        </w:rPr>
        <w:t>可以查看日工作、周工作、月工</w:t>
      </w:r>
      <w:r>
        <w:rPr>
          <w:rFonts w:hint="eastAsia"/>
        </w:rPr>
        <w:t>作、年工作的工作完成情况。</w:t>
      </w:r>
    </w:p>
    <w:p w:rsidR="00C37A74" w:rsidRDefault="004B1A6C">
      <w:pPr>
        <w:pStyle w:val="3"/>
        <w:spacing w:before="0" w:after="0"/>
        <w:ind w:firstLineChars="200" w:firstLine="562"/>
      </w:pPr>
      <w:bookmarkStart w:id="127" w:name="_Toc51675932"/>
      <w:r>
        <w:rPr>
          <w:rFonts w:hint="eastAsia"/>
        </w:rPr>
        <w:t>个人设置</w:t>
      </w:r>
      <w:bookmarkEnd w:id="127"/>
    </w:p>
    <w:p w:rsidR="00C37A74" w:rsidRDefault="004B1A6C">
      <w:pPr>
        <w:ind w:firstLineChars="200" w:firstLine="420"/>
        <w:sectPr w:rsidR="00C37A74">
          <w:footerReference w:type="default" r:id="rId10"/>
          <w:footerReference w:type="first" r:id="rId11"/>
          <w:pgSz w:w="11906" w:h="16838"/>
          <w:pgMar w:top="1440" w:right="1800" w:bottom="1440" w:left="1800" w:header="851" w:footer="992" w:gutter="0"/>
          <w:cols w:space="720"/>
          <w:docGrid w:type="lines" w:linePitch="312"/>
        </w:sectPr>
      </w:pPr>
      <w:r>
        <w:rPr>
          <w:rFonts w:hint="eastAsia"/>
        </w:rPr>
        <w:t>个人设置：对登录用户的基本信息进行维护，支持自定义头像设置。密码重置等功能。</w:t>
      </w:r>
    </w:p>
    <w:p w:rsidR="00C37A74" w:rsidRDefault="004B1A6C">
      <w:pPr>
        <w:pStyle w:val="1"/>
      </w:pPr>
      <w:bookmarkStart w:id="128" w:name="_Toc51675933"/>
      <w:r>
        <w:rPr>
          <w:rFonts w:hint="eastAsia"/>
        </w:rPr>
        <w:lastRenderedPageBreak/>
        <w:t>设备参数</w:t>
      </w:r>
      <w:bookmarkEnd w:id="128"/>
    </w:p>
    <w:p w:rsidR="00C37A74" w:rsidRDefault="004B1A6C">
      <w:pPr>
        <w:pStyle w:val="2"/>
        <w:ind w:left="0" w:firstLineChars="200" w:firstLine="602"/>
      </w:pPr>
      <w:bookmarkStart w:id="129" w:name="_Toc51675934"/>
      <w:r>
        <w:rPr>
          <w:rFonts w:hint="eastAsia"/>
        </w:rPr>
        <w:t>前端系统参数功能</w:t>
      </w:r>
      <w:bookmarkEnd w:id="129"/>
    </w:p>
    <w:tbl>
      <w:tblPr>
        <w:tblW w:w="14174" w:type="dxa"/>
        <w:jc w:val="center"/>
        <w:tblLayout w:type="fixed"/>
        <w:tblLook w:val="0000"/>
      </w:tblPr>
      <w:tblGrid>
        <w:gridCol w:w="816"/>
        <w:gridCol w:w="1276"/>
        <w:gridCol w:w="10492"/>
        <w:gridCol w:w="567"/>
        <w:gridCol w:w="1023"/>
      </w:tblGrid>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b/>
                <w:sz w:val="20"/>
                <w:szCs w:val="20"/>
              </w:rPr>
            </w:pPr>
            <w:r>
              <w:rPr>
                <w:rFonts w:ascii="宋体" w:hAnsi="宋体" w:hint="eastAsia"/>
                <w:b/>
                <w:sz w:val="20"/>
                <w:szCs w:val="20"/>
              </w:rPr>
              <w:t>序号</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b/>
                <w:sz w:val="20"/>
                <w:szCs w:val="20"/>
              </w:rPr>
            </w:pPr>
            <w:r>
              <w:rPr>
                <w:rFonts w:ascii="宋体" w:hAnsi="宋体" w:hint="eastAsia"/>
                <w:b/>
                <w:sz w:val="20"/>
                <w:szCs w:val="20"/>
              </w:rPr>
              <w:t>项目</w:t>
            </w:r>
          </w:p>
        </w:tc>
        <w:tc>
          <w:tcPr>
            <w:tcW w:w="10492"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b/>
                <w:sz w:val="20"/>
                <w:szCs w:val="20"/>
              </w:rPr>
            </w:pPr>
            <w:r>
              <w:rPr>
                <w:rFonts w:ascii="宋体" w:hAnsi="宋体" w:hint="eastAsia"/>
                <w:b/>
                <w:sz w:val="20"/>
                <w:szCs w:val="20"/>
              </w:rPr>
              <w:t>参数功能</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b/>
                <w:sz w:val="20"/>
                <w:szCs w:val="20"/>
              </w:rPr>
            </w:pPr>
            <w:r>
              <w:rPr>
                <w:rFonts w:ascii="宋体" w:hAnsi="宋体" w:hint="eastAsia"/>
                <w:b/>
                <w:sz w:val="20"/>
                <w:szCs w:val="20"/>
              </w:rPr>
              <w:t>单位</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b/>
                <w:sz w:val="20"/>
                <w:szCs w:val="20"/>
              </w:rPr>
            </w:pPr>
            <w:r>
              <w:rPr>
                <w:rFonts w:ascii="宋体" w:hAnsi="宋体" w:hint="eastAsia"/>
                <w:b/>
                <w:sz w:val="20"/>
                <w:szCs w:val="20"/>
              </w:rPr>
              <w:t>数量</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全彩枪机</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★具有</w:t>
            </w:r>
            <w:r>
              <w:rPr>
                <w:rFonts w:ascii="宋体" w:hAnsi="宋体" w:hint="eastAsia"/>
                <w:sz w:val="20"/>
                <w:szCs w:val="20"/>
              </w:rPr>
              <w:t>400</w:t>
            </w:r>
            <w:r>
              <w:rPr>
                <w:rFonts w:ascii="宋体" w:hAnsi="宋体" w:hint="eastAsia"/>
                <w:sz w:val="20"/>
                <w:szCs w:val="20"/>
              </w:rPr>
              <w:t>万像素</w:t>
            </w:r>
            <w:r>
              <w:rPr>
                <w:rFonts w:ascii="宋体" w:hAnsi="宋体" w:hint="eastAsia"/>
                <w:sz w:val="20"/>
                <w:szCs w:val="20"/>
              </w:rPr>
              <w:t xml:space="preserve"> CMOS</w:t>
            </w:r>
            <w:r>
              <w:rPr>
                <w:rFonts w:ascii="宋体" w:hAnsi="宋体" w:hint="eastAsia"/>
                <w:sz w:val="20"/>
                <w:szCs w:val="20"/>
              </w:rPr>
              <w:t>传感器。</w:t>
            </w:r>
            <w:r>
              <w:rPr>
                <w:rFonts w:ascii="宋体" w:hAnsi="宋体" w:hint="eastAsia"/>
                <w:sz w:val="20"/>
                <w:szCs w:val="20"/>
              </w:rPr>
              <w:br/>
            </w:r>
            <w:r>
              <w:rPr>
                <w:rFonts w:ascii="宋体" w:hAnsi="宋体" w:hint="eastAsia"/>
                <w:sz w:val="20"/>
                <w:szCs w:val="20"/>
              </w:rPr>
              <w:t>具有不小于</w:t>
            </w:r>
            <w:r>
              <w:rPr>
                <w:rFonts w:ascii="宋体" w:hAnsi="宋体" w:hint="eastAsia"/>
                <w:sz w:val="20"/>
                <w:szCs w:val="20"/>
              </w:rPr>
              <w:t>1/1.8"</w:t>
            </w:r>
            <w:r>
              <w:rPr>
                <w:rFonts w:ascii="宋体" w:hAnsi="宋体" w:hint="eastAsia"/>
                <w:sz w:val="20"/>
                <w:szCs w:val="20"/>
              </w:rPr>
              <w:t>靶面尺寸。</w:t>
            </w:r>
            <w:r>
              <w:rPr>
                <w:rFonts w:ascii="宋体" w:hAnsi="宋体" w:hint="eastAsia"/>
                <w:sz w:val="20"/>
                <w:szCs w:val="20"/>
              </w:rPr>
              <w:br/>
            </w:r>
            <w:r>
              <w:rPr>
                <w:rFonts w:ascii="宋体" w:hAnsi="宋体" w:hint="eastAsia"/>
                <w:sz w:val="20"/>
                <w:szCs w:val="20"/>
              </w:rPr>
              <w:t>★内置</w:t>
            </w:r>
            <w:r>
              <w:rPr>
                <w:rFonts w:ascii="宋体" w:hAnsi="宋体" w:hint="eastAsia"/>
                <w:sz w:val="20"/>
                <w:szCs w:val="20"/>
              </w:rPr>
              <w:t>2</w:t>
            </w:r>
            <w:r>
              <w:rPr>
                <w:rFonts w:ascii="宋体" w:hAnsi="宋体" w:hint="eastAsia"/>
                <w:sz w:val="20"/>
                <w:szCs w:val="20"/>
              </w:rPr>
              <w:t>颗白光补光灯，白天或夜晚均可输出彩色视频图像。</w:t>
            </w:r>
            <w:r>
              <w:rPr>
                <w:rFonts w:ascii="宋体" w:hAnsi="宋体" w:hint="eastAsia"/>
                <w:sz w:val="20"/>
                <w:szCs w:val="20"/>
              </w:rPr>
              <w:br/>
            </w:r>
            <w:r>
              <w:rPr>
                <w:rFonts w:ascii="宋体" w:hAnsi="宋体" w:hint="eastAsia"/>
                <w:sz w:val="20"/>
                <w:szCs w:val="20"/>
              </w:rPr>
              <w:t>最低照度彩色：</w:t>
            </w:r>
            <w:r>
              <w:rPr>
                <w:rFonts w:ascii="宋体" w:hAnsi="宋体" w:hint="eastAsia"/>
                <w:sz w:val="20"/>
                <w:szCs w:val="20"/>
              </w:rPr>
              <w:t>0.0006 lx</w:t>
            </w:r>
            <w:r>
              <w:rPr>
                <w:rFonts w:ascii="宋体" w:hAnsi="宋体" w:hint="eastAsia"/>
                <w:sz w:val="20"/>
                <w:szCs w:val="20"/>
              </w:rPr>
              <w:t>。</w:t>
            </w:r>
            <w:r>
              <w:rPr>
                <w:rFonts w:ascii="宋体" w:hAnsi="宋体" w:hint="eastAsia"/>
                <w:sz w:val="20"/>
                <w:szCs w:val="20"/>
              </w:rPr>
              <w:br/>
            </w:r>
            <w:r>
              <w:rPr>
                <w:rFonts w:ascii="宋体" w:hAnsi="宋体" w:hint="eastAsia"/>
                <w:sz w:val="20"/>
                <w:szCs w:val="20"/>
              </w:rPr>
              <w:t>在</w:t>
            </w:r>
            <w:r>
              <w:rPr>
                <w:rFonts w:ascii="宋体" w:hAnsi="宋体" w:hint="eastAsia"/>
                <w:sz w:val="20"/>
                <w:szCs w:val="20"/>
              </w:rPr>
              <w:t>2560x1440 @ 25fps</w:t>
            </w:r>
            <w:r>
              <w:rPr>
                <w:rFonts w:ascii="宋体" w:hAnsi="宋体" w:hint="eastAsia"/>
                <w:sz w:val="20"/>
                <w:szCs w:val="20"/>
              </w:rPr>
              <w:t>下，清晰度不小于</w:t>
            </w:r>
            <w:r>
              <w:rPr>
                <w:rFonts w:ascii="宋体" w:hAnsi="宋体" w:hint="eastAsia"/>
                <w:sz w:val="20"/>
                <w:szCs w:val="20"/>
              </w:rPr>
              <w:t>1400TVL</w:t>
            </w:r>
            <w:r>
              <w:rPr>
                <w:rFonts w:ascii="宋体" w:hAnsi="宋体" w:hint="eastAsia"/>
                <w:sz w:val="20"/>
                <w:szCs w:val="20"/>
              </w:rPr>
              <w:t>。</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H.264</w:t>
            </w:r>
            <w:r>
              <w:rPr>
                <w:rFonts w:ascii="宋体" w:hAnsi="宋体" w:hint="eastAsia"/>
                <w:sz w:val="20"/>
                <w:szCs w:val="20"/>
              </w:rPr>
              <w:t>、</w:t>
            </w:r>
            <w:r>
              <w:rPr>
                <w:rFonts w:ascii="宋体" w:hAnsi="宋体" w:hint="eastAsia"/>
                <w:sz w:val="20"/>
                <w:szCs w:val="20"/>
              </w:rPr>
              <w:t>H.265</w:t>
            </w:r>
            <w:r>
              <w:rPr>
                <w:rFonts w:ascii="宋体" w:hAnsi="宋体" w:hint="eastAsia"/>
                <w:sz w:val="20"/>
                <w:szCs w:val="20"/>
              </w:rPr>
              <w:t>、</w:t>
            </w:r>
            <w:r>
              <w:rPr>
                <w:rFonts w:ascii="宋体" w:hAnsi="宋体" w:hint="eastAsia"/>
                <w:sz w:val="20"/>
                <w:szCs w:val="20"/>
              </w:rPr>
              <w:t>MJPEG</w:t>
            </w:r>
            <w:r>
              <w:rPr>
                <w:rFonts w:ascii="宋体" w:hAnsi="宋体" w:hint="eastAsia"/>
                <w:sz w:val="20"/>
                <w:szCs w:val="20"/>
              </w:rPr>
              <w:t>视频编码格式，其中</w:t>
            </w:r>
            <w:r>
              <w:rPr>
                <w:rFonts w:ascii="宋体" w:hAnsi="宋体" w:hint="eastAsia"/>
                <w:sz w:val="20"/>
                <w:szCs w:val="20"/>
              </w:rPr>
              <w:t>H.264</w:t>
            </w:r>
            <w:r>
              <w:rPr>
                <w:rFonts w:ascii="宋体" w:hAnsi="宋体" w:hint="eastAsia"/>
                <w:sz w:val="20"/>
                <w:szCs w:val="20"/>
              </w:rPr>
              <w:t>支持</w:t>
            </w:r>
            <w:r>
              <w:rPr>
                <w:rFonts w:ascii="宋体" w:hAnsi="宋体" w:hint="eastAsia"/>
                <w:sz w:val="20"/>
                <w:szCs w:val="20"/>
              </w:rPr>
              <w:t>Baseline/Main/High Profile</w:t>
            </w:r>
            <w:r>
              <w:rPr>
                <w:rFonts w:ascii="宋体" w:hAnsi="宋体" w:hint="eastAsia"/>
                <w:sz w:val="20"/>
                <w:szCs w:val="20"/>
              </w:rPr>
              <w:t>。</w:t>
            </w:r>
            <w:r>
              <w:rPr>
                <w:rFonts w:ascii="宋体" w:hAnsi="宋体" w:hint="eastAsia"/>
                <w:sz w:val="20"/>
                <w:szCs w:val="20"/>
              </w:rPr>
              <w:br/>
            </w:r>
            <w:r>
              <w:rPr>
                <w:rFonts w:ascii="宋体" w:hAnsi="宋体" w:hint="eastAsia"/>
                <w:sz w:val="20"/>
                <w:szCs w:val="20"/>
              </w:rPr>
              <w:t>信噪比不小于</w:t>
            </w:r>
            <w:r>
              <w:rPr>
                <w:rFonts w:ascii="宋体" w:hAnsi="宋体" w:hint="eastAsia"/>
                <w:sz w:val="20"/>
                <w:szCs w:val="20"/>
              </w:rPr>
              <w:t>62dB</w:t>
            </w:r>
            <w:r>
              <w:rPr>
                <w:rFonts w:ascii="宋体" w:hAnsi="宋体" w:hint="eastAsia"/>
                <w:sz w:val="20"/>
                <w:szCs w:val="20"/>
              </w:rPr>
              <w:t>。</w:t>
            </w:r>
            <w:r>
              <w:rPr>
                <w:rFonts w:ascii="宋体" w:hAnsi="宋体" w:hint="eastAsia"/>
                <w:sz w:val="20"/>
                <w:szCs w:val="20"/>
              </w:rPr>
              <w:br/>
            </w:r>
            <w:r>
              <w:rPr>
                <w:rFonts w:ascii="宋体" w:hAnsi="宋体" w:hint="eastAsia"/>
                <w:sz w:val="20"/>
                <w:szCs w:val="20"/>
              </w:rPr>
              <w:t>需具有大于</w:t>
            </w:r>
            <w:r>
              <w:rPr>
                <w:rFonts w:ascii="宋体" w:hAnsi="宋体" w:hint="eastAsia"/>
                <w:sz w:val="20"/>
                <w:szCs w:val="20"/>
              </w:rPr>
              <w:t>140</w:t>
            </w:r>
            <w:r>
              <w:rPr>
                <w:rFonts w:ascii="宋体" w:hAnsi="宋体" w:hint="eastAsia"/>
                <w:sz w:val="20"/>
                <w:szCs w:val="20"/>
              </w:rPr>
              <w:t>分的宽动态能力。</w:t>
            </w:r>
            <w:r>
              <w:rPr>
                <w:rFonts w:ascii="宋体" w:hAnsi="宋体" w:hint="eastAsia"/>
                <w:sz w:val="20"/>
                <w:szCs w:val="20"/>
              </w:rPr>
              <w:br/>
            </w:r>
            <w:r>
              <w:rPr>
                <w:rFonts w:ascii="宋体" w:hAnsi="宋体" w:hint="eastAsia"/>
                <w:sz w:val="20"/>
                <w:szCs w:val="20"/>
              </w:rPr>
              <w:t>摄像机能够在</w:t>
            </w:r>
            <w:r>
              <w:rPr>
                <w:rFonts w:ascii="宋体" w:hAnsi="宋体" w:hint="eastAsia"/>
                <w:sz w:val="20"/>
                <w:szCs w:val="20"/>
              </w:rPr>
              <w:t>-30~60</w:t>
            </w:r>
            <w:r>
              <w:rPr>
                <w:rFonts w:ascii="宋体" w:hAnsi="宋体" w:hint="eastAsia"/>
                <w:sz w:val="20"/>
                <w:szCs w:val="20"/>
              </w:rPr>
              <w:t>摄氏度，湿度小于</w:t>
            </w:r>
            <w:r>
              <w:rPr>
                <w:rFonts w:ascii="宋体" w:hAnsi="宋体" w:hint="eastAsia"/>
                <w:sz w:val="20"/>
                <w:szCs w:val="20"/>
              </w:rPr>
              <w:t>93%</w:t>
            </w:r>
            <w:r>
              <w:rPr>
                <w:rFonts w:ascii="宋体" w:hAnsi="宋体" w:hint="eastAsia"/>
                <w:sz w:val="20"/>
                <w:szCs w:val="20"/>
              </w:rPr>
              <w:t>环境下稳定工作。</w:t>
            </w:r>
            <w:r>
              <w:rPr>
                <w:rFonts w:ascii="宋体" w:hAnsi="宋体" w:hint="eastAsia"/>
                <w:sz w:val="20"/>
                <w:szCs w:val="20"/>
              </w:rPr>
              <w:br/>
            </w:r>
            <w:r>
              <w:rPr>
                <w:rFonts w:ascii="宋体" w:hAnsi="宋体" w:hint="eastAsia"/>
                <w:sz w:val="20"/>
                <w:szCs w:val="20"/>
              </w:rPr>
              <w:t>不低于</w:t>
            </w:r>
            <w:r>
              <w:rPr>
                <w:rFonts w:ascii="宋体" w:hAnsi="宋体" w:hint="eastAsia"/>
                <w:sz w:val="20"/>
                <w:szCs w:val="20"/>
              </w:rPr>
              <w:t>IP67</w:t>
            </w:r>
            <w:r>
              <w:rPr>
                <w:rFonts w:ascii="宋体" w:hAnsi="宋体" w:hint="eastAsia"/>
                <w:sz w:val="20"/>
                <w:szCs w:val="20"/>
              </w:rPr>
              <w:t>防尘防水等级。</w:t>
            </w:r>
            <w:r>
              <w:rPr>
                <w:rFonts w:ascii="宋体" w:hAnsi="宋体" w:hint="eastAsia"/>
                <w:sz w:val="20"/>
                <w:szCs w:val="20"/>
              </w:rPr>
              <w:br/>
            </w:r>
            <w:r>
              <w:rPr>
                <w:rFonts w:ascii="宋体" w:hAnsi="宋体" w:hint="eastAsia"/>
                <w:sz w:val="20"/>
                <w:szCs w:val="20"/>
              </w:rPr>
              <w:t>需支持</w:t>
            </w:r>
            <w:r>
              <w:rPr>
                <w:rFonts w:ascii="宋体" w:hAnsi="宋体" w:hint="eastAsia"/>
                <w:sz w:val="20"/>
                <w:szCs w:val="20"/>
              </w:rPr>
              <w:t>DC12V/POE</w:t>
            </w:r>
            <w:r>
              <w:rPr>
                <w:rFonts w:ascii="宋体" w:hAnsi="宋体" w:hint="eastAsia"/>
                <w:sz w:val="20"/>
                <w:szCs w:val="20"/>
              </w:rPr>
              <w:t>供电，且在不小于</w:t>
            </w:r>
            <w:r>
              <w:rPr>
                <w:rFonts w:ascii="宋体" w:hAnsi="宋体" w:hint="eastAsia"/>
                <w:sz w:val="20"/>
                <w:szCs w:val="20"/>
              </w:rPr>
              <w:t>DC12V</w:t>
            </w:r>
            <w:r>
              <w:rPr>
                <w:rFonts w:ascii="宋体" w:hAnsi="宋体" w:hint="eastAsia"/>
                <w:sz w:val="20"/>
                <w:szCs w:val="20"/>
              </w:rPr>
              <w:t>±</w:t>
            </w:r>
            <w:r>
              <w:rPr>
                <w:rFonts w:ascii="宋体" w:hAnsi="宋体" w:hint="eastAsia"/>
                <w:sz w:val="20"/>
                <w:szCs w:val="20"/>
              </w:rPr>
              <w:t>30%</w:t>
            </w:r>
            <w:r>
              <w:rPr>
                <w:rFonts w:ascii="宋体" w:hAnsi="宋体" w:hint="eastAsia"/>
                <w:sz w:val="20"/>
                <w:szCs w:val="20"/>
              </w:rPr>
              <w:t>范围内变化时可以正常工作。</w:t>
            </w:r>
            <w:r>
              <w:rPr>
                <w:rFonts w:ascii="宋体" w:hAnsi="宋体" w:hint="eastAsia"/>
                <w:sz w:val="20"/>
                <w:szCs w:val="20"/>
              </w:rPr>
              <w:br/>
            </w:r>
            <w:r>
              <w:rPr>
                <w:rFonts w:ascii="宋体" w:hAnsi="宋体" w:hint="eastAsia"/>
                <w:sz w:val="20"/>
                <w:szCs w:val="20"/>
              </w:rPr>
              <w:t>同一静止场景相同图像质量下，设备在</w:t>
            </w:r>
            <w:r>
              <w:rPr>
                <w:rFonts w:ascii="宋体" w:hAnsi="宋体" w:hint="eastAsia"/>
                <w:sz w:val="20"/>
                <w:szCs w:val="20"/>
              </w:rPr>
              <w:t>H.265</w:t>
            </w:r>
            <w:r>
              <w:rPr>
                <w:rFonts w:ascii="宋体" w:hAnsi="宋体" w:hint="eastAsia"/>
                <w:sz w:val="20"/>
                <w:szCs w:val="20"/>
              </w:rPr>
              <w:t>编码方式时，开启智能编码功能和不开</w:t>
            </w:r>
            <w:r>
              <w:rPr>
                <w:rFonts w:ascii="宋体" w:hAnsi="宋体" w:hint="eastAsia"/>
                <w:sz w:val="20"/>
                <w:szCs w:val="20"/>
              </w:rPr>
              <w:t>启智能编码相比，码率节约</w:t>
            </w:r>
            <w:r>
              <w:rPr>
                <w:rFonts w:ascii="宋体" w:hAnsi="宋体" w:hint="eastAsia"/>
                <w:sz w:val="20"/>
                <w:szCs w:val="20"/>
              </w:rPr>
              <w:t>75%</w:t>
            </w:r>
            <w:r>
              <w:rPr>
                <w:rFonts w:ascii="宋体" w:hAnsi="宋体" w:hint="eastAsia"/>
                <w:sz w:val="20"/>
                <w:szCs w:val="20"/>
              </w:rPr>
              <w:t>。</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1824</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支架</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壁装支架</w:t>
            </w:r>
            <w:r>
              <w:rPr>
                <w:rFonts w:ascii="宋体" w:hAnsi="宋体" w:hint="eastAsia"/>
                <w:sz w:val="20"/>
                <w:szCs w:val="20"/>
              </w:rPr>
              <w:t>/</w:t>
            </w:r>
            <w:r>
              <w:rPr>
                <w:rFonts w:ascii="宋体" w:hAnsi="宋体" w:hint="eastAsia"/>
                <w:sz w:val="20"/>
                <w:szCs w:val="20"/>
              </w:rPr>
              <w:t>铝合金</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1824</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3</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全彩半球</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★具有</w:t>
            </w:r>
            <w:r>
              <w:rPr>
                <w:rFonts w:ascii="宋体" w:hAnsi="宋体" w:hint="eastAsia"/>
                <w:sz w:val="20"/>
                <w:szCs w:val="20"/>
              </w:rPr>
              <w:t>400</w:t>
            </w:r>
            <w:r>
              <w:rPr>
                <w:rFonts w:ascii="宋体" w:hAnsi="宋体" w:hint="eastAsia"/>
                <w:sz w:val="20"/>
                <w:szCs w:val="20"/>
              </w:rPr>
              <w:t>万像素</w:t>
            </w:r>
            <w:r>
              <w:rPr>
                <w:rFonts w:ascii="宋体" w:hAnsi="宋体" w:hint="eastAsia"/>
                <w:sz w:val="20"/>
                <w:szCs w:val="20"/>
              </w:rPr>
              <w:t xml:space="preserve"> CMOS</w:t>
            </w:r>
            <w:r>
              <w:rPr>
                <w:rFonts w:ascii="宋体" w:hAnsi="宋体" w:hint="eastAsia"/>
                <w:sz w:val="20"/>
                <w:szCs w:val="20"/>
              </w:rPr>
              <w:t>传感器。</w:t>
            </w:r>
            <w:r>
              <w:rPr>
                <w:rFonts w:ascii="宋体" w:hAnsi="宋体" w:hint="eastAsia"/>
                <w:sz w:val="20"/>
                <w:szCs w:val="20"/>
              </w:rPr>
              <w:br/>
            </w:r>
            <w:r>
              <w:rPr>
                <w:rFonts w:ascii="宋体" w:hAnsi="宋体" w:hint="eastAsia"/>
                <w:sz w:val="20"/>
                <w:szCs w:val="20"/>
              </w:rPr>
              <w:t>★具有</w:t>
            </w:r>
            <w:r>
              <w:rPr>
                <w:rFonts w:ascii="宋体" w:hAnsi="宋体" w:hint="eastAsia"/>
                <w:sz w:val="20"/>
                <w:szCs w:val="20"/>
              </w:rPr>
              <w:t>2</w:t>
            </w:r>
            <w:r>
              <w:rPr>
                <w:rFonts w:ascii="宋体" w:hAnsi="宋体" w:hint="eastAsia"/>
                <w:sz w:val="20"/>
                <w:szCs w:val="20"/>
              </w:rPr>
              <w:t>颗白光灯。</w:t>
            </w:r>
            <w:r>
              <w:rPr>
                <w:rFonts w:ascii="宋体" w:hAnsi="宋体" w:hint="eastAsia"/>
                <w:sz w:val="20"/>
                <w:szCs w:val="20"/>
              </w:rPr>
              <w:br/>
            </w:r>
            <w:r>
              <w:rPr>
                <w:rFonts w:ascii="宋体" w:hAnsi="宋体" w:hint="eastAsia"/>
                <w:sz w:val="20"/>
                <w:szCs w:val="20"/>
              </w:rPr>
              <w:t>最低照度彩色：</w:t>
            </w:r>
            <w:r>
              <w:rPr>
                <w:rFonts w:ascii="宋体" w:hAnsi="宋体" w:hint="eastAsia"/>
                <w:sz w:val="20"/>
                <w:szCs w:val="20"/>
              </w:rPr>
              <w:t>0.0006 lx</w:t>
            </w:r>
            <w:r>
              <w:rPr>
                <w:rFonts w:ascii="宋体" w:hAnsi="宋体" w:hint="eastAsia"/>
                <w:sz w:val="20"/>
                <w:szCs w:val="20"/>
              </w:rPr>
              <w:t>。</w:t>
            </w:r>
            <w:r>
              <w:rPr>
                <w:rFonts w:ascii="宋体" w:hAnsi="宋体" w:hint="eastAsia"/>
                <w:sz w:val="20"/>
                <w:szCs w:val="20"/>
              </w:rPr>
              <w:br/>
            </w:r>
            <w:r>
              <w:rPr>
                <w:rFonts w:ascii="宋体" w:hAnsi="宋体" w:hint="eastAsia"/>
                <w:sz w:val="20"/>
                <w:szCs w:val="20"/>
              </w:rPr>
              <w:t>白光补光距离不小于</w:t>
            </w:r>
            <w:r>
              <w:rPr>
                <w:rFonts w:ascii="宋体" w:hAnsi="宋体" w:hint="eastAsia"/>
                <w:sz w:val="20"/>
                <w:szCs w:val="20"/>
              </w:rPr>
              <w:t>15</w:t>
            </w:r>
            <w:r>
              <w:rPr>
                <w:rFonts w:ascii="宋体" w:hAnsi="宋体" w:hint="eastAsia"/>
                <w:sz w:val="20"/>
                <w:szCs w:val="20"/>
              </w:rPr>
              <w:t>米。</w:t>
            </w:r>
            <w:r>
              <w:rPr>
                <w:rFonts w:ascii="宋体" w:hAnsi="宋体" w:hint="eastAsia"/>
                <w:sz w:val="20"/>
                <w:szCs w:val="20"/>
              </w:rPr>
              <w:br/>
            </w:r>
            <w:r>
              <w:rPr>
                <w:rFonts w:ascii="宋体" w:hAnsi="宋体" w:hint="eastAsia"/>
                <w:sz w:val="20"/>
                <w:szCs w:val="20"/>
              </w:rPr>
              <w:lastRenderedPageBreak/>
              <w:t>在</w:t>
            </w:r>
            <w:r>
              <w:rPr>
                <w:rFonts w:ascii="宋体" w:hAnsi="宋体" w:hint="eastAsia"/>
                <w:sz w:val="20"/>
                <w:szCs w:val="20"/>
              </w:rPr>
              <w:t>2560x1440 @ 25fps</w:t>
            </w:r>
            <w:r>
              <w:rPr>
                <w:rFonts w:ascii="宋体" w:hAnsi="宋体" w:hint="eastAsia"/>
                <w:sz w:val="20"/>
                <w:szCs w:val="20"/>
              </w:rPr>
              <w:t>下，清晰度不小于</w:t>
            </w:r>
            <w:r>
              <w:rPr>
                <w:rFonts w:ascii="宋体" w:hAnsi="宋体" w:hint="eastAsia"/>
                <w:sz w:val="20"/>
                <w:szCs w:val="20"/>
              </w:rPr>
              <w:t>1400TVL</w:t>
            </w:r>
            <w:r>
              <w:rPr>
                <w:rFonts w:ascii="宋体" w:hAnsi="宋体" w:hint="eastAsia"/>
                <w:sz w:val="20"/>
                <w:szCs w:val="20"/>
              </w:rPr>
              <w:t>。</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H.264</w:t>
            </w:r>
            <w:r>
              <w:rPr>
                <w:rFonts w:ascii="宋体" w:hAnsi="宋体" w:hint="eastAsia"/>
                <w:sz w:val="20"/>
                <w:szCs w:val="20"/>
              </w:rPr>
              <w:t>、</w:t>
            </w:r>
            <w:r>
              <w:rPr>
                <w:rFonts w:ascii="宋体" w:hAnsi="宋体" w:hint="eastAsia"/>
                <w:sz w:val="20"/>
                <w:szCs w:val="20"/>
              </w:rPr>
              <w:t>H.265</w:t>
            </w:r>
            <w:r>
              <w:rPr>
                <w:rFonts w:ascii="宋体" w:hAnsi="宋体" w:hint="eastAsia"/>
                <w:sz w:val="20"/>
                <w:szCs w:val="20"/>
              </w:rPr>
              <w:t>、</w:t>
            </w:r>
            <w:r>
              <w:rPr>
                <w:rFonts w:ascii="宋体" w:hAnsi="宋体" w:hint="eastAsia"/>
                <w:sz w:val="20"/>
                <w:szCs w:val="20"/>
              </w:rPr>
              <w:t>MJPEG</w:t>
            </w:r>
            <w:r>
              <w:rPr>
                <w:rFonts w:ascii="宋体" w:hAnsi="宋体" w:hint="eastAsia"/>
                <w:sz w:val="20"/>
                <w:szCs w:val="20"/>
              </w:rPr>
              <w:t>视频编码格式，且具有</w:t>
            </w:r>
            <w:r>
              <w:rPr>
                <w:rFonts w:ascii="宋体" w:hAnsi="宋体" w:hint="eastAsia"/>
                <w:sz w:val="20"/>
                <w:szCs w:val="20"/>
              </w:rPr>
              <w:t>High Profile</w:t>
            </w:r>
            <w:r>
              <w:rPr>
                <w:rFonts w:ascii="宋体" w:hAnsi="宋体" w:hint="eastAsia"/>
                <w:sz w:val="20"/>
                <w:szCs w:val="20"/>
              </w:rPr>
              <w:t>编码能力。</w:t>
            </w:r>
            <w:r>
              <w:rPr>
                <w:rFonts w:ascii="宋体" w:hAnsi="宋体" w:hint="eastAsia"/>
                <w:sz w:val="20"/>
                <w:szCs w:val="20"/>
              </w:rPr>
              <w:br/>
            </w:r>
            <w:r>
              <w:rPr>
                <w:rFonts w:ascii="宋体" w:hAnsi="宋体" w:hint="eastAsia"/>
                <w:sz w:val="20"/>
                <w:szCs w:val="20"/>
              </w:rPr>
              <w:t>需具备区域入侵检测、越界检测、进入区域、离开区域等功能。</w:t>
            </w:r>
            <w:r>
              <w:rPr>
                <w:rFonts w:ascii="宋体" w:hAnsi="宋体" w:hint="eastAsia"/>
                <w:sz w:val="20"/>
                <w:szCs w:val="20"/>
              </w:rPr>
              <w:br/>
            </w:r>
            <w:r>
              <w:rPr>
                <w:rFonts w:ascii="宋体" w:hAnsi="宋体" w:hint="eastAsia"/>
                <w:sz w:val="20"/>
                <w:szCs w:val="20"/>
              </w:rPr>
              <w:t>需支持</w:t>
            </w:r>
            <w:r>
              <w:rPr>
                <w:rFonts w:ascii="宋体" w:hAnsi="宋体" w:hint="eastAsia"/>
                <w:sz w:val="20"/>
                <w:szCs w:val="20"/>
              </w:rPr>
              <w:t>DC12V/POE</w:t>
            </w:r>
            <w:r>
              <w:rPr>
                <w:rFonts w:ascii="宋体" w:hAnsi="宋体" w:hint="eastAsia"/>
                <w:sz w:val="20"/>
                <w:szCs w:val="20"/>
              </w:rPr>
              <w:t>供电。</w:t>
            </w:r>
            <w:r>
              <w:rPr>
                <w:rFonts w:ascii="宋体" w:hAnsi="宋体" w:hint="eastAsia"/>
                <w:sz w:val="20"/>
                <w:szCs w:val="20"/>
              </w:rPr>
              <w:br/>
            </w:r>
            <w:r>
              <w:rPr>
                <w:rFonts w:ascii="宋体" w:hAnsi="宋体" w:hint="eastAsia"/>
                <w:sz w:val="20"/>
                <w:szCs w:val="20"/>
              </w:rPr>
              <w:t>同一静止场景相同图像质量下，设备在</w:t>
            </w:r>
            <w:r>
              <w:rPr>
                <w:rFonts w:ascii="宋体" w:hAnsi="宋体" w:hint="eastAsia"/>
                <w:sz w:val="20"/>
                <w:szCs w:val="20"/>
              </w:rPr>
              <w:t>H.265</w:t>
            </w:r>
            <w:r>
              <w:rPr>
                <w:rFonts w:ascii="宋体" w:hAnsi="宋体" w:hint="eastAsia"/>
                <w:sz w:val="20"/>
                <w:szCs w:val="20"/>
              </w:rPr>
              <w:t>编码方式时，开启智能编码功能和不开启智能编码相比，码率节约</w:t>
            </w:r>
            <w:r>
              <w:rPr>
                <w:rFonts w:ascii="宋体" w:hAnsi="宋体" w:hint="eastAsia"/>
                <w:sz w:val="20"/>
                <w:szCs w:val="20"/>
              </w:rPr>
              <w:t>75%</w:t>
            </w:r>
            <w:r>
              <w:rPr>
                <w:rFonts w:ascii="宋体" w:hAnsi="宋体" w:hint="eastAsia"/>
                <w:sz w:val="20"/>
                <w:szCs w:val="20"/>
              </w:rPr>
              <w:t>。</w:t>
            </w:r>
            <w:r>
              <w:rPr>
                <w:rFonts w:ascii="宋体" w:hAnsi="宋体" w:hint="eastAsia"/>
                <w:sz w:val="20"/>
                <w:szCs w:val="20"/>
              </w:rPr>
              <w:br/>
            </w:r>
            <w:r>
              <w:rPr>
                <w:rFonts w:ascii="宋体" w:hAnsi="宋体" w:hint="eastAsia"/>
                <w:sz w:val="20"/>
                <w:szCs w:val="20"/>
              </w:rPr>
              <w:t>在彩色模式下，当照度降低至一定值时，可自动开启白光补光。</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24</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4</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全彩球机</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★具有</w:t>
            </w:r>
            <w:r>
              <w:rPr>
                <w:rFonts w:ascii="宋体" w:hAnsi="宋体" w:hint="eastAsia"/>
                <w:sz w:val="20"/>
                <w:szCs w:val="20"/>
              </w:rPr>
              <w:t>400</w:t>
            </w:r>
            <w:r>
              <w:rPr>
                <w:rFonts w:ascii="宋体" w:hAnsi="宋体" w:hint="eastAsia"/>
                <w:sz w:val="20"/>
                <w:szCs w:val="20"/>
              </w:rPr>
              <w:t>万像素</w:t>
            </w:r>
            <w:r>
              <w:rPr>
                <w:rFonts w:ascii="宋体" w:hAnsi="宋体" w:hint="eastAsia"/>
                <w:sz w:val="20"/>
                <w:szCs w:val="20"/>
              </w:rPr>
              <w:t xml:space="preserve"> CMOS</w:t>
            </w:r>
            <w:r>
              <w:rPr>
                <w:rFonts w:ascii="宋体" w:hAnsi="宋体" w:hint="eastAsia"/>
                <w:sz w:val="20"/>
                <w:szCs w:val="20"/>
              </w:rPr>
              <w:t>传感器。</w:t>
            </w:r>
            <w:r>
              <w:rPr>
                <w:rFonts w:ascii="宋体" w:hAnsi="宋体" w:hint="eastAsia"/>
                <w:sz w:val="20"/>
                <w:szCs w:val="20"/>
              </w:rPr>
              <w:br/>
            </w:r>
            <w:r>
              <w:rPr>
                <w:rFonts w:ascii="宋体" w:hAnsi="宋体" w:hint="eastAsia"/>
                <w:sz w:val="20"/>
                <w:szCs w:val="20"/>
              </w:rPr>
              <w:t>视频输出支持</w:t>
            </w:r>
            <w:r>
              <w:rPr>
                <w:rFonts w:ascii="宋体" w:hAnsi="宋体" w:hint="eastAsia"/>
                <w:sz w:val="20"/>
                <w:szCs w:val="20"/>
              </w:rPr>
              <w:t>2560</w:t>
            </w:r>
            <w:r>
              <w:rPr>
                <w:rFonts w:ascii="宋体" w:hAnsi="宋体" w:hint="eastAsia"/>
                <w:sz w:val="20"/>
                <w:szCs w:val="20"/>
              </w:rPr>
              <w:t>×</w:t>
            </w:r>
            <w:r>
              <w:rPr>
                <w:rFonts w:ascii="宋体" w:hAnsi="宋体" w:hint="eastAsia"/>
                <w:sz w:val="20"/>
                <w:szCs w:val="20"/>
              </w:rPr>
              <w:t>1440@25fps</w:t>
            </w:r>
            <w:r>
              <w:rPr>
                <w:rFonts w:ascii="宋体" w:hAnsi="宋体" w:hint="eastAsia"/>
                <w:sz w:val="20"/>
                <w:szCs w:val="20"/>
              </w:rPr>
              <w:t>，分辨力不小于</w:t>
            </w:r>
            <w:r>
              <w:rPr>
                <w:rFonts w:ascii="宋体" w:hAnsi="宋体" w:hint="eastAsia"/>
                <w:sz w:val="20"/>
                <w:szCs w:val="20"/>
              </w:rPr>
              <w:t>1400TVL</w:t>
            </w:r>
            <w:r>
              <w:rPr>
                <w:rFonts w:ascii="宋体" w:hAnsi="宋体" w:hint="eastAsia"/>
                <w:sz w:val="20"/>
                <w:szCs w:val="20"/>
              </w:rPr>
              <w:t>，红外距离可达</w:t>
            </w:r>
            <w:r>
              <w:rPr>
                <w:rFonts w:ascii="宋体" w:hAnsi="宋体" w:hint="eastAsia"/>
                <w:sz w:val="20"/>
                <w:szCs w:val="20"/>
              </w:rPr>
              <w:t>300</w:t>
            </w:r>
            <w:r>
              <w:rPr>
                <w:rFonts w:ascii="宋体" w:hAnsi="宋体" w:hint="eastAsia"/>
                <w:sz w:val="20"/>
                <w:szCs w:val="20"/>
              </w:rPr>
              <w:t>米</w:t>
            </w:r>
            <w:r>
              <w:rPr>
                <w:rFonts w:ascii="宋体" w:hAnsi="宋体" w:hint="eastAsia"/>
                <w:sz w:val="20"/>
                <w:szCs w:val="20"/>
              </w:rPr>
              <w:br/>
            </w:r>
            <w:r>
              <w:rPr>
                <w:rFonts w:ascii="宋体" w:hAnsi="宋体" w:hint="eastAsia"/>
                <w:sz w:val="20"/>
                <w:szCs w:val="20"/>
              </w:rPr>
              <w:t>支持最低照度可达彩色</w:t>
            </w:r>
            <w:r>
              <w:rPr>
                <w:rFonts w:ascii="宋体" w:hAnsi="宋体" w:hint="eastAsia"/>
                <w:sz w:val="20"/>
                <w:szCs w:val="20"/>
              </w:rPr>
              <w:t>0.0003Lux</w:t>
            </w:r>
            <w:r>
              <w:rPr>
                <w:rFonts w:ascii="宋体" w:hAnsi="宋体" w:hint="eastAsia"/>
                <w:sz w:val="20"/>
                <w:szCs w:val="20"/>
              </w:rPr>
              <w:t>，黑白</w:t>
            </w:r>
            <w:r>
              <w:rPr>
                <w:rFonts w:ascii="宋体" w:hAnsi="宋体" w:hint="eastAsia"/>
                <w:sz w:val="20"/>
                <w:szCs w:val="20"/>
              </w:rPr>
              <w:t>0.0001Lux</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23</w:t>
            </w:r>
            <w:r>
              <w:rPr>
                <w:rFonts w:ascii="宋体" w:hAnsi="宋体" w:hint="eastAsia"/>
                <w:sz w:val="20"/>
                <w:szCs w:val="20"/>
              </w:rPr>
              <w:t>倍光学变焦</w:t>
            </w:r>
            <w:r>
              <w:rPr>
                <w:rFonts w:ascii="宋体" w:hAnsi="宋体" w:hint="eastAsia"/>
                <w:sz w:val="20"/>
                <w:szCs w:val="20"/>
              </w:rPr>
              <w:br/>
            </w:r>
            <w:r>
              <w:rPr>
                <w:rFonts w:ascii="宋体" w:hAnsi="宋体" w:hint="eastAsia"/>
                <w:sz w:val="20"/>
                <w:szCs w:val="20"/>
              </w:rPr>
              <w:t>支持水平手控速度不小于</w:t>
            </w:r>
            <w:r>
              <w:rPr>
                <w:rFonts w:ascii="宋体" w:hAnsi="宋体" w:hint="eastAsia"/>
                <w:sz w:val="20"/>
                <w:szCs w:val="20"/>
              </w:rPr>
              <w:t>550</w:t>
            </w:r>
            <w:r>
              <w:rPr>
                <w:rFonts w:ascii="宋体" w:hAnsi="宋体" w:hint="eastAsia"/>
                <w:sz w:val="20"/>
                <w:szCs w:val="20"/>
              </w:rPr>
              <w:t>°</w:t>
            </w:r>
            <w:r>
              <w:rPr>
                <w:rFonts w:ascii="宋体" w:hAnsi="宋体" w:hint="eastAsia"/>
                <w:sz w:val="20"/>
                <w:szCs w:val="20"/>
              </w:rPr>
              <w:t>/S</w:t>
            </w:r>
            <w:r>
              <w:rPr>
                <w:rFonts w:ascii="宋体" w:hAnsi="宋体" w:hint="eastAsia"/>
                <w:sz w:val="20"/>
                <w:szCs w:val="20"/>
              </w:rPr>
              <w:t>，垂直速度不小于</w:t>
            </w:r>
            <w:r>
              <w:rPr>
                <w:rFonts w:ascii="宋体" w:hAnsi="宋体" w:hint="eastAsia"/>
                <w:sz w:val="20"/>
                <w:szCs w:val="20"/>
              </w:rPr>
              <w:t>120</w:t>
            </w:r>
            <w:r>
              <w:rPr>
                <w:rFonts w:ascii="宋体" w:hAnsi="宋体" w:hint="eastAsia"/>
                <w:sz w:val="20"/>
                <w:szCs w:val="20"/>
              </w:rPr>
              <w:t>°</w:t>
            </w:r>
            <w:r>
              <w:rPr>
                <w:rFonts w:ascii="宋体" w:hAnsi="宋体" w:hint="eastAsia"/>
                <w:sz w:val="20"/>
                <w:szCs w:val="20"/>
              </w:rPr>
              <w:t>/S</w:t>
            </w:r>
            <w:r>
              <w:rPr>
                <w:rFonts w:ascii="宋体" w:hAnsi="宋体" w:hint="eastAsia"/>
                <w:sz w:val="20"/>
                <w:szCs w:val="20"/>
              </w:rPr>
              <w:t>，云台定位精度为±</w:t>
            </w:r>
            <w:r>
              <w:rPr>
                <w:rFonts w:ascii="宋体" w:hAnsi="宋体" w:hint="eastAsia"/>
                <w:sz w:val="20"/>
                <w:szCs w:val="20"/>
              </w:rPr>
              <w:t>0.01</w:t>
            </w:r>
            <w:r>
              <w:rPr>
                <w:rFonts w:ascii="宋体" w:hAnsi="宋体" w:hint="eastAsia"/>
                <w:sz w:val="20"/>
                <w:szCs w:val="20"/>
              </w:rPr>
              <w:t>°</w:t>
            </w:r>
            <w:r>
              <w:rPr>
                <w:rFonts w:ascii="宋体" w:hAnsi="宋体" w:hint="eastAsia"/>
                <w:sz w:val="20"/>
                <w:szCs w:val="20"/>
              </w:rPr>
              <w:br/>
            </w:r>
            <w:r>
              <w:rPr>
                <w:rFonts w:ascii="宋体" w:hAnsi="宋体" w:hint="eastAsia"/>
                <w:sz w:val="20"/>
                <w:szCs w:val="20"/>
              </w:rPr>
              <w:t>水平旋</w:t>
            </w:r>
            <w:r>
              <w:rPr>
                <w:rFonts w:ascii="宋体" w:hAnsi="宋体" w:hint="eastAsia"/>
                <w:sz w:val="20"/>
                <w:szCs w:val="20"/>
              </w:rPr>
              <w:t>转范围为</w:t>
            </w:r>
            <w:r>
              <w:rPr>
                <w:rFonts w:ascii="宋体" w:hAnsi="宋体" w:hint="eastAsia"/>
                <w:sz w:val="20"/>
                <w:szCs w:val="20"/>
              </w:rPr>
              <w:t>360</w:t>
            </w:r>
            <w:r>
              <w:rPr>
                <w:rFonts w:ascii="宋体" w:hAnsi="宋体" w:hint="eastAsia"/>
                <w:sz w:val="20"/>
                <w:szCs w:val="20"/>
              </w:rPr>
              <w:t>°连续旋转，垂直旋转范围为</w:t>
            </w:r>
            <w:r>
              <w:rPr>
                <w:rFonts w:ascii="宋体" w:hAnsi="宋体" w:hint="eastAsia"/>
                <w:sz w:val="20"/>
                <w:szCs w:val="20"/>
              </w:rPr>
              <w:t>-20</w:t>
            </w:r>
            <w:r>
              <w:rPr>
                <w:rFonts w:ascii="宋体" w:hAnsi="宋体" w:hint="eastAsia"/>
                <w:sz w:val="20"/>
                <w:szCs w:val="20"/>
              </w:rPr>
              <w:t>°</w:t>
            </w:r>
            <w:r>
              <w:rPr>
                <w:rFonts w:ascii="宋体" w:hAnsi="宋体" w:hint="eastAsia"/>
                <w:sz w:val="20"/>
                <w:szCs w:val="20"/>
              </w:rPr>
              <w:t>~90</w:t>
            </w:r>
            <w:r>
              <w:rPr>
                <w:rFonts w:ascii="宋体" w:hAnsi="宋体" w:hint="eastAsia"/>
                <w:sz w:val="20"/>
                <w:szCs w:val="20"/>
              </w:rPr>
              <w:t>°</w:t>
            </w:r>
            <w:r>
              <w:rPr>
                <w:rFonts w:ascii="宋体" w:hAnsi="宋体" w:hint="eastAsia"/>
                <w:sz w:val="20"/>
                <w:szCs w:val="20"/>
              </w:rPr>
              <w:br/>
            </w:r>
            <w:r>
              <w:rPr>
                <w:rFonts w:ascii="宋体" w:hAnsi="宋体" w:hint="eastAsia"/>
                <w:sz w:val="20"/>
                <w:szCs w:val="20"/>
              </w:rPr>
              <w:t>可通过</w:t>
            </w:r>
            <w:r>
              <w:rPr>
                <w:rFonts w:ascii="宋体" w:hAnsi="宋体" w:hint="eastAsia"/>
                <w:sz w:val="20"/>
                <w:szCs w:val="20"/>
              </w:rPr>
              <w:t>IE</w:t>
            </w:r>
            <w:r>
              <w:rPr>
                <w:rFonts w:ascii="宋体" w:hAnsi="宋体" w:hint="eastAsia"/>
                <w:sz w:val="20"/>
                <w:szCs w:val="20"/>
              </w:rPr>
              <w:t>浏览器设置</w:t>
            </w:r>
            <w:r>
              <w:rPr>
                <w:rFonts w:ascii="宋体" w:hAnsi="宋体" w:hint="eastAsia"/>
                <w:sz w:val="20"/>
                <w:szCs w:val="20"/>
              </w:rPr>
              <w:t>6</w:t>
            </w:r>
            <w:r>
              <w:rPr>
                <w:rFonts w:ascii="宋体" w:hAnsi="宋体" w:hint="eastAsia"/>
                <w:sz w:val="20"/>
                <w:szCs w:val="20"/>
              </w:rPr>
              <w:t>个场景进行人脸抓拍，可设置每个场景的布防时间。</w:t>
            </w:r>
            <w:r>
              <w:rPr>
                <w:rFonts w:ascii="宋体" w:hAnsi="宋体" w:hint="eastAsia"/>
                <w:sz w:val="20"/>
                <w:szCs w:val="20"/>
              </w:rPr>
              <w:br/>
            </w:r>
            <w:r>
              <w:rPr>
                <w:rFonts w:ascii="宋体" w:hAnsi="宋体" w:hint="eastAsia"/>
                <w:sz w:val="20"/>
                <w:szCs w:val="20"/>
              </w:rPr>
              <w:t>当通过</w:t>
            </w:r>
            <w:r>
              <w:rPr>
                <w:rFonts w:ascii="宋体" w:hAnsi="宋体" w:hint="eastAsia"/>
                <w:sz w:val="20"/>
                <w:szCs w:val="20"/>
              </w:rPr>
              <w:t>IE</w:t>
            </w:r>
            <w:r>
              <w:rPr>
                <w:rFonts w:ascii="宋体" w:hAnsi="宋体" w:hint="eastAsia"/>
                <w:sz w:val="20"/>
                <w:szCs w:val="20"/>
              </w:rPr>
              <w:t>浏览器手动点击或框选预览画面中的人脸时，设备能通过</w:t>
            </w:r>
            <w:r>
              <w:rPr>
                <w:rFonts w:ascii="宋体" w:hAnsi="宋体" w:hint="eastAsia"/>
                <w:sz w:val="20"/>
                <w:szCs w:val="20"/>
              </w:rPr>
              <w:t>PTZ</w:t>
            </w:r>
            <w:r>
              <w:rPr>
                <w:rFonts w:ascii="宋体" w:hAnsi="宋体" w:hint="eastAsia"/>
                <w:sz w:val="20"/>
                <w:szCs w:val="20"/>
              </w:rPr>
              <w:t>转动将人脸置于画面中心，并对人脸进行抓拍。</w:t>
            </w:r>
            <w:r>
              <w:rPr>
                <w:rFonts w:ascii="宋体" w:hAnsi="宋体" w:hint="eastAsia"/>
                <w:sz w:val="20"/>
                <w:szCs w:val="20"/>
              </w:rPr>
              <w:br/>
            </w:r>
            <w:r>
              <w:rPr>
                <w:rFonts w:ascii="宋体" w:hAnsi="宋体" w:hint="eastAsia"/>
                <w:sz w:val="20"/>
                <w:szCs w:val="20"/>
              </w:rPr>
              <w:t>可通过</w:t>
            </w:r>
            <w:r>
              <w:rPr>
                <w:rFonts w:ascii="宋体" w:hAnsi="宋体" w:hint="eastAsia"/>
                <w:sz w:val="20"/>
                <w:szCs w:val="20"/>
              </w:rPr>
              <w:t>IE</w:t>
            </w:r>
            <w:r>
              <w:rPr>
                <w:rFonts w:ascii="宋体" w:hAnsi="宋体" w:hint="eastAsia"/>
                <w:sz w:val="20"/>
                <w:szCs w:val="20"/>
              </w:rPr>
              <w:t>浏览器实时预览设备抓拍的人脸图片，并可在历史记录中存储不小于</w:t>
            </w:r>
            <w:r>
              <w:rPr>
                <w:rFonts w:ascii="宋体" w:hAnsi="宋体" w:hint="eastAsia"/>
                <w:sz w:val="20"/>
                <w:szCs w:val="20"/>
              </w:rPr>
              <w:t>100</w:t>
            </w:r>
            <w:r>
              <w:rPr>
                <w:rFonts w:ascii="宋体" w:hAnsi="宋体" w:hint="eastAsia"/>
                <w:sz w:val="20"/>
                <w:szCs w:val="20"/>
              </w:rPr>
              <w:t>张人脸抓拍图片。</w:t>
            </w:r>
            <w:r>
              <w:rPr>
                <w:rFonts w:ascii="宋体" w:hAnsi="宋体" w:hint="eastAsia"/>
                <w:sz w:val="20"/>
                <w:szCs w:val="20"/>
              </w:rPr>
              <w:br/>
            </w:r>
            <w:r>
              <w:rPr>
                <w:rFonts w:ascii="宋体" w:hAnsi="宋体" w:hint="eastAsia"/>
                <w:sz w:val="20"/>
                <w:szCs w:val="20"/>
              </w:rPr>
              <w:t>设备可对监视画面中不小于</w:t>
            </w:r>
            <w:r>
              <w:rPr>
                <w:rFonts w:ascii="宋体" w:hAnsi="宋体" w:hint="eastAsia"/>
                <w:sz w:val="20"/>
                <w:szCs w:val="20"/>
              </w:rPr>
              <w:t>28</w:t>
            </w:r>
            <w:r>
              <w:rPr>
                <w:rFonts w:ascii="宋体" w:hAnsi="宋体" w:hint="eastAsia"/>
                <w:sz w:val="20"/>
                <w:szCs w:val="20"/>
              </w:rPr>
              <w:t>张人脸进行检测、跟踪和抓拍。</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300</w:t>
            </w:r>
            <w:r>
              <w:rPr>
                <w:rFonts w:ascii="宋体" w:hAnsi="宋体" w:hint="eastAsia"/>
                <w:sz w:val="20"/>
                <w:szCs w:val="20"/>
              </w:rPr>
              <w:t>个预置位，可按照所设置的预置位完成不小于</w:t>
            </w:r>
            <w:r>
              <w:rPr>
                <w:rFonts w:ascii="宋体" w:hAnsi="宋体" w:hint="eastAsia"/>
                <w:sz w:val="20"/>
                <w:szCs w:val="20"/>
              </w:rPr>
              <w:t>8</w:t>
            </w:r>
            <w:r>
              <w:rPr>
                <w:rFonts w:ascii="宋体" w:hAnsi="宋体" w:hint="eastAsia"/>
                <w:sz w:val="20"/>
                <w:szCs w:val="20"/>
              </w:rPr>
              <w:t>条巡航路径，支持不小于</w:t>
            </w:r>
            <w:r>
              <w:rPr>
                <w:rFonts w:ascii="宋体" w:hAnsi="宋体" w:hint="eastAsia"/>
                <w:sz w:val="20"/>
                <w:szCs w:val="20"/>
              </w:rPr>
              <w:t>4</w:t>
            </w:r>
            <w:r>
              <w:rPr>
                <w:rFonts w:ascii="宋体" w:hAnsi="宋体" w:hint="eastAsia"/>
                <w:sz w:val="20"/>
                <w:szCs w:val="20"/>
              </w:rPr>
              <w:t>条模式路径设置，支持预置位视频冻结功能；</w:t>
            </w:r>
            <w:r>
              <w:rPr>
                <w:rFonts w:ascii="宋体" w:hAnsi="宋体" w:hint="eastAsia"/>
                <w:sz w:val="20"/>
                <w:szCs w:val="20"/>
              </w:rPr>
              <w:br/>
            </w:r>
            <w:r>
              <w:rPr>
                <w:rFonts w:ascii="宋体" w:hAnsi="宋体" w:hint="eastAsia"/>
                <w:sz w:val="20"/>
                <w:szCs w:val="20"/>
              </w:rPr>
              <w:t>信噪</w:t>
            </w:r>
            <w:r>
              <w:rPr>
                <w:rFonts w:ascii="宋体" w:hAnsi="宋体" w:hint="eastAsia"/>
                <w:sz w:val="20"/>
                <w:szCs w:val="20"/>
              </w:rPr>
              <w:t>比≥</w:t>
            </w:r>
            <w:r>
              <w:rPr>
                <w:rFonts w:ascii="宋体" w:hAnsi="宋体" w:hint="eastAsia"/>
                <w:sz w:val="20"/>
                <w:szCs w:val="20"/>
              </w:rPr>
              <w:t>61dB</w:t>
            </w:r>
            <w:r>
              <w:rPr>
                <w:rFonts w:ascii="宋体" w:hAnsi="宋体" w:hint="eastAsia"/>
                <w:sz w:val="20"/>
                <w:szCs w:val="20"/>
              </w:rPr>
              <w:t>，网络延时不大于</w:t>
            </w:r>
            <w:r>
              <w:rPr>
                <w:rFonts w:ascii="宋体" w:hAnsi="宋体" w:hint="eastAsia"/>
                <w:sz w:val="20"/>
                <w:szCs w:val="20"/>
              </w:rPr>
              <w:t>100ms</w:t>
            </w:r>
            <w:r>
              <w:rPr>
                <w:rFonts w:ascii="宋体" w:hAnsi="宋体" w:hint="eastAsia"/>
                <w:sz w:val="20"/>
                <w:szCs w:val="20"/>
              </w:rPr>
              <w:br/>
            </w:r>
            <w:r>
              <w:rPr>
                <w:rFonts w:ascii="宋体" w:hAnsi="宋体" w:hint="eastAsia"/>
                <w:sz w:val="20"/>
                <w:szCs w:val="20"/>
              </w:rPr>
              <w:t>动态范围不小于</w:t>
            </w:r>
            <w:r>
              <w:rPr>
                <w:rFonts w:ascii="宋体" w:hAnsi="宋体" w:hint="eastAsia"/>
                <w:sz w:val="20"/>
                <w:szCs w:val="20"/>
              </w:rPr>
              <w:t>106dB</w:t>
            </w:r>
            <w:r>
              <w:rPr>
                <w:rFonts w:ascii="宋体" w:hAnsi="宋体" w:hint="eastAsia"/>
                <w:sz w:val="20"/>
                <w:szCs w:val="20"/>
              </w:rPr>
              <w:t>，照度适应范围不小于</w:t>
            </w:r>
            <w:r>
              <w:rPr>
                <w:rFonts w:ascii="宋体" w:hAnsi="宋体" w:hint="eastAsia"/>
                <w:sz w:val="20"/>
                <w:szCs w:val="20"/>
              </w:rPr>
              <w:t>138dB</w:t>
            </w:r>
            <w:r>
              <w:rPr>
                <w:rFonts w:ascii="宋体" w:hAnsi="宋体" w:hint="eastAsia"/>
                <w:sz w:val="20"/>
                <w:szCs w:val="20"/>
              </w:rPr>
              <w:t>，宽动态能力综合得分不小于</w:t>
            </w:r>
            <w:r>
              <w:rPr>
                <w:rFonts w:ascii="宋体" w:hAnsi="宋体" w:hint="eastAsia"/>
                <w:sz w:val="20"/>
                <w:szCs w:val="20"/>
              </w:rPr>
              <w:t>135</w:t>
            </w:r>
            <w:r>
              <w:rPr>
                <w:rFonts w:ascii="宋体" w:hAnsi="宋体" w:hint="eastAsia"/>
                <w:sz w:val="20"/>
                <w:szCs w:val="20"/>
              </w:rPr>
              <w:br/>
            </w:r>
            <w:r>
              <w:rPr>
                <w:rFonts w:ascii="宋体" w:hAnsi="宋体" w:hint="eastAsia"/>
                <w:sz w:val="20"/>
                <w:szCs w:val="20"/>
              </w:rPr>
              <w:t>具备较强的网络适应能力，在丢包率为</w:t>
            </w:r>
            <w:r>
              <w:rPr>
                <w:rFonts w:ascii="宋体" w:hAnsi="宋体" w:hint="eastAsia"/>
                <w:sz w:val="20"/>
                <w:szCs w:val="20"/>
              </w:rPr>
              <w:t>20%</w:t>
            </w:r>
            <w:r>
              <w:rPr>
                <w:rFonts w:ascii="宋体" w:hAnsi="宋体" w:hint="eastAsia"/>
                <w:sz w:val="20"/>
                <w:szCs w:val="20"/>
              </w:rPr>
              <w:t>的网络环境下，仍可正常显示监视画面。</w:t>
            </w:r>
            <w:r>
              <w:rPr>
                <w:rFonts w:ascii="宋体" w:hAnsi="宋体" w:hint="eastAsia"/>
                <w:sz w:val="20"/>
                <w:szCs w:val="20"/>
              </w:rPr>
              <w:br/>
            </w:r>
            <w:r>
              <w:rPr>
                <w:rFonts w:ascii="宋体" w:hAnsi="宋体" w:hint="eastAsia"/>
                <w:sz w:val="20"/>
                <w:szCs w:val="20"/>
              </w:rPr>
              <w:t>支持智能红外、透雾、强光抑制、电子防抖、数字降噪、防红外过曝功能</w:t>
            </w:r>
            <w:r>
              <w:rPr>
                <w:rFonts w:ascii="宋体" w:hAnsi="宋体" w:hint="eastAsia"/>
                <w:sz w:val="20"/>
                <w:szCs w:val="20"/>
              </w:rPr>
              <w:br/>
            </w:r>
            <w:r>
              <w:rPr>
                <w:rFonts w:ascii="宋体" w:hAnsi="宋体" w:hint="eastAsia"/>
                <w:sz w:val="20"/>
                <w:szCs w:val="20"/>
              </w:rPr>
              <w:t>球机应具备本机存储功能，支持</w:t>
            </w:r>
            <w:r>
              <w:rPr>
                <w:rFonts w:ascii="宋体" w:hAnsi="宋体" w:hint="eastAsia"/>
                <w:sz w:val="20"/>
                <w:szCs w:val="20"/>
              </w:rPr>
              <w:t>SD</w:t>
            </w:r>
            <w:r>
              <w:rPr>
                <w:rFonts w:ascii="宋体" w:hAnsi="宋体" w:hint="eastAsia"/>
                <w:sz w:val="20"/>
                <w:szCs w:val="20"/>
              </w:rPr>
              <w:t>卡热插拔，最大支持</w:t>
            </w:r>
            <w:r>
              <w:rPr>
                <w:rFonts w:ascii="宋体" w:hAnsi="宋体" w:hint="eastAsia"/>
                <w:sz w:val="20"/>
                <w:szCs w:val="20"/>
              </w:rPr>
              <w:t>256GB</w:t>
            </w:r>
            <w:r>
              <w:rPr>
                <w:rFonts w:ascii="宋体" w:hAnsi="宋体" w:hint="eastAsia"/>
                <w:sz w:val="20"/>
                <w:szCs w:val="20"/>
              </w:rPr>
              <w:br/>
            </w:r>
            <w:r>
              <w:rPr>
                <w:rFonts w:ascii="宋体" w:hAnsi="宋体" w:hint="eastAsia"/>
                <w:sz w:val="20"/>
                <w:szCs w:val="20"/>
              </w:rPr>
              <w:t>具备较好的防护性能环境适应性，支持</w:t>
            </w:r>
            <w:r>
              <w:rPr>
                <w:rFonts w:ascii="宋体" w:hAnsi="宋体" w:hint="eastAsia"/>
                <w:sz w:val="20"/>
                <w:szCs w:val="20"/>
              </w:rPr>
              <w:t>IP67</w:t>
            </w:r>
            <w:r>
              <w:rPr>
                <w:rFonts w:ascii="宋体" w:hAnsi="宋体" w:hint="eastAsia"/>
                <w:sz w:val="20"/>
                <w:szCs w:val="20"/>
              </w:rPr>
              <w:t>，</w:t>
            </w:r>
            <w:r>
              <w:rPr>
                <w:rFonts w:ascii="宋体" w:hAnsi="宋体" w:hint="eastAsia"/>
                <w:sz w:val="20"/>
                <w:szCs w:val="20"/>
              </w:rPr>
              <w:t>6kV</w:t>
            </w:r>
            <w:r>
              <w:rPr>
                <w:rFonts w:ascii="宋体" w:hAnsi="宋体" w:hint="eastAsia"/>
                <w:sz w:val="20"/>
                <w:szCs w:val="20"/>
              </w:rPr>
              <w:t>防浪涌，工作温度范围可达</w:t>
            </w:r>
            <w:r>
              <w:rPr>
                <w:rFonts w:ascii="宋体" w:hAnsi="宋体" w:hint="eastAsia"/>
                <w:sz w:val="20"/>
                <w:szCs w:val="20"/>
              </w:rPr>
              <w:t>-40</w:t>
            </w:r>
            <w:r>
              <w:rPr>
                <w:rFonts w:ascii="宋体" w:hAnsi="宋体" w:hint="eastAsia"/>
                <w:sz w:val="20"/>
                <w:szCs w:val="20"/>
              </w:rPr>
              <w:t>℃</w:t>
            </w:r>
            <w:r>
              <w:rPr>
                <w:rFonts w:ascii="宋体" w:hAnsi="宋体" w:hint="eastAsia"/>
                <w:sz w:val="20"/>
                <w:szCs w:val="20"/>
              </w:rPr>
              <w:t>-70</w:t>
            </w:r>
            <w:r>
              <w:rPr>
                <w:rFonts w:ascii="宋体" w:hAnsi="宋体" w:hint="eastAsia"/>
                <w:sz w:val="20"/>
                <w:szCs w:val="20"/>
              </w:rPr>
              <w:t>℃</w:t>
            </w:r>
            <w:r>
              <w:rPr>
                <w:rFonts w:ascii="宋体" w:hAnsi="宋体" w:hint="eastAsia"/>
                <w:sz w:val="20"/>
                <w:szCs w:val="20"/>
              </w:rPr>
              <w:br/>
            </w:r>
            <w:r>
              <w:rPr>
                <w:rFonts w:ascii="宋体" w:hAnsi="宋体" w:hint="eastAsia"/>
                <w:sz w:val="20"/>
                <w:szCs w:val="20"/>
              </w:rPr>
              <w:t>具备较好的电源适应性，电压在</w:t>
            </w:r>
            <w:r>
              <w:rPr>
                <w:rFonts w:ascii="宋体" w:hAnsi="宋体" w:hint="eastAsia"/>
                <w:sz w:val="20"/>
                <w:szCs w:val="20"/>
              </w:rPr>
              <w:t>AC24V</w:t>
            </w:r>
            <w:r>
              <w:rPr>
                <w:rFonts w:ascii="宋体" w:hAnsi="宋体" w:hint="eastAsia"/>
                <w:sz w:val="20"/>
                <w:szCs w:val="20"/>
              </w:rPr>
              <w:t>±</w:t>
            </w:r>
            <w:r>
              <w:rPr>
                <w:rFonts w:ascii="宋体" w:hAnsi="宋体" w:hint="eastAsia"/>
                <w:sz w:val="20"/>
                <w:szCs w:val="20"/>
              </w:rPr>
              <w:t>30%</w:t>
            </w:r>
            <w:r>
              <w:rPr>
                <w:rFonts w:ascii="宋体" w:hAnsi="宋体" w:hint="eastAsia"/>
                <w:sz w:val="20"/>
                <w:szCs w:val="20"/>
              </w:rPr>
              <w:t>范围内变化时，设备可正常工作</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23</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5</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球机支架</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壁装支架</w:t>
            </w:r>
            <w:r>
              <w:rPr>
                <w:rFonts w:ascii="宋体" w:hAnsi="宋体" w:hint="eastAsia"/>
                <w:sz w:val="20"/>
                <w:szCs w:val="20"/>
              </w:rPr>
              <w:t>/</w:t>
            </w:r>
            <w:r>
              <w:rPr>
                <w:rFonts w:ascii="宋体" w:hAnsi="宋体" w:hint="eastAsia"/>
                <w:sz w:val="20"/>
                <w:szCs w:val="20"/>
              </w:rPr>
              <w:t>铝合金</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23</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6</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全景相机（鹰眼）</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w:t>
            </w:r>
            <w:r>
              <w:rPr>
                <w:rFonts w:ascii="宋体" w:hAnsi="宋体" w:hint="eastAsia"/>
                <w:sz w:val="20"/>
                <w:szCs w:val="20"/>
              </w:rPr>
              <w:t>1600</w:t>
            </w:r>
            <w:r>
              <w:rPr>
                <w:rFonts w:ascii="宋体" w:hAnsi="宋体" w:hint="eastAsia"/>
                <w:sz w:val="20"/>
                <w:szCs w:val="20"/>
              </w:rPr>
              <w:t>万星光级≥</w:t>
            </w:r>
            <w:r>
              <w:rPr>
                <w:rFonts w:ascii="宋体" w:hAnsi="宋体" w:hint="eastAsia"/>
                <w:sz w:val="20"/>
                <w:szCs w:val="20"/>
              </w:rPr>
              <w:t>180</w:t>
            </w:r>
            <w:r>
              <w:rPr>
                <w:rFonts w:ascii="宋体" w:hAnsi="宋体" w:hint="eastAsia"/>
                <w:sz w:val="20"/>
                <w:szCs w:val="20"/>
              </w:rPr>
              <w:t>°全景一体式网络高清红外智能球机</w:t>
            </w:r>
            <w:r>
              <w:rPr>
                <w:rFonts w:ascii="宋体" w:hAnsi="宋体" w:hint="eastAsia"/>
                <w:sz w:val="20"/>
                <w:szCs w:val="20"/>
              </w:rPr>
              <w:br/>
            </w:r>
            <w:r>
              <w:rPr>
                <w:rFonts w:ascii="宋体" w:hAnsi="宋体" w:hint="eastAsia"/>
                <w:sz w:val="20"/>
                <w:szCs w:val="20"/>
              </w:rPr>
              <w:t>自带镜头，另配</w:t>
            </w:r>
            <w:r>
              <w:rPr>
                <w:rFonts w:ascii="宋体" w:hAnsi="宋体" w:hint="eastAsia"/>
                <w:sz w:val="20"/>
                <w:szCs w:val="20"/>
              </w:rPr>
              <w:t>4</w:t>
            </w:r>
            <w:r>
              <w:rPr>
                <w:rFonts w:ascii="宋体" w:hAnsi="宋体" w:hint="eastAsia"/>
                <w:sz w:val="20"/>
                <w:szCs w:val="20"/>
              </w:rPr>
              <w:t>个图像采集模块，可输出</w:t>
            </w:r>
            <w:r>
              <w:rPr>
                <w:rFonts w:ascii="宋体" w:hAnsi="宋体" w:hint="eastAsia"/>
                <w:sz w:val="20"/>
                <w:szCs w:val="20"/>
              </w:rPr>
              <w:t>1</w:t>
            </w:r>
            <w:r>
              <w:rPr>
                <w:rFonts w:ascii="宋体" w:hAnsi="宋体" w:hint="eastAsia"/>
                <w:sz w:val="20"/>
                <w:szCs w:val="20"/>
              </w:rPr>
              <w:t>路主视频图像和</w:t>
            </w:r>
            <w:r>
              <w:rPr>
                <w:rFonts w:ascii="宋体" w:hAnsi="宋体" w:hint="eastAsia"/>
                <w:sz w:val="20"/>
                <w:szCs w:val="20"/>
              </w:rPr>
              <w:t>4</w:t>
            </w:r>
            <w:r>
              <w:rPr>
                <w:rFonts w:ascii="宋体" w:hAnsi="宋体" w:hint="eastAsia"/>
                <w:sz w:val="20"/>
                <w:szCs w:val="20"/>
              </w:rPr>
              <w:t>路辅视频图像。拼接后抓拍图片的分辨率为：主视频：</w:t>
            </w:r>
            <w:r>
              <w:rPr>
                <w:rFonts w:ascii="宋体" w:hAnsi="宋体" w:hint="eastAsia"/>
                <w:sz w:val="20"/>
                <w:szCs w:val="20"/>
              </w:rPr>
              <w:t>2560</w:t>
            </w:r>
            <w:r>
              <w:rPr>
                <w:rFonts w:ascii="宋体" w:hAnsi="宋体" w:hint="eastAsia"/>
                <w:sz w:val="20"/>
                <w:szCs w:val="20"/>
              </w:rPr>
              <w:t>×</w:t>
            </w:r>
            <w:r>
              <w:rPr>
                <w:rFonts w:ascii="宋体" w:hAnsi="宋体" w:hint="eastAsia"/>
                <w:sz w:val="20"/>
                <w:szCs w:val="20"/>
              </w:rPr>
              <w:t>1440</w:t>
            </w:r>
            <w:r>
              <w:rPr>
                <w:rFonts w:ascii="宋体" w:hAnsi="宋体" w:hint="eastAsia"/>
                <w:sz w:val="20"/>
                <w:szCs w:val="20"/>
              </w:rPr>
              <w:t>；辅视频：</w:t>
            </w:r>
            <w:r>
              <w:rPr>
                <w:rFonts w:ascii="宋体" w:hAnsi="宋体" w:hint="eastAsia"/>
                <w:sz w:val="20"/>
                <w:szCs w:val="20"/>
              </w:rPr>
              <w:t>5520</w:t>
            </w:r>
            <w:r>
              <w:rPr>
                <w:rFonts w:ascii="宋体" w:hAnsi="宋体" w:hint="eastAsia"/>
                <w:sz w:val="20"/>
                <w:szCs w:val="20"/>
              </w:rPr>
              <w:t>×</w:t>
            </w:r>
            <w:r>
              <w:rPr>
                <w:rFonts w:ascii="宋体" w:hAnsi="宋体" w:hint="eastAsia"/>
                <w:sz w:val="20"/>
                <w:szCs w:val="20"/>
              </w:rPr>
              <w:t>2400</w:t>
            </w:r>
            <w:r>
              <w:rPr>
                <w:rFonts w:ascii="宋体" w:hAnsi="宋体" w:hint="eastAsia"/>
                <w:sz w:val="20"/>
                <w:szCs w:val="20"/>
              </w:rPr>
              <w:t>。</w:t>
            </w:r>
            <w:r>
              <w:rPr>
                <w:rFonts w:ascii="宋体" w:hAnsi="宋体" w:hint="eastAsia"/>
                <w:sz w:val="20"/>
                <w:szCs w:val="20"/>
              </w:rPr>
              <w:br/>
            </w:r>
            <w:r>
              <w:rPr>
                <w:rFonts w:ascii="宋体" w:hAnsi="宋体" w:hint="eastAsia"/>
                <w:sz w:val="20"/>
                <w:szCs w:val="20"/>
              </w:rPr>
              <w:t>★水平视场角不小于</w:t>
            </w:r>
            <w:r>
              <w:rPr>
                <w:rFonts w:ascii="宋体" w:hAnsi="宋体" w:hint="eastAsia"/>
                <w:sz w:val="20"/>
                <w:szCs w:val="20"/>
              </w:rPr>
              <w:t>180</w:t>
            </w:r>
            <w:r>
              <w:rPr>
                <w:rFonts w:ascii="宋体" w:hAnsi="宋体" w:hint="eastAsia"/>
                <w:sz w:val="20"/>
                <w:szCs w:val="20"/>
              </w:rPr>
              <w:t>°，垂直视场角不小于</w:t>
            </w:r>
            <w:r>
              <w:rPr>
                <w:rFonts w:ascii="宋体" w:hAnsi="宋体" w:hint="eastAsia"/>
                <w:sz w:val="20"/>
                <w:szCs w:val="20"/>
              </w:rPr>
              <w:t>90</w:t>
            </w:r>
            <w:r>
              <w:rPr>
                <w:rFonts w:ascii="宋体" w:hAnsi="宋体" w:hint="eastAsia"/>
                <w:sz w:val="20"/>
                <w:szCs w:val="20"/>
              </w:rPr>
              <w:t>°</w:t>
            </w:r>
            <w:r>
              <w:rPr>
                <w:rFonts w:ascii="宋体" w:hAnsi="宋体" w:hint="eastAsia"/>
                <w:sz w:val="20"/>
                <w:szCs w:val="20"/>
              </w:rPr>
              <w:br/>
            </w:r>
            <w:r>
              <w:rPr>
                <w:rFonts w:ascii="宋体" w:hAnsi="宋体" w:hint="eastAsia"/>
                <w:sz w:val="20"/>
                <w:szCs w:val="20"/>
              </w:rPr>
              <w:t>全景摄像机采用</w:t>
            </w:r>
            <w:r>
              <w:rPr>
                <w:rFonts w:ascii="宋体" w:hAnsi="宋体" w:hint="eastAsia"/>
                <w:sz w:val="20"/>
                <w:szCs w:val="20"/>
              </w:rPr>
              <w:t>4</w:t>
            </w:r>
            <w:r>
              <w:rPr>
                <w:rFonts w:ascii="宋体" w:hAnsi="宋体" w:hint="eastAsia"/>
                <w:sz w:val="20"/>
                <w:szCs w:val="20"/>
              </w:rPr>
              <w:t>个</w:t>
            </w:r>
            <w:r>
              <w:rPr>
                <w:rFonts w:ascii="宋体" w:hAnsi="宋体" w:hint="eastAsia"/>
                <w:sz w:val="20"/>
                <w:szCs w:val="20"/>
              </w:rPr>
              <w:t xml:space="preserve"> 1/1.8</w:t>
            </w:r>
            <w:r>
              <w:rPr>
                <w:rFonts w:ascii="宋体" w:hAnsi="宋体" w:hint="eastAsia"/>
                <w:sz w:val="20"/>
                <w:szCs w:val="20"/>
              </w:rPr>
              <w:t>＂</w:t>
            </w:r>
            <w:r>
              <w:rPr>
                <w:rFonts w:ascii="宋体" w:hAnsi="宋体" w:hint="eastAsia"/>
                <w:sz w:val="20"/>
                <w:szCs w:val="20"/>
              </w:rPr>
              <w:t>4MP CMOS</w:t>
            </w:r>
            <w:r>
              <w:rPr>
                <w:rFonts w:ascii="宋体" w:hAnsi="宋体" w:hint="eastAsia"/>
                <w:sz w:val="20"/>
                <w:szCs w:val="20"/>
              </w:rPr>
              <w:t>，特写球型摄像机采用</w:t>
            </w:r>
            <w:r>
              <w:rPr>
                <w:rFonts w:ascii="宋体" w:hAnsi="宋体" w:hint="eastAsia"/>
                <w:sz w:val="20"/>
                <w:szCs w:val="20"/>
              </w:rPr>
              <w:t>1</w:t>
            </w:r>
            <w:r>
              <w:rPr>
                <w:rFonts w:ascii="宋体" w:hAnsi="宋体" w:hint="eastAsia"/>
                <w:sz w:val="20"/>
                <w:szCs w:val="20"/>
              </w:rPr>
              <w:t>个</w:t>
            </w:r>
            <w:r>
              <w:rPr>
                <w:rFonts w:ascii="宋体" w:hAnsi="宋体" w:hint="eastAsia"/>
                <w:sz w:val="20"/>
                <w:szCs w:val="20"/>
              </w:rPr>
              <w:t xml:space="preserve"> 1/1.8</w:t>
            </w:r>
            <w:r>
              <w:rPr>
                <w:rFonts w:ascii="宋体" w:hAnsi="宋体" w:hint="eastAsia"/>
                <w:sz w:val="20"/>
                <w:szCs w:val="20"/>
              </w:rPr>
              <w:t>＂</w:t>
            </w:r>
            <w:r>
              <w:rPr>
                <w:rFonts w:ascii="宋体" w:hAnsi="宋体" w:hint="eastAsia"/>
                <w:sz w:val="20"/>
                <w:szCs w:val="20"/>
              </w:rPr>
              <w:t>4MP CMOS</w:t>
            </w:r>
            <w:r>
              <w:rPr>
                <w:rFonts w:ascii="宋体" w:hAnsi="宋体" w:hint="eastAsia"/>
                <w:sz w:val="20"/>
                <w:szCs w:val="20"/>
              </w:rPr>
              <w:t>。</w:t>
            </w:r>
            <w:r>
              <w:rPr>
                <w:rFonts w:ascii="宋体" w:hAnsi="宋体" w:hint="eastAsia"/>
                <w:sz w:val="20"/>
                <w:szCs w:val="20"/>
              </w:rPr>
              <w:br/>
            </w:r>
            <w:r>
              <w:rPr>
                <w:rFonts w:ascii="宋体" w:hAnsi="宋体" w:hint="eastAsia"/>
                <w:sz w:val="20"/>
                <w:szCs w:val="20"/>
              </w:rPr>
              <w:t>内置</w:t>
            </w:r>
            <w:r>
              <w:rPr>
                <w:rFonts w:ascii="宋体" w:hAnsi="宋体" w:hint="eastAsia"/>
                <w:sz w:val="20"/>
                <w:szCs w:val="20"/>
              </w:rPr>
              <w:t>GPU</w:t>
            </w:r>
            <w:r>
              <w:rPr>
                <w:rFonts w:ascii="宋体" w:hAnsi="宋体" w:hint="eastAsia"/>
                <w:sz w:val="20"/>
                <w:szCs w:val="20"/>
              </w:rPr>
              <w:t>芯片</w:t>
            </w:r>
            <w:r>
              <w:rPr>
                <w:rFonts w:ascii="宋体" w:hAnsi="宋体" w:hint="eastAsia"/>
                <w:sz w:val="20"/>
                <w:szCs w:val="20"/>
              </w:rPr>
              <w:br/>
            </w:r>
            <w:r>
              <w:rPr>
                <w:rFonts w:ascii="宋体" w:hAnsi="宋体" w:hint="eastAsia"/>
                <w:sz w:val="20"/>
                <w:szCs w:val="20"/>
              </w:rPr>
              <w:t>★主视频支持不小于</w:t>
            </w:r>
            <w:r>
              <w:rPr>
                <w:rFonts w:ascii="宋体" w:hAnsi="宋体" w:hint="eastAsia"/>
                <w:sz w:val="20"/>
                <w:szCs w:val="20"/>
              </w:rPr>
              <w:t>40</w:t>
            </w:r>
            <w:r>
              <w:rPr>
                <w:rFonts w:ascii="宋体" w:hAnsi="宋体" w:hint="eastAsia"/>
                <w:sz w:val="20"/>
                <w:szCs w:val="20"/>
              </w:rPr>
              <w:t>倍光学变倍</w:t>
            </w:r>
            <w:r>
              <w:rPr>
                <w:rFonts w:ascii="宋体" w:hAnsi="宋体" w:hint="eastAsia"/>
                <w:sz w:val="20"/>
                <w:szCs w:val="20"/>
              </w:rPr>
              <w:br/>
            </w:r>
            <w:r>
              <w:rPr>
                <w:rFonts w:ascii="宋体" w:hAnsi="宋体" w:hint="eastAsia"/>
                <w:sz w:val="20"/>
                <w:szCs w:val="20"/>
              </w:rPr>
              <w:t>彩色：</w:t>
            </w:r>
            <w:r>
              <w:rPr>
                <w:rFonts w:ascii="宋体" w:hAnsi="宋体" w:hint="eastAsia"/>
                <w:sz w:val="20"/>
                <w:szCs w:val="20"/>
              </w:rPr>
              <w:t>0.0003lux</w:t>
            </w:r>
            <w:r>
              <w:rPr>
                <w:rFonts w:ascii="宋体" w:hAnsi="宋体" w:hint="eastAsia"/>
                <w:sz w:val="20"/>
                <w:szCs w:val="20"/>
              </w:rPr>
              <w:t>；黑白：</w:t>
            </w:r>
            <w:r>
              <w:rPr>
                <w:rFonts w:ascii="宋体" w:hAnsi="宋体" w:hint="eastAsia"/>
                <w:sz w:val="20"/>
                <w:szCs w:val="20"/>
              </w:rPr>
              <w:t>0.0001lux</w:t>
            </w:r>
            <w:r>
              <w:rPr>
                <w:rFonts w:ascii="宋体" w:hAnsi="宋体" w:hint="eastAsia"/>
                <w:sz w:val="20"/>
                <w:szCs w:val="20"/>
              </w:rPr>
              <w:t>动态范围不小于</w:t>
            </w:r>
            <w:r>
              <w:rPr>
                <w:rFonts w:ascii="宋体" w:hAnsi="宋体" w:hint="eastAsia"/>
                <w:sz w:val="20"/>
                <w:szCs w:val="20"/>
              </w:rPr>
              <w:t>120dB</w:t>
            </w:r>
            <w:r>
              <w:rPr>
                <w:rFonts w:ascii="宋体" w:hAnsi="宋体" w:hint="eastAsia"/>
                <w:sz w:val="20"/>
                <w:szCs w:val="20"/>
              </w:rPr>
              <w:t>。</w:t>
            </w:r>
            <w:r>
              <w:rPr>
                <w:rFonts w:ascii="宋体" w:hAnsi="宋体" w:hint="eastAsia"/>
                <w:sz w:val="20"/>
                <w:szCs w:val="20"/>
              </w:rPr>
              <w:br/>
            </w:r>
            <w:r>
              <w:rPr>
                <w:rFonts w:ascii="宋体" w:hAnsi="宋体" w:hint="eastAsia"/>
                <w:sz w:val="20"/>
                <w:szCs w:val="20"/>
              </w:rPr>
              <w:t>支持水平手控速度不小于</w:t>
            </w:r>
            <w:r>
              <w:rPr>
                <w:rFonts w:ascii="宋体" w:hAnsi="宋体" w:hint="eastAsia"/>
                <w:sz w:val="20"/>
                <w:szCs w:val="20"/>
              </w:rPr>
              <w:t>240</w:t>
            </w:r>
            <w:r>
              <w:rPr>
                <w:rFonts w:ascii="宋体" w:hAnsi="宋体" w:hint="eastAsia"/>
                <w:sz w:val="20"/>
                <w:szCs w:val="20"/>
              </w:rPr>
              <w:t>°</w:t>
            </w:r>
            <w:r>
              <w:rPr>
                <w:rFonts w:ascii="宋体" w:hAnsi="宋体" w:hint="eastAsia"/>
                <w:sz w:val="20"/>
                <w:szCs w:val="20"/>
              </w:rPr>
              <w:t>/S</w:t>
            </w:r>
            <w:r>
              <w:rPr>
                <w:rFonts w:ascii="宋体" w:hAnsi="宋体" w:hint="eastAsia"/>
                <w:sz w:val="20"/>
                <w:szCs w:val="20"/>
              </w:rPr>
              <w:t>，云台定位精度为不大于</w:t>
            </w:r>
            <w:r>
              <w:rPr>
                <w:rFonts w:ascii="宋体" w:hAnsi="宋体" w:hint="eastAsia"/>
                <w:sz w:val="20"/>
                <w:szCs w:val="20"/>
              </w:rPr>
              <w:t>0.1</w:t>
            </w:r>
            <w:r>
              <w:rPr>
                <w:rFonts w:ascii="宋体" w:hAnsi="宋体" w:hint="eastAsia"/>
                <w:sz w:val="20"/>
                <w:szCs w:val="20"/>
              </w:rPr>
              <w:t>°。垂直手控速度不小于</w:t>
            </w:r>
            <w:r>
              <w:rPr>
                <w:rFonts w:ascii="宋体" w:hAnsi="宋体" w:hint="eastAsia"/>
                <w:sz w:val="20"/>
                <w:szCs w:val="20"/>
              </w:rPr>
              <w:t>200</w:t>
            </w:r>
            <w:r>
              <w:rPr>
                <w:rFonts w:ascii="宋体" w:hAnsi="宋体" w:hint="eastAsia"/>
                <w:sz w:val="20"/>
                <w:szCs w:val="20"/>
              </w:rPr>
              <w:t>°</w:t>
            </w:r>
            <w:r>
              <w:rPr>
                <w:rFonts w:ascii="宋体" w:hAnsi="宋体" w:hint="eastAsia"/>
                <w:sz w:val="20"/>
                <w:szCs w:val="20"/>
              </w:rPr>
              <w:t>/S</w:t>
            </w:r>
            <w:r>
              <w:rPr>
                <w:rFonts w:ascii="宋体" w:hAnsi="宋体" w:hint="eastAsia"/>
                <w:sz w:val="20"/>
                <w:szCs w:val="20"/>
              </w:rPr>
              <w:br/>
            </w:r>
            <w:r>
              <w:rPr>
                <w:rFonts w:ascii="宋体" w:hAnsi="宋体" w:hint="eastAsia"/>
                <w:sz w:val="20"/>
                <w:szCs w:val="20"/>
              </w:rPr>
              <w:t>水平连续</w:t>
            </w:r>
            <w:r>
              <w:rPr>
                <w:rFonts w:ascii="宋体" w:hAnsi="宋体" w:hint="eastAsia"/>
                <w:sz w:val="20"/>
                <w:szCs w:val="20"/>
              </w:rPr>
              <w:t>360</w:t>
            </w:r>
            <w:r>
              <w:rPr>
                <w:rFonts w:ascii="宋体" w:hAnsi="宋体" w:hint="eastAsia"/>
                <w:sz w:val="20"/>
                <w:szCs w:val="20"/>
              </w:rPr>
              <w:t>°旋转。垂直旋转范围为</w:t>
            </w:r>
            <w:r>
              <w:rPr>
                <w:rFonts w:ascii="宋体" w:hAnsi="宋体" w:hint="eastAsia"/>
                <w:sz w:val="20"/>
                <w:szCs w:val="20"/>
              </w:rPr>
              <w:t>-20</w:t>
            </w:r>
            <w:r>
              <w:rPr>
                <w:rFonts w:ascii="宋体" w:hAnsi="宋体" w:hint="eastAsia"/>
                <w:sz w:val="20"/>
                <w:szCs w:val="20"/>
              </w:rPr>
              <w:t>°</w:t>
            </w:r>
            <w:r>
              <w:rPr>
                <w:rFonts w:ascii="宋体" w:hAnsi="宋体" w:hint="eastAsia"/>
                <w:sz w:val="20"/>
                <w:szCs w:val="20"/>
              </w:rPr>
              <w:t>~90</w:t>
            </w:r>
            <w:r>
              <w:rPr>
                <w:rFonts w:ascii="宋体" w:hAnsi="宋体" w:hint="eastAsia"/>
                <w:sz w:val="20"/>
                <w:szCs w:val="20"/>
              </w:rPr>
              <w:t>°</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500</w:t>
            </w:r>
            <w:r>
              <w:rPr>
                <w:rFonts w:ascii="宋体" w:hAnsi="宋体" w:hint="eastAsia"/>
                <w:sz w:val="20"/>
                <w:szCs w:val="20"/>
              </w:rPr>
              <w:t>个预置位，支持</w:t>
            </w:r>
            <w:r>
              <w:rPr>
                <w:rFonts w:ascii="宋体" w:hAnsi="宋体" w:hint="eastAsia"/>
                <w:sz w:val="20"/>
                <w:szCs w:val="20"/>
              </w:rPr>
              <w:t>32</w:t>
            </w:r>
            <w:r>
              <w:rPr>
                <w:rFonts w:ascii="宋体" w:hAnsi="宋体" w:hint="eastAsia"/>
                <w:sz w:val="20"/>
                <w:szCs w:val="20"/>
              </w:rPr>
              <w:t>条巡航扫描，每条巡航路径可设置</w:t>
            </w:r>
            <w:r>
              <w:rPr>
                <w:rFonts w:ascii="宋体" w:hAnsi="宋体" w:hint="eastAsia"/>
                <w:sz w:val="20"/>
                <w:szCs w:val="20"/>
              </w:rPr>
              <w:t>16</w:t>
            </w:r>
            <w:r>
              <w:rPr>
                <w:rFonts w:ascii="宋体" w:hAnsi="宋体" w:hint="eastAsia"/>
                <w:sz w:val="20"/>
                <w:szCs w:val="20"/>
              </w:rPr>
              <w:t>个预置点。</w:t>
            </w:r>
            <w:r>
              <w:rPr>
                <w:rFonts w:ascii="宋体" w:hAnsi="宋体" w:hint="eastAsia"/>
                <w:sz w:val="20"/>
                <w:szCs w:val="20"/>
              </w:rPr>
              <w:br/>
            </w:r>
            <w:r>
              <w:rPr>
                <w:rFonts w:ascii="宋体" w:hAnsi="宋体" w:hint="eastAsia"/>
                <w:sz w:val="20"/>
                <w:szCs w:val="20"/>
              </w:rPr>
              <w:t>产品支持畸变调整功能，支持通过客户端对辅助视频图像的全景画面进行远，中，近</w:t>
            </w:r>
            <w:r>
              <w:rPr>
                <w:rFonts w:ascii="宋体" w:hAnsi="宋体" w:hint="eastAsia"/>
                <w:sz w:val="20"/>
                <w:szCs w:val="20"/>
              </w:rPr>
              <w:t>3</w:t>
            </w:r>
            <w:r>
              <w:rPr>
                <w:rFonts w:ascii="宋体" w:hAnsi="宋体" w:hint="eastAsia"/>
                <w:sz w:val="20"/>
                <w:szCs w:val="20"/>
              </w:rPr>
              <w:t>种畸变调整。</w:t>
            </w:r>
            <w:r>
              <w:rPr>
                <w:rFonts w:ascii="宋体" w:hAnsi="宋体" w:hint="eastAsia"/>
                <w:sz w:val="20"/>
                <w:szCs w:val="20"/>
              </w:rPr>
              <w:br/>
            </w:r>
            <w:r>
              <w:rPr>
                <w:rFonts w:ascii="宋体" w:hAnsi="宋体" w:hint="eastAsia"/>
                <w:sz w:val="20"/>
                <w:szCs w:val="20"/>
              </w:rPr>
              <w:t>产品支持人员密度功能，支持通过</w:t>
            </w:r>
            <w:r>
              <w:rPr>
                <w:rFonts w:ascii="宋体" w:hAnsi="宋体" w:hint="eastAsia"/>
                <w:sz w:val="20"/>
                <w:szCs w:val="20"/>
              </w:rPr>
              <w:t>IE</w:t>
            </w:r>
            <w:r>
              <w:rPr>
                <w:rFonts w:ascii="宋体" w:hAnsi="宋体" w:hint="eastAsia"/>
                <w:sz w:val="20"/>
                <w:szCs w:val="20"/>
              </w:rPr>
              <w:t>浏览器对辅助视频的全景画面设备不少于</w:t>
            </w:r>
            <w:r>
              <w:rPr>
                <w:rFonts w:ascii="宋体" w:hAnsi="宋体" w:hint="eastAsia"/>
                <w:sz w:val="20"/>
                <w:szCs w:val="20"/>
              </w:rPr>
              <w:t>6</w:t>
            </w:r>
            <w:r>
              <w:rPr>
                <w:rFonts w:ascii="宋体" w:hAnsi="宋体" w:hint="eastAsia"/>
                <w:sz w:val="20"/>
                <w:szCs w:val="20"/>
              </w:rPr>
              <w:t>个检测框，检测区域人数可通过</w:t>
            </w:r>
            <w:r>
              <w:rPr>
                <w:rFonts w:ascii="宋体" w:hAnsi="宋体" w:hint="eastAsia"/>
                <w:sz w:val="20"/>
                <w:szCs w:val="20"/>
              </w:rPr>
              <w:t>OSD</w:t>
            </w:r>
            <w:r>
              <w:rPr>
                <w:rFonts w:ascii="宋体" w:hAnsi="宋体" w:hint="eastAsia"/>
                <w:sz w:val="20"/>
                <w:szCs w:val="20"/>
              </w:rPr>
              <w:t>叠加的形式显</w:t>
            </w:r>
            <w:r>
              <w:rPr>
                <w:rFonts w:ascii="宋体" w:hAnsi="宋体" w:hint="eastAsia"/>
                <w:sz w:val="20"/>
                <w:szCs w:val="20"/>
              </w:rPr>
              <w:t>示，并且可设置</w:t>
            </w:r>
            <w:r>
              <w:rPr>
                <w:rFonts w:ascii="宋体" w:hAnsi="宋体" w:hint="eastAsia"/>
                <w:sz w:val="20"/>
                <w:szCs w:val="20"/>
              </w:rPr>
              <w:t>3</w:t>
            </w:r>
            <w:r>
              <w:rPr>
                <w:rFonts w:ascii="宋体" w:hAnsi="宋体" w:hint="eastAsia"/>
                <w:sz w:val="20"/>
                <w:szCs w:val="20"/>
              </w:rPr>
              <w:t>个等级的人数，当检测框中的人数在</w:t>
            </w:r>
            <w:r>
              <w:rPr>
                <w:rFonts w:ascii="宋体" w:hAnsi="宋体" w:hint="eastAsia"/>
                <w:sz w:val="20"/>
                <w:szCs w:val="20"/>
              </w:rPr>
              <w:t>3</w:t>
            </w:r>
            <w:r>
              <w:rPr>
                <w:rFonts w:ascii="宋体" w:hAnsi="宋体" w:hint="eastAsia"/>
                <w:sz w:val="20"/>
                <w:szCs w:val="20"/>
              </w:rPr>
              <w:t>个等级之间变化时可触发报警。</w:t>
            </w:r>
            <w:r>
              <w:rPr>
                <w:rFonts w:ascii="宋体" w:hAnsi="宋体" w:hint="eastAsia"/>
                <w:sz w:val="20"/>
                <w:szCs w:val="20"/>
              </w:rPr>
              <w:br/>
            </w:r>
            <w:r>
              <w:rPr>
                <w:rFonts w:ascii="宋体" w:hAnsi="宋体" w:hint="eastAsia"/>
                <w:sz w:val="20"/>
                <w:szCs w:val="20"/>
              </w:rPr>
              <w:t>产品支持全景剪裁功能，支持对辅助图像的全景画面进行框选裁剪，只显示框选内的画面，且检测框可拖拽。剪裁分辨率根据主码流，子码流和第三码流进行设置。</w:t>
            </w:r>
            <w:r>
              <w:rPr>
                <w:rFonts w:ascii="宋体" w:hAnsi="宋体" w:hint="eastAsia"/>
                <w:sz w:val="20"/>
                <w:szCs w:val="20"/>
              </w:rPr>
              <w:br/>
            </w:r>
            <w:r>
              <w:rPr>
                <w:rFonts w:ascii="宋体" w:hAnsi="宋体" w:hint="eastAsia"/>
                <w:sz w:val="20"/>
                <w:szCs w:val="20"/>
              </w:rPr>
              <w:t>电源具有较强适应性，电源电压在</w:t>
            </w:r>
            <w:r>
              <w:rPr>
                <w:rFonts w:ascii="宋体" w:hAnsi="宋体" w:hint="eastAsia"/>
                <w:sz w:val="20"/>
                <w:szCs w:val="20"/>
              </w:rPr>
              <w:t>DC36V</w:t>
            </w:r>
            <w:r>
              <w:rPr>
                <w:rFonts w:ascii="宋体" w:hAnsi="宋体" w:hint="eastAsia"/>
                <w:sz w:val="20"/>
                <w:szCs w:val="20"/>
              </w:rPr>
              <w:t>±</w:t>
            </w:r>
            <w:r>
              <w:rPr>
                <w:rFonts w:ascii="宋体" w:hAnsi="宋体" w:hint="eastAsia"/>
                <w:sz w:val="20"/>
                <w:szCs w:val="20"/>
              </w:rPr>
              <w:t>47%</w:t>
            </w:r>
            <w:r>
              <w:rPr>
                <w:rFonts w:ascii="宋体" w:hAnsi="宋体" w:hint="eastAsia"/>
                <w:sz w:val="20"/>
                <w:szCs w:val="20"/>
              </w:rPr>
              <w:t>范围内变化时，摄像机可以正常工作</w:t>
            </w:r>
            <w:r>
              <w:rPr>
                <w:rFonts w:ascii="宋体" w:hAnsi="宋体" w:hint="eastAsia"/>
                <w:sz w:val="20"/>
                <w:szCs w:val="20"/>
              </w:rPr>
              <w:br/>
            </w:r>
            <w:r>
              <w:rPr>
                <w:rFonts w:ascii="宋体" w:hAnsi="宋体" w:hint="eastAsia"/>
                <w:sz w:val="20"/>
                <w:szCs w:val="20"/>
              </w:rPr>
              <w:t>具备较好防护性能和环境适应性，支持</w:t>
            </w:r>
            <w:r>
              <w:rPr>
                <w:rFonts w:ascii="宋体" w:hAnsi="宋体" w:hint="eastAsia"/>
                <w:sz w:val="20"/>
                <w:szCs w:val="20"/>
              </w:rPr>
              <w:t>IP67</w:t>
            </w:r>
            <w:r>
              <w:rPr>
                <w:rFonts w:ascii="宋体" w:hAnsi="宋体" w:hint="eastAsia"/>
                <w:sz w:val="20"/>
                <w:szCs w:val="20"/>
              </w:rPr>
              <w:t>，</w:t>
            </w:r>
            <w:r>
              <w:rPr>
                <w:rFonts w:ascii="宋体" w:hAnsi="宋体" w:hint="eastAsia"/>
                <w:sz w:val="20"/>
                <w:szCs w:val="20"/>
              </w:rPr>
              <w:t>10KV</w:t>
            </w:r>
            <w:r>
              <w:rPr>
                <w:rFonts w:ascii="宋体" w:hAnsi="宋体" w:hint="eastAsia"/>
                <w:sz w:val="20"/>
                <w:szCs w:val="20"/>
              </w:rPr>
              <w:t>防浪涌，工作温度范围可达</w:t>
            </w:r>
            <w:r>
              <w:rPr>
                <w:rFonts w:ascii="宋体" w:hAnsi="宋体" w:hint="eastAsia"/>
                <w:sz w:val="20"/>
                <w:szCs w:val="20"/>
              </w:rPr>
              <w:t>-45</w:t>
            </w:r>
            <w:r>
              <w:rPr>
                <w:rFonts w:ascii="宋体" w:hAnsi="宋体" w:hint="eastAsia"/>
                <w:sz w:val="20"/>
                <w:szCs w:val="20"/>
              </w:rPr>
              <w:t>℃</w:t>
            </w:r>
            <w:r>
              <w:rPr>
                <w:rFonts w:ascii="宋体" w:hAnsi="宋体" w:hint="eastAsia"/>
                <w:sz w:val="20"/>
                <w:szCs w:val="20"/>
              </w:rPr>
              <w:t>-75</w:t>
            </w:r>
            <w:r>
              <w:rPr>
                <w:rFonts w:ascii="宋体" w:hAnsi="宋体" w:hint="eastAsia"/>
                <w:sz w:val="20"/>
                <w:szCs w:val="20"/>
              </w:rPr>
              <w:t>℃。</w:t>
            </w:r>
            <w:r>
              <w:rPr>
                <w:rFonts w:ascii="宋体" w:hAnsi="宋体" w:hint="eastAsia"/>
                <w:sz w:val="20"/>
                <w:szCs w:val="20"/>
              </w:rPr>
              <w:br/>
            </w:r>
            <w:r>
              <w:rPr>
                <w:rFonts w:ascii="宋体" w:hAnsi="宋体" w:hint="eastAsia"/>
                <w:sz w:val="20"/>
                <w:szCs w:val="20"/>
              </w:rPr>
              <w:t>红外灯开启时，可根据被摄物的距离自动调节红外灯功率密度。红外夜视距离：可识别距离</w:t>
            </w:r>
            <w:r>
              <w:rPr>
                <w:rFonts w:ascii="宋体" w:hAnsi="宋体" w:hint="eastAsia"/>
                <w:sz w:val="20"/>
                <w:szCs w:val="20"/>
              </w:rPr>
              <w:t>550m</w:t>
            </w:r>
            <w:r>
              <w:rPr>
                <w:rFonts w:ascii="宋体" w:hAnsi="宋体" w:hint="eastAsia"/>
                <w:sz w:val="20"/>
                <w:szCs w:val="20"/>
              </w:rPr>
              <w:t>外人体轮廓</w:t>
            </w:r>
            <w:r>
              <w:rPr>
                <w:rFonts w:ascii="宋体" w:hAnsi="宋体" w:hint="eastAsia"/>
                <w:sz w:val="20"/>
                <w:szCs w:val="20"/>
              </w:rPr>
              <w:br/>
            </w:r>
            <w:r>
              <w:rPr>
                <w:rFonts w:ascii="宋体" w:hAnsi="宋体" w:hint="eastAsia"/>
                <w:sz w:val="20"/>
                <w:szCs w:val="20"/>
              </w:rPr>
              <w:t>支持偏色</w:t>
            </w:r>
            <w:r>
              <w:rPr>
                <w:rFonts w:ascii="宋体" w:hAnsi="宋体" w:hint="eastAsia"/>
                <w:sz w:val="20"/>
                <w:szCs w:val="20"/>
              </w:rPr>
              <w:t>矫正功能，可通过手动或自动方式对视频采集模块进行偏正矫正。</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14</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7</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鹰眼支架</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长壁装</w:t>
            </w:r>
            <w:r>
              <w:rPr>
                <w:rFonts w:ascii="宋体" w:hAnsi="宋体" w:hint="eastAsia"/>
                <w:sz w:val="20"/>
                <w:szCs w:val="20"/>
              </w:rPr>
              <w:t>/</w:t>
            </w:r>
            <w:r>
              <w:rPr>
                <w:rFonts w:ascii="宋体" w:hAnsi="宋体" w:hint="eastAsia"/>
                <w:sz w:val="20"/>
                <w:szCs w:val="20"/>
              </w:rPr>
              <w:t>铂金灰</w:t>
            </w:r>
            <w:r>
              <w:rPr>
                <w:rFonts w:ascii="宋体" w:hAnsi="宋体" w:hint="eastAsia"/>
                <w:sz w:val="20"/>
                <w:szCs w:val="20"/>
              </w:rPr>
              <w:t>/</w:t>
            </w:r>
            <w:r>
              <w:rPr>
                <w:rFonts w:ascii="宋体" w:hAnsi="宋体" w:hint="eastAsia"/>
                <w:sz w:val="20"/>
                <w:szCs w:val="20"/>
              </w:rPr>
              <w:t>铝合金</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14</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8</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人脸抓拍相机</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★具有</w:t>
            </w:r>
            <w:r>
              <w:rPr>
                <w:rFonts w:ascii="宋体" w:hAnsi="宋体" w:hint="eastAsia"/>
                <w:sz w:val="20"/>
                <w:szCs w:val="20"/>
              </w:rPr>
              <w:t>200</w:t>
            </w:r>
            <w:r>
              <w:rPr>
                <w:rFonts w:ascii="宋体" w:hAnsi="宋体" w:hint="eastAsia"/>
                <w:sz w:val="20"/>
                <w:szCs w:val="20"/>
              </w:rPr>
              <w:t>万像素</w:t>
            </w:r>
            <w:r>
              <w:rPr>
                <w:rFonts w:ascii="宋体" w:hAnsi="宋体" w:hint="eastAsia"/>
                <w:sz w:val="20"/>
                <w:szCs w:val="20"/>
              </w:rPr>
              <w:t xml:space="preserve"> CMOS</w:t>
            </w:r>
            <w:r>
              <w:rPr>
                <w:rFonts w:ascii="宋体" w:hAnsi="宋体" w:hint="eastAsia"/>
                <w:sz w:val="20"/>
                <w:szCs w:val="20"/>
              </w:rPr>
              <w:t>传感器。</w:t>
            </w:r>
            <w:r>
              <w:rPr>
                <w:rFonts w:ascii="宋体" w:hAnsi="宋体" w:hint="eastAsia"/>
                <w:sz w:val="20"/>
                <w:szCs w:val="20"/>
              </w:rPr>
              <w:br/>
            </w:r>
            <w:r>
              <w:rPr>
                <w:rFonts w:ascii="宋体" w:hAnsi="宋体" w:hint="eastAsia"/>
                <w:sz w:val="20"/>
                <w:szCs w:val="20"/>
              </w:rPr>
              <w:t>具有不小于</w:t>
            </w:r>
            <w:r>
              <w:rPr>
                <w:rFonts w:ascii="宋体" w:hAnsi="宋体" w:hint="eastAsia"/>
                <w:sz w:val="20"/>
                <w:szCs w:val="20"/>
              </w:rPr>
              <w:t>1/1.8"</w:t>
            </w:r>
            <w:r>
              <w:rPr>
                <w:rFonts w:ascii="宋体" w:hAnsi="宋体" w:hint="eastAsia"/>
                <w:sz w:val="20"/>
                <w:szCs w:val="20"/>
              </w:rPr>
              <w:t>靶面尺寸。</w:t>
            </w:r>
            <w:r>
              <w:rPr>
                <w:rFonts w:ascii="宋体" w:hAnsi="宋体" w:hint="eastAsia"/>
                <w:sz w:val="20"/>
                <w:szCs w:val="20"/>
              </w:rPr>
              <w:br/>
            </w:r>
            <w:r>
              <w:rPr>
                <w:rFonts w:ascii="宋体" w:hAnsi="宋体" w:hint="eastAsia"/>
                <w:sz w:val="20"/>
                <w:szCs w:val="20"/>
              </w:rPr>
              <w:t>内置</w:t>
            </w:r>
            <w:r>
              <w:rPr>
                <w:rFonts w:ascii="宋体" w:hAnsi="宋体" w:hint="eastAsia"/>
                <w:sz w:val="20"/>
                <w:szCs w:val="20"/>
              </w:rPr>
              <w:t>GPU</w:t>
            </w:r>
            <w:r>
              <w:rPr>
                <w:rFonts w:ascii="宋体" w:hAnsi="宋体" w:hint="eastAsia"/>
                <w:sz w:val="20"/>
                <w:szCs w:val="20"/>
              </w:rPr>
              <w:t>芯片。</w:t>
            </w:r>
            <w:r>
              <w:rPr>
                <w:rFonts w:ascii="宋体" w:hAnsi="宋体" w:hint="eastAsia"/>
                <w:sz w:val="20"/>
                <w:szCs w:val="20"/>
              </w:rPr>
              <w:br/>
            </w:r>
            <w:r>
              <w:rPr>
                <w:rFonts w:ascii="宋体" w:hAnsi="宋体" w:hint="eastAsia"/>
                <w:sz w:val="20"/>
                <w:szCs w:val="20"/>
              </w:rPr>
              <w:lastRenderedPageBreak/>
              <w:t>最低照度彩色：</w:t>
            </w:r>
            <w:r>
              <w:rPr>
                <w:rFonts w:ascii="宋体" w:hAnsi="宋体" w:hint="eastAsia"/>
                <w:sz w:val="20"/>
                <w:szCs w:val="20"/>
              </w:rPr>
              <w:t>0.0003 lx</w:t>
            </w:r>
            <w:r>
              <w:rPr>
                <w:rFonts w:ascii="宋体" w:hAnsi="宋体" w:hint="eastAsia"/>
                <w:sz w:val="20"/>
                <w:szCs w:val="20"/>
              </w:rPr>
              <w:t>，黑白</w:t>
            </w:r>
            <w:r>
              <w:rPr>
                <w:rFonts w:ascii="宋体" w:hAnsi="宋体" w:hint="eastAsia"/>
                <w:sz w:val="20"/>
                <w:szCs w:val="20"/>
              </w:rPr>
              <w:t>:0.0001 lx</w:t>
            </w:r>
            <w:r>
              <w:rPr>
                <w:rFonts w:ascii="宋体" w:hAnsi="宋体" w:hint="eastAsia"/>
                <w:sz w:val="20"/>
                <w:szCs w:val="20"/>
              </w:rPr>
              <w:t>。</w:t>
            </w:r>
            <w:r>
              <w:rPr>
                <w:rFonts w:ascii="宋体" w:hAnsi="宋体" w:hint="eastAsia"/>
                <w:sz w:val="20"/>
                <w:szCs w:val="20"/>
              </w:rPr>
              <w:br/>
            </w:r>
            <w:r>
              <w:rPr>
                <w:rFonts w:ascii="宋体" w:hAnsi="宋体" w:hint="eastAsia"/>
                <w:sz w:val="20"/>
                <w:szCs w:val="20"/>
              </w:rPr>
              <w:t>在</w:t>
            </w:r>
            <w:r>
              <w:rPr>
                <w:rFonts w:ascii="宋体" w:hAnsi="宋体" w:hint="eastAsia"/>
                <w:sz w:val="20"/>
                <w:szCs w:val="20"/>
              </w:rPr>
              <w:t>1920x1080 @ 25fps</w:t>
            </w:r>
            <w:r>
              <w:rPr>
                <w:rFonts w:ascii="宋体" w:hAnsi="宋体" w:hint="eastAsia"/>
                <w:sz w:val="20"/>
                <w:szCs w:val="20"/>
              </w:rPr>
              <w:t>下，清晰度不小于</w:t>
            </w:r>
            <w:r>
              <w:rPr>
                <w:rFonts w:ascii="宋体" w:hAnsi="宋体" w:hint="eastAsia"/>
                <w:sz w:val="20"/>
                <w:szCs w:val="20"/>
              </w:rPr>
              <w:t>1100TVL</w:t>
            </w:r>
            <w:r>
              <w:rPr>
                <w:rFonts w:ascii="宋体" w:hAnsi="宋体" w:hint="eastAsia"/>
                <w:sz w:val="20"/>
                <w:szCs w:val="20"/>
              </w:rPr>
              <w:t>。</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H.264</w:t>
            </w:r>
            <w:r>
              <w:rPr>
                <w:rFonts w:ascii="宋体" w:hAnsi="宋体" w:hint="eastAsia"/>
                <w:sz w:val="20"/>
                <w:szCs w:val="20"/>
              </w:rPr>
              <w:t>、</w:t>
            </w:r>
            <w:r>
              <w:rPr>
                <w:rFonts w:ascii="宋体" w:hAnsi="宋体" w:hint="eastAsia"/>
                <w:sz w:val="20"/>
                <w:szCs w:val="20"/>
              </w:rPr>
              <w:t>H.265</w:t>
            </w:r>
            <w:r>
              <w:rPr>
                <w:rFonts w:ascii="宋体" w:hAnsi="宋体" w:hint="eastAsia"/>
                <w:sz w:val="20"/>
                <w:szCs w:val="20"/>
              </w:rPr>
              <w:t>、</w:t>
            </w:r>
            <w:r>
              <w:rPr>
                <w:rFonts w:ascii="宋体" w:hAnsi="宋体" w:hint="eastAsia"/>
                <w:sz w:val="20"/>
                <w:szCs w:val="20"/>
              </w:rPr>
              <w:t>MJPEG</w:t>
            </w:r>
            <w:r>
              <w:rPr>
                <w:rFonts w:ascii="宋体" w:hAnsi="宋体" w:hint="eastAsia"/>
                <w:sz w:val="20"/>
                <w:szCs w:val="20"/>
              </w:rPr>
              <w:t>视频编码格式，且具有</w:t>
            </w:r>
            <w:r>
              <w:rPr>
                <w:rFonts w:ascii="宋体" w:hAnsi="宋体" w:hint="eastAsia"/>
                <w:sz w:val="20"/>
                <w:szCs w:val="20"/>
              </w:rPr>
              <w:t>High Profile</w:t>
            </w:r>
            <w:r>
              <w:rPr>
                <w:rFonts w:ascii="宋体" w:hAnsi="宋体" w:hint="eastAsia"/>
                <w:sz w:val="20"/>
                <w:szCs w:val="20"/>
              </w:rPr>
              <w:t>编码能力。</w:t>
            </w:r>
            <w:r>
              <w:rPr>
                <w:rFonts w:ascii="宋体" w:hAnsi="宋体" w:hint="eastAsia"/>
                <w:sz w:val="20"/>
                <w:szCs w:val="20"/>
              </w:rPr>
              <w:br/>
            </w:r>
            <w:r>
              <w:rPr>
                <w:rFonts w:ascii="宋体" w:hAnsi="宋体" w:hint="eastAsia"/>
                <w:sz w:val="20"/>
                <w:szCs w:val="20"/>
              </w:rPr>
              <w:t>信噪比不小于</w:t>
            </w:r>
            <w:r>
              <w:rPr>
                <w:rFonts w:ascii="宋体" w:hAnsi="宋体" w:hint="eastAsia"/>
                <w:sz w:val="20"/>
                <w:szCs w:val="20"/>
              </w:rPr>
              <w:t>60dB</w:t>
            </w:r>
            <w:r>
              <w:rPr>
                <w:rFonts w:ascii="宋体" w:hAnsi="宋体" w:hint="eastAsia"/>
                <w:sz w:val="20"/>
                <w:szCs w:val="20"/>
              </w:rPr>
              <w:t>。</w:t>
            </w:r>
            <w:r>
              <w:rPr>
                <w:rFonts w:ascii="宋体" w:hAnsi="宋体" w:hint="eastAsia"/>
                <w:sz w:val="20"/>
                <w:szCs w:val="20"/>
              </w:rPr>
              <w:br/>
            </w:r>
            <w:r>
              <w:rPr>
                <w:rFonts w:ascii="宋体" w:hAnsi="宋体" w:hint="eastAsia"/>
                <w:sz w:val="20"/>
                <w:szCs w:val="20"/>
              </w:rPr>
              <w:t>在分辨率</w:t>
            </w:r>
            <w:r>
              <w:rPr>
                <w:rFonts w:ascii="宋体" w:hAnsi="宋体" w:hint="eastAsia"/>
                <w:sz w:val="20"/>
                <w:szCs w:val="20"/>
              </w:rPr>
              <w:t xml:space="preserve">1920x1080 @ </w:t>
            </w:r>
            <w:r>
              <w:rPr>
                <w:rFonts w:ascii="宋体" w:hAnsi="宋体" w:hint="eastAsia"/>
                <w:sz w:val="20"/>
                <w:szCs w:val="20"/>
              </w:rPr>
              <w:t>25fps</w:t>
            </w:r>
            <w:r>
              <w:rPr>
                <w:rFonts w:ascii="宋体" w:hAnsi="宋体" w:hint="eastAsia"/>
                <w:sz w:val="20"/>
                <w:szCs w:val="20"/>
              </w:rPr>
              <w:t>，延时不大于</w:t>
            </w:r>
            <w:r>
              <w:rPr>
                <w:rFonts w:ascii="宋体" w:hAnsi="宋体" w:hint="eastAsia"/>
                <w:sz w:val="20"/>
                <w:szCs w:val="20"/>
              </w:rPr>
              <w:t>80ms</w:t>
            </w:r>
            <w:r>
              <w:rPr>
                <w:rFonts w:ascii="宋体" w:hAnsi="宋体" w:hint="eastAsia"/>
                <w:sz w:val="20"/>
                <w:szCs w:val="20"/>
              </w:rPr>
              <w:t>。</w:t>
            </w:r>
            <w:r>
              <w:rPr>
                <w:rFonts w:ascii="宋体" w:hAnsi="宋体" w:hint="eastAsia"/>
                <w:sz w:val="20"/>
                <w:szCs w:val="20"/>
              </w:rPr>
              <w:br/>
            </w:r>
            <w:r>
              <w:rPr>
                <w:rFonts w:ascii="宋体" w:hAnsi="宋体" w:hint="eastAsia"/>
                <w:sz w:val="20"/>
                <w:szCs w:val="20"/>
              </w:rPr>
              <w:t>报警功能。</w:t>
            </w:r>
            <w:r>
              <w:rPr>
                <w:rFonts w:ascii="宋体" w:hAnsi="宋体" w:hint="eastAsia"/>
                <w:sz w:val="20"/>
                <w:szCs w:val="20"/>
              </w:rPr>
              <w:br/>
            </w:r>
            <w:r>
              <w:rPr>
                <w:rFonts w:ascii="宋体" w:hAnsi="宋体" w:hint="eastAsia"/>
                <w:sz w:val="20"/>
                <w:szCs w:val="20"/>
              </w:rPr>
              <w:t>支持检出两眼瞳距</w:t>
            </w:r>
            <w:r>
              <w:rPr>
                <w:rFonts w:ascii="宋体" w:hAnsi="宋体" w:hint="eastAsia"/>
                <w:sz w:val="20"/>
                <w:szCs w:val="20"/>
              </w:rPr>
              <w:t>40</w:t>
            </w:r>
            <w:r>
              <w:rPr>
                <w:rFonts w:ascii="宋体" w:hAnsi="宋体" w:hint="eastAsia"/>
                <w:sz w:val="20"/>
                <w:szCs w:val="20"/>
              </w:rPr>
              <w:t>像素点以上的人脸图片。</w:t>
            </w:r>
            <w:r>
              <w:rPr>
                <w:rFonts w:ascii="宋体" w:hAnsi="宋体" w:hint="eastAsia"/>
                <w:sz w:val="20"/>
                <w:szCs w:val="20"/>
              </w:rPr>
              <w:br/>
            </w:r>
            <w:r>
              <w:rPr>
                <w:rFonts w:ascii="宋体" w:hAnsi="宋体" w:hint="eastAsia"/>
                <w:sz w:val="20"/>
                <w:szCs w:val="20"/>
              </w:rPr>
              <w:t>★支持单场景同时检出不少于</w:t>
            </w:r>
            <w:r>
              <w:rPr>
                <w:rFonts w:ascii="宋体" w:hAnsi="宋体" w:hint="eastAsia"/>
                <w:sz w:val="20"/>
                <w:szCs w:val="20"/>
              </w:rPr>
              <w:t>30</w:t>
            </w:r>
            <w:r>
              <w:rPr>
                <w:rFonts w:ascii="宋体" w:hAnsi="宋体" w:hint="eastAsia"/>
                <w:sz w:val="20"/>
                <w:szCs w:val="20"/>
              </w:rPr>
              <w:t>张人脸图片，并支持面部跟踪。</w:t>
            </w:r>
            <w:r>
              <w:rPr>
                <w:rFonts w:ascii="宋体" w:hAnsi="宋体" w:hint="eastAsia"/>
                <w:sz w:val="20"/>
                <w:szCs w:val="20"/>
              </w:rPr>
              <w:br/>
            </w:r>
            <w:r>
              <w:rPr>
                <w:rFonts w:ascii="宋体" w:hAnsi="宋体" w:hint="eastAsia"/>
                <w:sz w:val="20"/>
                <w:szCs w:val="20"/>
              </w:rPr>
              <w:t>人脸检出率不小于</w:t>
            </w:r>
            <w:r>
              <w:rPr>
                <w:rFonts w:ascii="宋体" w:hAnsi="宋体" w:hint="eastAsia"/>
                <w:sz w:val="20"/>
                <w:szCs w:val="20"/>
              </w:rPr>
              <w:t>99%</w:t>
            </w:r>
            <w:r>
              <w:rPr>
                <w:rFonts w:ascii="宋体" w:hAnsi="宋体" w:hint="eastAsia"/>
                <w:sz w:val="20"/>
                <w:szCs w:val="20"/>
              </w:rPr>
              <w:t>。</w:t>
            </w:r>
            <w:r>
              <w:rPr>
                <w:rFonts w:ascii="宋体" w:hAnsi="宋体" w:hint="eastAsia"/>
                <w:sz w:val="20"/>
                <w:szCs w:val="20"/>
              </w:rPr>
              <w:br/>
            </w:r>
            <w:r>
              <w:rPr>
                <w:rFonts w:ascii="宋体" w:hAnsi="宋体" w:hint="eastAsia"/>
                <w:sz w:val="20"/>
                <w:szCs w:val="20"/>
              </w:rPr>
              <w:t>支持侧脸过滤功能，可过滤上下、左右角度达到预设值的人脸。</w:t>
            </w:r>
            <w:r>
              <w:rPr>
                <w:rFonts w:ascii="宋体" w:hAnsi="宋体" w:hint="eastAsia"/>
                <w:sz w:val="20"/>
                <w:szCs w:val="20"/>
              </w:rPr>
              <w:br/>
            </w:r>
            <w:r>
              <w:rPr>
                <w:rFonts w:ascii="宋体" w:hAnsi="宋体" w:hint="eastAsia"/>
                <w:sz w:val="20"/>
                <w:szCs w:val="20"/>
              </w:rPr>
              <w:t>不低于</w:t>
            </w:r>
            <w:r>
              <w:rPr>
                <w:rFonts w:ascii="宋体" w:hAnsi="宋体" w:hint="eastAsia"/>
                <w:sz w:val="20"/>
                <w:szCs w:val="20"/>
              </w:rPr>
              <w:t>IP67</w:t>
            </w:r>
            <w:r>
              <w:rPr>
                <w:rFonts w:ascii="宋体" w:hAnsi="宋体" w:hint="eastAsia"/>
                <w:sz w:val="20"/>
                <w:szCs w:val="20"/>
              </w:rPr>
              <w:t>防尘防水等级。</w:t>
            </w:r>
            <w:r>
              <w:rPr>
                <w:rFonts w:ascii="宋体" w:hAnsi="宋体" w:hint="eastAsia"/>
                <w:sz w:val="20"/>
                <w:szCs w:val="20"/>
              </w:rPr>
              <w:br/>
            </w:r>
            <w:r>
              <w:rPr>
                <w:rFonts w:ascii="宋体" w:hAnsi="宋体" w:hint="eastAsia"/>
                <w:sz w:val="20"/>
                <w:szCs w:val="20"/>
              </w:rPr>
              <w:t>需同时支持</w:t>
            </w:r>
            <w:r>
              <w:rPr>
                <w:rFonts w:ascii="宋体" w:hAnsi="宋体" w:hint="eastAsia"/>
                <w:sz w:val="20"/>
                <w:szCs w:val="20"/>
              </w:rPr>
              <w:t>DC12V</w:t>
            </w:r>
            <w:r>
              <w:rPr>
                <w:rFonts w:ascii="宋体" w:hAnsi="宋体" w:hint="eastAsia"/>
                <w:sz w:val="20"/>
                <w:szCs w:val="20"/>
              </w:rPr>
              <w:t>和</w:t>
            </w:r>
            <w:r>
              <w:rPr>
                <w:rFonts w:ascii="宋体" w:hAnsi="宋体" w:hint="eastAsia"/>
                <w:sz w:val="20"/>
                <w:szCs w:val="20"/>
              </w:rPr>
              <w:t>POE</w:t>
            </w:r>
            <w:r>
              <w:rPr>
                <w:rFonts w:ascii="宋体" w:hAnsi="宋体" w:hint="eastAsia"/>
                <w:sz w:val="20"/>
                <w:szCs w:val="20"/>
              </w:rPr>
              <w:t>供电，且在不小于</w:t>
            </w:r>
            <w:r>
              <w:rPr>
                <w:rFonts w:ascii="宋体" w:hAnsi="宋体" w:hint="eastAsia"/>
                <w:sz w:val="20"/>
                <w:szCs w:val="20"/>
              </w:rPr>
              <w:t>DC12V</w:t>
            </w:r>
            <w:r>
              <w:rPr>
                <w:rFonts w:ascii="宋体" w:hAnsi="宋体" w:hint="eastAsia"/>
                <w:sz w:val="20"/>
                <w:szCs w:val="20"/>
              </w:rPr>
              <w:t>±</w:t>
            </w:r>
            <w:r>
              <w:rPr>
                <w:rFonts w:ascii="宋体" w:hAnsi="宋体" w:hint="eastAsia"/>
                <w:sz w:val="20"/>
                <w:szCs w:val="20"/>
              </w:rPr>
              <w:t>30%</w:t>
            </w:r>
            <w:r>
              <w:rPr>
                <w:rFonts w:ascii="宋体" w:hAnsi="宋体" w:hint="eastAsia"/>
                <w:sz w:val="20"/>
                <w:szCs w:val="20"/>
              </w:rPr>
              <w:t>范围内变化时可以正常工作。</w:t>
            </w:r>
            <w:r>
              <w:rPr>
                <w:rFonts w:ascii="宋体" w:hAnsi="宋体" w:hint="eastAsia"/>
                <w:sz w:val="20"/>
                <w:szCs w:val="20"/>
              </w:rPr>
              <w:br/>
            </w:r>
            <w:r>
              <w:rPr>
                <w:rFonts w:ascii="宋体" w:hAnsi="宋体" w:hint="eastAsia"/>
                <w:sz w:val="20"/>
                <w:szCs w:val="20"/>
              </w:rPr>
              <w:t>需支持本地</w:t>
            </w:r>
            <w:r>
              <w:rPr>
                <w:rFonts w:ascii="宋体" w:hAnsi="宋体" w:hint="eastAsia"/>
                <w:sz w:val="20"/>
                <w:szCs w:val="20"/>
              </w:rPr>
              <w:t>SD</w:t>
            </w:r>
            <w:r>
              <w:rPr>
                <w:rFonts w:ascii="宋体" w:hAnsi="宋体" w:hint="eastAsia"/>
                <w:sz w:val="20"/>
                <w:szCs w:val="20"/>
              </w:rPr>
              <w:t>卡存储，最大支持</w:t>
            </w:r>
            <w:r>
              <w:rPr>
                <w:rFonts w:ascii="宋体" w:hAnsi="宋体" w:hint="eastAsia"/>
                <w:sz w:val="20"/>
                <w:szCs w:val="20"/>
              </w:rPr>
              <w:t>256G</w:t>
            </w:r>
            <w:r>
              <w:rPr>
                <w:rFonts w:ascii="宋体" w:hAnsi="宋体" w:hint="eastAsia"/>
                <w:sz w:val="20"/>
                <w:szCs w:val="20"/>
              </w:rPr>
              <w:t>，并支持存储卡损坏程度显示。</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150</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9</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人脸识别模块</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设备采用嵌入式</w:t>
            </w:r>
            <w:r>
              <w:rPr>
                <w:rFonts w:ascii="宋体" w:hAnsi="宋体" w:hint="eastAsia"/>
                <w:sz w:val="20"/>
                <w:szCs w:val="20"/>
              </w:rPr>
              <w:t>Linux</w:t>
            </w:r>
            <w:r>
              <w:rPr>
                <w:rFonts w:ascii="宋体" w:hAnsi="宋体" w:hint="eastAsia"/>
                <w:sz w:val="20"/>
                <w:szCs w:val="20"/>
              </w:rPr>
              <w:t>系统；</w:t>
            </w:r>
            <w:r>
              <w:rPr>
                <w:rFonts w:ascii="宋体" w:hAnsi="宋体" w:hint="eastAsia"/>
                <w:sz w:val="20"/>
                <w:szCs w:val="20"/>
              </w:rPr>
              <w:br/>
            </w:r>
            <w:r>
              <w:rPr>
                <w:rFonts w:ascii="宋体" w:hAnsi="宋体" w:hint="eastAsia"/>
                <w:sz w:val="20"/>
                <w:szCs w:val="20"/>
              </w:rPr>
              <w:t>★</w:t>
            </w:r>
            <w:r>
              <w:rPr>
                <w:rFonts w:ascii="宋体" w:hAnsi="宋体" w:hint="eastAsia"/>
                <w:sz w:val="20"/>
                <w:szCs w:val="20"/>
              </w:rPr>
              <w:t>7</w:t>
            </w:r>
            <w:r>
              <w:rPr>
                <w:rFonts w:ascii="宋体" w:hAnsi="宋体" w:hint="eastAsia"/>
                <w:sz w:val="20"/>
                <w:szCs w:val="20"/>
              </w:rPr>
              <w:t>英寸</w:t>
            </w:r>
            <w:r>
              <w:rPr>
                <w:rFonts w:ascii="宋体" w:hAnsi="宋体" w:hint="eastAsia"/>
                <w:sz w:val="20"/>
                <w:szCs w:val="20"/>
              </w:rPr>
              <w:t>LCD</w:t>
            </w:r>
            <w:r>
              <w:rPr>
                <w:rFonts w:ascii="宋体" w:hAnsi="宋体" w:hint="eastAsia"/>
                <w:sz w:val="20"/>
                <w:szCs w:val="20"/>
              </w:rPr>
              <w:t>触摸显示屏，</w:t>
            </w:r>
            <w:r>
              <w:rPr>
                <w:rFonts w:ascii="宋体" w:hAnsi="宋体" w:hint="eastAsia"/>
                <w:sz w:val="20"/>
                <w:szCs w:val="20"/>
              </w:rPr>
              <w:t>屏幕分辨率不小于</w:t>
            </w:r>
            <w:r>
              <w:rPr>
                <w:rFonts w:ascii="宋体" w:hAnsi="宋体" w:hint="eastAsia"/>
                <w:sz w:val="20"/>
                <w:szCs w:val="20"/>
              </w:rPr>
              <w:t>1024*600</w:t>
            </w:r>
            <w:r>
              <w:rPr>
                <w:rFonts w:ascii="宋体" w:hAnsi="宋体" w:hint="eastAsia"/>
                <w:sz w:val="20"/>
                <w:szCs w:val="20"/>
              </w:rPr>
              <w:br/>
            </w:r>
            <w:r>
              <w:rPr>
                <w:rFonts w:ascii="宋体" w:hAnsi="宋体" w:hint="eastAsia"/>
                <w:sz w:val="20"/>
                <w:szCs w:val="20"/>
              </w:rPr>
              <w:t>屏幕防冲击防护等级</w:t>
            </w:r>
            <w:r>
              <w:rPr>
                <w:rFonts w:ascii="宋体" w:hAnsi="宋体" w:hint="eastAsia"/>
                <w:sz w:val="20"/>
                <w:szCs w:val="20"/>
              </w:rPr>
              <w:t>IK04</w:t>
            </w:r>
            <w:r>
              <w:rPr>
                <w:rFonts w:ascii="宋体" w:hAnsi="宋体" w:hint="eastAsia"/>
                <w:sz w:val="20"/>
                <w:szCs w:val="20"/>
              </w:rPr>
              <w:t>，除后壳盖板外的外壳防冲击防护等级</w:t>
            </w:r>
            <w:r>
              <w:rPr>
                <w:rFonts w:ascii="宋体" w:hAnsi="宋体" w:hint="eastAsia"/>
                <w:sz w:val="20"/>
                <w:szCs w:val="20"/>
              </w:rPr>
              <w:t>IK07</w:t>
            </w:r>
            <w:r>
              <w:rPr>
                <w:rFonts w:ascii="宋体" w:hAnsi="宋体" w:hint="eastAsia"/>
                <w:sz w:val="20"/>
                <w:szCs w:val="20"/>
              </w:rPr>
              <w:t>，支持</w:t>
            </w:r>
            <w:r>
              <w:rPr>
                <w:rFonts w:ascii="宋体" w:hAnsi="宋体" w:hint="eastAsia"/>
                <w:sz w:val="20"/>
                <w:szCs w:val="20"/>
              </w:rPr>
              <w:t>IP65</w:t>
            </w:r>
            <w:r>
              <w:rPr>
                <w:rFonts w:ascii="宋体" w:hAnsi="宋体" w:hint="eastAsia"/>
                <w:sz w:val="20"/>
                <w:szCs w:val="20"/>
              </w:rPr>
              <w:t>防水等级。</w:t>
            </w:r>
            <w:r>
              <w:rPr>
                <w:rFonts w:ascii="宋体" w:hAnsi="宋体" w:hint="eastAsia"/>
                <w:sz w:val="20"/>
                <w:szCs w:val="20"/>
              </w:rPr>
              <w:br/>
            </w:r>
            <w:r>
              <w:rPr>
                <w:rFonts w:ascii="宋体" w:hAnsi="宋体" w:hint="eastAsia"/>
                <w:sz w:val="20"/>
                <w:szCs w:val="20"/>
              </w:rPr>
              <w:t>设备采用高清双目相机宽动态相机（</w:t>
            </w:r>
            <w:r>
              <w:rPr>
                <w:rFonts w:ascii="宋体" w:hAnsi="宋体" w:hint="eastAsia"/>
                <w:sz w:val="20"/>
                <w:szCs w:val="20"/>
              </w:rPr>
              <w:t>1</w:t>
            </w:r>
            <w:r>
              <w:rPr>
                <w:rFonts w:ascii="宋体" w:hAnsi="宋体" w:hint="eastAsia"/>
                <w:sz w:val="20"/>
                <w:szCs w:val="20"/>
              </w:rPr>
              <w:t>路可见光摄像头，</w:t>
            </w:r>
            <w:r>
              <w:rPr>
                <w:rFonts w:ascii="宋体" w:hAnsi="宋体" w:hint="eastAsia"/>
                <w:sz w:val="20"/>
                <w:szCs w:val="20"/>
              </w:rPr>
              <w:t>1</w:t>
            </w:r>
            <w:r>
              <w:rPr>
                <w:rFonts w:ascii="宋体" w:hAnsi="宋体" w:hint="eastAsia"/>
                <w:sz w:val="20"/>
                <w:szCs w:val="20"/>
              </w:rPr>
              <w:t>路红外摄像头），可适应强光、逆光、暗光等条件的人脸识别，最大分辨率</w:t>
            </w:r>
            <w:r>
              <w:rPr>
                <w:rFonts w:ascii="宋体" w:hAnsi="宋体" w:hint="eastAsia"/>
                <w:sz w:val="20"/>
                <w:szCs w:val="20"/>
              </w:rPr>
              <w:t>1920</w:t>
            </w:r>
            <w:r>
              <w:rPr>
                <w:rFonts w:ascii="宋体" w:hAnsi="宋体" w:hint="eastAsia"/>
                <w:sz w:val="20"/>
                <w:szCs w:val="20"/>
              </w:rPr>
              <w:t>×</w:t>
            </w:r>
            <w:r>
              <w:rPr>
                <w:rFonts w:ascii="宋体" w:hAnsi="宋体" w:hint="eastAsia"/>
                <w:sz w:val="20"/>
                <w:szCs w:val="20"/>
              </w:rPr>
              <w:t>1080</w:t>
            </w:r>
            <w:r>
              <w:rPr>
                <w:rFonts w:ascii="宋体" w:hAnsi="宋体" w:hint="eastAsia"/>
                <w:sz w:val="20"/>
                <w:szCs w:val="20"/>
              </w:rPr>
              <w:t>，帧率</w:t>
            </w:r>
            <w:r>
              <w:rPr>
                <w:rFonts w:ascii="宋体" w:hAnsi="宋体" w:hint="eastAsia"/>
                <w:sz w:val="20"/>
                <w:szCs w:val="20"/>
              </w:rPr>
              <w:t>30</w:t>
            </w:r>
            <w:r>
              <w:rPr>
                <w:rFonts w:ascii="宋体" w:hAnsi="宋体" w:hint="eastAsia"/>
                <w:sz w:val="20"/>
                <w:szCs w:val="20"/>
              </w:rPr>
              <w:t>帧</w:t>
            </w:r>
            <w:r>
              <w:rPr>
                <w:rFonts w:ascii="宋体" w:hAnsi="宋体" w:hint="eastAsia"/>
                <w:sz w:val="20"/>
                <w:szCs w:val="20"/>
              </w:rPr>
              <w:t>/s</w:t>
            </w:r>
            <w:r>
              <w:rPr>
                <w:rFonts w:ascii="宋体" w:hAnsi="宋体" w:hint="eastAsia"/>
                <w:sz w:val="20"/>
                <w:szCs w:val="20"/>
              </w:rPr>
              <w:t>，</w:t>
            </w:r>
            <w:r>
              <w:rPr>
                <w:rFonts w:ascii="宋体" w:hAnsi="宋体" w:hint="eastAsia"/>
                <w:sz w:val="20"/>
                <w:szCs w:val="20"/>
              </w:rPr>
              <w:br/>
            </w:r>
            <w:r>
              <w:rPr>
                <w:rFonts w:ascii="宋体" w:hAnsi="宋体" w:hint="eastAsia"/>
                <w:sz w:val="20"/>
                <w:szCs w:val="20"/>
              </w:rPr>
              <w:t>设备本地人脸库存储容量</w:t>
            </w:r>
            <w:r>
              <w:rPr>
                <w:rFonts w:ascii="宋体" w:hAnsi="宋体" w:hint="eastAsia"/>
                <w:sz w:val="20"/>
                <w:szCs w:val="20"/>
              </w:rPr>
              <w:t>49000</w:t>
            </w:r>
            <w:r>
              <w:rPr>
                <w:rFonts w:ascii="宋体" w:hAnsi="宋体" w:hint="eastAsia"/>
                <w:sz w:val="20"/>
                <w:szCs w:val="20"/>
              </w:rPr>
              <w:t>张，本地卡存储容量</w:t>
            </w:r>
            <w:r>
              <w:rPr>
                <w:rFonts w:ascii="宋体" w:hAnsi="宋体" w:hint="eastAsia"/>
                <w:sz w:val="20"/>
                <w:szCs w:val="20"/>
              </w:rPr>
              <w:t>49000</w:t>
            </w:r>
            <w:r>
              <w:rPr>
                <w:rFonts w:ascii="宋体" w:hAnsi="宋体" w:hint="eastAsia"/>
                <w:sz w:val="20"/>
                <w:szCs w:val="20"/>
              </w:rPr>
              <w:t>张，本地出入记录存储容量</w:t>
            </w:r>
            <w:r>
              <w:rPr>
                <w:rFonts w:ascii="宋体" w:hAnsi="宋体" w:hint="eastAsia"/>
                <w:sz w:val="20"/>
                <w:szCs w:val="20"/>
              </w:rPr>
              <w:t>90000</w:t>
            </w:r>
            <w:r>
              <w:rPr>
                <w:rFonts w:ascii="宋体" w:hAnsi="宋体" w:hint="eastAsia"/>
                <w:sz w:val="20"/>
                <w:szCs w:val="20"/>
              </w:rPr>
              <w:t>条。</w:t>
            </w:r>
            <w:r>
              <w:rPr>
                <w:rFonts w:ascii="宋体" w:hAnsi="宋体" w:hint="eastAsia"/>
                <w:sz w:val="20"/>
                <w:szCs w:val="20"/>
              </w:rPr>
              <w:br/>
            </w:r>
            <w:r>
              <w:rPr>
                <w:rFonts w:ascii="宋体" w:hAnsi="宋体" w:hint="eastAsia"/>
                <w:sz w:val="20"/>
                <w:szCs w:val="20"/>
              </w:rPr>
              <w:t>设备具有丰富的硬件接口，应不少于以下硬件接口及能力：</w:t>
            </w:r>
            <w:r>
              <w:rPr>
                <w:rFonts w:ascii="宋体" w:hAnsi="宋体" w:hint="eastAsia"/>
                <w:sz w:val="20"/>
                <w:szCs w:val="20"/>
              </w:rPr>
              <w:t xml:space="preserve"> LAN</w:t>
            </w:r>
            <w:r>
              <w:rPr>
                <w:rFonts w:ascii="宋体" w:hAnsi="宋体" w:hint="eastAsia"/>
                <w:sz w:val="20"/>
                <w:szCs w:val="20"/>
              </w:rPr>
              <w:t>（</w:t>
            </w:r>
            <w:r>
              <w:rPr>
                <w:rFonts w:ascii="宋体" w:hAnsi="宋体" w:hint="eastAsia"/>
                <w:sz w:val="20"/>
                <w:szCs w:val="20"/>
              </w:rPr>
              <w:t>10M/100M/1000M</w:t>
            </w:r>
            <w:r>
              <w:rPr>
                <w:rFonts w:ascii="宋体" w:hAnsi="宋体" w:hint="eastAsia"/>
                <w:sz w:val="20"/>
                <w:szCs w:val="20"/>
              </w:rPr>
              <w:t>自适应）</w:t>
            </w:r>
            <w:r>
              <w:rPr>
                <w:rFonts w:ascii="宋体" w:hAnsi="宋体" w:hint="eastAsia"/>
                <w:sz w:val="20"/>
                <w:szCs w:val="20"/>
              </w:rPr>
              <w:t xml:space="preserve"> </w:t>
            </w:r>
            <w:r>
              <w:rPr>
                <w:rFonts w:ascii="宋体" w:hAnsi="宋体" w:hint="eastAsia"/>
                <w:sz w:val="20"/>
                <w:szCs w:val="20"/>
              </w:rPr>
              <w:t>；</w:t>
            </w:r>
            <w:r>
              <w:rPr>
                <w:rFonts w:ascii="宋体" w:hAnsi="宋体" w:hint="eastAsia"/>
                <w:sz w:val="20"/>
                <w:szCs w:val="20"/>
              </w:rPr>
              <w:t>WIFI</w:t>
            </w:r>
            <w:r>
              <w:rPr>
                <w:rFonts w:ascii="宋体" w:hAnsi="宋体" w:hint="eastAsia"/>
                <w:sz w:val="20"/>
                <w:szCs w:val="20"/>
              </w:rPr>
              <w:t>；</w:t>
            </w:r>
            <w:r>
              <w:rPr>
                <w:rFonts w:ascii="宋体" w:hAnsi="宋体" w:hint="eastAsia"/>
                <w:sz w:val="20"/>
                <w:szCs w:val="20"/>
              </w:rPr>
              <w:t>RS485</w:t>
            </w:r>
            <w:r>
              <w:rPr>
                <w:rFonts w:ascii="宋体" w:hAnsi="宋体" w:hint="eastAsia"/>
                <w:sz w:val="20"/>
                <w:szCs w:val="20"/>
              </w:rPr>
              <w:t>；韦根</w:t>
            </w:r>
            <w:r>
              <w:rPr>
                <w:rFonts w:ascii="宋体" w:hAnsi="宋体" w:hint="eastAsia"/>
                <w:sz w:val="20"/>
                <w:szCs w:val="20"/>
              </w:rPr>
              <w:t>；</w:t>
            </w:r>
            <w:r>
              <w:rPr>
                <w:rFonts w:ascii="宋体" w:hAnsi="宋体" w:hint="eastAsia"/>
                <w:sz w:val="20"/>
                <w:szCs w:val="20"/>
              </w:rPr>
              <w:t>USB</w:t>
            </w:r>
            <w:r>
              <w:rPr>
                <w:rFonts w:ascii="宋体" w:hAnsi="宋体" w:hint="eastAsia"/>
                <w:sz w:val="20"/>
                <w:szCs w:val="20"/>
              </w:rPr>
              <w:t>；喇叭扬声器；</w:t>
            </w:r>
            <w:r>
              <w:rPr>
                <w:rFonts w:ascii="宋体" w:hAnsi="宋体" w:hint="eastAsia"/>
                <w:sz w:val="20"/>
                <w:szCs w:val="20"/>
              </w:rPr>
              <w:t>I/O</w:t>
            </w:r>
            <w:r>
              <w:rPr>
                <w:rFonts w:ascii="宋体" w:hAnsi="宋体" w:hint="eastAsia"/>
                <w:sz w:val="20"/>
                <w:szCs w:val="20"/>
              </w:rPr>
              <w:t>输出；</w:t>
            </w:r>
            <w:r>
              <w:rPr>
                <w:rFonts w:ascii="宋体" w:hAnsi="宋体" w:hint="eastAsia"/>
                <w:sz w:val="20"/>
                <w:szCs w:val="20"/>
              </w:rPr>
              <w:t xml:space="preserve"> I/O</w:t>
            </w:r>
            <w:r>
              <w:rPr>
                <w:rFonts w:ascii="宋体" w:hAnsi="宋体" w:hint="eastAsia"/>
                <w:sz w:val="20"/>
                <w:szCs w:val="20"/>
              </w:rPr>
              <w:t>输入；</w:t>
            </w:r>
            <w:r>
              <w:rPr>
                <w:rFonts w:ascii="宋体" w:hAnsi="宋体" w:hint="eastAsia"/>
                <w:sz w:val="20"/>
                <w:szCs w:val="20"/>
              </w:rPr>
              <w:t>PSAM</w:t>
            </w:r>
            <w:r>
              <w:rPr>
                <w:rFonts w:ascii="宋体" w:hAnsi="宋体" w:hint="eastAsia"/>
                <w:sz w:val="20"/>
                <w:szCs w:val="20"/>
              </w:rPr>
              <w:t>；</w:t>
            </w:r>
            <w:r>
              <w:rPr>
                <w:rFonts w:ascii="宋体" w:hAnsi="宋体" w:hint="eastAsia"/>
                <w:sz w:val="20"/>
                <w:szCs w:val="20"/>
              </w:rPr>
              <w:t>SIM</w:t>
            </w:r>
            <w:r>
              <w:rPr>
                <w:rFonts w:ascii="宋体" w:hAnsi="宋体" w:hint="eastAsia"/>
                <w:sz w:val="20"/>
                <w:szCs w:val="20"/>
              </w:rPr>
              <w:t>；红绿双色</w:t>
            </w:r>
            <w:r>
              <w:rPr>
                <w:rFonts w:ascii="宋体" w:hAnsi="宋体" w:hint="eastAsia"/>
                <w:sz w:val="20"/>
                <w:szCs w:val="20"/>
              </w:rPr>
              <w:t>LED</w:t>
            </w:r>
            <w:r>
              <w:rPr>
                <w:rFonts w:ascii="宋体" w:hAnsi="宋体" w:hint="eastAsia"/>
                <w:sz w:val="20"/>
                <w:szCs w:val="20"/>
              </w:rPr>
              <w:t>状态灯；机械防拆开关。</w:t>
            </w:r>
            <w:r>
              <w:rPr>
                <w:rFonts w:ascii="宋体" w:hAnsi="宋体" w:hint="eastAsia"/>
                <w:sz w:val="20"/>
                <w:szCs w:val="20"/>
              </w:rPr>
              <w:br/>
            </w:r>
            <w:r>
              <w:rPr>
                <w:rFonts w:ascii="宋体" w:hAnsi="宋体" w:hint="eastAsia"/>
                <w:sz w:val="20"/>
                <w:szCs w:val="20"/>
              </w:rPr>
              <w:t>★设备的人脸识别距离：</w:t>
            </w:r>
            <w:r>
              <w:rPr>
                <w:rFonts w:ascii="宋体" w:hAnsi="宋体" w:hint="eastAsia"/>
                <w:sz w:val="20"/>
                <w:szCs w:val="20"/>
              </w:rPr>
              <w:t>0.2~3m</w:t>
            </w:r>
            <w:r>
              <w:rPr>
                <w:rFonts w:ascii="宋体" w:hAnsi="宋体" w:hint="eastAsia"/>
                <w:sz w:val="20"/>
                <w:szCs w:val="20"/>
              </w:rPr>
              <w:t>；人脸识别误识率≤</w:t>
            </w:r>
            <w:r>
              <w:rPr>
                <w:rFonts w:ascii="宋体" w:hAnsi="宋体" w:hint="eastAsia"/>
                <w:sz w:val="20"/>
                <w:szCs w:val="20"/>
              </w:rPr>
              <w:t>0.01%</w:t>
            </w:r>
            <w:r>
              <w:rPr>
                <w:rFonts w:ascii="宋体" w:hAnsi="宋体" w:hint="eastAsia"/>
                <w:sz w:val="20"/>
                <w:szCs w:val="20"/>
              </w:rPr>
              <w:t>，准确率≥</w:t>
            </w:r>
            <w:r>
              <w:rPr>
                <w:rFonts w:ascii="宋体" w:hAnsi="宋体" w:hint="eastAsia"/>
                <w:sz w:val="20"/>
                <w:szCs w:val="20"/>
              </w:rPr>
              <w:t>99.8%</w:t>
            </w:r>
            <w:r>
              <w:rPr>
                <w:rFonts w:ascii="宋体" w:hAnsi="宋体" w:hint="eastAsia"/>
                <w:sz w:val="20"/>
                <w:szCs w:val="20"/>
              </w:rPr>
              <w:t>，人脸识别速度≤</w:t>
            </w:r>
            <w:r>
              <w:rPr>
                <w:rFonts w:ascii="宋体" w:hAnsi="宋体" w:hint="eastAsia"/>
                <w:sz w:val="20"/>
                <w:szCs w:val="20"/>
              </w:rPr>
              <w:t>0.2s</w:t>
            </w:r>
            <w:r>
              <w:rPr>
                <w:rFonts w:ascii="宋体" w:hAnsi="宋体" w:hint="eastAsia"/>
                <w:sz w:val="20"/>
                <w:szCs w:val="20"/>
              </w:rPr>
              <w:t>；</w:t>
            </w:r>
            <w:r>
              <w:rPr>
                <w:rFonts w:ascii="宋体" w:hAnsi="宋体" w:hint="eastAsia"/>
                <w:sz w:val="20"/>
                <w:szCs w:val="20"/>
              </w:rPr>
              <w:br/>
            </w:r>
            <w:r>
              <w:rPr>
                <w:rFonts w:ascii="宋体" w:hAnsi="宋体" w:hint="eastAsia"/>
                <w:sz w:val="20"/>
                <w:szCs w:val="20"/>
              </w:rPr>
              <w:t>支持在</w:t>
            </w:r>
            <w:r>
              <w:rPr>
                <w:rFonts w:ascii="宋体" w:hAnsi="宋体" w:hint="eastAsia"/>
                <w:sz w:val="20"/>
                <w:szCs w:val="20"/>
              </w:rPr>
              <w:t>0.01lux</w:t>
            </w:r>
            <w:r>
              <w:rPr>
                <w:rFonts w:ascii="宋体" w:hAnsi="宋体" w:hint="eastAsia"/>
                <w:sz w:val="20"/>
                <w:szCs w:val="20"/>
              </w:rPr>
              <w:t>低照度无补光环境下正常实现人脸识别。</w:t>
            </w:r>
            <w:r>
              <w:rPr>
                <w:rFonts w:ascii="宋体" w:hAnsi="宋体" w:hint="eastAsia"/>
                <w:sz w:val="20"/>
                <w:szCs w:val="20"/>
              </w:rPr>
              <w:br/>
            </w:r>
            <w:r>
              <w:rPr>
                <w:rFonts w:ascii="宋体" w:hAnsi="宋体" w:hint="eastAsia"/>
                <w:sz w:val="20"/>
                <w:szCs w:val="20"/>
              </w:rPr>
              <w:t>设备支持黑名单功能，本地</w:t>
            </w:r>
            <w:r>
              <w:rPr>
                <w:rFonts w:ascii="宋体" w:hAnsi="宋体" w:hint="eastAsia"/>
                <w:sz w:val="20"/>
                <w:szCs w:val="20"/>
              </w:rPr>
              <w:t>49000</w:t>
            </w:r>
            <w:r>
              <w:rPr>
                <w:rFonts w:ascii="宋体" w:hAnsi="宋体" w:hint="eastAsia"/>
                <w:sz w:val="20"/>
                <w:szCs w:val="20"/>
              </w:rPr>
              <w:t>个人脸黑名单比对，支持本地黑名单事件信息上传平台，有授权人员和未授权陌生人刷脸时，设备支持抓拍图片并实时上传平台。</w:t>
            </w:r>
            <w:r>
              <w:rPr>
                <w:rFonts w:ascii="宋体" w:hAnsi="宋体" w:hint="eastAsia"/>
                <w:sz w:val="20"/>
                <w:szCs w:val="20"/>
              </w:rPr>
              <w:br/>
            </w:r>
            <w:r>
              <w:rPr>
                <w:rFonts w:ascii="宋体" w:hAnsi="宋体" w:hint="eastAsia"/>
                <w:sz w:val="20"/>
                <w:szCs w:val="20"/>
              </w:rPr>
              <w:lastRenderedPageBreak/>
              <w:t>适用温度范围：</w:t>
            </w:r>
            <w:r>
              <w:rPr>
                <w:rFonts w:ascii="宋体" w:hAnsi="宋体" w:hint="eastAsia"/>
                <w:sz w:val="20"/>
                <w:szCs w:val="20"/>
              </w:rPr>
              <w:t>-40</w:t>
            </w:r>
            <w:r>
              <w:rPr>
                <w:rFonts w:ascii="宋体" w:hAnsi="宋体" w:hint="eastAsia"/>
                <w:sz w:val="20"/>
                <w:szCs w:val="20"/>
              </w:rPr>
              <w:t>℃至</w:t>
            </w:r>
            <w:r>
              <w:rPr>
                <w:rFonts w:ascii="宋体" w:hAnsi="宋体" w:hint="eastAsia"/>
                <w:sz w:val="20"/>
                <w:szCs w:val="20"/>
              </w:rPr>
              <w:t>80</w:t>
            </w:r>
            <w:r>
              <w:rPr>
                <w:rFonts w:ascii="宋体" w:hAnsi="宋体" w:hint="eastAsia"/>
                <w:sz w:val="20"/>
                <w:szCs w:val="20"/>
              </w:rPr>
              <w:t>℃。</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101</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10</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摆闸（单机芯）</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★闸机通道采用厚度不低于</w:t>
            </w:r>
            <w:r>
              <w:rPr>
                <w:rFonts w:ascii="宋体" w:hAnsi="宋体" w:hint="eastAsia"/>
                <w:sz w:val="20"/>
                <w:szCs w:val="20"/>
              </w:rPr>
              <w:t>1.2mm</w:t>
            </w:r>
            <w:r>
              <w:rPr>
                <w:rFonts w:ascii="宋体" w:hAnsi="宋体" w:hint="eastAsia"/>
                <w:sz w:val="20"/>
                <w:szCs w:val="20"/>
              </w:rPr>
              <w:t>的不锈钢板材；通道应至少采用</w:t>
            </w:r>
            <w:r>
              <w:rPr>
                <w:rFonts w:ascii="宋体" w:hAnsi="宋体" w:hint="eastAsia"/>
                <w:sz w:val="20"/>
                <w:szCs w:val="20"/>
              </w:rPr>
              <w:t>12</w:t>
            </w:r>
            <w:r>
              <w:rPr>
                <w:rFonts w:ascii="宋体" w:hAnsi="宋体" w:hint="eastAsia"/>
                <w:sz w:val="20"/>
                <w:szCs w:val="20"/>
              </w:rPr>
              <w:t>对红外对红外对射，能在晴天、雨天等环境下稳定运行，不产生误报</w:t>
            </w:r>
            <w:r>
              <w:rPr>
                <w:rFonts w:ascii="宋体" w:hAnsi="宋体" w:hint="eastAsia"/>
                <w:sz w:val="20"/>
                <w:szCs w:val="20"/>
              </w:rPr>
              <w:br/>
            </w:r>
            <w:r>
              <w:rPr>
                <w:rFonts w:ascii="宋体" w:hAnsi="宋体" w:hint="eastAsia"/>
                <w:sz w:val="20"/>
                <w:szCs w:val="20"/>
              </w:rPr>
              <w:t>闸机通道应为摆闸箱体，门翼可以选择采用亚克力或不锈钢材质，箱体尺寸：符合实际需求。</w:t>
            </w:r>
            <w:r>
              <w:rPr>
                <w:rFonts w:ascii="宋体" w:hAnsi="宋体" w:hint="eastAsia"/>
                <w:sz w:val="20"/>
                <w:szCs w:val="20"/>
              </w:rPr>
              <w:br/>
            </w:r>
            <w:r>
              <w:rPr>
                <w:rFonts w:ascii="宋体" w:hAnsi="宋体" w:hint="eastAsia"/>
                <w:sz w:val="20"/>
                <w:szCs w:val="20"/>
              </w:rPr>
              <w:t>闸机设备的外表面，平整清洁，没有毛刺、飞边、砂眼、气孔等常见缺陷，没有擦伤、划痕、变形、破损以及生锈、腐蚀等损伤，没有尖锐的凸起、边角或棱角</w:t>
            </w:r>
            <w:r>
              <w:rPr>
                <w:rFonts w:ascii="宋体" w:hAnsi="宋体" w:hint="eastAsia"/>
                <w:sz w:val="20"/>
                <w:szCs w:val="20"/>
              </w:rPr>
              <w:br/>
            </w:r>
            <w:r>
              <w:rPr>
                <w:rFonts w:ascii="宋体" w:hAnsi="宋体" w:hint="eastAsia"/>
                <w:sz w:val="20"/>
                <w:szCs w:val="20"/>
              </w:rPr>
              <w:t>★闸机通道应支持翻越报警的功能，当检测到有人翻越时，可联动语音播报、指示灯等警示，同时可上传报警事件</w:t>
            </w:r>
            <w:r>
              <w:rPr>
                <w:rFonts w:ascii="宋体" w:hAnsi="宋体" w:hint="eastAsia"/>
                <w:sz w:val="20"/>
                <w:szCs w:val="20"/>
              </w:rPr>
              <w:br/>
            </w:r>
            <w:r>
              <w:rPr>
                <w:rFonts w:ascii="宋体" w:hAnsi="宋体" w:hint="eastAsia"/>
                <w:sz w:val="20"/>
                <w:szCs w:val="20"/>
              </w:rPr>
              <w:t>★闸机通道应支持防尾随功能，在通道中同时通行人数超过允许</w:t>
            </w:r>
            <w:r>
              <w:rPr>
                <w:rFonts w:ascii="宋体" w:hAnsi="宋体" w:hint="eastAsia"/>
                <w:sz w:val="20"/>
                <w:szCs w:val="20"/>
              </w:rPr>
              <w:t>通行的人数时，除了联动语音播报、指示灯等警示外，需同时上传对应的报警事件，减小检测距离不大于</w:t>
            </w:r>
            <w:r>
              <w:rPr>
                <w:rFonts w:ascii="宋体" w:hAnsi="宋体" w:hint="eastAsia"/>
                <w:sz w:val="20"/>
                <w:szCs w:val="20"/>
              </w:rPr>
              <w:t>30mm</w:t>
            </w:r>
            <w:r>
              <w:rPr>
                <w:rFonts w:ascii="宋体" w:hAnsi="宋体" w:hint="eastAsia"/>
                <w:sz w:val="20"/>
                <w:szCs w:val="20"/>
              </w:rPr>
              <w:br/>
            </w:r>
            <w:r>
              <w:rPr>
                <w:rFonts w:ascii="宋体" w:hAnsi="宋体" w:hint="eastAsia"/>
                <w:sz w:val="20"/>
                <w:szCs w:val="20"/>
              </w:rPr>
              <w:t>★闸机通道应满足防冲要求，处于关门状态时门翼锁死，如果检测到外力冲撞，除了联动语音播报、指示灯等警示外，需同时上传对应的报警事件。在门翼受到撞击后，需快速恢复到正常状态，时间＜</w:t>
            </w:r>
            <w:r>
              <w:rPr>
                <w:rFonts w:ascii="宋体" w:hAnsi="宋体" w:hint="eastAsia"/>
                <w:sz w:val="20"/>
                <w:szCs w:val="20"/>
              </w:rPr>
              <w:t>4s</w:t>
            </w:r>
            <w:r>
              <w:rPr>
                <w:rFonts w:ascii="宋体" w:hAnsi="宋体" w:hint="eastAsia"/>
                <w:sz w:val="20"/>
                <w:szCs w:val="20"/>
              </w:rPr>
              <w:br/>
            </w:r>
            <w:r>
              <w:rPr>
                <w:rFonts w:ascii="宋体" w:hAnsi="宋体" w:hint="eastAsia"/>
                <w:sz w:val="20"/>
                <w:szCs w:val="20"/>
              </w:rPr>
              <w:t>闸机通道应集成语音模块，可满足根据用户需求自定义语音播报内容，同时可设置联动语音提示</w:t>
            </w:r>
            <w:r>
              <w:rPr>
                <w:rFonts w:ascii="宋体" w:hAnsi="宋体" w:hint="eastAsia"/>
                <w:sz w:val="20"/>
                <w:szCs w:val="20"/>
              </w:rPr>
              <w:br/>
            </w:r>
            <w:r>
              <w:rPr>
                <w:rFonts w:ascii="宋体" w:hAnsi="宋体" w:hint="eastAsia"/>
                <w:sz w:val="20"/>
                <w:szCs w:val="20"/>
              </w:rPr>
              <w:t>闸机通道应具有消防联动接口，当消防信号触发时，门翼处于常开状态，当消防联动信号恢复时，门翼将自动复位</w:t>
            </w:r>
            <w:r>
              <w:rPr>
                <w:rFonts w:ascii="宋体" w:hAnsi="宋体" w:hint="eastAsia"/>
                <w:sz w:val="20"/>
                <w:szCs w:val="20"/>
              </w:rPr>
              <w:br/>
            </w:r>
            <w:r>
              <w:rPr>
                <w:rFonts w:ascii="宋体" w:hAnsi="宋体" w:hint="eastAsia"/>
                <w:sz w:val="20"/>
                <w:szCs w:val="20"/>
              </w:rPr>
              <w:t>闸机通道工作瞬间最大噪声声压不大于</w:t>
            </w:r>
            <w:r>
              <w:rPr>
                <w:rFonts w:ascii="宋体" w:hAnsi="宋体" w:hint="eastAsia"/>
                <w:sz w:val="20"/>
                <w:szCs w:val="20"/>
              </w:rPr>
              <w:t>65d</w:t>
            </w:r>
            <w:r>
              <w:rPr>
                <w:rFonts w:ascii="宋体" w:hAnsi="宋体" w:hint="eastAsia"/>
                <w:sz w:val="20"/>
                <w:szCs w:val="20"/>
              </w:rPr>
              <w:t>B(A)</w:t>
            </w:r>
            <w:r>
              <w:rPr>
                <w:rFonts w:ascii="宋体" w:hAnsi="宋体" w:hint="eastAsia"/>
                <w:sz w:val="20"/>
                <w:szCs w:val="20"/>
              </w:rPr>
              <w:t>，持续噪声声压不大于</w:t>
            </w:r>
            <w:r>
              <w:rPr>
                <w:rFonts w:ascii="宋体" w:hAnsi="宋体" w:hint="eastAsia"/>
                <w:sz w:val="20"/>
                <w:szCs w:val="20"/>
              </w:rPr>
              <w:t>59dB(A)</w:t>
            </w:r>
            <w:r>
              <w:rPr>
                <w:rFonts w:ascii="宋体" w:hAnsi="宋体" w:hint="eastAsia"/>
                <w:sz w:val="20"/>
                <w:szCs w:val="20"/>
              </w:rPr>
              <w:br/>
            </w:r>
            <w:r>
              <w:rPr>
                <w:rFonts w:ascii="宋体" w:hAnsi="宋体" w:hint="eastAsia"/>
                <w:sz w:val="20"/>
                <w:szCs w:val="20"/>
              </w:rPr>
              <w:t>闸机通道通道环境适应性应支持工作温度</w:t>
            </w:r>
            <w:r>
              <w:rPr>
                <w:rFonts w:ascii="宋体" w:hAnsi="宋体" w:hint="eastAsia"/>
                <w:sz w:val="20"/>
                <w:szCs w:val="20"/>
              </w:rPr>
              <w:t>-40</w:t>
            </w:r>
            <w:r>
              <w:rPr>
                <w:rFonts w:ascii="宋体" w:hAnsi="宋体" w:hint="eastAsia"/>
                <w:sz w:val="20"/>
                <w:szCs w:val="20"/>
              </w:rPr>
              <w:t>℃</w:t>
            </w:r>
            <w:r>
              <w:rPr>
                <w:rFonts w:ascii="宋体" w:hAnsi="宋体" w:hint="eastAsia"/>
                <w:sz w:val="20"/>
                <w:szCs w:val="20"/>
              </w:rPr>
              <w:t>~</w:t>
            </w:r>
            <w:r>
              <w:rPr>
                <w:rFonts w:ascii="宋体" w:hAnsi="宋体" w:hint="eastAsia"/>
                <w:sz w:val="20"/>
                <w:szCs w:val="20"/>
              </w:rPr>
              <w:t>＋</w:t>
            </w:r>
            <w:r>
              <w:rPr>
                <w:rFonts w:ascii="宋体" w:hAnsi="宋体" w:hint="eastAsia"/>
                <w:sz w:val="20"/>
                <w:szCs w:val="20"/>
              </w:rPr>
              <w:t>70</w:t>
            </w:r>
            <w:r>
              <w:rPr>
                <w:rFonts w:ascii="宋体" w:hAnsi="宋体" w:hint="eastAsia"/>
                <w:sz w:val="20"/>
                <w:szCs w:val="20"/>
              </w:rPr>
              <w:t>℃、湿热</w:t>
            </w:r>
            <w:r>
              <w:rPr>
                <w:rFonts w:ascii="宋体" w:hAnsi="宋体" w:hint="eastAsia"/>
                <w:sz w:val="20"/>
                <w:szCs w:val="20"/>
              </w:rPr>
              <w:t>+40</w:t>
            </w:r>
            <w:r>
              <w:rPr>
                <w:rFonts w:ascii="宋体" w:hAnsi="宋体" w:hint="eastAsia"/>
                <w:sz w:val="20"/>
                <w:szCs w:val="20"/>
              </w:rPr>
              <w:t>℃</w:t>
            </w:r>
            <w:r>
              <w:rPr>
                <w:rFonts w:ascii="宋体" w:hAnsi="宋体" w:hint="eastAsia"/>
                <w:sz w:val="20"/>
                <w:szCs w:val="20"/>
              </w:rPr>
              <w:t>RH93%</w:t>
            </w:r>
            <w:r>
              <w:rPr>
                <w:rFonts w:ascii="宋体" w:hAnsi="宋体" w:hint="eastAsia"/>
                <w:sz w:val="20"/>
                <w:szCs w:val="20"/>
              </w:rPr>
              <w:t>的要求</w:t>
            </w:r>
            <w:r>
              <w:rPr>
                <w:rFonts w:ascii="宋体" w:hAnsi="宋体" w:hint="eastAsia"/>
                <w:sz w:val="20"/>
                <w:szCs w:val="20"/>
              </w:rPr>
              <w:br/>
            </w:r>
            <w:r>
              <w:rPr>
                <w:rFonts w:ascii="宋体" w:hAnsi="宋体" w:hint="eastAsia"/>
                <w:sz w:val="20"/>
                <w:szCs w:val="20"/>
              </w:rPr>
              <w:t>★满足无故障运行次数≥</w:t>
            </w:r>
            <w:r>
              <w:rPr>
                <w:rFonts w:ascii="宋体" w:hAnsi="宋体" w:hint="eastAsia"/>
                <w:sz w:val="20"/>
                <w:szCs w:val="20"/>
              </w:rPr>
              <w:t>1000</w:t>
            </w:r>
            <w:r>
              <w:rPr>
                <w:rFonts w:ascii="宋体" w:hAnsi="宋体" w:hint="eastAsia"/>
                <w:sz w:val="20"/>
                <w:szCs w:val="20"/>
              </w:rPr>
              <w:t>万次</w:t>
            </w:r>
            <w:r>
              <w:rPr>
                <w:rFonts w:ascii="宋体" w:hAnsi="宋体" w:hint="eastAsia"/>
                <w:sz w:val="20"/>
                <w:szCs w:val="20"/>
              </w:rPr>
              <w:br/>
            </w:r>
            <w:r>
              <w:rPr>
                <w:rFonts w:ascii="宋体" w:hAnsi="宋体" w:hint="eastAsia"/>
                <w:sz w:val="20"/>
                <w:szCs w:val="20"/>
              </w:rPr>
              <w:t>设备满足</w:t>
            </w:r>
            <w:r>
              <w:rPr>
                <w:rFonts w:ascii="宋体" w:hAnsi="宋体" w:hint="eastAsia"/>
                <w:sz w:val="20"/>
                <w:szCs w:val="20"/>
              </w:rPr>
              <w:t>IP65</w:t>
            </w:r>
            <w:r>
              <w:rPr>
                <w:rFonts w:ascii="宋体" w:hAnsi="宋体" w:hint="eastAsia"/>
                <w:sz w:val="20"/>
                <w:szCs w:val="20"/>
              </w:rPr>
              <w:t>防护等级要求</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71</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11</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摆闸（双机芯）</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★闸机通道采用厚度不低于</w:t>
            </w:r>
            <w:r>
              <w:rPr>
                <w:rFonts w:ascii="宋体" w:hAnsi="宋体" w:hint="eastAsia"/>
                <w:sz w:val="20"/>
                <w:szCs w:val="20"/>
              </w:rPr>
              <w:t>1.2mm</w:t>
            </w:r>
            <w:r>
              <w:rPr>
                <w:rFonts w:ascii="宋体" w:hAnsi="宋体" w:hint="eastAsia"/>
                <w:sz w:val="20"/>
                <w:szCs w:val="20"/>
              </w:rPr>
              <w:t>的不锈钢板材；通道应至少采用</w:t>
            </w:r>
            <w:r>
              <w:rPr>
                <w:rFonts w:ascii="宋体" w:hAnsi="宋体" w:hint="eastAsia"/>
                <w:sz w:val="20"/>
                <w:szCs w:val="20"/>
              </w:rPr>
              <w:t>12</w:t>
            </w:r>
            <w:r>
              <w:rPr>
                <w:rFonts w:ascii="宋体" w:hAnsi="宋体" w:hint="eastAsia"/>
                <w:sz w:val="20"/>
                <w:szCs w:val="20"/>
              </w:rPr>
              <w:t>对红外对红外对射，能在晴天、雨天等环境下稳定运行，不产生误报</w:t>
            </w:r>
            <w:r>
              <w:rPr>
                <w:rFonts w:ascii="宋体" w:hAnsi="宋体" w:hint="eastAsia"/>
                <w:sz w:val="20"/>
                <w:szCs w:val="20"/>
              </w:rPr>
              <w:br/>
            </w:r>
            <w:r>
              <w:rPr>
                <w:rFonts w:ascii="宋体" w:hAnsi="宋体" w:hint="eastAsia"/>
                <w:sz w:val="20"/>
                <w:szCs w:val="20"/>
              </w:rPr>
              <w:t>闸机通道应为摆闸箱体，门翼可以选择采用亚克力或不锈钢材质，箱体尺寸：符合实际需求</w:t>
            </w:r>
            <w:r>
              <w:rPr>
                <w:rFonts w:ascii="宋体" w:hAnsi="宋体" w:hint="eastAsia"/>
                <w:sz w:val="20"/>
                <w:szCs w:val="20"/>
              </w:rPr>
              <w:br/>
            </w:r>
            <w:r>
              <w:rPr>
                <w:rFonts w:ascii="宋体" w:hAnsi="宋体" w:hint="eastAsia"/>
                <w:sz w:val="20"/>
                <w:szCs w:val="20"/>
              </w:rPr>
              <w:t>闸机设备的外表面，平整清洁，没有毛刺、飞边、砂眼、气孔等常见缺陷，没有擦</w:t>
            </w:r>
            <w:r>
              <w:rPr>
                <w:rFonts w:ascii="宋体" w:hAnsi="宋体" w:hint="eastAsia"/>
                <w:sz w:val="20"/>
                <w:szCs w:val="20"/>
              </w:rPr>
              <w:t>伤、划痕、变形、破损以及生锈、腐蚀等损伤，没有尖锐的凸起、边角或棱角</w:t>
            </w:r>
            <w:r>
              <w:rPr>
                <w:rFonts w:ascii="宋体" w:hAnsi="宋体" w:hint="eastAsia"/>
                <w:sz w:val="20"/>
                <w:szCs w:val="20"/>
              </w:rPr>
              <w:br/>
            </w:r>
            <w:r>
              <w:rPr>
                <w:rFonts w:ascii="宋体" w:hAnsi="宋体" w:hint="eastAsia"/>
                <w:sz w:val="20"/>
                <w:szCs w:val="20"/>
              </w:rPr>
              <w:t>★闸机通道应支持翻越报警的功能，当检测到有人翻越时，可联动语音播报、指示灯等警示，同时可上传报警事件</w:t>
            </w:r>
            <w:r>
              <w:rPr>
                <w:rFonts w:ascii="宋体" w:hAnsi="宋体" w:hint="eastAsia"/>
                <w:sz w:val="20"/>
                <w:szCs w:val="20"/>
              </w:rPr>
              <w:br/>
            </w:r>
            <w:r>
              <w:rPr>
                <w:rFonts w:ascii="宋体" w:hAnsi="宋体" w:hint="eastAsia"/>
                <w:sz w:val="20"/>
                <w:szCs w:val="20"/>
              </w:rPr>
              <w:t>★闸机通道应支持防尾随功能，在通道中同时通行人数超过允许通行的人数时，除了联动语音播报、指示灯等警示外，需同时上传对应的报警事件，减小检测距离不大于</w:t>
            </w:r>
            <w:r>
              <w:rPr>
                <w:rFonts w:ascii="宋体" w:hAnsi="宋体" w:hint="eastAsia"/>
                <w:sz w:val="20"/>
                <w:szCs w:val="20"/>
              </w:rPr>
              <w:t>30mm</w:t>
            </w:r>
            <w:r>
              <w:rPr>
                <w:rFonts w:ascii="宋体" w:hAnsi="宋体" w:hint="eastAsia"/>
                <w:sz w:val="20"/>
                <w:szCs w:val="20"/>
              </w:rPr>
              <w:br/>
            </w:r>
            <w:r>
              <w:rPr>
                <w:rFonts w:ascii="宋体" w:hAnsi="宋体" w:hint="eastAsia"/>
                <w:sz w:val="20"/>
                <w:szCs w:val="20"/>
              </w:rPr>
              <w:lastRenderedPageBreak/>
              <w:t>★闸机通道应满足防冲要求，处于关门状态时门翼锁死，如果检测到外力冲撞，除了联动语音播报、指示灯等警示外，需同时上传对应的报警事件。在门翼受到撞击后，需快速恢复到正常状态，时间＜</w:t>
            </w:r>
            <w:r>
              <w:rPr>
                <w:rFonts w:ascii="宋体" w:hAnsi="宋体" w:hint="eastAsia"/>
                <w:sz w:val="20"/>
                <w:szCs w:val="20"/>
              </w:rPr>
              <w:t>4s</w:t>
            </w:r>
            <w:r>
              <w:rPr>
                <w:rFonts w:ascii="宋体" w:hAnsi="宋体" w:hint="eastAsia"/>
                <w:sz w:val="20"/>
                <w:szCs w:val="20"/>
              </w:rPr>
              <w:br/>
            </w:r>
            <w:r>
              <w:rPr>
                <w:rFonts w:ascii="宋体" w:hAnsi="宋体" w:hint="eastAsia"/>
                <w:sz w:val="20"/>
                <w:szCs w:val="20"/>
              </w:rPr>
              <w:t>闸机通道应集成语音模块，可满足根据用户需求自定义语音播报内容，同时可设置联动语音提示</w:t>
            </w:r>
            <w:r>
              <w:rPr>
                <w:rFonts w:ascii="宋体" w:hAnsi="宋体" w:hint="eastAsia"/>
                <w:sz w:val="20"/>
                <w:szCs w:val="20"/>
              </w:rPr>
              <w:br/>
            </w:r>
            <w:r>
              <w:rPr>
                <w:rFonts w:ascii="宋体" w:hAnsi="宋体" w:hint="eastAsia"/>
                <w:sz w:val="20"/>
                <w:szCs w:val="20"/>
              </w:rPr>
              <w:t>闸机通道应具有消防联动接口，当消防信号触发时，门翼处于常开状态，当消防联动信号恢复时，门翼将自动复位</w:t>
            </w:r>
            <w:r>
              <w:rPr>
                <w:rFonts w:ascii="宋体" w:hAnsi="宋体" w:hint="eastAsia"/>
                <w:sz w:val="20"/>
                <w:szCs w:val="20"/>
              </w:rPr>
              <w:br/>
            </w:r>
            <w:r>
              <w:rPr>
                <w:rFonts w:ascii="宋体" w:hAnsi="宋体" w:hint="eastAsia"/>
                <w:sz w:val="20"/>
                <w:szCs w:val="20"/>
              </w:rPr>
              <w:t>闸机通道工作瞬间最大噪声声压不大于</w:t>
            </w:r>
            <w:r>
              <w:rPr>
                <w:rFonts w:ascii="宋体" w:hAnsi="宋体" w:hint="eastAsia"/>
                <w:sz w:val="20"/>
                <w:szCs w:val="20"/>
              </w:rPr>
              <w:t>65dB(A)</w:t>
            </w:r>
            <w:r>
              <w:rPr>
                <w:rFonts w:ascii="宋体" w:hAnsi="宋体" w:hint="eastAsia"/>
                <w:sz w:val="20"/>
                <w:szCs w:val="20"/>
              </w:rPr>
              <w:t>，持续噪声声压不大于</w:t>
            </w:r>
            <w:r>
              <w:rPr>
                <w:rFonts w:ascii="宋体" w:hAnsi="宋体" w:hint="eastAsia"/>
                <w:sz w:val="20"/>
                <w:szCs w:val="20"/>
              </w:rPr>
              <w:t>59dB(A)</w:t>
            </w:r>
            <w:r>
              <w:rPr>
                <w:rFonts w:ascii="宋体" w:hAnsi="宋体" w:hint="eastAsia"/>
                <w:sz w:val="20"/>
                <w:szCs w:val="20"/>
              </w:rPr>
              <w:br/>
            </w:r>
            <w:r>
              <w:rPr>
                <w:rFonts w:ascii="宋体" w:hAnsi="宋体" w:hint="eastAsia"/>
                <w:sz w:val="20"/>
                <w:szCs w:val="20"/>
              </w:rPr>
              <w:t>闸机通道通道环境适应性应支持工作温度</w:t>
            </w:r>
            <w:r>
              <w:rPr>
                <w:rFonts w:ascii="宋体" w:hAnsi="宋体" w:hint="eastAsia"/>
                <w:sz w:val="20"/>
                <w:szCs w:val="20"/>
              </w:rPr>
              <w:t>-40</w:t>
            </w:r>
            <w:r>
              <w:rPr>
                <w:rFonts w:ascii="宋体" w:hAnsi="宋体" w:hint="eastAsia"/>
                <w:sz w:val="20"/>
                <w:szCs w:val="20"/>
              </w:rPr>
              <w:t>℃</w:t>
            </w:r>
            <w:r>
              <w:rPr>
                <w:rFonts w:ascii="宋体" w:hAnsi="宋体" w:hint="eastAsia"/>
                <w:sz w:val="20"/>
                <w:szCs w:val="20"/>
              </w:rPr>
              <w:t>~</w:t>
            </w:r>
            <w:r>
              <w:rPr>
                <w:rFonts w:ascii="宋体" w:hAnsi="宋体" w:hint="eastAsia"/>
                <w:sz w:val="20"/>
                <w:szCs w:val="20"/>
              </w:rPr>
              <w:t>＋</w:t>
            </w:r>
            <w:r>
              <w:rPr>
                <w:rFonts w:ascii="宋体" w:hAnsi="宋体" w:hint="eastAsia"/>
                <w:sz w:val="20"/>
                <w:szCs w:val="20"/>
              </w:rPr>
              <w:t>70</w:t>
            </w:r>
            <w:r>
              <w:rPr>
                <w:rFonts w:ascii="宋体" w:hAnsi="宋体" w:hint="eastAsia"/>
                <w:sz w:val="20"/>
                <w:szCs w:val="20"/>
              </w:rPr>
              <w:t>℃、湿热</w:t>
            </w:r>
            <w:r>
              <w:rPr>
                <w:rFonts w:ascii="宋体" w:hAnsi="宋体" w:hint="eastAsia"/>
                <w:sz w:val="20"/>
                <w:szCs w:val="20"/>
              </w:rPr>
              <w:t>+40</w:t>
            </w:r>
            <w:r>
              <w:rPr>
                <w:rFonts w:ascii="宋体" w:hAnsi="宋体" w:hint="eastAsia"/>
                <w:sz w:val="20"/>
                <w:szCs w:val="20"/>
              </w:rPr>
              <w:t>℃</w:t>
            </w:r>
            <w:r>
              <w:rPr>
                <w:rFonts w:ascii="宋体" w:hAnsi="宋体" w:hint="eastAsia"/>
                <w:sz w:val="20"/>
                <w:szCs w:val="20"/>
              </w:rPr>
              <w:t>RH93%</w:t>
            </w:r>
            <w:r>
              <w:rPr>
                <w:rFonts w:ascii="宋体" w:hAnsi="宋体" w:hint="eastAsia"/>
                <w:sz w:val="20"/>
                <w:szCs w:val="20"/>
              </w:rPr>
              <w:t>的要求</w:t>
            </w:r>
            <w:r>
              <w:rPr>
                <w:rFonts w:ascii="宋体" w:hAnsi="宋体" w:hint="eastAsia"/>
                <w:sz w:val="20"/>
                <w:szCs w:val="20"/>
              </w:rPr>
              <w:br/>
            </w:r>
            <w:r>
              <w:rPr>
                <w:rFonts w:ascii="宋体" w:hAnsi="宋体" w:hint="eastAsia"/>
                <w:sz w:val="20"/>
                <w:szCs w:val="20"/>
              </w:rPr>
              <w:t>★满足无故障运行次数≥</w:t>
            </w:r>
            <w:r>
              <w:rPr>
                <w:rFonts w:ascii="宋体" w:hAnsi="宋体" w:hint="eastAsia"/>
                <w:sz w:val="20"/>
                <w:szCs w:val="20"/>
              </w:rPr>
              <w:t>1000</w:t>
            </w:r>
            <w:r>
              <w:rPr>
                <w:rFonts w:ascii="宋体" w:hAnsi="宋体" w:hint="eastAsia"/>
                <w:sz w:val="20"/>
                <w:szCs w:val="20"/>
              </w:rPr>
              <w:t>万次</w:t>
            </w:r>
            <w:r>
              <w:rPr>
                <w:rFonts w:ascii="宋体" w:hAnsi="宋体" w:hint="eastAsia"/>
                <w:sz w:val="20"/>
                <w:szCs w:val="20"/>
              </w:rPr>
              <w:br/>
            </w:r>
            <w:r>
              <w:rPr>
                <w:rFonts w:ascii="宋体" w:hAnsi="宋体" w:hint="eastAsia"/>
                <w:sz w:val="20"/>
                <w:szCs w:val="20"/>
              </w:rPr>
              <w:t>设备满足</w:t>
            </w:r>
            <w:r>
              <w:rPr>
                <w:rFonts w:ascii="宋体" w:hAnsi="宋体" w:hint="eastAsia"/>
                <w:sz w:val="20"/>
                <w:szCs w:val="20"/>
              </w:rPr>
              <w:t>IP65</w:t>
            </w:r>
            <w:r>
              <w:rPr>
                <w:rFonts w:ascii="宋体" w:hAnsi="宋体" w:hint="eastAsia"/>
                <w:sz w:val="20"/>
                <w:szCs w:val="20"/>
              </w:rPr>
              <w:t>防护等级要求</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5</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12</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遥控器</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支持远程控制闸机开门、常开、关门（取消常开）；</w:t>
            </w:r>
            <w:r>
              <w:rPr>
                <w:rFonts w:ascii="宋体" w:hAnsi="宋体" w:hint="eastAsia"/>
                <w:sz w:val="20"/>
                <w:szCs w:val="20"/>
              </w:rPr>
              <w:br/>
            </w:r>
            <w:r>
              <w:rPr>
                <w:rFonts w:ascii="宋体" w:hAnsi="宋体" w:hint="eastAsia"/>
                <w:sz w:val="20"/>
                <w:szCs w:val="20"/>
              </w:rPr>
              <w:t>发射频率：</w:t>
            </w:r>
            <w:r>
              <w:rPr>
                <w:rFonts w:ascii="宋体" w:hAnsi="宋体" w:hint="eastAsia"/>
                <w:sz w:val="20"/>
                <w:szCs w:val="20"/>
              </w:rPr>
              <w:t>433MHz</w:t>
            </w:r>
            <w:r>
              <w:rPr>
                <w:rFonts w:ascii="宋体" w:hAnsi="宋体" w:hint="eastAsia"/>
                <w:sz w:val="20"/>
                <w:szCs w:val="20"/>
              </w:rPr>
              <w:t>；</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37</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13</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全结构化相机</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★具有</w:t>
            </w:r>
            <w:r>
              <w:rPr>
                <w:rFonts w:ascii="宋体" w:hAnsi="宋体" w:hint="eastAsia"/>
                <w:sz w:val="20"/>
                <w:szCs w:val="20"/>
              </w:rPr>
              <w:t>200</w:t>
            </w:r>
            <w:r>
              <w:rPr>
                <w:rFonts w:ascii="宋体" w:hAnsi="宋体" w:hint="eastAsia"/>
                <w:sz w:val="20"/>
                <w:szCs w:val="20"/>
              </w:rPr>
              <w:t>万像素</w:t>
            </w:r>
            <w:r>
              <w:rPr>
                <w:rFonts w:ascii="宋体" w:hAnsi="宋体" w:hint="eastAsia"/>
                <w:sz w:val="20"/>
                <w:szCs w:val="20"/>
              </w:rPr>
              <w:t xml:space="preserve"> CMOS</w:t>
            </w:r>
            <w:r>
              <w:rPr>
                <w:rFonts w:ascii="宋体" w:hAnsi="宋体" w:hint="eastAsia"/>
                <w:sz w:val="20"/>
                <w:szCs w:val="20"/>
              </w:rPr>
              <w:t>传感器。</w:t>
            </w:r>
            <w:r>
              <w:rPr>
                <w:rFonts w:ascii="宋体" w:hAnsi="宋体" w:hint="eastAsia"/>
                <w:sz w:val="20"/>
                <w:szCs w:val="20"/>
              </w:rPr>
              <w:br/>
            </w:r>
            <w:r>
              <w:rPr>
                <w:rFonts w:ascii="宋体" w:hAnsi="宋体" w:hint="eastAsia"/>
                <w:sz w:val="20"/>
                <w:szCs w:val="20"/>
              </w:rPr>
              <w:t>具有不小于</w:t>
            </w:r>
            <w:r>
              <w:rPr>
                <w:rFonts w:ascii="宋体" w:hAnsi="宋体" w:hint="eastAsia"/>
                <w:sz w:val="20"/>
                <w:szCs w:val="20"/>
              </w:rPr>
              <w:t>1/1.8"</w:t>
            </w:r>
            <w:r>
              <w:rPr>
                <w:rFonts w:ascii="宋体" w:hAnsi="宋体" w:hint="eastAsia"/>
                <w:sz w:val="20"/>
                <w:szCs w:val="20"/>
              </w:rPr>
              <w:t>靶面尺寸。</w:t>
            </w:r>
            <w:r>
              <w:rPr>
                <w:rFonts w:ascii="宋体" w:hAnsi="宋体" w:hint="eastAsia"/>
                <w:sz w:val="20"/>
                <w:szCs w:val="20"/>
              </w:rPr>
              <w:br/>
            </w:r>
            <w:r>
              <w:rPr>
                <w:rFonts w:ascii="宋体" w:hAnsi="宋体" w:hint="eastAsia"/>
                <w:sz w:val="20"/>
                <w:szCs w:val="20"/>
              </w:rPr>
              <w:t>内置</w:t>
            </w:r>
            <w:r>
              <w:rPr>
                <w:rFonts w:ascii="宋体" w:hAnsi="宋体" w:hint="eastAsia"/>
                <w:sz w:val="20"/>
                <w:szCs w:val="20"/>
              </w:rPr>
              <w:t>GPU</w:t>
            </w:r>
            <w:r>
              <w:rPr>
                <w:rFonts w:ascii="宋体" w:hAnsi="宋体" w:hint="eastAsia"/>
                <w:sz w:val="20"/>
                <w:szCs w:val="20"/>
              </w:rPr>
              <w:t>芯片。</w:t>
            </w:r>
            <w:r>
              <w:rPr>
                <w:rFonts w:ascii="宋体" w:hAnsi="宋体" w:hint="eastAsia"/>
                <w:sz w:val="20"/>
                <w:szCs w:val="20"/>
              </w:rPr>
              <w:br/>
            </w:r>
            <w:r>
              <w:rPr>
                <w:rFonts w:ascii="宋体" w:hAnsi="宋体" w:hint="eastAsia"/>
                <w:sz w:val="20"/>
                <w:szCs w:val="20"/>
              </w:rPr>
              <w:t>内置混合补光灯，可对红外灯及白光灯功率进行调节。</w:t>
            </w:r>
            <w:r>
              <w:rPr>
                <w:rFonts w:ascii="宋体" w:hAnsi="宋体" w:hint="eastAsia"/>
                <w:sz w:val="20"/>
                <w:szCs w:val="20"/>
              </w:rPr>
              <w:br/>
            </w:r>
            <w:r>
              <w:rPr>
                <w:rFonts w:ascii="宋体" w:hAnsi="宋体" w:hint="eastAsia"/>
                <w:sz w:val="20"/>
                <w:szCs w:val="20"/>
              </w:rPr>
              <w:t>最低照度彩色：</w:t>
            </w:r>
            <w:r>
              <w:rPr>
                <w:rFonts w:ascii="宋体" w:hAnsi="宋体" w:hint="eastAsia"/>
                <w:sz w:val="20"/>
                <w:szCs w:val="20"/>
              </w:rPr>
              <w:t>0.0003 lx</w:t>
            </w:r>
            <w:r>
              <w:rPr>
                <w:rFonts w:ascii="宋体" w:hAnsi="宋体" w:hint="eastAsia"/>
                <w:sz w:val="20"/>
                <w:szCs w:val="20"/>
              </w:rPr>
              <w:t>，黑白</w:t>
            </w:r>
            <w:r>
              <w:rPr>
                <w:rFonts w:ascii="宋体" w:hAnsi="宋体" w:hint="eastAsia"/>
                <w:sz w:val="20"/>
                <w:szCs w:val="20"/>
              </w:rPr>
              <w:t>:0.0001 lx</w:t>
            </w:r>
            <w:r>
              <w:rPr>
                <w:rFonts w:ascii="宋体" w:hAnsi="宋体" w:hint="eastAsia"/>
                <w:sz w:val="20"/>
                <w:szCs w:val="20"/>
              </w:rPr>
              <w:t>。</w:t>
            </w:r>
            <w:r>
              <w:rPr>
                <w:rFonts w:ascii="宋体" w:hAnsi="宋体" w:hint="eastAsia"/>
                <w:sz w:val="20"/>
                <w:szCs w:val="20"/>
              </w:rPr>
              <w:br/>
            </w:r>
            <w:r>
              <w:rPr>
                <w:rFonts w:ascii="宋体" w:hAnsi="宋体" w:hint="eastAsia"/>
                <w:sz w:val="20"/>
                <w:szCs w:val="20"/>
              </w:rPr>
              <w:t>在</w:t>
            </w:r>
            <w:r>
              <w:rPr>
                <w:rFonts w:ascii="宋体" w:hAnsi="宋体" w:hint="eastAsia"/>
                <w:sz w:val="20"/>
                <w:szCs w:val="20"/>
              </w:rPr>
              <w:t>1920x1080 @ 25fps</w:t>
            </w:r>
            <w:r>
              <w:rPr>
                <w:rFonts w:ascii="宋体" w:hAnsi="宋体" w:hint="eastAsia"/>
                <w:sz w:val="20"/>
                <w:szCs w:val="20"/>
              </w:rPr>
              <w:t>下，清晰度不小于</w:t>
            </w:r>
            <w:r>
              <w:rPr>
                <w:rFonts w:ascii="宋体" w:hAnsi="宋体" w:hint="eastAsia"/>
                <w:sz w:val="20"/>
                <w:szCs w:val="20"/>
              </w:rPr>
              <w:t>1100TVL</w:t>
            </w:r>
            <w:r>
              <w:rPr>
                <w:rFonts w:ascii="宋体" w:hAnsi="宋体" w:hint="eastAsia"/>
                <w:sz w:val="20"/>
                <w:szCs w:val="20"/>
              </w:rPr>
              <w:t>。</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H.264</w:t>
            </w:r>
            <w:r>
              <w:rPr>
                <w:rFonts w:ascii="宋体" w:hAnsi="宋体" w:hint="eastAsia"/>
                <w:sz w:val="20"/>
                <w:szCs w:val="20"/>
              </w:rPr>
              <w:t>、</w:t>
            </w:r>
            <w:r>
              <w:rPr>
                <w:rFonts w:ascii="宋体" w:hAnsi="宋体" w:hint="eastAsia"/>
                <w:sz w:val="20"/>
                <w:szCs w:val="20"/>
              </w:rPr>
              <w:t>H.265</w:t>
            </w:r>
            <w:r>
              <w:rPr>
                <w:rFonts w:ascii="宋体" w:hAnsi="宋体" w:hint="eastAsia"/>
                <w:sz w:val="20"/>
                <w:szCs w:val="20"/>
              </w:rPr>
              <w:t>、</w:t>
            </w:r>
            <w:r>
              <w:rPr>
                <w:rFonts w:ascii="宋体" w:hAnsi="宋体" w:hint="eastAsia"/>
                <w:sz w:val="20"/>
                <w:szCs w:val="20"/>
              </w:rPr>
              <w:t>MJPEG</w:t>
            </w:r>
            <w:r>
              <w:rPr>
                <w:rFonts w:ascii="宋体" w:hAnsi="宋体" w:hint="eastAsia"/>
                <w:sz w:val="20"/>
                <w:szCs w:val="20"/>
              </w:rPr>
              <w:t>视频编码格式，且具有</w:t>
            </w:r>
            <w:r>
              <w:rPr>
                <w:rFonts w:ascii="宋体" w:hAnsi="宋体" w:hint="eastAsia"/>
                <w:sz w:val="20"/>
                <w:szCs w:val="20"/>
              </w:rPr>
              <w:t>High Profile</w:t>
            </w:r>
            <w:r>
              <w:rPr>
                <w:rFonts w:ascii="宋体" w:hAnsi="宋体" w:hint="eastAsia"/>
                <w:sz w:val="20"/>
                <w:szCs w:val="20"/>
              </w:rPr>
              <w:t>编码能力。</w:t>
            </w:r>
            <w:r>
              <w:rPr>
                <w:rFonts w:ascii="宋体" w:hAnsi="宋体" w:hint="eastAsia"/>
                <w:sz w:val="20"/>
                <w:szCs w:val="20"/>
              </w:rPr>
              <w:br/>
            </w:r>
            <w:r>
              <w:rPr>
                <w:rFonts w:ascii="宋体" w:hAnsi="宋体" w:hint="eastAsia"/>
                <w:sz w:val="20"/>
                <w:szCs w:val="20"/>
              </w:rPr>
              <w:t>信噪比不小于</w:t>
            </w:r>
            <w:r>
              <w:rPr>
                <w:rFonts w:ascii="宋体" w:hAnsi="宋体" w:hint="eastAsia"/>
                <w:sz w:val="20"/>
                <w:szCs w:val="20"/>
              </w:rPr>
              <w:t>60dB</w:t>
            </w:r>
            <w:r>
              <w:rPr>
                <w:rFonts w:ascii="宋体" w:hAnsi="宋体" w:hint="eastAsia"/>
                <w:sz w:val="20"/>
                <w:szCs w:val="20"/>
              </w:rPr>
              <w:t>。</w:t>
            </w:r>
            <w:r>
              <w:rPr>
                <w:rFonts w:ascii="宋体" w:hAnsi="宋体" w:hint="eastAsia"/>
                <w:sz w:val="20"/>
                <w:szCs w:val="20"/>
              </w:rPr>
              <w:br/>
            </w:r>
            <w:r>
              <w:rPr>
                <w:rFonts w:ascii="宋体" w:hAnsi="宋体" w:hint="eastAsia"/>
                <w:sz w:val="20"/>
                <w:szCs w:val="20"/>
              </w:rPr>
              <w:t>支持检出两眼瞳距</w:t>
            </w:r>
            <w:r>
              <w:rPr>
                <w:rFonts w:ascii="宋体" w:hAnsi="宋体" w:hint="eastAsia"/>
                <w:sz w:val="20"/>
                <w:szCs w:val="20"/>
              </w:rPr>
              <w:t>20</w:t>
            </w:r>
            <w:r>
              <w:rPr>
                <w:rFonts w:ascii="宋体" w:hAnsi="宋体" w:hint="eastAsia"/>
                <w:sz w:val="20"/>
                <w:szCs w:val="20"/>
              </w:rPr>
              <w:t>像素点以上的人脸图片。</w:t>
            </w:r>
            <w:r>
              <w:rPr>
                <w:rFonts w:ascii="宋体" w:hAnsi="宋体" w:hint="eastAsia"/>
                <w:sz w:val="20"/>
                <w:szCs w:val="20"/>
              </w:rPr>
              <w:br/>
            </w:r>
            <w:r>
              <w:rPr>
                <w:rFonts w:ascii="宋体" w:hAnsi="宋体" w:hint="eastAsia"/>
                <w:sz w:val="20"/>
                <w:szCs w:val="20"/>
              </w:rPr>
              <w:t>★支持单场景同时检出</w:t>
            </w:r>
            <w:r>
              <w:rPr>
                <w:rFonts w:ascii="宋体" w:hAnsi="宋体" w:hint="eastAsia"/>
                <w:sz w:val="20"/>
                <w:szCs w:val="20"/>
              </w:rPr>
              <w:t>不少于</w:t>
            </w:r>
            <w:r>
              <w:rPr>
                <w:rFonts w:ascii="宋体" w:hAnsi="宋体" w:hint="eastAsia"/>
                <w:sz w:val="20"/>
                <w:szCs w:val="20"/>
              </w:rPr>
              <w:t>30</w:t>
            </w:r>
            <w:r>
              <w:rPr>
                <w:rFonts w:ascii="宋体" w:hAnsi="宋体" w:hint="eastAsia"/>
                <w:sz w:val="20"/>
                <w:szCs w:val="20"/>
              </w:rPr>
              <w:t>张人脸图片；</w:t>
            </w:r>
            <w:r>
              <w:rPr>
                <w:rFonts w:ascii="宋体" w:hAnsi="宋体" w:hint="eastAsia"/>
                <w:sz w:val="20"/>
                <w:szCs w:val="20"/>
              </w:rPr>
              <w:br/>
            </w:r>
            <w:r>
              <w:rPr>
                <w:rFonts w:ascii="宋体" w:hAnsi="宋体" w:hint="eastAsia"/>
                <w:sz w:val="20"/>
                <w:szCs w:val="20"/>
              </w:rPr>
              <w:t>人脸检出率不小于</w:t>
            </w:r>
            <w:r>
              <w:rPr>
                <w:rFonts w:ascii="宋体" w:hAnsi="宋体" w:hint="eastAsia"/>
                <w:sz w:val="20"/>
                <w:szCs w:val="20"/>
              </w:rPr>
              <w:t>99%</w:t>
            </w:r>
            <w:r>
              <w:rPr>
                <w:rFonts w:ascii="宋体" w:hAnsi="宋体" w:hint="eastAsia"/>
                <w:sz w:val="20"/>
                <w:szCs w:val="20"/>
              </w:rPr>
              <w:t>，并支持面部跟踪。</w:t>
            </w:r>
            <w:r>
              <w:rPr>
                <w:rFonts w:ascii="宋体" w:hAnsi="宋体" w:hint="eastAsia"/>
                <w:sz w:val="20"/>
                <w:szCs w:val="20"/>
              </w:rPr>
              <w:br/>
            </w:r>
            <w:r>
              <w:rPr>
                <w:rFonts w:ascii="宋体" w:hAnsi="宋体" w:hint="eastAsia"/>
                <w:sz w:val="20"/>
                <w:szCs w:val="20"/>
              </w:rPr>
              <w:t>支持侧脸过滤功能，可过滤上下、左右角度达到预设值的人脸。</w:t>
            </w:r>
            <w:r>
              <w:rPr>
                <w:rFonts w:ascii="宋体" w:hAnsi="宋体" w:hint="eastAsia"/>
                <w:sz w:val="20"/>
                <w:szCs w:val="20"/>
              </w:rPr>
              <w:br/>
            </w:r>
            <w:r>
              <w:rPr>
                <w:rFonts w:ascii="宋体" w:hAnsi="宋体" w:hint="eastAsia"/>
                <w:sz w:val="20"/>
                <w:szCs w:val="20"/>
              </w:rPr>
              <w:t>支持批量导入人脸库，人脸库图片信息可更改。</w:t>
            </w:r>
            <w:r>
              <w:rPr>
                <w:rFonts w:ascii="宋体" w:hAnsi="宋体" w:hint="eastAsia"/>
                <w:sz w:val="20"/>
                <w:szCs w:val="20"/>
              </w:rPr>
              <w:br/>
            </w:r>
            <w:r>
              <w:rPr>
                <w:rFonts w:ascii="宋体" w:hAnsi="宋体" w:hint="eastAsia"/>
                <w:sz w:val="20"/>
                <w:szCs w:val="20"/>
              </w:rPr>
              <w:t>支持人脸比对，比对准确率不低于</w:t>
            </w:r>
            <w:r>
              <w:rPr>
                <w:rFonts w:ascii="宋体" w:hAnsi="宋体" w:hint="eastAsia"/>
                <w:sz w:val="20"/>
                <w:szCs w:val="20"/>
              </w:rPr>
              <w:t>98%</w:t>
            </w:r>
            <w:r>
              <w:rPr>
                <w:rFonts w:ascii="宋体" w:hAnsi="宋体" w:hint="eastAsia"/>
                <w:sz w:val="20"/>
                <w:szCs w:val="20"/>
              </w:rPr>
              <w:t>。</w:t>
            </w:r>
            <w:r>
              <w:rPr>
                <w:rFonts w:ascii="宋体" w:hAnsi="宋体" w:hint="eastAsia"/>
                <w:sz w:val="20"/>
                <w:szCs w:val="20"/>
              </w:rPr>
              <w:br/>
            </w:r>
            <w:r>
              <w:rPr>
                <w:rFonts w:ascii="宋体" w:hAnsi="宋体" w:hint="eastAsia"/>
                <w:sz w:val="20"/>
                <w:szCs w:val="20"/>
              </w:rPr>
              <w:t>不低于</w:t>
            </w:r>
            <w:r>
              <w:rPr>
                <w:rFonts w:ascii="宋体" w:hAnsi="宋体" w:hint="eastAsia"/>
                <w:sz w:val="20"/>
                <w:szCs w:val="20"/>
              </w:rPr>
              <w:t>IP67</w:t>
            </w:r>
            <w:r>
              <w:rPr>
                <w:rFonts w:ascii="宋体" w:hAnsi="宋体" w:hint="eastAsia"/>
                <w:sz w:val="20"/>
                <w:szCs w:val="20"/>
              </w:rPr>
              <w:t>防尘防水等级。</w:t>
            </w:r>
            <w:r>
              <w:rPr>
                <w:rFonts w:ascii="宋体" w:hAnsi="宋体" w:hint="eastAsia"/>
                <w:sz w:val="20"/>
                <w:szCs w:val="20"/>
              </w:rPr>
              <w:br/>
            </w:r>
            <w:r>
              <w:rPr>
                <w:rFonts w:ascii="宋体" w:hAnsi="宋体" w:hint="eastAsia"/>
                <w:sz w:val="20"/>
                <w:szCs w:val="20"/>
              </w:rPr>
              <w:lastRenderedPageBreak/>
              <w:t>需同时支持</w:t>
            </w:r>
            <w:r>
              <w:rPr>
                <w:rFonts w:ascii="宋体" w:hAnsi="宋体" w:hint="eastAsia"/>
                <w:sz w:val="20"/>
                <w:szCs w:val="20"/>
              </w:rPr>
              <w:t>DC12V</w:t>
            </w:r>
            <w:r>
              <w:rPr>
                <w:rFonts w:ascii="宋体" w:hAnsi="宋体" w:hint="eastAsia"/>
                <w:sz w:val="20"/>
                <w:szCs w:val="20"/>
              </w:rPr>
              <w:t>和</w:t>
            </w:r>
            <w:r>
              <w:rPr>
                <w:rFonts w:ascii="宋体" w:hAnsi="宋体" w:hint="eastAsia"/>
                <w:sz w:val="20"/>
                <w:szCs w:val="20"/>
              </w:rPr>
              <w:t>POE</w:t>
            </w:r>
            <w:r>
              <w:rPr>
                <w:rFonts w:ascii="宋体" w:hAnsi="宋体" w:hint="eastAsia"/>
                <w:sz w:val="20"/>
                <w:szCs w:val="20"/>
              </w:rPr>
              <w:t>供电，且在不小于</w:t>
            </w:r>
            <w:r>
              <w:rPr>
                <w:rFonts w:ascii="宋体" w:hAnsi="宋体" w:hint="eastAsia"/>
                <w:sz w:val="20"/>
                <w:szCs w:val="20"/>
              </w:rPr>
              <w:t>DC12V</w:t>
            </w:r>
            <w:r>
              <w:rPr>
                <w:rFonts w:ascii="宋体" w:hAnsi="宋体" w:hint="eastAsia"/>
                <w:sz w:val="20"/>
                <w:szCs w:val="20"/>
              </w:rPr>
              <w:t>±</w:t>
            </w:r>
            <w:r>
              <w:rPr>
                <w:rFonts w:ascii="宋体" w:hAnsi="宋体" w:hint="eastAsia"/>
                <w:sz w:val="20"/>
                <w:szCs w:val="20"/>
              </w:rPr>
              <w:t>30%</w:t>
            </w:r>
            <w:r>
              <w:rPr>
                <w:rFonts w:ascii="宋体" w:hAnsi="宋体" w:hint="eastAsia"/>
                <w:sz w:val="20"/>
                <w:szCs w:val="20"/>
              </w:rPr>
              <w:t>范围内变化时可以正常工作。</w:t>
            </w:r>
            <w:r>
              <w:rPr>
                <w:rFonts w:ascii="宋体" w:hAnsi="宋体" w:hint="eastAsia"/>
                <w:sz w:val="20"/>
                <w:szCs w:val="20"/>
              </w:rPr>
              <w:br/>
            </w:r>
            <w:r>
              <w:rPr>
                <w:rFonts w:ascii="宋体" w:hAnsi="宋体" w:hint="eastAsia"/>
                <w:sz w:val="20"/>
                <w:szCs w:val="20"/>
              </w:rPr>
              <w:t>需支持本地</w:t>
            </w:r>
            <w:r>
              <w:rPr>
                <w:rFonts w:ascii="宋体" w:hAnsi="宋体" w:hint="eastAsia"/>
                <w:sz w:val="20"/>
                <w:szCs w:val="20"/>
              </w:rPr>
              <w:t>SD</w:t>
            </w:r>
            <w:r>
              <w:rPr>
                <w:rFonts w:ascii="宋体" w:hAnsi="宋体" w:hint="eastAsia"/>
                <w:sz w:val="20"/>
                <w:szCs w:val="20"/>
              </w:rPr>
              <w:t>卡存储，最大支持</w:t>
            </w:r>
            <w:r>
              <w:rPr>
                <w:rFonts w:ascii="宋体" w:hAnsi="宋体" w:hint="eastAsia"/>
                <w:sz w:val="20"/>
                <w:szCs w:val="20"/>
              </w:rPr>
              <w:t>256G</w:t>
            </w:r>
            <w:r>
              <w:rPr>
                <w:rFonts w:ascii="宋体" w:hAnsi="宋体" w:hint="eastAsia"/>
                <w:sz w:val="20"/>
                <w:szCs w:val="20"/>
              </w:rPr>
              <w:t>，并支持存储卡损坏程度显示。</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27</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14</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一体化道闸</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★高度集成：栅栏杆、智能抓拍机、补光灯、</w:t>
            </w:r>
            <w:r>
              <w:rPr>
                <w:rFonts w:ascii="宋体" w:hAnsi="宋体" w:hint="eastAsia"/>
                <w:sz w:val="20"/>
                <w:szCs w:val="20"/>
              </w:rPr>
              <w:t>LED</w:t>
            </w:r>
            <w:r>
              <w:rPr>
                <w:rFonts w:ascii="宋体" w:hAnsi="宋体" w:hint="eastAsia"/>
                <w:sz w:val="20"/>
                <w:szCs w:val="20"/>
              </w:rPr>
              <w:t>屏</w:t>
            </w:r>
            <w:r>
              <w:rPr>
                <w:rFonts w:ascii="宋体" w:hAnsi="宋体" w:hint="eastAsia"/>
                <w:sz w:val="20"/>
                <w:szCs w:val="20"/>
              </w:rPr>
              <w:t>/LCD</w:t>
            </w:r>
            <w:r>
              <w:rPr>
                <w:rFonts w:ascii="宋体" w:hAnsi="宋体" w:hint="eastAsia"/>
                <w:sz w:val="20"/>
                <w:szCs w:val="20"/>
              </w:rPr>
              <w:t>屏、防砸雷达、求助按钮、语音播报、语音对讲于一体</w:t>
            </w:r>
            <w:r>
              <w:rPr>
                <w:rFonts w:ascii="宋体" w:hAnsi="宋体" w:hint="eastAsia"/>
                <w:sz w:val="20"/>
                <w:szCs w:val="20"/>
              </w:rPr>
              <w:br/>
            </w:r>
            <w:r>
              <w:rPr>
                <w:rFonts w:ascii="宋体" w:hAnsi="宋体" w:hint="eastAsia"/>
                <w:sz w:val="20"/>
                <w:szCs w:val="20"/>
              </w:rPr>
              <w:t>★高清晰：</w:t>
            </w:r>
            <w:r>
              <w:rPr>
                <w:rFonts w:ascii="宋体" w:hAnsi="宋体" w:hint="eastAsia"/>
                <w:sz w:val="20"/>
                <w:szCs w:val="20"/>
              </w:rPr>
              <w:t>200</w:t>
            </w:r>
            <w:r>
              <w:rPr>
                <w:rFonts w:ascii="宋体" w:hAnsi="宋体" w:hint="eastAsia"/>
                <w:sz w:val="20"/>
                <w:szCs w:val="20"/>
              </w:rPr>
              <w:t>万像素高清摄像机，最大分辨率可达</w:t>
            </w:r>
            <w:r>
              <w:rPr>
                <w:rFonts w:ascii="宋体" w:hAnsi="宋体" w:hint="eastAsia"/>
                <w:sz w:val="20"/>
                <w:szCs w:val="20"/>
              </w:rPr>
              <w:t>1920*1200</w:t>
            </w:r>
            <w:r>
              <w:rPr>
                <w:rFonts w:ascii="宋体" w:hAnsi="宋体" w:hint="eastAsia"/>
                <w:sz w:val="20"/>
                <w:szCs w:val="20"/>
              </w:rPr>
              <w:t>，帧率高达</w:t>
            </w:r>
            <w:r>
              <w:rPr>
                <w:rFonts w:ascii="宋体" w:hAnsi="宋体" w:hint="eastAsia"/>
                <w:sz w:val="20"/>
                <w:szCs w:val="20"/>
              </w:rPr>
              <w:t>25fps</w:t>
            </w:r>
            <w:r>
              <w:rPr>
                <w:rFonts w:ascii="宋体" w:hAnsi="宋体" w:hint="eastAsia"/>
                <w:sz w:val="20"/>
                <w:szCs w:val="20"/>
              </w:rPr>
              <w:t>；</w:t>
            </w:r>
            <w:r>
              <w:rPr>
                <w:rFonts w:ascii="宋体" w:hAnsi="宋体" w:hint="eastAsia"/>
                <w:sz w:val="20"/>
                <w:szCs w:val="20"/>
              </w:rPr>
              <w:br/>
            </w:r>
            <w:r>
              <w:rPr>
                <w:rFonts w:ascii="宋体" w:hAnsi="宋体" w:hint="eastAsia"/>
                <w:sz w:val="20"/>
                <w:szCs w:val="20"/>
              </w:rPr>
              <w:t>低照度效果：</w:t>
            </w:r>
            <w:r>
              <w:rPr>
                <w:rFonts w:ascii="宋体" w:hAnsi="宋体" w:hint="eastAsia"/>
                <w:sz w:val="20"/>
                <w:szCs w:val="20"/>
              </w:rPr>
              <w:t>1/1.8"</w:t>
            </w:r>
            <w:r>
              <w:rPr>
                <w:rFonts w:ascii="宋体" w:hAnsi="宋体" w:hint="eastAsia"/>
                <w:sz w:val="20"/>
                <w:szCs w:val="20"/>
              </w:rPr>
              <w:t>逐行扫描</w:t>
            </w:r>
            <w:r>
              <w:rPr>
                <w:rFonts w:ascii="宋体" w:hAnsi="宋体" w:hint="eastAsia"/>
                <w:sz w:val="20"/>
                <w:szCs w:val="20"/>
              </w:rPr>
              <w:t>CMOS</w:t>
            </w:r>
            <w:r>
              <w:rPr>
                <w:rFonts w:ascii="宋体" w:hAnsi="宋体" w:hint="eastAsia"/>
                <w:sz w:val="20"/>
                <w:szCs w:val="20"/>
              </w:rPr>
              <w:t>，成像效果好，</w:t>
            </w:r>
            <w:r>
              <w:rPr>
                <w:rFonts w:ascii="宋体" w:hAnsi="宋体" w:hint="eastAsia"/>
                <w:sz w:val="20"/>
                <w:szCs w:val="20"/>
              </w:rPr>
              <w:t>0.001Lux</w:t>
            </w:r>
            <w:r>
              <w:rPr>
                <w:rFonts w:ascii="宋体" w:hAnsi="宋体" w:hint="eastAsia"/>
                <w:sz w:val="20"/>
                <w:szCs w:val="20"/>
              </w:rPr>
              <w:t>低照度监控效果，夜间看的更清；</w:t>
            </w:r>
            <w:r>
              <w:rPr>
                <w:rFonts w:ascii="宋体" w:hAnsi="宋体" w:hint="eastAsia"/>
                <w:sz w:val="20"/>
                <w:szCs w:val="20"/>
              </w:rPr>
              <w:br/>
            </w:r>
            <w:r>
              <w:rPr>
                <w:rFonts w:ascii="宋体" w:hAnsi="宋体" w:hint="eastAsia"/>
                <w:sz w:val="20"/>
                <w:szCs w:val="20"/>
              </w:rPr>
              <w:t>显示屏：支持三色</w:t>
            </w:r>
            <w:r>
              <w:rPr>
                <w:rFonts w:ascii="宋体" w:hAnsi="宋体" w:hint="eastAsia"/>
                <w:sz w:val="20"/>
                <w:szCs w:val="20"/>
              </w:rPr>
              <w:t>LED</w:t>
            </w:r>
            <w:r>
              <w:rPr>
                <w:rFonts w:ascii="宋体" w:hAnsi="宋体" w:hint="eastAsia"/>
                <w:sz w:val="20"/>
                <w:szCs w:val="20"/>
              </w:rPr>
              <w:t>屏，显示内容可灵活配置</w:t>
            </w:r>
            <w:r>
              <w:rPr>
                <w:rFonts w:ascii="宋体" w:hAnsi="宋体" w:hint="eastAsia"/>
                <w:sz w:val="20"/>
                <w:szCs w:val="20"/>
              </w:rPr>
              <w:br/>
            </w:r>
            <w:r>
              <w:rPr>
                <w:rFonts w:ascii="宋体" w:hAnsi="宋体" w:hint="eastAsia"/>
                <w:sz w:val="20"/>
                <w:szCs w:val="20"/>
              </w:rPr>
              <w:t>补光灯：内置</w:t>
            </w:r>
            <w:r>
              <w:rPr>
                <w:rFonts w:ascii="宋体" w:hAnsi="宋体" w:hint="eastAsia"/>
                <w:sz w:val="20"/>
                <w:szCs w:val="20"/>
              </w:rPr>
              <w:t>16</w:t>
            </w:r>
            <w:r>
              <w:rPr>
                <w:rFonts w:ascii="宋体" w:hAnsi="宋体" w:hint="eastAsia"/>
                <w:sz w:val="20"/>
                <w:szCs w:val="20"/>
              </w:rPr>
              <w:t>颗高亮</w:t>
            </w:r>
            <w:r>
              <w:rPr>
                <w:rFonts w:ascii="宋体" w:hAnsi="宋体" w:hint="eastAsia"/>
                <w:sz w:val="20"/>
                <w:szCs w:val="20"/>
              </w:rPr>
              <w:t>LED</w:t>
            </w:r>
            <w:r>
              <w:rPr>
                <w:rFonts w:ascii="宋体" w:hAnsi="宋体" w:hint="eastAsia"/>
                <w:sz w:val="20"/>
                <w:szCs w:val="20"/>
              </w:rPr>
              <w:t>灯，智能补光技术，支持时控和光控</w:t>
            </w:r>
            <w:r>
              <w:rPr>
                <w:rFonts w:ascii="宋体" w:hAnsi="宋体" w:hint="eastAsia"/>
                <w:sz w:val="20"/>
                <w:szCs w:val="20"/>
              </w:rPr>
              <w:br/>
            </w:r>
            <w:r>
              <w:rPr>
                <w:rFonts w:ascii="宋体" w:hAnsi="宋体" w:hint="eastAsia"/>
                <w:sz w:val="20"/>
                <w:szCs w:val="20"/>
              </w:rPr>
              <w:t>镜头：支持</w:t>
            </w:r>
            <w:r>
              <w:rPr>
                <w:rFonts w:ascii="宋体" w:hAnsi="宋体" w:hint="eastAsia"/>
                <w:sz w:val="20"/>
                <w:szCs w:val="20"/>
              </w:rPr>
              <w:t>4~15mm</w:t>
            </w:r>
            <w:r>
              <w:rPr>
                <w:rFonts w:ascii="宋体" w:hAnsi="宋体" w:hint="eastAsia"/>
                <w:sz w:val="20"/>
                <w:szCs w:val="20"/>
              </w:rPr>
              <w:t>镜头，场景适应性更广</w:t>
            </w:r>
            <w:r>
              <w:rPr>
                <w:rFonts w:ascii="宋体" w:hAnsi="宋体" w:hint="eastAsia"/>
                <w:sz w:val="20"/>
                <w:szCs w:val="20"/>
              </w:rPr>
              <w:br/>
            </w:r>
            <w:r>
              <w:rPr>
                <w:rFonts w:ascii="宋体" w:hAnsi="宋体" w:hint="eastAsia"/>
                <w:sz w:val="20"/>
                <w:szCs w:val="20"/>
              </w:rPr>
              <w:t>车牌识别种类：支持识别的号牌类型包括大（小）型汽车、使领馆汽车</w:t>
            </w:r>
            <w:r>
              <w:rPr>
                <w:rFonts w:ascii="宋体" w:hAnsi="宋体" w:hint="eastAsia"/>
                <w:sz w:val="20"/>
                <w:szCs w:val="20"/>
              </w:rPr>
              <w:t>、警用汽车、教练汽车、新能源汽车、军车等；</w:t>
            </w:r>
            <w:r>
              <w:rPr>
                <w:rFonts w:ascii="宋体" w:hAnsi="宋体" w:hint="eastAsia"/>
                <w:sz w:val="20"/>
                <w:szCs w:val="20"/>
              </w:rPr>
              <w:t>2019</w:t>
            </w:r>
            <w:r>
              <w:rPr>
                <w:rFonts w:ascii="宋体" w:hAnsi="宋体" w:hint="eastAsia"/>
                <w:sz w:val="20"/>
                <w:szCs w:val="20"/>
              </w:rPr>
              <w:t>式武警车牌等国标车牌；</w:t>
            </w:r>
            <w:r>
              <w:rPr>
                <w:rFonts w:ascii="宋体" w:hAnsi="宋体" w:hint="eastAsia"/>
                <w:sz w:val="20"/>
                <w:szCs w:val="20"/>
              </w:rPr>
              <w:br/>
            </w:r>
            <w:r>
              <w:rPr>
                <w:rFonts w:ascii="宋体" w:hAnsi="宋体" w:hint="eastAsia"/>
                <w:sz w:val="20"/>
                <w:szCs w:val="20"/>
              </w:rPr>
              <w:t>车辆结构化：支持车型识别，车标识别，车身颜色识别，子品牌检测</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套</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38</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15</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200W</w:t>
            </w:r>
            <w:r>
              <w:rPr>
                <w:rFonts w:ascii="宋体" w:hAnsi="宋体" w:hint="eastAsia"/>
                <w:sz w:val="20"/>
                <w:szCs w:val="20"/>
              </w:rPr>
              <w:t>抓拍单元</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包含：防护罩、镜头、摄像机、</w:t>
            </w:r>
            <w:r>
              <w:rPr>
                <w:rFonts w:ascii="宋体" w:hAnsi="宋体" w:hint="eastAsia"/>
                <w:sz w:val="20"/>
                <w:szCs w:val="20"/>
              </w:rPr>
              <w:t>2</w:t>
            </w:r>
            <w:r>
              <w:rPr>
                <w:rFonts w:ascii="宋体" w:hAnsi="宋体" w:hint="eastAsia"/>
                <w:sz w:val="20"/>
                <w:szCs w:val="20"/>
              </w:rPr>
              <w:t>个</w:t>
            </w:r>
            <w:r>
              <w:rPr>
                <w:rFonts w:ascii="宋体" w:hAnsi="宋体" w:hint="eastAsia"/>
                <w:sz w:val="20"/>
                <w:szCs w:val="20"/>
              </w:rPr>
              <w:t>LED</w:t>
            </w:r>
            <w:r>
              <w:rPr>
                <w:rFonts w:ascii="宋体" w:hAnsi="宋体" w:hint="eastAsia"/>
                <w:sz w:val="20"/>
                <w:szCs w:val="20"/>
              </w:rPr>
              <w:t>补光灯等</w:t>
            </w:r>
            <w:r>
              <w:rPr>
                <w:rFonts w:ascii="宋体" w:hAnsi="宋体" w:hint="eastAsia"/>
                <w:sz w:val="20"/>
                <w:szCs w:val="20"/>
              </w:rPr>
              <w:br/>
            </w:r>
            <w:r>
              <w:rPr>
                <w:rFonts w:ascii="宋体" w:hAnsi="宋体" w:hint="eastAsia"/>
                <w:sz w:val="20"/>
                <w:szCs w:val="20"/>
              </w:rPr>
              <w:t>★分辨率：</w:t>
            </w:r>
            <w:r>
              <w:rPr>
                <w:rFonts w:ascii="宋体" w:hAnsi="宋体" w:hint="eastAsia"/>
                <w:sz w:val="20"/>
                <w:szCs w:val="20"/>
              </w:rPr>
              <w:t>200</w:t>
            </w:r>
            <w:r>
              <w:rPr>
                <w:rFonts w:ascii="宋体" w:hAnsi="宋体" w:hint="eastAsia"/>
                <w:sz w:val="20"/>
                <w:szCs w:val="20"/>
              </w:rPr>
              <w:t>万，</w:t>
            </w:r>
            <w:r>
              <w:rPr>
                <w:rFonts w:ascii="宋体" w:hAnsi="宋体" w:hint="eastAsia"/>
                <w:sz w:val="20"/>
                <w:szCs w:val="20"/>
              </w:rPr>
              <w:t>1920*1200</w:t>
            </w:r>
            <w:r>
              <w:rPr>
                <w:rFonts w:ascii="宋体" w:hAnsi="宋体" w:hint="eastAsia"/>
                <w:sz w:val="20"/>
                <w:szCs w:val="20"/>
              </w:rPr>
              <w:br/>
            </w:r>
            <w:r>
              <w:rPr>
                <w:rFonts w:ascii="宋体" w:hAnsi="宋体" w:hint="eastAsia"/>
                <w:sz w:val="20"/>
                <w:szCs w:val="20"/>
              </w:rPr>
              <w:t>帧率：</w:t>
            </w:r>
            <w:r>
              <w:rPr>
                <w:rFonts w:ascii="宋体" w:hAnsi="宋体" w:hint="eastAsia"/>
                <w:sz w:val="20"/>
                <w:szCs w:val="20"/>
              </w:rPr>
              <w:t>25fps(1920*1080)</w:t>
            </w:r>
            <w:r>
              <w:rPr>
                <w:rFonts w:ascii="宋体" w:hAnsi="宋体" w:hint="eastAsia"/>
                <w:sz w:val="20"/>
                <w:szCs w:val="20"/>
              </w:rPr>
              <w:br/>
            </w:r>
            <w:r>
              <w:rPr>
                <w:rFonts w:ascii="宋体" w:hAnsi="宋体" w:hint="eastAsia"/>
                <w:sz w:val="20"/>
                <w:szCs w:val="20"/>
              </w:rPr>
              <w:t>传感器类型：</w:t>
            </w:r>
            <w:r>
              <w:rPr>
                <w:rFonts w:ascii="宋体" w:hAnsi="宋体" w:hint="eastAsia"/>
                <w:sz w:val="20"/>
                <w:szCs w:val="20"/>
              </w:rPr>
              <w:t>1/3"  Progressive Scan CMOS</w:t>
            </w:r>
            <w:r>
              <w:rPr>
                <w:rFonts w:ascii="宋体" w:hAnsi="宋体" w:hint="eastAsia"/>
                <w:sz w:val="20"/>
                <w:szCs w:val="20"/>
              </w:rPr>
              <w:br/>
            </w:r>
            <w:r>
              <w:rPr>
                <w:rFonts w:ascii="宋体" w:hAnsi="宋体" w:hint="eastAsia"/>
                <w:sz w:val="20"/>
                <w:szCs w:val="20"/>
              </w:rPr>
              <w:t>最小照度：彩色</w:t>
            </w:r>
            <w:r>
              <w:rPr>
                <w:rFonts w:ascii="宋体" w:hAnsi="宋体" w:hint="eastAsia"/>
                <w:sz w:val="20"/>
                <w:szCs w:val="20"/>
              </w:rPr>
              <w:t>0.002Lux@(F1.2,AGC ON)</w:t>
            </w:r>
            <w:r>
              <w:rPr>
                <w:rFonts w:ascii="宋体" w:hAnsi="宋体" w:hint="eastAsia"/>
                <w:sz w:val="20"/>
                <w:szCs w:val="20"/>
              </w:rPr>
              <w:t>，黑白</w:t>
            </w:r>
            <w:r>
              <w:rPr>
                <w:rFonts w:ascii="宋体" w:hAnsi="宋体" w:hint="eastAsia"/>
                <w:sz w:val="20"/>
                <w:szCs w:val="20"/>
              </w:rPr>
              <w:t>0.0002Lux @(F1.2,AGC ON)</w:t>
            </w:r>
            <w:r>
              <w:rPr>
                <w:rFonts w:ascii="宋体" w:hAnsi="宋体" w:hint="eastAsia"/>
                <w:sz w:val="20"/>
                <w:szCs w:val="20"/>
              </w:rPr>
              <w:br/>
            </w:r>
            <w:r>
              <w:rPr>
                <w:rFonts w:ascii="宋体" w:hAnsi="宋体" w:hint="eastAsia"/>
                <w:sz w:val="20"/>
                <w:szCs w:val="20"/>
              </w:rPr>
              <w:t>镜头：</w:t>
            </w:r>
            <w:r>
              <w:rPr>
                <w:rFonts w:ascii="宋体" w:hAnsi="宋体" w:hint="eastAsia"/>
                <w:sz w:val="20"/>
                <w:szCs w:val="20"/>
              </w:rPr>
              <w:t>3.1-9mm</w:t>
            </w:r>
            <w:r>
              <w:rPr>
                <w:rFonts w:ascii="宋体" w:hAnsi="宋体" w:hint="eastAsia"/>
                <w:sz w:val="20"/>
                <w:szCs w:val="20"/>
              </w:rPr>
              <w:t>电动变焦镜</w:t>
            </w:r>
            <w:r>
              <w:rPr>
                <w:rFonts w:ascii="宋体" w:hAnsi="宋体" w:hint="eastAsia"/>
                <w:sz w:val="20"/>
                <w:szCs w:val="20"/>
              </w:rPr>
              <w:t>头，支持软件自动调焦</w:t>
            </w:r>
            <w:r>
              <w:rPr>
                <w:rFonts w:ascii="宋体" w:hAnsi="宋体" w:hint="eastAsia"/>
                <w:sz w:val="20"/>
                <w:szCs w:val="20"/>
              </w:rPr>
              <w:br/>
            </w:r>
            <w:r>
              <w:rPr>
                <w:rFonts w:ascii="宋体" w:hAnsi="宋体" w:hint="eastAsia"/>
                <w:sz w:val="20"/>
                <w:szCs w:val="20"/>
              </w:rPr>
              <w:t>★补光灯：内置</w:t>
            </w:r>
            <w:r>
              <w:rPr>
                <w:rFonts w:ascii="宋体" w:hAnsi="宋体" w:hint="eastAsia"/>
                <w:sz w:val="20"/>
                <w:szCs w:val="20"/>
              </w:rPr>
              <w:t>2</w:t>
            </w:r>
            <w:r>
              <w:rPr>
                <w:rFonts w:ascii="宋体" w:hAnsi="宋体" w:hint="eastAsia"/>
                <w:sz w:val="20"/>
                <w:szCs w:val="20"/>
              </w:rPr>
              <w:t>颗</w:t>
            </w:r>
            <w:r>
              <w:rPr>
                <w:rFonts w:ascii="宋体" w:hAnsi="宋体" w:hint="eastAsia"/>
                <w:sz w:val="20"/>
                <w:szCs w:val="20"/>
              </w:rPr>
              <w:t>LED</w:t>
            </w:r>
            <w:r>
              <w:rPr>
                <w:rFonts w:ascii="宋体" w:hAnsi="宋体" w:hint="eastAsia"/>
                <w:sz w:val="20"/>
                <w:szCs w:val="20"/>
              </w:rPr>
              <w:t>补光灯，</w:t>
            </w:r>
            <w:r>
              <w:rPr>
                <w:rFonts w:ascii="宋体" w:hAnsi="宋体" w:hint="eastAsia"/>
                <w:sz w:val="20"/>
                <w:szCs w:val="20"/>
              </w:rPr>
              <w:t>2</w:t>
            </w:r>
            <w:r>
              <w:rPr>
                <w:rFonts w:ascii="宋体" w:hAnsi="宋体" w:hint="eastAsia"/>
                <w:sz w:val="20"/>
                <w:szCs w:val="20"/>
              </w:rPr>
              <w:t>颗灯珠颜色保持一致，红外</w:t>
            </w:r>
            <w:r>
              <w:rPr>
                <w:rFonts w:ascii="宋体" w:hAnsi="宋体" w:hint="eastAsia"/>
                <w:sz w:val="20"/>
                <w:szCs w:val="20"/>
              </w:rPr>
              <w:t>/</w:t>
            </w:r>
            <w:r>
              <w:rPr>
                <w:rFonts w:ascii="宋体" w:hAnsi="宋体" w:hint="eastAsia"/>
                <w:sz w:val="20"/>
                <w:szCs w:val="20"/>
              </w:rPr>
              <w:t>白光可配置切换</w:t>
            </w:r>
            <w:r>
              <w:rPr>
                <w:rFonts w:ascii="宋体" w:hAnsi="宋体" w:hint="eastAsia"/>
                <w:sz w:val="20"/>
                <w:szCs w:val="20"/>
              </w:rPr>
              <w:br/>
            </w:r>
            <w:r>
              <w:rPr>
                <w:rFonts w:ascii="宋体" w:hAnsi="宋体" w:hint="eastAsia"/>
                <w:sz w:val="20"/>
                <w:szCs w:val="20"/>
              </w:rPr>
              <w:t>自动光圈：</w:t>
            </w:r>
            <w:r>
              <w:rPr>
                <w:rFonts w:ascii="宋体" w:hAnsi="宋体" w:hint="eastAsia"/>
                <w:sz w:val="20"/>
                <w:szCs w:val="20"/>
              </w:rPr>
              <w:t>DC</w:t>
            </w:r>
            <w:r>
              <w:rPr>
                <w:rFonts w:ascii="宋体" w:hAnsi="宋体" w:hint="eastAsia"/>
                <w:sz w:val="20"/>
                <w:szCs w:val="20"/>
              </w:rPr>
              <w:t>驱动</w:t>
            </w:r>
            <w:r>
              <w:rPr>
                <w:rFonts w:ascii="宋体" w:hAnsi="宋体" w:hint="eastAsia"/>
                <w:sz w:val="20"/>
                <w:szCs w:val="20"/>
              </w:rPr>
              <w:br/>
              <w:t>ICR</w:t>
            </w:r>
            <w:r>
              <w:rPr>
                <w:rFonts w:ascii="宋体" w:hAnsi="宋体" w:hint="eastAsia"/>
                <w:sz w:val="20"/>
                <w:szCs w:val="20"/>
              </w:rPr>
              <w:t>切换：支持</w:t>
            </w:r>
            <w:r>
              <w:rPr>
                <w:rFonts w:ascii="宋体" w:hAnsi="宋体" w:hint="eastAsia"/>
                <w:sz w:val="20"/>
                <w:szCs w:val="20"/>
              </w:rPr>
              <w:br/>
            </w:r>
            <w:r>
              <w:rPr>
                <w:rFonts w:ascii="宋体" w:hAnsi="宋体" w:hint="eastAsia"/>
                <w:sz w:val="20"/>
                <w:szCs w:val="20"/>
              </w:rPr>
              <w:t>视频压缩标准：</w:t>
            </w:r>
            <w:r>
              <w:rPr>
                <w:rFonts w:ascii="宋体" w:hAnsi="宋体" w:hint="eastAsia"/>
                <w:sz w:val="20"/>
                <w:szCs w:val="20"/>
              </w:rPr>
              <w:t>H.264/H.265/MJPEG</w:t>
            </w:r>
            <w:r>
              <w:rPr>
                <w:rFonts w:ascii="宋体" w:hAnsi="宋体" w:hint="eastAsia"/>
                <w:sz w:val="20"/>
                <w:szCs w:val="20"/>
              </w:rPr>
              <w:br/>
            </w:r>
            <w:r>
              <w:rPr>
                <w:rFonts w:ascii="宋体" w:hAnsi="宋体" w:hint="eastAsia"/>
                <w:sz w:val="20"/>
                <w:szCs w:val="20"/>
              </w:rPr>
              <w:t>图像设置：饱和度</w:t>
            </w:r>
            <w:r>
              <w:rPr>
                <w:rFonts w:ascii="宋体" w:hAnsi="宋体" w:hint="eastAsia"/>
                <w:sz w:val="20"/>
                <w:szCs w:val="20"/>
              </w:rPr>
              <w:t>,</w:t>
            </w:r>
            <w:r>
              <w:rPr>
                <w:rFonts w:ascii="宋体" w:hAnsi="宋体" w:hint="eastAsia"/>
                <w:sz w:val="20"/>
                <w:szCs w:val="20"/>
              </w:rPr>
              <w:t>亮度</w:t>
            </w:r>
            <w:r>
              <w:rPr>
                <w:rFonts w:ascii="宋体" w:hAnsi="宋体" w:hint="eastAsia"/>
                <w:sz w:val="20"/>
                <w:szCs w:val="20"/>
              </w:rPr>
              <w:t>,</w:t>
            </w:r>
            <w:r>
              <w:rPr>
                <w:rFonts w:ascii="宋体" w:hAnsi="宋体" w:hint="eastAsia"/>
                <w:sz w:val="20"/>
                <w:szCs w:val="20"/>
              </w:rPr>
              <w:t>对比度</w:t>
            </w:r>
            <w:r>
              <w:rPr>
                <w:rFonts w:ascii="宋体" w:hAnsi="宋体" w:hint="eastAsia"/>
                <w:sz w:val="20"/>
                <w:szCs w:val="20"/>
              </w:rPr>
              <w:t>,</w:t>
            </w:r>
            <w:r>
              <w:rPr>
                <w:rFonts w:ascii="宋体" w:hAnsi="宋体" w:hint="eastAsia"/>
                <w:sz w:val="20"/>
                <w:szCs w:val="20"/>
              </w:rPr>
              <w:t>白平衡</w:t>
            </w:r>
            <w:r>
              <w:rPr>
                <w:rFonts w:ascii="宋体" w:hAnsi="宋体" w:hint="eastAsia"/>
                <w:sz w:val="20"/>
                <w:szCs w:val="20"/>
              </w:rPr>
              <w:t>,</w:t>
            </w:r>
            <w:r>
              <w:rPr>
                <w:rFonts w:ascii="宋体" w:hAnsi="宋体" w:hint="eastAsia"/>
                <w:sz w:val="20"/>
                <w:szCs w:val="20"/>
              </w:rPr>
              <w:t>增益</w:t>
            </w:r>
            <w:r>
              <w:rPr>
                <w:rFonts w:ascii="宋体" w:hAnsi="宋体" w:hint="eastAsia"/>
                <w:sz w:val="20"/>
                <w:szCs w:val="20"/>
              </w:rPr>
              <w:t>,3D</w:t>
            </w:r>
            <w:r>
              <w:rPr>
                <w:rFonts w:ascii="宋体" w:hAnsi="宋体" w:hint="eastAsia"/>
                <w:sz w:val="20"/>
                <w:szCs w:val="20"/>
              </w:rPr>
              <w:t>降噪通过软件可调</w:t>
            </w:r>
            <w:r>
              <w:rPr>
                <w:rFonts w:ascii="宋体" w:hAnsi="宋体" w:hint="eastAsia"/>
                <w:sz w:val="20"/>
                <w:szCs w:val="20"/>
              </w:rPr>
              <w:br/>
            </w:r>
            <w:r>
              <w:rPr>
                <w:rFonts w:ascii="宋体" w:hAnsi="宋体" w:hint="eastAsia"/>
                <w:sz w:val="20"/>
                <w:szCs w:val="20"/>
              </w:rPr>
              <w:t>存储功能：内置</w:t>
            </w:r>
            <w:r>
              <w:rPr>
                <w:rFonts w:ascii="宋体" w:hAnsi="宋体" w:hint="eastAsia"/>
                <w:sz w:val="20"/>
                <w:szCs w:val="20"/>
              </w:rPr>
              <w:t>TF</w:t>
            </w:r>
            <w:r>
              <w:rPr>
                <w:rFonts w:ascii="宋体" w:hAnsi="宋体" w:hint="eastAsia"/>
                <w:sz w:val="20"/>
                <w:szCs w:val="20"/>
              </w:rPr>
              <w:t>卡槽</w:t>
            </w:r>
            <w:r>
              <w:rPr>
                <w:rFonts w:ascii="宋体" w:hAnsi="宋体" w:hint="eastAsia"/>
                <w:sz w:val="20"/>
                <w:szCs w:val="20"/>
              </w:rPr>
              <w:br/>
            </w:r>
            <w:r>
              <w:rPr>
                <w:rFonts w:ascii="宋体" w:hAnsi="宋体" w:hint="eastAsia"/>
                <w:sz w:val="20"/>
                <w:szCs w:val="20"/>
              </w:rPr>
              <w:t>智能识别：车牌识别、车型识别、车标识别、车身颜色识别</w:t>
            </w:r>
            <w:r>
              <w:rPr>
                <w:rFonts w:ascii="宋体" w:hAnsi="宋体" w:hint="eastAsia"/>
                <w:sz w:val="20"/>
                <w:szCs w:val="20"/>
              </w:rPr>
              <w:br/>
            </w:r>
            <w:r>
              <w:rPr>
                <w:rFonts w:ascii="宋体" w:hAnsi="宋体" w:hint="eastAsia"/>
                <w:sz w:val="20"/>
                <w:szCs w:val="20"/>
              </w:rPr>
              <w:t>补光灯控制：补光灯自动光控、时控可选</w:t>
            </w:r>
            <w:r>
              <w:rPr>
                <w:rFonts w:ascii="宋体" w:hAnsi="宋体" w:hint="eastAsia"/>
                <w:sz w:val="20"/>
                <w:szCs w:val="20"/>
              </w:rPr>
              <w:br/>
            </w:r>
            <w:r>
              <w:rPr>
                <w:rFonts w:ascii="宋体" w:hAnsi="宋体" w:hint="eastAsia"/>
                <w:sz w:val="20"/>
                <w:szCs w:val="20"/>
              </w:rPr>
              <w:lastRenderedPageBreak/>
              <w:t>接口：</w:t>
            </w:r>
            <w:r>
              <w:rPr>
                <w:rFonts w:ascii="宋体" w:hAnsi="宋体" w:hint="eastAsia"/>
                <w:sz w:val="20"/>
                <w:szCs w:val="20"/>
              </w:rPr>
              <w:t xml:space="preserve">1 </w:t>
            </w:r>
            <w:r>
              <w:rPr>
                <w:rFonts w:ascii="宋体" w:hAnsi="宋体" w:hint="eastAsia"/>
                <w:sz w:val="20"/>
                <w:szCs w:val="20"/>
              </w:rPr>
              <w:t>个</w:t>
            </w:r>
            <w:r>
              <w:rPr>
                <w:rFonts w:ascii="宋体" w:hAnsi="宋体" w:hint="eastAsia"/>
                <w:sz w:val="20"/>
                <w:szCs w:val="20"/>
              </w:rPr>
              <w:t xml:space="preserve">RJ45 10M/100M/1000M </w:t>
            </w:r>
            <w:r>
              <w:rPr>
                <w:rFonts w:ascii="宋体" w:hAnsi="宋体" w:hint="eastAsia"/>
                <w:sz w:val="20"/>
                <w:szCs w:val="20"/>
              </w:rPr>
              <w:t>自适应以太网口，</w:t>
            </w:r>
            <w:r>
              <w:rPr>
                <w:rFonts w:ascii="宋体" w:hAnsi="宋体" w:hint="eastAsia"/>
                <w:sz w:val="20"/>
                <w:szCs w:val="20"/>
              </w:rPr>
              <w:t>1</w:t>
            </w:r>
            <w:r>
              <w:rPr>
                <w:rFonts w:ascii="宋体" w:hAnsi="宋体" w:hint="eastAsia"/>
                <w:sz w:val="20"/>
                <w:szCs w:val="20"/>
              </w:rPr>
              <w:t>个</w:t>
            </w:r>
            <w:r>
              <w:rPr>
                <w:rFonts w:ascii="宋体" w:hAnsi="宋体" w:hint="eastAsia"/>
                <w:sz w:val="20"/>
                <w:szCs w:val="20"/>
              </w:rPr>
              <w:t xml:space="preserve"> RS-485 </w:t>
            </w:r>
            <w:r>
              <w:rPr>
                <w:rFonts w:ascii="宋体" w:hAnsi="宋体" w:hint="eastAsia"/>
                <w:sz w:val="20"/>
                <w:szCs w:val="20"/>
              </w:rPr>
              <w:t>接口，</w:t>
            </w:r>
            <w:r>
              <w:rPr>
                <w:rFonts w:ascii="宋体" w:hAnsi="宋体" w:hint="eastAsia"/>
                <w:sz w:val="20"/>
                <w:szCs w:val="20"/>
              </w:rPr>
              <w:t>1</w:t>
            </w:r>
            <w:r>
              <w:rPr>
                <w:rFonts w:ascii="宋体" w:hAnsi="宋体" w:hint="eastAsia"/>
                <w:sz w:val="20"/>
                <w:szCs w:val="20"/>
              </w:rPr>
              <w:t>个</w:t>
            </w:r>
            <w:r>
              <w:rPr>
                <w:rFonts w:ascii="宋体" w:hAnsi="宋体" w:hint="eastAsia"/>
                <w:sz w:val="20"/>
                <w:szCs w:val="20"/>
              </w:rPr>
              <w:t>RS-232</w:t>
            </w:r>
            <w:r>
              <w:rPr>
                <w:rFonts w:ascii="宋体" w:hAnsi="宋体" w:hint="eastAsia"/>
                <w:sz w:val="20"/>
                <w:szCs w:val="20"/>
              </w:rPr>
              <w:t>接口，</w:t>
            </w:r>
            <w:r>
              <w:rPr>
                <w:rFonts w:ascii="宋体" w:hAnsi="宋体" w:hint="eastAsia"/>
                <w:sz w:val="20"/>
                <w:szCs w:val="20"/>
              </w:rPr>
              <w:t>1</w:t>
            </w:r>
            <w:r>
              <w:rPr>
                <w:rFonts w:ascii="宋体" w:hAnsi="宋体" w:hint="eastAsia"/>
                <w:sz w:val="20"/>
                <w:szCs w:val="20"/>
              </w:rPr>
              <w:t>路音频输入，</w:t>
            </w:r>
            <w:r>
              <w:rPr>
                <w:rFonts w:ascii="宋体" w:hAnsi="宋体" w:hint="eastAsia"/>
                <w:sz w:val="20"/>
                <w:szCs w:val="20"/>
              </w:rPr>
              <w:t>1</w:t>
            </w:r>
            <w:r>
              <w:rPr>
                <w:rFonts w:ascii="宋体" w:hAnsi="宋体" w:hint="eastAsia"/>
                <w:sz w:val="20"/>
                <w:szCs w:val="20"/>
              </w:rPr>
              <w:t>路音频输出</w:t>
            </w:r>
            <w:r>
              <w:rPr>
                <w:rFonts w:ascii="宋体" w:hAnsi="宋体" w:hint="eastAsia"/>
                <w:sz w:val="20"/>
                <w:szCs w:val="20"/>
              </w:rPr>
              <w:t>，</w:t>
            </w:r>
            <w:r>
              <w:rPr>
                <w:rFonts w:ascii="宋体" w:hAnsi="宋体" w:hint="eastAsia"/>
                <w:sz w:val="20"/>
                <w:szCs w:val="20"/>
              </w:rPr>
              <w:t>3</w:t>
            </w:r>
            <w:r>
              <w:rPr>
                <w:rFonts w:ascii="宋体" w:hAnsi="宋体" w:hint="eastAsia"/>
                <w:sz w:val="20"/>
                <w:szCs w:val="20"/>
              </w:rPr>
              <w:t>路触发输入，</w:t>
            </w:r>
            <w:r>
              <w:rPr>
                <w:rFonts w:ascii="宋体" w:hAnsi="宋体" w:hint="eastAsia"/>
                <w:sz w:val="20"/>
                <w:szCs w:val="20"/>
              </w:rPr>
              <w:t>2</w:t>
            </w:r>
            <w:r>
              <w:rPr>
                <w:rFonts w:ascii="宋体" w:hAnsi="宋体" w:hint="eastAsia"/>
                <w:sz w:val="20"/>
                <w:szCs w:val="20"/>
              </w:rPr>
              <w:t>路继电器输出</w:t>
            </w:r>
            <w:r>
              <w:rPr>
                <w:rFonts w:ascii="宋体" w:hAnsi="宋体" w:hint="eastAsia"/>
                <w:sz w:val="20"/>
                <w:szCs w:val="20"/>
              </w:rPr>
              <w:br/>
            </w:r>
            <w:r>
              <w:rPr>
                <w:rFonts w:ascii="宋体" w:hAnsi="宋体" w:hint="eastAsia"/>
                <w:sz w:val="20"/>
                <w:szCs w:val="20"/>
              </w:rPr>
              <w:t>功能特性：外接道闸，布防状态下可根据存储黑白名单自动控制外接道闸开</w:t>
            </w:r>
            <w:r>
              <w:rPr>
                <w:rFonts w:ascii="宋体" w:hAnsi="宋体" w:hint="eastAsia"/>
                <w:sz w:val="20"/>
                <w:szCs w:val="20"/>
              </w:rPr>
              <w:t>/</w:t>
            </w:r>
            <w:r>
              <w:rPr>
                <w:rFonts w:ascii="宋体" w:hAnsi="宋体" w:hint="eastAsia"/>
                <w:sz w:val="20"/>
                <w:szCs w:val="20"/>
              </w:rPr>
              <w:t>关；车辆抓拍：支持车牌、车型、车标、车身颜色识别，电动变焦、自动光圈，内置</w:t>
            </w:r>
            <w:r>
              <w:rPr>
                <w:rFonts w:ascii="宋体" w:hAnsi="宋体" w:hint="eastAsia"/>
                <w:sz w:val="20"/>
                <w:szCs w:val="20"/>
              </w:rPr>
              <w:t>LED</w:t>
            </w:r>
            <w:r>
              <w:rPr>
                <w:rFonts w:ascii="宋体" w:hAnsi="宋体" w:hint="eastAsia"/>
                <w:sz w:val="20"/>
                <w:szCs w:val="20"/>
              </w:rPr>
              <w:t>补光灯，同步补光，同步录像，黑白名单控制，视频触发</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24</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16</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一体机立柱</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立柱高度：</w:t>
            </w:r>
            <w:r>
              <w:rPr>
                <w:rFonts w:ascii="宋体" w:hAnsi="宋体" w:hint="eastAsia"/>
                <w:sz w:val="20"/>
                <w:szCs w:val="20"/>
              </w:rPr>
              <w:t>1.3</w:t>
            </w:r>
            <w:r>
              <w:rPr>
                <w:rFonts w:ascii="宋体" w:hAnsi="宋体" w:hint="eastAsia"/>
                <w:sz w:val="20"/>
                <w:szCs w:val="20"/>
              </w:rPr>
              <w:t>米</w:t>
            </w:r>
            <w:r>
              <w:rPr>
                <w:rFonts w:ascii="宋体" w:hAnsi="宋体" w:hint="eastAsia"/>
                <w:sz w:val="20"/>
                <w:szCs w:val="20"/>
              </w:rPr>
              <w:br/>
            </w:r>
            <w:r>
              <w:rPr>
                <w:rFonts w:ascii="宋体" w:hAnsi="宋体" w:hint="eastAsia"/>
                <w:sz w:val="20"/>
                <w:szCs w:val="20"/>
              </w:rPr>
              <w:t>立柱直径：</w:t>
            </w:r>
            <w:r>
              <w:rPr>
                <w:rFonts w:ascii="宋体" w:hAnsi="宋体" w:hint="eastAsia"/>
                <w:sz w:val="20"/>
                <w:szCs w:val="20"/>
              </w:rPr>
              <w:t>60mm</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24</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17</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出入口控制终端</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CPU</w:t>
            </w:r>
            <w:r>
              <w:rPr>
                <w:rFonts w:ascii="宋体" w:hAnsi="宋体" w:hint="eastAsia"/>
                <w:sz w:val="20"/>
                <w:szCs w:val="20"/>
              </w:rPr>
              <w:t>：</w:t>
            </w:r>
            <w:r>
              <w:rPr>
                <w:rFonts w:ascii="宋体" w:hAnsi="宋体" w:hint="eastAsia"/>
                <w:sz w:val="20"/>
                <w:szCs w:val="20"/>
              </w:rPr>
              <w:t>Apollo Lake J3455</w:t>
            </w:r>
            <w:r>
              <w:rPr>
                <w:rFonts w:ascii="宋体" w:hAnsi="宋体" w:hint="eastAsia"/>
                <w:sz w:val="20"/>
                <w:szCs w:val="20"/>
              </w:rPr>
              <w:t>平台处理器</w:t>
            </w:r>
            <w:r>
              <w:rPr>
                <w:rFonts w:ascii="宋体" w:hAnsi="宋体" w:hint="eastAsia"/>
                <w:sz w:val="20"/>
                <w:szCs w:val="20"/>
              </w:rPr>
              <w:t xml:space="preserve"> </w:t>
            </w:r>
            <w:r>
              <w:rPr>
                <w:rFonts w:ascii="宋体" w:hAnsi="宋体" w:hint="eastAsia"/>
                <w:sz w:val="20"/>
                <w:szCs w:val="20"/>
              </w:rPr>
              <w:t>；</w:t>
            </w:r>
            <w:r>
              <w:rPr>
                <w:rFonts w:ascii="宋体" w:hAnsi="宋体" w:hint="eastAsia"/>
                <w:sz w:val="20"/>
                <w:szCs w:val="20"/>
              </w:rPr>
              <w:br/>
            </w:r>
            <w:r>
              <w:rPr>
                <w:rFonts w:ascii="宋体" w:hAnsi="宋体" w:hint="eastAsia"/>
                <w:sz w:val="20"/>
                <w:szCs w:val="20"/>
              </w:rPr>
              <w:t>内存：</w:t>
            </w:r>
            <w:r>
              <w:rPr>
                <w:rFonts w:ascii="宋体" w:hAnsi="宋体" w:hint="eastAsia"/>
                <w:sz w:val="20"/>
                <w:szCs w:val="20"/>
              </w:rPr>
              <w:t>4GB</w:t>
            </w:r>
            <w:r>
              <w:rPr>
                <w:rFonts w:ascii="宋体" w:hAnsi="宋体" w:hint="eastAsia"/>
                <w:sz w:val="20"/>
                <w:szCs w:val="20"/>
              </w:rPr>
              <w:t>；</w:t>
            </w:r>
            <w:r>
              <w:rPr>
                <w:rFonts w:ascii="宋体" w:hAnsi="宋体" w:hint="eastAsia"/>
                <w:sz w:val="20"/>
                <w:szCs w:val="20"/>
              </w:rPr>
              <w:br/>
            </w:r>
            <w:r>
              <w:rPr>
                <w:rFonts w:ascii="宋体" w:hAnsi="宋体" w:hint="eastAsia"/>
                <w:sz w:val="20"/>
                <w:szCs w:val="20"/>
              </w:rPr>
              <w:t>★标配</w:t>
            </w:r>
            <w:r>
              <w:rPr>
                <w:rFonts w:ascii="宋体" w:hAnsi="宋体" w:hint="eastAsia"/>
                <w:sz w:val="20"/>
                <w:szCs w:val="20"/>
              </w:rPr>
              <w:t>128G SSD</w:t>
            </w:r>
            <w:r>
              <w:rPr>
                <w:rFonts w:ascii="宋体" w:hAnsi="宋体" w:hint="eastAsia"/>
                <w:sz w:val="20"/>
                <w:szCs w:val="20"/>
              </w:rPr>
              <w:t>，可选配一块</w:t>
            </w:r>
            <w:r>
              <w:rPr>
                <w:rFonts w:ascii="宋体" w:hAnsi="宋体" w:hint="eastAsia"/>
                <w:sz w:val="20"/>
                <w:szCs w:val="20"/>
              </w:rPr>
              <w:t>3.5</w:t>
            </w:r>
            <w:r>
              <w:rPr>
                <w:rFonts w:ascii="宋体" w:hAnsi="宋体" w:hint="eastAsia"/>
                <w:sz w:val="20"/>
                <w:szCs w:val="20"/>
              </w:rPr>
              <w:t>寸机械硬盘；</w:t>
            </w:r>
            <w:r>
              <w:rPr>
                <w:rFonts w:ascii="宋体" w:hAnsi="宋体" w:hint="eastAsia"/>
                <w:sz w:val="20"/>
                <w:szCs w:val="20"/>
              </w:rPr>
              <w:br/>
            </w:r>
            <w:r>
              <w:rPr>
                <w:rFonts w:ascii="宋体" w:hAnsi="宋体" w:hint="eastAsia"/>
                <w:sz w:val="20"/>
                <w:szCs w:val="20"/>
              </w:rPr>
              <w:t>其他接口：支持</w:t>
            </w:r>
            <w:r>
              <w:rPr>
                <w:rFonts w:ascii="宋体" w:hAnsi="宋体" w:hint="eastAsia"/>
                <w:sz w:val="20"/>
                <w:szCs w:val="20"/>
              </w:rPr>
              <w:t>1000Mbps</w:t>
            </w:r>
            <w:r>
              <w:rPr>
                <w:rFonts w:ascii="宋体" w:hAnsi="宋体" w:hint="eastAsia"/>
                <w:sz w:val="20"/>
                <w:szCs w:val="20"/>
              </w:rPr>
              <w:t>自适应网口（</w:t>
            </w:r>
            <w:r>
              <w:rPr>
                <w:rFonts w:ascii="宋体" w:hAnsi="宋体" w:hint="eastAsia"/>
                <w:sz w:val="20"/>
                <w:szCs w:val="20"/>
              </w:rPr>
              <w:t>G2~G6</w:t>
            </w:r>
            <w:r>
              <w:rPr>
                <w:rFonts w:ascii="宋体" w:hAnsi="宋体" w:hint="eastAsia"/>
                <w:sz w:val="20"/>
                <w:szCs w:val="20"/>
              </w:rPr>
              <w:t>为交换机，</w:t>
            </w:r>
            <w:r>
              <w:rPr>
                <w:rFonts w:ascii="宋体" w:hAnsi="宋体" w:hint="eastAsia"/>
                <w:sz w:val="20"/>
                <w:szCs w:val="20"/>
              </w:rPr>
              <w:t>G1</w:t>
            </w:r>
            <w:r>
              <w:rPr>
                <w:rFonts w:ascii="宋体" w:hAnsi="宋体" w:hint="eastAsia"/>
                <w:sz w:val="20"/>
                <w:szCs w:val="20"/>
              </w:rPr>
              <w:t>为独立网口，支持双网隔离）、</w:t>
            </w:r>
            <w:r>
              <w:rPr>
                <w:rFonts w:ascii="宋体" w:hAnsi="宋体" w:hint="eastAsia"/>
                <w:sz w:val="20"/>
                <w:szCs w:val="20"/>
              </w:rPr>
              <w:t>RS232</w:t>
            </w:r>
            <w:r>
              <w:rPr>
                <w:rFonts w:ascii="宋体" w:hAnsi="宋体" w:hint="eastAsia"/>
                <w:sz w:val="20"/>
                <w:szCs w:val="20"/>
              </w:rPr>
              <w:t>、</w:t>
            </w:r>
            <w:r>
              <w:rPr>
                <w:rFonts w:ascii="宋体" w:hAnsi="宋体" w:hint="eastAsia"/>
                <w:sz w:val="20"/>
                <w:szCs w:val="20"/>
              </w:rPr>
              <w:t>RS485</w:t>
            </w:r>
            <w:r>
              <w:rPr>
                <w:rFonts w:ascii="宋体" w:hAnsi="宋体" w:hint="eastAsia"/>
                <w:sz w:val="20"/>
                <w:szCs w:val="20"/>
              </w:rPr>
              <w:t>、</w:t>
            </w:r>
            <w:r>
              <w:rPr>
                <w:rFonts w:ascii="宋体" w:hAnsi="宋体" w:hint="eastAsia"/>
                <w:sz w:val="20"/>
                <w:szCs w:val="20"/>
              </w:rPr>
              <w:t>USB3.0</w:t>
            </w:r>
            <w:r>
              <w:rPr>
                <w:rFonts w:ascii="宋体" w:hAnsi="宋体" w:hint="eastAsia"/>
                <w:sz w:val="20"/>
                <w:szCs w:val="20"/>
              </w:rPr>
              <w:t>；开关量输入，继电器开关量输出、</w:t>
            </w:r>
            <w:r>
              <w:rPr>
                <w:rFonts w:ascii="宋体" w:hAnsi="宋体" w:hint="eastAsia"/>
                <w:sz w:val="20"/>
                <w:szCs w:val="20"/>
              </w:rPr>
              <w:t>VGA</w:t>
            </w:r>
            <w:r>
              <w:rPr>
                <w:rFonts w:ascii="宋体" w:hAnsi="宋体" w:hint="eastAsia"/>
                <w:sz w:val="20"/>
                <w:szCs w:val="20"/>
              </w:rPr>
              <w:t>输出接口，内置预留</w:t>
            </w:r>
            <w:r>
              <w:rPr>
                <w:rFonts w:ascii="宋体" w:hAnsi="宋体" w:hint="eastAsia"/>
                <w:sz w:val="20"/>
                <w:szCs w:val="20"/>
              </w:rPr>
              <w:t>SATA</w:t>
            </w:r>
            <w:r>
              <w:rPr>
                <w:rFonts w:ascii="宋体" w:hAnsi="宋体" w:hint="eastAsia"/>
                <w:sz w:val="20"/>
                <w:szCs w:val="20"/>
              </w:rPr>
              <w:t>接口、音频输入</w:t>
            </w:r>
            <w:r>
              <w:rPr>
                <w:rFonts w:ascii="宋体" w:hAnsi="宋体" w:hint="eastAsia"/>
                <w:sz w:val="20"/>
                <w:szCs w:val="20"/>
              </w:rPr>
              <w:t>/</w:t>
            </w:r>
            <w:r>
              <w:rPr>
                <w:rFonts w:ascii="宋体" w:hAnsi="宋体" w:hint="eastAsia"/>
                <w:sz w:val="20"/>
                <w:szCs w:val="20"/>
              </w:rPr>
              <w:t>输出接口、</w:t>
            </w:r>
            <w:r>
              <w:rPr>
                <w:rFonts w:ascii="宋体" w:hAnsi="宋体" w:hint="eastAsia"/>
                <w:sz w:val="20"/>
                <w:szCs w:val="20"/>
              </w:rPr>
              <w:t>HDMI</w:t>
            </w:r>
            <w:r>
              <w:rPr>
                <w:rFonts w:ascii="宋体" w:hAnsi="宋体" w:hint="eastAsia"/>
                <w:sz w:val="20"/>
                <w:szCs w:val="20"/>
              </w:rPr>
              <w:t>输出接口；</w:t>
            </w:r>
            <w:r>
              <w:rPr>
                <w:rFonts w:ascii="宋体" w:hAnsi="宋体" w:hint="eastAsia"/>
                <w:sz w:val="20"/>
                <w:szCs w:val="20"/>
              </w:rPr>
              <w:br/>
            </w:r>
            <w:r>
              <w:rPr>
                <w:rFonts w:ascii="宋体" w:hAnsi="宋体" w:hint="eastAsia"/>
                <w:sz w:val="20"/>
                <w:szCs w:val="20"/>
              </w:rPr>
              <w:t>操作系统：无，需用户自行安装</w:t>
            </w:r>
            <w:r>
              <w:rPr>
                <w:rFonts w:ascii="宋体" w:hAnsi="宋体" w:hint="eastAsia"/>
                <w:sz w:val="20"/>
                <w:szCs w:val="20"/>
              </w:rPr>
              <w:br/>
            </w:r>
            <w:r>
              <w:rPr>
                <w:rFonts w:ascii="宋体" w:hAnsi="宋体" w:hint="eastAsia"/>
                <w:sz w:val="20"/>
                <w:szCs w:val="20"/>
              </w:rPr>
              <w:t>支持接入的牌识设备数量：</w:t>
            </w:r>
            <w:r>
              <w:rPr>
                <w:rFonts w:ascii="宋体" w:hAnsi="宋体" w:hint="eastAsia"/>
                <w:sz w:val="20"/>
                <w:szCs w:val="20"/>
              </w:rPr>
              <w:t>4</w:t>
            </w:r>
            <w:r>
              <w:rPr>
                <w:rFonts w:ascii="宋体" w:hAnsi="宋体" w:hint="eastAsia"/>
                <w:sz w:val="20"/>
                <w:szCs w:val="20"/>
              </w:rPr>
              <w:t>路高清出入口视频单元；</w:t>
            </w:r>
            <w:r>
              <w:rPr>
                <w:rFonts w:ascii="宋体" w:hAnsi="宋体" w:hint="eastAsia"/>
                <w:sz w:val="20"/>
                <w:szCs w:val="20"/>
              </w:rPr>
              <w:br/>
            </w:r>
            <w:r>
              <w:rPr>
                <w:rFonts w:ascii="宋体" w:hAnsi="宋体" w:hint="eastAsia"/>
                <w:sz w:val="20"/>
                <w:szCs w:val="20"/>
              </w:rPr>
              <w:t>存储功能：支持对车辆出入记录的本地存储：≥</w:t>
            </w:r>
            <w:r>
              <w:rPr>
                <w:rFonts w:ascii="宋体" w:hAnsi="宋体" w:hint="eastAsia"/>
                <w:sz w:val="20"/>
                <w:szCs w:val="20"/>
              </w:rPr>
              <w:t>80</w:t>
            </w:r>
            <w:r>
              <w:rPr>
                <w:rFonts w:ascii="宋体" w:hAnsi="宋体" w:hint="eastAsia"/>
                <w:sz w:val="20"/>
                <w:szCs w:val="20"/>
              </w:rPr>
              <w:t>万辆通行车辆信息</w:t>
            </w:r>
            <w:r>
              <w:rPr>
                <w:rFonts w:ascii="宋体" w:hAnsi="宋体" w:hint="eastAsia"/>
                <w:sz w:val="20"/>
                <w:szCs w:val="20"/>
              </w:rPr>
              <w:t xml:space="preserve"> </w:t>
            </w:r>
            <w:r>
              <w:rPr>
                <w:rFonts w:ascii="宋体" w:hAnsi="宋体" w:hint="eastAsia"/>
                <w:sz w:val="20"/>
                <w:szCs w:val="20"/>
              </w:rPr>
              <w:t>或</w:t>
            </w:r>
            <w:r>
              <w:rPr>
                <w:rFonts w:ascii="宋体" w:hAnsi="宋体" w:hint="eastAsia"/>
                <w:sz w:val="20"/>
                <w:szCs w:val="20"/>
              </w:rPr>
              <w:t xml:space="preserve"> </w:t>
            </w:r>
            <w:r>
              <w:rPr>
                <w:rFonts w:ascii="宋体" w:hAnsi="宋体" w:hint="eastAsia"/>
                <w:sz w:val="20"/>
                <w:szCs w:val="20"/>
              </w:rPr>
              <w:t>≥</w:t>
            </w:r>
            <w:r>
              <w:rPr>
                <w:rFonts w:ascii="宋体" w:hAnsi="宋体" w:hint="eastAsia"/>
                <w:sz w:val="20"/>
                <w:szCs w:val="20"/>
              </w:rPr>
              <w:t>30</w:t>
            </w:r>
            <w:r>
              <w:rPr>
                <w:rFonts w:ascii="宋体" w:hAnsi="宋体" w:hint="eastAsia"/>
                <w:sz w:val="20"/>
                <w:szCs w:val="20"/>
              </w:rPr>
              <w:t>万辆的违法车辆信息；</w:t>
            </w:r>
            <w:r>
              <w:rPr>
                <w:rFonts w:ascii="宋体" w:hAnsi="宋体" w:hint="eastAsia"/>
                <w:sz w:val="20"/>
                <w:szCs w:val="20"/>
              </w:rPr>
              <w:br/>
            </w:r>
            <w:r>
              <w:rPr>
                <w:rFonts w:ascii="宋体" w:hAnsi="宋体" w:hint="eastAsia"/>
                <w:sz w:val="20"/>
                <w:szCs w:val="20"/>
              </w:rPr>
              <w:t>远程管理：支持远程进行权限设置或维护管理；</w:t>
            </w:r>
            <w:r>
              <w:rPr>
                <w:rFonts w:ascii="宋体" w:hAnsi="宋体" w:hint="eastAsia"/>
                <w:sz w:val="20"/>
                <w:szCs w:val="20"/>
              </w:rPr>
              <w:br/>
            </w:r>
            <w:r>
              <w:rPr>
                <w:rFonts w:ascii="宋体" w:hAnsi="宋体" w:hint="eastAsia"/>
                <w:sz w:val="20"/>
                <w:szCs w:val="20"/>
              </w:rPr>
              <w:t>工作电压</w:t>
            </w:r>
            <w:r>
              <w:rPr>
                <w:rFonts w:ascii="宋体" w:hAnsi="宋体" w:hint="eastAsia"/>
                <w:sz w:val="20"/>
                <w:szCs w:val="20"/>
              </w:rPr>
              <w:t>:</w:t>
            </w:r>
            <w:r>
              <w:rPr>
                <w:rFonts w:ascii="宋体" w:hAnsi="宋体" w:hint="eastAsia"/>
                <w:sz w:val="20"/>
                <w:szCs w:val="20"/>
              </w:rPr>
              <w:t>主机</w:t>
            </w:r>
            <w:r>
              <w:rPr>
                <w:rFonts w:ascii="宋体" w:hAnsi="宋体" w:hint="eastAsia"/>
                <w:sz w:val="20"/>
                <w:szCs w:val="20"/>
              </w:rPr>
              <w:t>12VDC</w:t>
            </w:r>
            <w:r>
              <w:rPr>
                <w:rFonts w:ascii="宋体" w:hAnsi="宋体" w:hint="eastAsia"/>
                <w:sz w:val="20"/>
                <w:szCs w:val="20"/>
              </w:rPr>
              <w:t>，外接</w:t>
            </w:r>
            <w:r>
              <w:rPr>
                <w:rFonts w:ascii="宋体" w:hAnsi="宋体" w:hint="eastAsia"/>
                <w:sz w:val="20"/>
                <w:szCs w:val="20"/>
              </w:rPr>
              <w:t>220VAC</w:t>
            </w:r>
            <w:r>
              <w:rPr>
                <w:rFonts w:ascii="宋体" w:hAnsi="宋体" w:hint="eastAsia"/>
                <w:sz w:val="20"/>
                <w:szCs w:val="20"/>
              </w:rPr>
              <w:t>电源适配器</w:t>
            </w:r>
            <w:r>
              <w:rPr>
                <w:rFonts w:ascii="宋体" w:hAnsi="宋体" w:hint="eastAsia"/>
                <w:sz w:val="20"/>
                <w:szCs w:val="20"/>
              </w:rPr>
              <w:t>；</w:t>
            </w:r>
            <w:r>
              <w:rPr>
                <w:rFonts w:ascii="宋体" w:hAnsi="宋体" w:hint="eastAsia"/>
                <w:sz w:val="20"/>
                <w:szCs w:val="20"/>
              </w:rPr>
              <w:br/>
            </w:r>
            <w:r>
              <w:rPr>
                <w:rFonts w:ascii="宋体" w:hAnsi="宋体" w:hint="eastAsia"/>
                <w:sz w:val="20"/>
                <w:szCs w:val="20"/>
              </w:rPr>
              <w:t>功耗</w:t>
            </w:r>
            <w:r>
              <w:rPr>
                <w:rFonts w:ascii="宋体" w:hAnsi="宋体" w:hint="eastAsia"/>
                <w:sz w:val="20"/>
                <w:szCs w:val="20"/>
              </w:rPr>
              <w:t>:</w:t>
            </w:r>
            <w:r>
              <w:rPr>
                <w:rFonts w:ascii="宋体" w:hAnsi="宋体" w:hint="eastAsia"/>
                <w:sz w:val="20"/>
                <w:szCs w:val="20"/>
              </w:rPr>
              <w:t>平均</w:t>
            </w:r>
            <w:r>
              <w:rPr>
                <w:rFonts w:ascii="宋体" w:hAnsi="宋体" w:hint="eastAsia"/>
                <w:sz w:val="20"/>
                <w:szCs w:val="20"/>
              </w:rPr>
              <w:t>25w</w:t>
            </w:r>
            <w:r>
              <w:rPr>
                <w:rFonts w:ascii="宋体" w:hAnsi="宋体" w:hint="eastAsia"/>
                <w:sz w:val="20"/>
                <w:szCs w:val="20"/>
              </w:rPr>
              <w:t>，最高</w:t>
            </w:r>
            <w:r>
              <w:rPr>
                <w:rFonts w:ascii="宋体" w:hAnsi="宋体" w:hint="eastAsia"/>
                <w:sz w:val="20"/>
                <w:szCs w:val="20"/>
              </w:rPr>
              <w:t>50w</w:t>
            </w:r>
            <w:r>
              <w:rPr>
                <w:rFonts w:ascii="宋体" w:hAnsi="宋体" w:hint="eastAsia"/>
                <w:sz w:val="20"/>
                <w:szCs w:val="20"/>
              </w:rPr>
              <w:t>；</w:t>
            </w:r>
            <w:r>
              <w:rPr>
                <w:rFonts w:ascii="宋体" w:hAnsi="宋体" w:hint="eastAsia"/>
                <w:sz w:val="20"/>
                <w:szCs w:val="20"/>
              </w:rPr>
              <w:br/>
            </w:r>
            <w:r>
              <w:rPr>
                <w:rFonts w:ascii="宋体" w:hAnsi="宋体" w:hint="eastAsia"/>
                <w:sz w:val="20"/>
                <w:szCs w:val="20"/>
              </w:rPr>
              <w:t>工作环境温度</w:t>
            </w:r>
            <w:r>
              <w:rPr>
                <w:rFonts w:ascii="宋体" w:hAnsi="宋体" w:hint="eastAsia"/>
                <w:sz w:val="20"/>
                <w:szCs w:val="20"/>
              </w:rPr>
              <w:t xml:space="preserve">:-20 </w:t>
            </w:r>
            <w:r>
              <w:rPr>
                <w:rFonts w:ascii="宋体" w:hAnsi="宋体" w:hint="eastAsia"/>
                <w:sz w:val="20"/>
                <w:szCs w:val="20"/>
              </w:rPr>
              <w:t>℃～</w:t>
            </w:r>
            <w:r>
              <w:rPr>
                <w:rFonts w:ascii="宋体" w:hAnsi="宋体" w:hint="eastAsia"/>
                <w:sz w:val="20"/>
                <w:szCs w:val="20"/>
              </w:rPr>
              <w:t xml:space="preserve">70 </w:t>
            </w:r>
            <w:r>
              <w:rPr>
                <w:rFonts w:ascii="宋体" w:hAnsi="宋体" w:hint="eastAsia"/>
                <w:sz w:val="20"/>
                <w:szCs w:val="20"/>
              </w:rPr>
              <w:t>℃；</w:t>
            </w:r>
            <w:r>
              <w:rPr>
                <w:rFonts w:ascii="宋体" w:hAnsi="宋体" w:hint="eastAsia"/>
                <w:sz w:val="20"/>
                <w:szCs w:val="20"/>
              </w:rPr>
              <w:br/>
            </w:r>
            <w:r>
              <w:rPr>
                <w:rFonts w:ascii="宋体" w:hAnsi="宋体" w:hint="eastAsia"/>
                <w:sz w:val="20"/>
                <w:szCs w:val="20"/>
              </w:rPr>
              <w:t>工作环境湿度</w:t>
            </w:r>
            <w:r>
              <w:rPr>
                <w:rFonts w:ascii="宋体" w:hAnsi="宋体" w:hint="eastAsia"/>
                <w:sz w:val="20"/>
                <w:szCs w:val="20"/>
              </w:rPr>
              <w:t>:10%~90%@40</w:t>
            </w:r>
            <w:r>
              <w:rPr>
                <w:rFonts w:ascii="宋体" w:hAnsi="宋体" w:hint="eastAsia"/>
                <w:sz w:val="20"/>
                <w:szCs w:val="20"/>
              </w:rPr>
              <w:t>℃，无凝结；</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31</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18</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防砸雷达</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采用</w:t>
            </w:r>
            <w:r>
              <w:rPr>
                <w:rFonts w:ascii="宋体" w:hAnsi="宋体" w:hint="eastAsia"/>
                <w:sz w:val="20"/>
                <w:szCs w:val="20"/>
              </w:rPr>
              <w:t>79GHz MMIC</w:t>
            </w:r>
            <w:r>
              <w:rPr>
                <w:rFonts w:ascii="宋体" w:hAnsi="宋体" w:hint="eastAsia"/>
                <w:sz w:val="20"/>
                <w:szCs w:val="20"/>
              </w:rPr>
              <w:t>技术，分辨率更高，检测更稳定；</w:t>
            </w:r>
            <w:r>
              <w:rPr>
                <w:rFonts w:ascii="宋体" w:hAnsi="宋体" w:hint="eastAsia"/>
                <w:sz w:val="20"/>
                <w:szCs w:val="20"/>
              </w:rPr>
              <w:br/>
            </w:r>
            <w:r>
              <w:rPr>
                <w:rFonts w:ascii="宋体" w:hAnsi="宋体" w:hint="eastAsia"/>
                <w:sz w:val="20"/>
                <w:szCs w:val="20"/>
              </w:rPr>
              <w:t>雷达检测距离可调，检测宽度可调，操作方便，通用性强；</w:t>
            </w:r>
            <w:r>
              <w:rPr>
                <w:rFonts w:ascii="宋体" w:hAnsi="宋体" w:hint="eastAsia"/>
                <w:sz w:val="20"/>
                <w:szCs w:val="20"/>
              </w:rPr>
              <w:br/>
            </w:r>
            <w:r>
              <w:rPr>
                <w:rFonts w:ascii="宋体" w:hAnsi="宋体" w:hint="eastAsia"/>
                <w:sz w:val="20"/>
                <w:szCs w:val="20"/>
              </w:rPr>
              <w:t>无需学习背景，适应更多复杂现场环境；</w:t>
            </w:r>
            <w:r>
              <w:rPr>
                <w:rFonts w:ascii="宋体" w:hAnsi="宋体" w:hint="eastAsia"/>
                <w:sz w:val="20"/>
                <w:szCs w:val="20"/>
              </w:rPr>
              <w:br/>
            </w:r>
            <w:r>
              <w:rPr>
                <w:rFonts w:ascii="宋体" w:hAnsi="宋体" w:hint="eastAsia"/>
                <w:sz w:val="20"/>
                <w:szCs w:val="20"/>
              </w:rPr>
              <w:t>★可稳定检测到行人和车辆，有效防止“砸车、砸人”事故的发生。</w:t>
            </w:r>
            <w:r>
              <w:rPr>
                <w:rFonts w:ascii="宋体" w:hAnsi="宋体" w:hint="eastAsia"/>
                <w:sz w:val="20"/>
                <w:szCs w:val="20"/>
              </w:rPr>
              <w:br/>
            </w:r>
            <w:r>
              <w:rPr>
                <w:rFonts w:ascii="宋体" w:hAnsi="宋体" w:hint="eastAsia"/>
                <w:sz w:val="20"/>
                <w:szCs w:val="20"/>
              </w:rPr>
              <w:t>采用</w:t>
            </w:r>
            <w:r>
              <w:rPr>
                <w:rFonts w:ascii="宋体" w:hAnsi="宋体" w:hint="eastAsia"/>
                <w:sz w:val="20"/>
                <w:szCs w:val="20"/>
              </w:rPr>
              <w:t>LED</w:t>
            </w:r>
            <w:r>
              <w:rPr>
                <w:rFonts w:ascii="宋体" w:hAnsi="宋体" w:hint="eastAsia"/>
                <w:sz w:val="20"/>
                <w:szCs w:val="20"/>
              </w:rPr>
              <w:t>灯指示雷达工作状态，状态更直观。</w:t>
            </w:r>
            <w:r>
              <w:rPr>
                <w:rFonts w:ascii="宋体" w:hAnsi="宋体" w:hint="eastAsia"/>
                <w:sz w:val="20"/>
                <w:szCs w:val="20"/>
              </w:rPr>
              <w:t xml:space="preserve"> </w:t>
            </w:r>
            <w:r>
              <w:rPr>
                <w:rFonts w:ascii="宋体" w:hAnsi="宋体" w:hint="eastAsia"/>
                <w:sz w:val="20"/>
                <w:szCs w:val="20"/>
              </w:rPr>
              <w:br/>
            </w:r>
            <w:r>
              <w:rPr>
                <w:rFonts w:ascii="宋体" w:hAnsi="宋体" w:hint="eastAsia"/>
                <w:sz w:val="20"/>
                <w:szCs w:val="20"/>
              </w:rPr>
              <w:t>自动记录雷达的配置参数，断电重启后可恢复至之前的工作状态；</w:t>
            </w:r>
            <w:r>
              <w:rPr>
                <w:rFonts w:ascii="宋体" w:hAnsi="宋体" w:hint="eastAsia"/>
                <w:sz w:val="20"/>
                <w:szCs w:val="20"/>
              </w:rPr>
              <w:br/>
            </w:r>
            <w:r>
              <w:rPr>
                <w:rFonts w:ascii="宋体" w:hAnsi="宋体" w:hint="eastAsia"/>
                <w:sz w:val="20"/>
                <w:szCs w:val="20"/>
              </w:rPr>
              <w:lastRenderedPageBreak/>
              <w:t>环境适应性强，检测性能不受电磁干扰、光照、灰尘、雨雪等外界环境影响。</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39</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19</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触发雷达</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采用</w:t>
            </w:r>
            <w:r>
              <w:rPr>
                <w:rFonts w:ascii="宋体" w:hAnsi="宋体" w:hint="eastAsia"/>
                <w:sz w:val="20"/>
                <w:szCs w:val="20"/>
              </w:rPr>
              <w:t>79GHz MMIC</w:t>
            </w:r>
            <w:r>
              <w:rPr>
                <w:rFonts w:ascii="宋体" w:hAnsi="宋体" w:hint="eastAsia"/>
                <w:sz w:val="20"/>
                <w:szCs w:val="20"/>
              </w:rPr>
              <w:t>技术，分辨率更高，检测更稳定；</w:t>
            </w:r>
            <w:r>
              <w:rPr>
                <w:rFonts w:ascii="宋体" w:hAnsi="宋体" w:hint="eastAsia"/>
                <w:sz w:val="20"/>
                <w:szCs w:val="20"/>
              </w:rPr>
              <w:br/>
            </w:r>
            <w:r>
              <w:rPr>
                <w:rFonts w:ascii="宋体" w:hAnsi="宋体" w:hint="eastAsia"/>
                <w:sz w:val="20"/>
                <w:szCs w:val="20"/>
              </w:rPr>
              <w:t>雷达检测距离可调，检测宽度可调，操作方便，通用性强；</w:t>
            </w:r>
            <w:r>
              <w:rPr>
                <w:rFonts w:ascii="宋体" w:hAnsi="宋体" w:hint="eastAsia"/>
                <w:sz w:val="20"/>
                <w:szCs w:val="20"/>
              </w:rPr>
              <w:br/>
            </w:r>
            <w:r>
              <w:rPr>
                <w:rFonts w:ascii="宋体" w:hAnsi="宋体" w:hint="eastAsia"/>
                <w:sz w:val="20"/>
                <w:szCs w:val="20"/>
              </w:rPr>
              <w:t>无需学习背景，适应更多复杂现场环境；</w:t>
            </w:r>
            <w:r>
              <w:rPr>
                <w:rFonts w:ascii="宋体" w:hAnsi="宋体" w:hint="eastAsia"/>
                <w:sz w:val="20"/>
                <w:szCs w:val="20"/>
              </w:rPr>
              <w:br/>
            </w:r>
            <w:r>
              <w:rPr>
                <w:rFonts w:ascii="宋体" w:hAnsi="宋体" w:hint="eastAsia"/>
                <w:sz w:val="20"/>
                <w:szCs w:val="20"/>
              </w:rPr>
              <w:t>提供</w:t>
            </w:r>
            <w:r>
              <w:rPr>
                <w:rFonts w:ascii="宋体" w:hAnsi="宋体" w:hint="eastAsia"/>
                <w:sz w:val="20"/>
                <w:szCs w:val="20"/>
              </w:rPr>
              <w:t>RS485</w:t>
            </w:r>
            <w:r>
              <w:rPr>
                <w:rFonts w:ascii="宋体" w:hAnsi="宋体" w:hint="eastAsia"/>
                <w:sz w:val="20"/>
                <w:szCs w:val="20"/>
              </w:rPr>
              <w:t>串口或者</w:t>
            </w:r>
            <w:r>
              <w:rPr>
                <w:rFonts w:ascii="宋体" w:hAnsi="宋体" w:hint="eastAsia"/>
                <w:sz w:val="20"/>
                <w:szCs w:val="20"/>
              </w:rPr>
              <w:t>WIFI</w:t>
            </w:r>
            <w:r>
              <w:rPr>
                <w:rFonts w:ascii="宋体" w:hAnsi="宋体" w:hint="eastAsia"/>
                <w:sz w:val="20"/>
                <w:szCs w:val="20"/>
              </w:rPr>
              <w:t>通讯功能，</w:t>
            </w:r>
            <w:r>
              <w:rPr>
                <w:rFonts w:ascii="宋体" w:hAnsi="宋体" w:hint="eastAsia"/>
                <w:sz w:val="20"/>
                <w:szCs w:val="20"/>
              </w:rPr>
              <w:t>WIFI</w:t>
            </w:r>
            <w:r>
              <w:rPr>
                <w:rFonts w:ascii="宋体" w:hAnsi="宋体" w:hint="eastAsia"/>
                <w:sz w:val="20"/>
                <w:szCs w:val="20"/>
              </w:rPr>
              <w:t>版本配备手机</w:t>
            </w:r>
            <w:r>
              <w:rPr>
                <w:rFonts w:ascii="宋体" w:hAnsi="宋体" w:hint="eastAsia"/>
                <w:sz w:val="20"/>
                <w:szCs w:val="20"/>
              </w:rPr>
              <w:t>APP</w:t>
            </w:r>
            <w:r>
              <w:rPr>
                <w:rFonts w:ascii="宋体" w:hAnsi="宋体" w:hint="eastAsia"/>
                <w:sz w:val="20"/>
                <w:szCs w:val="20"/>
              </w:rPr>
              <w:t>，可对雷达进行在线调试、固件升级，操作更方便；</w:t>
            </w:r>
            <w:r>
              <w:rPr>
                <w:rFonts w:ascii="宋体" w:hAnsi="宋体" w:hint="eastAsia"/>
                <w:sz w:val="20"/>
                <w:szCs w:val="20"/>
              </w:rPr>
              <w:br/>
            </w:r>
            <w:r>
              <w:rPr>
                <w:rFonts w:ascii="宋体" w:hAnsi="宋体" w:hint="eastAsia"/>
                <w:sz w:val="20"/>
                <w:szCs w:val="20"/>
              </w:rPr>
              <w:t>安装与维护方便，所需人力少，工时短。</w:t>
            </w:r>
            <w:r>
              <w:rPr>
                <w:rFonts w:ascii="宋体" w:hAnsi="宋体" w:hint="eastAsia"/>
                <w:sz w:val="20"/>
                <w:szCs w:val="20"/>
              </w:rPr>
              <w:br/>
            </w:r>
            <w:r>
              <w:rPr>
                <w:rFonts w:ascii="宋体" w:hAnsi="宋体" w:hint="eastAsia"/>
                <w:sz w:val="20"/>
                <w:szCs w:val="20"/>
              </w:rPr>
              <w:t>自动记录雷达的配置参数，断电重启后可恢复至之前的工作状态；</w:t>
            </w:r>
            <w:r>
              <w:rPr>
                <w:rFonts w:ascii="宋体" w:hAnsi="宋体" w:hint="eastAsia"/>
                <w:sz w:val="20"/>
                <w:szCs w:val="20"/>
              </w:rPr>
              <w:br/>
            </w:r>
            <w:r>
              <w:rPr>
                <w:rFonts w:ascii="宋体" w:hAnsi="宋体" w:hint="eastAsia"/>
                <w:sz w:val="20"/>
                <w:szCs w:val="20"/>
              </w:rPr>
              <w:t>环境适应性强，检测性能不受电磁干扰、光照、灰尘、雨雪等</w:t>
            </w:r>
            <w:r>
              <w:rPr>
                <w:rFonts w:ascii="宋体" w:hAnsi="宋体" w:hint="eastAsia"/>
                <w:sz w:val="20"/>
                <w:szCs w:val="20"/>
              </w:rPr>
              <w:t>外界环境影响。</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62</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20</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访客机</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设备硬件配置：工业级主板、四核</w:t>
            </w:r>
            <w:r>
              <w:rPr>
                <w:rFonts w:ascii="宋体" w:hAnsi="宋体" w:hint="eastAsia"/>
                <w:sz w:val="20"/>
                <w:szCs w:val="20"/>
              </w:rPr>
              <w:t>2.0GHzCPU</w:t>
            </w:r>
            <w:r>
              <w:rPr>
                <w:rFonts w:ascii="宋体" w:hAnsi="宋体" w:hint="eastAsia"/>
                <w:sz w:val="20"/>
                <w:szCs w:val="20"/>
              </w:rPr>
              <w:t>、</w:t>
            </w:r>
            <w:r>
              <w:rPr>
                <w:rFonts w:ascii="宋体" w:hAnsi="宋体" w:hint="eastAsia"/>
                <w:sz w:val="20"/>
                <w:szCs w:val="20"/>
              </w:rPr>
              <w:t>64G</w:t>
            </w:r>
            <w:r>
              <w:rPr>
                <w:rFonts w:ascii="宋体" w:hAnsi="宋体" w:hint="eastAsia"/>
                <w:sz w:val="20"/>
                <w:szCs w:val="20"/>
              </w:rPr>
              <w:t>固态硬盘、</w:t>
            </w:r>
            <w:r>
              <w:rPr>
                <w:rFonts w:ascii="宋体" w:hAnsi="宋体" w:hint="eastAsia"/>
                <w:sz w:val="20"/>
                <w:szCs w:val="20"/>
              </w:rPr>
              <w:t>DDR3 4GB</w:t>
            </w:r>
            <w:r>
              <w:rPr>
                <w:rFonts w:ascii="宋体" w:hAnsi="宋体" w:hint="eastAsia"/>
                <w:sz w:val="20"/>
                <w:szCs w:val="20"/>
              </w:rPr>
              <w:t>内存、</w:t>
            </w:r>
            <w:r>
              <w:rPr>
                <w:rFonts w:ascii="宋体" w:hAnsi="宋体" w:hint="eastAsia"/>
                <w:sz w:val="20"/>
                <w:szCs w:val="20"/>
              </w:rPr>
              <w:t>Win7</w:t>
            </w:r>
            <w:r>
              <w:rPr>
                <w:rFonts w:ascii="宋体" w:hAnsi="宋体" w:hint="eastAsia"/>
                <w:sz w:val="20"/>
                <w:szCs w:val="20"/>
              </w:rPr>
              <w:t>系统</w:t>
            </w:r>
            <w:r>
              <w:rPr>
                <w:rFonts w:ascii="宋体" w:hAnsi="宋体" w:hint="eastAsia"/>
                <w:sz w:val="20"/>
                <w:szCs w:val="20"/>
              </w:rPr>
              <w:br/>
            </w:r>
            <w:r>
              <w:rPr>
                <w:rFonts w:ascii="宋体" w:hAnsi="宋体" w:hint="eastAsia"/>
                <w:sz w:val="20"/>
                <w:szCs w:val="20"/>
              </w:rPr>
              <w:t>★设备支持双屏显示，主屏（显示屏）≥</w:t>
            </w:r>
            <w:r>
              <w:rPr>
                <w:rFonts w:ascii="宋体" w:hAnsi="宋体" w:hint="eastAsia"/>
                <w:sz w:val="20"/>
                <w:szCs w:val="20"/>
              </w:rPr>
              <w:t>14</w:t>
            </w:r>
            <w:r>
              <w:rPr>
                <w:rFonts w:ascii="宋体" w:hAnsi="宋体" w:hint="eastAsia"/>
                <w:sz w:val="20"/>
                <w:szCs w:val="20"/>
              </w:rPr>
              <w:t>寸，分辨率</w:t>
            </w:r>
            <w:r>
              <w:rPr>
                <w:rFonts w:ascii="宋体" w:hAnsi="宋体" w:hint="eastAsia"/>
                <w:sz w:val="20"/>
                <w:szCs w:val="20"/>
              </w:rPr>
              <w:t>1920*1080</w:t>
            </w:r>
            <w:r>
              <w:rPr>
                <w:rFonts w:ascii="宋体" w:hAnsi="宋体" w:hint="eastAsia"/>
                <w:sz w:val="20"/>
                <w:szCs w:val="20"/>
              </w:rPr>
              <w:t>，支持电容触摸操作；副屏（广告屏）≥</w:t>
            </w:r>
            <w:r>
              <w:rPr>
                <w:rFonts w:ascii="宋体" w:hAnsi="宋体" w:hint="eastAsia"/>
                <w:sz w:val="20"/>
                <w:szCs w:val="20"/>
              </w:rPr>
              <w:t>10</w:t>
            </w:r>
            <w:r>
              <w:rPr>
                <w:rFonts w:ascii="宋体" w:hAnsi="宋体" w:hint="eastAsia"/>
                <w:sz w:val="20"/>
                <w:szCs w:val="20"/>
              </w:rPr>
              <w:t>寸，分辨率</w:t>
            </w:r>
            <w:r>
              <w:rPr>
                <w:rFonts w:ascii="宋体" w:hAnsi="宋体" w:hint="eastAsia"/>
                <w:sz w:val="20"/>
                <w:szCs w:val="20"/>
              </w:rPr>
              <w:t>1366*768</w:t>
            </w:r>
            <w:r>
              <w:rPr>
                <w:rFonts w:ascii="宋体" w:hAnsi="宋体" w:hint="eastAsia"/>
                <w:sz w:val="20"/>
                <w:szCs w:val="20"/>
              </w:rPr>
              <w:t>。</w:t>
            </w:r>
            <w:r>
              <w:rPr>
                <w:rFonts w:ascii="宋体" w:hAnsi="宋体" w:hint="eastAsia"/>
                <w:sz w:val="20"/>
                <w:szCs w:val="20"/>
              </w:rPr>
              <w:br/>
            </w:r>
            <w:r>
              <w:rPr>
                <w:rFonts w:ascii="宋体" w:hAnsi="宋体" w:hint="eastAsia"/>
                <w:sz w:val="20"/>
                <w:szCs w:val="20"/>
              </w:rPr>
              <w:t>★设备内置居民身份证阅读器安全模块；可读取并显示居民身份证芯片内的数据。</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200W</w:t>
            </w:r>
            <w:r>
              <w:rPr>
                <w:rFonts w:ascii="宋体" w:hAnsi="宋体" w:hint="eastAsia"/>
                <w:sz w:val="20"/>
                <w:szCs w:val="20"/>
              </w:rPr>
              <w:t>像素高清摄像；摄像角度可调。</w:t>
            </w:r>
            <w:r>
              <w:rPr>
                <w:rFonts w:ascii="宋体" w:hAnsi="宋体" w:hint="eastAsia"/>
                <w:sz w:val="20"/>
                <w:szCs w:val="20"/>
              </w:rPr>
              <w:br/>
            </w:r>
            <w:r>
              <w:rPr>
                <w:rFonts w:ascii="宋体" w:hAnsi="宋体" w:hint="eastAsia"/>
                <w:sz w:val="20"/>
                <w:szCs w:val="20"/>
              </w:rPr>
              <w:t>★设备支持访客黑名单管理功能。</w:t>
            </w:r>
            <w:r>
              <w:rPr>
                <w:rFonts w:ascii="宋体" w:hAnsi="宋体" w:hint="eastAsia"/>
                <w:sz w:val="20"/>
                <w:szCs w:val="20"/>
              </w:rPr>
              <w:br/>
            </w:r>
            <w:r>
              <w:rPr>
                <w:rFonts w:ascii="宋体" w:hAnsi="宋体" w:hint="eastAsia"/>
                <w:sz w:val="20"/>
                <w:szCs w:val="20"/>
              </w:rPr>
              <w:t>设备内置热敏式打印机，支持将来访者信息直接打印输出。</w:t>
            </w:r>
            <w:r>
              <w:rPr>
                <w:rFonts w:ascii="宋体" w:hAnsi="宋体" w:hint="eastAsia"/>
                <w:sz w:val="20"/>
                <w:szCs w:val="20"/>
              </w:rPr>
              <w:br/>
            </w:r>
            <w:r>
              <w:rPr>
                <w:rFonts w:ascii="宋体" w:hAnsi="宋体" w:hint="eastAsia"/>
                <w:sz w:val="20"/>
                <w:szCs w:val="20"/>
              </w:rPr>
              <w:t>★设备具有人证比对功能：对来访者进行现场人脸抓拍，与来访者的身份证芯片内的照片进行实时比对，确保实名实证；人证合一后，设备才能进行访客登记操作；认证比对时间：≤</w:t>
            </w:r>
            <w:r>
              <w:rPr>
                <w:rFonts w:ascii="宋体" w:hAnsi="宋体" w:hint="eastAsia"/>
                <w:sz w:val="20"/>
                <w:szCs w:val="20"/>
              </w:rPr>
              <w:t>1.5s</w:t>
            </w:r>
            <w:r>
              <w:rPr>
                <w:rFonts w:ascii="宋体" w:hAnsi="宋体" w:hint="eastAsia"/>
                <w:sz w:val="20"/>
                <w:szCs w:val="20"/>
              </w:rPr>
              <w:t>。</w:t>
            </w:r>
            <w:r>
              <w:rPr>
                <w:rFonts w:ascii="宋体" w:hAnsi="宋体" w:hint="eastAsia"/>
                <w:sz w:val="20"/>
                <w:szCs w:val="20"/>
              </w:rPr>
              <w:br/>
            </w:r>
            <w:r>
              <w:rPr>
                <w:rFonts w:ascii="宋体" w:hAnsi="宋体" w:hint="eastAsia"/>
                <w:sz w:val="20"/>
                <w:szCs w:val="20"/>
              </w:rPr>
              <w:t>设备支持读取并发放</w:t>
            </w:r>
            <w:r>
              <w:rPr>
                <w:rFonts w:ascii="宋体" w:hAnsi="宋体" w:hint="eastAsia"/>
                <w:sz w:val="20"/>
                <w:szCs w:val="20"/>
              </w:rPr>
              <w:t>IC</w:t>
            </w:r>
            <w:r>
              <w:rPr>
                <w:rFonts w:ascii="宋体" w:hAnsi="宋体" w:hint="eastAsia"/>
                <w:sz w:val="20"/>
                <w:szCs w:val="20"/>
              </w:rPr>
              <w:t>卡作为访客卡。</w:t>
            </w:r>
            <w:r>
              <w:rPr>
                <w:rFonts w:ascii="宋体" w:hAnsi="宋体" w:hint="eastAsia"/>
                <w:sz w:val="20"/>
                <w:szCs w:val="20"/>
              </w:rPr>
              <w:br/>
            </w:r>
            <w:r>
              <w:rPr>
                <w:rFonts w:ascii="宋体" w:hAnsi="宋体" w:hint="eastAsia"/>
                <w:sz w:val="20"/>
                <w:szCs w:val="20"/>
              </w:rPr>
              <w:t>设备内置激光扫码器，可识别访客单上的条形码或二维码完成签离。</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26</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21</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MAC</w:t>
            </w:r>
            <w:r>
              <w:rPr>
                <w:rFonts w:ascii="宋体" w:hAnsi="宋体" w:hint="eastAsia"/>
                <w:sz w:val="20"/>
                <w:szCs w:val="20"/>
              </w:rPr>
              <w:t>采集</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安装方式</w:t>
            </w:r>
            <w:r>
              <w:rPr>
                <w:rFonts w:ascii="宋体" w:hAnsi="宋体" w:hint="eastAsia"/>
                <w:sz w:val="20"/>
                <w:szCs w:val="20"/>
              </w:rPr>
              <w:t xml:space="preserve"> </w:t>
            </w:r>
            <w:r>
              <w:rPr>
                <w:rFonts w:ascii="宋体" w:hAnsi="宋体" w:hint="eastAsia"/>
                <w:sz w:val="20"/>
                <w:szCs w:val="20"/>
              </w:rPr>
              <w:t>室外抱杆安装</w:t>
            </w:r>
            <w:r>
              <w:rPr>
                <w:rFonts w:ascii="宋体" w:hAnsi="宋体" w:hint="eastAsia"/>
                <w:sz w:val="20"/>
                <w:szCs w:val="20"/>
              </w:rPr>
              <w:br/>
            </w:r>
            <w:r>
              <w:rPr>
                <w:rFonts w:ascii="宋体" w:hAnsi="宋体" w:hint="eastAsia"/>
                <w:sz w:val="20"/>
                <w:szCs w:val="20"/>
              </w:rPr>
              <w:t>供电电源</w:t>
            </w:r>
            <w:r>
              <w:rPr>
                <w:rFonts w:ascii="宋体" w:hAnsi="宋体" w:hint="eastAsia"/>
                <w:sz w:val="20"/>
                <w:szCs w:val="20"/>
              </w:rPr>
              <w:t xml:space="preserve"> DC24V</w:t>
            </w:r>
            <w:r>
              <w:rPr>
                <w:rFonts w:ascii="宋体" w:hAnsi="宋体" w:hint="eastAsia"/>
                <w:sz w:val="20"/>
                <w:szCs w:val="20"/>
              </w:rPr>
              <w:t>，</w:t>
            </w:r>
            <w:r>
              <w:rPr>
                <w:rFonts w:ascii="宋体" w:hAnsi="宋体" w:hint="eastAsia"/>
                <w:sz w:val="20"/>
                <w:szCs w:val="20"/>
              </w:rPr>
              <w:t>1.25A</w:t>
            </w:r>
            <w:r>
              <w:rPr>
                <w:rFonts w:ascii="宋体" w:hAnsi="宋体" w:hint="eastAsia"/>
                <w:sz w:val="20"/>
                <w:szCs w:val="20"/>
              </w:rPr>
              <w:t>，支持</w:t>
            </w:r>
            <w:r>
              <w:rPr>
                <w:rFonts w:ascii="宋体" w:hAnsi="宋体" w:hint="eastAsia"/>
                <w:sz w:val="20"/>
                <w:szCs w:val="20"/>
              </w:rPr>
              <w:t>POE</w:t>
            </w:r>
            <w:r>
              <w:rPr>
                <w:rFonts w:ascii="宋体" w:hAnsi="宋体" w:hint="eastAsia"/>
                <w:sz w:val="20"/>
                <w:szCs w:val="20"/>
              </w:rPr>
              <w:t>供电</w:t>
            </w:r>
            <w:r>
              <w:rPr>
                <w:rFonts w:ascii="宋体" w:hAnsi="宋体" w:hint="eastAsia"/>
                <w:sz w:val="20"/>
                <w:szCs w:val="20"/>
              </w:rPr>
              <w:br/>
            </w:r>
            <w:r>
              <w:rPr>
                <w:rFonts w:ascii="宋体" w:hAnsi="宋体" w:hint="eastAsia"/>
                <w:sz w:val="20"/>
                <w:szCs w:val="20"/>
              </w:rPr>
              <w:t>功耗</w:t>
            </w:r>
            <w:r>
              <w:rPr>
                <w:rFonts w:ascii="宋体" w:hAnsi="宋体" w:hint="eastAsia"/>
                <w:sz w:val="20"/>
                <w:szCs w:val="20"/>
              </w:rPr>
              <w:t xml:space="preserve"> 5W</w:t>
            </w:r>
            <w:r>
              <w:rPr>
                <w:rFonts w:ascii="宋体" w:hAnsi="宋体" w:hint="eastAsia"/>
                <w:sz w:val="20"/>
                <w:szCs w:val="20"/>
              </w:rPr>
              <w:br/>
            </w:r>
            <w:r>
              <w:rPr>
                <w:rFonts w:ascii="宋体" w:hAnsi="宋体" w:hint="eastAsia"/>
                <w:sz w:val="20"/>
                <w:szCs w:val="20"/>
              </w:rPr>
              <w:t>工作温度</w:t>
            </w:r>
            <w:r>
              <w:rPr>
                <w:rFonts w:ascii="宋体" w:hAnsi="宋体" w:hint="eastAsia"/>
                <w:sz w:val="20"/>
                <w:szCs w:val="20"/>
              </w:rPr>
              <w:t xml:space="preserve"> -40</w:t>
            </w:r>
            <w:r>
              <w:rPr>
                <w:rFonts w:ascii="宋体" w:hAnsi="宋体" w:hint="eastAsia"/>
                <w:sz w:val="20"/>
                <w:szCs w:val="20"/>
              </w:rPr>
              <w:t>℃</w:t>
            </w:r>
            <w:r>
              <w:rPr>
                <w:rFonts w:ascii="宋体" w:hAnsi="宋体" w:hint="eastAsia"/>
                <w:sz w:val="20"/>
                <w:szCs w:val="20"/>
              </w:rPr>
              <w:t>~80</w:t>
            </w:r>
            <w:r>
              <w:rPr>
                <w:rFonts w:ascii="宋体" w:hAnsi="宋体" w:hint="eastAsia"/>
                <w:sz w:val="20"/>
                <w:szCs w:val="20"/>
              </w:rPr>
              <w:t>℃</w:t>
            </w:r>
            <w:r>
              <w:rPr>
                <w:rFonts w:ascii="宋体" w:hAnsi="宋体" w:hint="eastAsia"/>
                <w:sz w:val="20"/>
                <w:szCs w:val="20"/>
              </w:rPr>
              <w:br/>
            </w:r>
            <w:r>
              <w:rPr>
                <w:rFonts w:ascii="宋体" w:hAnsi="宋体" w:hint="eastAsia"/>
                <w:sz w:val="20"/>
                <w:szCs w:val="20"/>
              </w:rPr>
              <w:t>存储温度</w:t>
            </w:r>
            <w:r>
              <w:rPr>
                <w:rFonts w:ascii="宋体" w:hAnsi="宋体" w:hint="eastAsia"/>
                <w:sz w:val="20"/>
                <w:szCs w:val="20"/>
              </w:rPr>
              <w:t xml:space="preserve"> -45</w:t>
            </w:r>
            <w:r>
              <w:rPr>
                <w:rFonts w:ascii="宋体" w:hAnsi="宋体" w:hint="eastAsia"/>
                <w:sz w:val="20"/>
                <w:szCs w:val="20"/>
              </w:rPr>
              <w:t>℃</w:t>
            </w:r>
            <w:r>
              <w:rPr>
                <w:rFonts w:ascii="宋体" w:hAnsi="宋体" w:hint="eastAsia"/>
                <w:sz w:val="20"/>
                <w:szCs w:val="20"/>
              </w:rPr>
              <w:t>~85</w:t>
            </w:r>
            <w:r>
              <w:rPr>
                <w:rFonts w:ascii="宋体" w:hAnsi="宋体" w:hint="eastAsia"/>
                <w:sz w:val="20"/>
                <w:szCs w:val="20"/>
              </w:rPr>
              <w:t>℃</w:t>
            </w:r>
            <w:r>
              <w:rPr>
                <w:rFonts w:ascii="宋体" w:hAnsi="宋体" w:hint="eastAsia"/>
                <w:sz w:val="20"/>
                <w:szCs w:val="20"/>
              </w:rPr>
              <w:br/>
            </w:r>
            <w:r>
              <w:rPr>
                <w:rFonts w:ascii="宋体" w:hAnsi="宋体" w:hint="eastAsia"/>
                <w:sz w:val="20"/>
                <w:szCs w:val="20"/>
              </w:rPr>
              <w:t>防护等级</w:t>
            </w:r>
            <w:r>
              <w:rPr>
                <w:rFonts w:ascii="宋体" w:hAnsi="宋体" w:hint="eastAsia"/>
                <w:sz w:val="20"/>
                <w:szCs w:val="20"/>
              </w:rPr>
              <w:t xml:space="preserve"> IP67</w:t>
            </w:r>
            <w:r>
              <w:rPr>
                <w:rFonts w:ascii="宋体" w:hAnsi="宋体" w:hint="eastAsia"/>
                <w:sz w:val="20"/>
                <w:szCs w:val="20"/>
              </w:rPr>
              <w:br/>
            </w:r>
            <w:r>
              <w:rPr>
                <w:rFonts w:ascii="宋体" w:hAnsi="宋体" w:hint="eastAsia"/>
                <w:sz w:val="20"/>
                <w:szCs w:val="20"/>
              </w:rPr>
              <w:lastRenderedPageBreak/>
              <w:t>ESD</w:t>
            </w:r>
            <w:r>
              <w:rPr>
                <w:rFonts w:ascii="宋体" w:hAnsi="宋体" w:hint="eastAsia"/>
                <w:sz w:val="20"/>
                <w:szCs w:val="20"/>
              </w:rPr>
              <w:t>防护</w:t>
            </w:r>
            <w:r>
              <w:rPr>
                <w:rFonts w:ascii="宋体" w:hAnsi="宋体" w:hint="eastAsia"/>
                <w:sz w:val="20"/>
                <w:szCs w:val="20"/>
              </w:rPr>
              <w:t xml:space="preserve"> 15KV</w:t>
            </w:r>
            <w:r>
              <w:rPr>
                <w:rFonts w:ascii="宋体" w:hAnsi="宋体" w:hint="eastAsia"/>
                <w:sz w:val="20"/>
                <w:szCs w:val="20"/>
              </w:rPr>
              <w:t>空气放电；</w:t>
            </w:r>
            <w:r>
              <w:rPr>
                <w:rFonts w:ascii="宋体" w:hAnsi="宋体" w:hint="eastAsia"/>
                <w:sz w:val="20"/>
                <w:szCs w:val="20"/>
              </w:rPr>
              <w:t>8KV</w:t>
            </w:r>
            <w:r>
              <w:rPr>
                <w:rFonts w:ascii="宋体" w:hAnsi="宋体" w:hint="eastAsia"/>
                <w:sz w:val="20"/>
                <w:szCs w:val="20"/>
              </w:rPr>
              <w:t>接触放电</w:t>
            </w:r>
            <w:r>
              <w:rPr>
                <w:rFonts w:ascii="宋体" w:hAnsi="宋体" w:hint="eastAsia"/>
                <w:sz w:val="20"/>
                <w:szCs w:val="20"/>
              </w:rPr>
              <w:br/>
            </w:r>
            <w:r>
              <w:rPr>
                <w:rFonts w:ascii="宋体" w:hAnsi="宋体" w:hint="eastAsia"/>
                <w:sz w:val="20"/>
                <w:szCs w:val="20"/>
              </w:rPr>
              <w:t>处</w:t>
            </w:r>
            <w:r>
              <w:rPr>
                <w:rFonts w:ascii="宋体" w:hAnsi="宋体" w:hint="eastAsia"/>
                <w:sz w:val="20"/>
                <w:szCs w:val="20"/>
              </w:rPr>
              <w:t>理器</w:t>
            </w:r>
            <w:r>
              <w:rPr>
                <w:rFonts w:ascii="宋体" w:hAnsi="宋体" w:hint="eastAsia"/>
                <w:sz w:val="20"/>
                <w:szCs w:val="20"/>
              </w:rPr>
              <w:t xml:space="preserve"> AR9341</w:t>
            </w:r>
            <w:r>
              <w:rPr>
                <w:rFonts w:ascii="宋体" w:hAnsi="宋体" w:hint="eastAsia"/>
                <w:sz w:val="20"/>
                <w:szCs w:val="20"/>
              </w:rPr>
              <w:br/>
            </w:r>
            <w:r>
              <w:rPr>
                <w:rFonts w:ascii="宋体" w:hAnsi="宋体" w:hint="eastAsia"/>
                <w:sz w:val="20"/>
                <w:szCs w:val="20"/>
              </w:rPr>
              <w:t>内存</w:t>
            </w:r>
            <w:r>
              <w:rPr>
                <w:rFonts w:ascii="宋体" w:hAnsi="宋体" w:hint="eastAsia"/>
                <w:sz w:val="20"/>
                <w:szCs w:val="20"/>
              </w:rPr>
              <w:t xml:space="preserve"> 32MB</w:t>
            </w:r>
            <w:r>
              <w:rPr>
                <w:rFonts w:ascii="宋体" w:hAnsi="宋体" w:hint="eastAsia"/>
                <w:sz w:val="20"/>
                <w:szCs w:val="20"/>
              </w:rPr>
              <w:br/>
              <w:t>Flash 16MB</w:t>
            </w:r>
            <w:r>
              <w:rPr>
                <w:rFonts w:ascii="宋体" w:hAnsi="宋体" w:hint="eastAsia"/>
                <w:sz w:val="20"/>
                <w:szCs w:val="20"/>
              </w:rPr>
              <w:br/>
            </w:r>
            <w:r>
              <w:rPr>
                <w:rFonts w:ascii="宋体" w:hAnsi="宋体" w:hint="eastAsia"/>
                <w:sz w:val="20"/>
                <w:szCs w:val="20"/>
              </w:rPr>
              <w:t>★采集模块</w:t>
            </w:r>
            <w:r>
              <w:rPr>
                <w:rFonts w:ascii="宋体" w:hAnsi="宋体" w:hint="eastAsia"/>
                <w:sz w:val="20"/>
                <w:szCs w:val="20"/>
              </w:rPr>
              <w:t xml:space="preserve"> </w:t>
            </w:r>
            <w:r>
              <w:rPr>
                <w:rFonts w:ascii="宋体" w:hAnsi="宋体" w:hint="eastAsia"/>
                <w:sz w:val="20"/>
                <w:szCs w:val="20"/>
              </w:rPr>
              <w:t>内置</w:t>
            </w:r>
            <w:r>
              <w:rPr>
                <w:rFonts w:ascii="宋体" w:hAnsi="宋体" w:hint="eastAsia"/>
                <w:sz w:val="20"/>
                <w:szCs w:val="20"/>
              </w:rPr>
              <w:t>2</w:t>
            </w:r>
            <w:r>
              <w:rPr>
                <w:rFonts w:ascii="宋体" w:hAnsi="宋体" w:hint="eastAsia"/>
                <w:sz w:val="20"/>
                <w:szCs w:val="20"/>
              </w:rPr>
              <w:t>个采集模块</w:t>
            </w:r>
            <w:r>
              <w:rPr>
                <w:rFonts w:ascii="宋体" w:hAnsi="宋体" w:hint="eastAsia"/>
                <w:sz w:val="20"/>
                <w:szCs w:val="20"/>
              </w:rPr>
              <w:br/>
            </w:r>
            <w:r>
              <w:rPr>
                <w:rFonts w:ascii="宋体" w:hAnsi="宋体" w:hint="eastAsia"/>
                <w:sz w:val="20"/>
                <w:szCs w:val="20"/>
              </w:rPr>
              <w:t>协议标准</w:t>
            </w:r>
            <w:r>
              <w:rPr>
                <w:rFonts w:ascii="宋体" w:hAnsi="宋体" w:hint="eastAsia"/>
                <w:sz w:val="20"/>
                <w:szCs w:val="20"/>
              </w:rPr>
              <w:t xml:space="preserve"> IEEE802.11b/g/n</w:t>
            </w:r>
            <w:r>
              <w:rPr>
                <w:rFonts w:ascii="宋体" w:hAnsi="宋体" w:hint="eastAsia"/>
                <w:sz w:val="20"/>
                <w:szCs w:val="20"/>
              </w:rPr>
              <w:br/>
            </w:r>
            <w:r>
              <w:rPr>
                <w:rFonts w:ascii="宋体" w:hAnsi="宋体" w:hint="eastAsia"/>
                <w:sz w:val="20"/>
                <w:szCs w:val="20"/>
              </w:rPr>
              <w:t>射频频段</w:t>
            </w:r>
            <w:r>
              <w:rPr>
                <w:rFonts w:ascii="宋体" w:hAnsi="宋体" w:hint="eastAsia"/>
                <w:sz w:val="20"/>
                <w:szCs w:val="20"/>
              </w:rPr>
              <w:t xml:space="preserve"> 2.412GHz~2.462GHz</w:t>
            </w:r>
            <w:r>
              <w:rPr>
                <w:rFonts w:ascii="宋体" w:hAnsi="宋体" w:hint="eastAsia"/>
                <w:sz w:val="20"/>
                <w:szCs w:val="20"/>
              </w:rPr>
              <w:br/>
            </w:r>
            <w:r>
              <w:rPr>
                <w:rFonts w:ascii="宋体" w:hAnsi="宋体" w:hint="eastAsia"/>
                <w:sz w:val="20"/>
                <w:szCs w:val="20"/>
              </w:rPr>
              <w:t>天线类型</w:t>
            </w:r>
            <w:r>
              <w:rPr>
                <w:rFonts w:ascii="宋体" w:hAnsi="宋体" w:hint="eastAsia"/>
                <w:sz w:val="20"/>
                <w:szCs w:val="20"/>
              </w:rPr>
              <w:t xml:space="preserve"> </w:t>
            </w:r>
            <w:r>
              <w:rPr>
                <w:rFonts w:ascii="宋体" w:hAnsi="宋体" w:hint="eastAsia"/>
                <w:sz w:val="20"/>
                <w:szCs w:val="20"/>
              </w:rPr>
              <w:t>内置</w:t>
            </w:r>
            <w:r>
              <w:rPr>
                <w:rFonts w:ascii="宋体" w:hAnsi="宋体" w:hint="eastAsia"/>
                <w:sz w:val="20"/>
                <w:szCs w:val="20"/>
              </w:rPr>
              <w:t>9dBi</w:t>
            </w:r>
            <w:r>
              <w:rPr>
                <w:rFonts w:ascii="宋体" w:hAnsi="宋体" w:hint="eastAsia"/>
                <w:sz w:val="20"/>
                <w:szCs w:val="20"/>
              </w:rPr>
              <w:t>定向天线</w:t>
            </w:r>
            <w:r>
              <w:rPr>
                <w:rFonts w:ascii="宋体" w:hAnsi="宋体" w:hint="eastAsia"/>
                <w:sz w:val="20"/>
                <w:szCs w:val="20"/>
              </w:rPr>
              <w:br/>
            </w:r>
            <w:r>
              <w:rPr>
                <w:rFonts w:ascii="宋体" w:hAnsi="宋体" w:hint="eastAsia"/>
                <w:sz w:val="20"/>
                <w:szCs w:val="20"/>
              </w:rPr>
              <w:t>★辐射角度</w:t>
            </w:r>
            <w:r>
              <w:rPr>
                <w:rFonts w:ascii="宋体" w:hAnsi="宋体" w:hint="eastAsia"/>
                <w:sz w:val="20"/>
                <w:szCs w:val="20"/>
              </w:rPr>
              <w:t xml:space="preserve"> </w:t>
            </w:r>
            <w:r>
              <w:rPr>
                <w:rFonts w:ascii="宋体" w:hAnsi="宋体" w:hint="eastAsia"/>
                <w:sz w:val="20"/>
                <w:szCs w:val="20"/>
              </w:rPr>
              <w:t>定向：垂直</w:t>
            </w:r>
            <w:r>
              <w:rPr>
                <w:rFonts w:ascii="宋体" w:hAnsi="宋体" w:hint="eastAsia"/>
                <w:sz w:val="20"/>
                <w:szCs w:val="20"/>
              </w:rPr>
              <w:t>30</w:t>
            </w:r>
            <w:r>
              <w:rPr>
                <w:rFonts w:ascii="宋体" w:hAnsi="宋体" w:hint="eastAsia"/>
                <w:sz w:val="20"/>
                <w:szCs w:val="20"/>
              </w:rPr>
              <w:t>度，水平</w:t>
            </w:r>
            <w:r>
              <w:rPr>
                <w:rFonts w:ascii="宋体" w:hAnsi="宋体" w:hint="eastAsia"/>
                <w:sz w:val="20"/>
                <w:szCs w:val="20"/>
              </w:rPr>
              <w:t>80</w:t>
            </w:r>
            <w:r>
              <w:rPr>
                <w:rFonts w:ascii="宋体" w:hAnsi="宋体" w:hint="eastAsia"/>
                <w:sz w:val="20"/>
                <w:szCs w:val="20"/>
              </w:rPr>
              <w:t>度</w:t>
            </w:r>
            <w:r>
              <w:rPr>
                <w:rFonts w:ascii="宋体" w:hAnsi="宋体" w:hint="eastAsia"/>
                <w:sz w:val="20"/>
                <w:szCs w:val="20"/>
              </w:rPr>
              <w:br/>
            </w:r>
            <w:r>
              <w:rPr>
                <w:rFonts w:ascii="宋体" w:hAnsi="宋体" w:hint="eastAsia"/>
                <w:sz w:val="20"/>
                <w:szCs w:val="20"/>
              </w:rPr>
              <w:t>物理接口</w:t>
            </w:r>
            <w:r>
              <w:rPr>
                <w:rFonts w:ascii="宋体" w:hAnsi="宋体" w:hint="eastAsia"/>
                <w:sz w:val="20"/>
                <w:szCs w:val="20"/>
              </w:rPr>
              <w:t xml:space="preserve"> </w:t>
            </w:r>
            <w:r>
              <w:rPr>
                <w:rFonts w:ascii="宋体" w:hAnsi="宋体" w:hint="eastAsia"/>
                <w:sz w:val="20"/>
                <w:szCs w:val="20"/>
              </w:rPr>
              <w:t>标准网线接头</w:t>
            </w:r>
            <w:r>
              <w:rPr>
                <w:rFonts w:ascii="宋体" w:hAnsi="宋体" w:hint="eastAsia"/>
                <w:sz w:val="20"/>
                <w:szCs w:val="20"/>
              </w:rPr>
              <w:br/>
            </w:r>
            <w:r>
              <w:rPr>
                <w:rFonts w:ascii="宋体" w:hAnsi="宋体" w:hint="eastAsia"/>
                <w:sz w:val="20"/>
                <w:szCs w:val="20"/>
              </w:rPr>
              <w:t>操作系统</w:t>
            </w:r>
            <w:r>
              <w:rPr>
                <w:rFonts w:ascii="宋体" w:hAnsi="宋体" w:hint="eastAsia"/>
                <w:sz w:val="20"/>
                <w:szCs w:val="20"/>
              </w:rPr>
              <w:t xml:space="preserve"> Linux</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70</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22</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RFID</w:t>
            </w:r>
            <w:r>
              <w:rPr>
                <w:rFonts w:ascii="宋体" w:hAnsi="宋体" w:hint="eastAsia"/>
                <w:sz w:val="20"/>
                <w:szCs w:val="20"/>
              </w:rPr>
              <w:t>采集</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工作频率：</w:t>
            </w:r>
            <w:r>
              <w:rPr>
                <w:rFonts w:ascii="宋体" w:hAnsi="宋体" w:hint="eastAsia"/>
                <w:sz w:val="20"/>
                <w:szCs w:val="20"/>
              </w:rPr>
              <w:t>Sub 1G</w:t>
            </w:r>
            <w:r>
              <w:rPr>
                <w:rFonts w:ascii="宋体" w:hAnsi="宋体" w:hint="eastAsia"/>
                <w:sz w:val="20"/>
                <w:szCs w:val="20"/>
              </w:rPr>
              <w:br/>
              <w:t>RF</w:t>
            </w:r>
            <w:r>
              <w:rPr>
                <w:rFonts w:ascii="宋体" w:hAnsi="宋体" w:hint="eastAsia"/>
                <w:sz w:val="20"/>
                <w:szCs w:val="20"/>
              </w:rPr>
              <w:t>功率：默认</w:t>
            </w:r>
            <w:r>
              <w:rPr>
                <w:rFonts w:ascii="宋体" w:hAnsi="宋体" w:hint="eastAsia"/>
                <w:sz w:val="20"/>
                <w:szCs w:val="20"/>
              </w:rPr>
              <w:t>10dbm</w:t>
            </w:r>
            <w:r>
              <w:rPr>
                <w:rFonts w:ascii="宋体" w:hAnsi="宋体" w:hint="eastAsia"/>
                <w:sz w:val="20"/>
                <w:szCs w:val="20"/>
              </w:rPr>
              <w:br/>
            </w:r>
            <w:r>
              <w:rPr>
                <w:rFonts w:ascii="宋体" w:hAnsi="宋体" w:hint="eastAsia"/>
                <w:sz w:val="20"/>
                <w:szCs w:val="20"/>
              </w:rPr>
              <w:t>★接收灵敏度：</w:t>
            </w:r>
            <w:r>
              <w:rPr>
                <w:rFonts w:ascii="宋体" w:hAnsi="宋体" w:hint="eastAsia"/>
                <w:sz w:val="20"/>
                <w:szCs w:val="20"/>
              </w:rPr>
              <w:t>-98dbm@100kbps</w:t>
            </w:r>
            <w:r>
              <w:rPr>
                <w:rFonts w:ascii="宋体" w:hAnsi="宋体" w:hint="eastAsia"/>
                <w:sz w:val="20"/>
                <w:szCs w:val="20"/>
              </w:rPr>
              <w:br/>
            </w:r>
            <w:r>
              <w:rPr>
                <w:rFonts w:ascii="宋体" w:hAnsi="宋体" w:hint="eastAsia"/>
                <w:sz w:val="20"/>
                <w:szCs w:val="20"/>
              </w:rPr>
              <w:t>调制方式：</w:t>
            </w:r>
            <w:r>
              <w:rPr>
                <w:rFonts w:ascii="宋体" w:hAnsi="宋体" w:hint="eastAsia"/>
                <w:sz w:val="20"/>
                <w:szCs w:val="20"/>
              </w:rPr>
              <w:t>GFSK</w:t>
            </w:r>
            <w:r>
              <w:rPr>
                <w:rFonts w:ascii="宋体" w:hAnsi="宋体" w:hint="eastAsia"/>
                <w:sz w:val="20"/>
                <w:szCs w:val="20"/>
              </w:rPr>
              <w:br/>
            </w:r>
            <w:r>
              <w:rPr>
                <w:rFonts w:ascii="宋体" w:hAnsi="宋体" w:hint="eastAsia"/>
                <w:sz w:val="20"/>
                <w:szCs w:val="20"/>
              </w:rPr>
              <w:t>多标签处理：支持</w:t>
            </w:r>
            <w:r>
              <w:rPr>
                <w:rFonts w:ascii="宋体" w:hAnsi="宋体" w:hint="eastAsia"/>
                <w:sz w:val="20"/>
                <w:szCs w:val="20"/>
              </w:rPr>
              <w:t>200</w:t>
            </w:r>
            <w:r>
              <w:rPr>
                <w:rFonts w:ascii="宋体" w:hAnsi="宋体" w:hint="eastAsia"/>
                <w:sz w:val="20"/>
                <w:szCs w:val="20"/>
              </w:rPr>
              <w:t>个标签采集</w:t>
            </w:r>
            <w:r>
              <w:rPr>
                <w:rFonts w:ascii="宋体" w:hAnsi="宋体" w:hint="eastAsia"/>
                <w:sz w:val="20"/>
                <w:szCs w:val="20"/>
              </w:rPr>
              <w:br/>
            </w:r>
            <w:r>
              <w:rPr>
                <w:rFonts w:ascii="宋体" w:hAnsi="宋体" w:hint="eastAsia"/>
                <w:sz w:val="20"/>
                <w:szCs w:val="20"/>
              </w:rPr>
              <w:t>★天线类型：</w:t>
            </w:r>
            <w:r>
              <w:rPr>
                <w:rFonts w:ascii="宋体" w:hAnsi="宋体" w:hint="eastAsia"/>
                <w:sz w:val="20"/>
                <w:szCs w:val="20"/>
              </w:rPr>
              <w:t>2dBi</w:t>
            </w:r>
            <w:r>
              <w:rPr>
                <w:rFonts w:ascii="宋体" w:hAnsi="宋体" w:hint="eastAsia"/>
                <w:sz w:val="20"/>
                <w:szCs w:val="20"/>
              </w:rPr>
              <w:t>全向天线</w:t>
            </w:r>
            <w:r>
              <w:rPr>
                <w:rFonts w:ascii="宋体" w:hAnsi="宋体" w:hint="eastAsia"/>
                <w:sz w:val="20"/>
                <w:szCs w:val="20"/>
              </w:rPr>
              <w:br/>
            </w:r>
            <w:r>
              <w:rPr>
                <w:rFonts w:ascii="宋体" w:hAnsi="宋体" w:hint="eastAsia"/>
                <w:sz w:val="20"/>
                <w:szCs w:val="20"/>
              </w:rPr>
              <w:t>其他无</w:t>
            </w:r>
            <w:r>
              <w:rPr>
                <w:rFonts w:ascii="宋体" w:hAnsi="宋体" w:hint="eastAsia"/>
                <w:sz w:val="20"/>
                <w:szCs w:val="20"/>
              </w:rPr>
              <w:t>线通信方式：支持</w:t>
            </w:r>
            <w:r>
              <w:rPr>
                <w:rFonts w:ascii="宋体" w:hAnsi="宋体" w:hint="eastAsia"/>
                <w:sz w:val="20"/>
                <w:szCs w:val="20"/>
              </w:rPr>
              <w:t>LORA</w:t>
            </w:r>
            <w:r>
              <w:rPr>
                <w:rFonts w:ascii="宋体" w:hAnsi="宋体" w:hint="eastAsia"/>
                <w:sz w:val="20"/>
                <w:szCs w:val="20"/>
              </w:rPr>
              <w:t>通信</w:t>
            </w:r>
            <w:r>
              <w:rPr>
                <w:rFonts w:ascii="宋体" w:hAnsi="宋体" w:hint="eastAsia"/>
                <w:sz w:val="20"/>
                <w:szCs w:val="20"/>
              </w:rPr>
              <w:br/>
            </w:r>
            <w:r>
              <w:rPr>
                <w:rFonts w:ascii="宋体" w:hAnsi="宋体" w:hint="eastAsia"/>
                <w:sz w:val="20"/>
                <w:szCs w:val="20"/>
              </w:rPr>
              <w:t>与后台通信方式：支持</w:t>
            </w:r>
            <w:r>
              <w:rPr>
                <w:rFonts w:ascii="宋体" w:hAnsi="宋体" w:hint="eastAsia"/>
                <w:sz w:val="20"/>
                <w:szCs w:val="20"/>
              </w:rPr>
              <w:t>4G</w:t>
            </w:r>
            <w:r>
              <w:rPr>
                <w:rFonts w:ascii="宋体" w:hAnsi="宋体" w:hint="eastAsia"/>
                <w:sz w:val="20"/>
                <w:szCs w:val="20"/>
              </w:rPr>
              <w:t>网络</w:t>
            </w:r>
            <w:r>
              <w:rPr>
                <w:rFonts w:ascii="宋体" w:hAnsi="宋体" w:hint="eastAsia"/>
                <w:sz w:val="20"/>
                <w:szCs w:val="20"/>
              </w:rPr>
              <w:br/>
            </w:r>
            <w:r>
              <w:rPr>
                <w:rFonts w:ascii="宋体" w:hAnsi="宋体" w:hint="eastAsia"/>
                <w:sz w:val="20"/>
                <w:szCs w:val="20"/>
              </w:rPr>
              <w:t>远程管理：可通过</w:t>
            </w:r>
            <w:r>
              <w:rPr>
                <w:rFonts w:ascii="宋体" w:hAnsi="宋体" w:hint="eastAsia"/>
                <w:sz w:val="20"/>
                <w:szCs w:val="20"/>
              </w:rPr>
              <w:t>4G</w:t>
            </w:r>
            <w:r>
              <w:rPr>
                <w:rFonts w:ascii="宋体" w:hAnsi="宋体" w:hint="eastAsia"/>
                <w:sz w:val="20"/>
                <w:szCs w:val="20"/>
              </w:rPr>
              <w:t>实现远程管理</w:t>
            </w:r>
            <w:r>
              <w:rPr>
                <w:rFonts w:ascii="宋体" w:hAnsi="宋体" w:hint="eastAsia"/>
                <w:sz w:val="20"/>
                <w:szCs w:val="20"/>
              </w:rPr>
              <w:br/>
            </w:r>
            <w:r>
              <w:rPr>
                <w:rFonts w:ascii="宋体" w:hAnsi="宋体" w:hint="eastAsia"/>
                <w:sz w:val="20"/>
                <w:szCs w:val="20"/>
              </w:rPr>
              <w:t>远程升级：支持基站远程固件升级</w:t>
            </w:r>
            <w:r>
              <w:rPr>
                <w:rFonts w:ascii="宋体" w:hAnsi="宋体" w:hint="eastAsia"/>
                <w:sz w:val="20"/>
                <w:szCs w:val="20"/>
              </w:rPr>
              <w:br/>
            </w:r>
            <w:r>
              <w:rPr>
                <w:rFonts w:ascii="宋体" w:hAnsi="宋体" w:hint="eastAsia"/>
                <w:sz w:val="20"/>
                <w:szCs w:val="20"/>
              </w:rPr>
              <w:t>电压输入范围：采用全球通用输入电压供电，即</w:t>
            </w:r>
            <w:r>
              <w:rPr>
                <w:rFonts w:ascii="宋体" w:hAnsi="宋体" w:hint="eastAsia"/>
                <w:sz w:val="20"/>
                <w:szCs w:val="20"/>
              </w:rPr>
              <w:t>85-265VAC</w:t>
            </w:r>
            <w:r>
              <w:rPr>
                <w:rFonts w:ascii="宋体" w:hAnsi="宋体" w:hint="eastAsia"/>
                <w:sz w:val="20"/>
                <w:szCs w:val="20"/>
              </w:rPr>
              <w:br/>
            </w:r>
            <w:r>
              <w:rPr>
                <w:rFonts w:ascii="宋体" w:hAnsi="宋体" w:hint="eastAsia"/>
                <w:sz w:val="20"/>
                <w:szCs w:val="20"/>
              </w:rPr>
              <w:t>简单方便：抱箍，壁挂固定式，竖直安装</w:t>
            </w:r>
            <w:r>
              <w:rPr>
                <w:rFonts w:ascii="宋体" w:hAnsi="宋体" w:hint="eastAsia"/>
                <w:sz w:val="20"/>
                <w:szCs w:val="20"/>
              </w:rPr>
              <w:br/>
            </w:r>
            <w:r>
              <w:rPr>
                <w:rFonts w:ascii="宋体" w:hAnsi="宋体" w:hint="eastAsia"/>
                <w:sz w:val="20"/>
                <w:szCs w:val="20"/>
              </w:rPr>
              <w:t>工作温度：</w:t>
            </w:r>
            <w:r>
              <w:rPr>
                <w:rFonts w:ascii="宋体" w:hAnsi="宋体" w:hint="eastAsia"/>
                <w:sz w:val="20"/>
                <w:szCs w:val="20"/>
              </w:rPr>
              <w:t>-20</w:t>
            </w:r>
            <w:r>
              <w:rPr>
                <w:rFonts w:ascii="宋体" w:hAnsi="宋体" w:hint="eastAsia"/>
                <w:sz w:val="20"/>
                <w:szCs w:val="20"/>
              </w:rPr>
              <w:t>℃～</w:t>
            </w:r>
            <w:r>
              <w:rPr>
                <w:rFonts w:ascii="宋体" w:hAnsi="宋体" w:hint="eastAsia"/>
                <w:sz w:val="20"/>
                <w:szCs w:val="20"/>
              </w:rPr>
              <w:t>+80</w:t>
            </w:r>
            <w:r>
              <w:rPr>
                <w:rFonts w:ascii="宋体" w:hAnsi="宋体" w:hint="eastAsia"/>
                <w:sz w:val="20"/>
                <w:szCs w:val="20"/>
              </w:rPr>
              <w:t>℃</w:t>
            </w:r>
            <w:r>
              <w:rPr>
                <w:rFonts w:ascii="宋体" w:hAnsi="宋体" w:hint="eastAsia"/>
                <w:sz w:val="20"/>
                <w:szCs w:val="20"/>
              </w:rPr>
              <w:br/>
            </w:r>
            <w:r>
              <w:rPr>
                <w:rFonts w:ascii="宋体" w:hAnsi="宋体" w:hint="eastAsia"/>
                <w:sz w:val="20"/>
                <w:szCs w:val="20"/>
              </w:rPr>
              <w:t>工作湿度：</w:t>
            </w:r>
            <w:r>
              <w:rPr>
                <w:rFonts w:ascii="宋体" w:hAnsi="宋体" w:hint="eastAsia"/>
                <w:sz w:val="20"/>
                <w:szCs w:val="20"/>
              </w:rPr>
              <w:t xml:space="preserve">10% </w:t>
            </w:r>
            <w:r>
              <w:rPr>
                <w:rFonts w:ascii="宋体" w:hAnsi="宋体" w:hint="eastAsia"/>
                <w:sz w:val="20"/>
                <w:szCs w:val="20"/>
              </w:rPr>
              <w:t>～</w:t>
            </w:r>
            <w:r>
              <w:rPr>
                <w:rFonts w:ascii="宋体" w:hAnsi="宋体" w:hint="eastAsia"/>
                <w:sz w:val="20"/>
                <w:szCs w:val="20"/>
              </w:rPr>
              <w:t xml:space="preserve"> 85% </w:t>
            </w:r>
            <w:r>
              <w:rPr>
                <w:rFonts w:ascii="宋体" w:hAnsi="宋体" w:hint="eastAsia"/>
                <w:sz w:val="20"/>
                <w:szCs w:val="20"/>
              </w:rPr>
              <w:t>非冷凝</w:t>
            </w:r>
            <w:r>
              <w:rPr>
                <w:rFonts w:ascii="宋体" w:hAnsi="宋体" w:hint="eastAsia"/>
                <w:sz w:val="20"/>
                <w:szCs w:val="20"/>
              </w:rPr>
              <w:br/>
            </w:r>
            <w:r>
              <w:rPr>
                <w:rFonts w:ascii="宋体" w:hAnsi="宋体" w:hint="eastAsia"/>
                <w:sz w:val="20"/>
                <w:szCs w:val="20"/>
              </w:rPr>
              <w:lastRenderedPageBreak/>
              <w:t>存储温度：</w:t>
            </w:r>
            <w:r>
              <w:rPr>
                <w:rFonts w:ascii="宋体" w:hAnsi="宋体" w:hint="eastAsia"/>
                <w:sz w:val="20"/>
                <w:szCs w:val="20"/>
              </w:rPr>
              <w:t>-25</w:t>
            </w:r>
            <w:r>
              <w:rPr>
                <w:rFonts w:ascii="宋体" w:hAnsi="宋体" w:hint="eastAsia"/>
                <w:sz w:val="20"/>
                <w:szCs w:val="20"/>
              </w:rPr>
              <w:t>℃～</w:t>
            </w:r>
            <w:r>
              <w:rPr>
                <w:rFonts w:ascii="宋体" w:hAnsi="宋体" w:hint="eastAsia"/>
                <w:sz w:val="20"/>
                <w:szCs w:val="20"/>
              </w:rPr>
              <w:t>+85</w:t>
            </w:r>
            <w:r>
              <w:rPr>
                <w:rFonts w:ascii="宋体" w:hAnsi="宋体" w:hint="eastAsia"/>
                <w:sz w:val="20"/>
                <w:szCs w:val="20"/>
              </w:rPr>
              <w:t>℃</w:t>
            </w:r>
            <w:r>
              <w:rPr>
                <w:rFonts w:ascii="宋体" w:hAnsi="宋体" w:hint="eastAsia"/>
                <w:sz w:val="20"/>
                <w:szCs w:val="20"/>
              </w:rPr>
              <w:br/>
            </w:r>
            <w:r>
              <w:rPr>
                <w:rFonts w:ascii="宋体" w:hAnsi="宋体" w:hint="eastAsia"/>
                <w:sz w:val="20"/>
                <w:szCs w:val="20"/>
              </w:rPr>
              <w:t>材质：主体采用</w:t>
            </w:r>
            <w:r>
              <w:rPr>
                <w:rFonts w:ascii="宋体" w:hAnsi="宋体" w:hint="eastAsia"/>
                <w:sz w:val="20"/>
                <w:szCs w:val="20"/>
              </w:rPr>
              <w:t>ABS</w:t>
            </w:r>
            <w:r>
              <w:rPr>
                <w:rFonts w:ascii="宋体" w:hAnsi="宋体" w:hint="eastAsia"/>
                <w:sz w:val="20"/>
                <w:szCs w:val="20"/>
              </w:rPr>
              <w:t>工程材料外壳</w:t>
            </w:r>
            <w:r>
              <w:rPr>
                <w:rFonts w:ascii="宋体" w:hAnsi="宋体" w:hint="eastAsia"/>
                <w:sz w:val="20"/>
                <w:szCs w:val="20"/>
              </w:rPr>
              <w:br/>
            </w:r>
            <w:r>
              <w:rPr>
                <w:rFonts w:ascii="宋体" w:hAnsi="宋体" w:hint="eastAsia"/>
                <w:sz w:val="20"/>
                <w:szCs w:val="20"/>
              </w:rPr>
              <w:t>防护等级达到</w:t>
            </w:r>
            <w:r>
              <w:rPr>
                <w:rFonts w:ascii="宋体" w:hAnsi="宋体" w:hint="eastAsia"/>
                <w:sz w:val="20"/>
                <w:szCs w:val="20"/>
              </w:rPr>
              <w:t>IP65</w:t>
            </w:r>
            <w:r>
              <w:rPr>
                <w:rFonts w:ascii="宋体" w:hAnsi="宋体" w:hint="eastAsia"/>
                <w:sz w:val="20"/>
                <w:szCs w:val="20"/>
              </w:rPr>
              <w:t>。</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套</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71</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23</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热成像测温</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外壳防护等级：</w:t>
            </w:r>
            <w:r>
              <w:rPr>
                <w:rFonts w:ascii="宋体" w:hAnsi="宋体" w:hint="eastAsia"/>
                <w:sz w:val="20"/>
                <w:szCs w:val="20"/>
              </w:rPr>
              <w:t>IP67</w:t>
            </w:r>
            <w:r>
              <w:rPr>
                <w:rFonts w:ascii="宋体" w:hAnsi="宋体" w:hint="eastAsia"/>
                <w:sz w:val="20"/>
                <w:szCs w:val="20"/>
              </w:rPr>
              <w:br/>
            </w:r>
            <w:r>
              <w:rPr>
                <w:rFonts w:ascii="宋体" w:hAnsi="宋体" w:hint="eastAsia"/>
                <w:sz w:val="20"/>
                <w:szCs w:val="20"/>
              </w:rPr>
              <w:t>电源电压在</w:t>
            </w:r>
            <w:r>
              <w:rPr>
                <w:rFonts w:ascii="宋体" w:hAnsi="宋体" w:hint="eastAsia"/>
                <w:sz w:val="20"/>
                <w:szCs w:val="20"/>
              </w:rPr>
              <w:t>DC12V</w:t>
            </w:r>
            <w:r>
              <w:rPr>
                <w:rFonts w:ascii="宋体" w:hAnsi="宋体" w:hint="eastAsia"/>
                <w:sz w:val="20"/>
                <w:szCs w:val="20"/>
              </w:rPr>
              <w:t>±</w:t>
            </w:r>
            <w:r>
              <w:rPr>
                <w:rFonts w:ascii="宋体" w:hAnsi="宋体" w:hint="eastAsia"/>
                <w:sz w:val="20"/>
                <w:szCs w:val="20"/>
              </w:rPr>
              <w:t>20%</w:t>
            </w:r>
            <w:r>
              <w:rPr>
                <w:rFonts w:ascii="宋体" w:hAnsi="宋体" w:hint="eastAsia"/>
                <w:sz w:val="20"/>
                <w:szCs w:val="20"/>
              </w:rPr>
              <w:t>范围内变化时，能正常工作</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SD</w:t>
            </w:r>
            <w:r>
              <w:rPr>
                <w:rFonts w:ascii="宋体" w:hAnsi="宋体" w:hint="eastAsia"/>
                <w:sz w:val="20"/>
                <w:szCs w:val="20"/>
              </w:rPr>
              <w:t>卡热拔插，最大支持</w:t>
            </w:r>
            <w:r>
              <w:rPr>
                <w:rFonts w:ascii="宋体" w:hAnsi="宋体" w:hint="eastAsia"/>
                <w:sz w:val="20"/>
                <w:szCs w:val="20"/>
              </w:rPr>
              <w:t>512GBSD</w:t>
            </w:r>
            <w:r>
              <w:rPr>
                <w:rFonts w:ascii="宋体" w:hAnsi="宋体" w:hint="eastAsia"/>
                <w:sz w:val="20"/>
                <w:szCs w:val="20"/>
              </w:rPr>
              <w:t>卡</w:t>
            </w:r>
            <w:r>
              <w:rPr>
                <w:rFonts w:ascii="宋体" w:hAnsi="宋体" w:hint="eastAsia"/>
                <w:sz w:val="20"/>
                <w:szCs w:val="20"/>
              </w:rPr>
              <w:br/>
            </w:r>
            <w:r>
              <w:rPr>
                <w:rFonts w:ascii="宋体" w:hAnsi="宋体" w:hint="eastAsia"/>
                <w:sz w:val="20"/>
                <w:szCs w:val="20"/>
              </w:rPr>
              <w:t>最低可用照度，</w:t>
            </w:r>
            <w:r>
              <w:rPr>
                <w:rFonts w:ascii="宋体" w:hAnsi="宋体" w:hint="eastAsia"/>
                <w:sz w:val="20"/>
                <w:szCs w:val="20"/>
              </w:rPr>
              <w:t>0.01lx</w:t>
            </w:r>
            <w:r>
              <w:rPr>
                <w:rFonts w:ascii="宋体" w:hAnsi="宋体" w:hint="eastAsia"/>
                <w:sz w:val="20"/>
                <w:szCs w:val="20"/>
              </w:rPr>
              <w:t>（彩色）；</w:t>
            </w:r>
            <w:r>
              <w:rPr>
                <w:rFonts w:ascii="宋体" w:hAnsi="宋体" w:hint="eastAsia"/>
                <w:sz w:val="20"/>
                <w:szCs w:val="20"/>
              </w:rPr>
              <w:t>0.001lx</w:t>
            </w:r>
            <w:r>
              <w:rPr>
                <w:rFonts w:ascii="宋体" w:hAnsi="宋体" w:hint="eastAsia"/>
                <w:sz w:val="20"/>
                <w:szCs w:val="20"/>
              </w:rPr>
              <w:t>（黑白）</w:t>
            </w:r>
            <w:r>
              <w:rPr>
                <w:rFonts w:ascii="宋体" w:hAnsi="宋体" w:hint="eastAsia"/>
                <w:sz w:val="20"/>
                <w:szCs w:val="20"/>
              </w:rPr>
              <w:br/>
            </w:r>
            <w:r>
              <w:rPr>
                <w:rFonts w:ascii="宋体" w:hAnsi="宋体" w:hint="eastAsia"/>
                <w:sz w:val="20"/>
                <w:szCs w:val="20"/>
              </w:rPr>
              <w:t>热成像图像尺寸（</w:t>
            </w:r>
            <w:r>
              <w:rPr>
                <w:rFonts w:ascii="宋体" w:hAnsi="宋体" w:hint="eastAsia"/>
                <w:sz w:val="20"/>
                <w:szCs w:val="20"/>
              </w:rPr>
              <w:t>1920</w:t>
            </w:r>
            <w:r>
              <w:rPr>
                <w:rFonts w:ascii="宋体" w:hAnsi="宋体" w:hint="eastAsia"/>
                <w:sz w:val="20"/>
                <w:szCs w:val="20"/>
              </w:rPr>
              <w:t>×</w:t>
            </w:r>
            <w:r>
              <w:rPr>
                <w:rFonts w:ascii="宋体" w:hAnsi="宋体" w:hint="eastAsia"/>
                <w:sz w:val="20"/>
                <w:szCs w:val="20"/>
              </w:rPr>
              <w:t>1080</w:t>
            </w:r>
            <w:r>
              <w:rPr>
                <w:rFonts w:ascii="宋体" w:hAnsi="宋体" w:hint="eastAsia"/>
                <w:sz w:val="20"/>
                <w:szCs w:val="20"/>
              </w:rPr>
              <w:t>、</w:t>
            </w:r>
            <w:r>
              <w:rPr>
                <w:rFonts w:ascii="宋体" w:hAnsi="宋体" w:hint="eastAsia"/>
                <w:sz w:val="20"/>
                <w:szCs w:val="20"/>
              </w:rPr>
              <w:t>1280</w:t>
            </w:r>
            <w:r>
              <w:rPr>
                <w:rFonts w:ascii="宋体" w:hAnsi="宋体" w:hint="eastAsia"/>
                <w:sz w:val="20"/>
                <w:szCs w:val="20"/>
              </w:rPr>
              <w:t>×</w:t>
            </w:r>
            <w:r>
              <w:rPr>
                <w:rFonts w:ascii="宋体" w:hAnsi="宋体" w:hint="eastAsia"/>
                <w:sz w:val="20"/>
                <w:szCs w:val="20"/>
              </w:rPr>
              <w:t>720</w:t>
            </w:r>
            <w:r>
              <w:rPr>
                <w:rFonts w:ascii="宋体" w:hAnsi="宋体" w:hint="eastAsia"/>
                <w:sz w:val="20"/>
                <w:szCs w:val="20"/>
              </w:rPr>
              <w:t>、</w:t>
            </w:r>
            <w:r>
              <w:rPr>
                <w:rFonts w:ascii="宋体" w:hAnsi="宋体" w:hint="eastAsia"/>
                <w:sz w:val="20"/>
                <w:szCs w:val="20"/>
              </w:rPr>
              <w:t>704</w:t>
            </w:r>
            <w:r>
              <w:rPr>
                <w:rFonts w:ascii="宋体" w:hAnsi="宋体" w:hint="eastAsia"/>
                <w:sz w:val="20"/>
                <w:szCs w:val="20"/>
              </w:rPr>
              <w:t>×</w:t>
            </w:r>
            <w:r>
              <w:rPr>
                <w:rFonts w:ascii="宋体" w:hAnsi="宋体" w:hint="eastAsia"/>
                <w:sz w:val="20"/>
                <w:szCs w:val="20"/>
              </w:rPr>
              <w:t>576</w:t>
            </w:r>
            <w:r>
              <w:rPr>
                <w:rFonts w:ascii="宋体" w:hAnsi="宋体" w:hint="eastAsia"/>
                <w:sz w:val="20"/>
                <w:szCs w:val="20"/>
              </w:rPr>
              <w:t>、</w:t>
            </w:r>
            <w:r>
              <w:rPr>
                <w:rFonts w:ascii="宋体" w:hAnsi="宋体" w:hint="eastAsia"/>
                <w:sz w:val="20"/>
                <w:szCs w:val="20"/>
              </w:rPr>
              <w:t>640</w:t>
            </w:r>
            <w:r>
              <w:rPr>
                <w:rFonts w:ascii="宋体" w:hAnsi="宋体" w:hint="eastAsia"/>
                <w:sz w:val="20"/>
                <w:szCs w:val="20"/>
              </w:rPr>
              <w:t>×</w:t>
            </w:r>
            <w:r>
              <w:rPr>
                <w:rFonts w:ascii="宋体" w:hAnsi="宋体" w:hint="eastAsia"/>
                <w:sz w:val="20"/>
                <w:szCs w:val="20"/>
              </w:rPr>
              <w:t>512</w:t>
            </w:r>
            <w:r>
              <w:rPr>
                <w:rFonts w:ascii="宋体" w:hAnsi="宋体" w:hint="eastAsia"/>
                <w:sz w:val="20"/>
                <w:szCs w:val="20"/>
              </w:rPr>
              <w:t>、</w:t>
            </w:r>
            <w:r>
              <w:rPr>
                <w:rFonts w:ascii="宋体" w:hAnsi="宋体" w:hint="eastAsia"/>
                <w:sz w:val="20"/>
                <w:szCs w:val="20"/>
              </w:rPr>
              <w:t>384</w:t>
            </w:r>
            <w:r>
              <w:rPr>
                <w:rFonts w:ascii="宋体" w:hAnsi="宋体" w:hint="eastAsia"/>
                <w:sz w:val="20"/>
                <w:szCs w:val="20"/>
              </w:rPr>
              <w:t>×</w:t>
            </w:r>
            <w:r>
              <w:rPr>
                <w:rFonts w:ascii="宋体" w:hAnsi="宋体" w:hint="eastAsia"/>
                <w:sz w:val="20"/>
                <w:szCs w:val="20"/>
              </w:rPr>
              <w:t>288</w:t>
            </w:r>
            <w:r>
              <w:rPr>
                <w:rFonts w:ascii="宋体" w:hAnsi="宋体" w:hint="eastAsia"/>
                <w:sz w:val="20"/>
                <w:szCs w:val="20"/>
              </w:rPr>
              <w:t>、</w:t>
            </w:r>
            <w:r>
              <w:rPr>
                <w:rFonts w:ascii="宋体" w:hAnsi="宋体" w:hint="eastAsia"/>
                <w:sz w:val="20"/>
                <w:szCs w:val="20"/>
              </w:rPr>
              <w:t>352</w:t>
            </w:r>
            <w:r>
              <w:rPr>
                <w:rFonts w:ascii="宋体" w:hAnsi="宋体" w:hint="eastAsia"/>
                <w:sz w:val="20"/>
                <w:szCs w:val="20"/>
              </w:rPr>
              <w:t>×</w:t>
            </w:r>
            <w:r>
              <w:rPr>
                <w:rFonts w:ascii="宋体" w:hAnsi="宋体" w:hint="eastAsia"/>
                <w:sz w:val="20"/>
                <w:szCs w:val="20"/>
              </w:rPr>
              <w:t>288</w:t>
            </w:r>
            <w:r>
              <w:rPr>
                <w:rFonts w:ascii="宋体" w:hAnsi="宋体" w:hint="eastAsia"/>
                <w:sz w:val="20"/>
                <w:szCs w:val="20"/>
              </w:rPr>
              <w:t>、</w:t>
            </w:r>
            <w:r>
              <w:rPr>
                <w:rFonts w:ascii="宋体" w:hAnsi="宋体" w:hint="eastAsia"/>
                <w:sz w:val="20"/>
                <w:szCs w:val="20"/>
              </w:rPr>
              <w:t>320</w:t>
            </w:r>
            <w:r>
              <w:rPr>
                <w:rFonts w:ascii="宋体" w:hAnsi="宋体" w:hint="eastAsia"/>
                <w:sz w:val="20"/>
                <w:szCs w:val="20"/>
              </w:rPr>
              <w:t>×</w:t>
            </w:r>
            <w:r>
              <w:rPr>
                <w:rFonts w:ascii="宋体" w:hAnsi="宋体" w:hint="eastAsia"/>
                <w:sz w:val="20"/>
                <w:szCs w:val="20"/>
              </w:rPr>
              <w:t>240</w:t>
            </w:r>
            <w:r>
              <w:rPr>
                <w:rFonts w:ascii="宋体" w:hAnsi="宋体" w:hint="eastAsia"/>
                <w:sz w:val="20"/>
                <w:szCs w:val="20"/>
              </w:rPr>
              <w:t>、</w:t>
            </w:r>
            <w:r>
              <w:rPr>
                <w:rFonts w:ascii="宋体" w:hAnsi="宋体" w:hint="eastAsia"/>
                <w:sz w:val="20"/>
                <w:szCs w:val="20"/>
              </w:rPr>
              <w:t>256</w:t>
            </w:r>
            <w:r>
              <w:rPr>
                <w:rFonts w:ascii="宋体" w:hAnsi="宋体" w:hint="eastAsia"/>
                <w:sz w:val="20"/>
                <w:szCs w:val="20"/>
              </w:rPr>
              <w:t>×</w:t>
            </w:r>
            <w:r>
              <w:rPr>
                <w:rFonts w:ascii="宋体" w:hAnsi="宋体" w:hint="eastAsia"/>
                <w:sz w:val="20"/>
                <w:szCs w:val="20"/>
              </w:rPr>
              <w:t>192</w:t>
            </w:r>
            <w:r>
              <w:rPr>
                <w:rFonts w:ascii="宋体" w:hAnsi="宋体" w:hint="eastAsia"/>
                <w:sz w:val="20"/>
                <w:szCs w:val="20"/>
              </w:rPr>
              <w:t>、</w:t>
            </w:r>
            <w:r>
              <w:rPr>
                <w:rFonts w:ascii="宋体" w:hAnsi="宋体" w:hint="eastAsia"/>
                <w:sz w:val="20"/>
                <w:szCs w:val="20"/>
              </w:rPr>
              <w:t>160</w:t>
            </w:r>
            <w:r>
              <w:rPr>
                <w:rFonts w:ascii="宋体" w:hAnsi="宋体" w:hint="eastAsia"/>
                <w:sz w:val="20"/>
                <w:szCs w:val="20"/>
              </w:rPr>
              <w:t>×</w:t>
            </w:r>
            <w:r>
              <w:rPr>
                <w:rFonts w:ascii="宋体" w:hAnsi="宋体" w:hint="eastAsia"/>
                <w:sz w:val="20"/>
                <w:szCs w:val="20"/>
              </w:rPr>
              <w:t>120</w:t>
            </w:r>
            <w:r>
              <w:rPr>
                <w:rFonts w:ascii="宋体" w:hAnsi="宋体" w:hint="eastAsia"/>
                <w:sz w:val="20"/>
                <w:szCs w:val="20"/>
              </w:rPr>
              <w:t>、</w:t>
            </w:r>
            <w:r>
              <w:rPr>
                <w:rFonts w:ascii="宋体" w:hAnsi="宋体" w:hint="eastAsia"/>
                <w:sz w:val="20"/>
                <w:szCs w:val="20"/>
              </w:rPr>
              <w:t>120</w:t>
            </w:r>
            <w:r>
              <w:rPr>
                <w:rFonts w:ascii="宋体" w:hAnsi="宋体" w:hint="eastAsia"/>
                <w:sz w:val="20"/>
                <w:szCs w:val="20"/>
              </w:rPr>
              <w:t>×</w:t>
            </w:r>
            <w:r>
              <w:rPr>
                <w:rFonts w:ascii="宋体" w:hAnsi="宋体" w:hint="eastAsia"/>
                <w:sz w:val="20"/>
                <w:szCs w:val="20"/>
              </w:rPr>
              <w:t>90</w:t>
            </w:r>
            <w:r>
              <w:rPr>
                <w:rFonts w:ascii="宋体" w:hAnsi="宋体" w:hint="eastAsia"/>
                <w:sz w:val="20"/>
                <w:szCs w:val="20"/>
              </w:rPr>
              <w:t>）</w:t>
            </w:r>
            <w:r>
              <w:rPr>
                <w:rFonts w:ascii="宋体" w:hAnsi="宋体" w:hint="eastAsia"/>
                <w:sz w:val="20"/>
                <w:szCs w:val="20"/>
              </w:rPr>
              <w:br/>
            </w:r>
            <w:r>
              <w:rPr>
                <w:rFonts w:ascii="宋体" w:hAnsi="宋体" w:hint="eastAsia"/>
                <w:sz w:val="20"/>
                <w:szCs w:val="20"/>
              </w:rPr>
              <w:t>在</w:t>
            </w:r>
            <w:r>
              <w:rPr>
                <w:rFonts w:ascii="宋体" w:hAnsi="宋体" w:hint="eastAsia"/>
                <w:sz w:val="20"/>
                <w:szCs w:val="20"/>
              </w:rPr>
              <w:t>32%</w:t>
            </w:r>
            <w:r>
              <w:rPr>
                <w:rFonts w:ascii="宋体" w:hAnsi="宋体" w:hint="eastAsia"/>
                <w:sz w:val="20"/>
                <w:szCs w:val="20"/>
              </w:rPr>
              <w:t>的网络丢包环境中</w:t>
            </w:r>
            <w:r>
              <w:rPr>
                <w:rFonts w:ascii="宋体" w:hAnsi="宋体" w:hint="eastAsia"/>
                <w:sz w:val="20"/>
                <w:szCs w:val="20"/>
              </w:rPr>
              <w:t>,</w:t>
            </w:r>
            <w:r>
              <w:rPr>
                <w:rFonts w:ascii="宋体" w:hAnsi="宋体" w:hint="eastAsia"/>
                <w:sz w:val="20"/>
                <w:szCs w:val="20"/>
              </w:rPr>
              <w:t>可正常显示监视画面</w:t>
            </w:r>
            <w:r>
              <w:rPr>
                <w:rFonts w:ascii="宋体" w:hAnsi="宋体" w:hint="eastAsia"/>
                <w:sz w:val="20"/>
                <w:szCs w:val="20"/>
              </w:rPr>
              <w:br/>
            </w:r>
            <w:r>
              <w:rPr>
                <w:rFonts w:ascii="宋体" w:hAnsi="宋体" w:hint="eastAsia"/>
                <w:sz w:val="20"/>
                <w:szCs w:val="20"/>
              </w:rPr>
              <w:t>热成像视频图像支持白热、黑热、融合</w:t>
            </w:r>
            <w:r>
              <w:rPr>
                <w:rFonts w:ascii="宋体" w:hAnsi="宋体" w:hint="eastAsia"/>
                <w:sz w:val="20"/>
                <w:szCs w:val="20"/>
              </w:rPr>
              <w:t>1</w:t>
            </w:r>
            <w:r>
              <w:rPr>
                <w:rFonts w:ascii="宋体" w:hAnsi="宋体" w:hint="eastAsia"/>
                <w:sz w:val="20"/>
                <w:szCs w:val="20"/>
              </w:rPr>
              <w:t>、彩虹、融合</w:t>
            </w:r>
            <w:r>
              <w:rPr>
                <w:rFonts w:ascii="宋体" w:hAnsi="宋体" w:hint="eastAsia"/>
                <w:sz w:val="20"/>
                <w:szCs w:val="20"/>
              </w:rPr>
              <w:t>2</w:t>
            </w:r>
            <w:r>
              <w:rPr>
                <w:rFonts w:ascii="宋体" w:hAnsi="宋体" w:hint="eastAsia"/>
                <w:sz w:val="20"/>
                <w:szCs w:val="20"/>
              </w:rPr>
              <w:t>、铁红</w:t>
            </w:r>
            <w:r>
              <w:rPr>
                <w:rFonts w:ascii="宋体" w:hAnsi="宋体" w:hint="eastAsia"/>
                <w:sz w:val="20"/>
                <w:szCs w:val="20"/>
              </w:rPr>
              <w:t>1</w:t>
            </w:r>
            <w:r>
              <w:rPr>
                <w:rFonts w:ascii="宋体" w:hAnsi="宋体" w:hint="eastAsia"/>
                <w:sz w:val="20"/>
                <w:szCs w:val="20"/>
              </w:rPr>
              <w:t>、铁红</w:t>
            </w:r>
            <w:r>
              <w:rPr>
                <w:rFonts w:ascii="宋体" w:hAnsi="宋体" w:hint="eastAsia"/>
                <w:sz w:val="20"/>
                <w:szCs w:val="20"/>
              </w:rPr>
              <w:t>2</w:t>
            </w:r>
            <w:r>
              <w:rPr>
                <w:rFonts w:ascii="宋体" w:hAnsi="宋体" w:hint="eastAsia"/>
                <w:sz w:val="20"/>
                <w:szCs w:val="20"/>
              </w:rPr>
              <w:t>、深褐色、色彩</w:t>
            </w:r>
            <w:r>
              <w:rPr>
                <w:rFonts w:ascii="宋体" w:hAnsi="宋体" w:hint="eastAsia"/>
                <w:sz w:val="20"/>
                <w:szCs w:val="20"/>
              </w:rPr>
              <w:t>1</w:t>
            </w:r>
            <w:r>
              <w:rPr>
                <w:rFonts w:ascii="宋体" w:hAnsi="宋体" w:hint="eastAsia"/>
                <w:sz w:val="20"/>
                <w:szCs w:val="20"/>
              </w:rPr>
              <w:t>、色彩</w:t>
            </w:r>
            <w:r>
              <w:rPr>
                <w:rFonts w:ascii="宋体" w:hAnsi="宋体" w:hint="eastAsia"/>
                <w:sz w:val="20"/>
                <w:szCs w:val="20"/>
              </w:rPr>
              <w:t>2</w:t>
            </w:r>
            <w:r>
              <w:rPr>
                <w:rFonts w:ascii="宋体" w:hAnsi="宋体" w:hint="eastAsia"/>
                <w:sz w:val="20"/>
                <w:szCs w:val="20"/>
              </w:rPr>
              <w:t>、冰火、雨、红热、绿热、深蓝、聚变、琥珀、春夏秋冬</w:t>
            </w:r>
            <w:r>
              <w:rPr>
                <w:rFonts w:ascii="宋体" w:hAnsi="宋体" w:hint="eastAsia"/>
                <w:sz w:val="20"/>
                <w:szCs w:val="20"/>
              </w:rPr>
              <w:t>18</w:t>
            </w:r>
            <w:r>
              <w:rPr>
                <w:rFonts w:ascii="宋体" w:hAnsi="宋体" w:hint="eastAsia"/>
                <w:sz w:val="20"/>
                <w:szCs w:val="20"/>
              </w:rPr>
              <w:t>种模式</w:t>
            </w:r>
            <w:r>
              <w:rPr>
                <w:rFonts w:ascii="宋体" w:hAnsi="宋体" w:hint="eastAsia"/>
                <w:sz w:val="20"/>
                <w:szCs w:val="20"/>
              </w:rPr>
              <w:br/>
            </w:r>
            <w:r>
              <w:rPr>
                <w:rFonts w:ascii="宋体" w:hAnsi="宋体" w:hint="eastAsia"/>
                <w:sz w:val="20"/>
                <w:szCs w:val="20"/>
              </w:rPr>
              <w:t>点测温、线测温、区域测温中存</w:t>
            </w:r>
            <w:r>
              <w:rPr>
                <w:rFonts w:ascii="宋体" w:hAnsi="宋体" w:hint="eastAsia"/>
                <w:sz w:val="20"/>
                <w:szCs w:val="20"/>
              </w:rPr>
              <w:t>在高于或者低于报警或预报警温度时，可在客户端显示不同的报警颜色进行报警提示，联动报警输出并发送邮件，联动录像及联动抓拍</w:t>
            </w:r>
            <w:r>
              <w:rPr>
                <w:rFonts w:ascii="宋体" w:hAnsi="宋体" w:hint="eastAsia"/>
                <w:sz w:val="20"/>
                <w:szCs w:val="20"/>
              </w:rPr>
              <w:br/>
            </w:r>
            <w:r>
              <w:rPr>
                <w:rFonts w:ascii="宋体" w:hAnsi="宋体" w:hint="eastAsia"/>
                <w:sz w:val="20"/>
                <w:szCs w:val="20"/>
              </w:rPr>
              <w:t>噪声等效温差</w:t>
            </w:r>
            <w:r>
              <w:rPr>
                <w:rFonts w:ascii="宋体" w:hAnsi="宋体" w:hint="eastAsia"/>
                <w:sz w:val="20"/>
                <w:szCs w:val="20"/>
              </w:rPr>
              <w:t>(NETD)</w:t>
            </w:r>
            <w:r>
              <w:rPr>
                <w:rFonts w:ascii="宋体" w:hAnsi="宋体" w:hint="eastAsia"/>
                <w:sz w:val="20"/>
                <w:szCs w:val="20"/>
              </w:rPr>
              <w:t>在</w:t>
            </w:r>
            <w:r>
              <w:rPr>
                <w:rFonts w:ascii="宋体" w:hAnsi="宋体" w:hint="eastAsia"/>
                <w:sz w:val="20"/>
                <w:szCs w:val="20"/>
              </w:rPr>
              <w:t>10mk</w:t>
            </w:r>
            <w:r>
              <w:rPr>
                <w:rFonts w:ascii="宋体" w:hAnsi="宋体" w:hint="eastAsia"/>
                <w:sz w:val="20"/>
                <w:szCs w:val="20"/>
              </w:rPr>
              <w:t>及以下，最小可分辨温差≤</w:t>
            </w:r>
            <w:r>
              <w:rPr>
                <w:rFonts w:ascii="宋体" w:hAnsi="宋体" w:hint="eastAsia"/>
                <w:sz w:val="20"/>
                <w:szCs w:val="20"/>
              </w:rPr>
              <w:t>220mk</w:t>
            </w:r>
            <w:r>
              <w:rPr>
                <w:rFonts w:ascii="宋体" w:hAnsi="宋体" w:hint="eastAsia"/>
                <w:sz w:val="20"/>
                <w:szCs w:val="20"/>
              </w:rPr>
              <w:br/>
            </w:r>
            <w:r>
              <w:rPr>
                <w:rFonts w:ascii="宋体" w:hAnsi="宋体" w:hint="eastAsia"/>
                <w:sz w:val="20"/>
                <w:szCs w:val="20"/>
              </w:rPr>
              <w:t>具备热成像监控设备系统软件自主知识产权</w:t>
            </w:r>
            <w:r>
              <w:rPr>
                <w:rFonts w:ascii="宋体" w:hAnsi="宋体" w:hint="eastAsia"/>
                <w:sz w:val="20"/>
                <w:szCs w:val="20"/>
              </w:rPr>
              <w:br/>
            </w:r>
            <w:r>
              <w:rPr>
                <w:rFonts w:ascii="宋体" w:hAnsi="宋体" w:hint="eastAsia"/>
                <w:sz w:val="20"/>
                <w:szCs w:val="20"/>
              </w:rPr>
              <w:t>支持测温屏蔽区域设置功能，对设置的区域不进行测温</w:t>
            </w:r>
            <w:r>
              <w:rPr>
                <w:rFonts w:ascii="宋体" w:hAnsi="宋体" w:hint="eastAsia"/>
                <w:sz w:val="20"/>
                <w:szCs w:val="20"/>
              </w:rPr>
              <w:br/>
            </w:r>
            <w:r>
              <w:rPr>
                <w:rFonts w:ascii="宋体" w:hAnsi="宋体" w:hint="eastAsia"/>
                <w:sz w:val="20"/>
                <w:szCs w:val="20"/>
              </w:rPr>
              <w:t>★支持同时检测最多</w:t>
            </w:r>
            <w:r>
              <w:rPr>
                <w:rFonts w:ascii="宋体" w:hAnsi="宋体" w:hint="eastAsia"/>
                <w:sz w:val="20"/>
                <w:szCs w:val="20"/>
              </w:rPr>
              <w:t>18</w:t>
            </w:r>
            <w:r>
              <w:rPr>
                <w:rFonts w:ascii="宋体" w:hAnsi="宋体" w:hint="eastAsia"/>
                <w:sz w:val="20"/>
                <w:szCs w:val="20"/>
              </w:rPr>
              <w:t>张人脸并同步测温，框出人脸叠加实时人体测温数据</w:t>
            </w:r>
            <w:r>
              <w:rPr>
                <w:rFonts w:ascii="宋体" w:hAnsi="宋体" w:hint="eastAsia"/>
                <w:sz w:val="20"/>
                <w:szCs w:val="20"/>
              </w:rPr>
              <w:br/>
            </w:r>
            <w:r>
              <w:rPr>
                <w:rFonts w:ascii="宋体" w:hAnsi="宋体" w:hint="eastAsia"/>
                <w:sz w:val="20"/>
                <w:szCs w:val="20"/>
              </w:rPr>
              <w:t>测温</w:t>
            </w:r>
            <w:r>
              <w:rPr>
                <w:rFonts w:ascii="宋体" w:hAnsi="宋体" w:hint="eastAsia"/>
                <w:sz w:val="20"/>
                <w:szCs w:val="20"/>
              </w:rPr>
              <w:t>35</w:t>
            </w:r>
            <w:r>
              <w:rPr>
                <w:rFonts w:ascii="宋体" w:hAnsi="宋体" w:hint="eastAsia"/>
                <w:sz w:val="20"/>
                <w:szCs w:val="20"/>
              </w:rPr>
              <w:t>℃的目标，在画面的中心及</w:t>
            </w:r>
            <w:r>
              <w:rPr>
                <w:rFonts w:ascii="宋体" w:hAnsi="宋体" w:hint="eastAsia"/>
                <w:sz w:val="20"/>
                <w:szCs w:val="20"/>
              </w:rPr>
              <w:t>4</w:t>
            </w:r>
            <w:r>
              <w:rPr>
                <w:rFonts w:ascii="宋体" w:hAnsi="宋体" w:hint="eastAsia"/>
                <w:sz w:val="20"/>
                <w:szCs w:val="20"/>
              </w:rPr>
              <w:t>个角落区域的测温一致性不超过±</w:t>
            </w:r>
            <w:r>
              <w:rPr>
                <w:rFonts w:ascii="宋体" w:hAnsi="宋体" w:hint="eastAsia"/>
                <w:sz w:val="20"/>
                <w:szCs w:val="20"/>
              </w:rPr>
              <w:t>0.1</w:t>
            </w:r>
            <w:r>
              <w:rPr>
                <w:rFonts w:ascii="宋体" w:hAnsi="宋体" w:hint="eastAsia"/>
                <w:sz w:val="20"/>
                <w:szCs w:val="20"/>
              </w:rPr>
              <w:t>℃</w:t>
            </w:r>
            <w:r>
              <w:rPr>
                <w:rFonts w:ascii="宋体" w:hAnsi="宋体" w:hint="eastAsia"/>
                <w:sz w:val="20"/>
                <w:szCs w:val="20"/>
              </w:rPr>
              <w:br/>
            </w:r>
            <w:r>
              <w:rPr>
                <w:rFonts w:ascii="宋体" w:hAnsi="宋体" w:hint="eastAsia"/>
                <w:sz w:val="20"/>
                <w:szCs w:val="20"/>
              </w:rPr>
              <w:t>★测温</w:t>
            </w:r>
            <w:r>
              <w:rPr>
                <w:rFonts w:ascii="宋体" w:hAnsi="宋体" w:hint="eastAsia"/>
                <w:sz w:val="20"/>
                <w:szCs w:val="20"/>
              </w:rPr>
              <w:t>28.0</w:t>
            </w:r>
            <w:r>
              <w:rPr>
                <w:rFonts w:ascii="宋体" w:hAnsi="宋体" w:hint="eastAsia"/>
                <w:sz w:val="20"/>
                <w:szCs w:val="20"/>
              </w:rPr>
              <w:t>℃～</w:t>
            </w:r>
            <w:r>
              <w:rPr>
                <w:rFonts w:ascii="宋体" w:hAnsi="宋体" w:hint="eastAsia"/>
                <w:sz w:val="20"/>
                <w:szCs w:val="20"/>
              </w:rPr>
              <w:t>42.0</w:t>
            </w:r>
            <w:r>
              <w:rPr>
                <w:rFonts w:ascii="宋体" w:hAnsi="宋体" w:hint="eastAsia"/>
                <w:sz w:val="20"/>
                <w:szCs w:val="20"/>
              </w:rPr>
              <w:t>℃的目标时，单独使用误差不大于±</w:t>
            </w:r>
            <w:r>
              <w:rPr>
                <w:rFonts w:ascii="宋体" w:hAnsi="宋体" w:hint="eastAsia"/>
                <w:sz w:val="20"/>
                <w:szCs w:val="20"/>
              </w:rPr>
              <w:t>0.5</w:t>
            </w:r>
            <w:r>
              <w:rPr>
                <w:rFonts w:ascii="宋体" w:hAnsi="宋体" w:hint="eastAsia"/>
                <w:sz w:val="20"/>
                <w:szCs w:val="20"/>
              </w:rPr>
              <w:t>℃</w:t>
            </w:r>
            <w:r>
              <w:rPr>
                <w:rFonts w:ascii="宋体" w:hAnsi="宋体" w:hint="eastAsia"/>
                <w:sz w:val="20"/>
                <w:szCs w:val="20"/>
              </w:rPr>
              <w:br/>
            </w:r>
            <w:r>
              <w:rPr>
                <w:rFonts w:ascii="宋体" w:hAnsi="宋体" w:hint="eastAsia"/>
                <w:sz w:val="20"/>
                <w:szCs w:val="20"/>
              </w:rPr>
              <w:t>设备支持高温报警功能</w:t>
            </w:r>
            <w:r>
              <w:rPr>
                <w:rFonts w:ascii="宋体" w:hAnsi="宋体" w:hint="eastAsia"/>
                <w:sz w:val="20"/>
                <w:szCs w:val="20"/>
              </w:rPr>
              <w:t>，当监控画面中目标温度超过设定阈值时，人脸框及温度示数呈现红色、并给出语音提示，可设置报警白光闪烁，报警温度阈值可设置</w:t>
            </w:r>
            <w:r>
              <w:rPr>
                <w:rFonts w:ascii="宋体" w:hAnsi="宋体" w:hint="eastAsia"/>
                <w:sz w:val="20"/>
                <w:szCs w:val="20"/>
              </w:rPr>
              <w:br/>
            </w:r>
            <w:r>
              <w:rPr>
                <w:rFonts w:ascii="宋体" w:hAnsi="宋体" w:hint="eastAsia"/>
                <w:sz w:val="20"/>
                <w:szCs w:val="20"/>
              </w:rPr>
              <w:t>当监控场景中有目标触发高温报警时，可联动抓图并上传至客户端软件，抓拍图片应包括可见光图片和热成像图片，并叠加人脸框及对应数据信息</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4</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24</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周界摄像机</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★具有</w:t>
            </w:r>
            <w:r>
              <w:rPr>
                <w:rFonts w:ascii="宋体" w:hAnsi="宋体" w:hint="eastAsia"/>
                <w:sz w:val="20"/>
                <w:szCs w:val="20"/>
              </w:rPr>
              <w:t>400</w:t>
            </w:r>
            <w:r>
              <w:rPr>
                <w:rFonts w:ascii="宋体" w:hAnsi="宋体" w:hint="eastAsia"/>
                <w:sz w:val="20"/>
                <w:szCs w:val="20"/>
              </w:rPr>
              <w:t>万像素</w:t>
            </w:r>
            <w:r>
              <w:rPr>
                <w:rFonts w:ascii="宋体" w:hAnsi="宋体" w:hint="eastAsia"/>
                <w:sz w:val="20"/>
                <w:szCs w:val="20"/>
              </w:rPr>
              <w:t xml:space="preserve"> CMOS</w:t>
            </w:r>
            <w:r>
              <w:rPr>
                <w:rFonts w:ascii="宋体" w:hAnsi="宋体" w:hint="eastAsia"/>
                <w:sz w:val="20"/>
                <w:szCs w:val="20"/>
              </w:rPr>
              <w:t>传感器。</w:t>
            </w:r>
            <w:r>
              <w:rPr>
                <w:rFonts w:ascii="宋体" w:hAnsi="宋体" w:hint="eastAsia"/>
                <w:sz w:val="20"/>
                <w:szCs w:val="20"/>
              </w:rPr>
              <w:br/>
            </w:r>
            <w:r>
              <w:rPr>
                <w:rFonts w:ascii="宋体" w:hAnsi="宋体" w:hint="eastAsia"/>
                <w:sz w:val="20"/>
                <w:szCs w:val="20"/>
              </w:rPr>
              <w:lastRenderedPageBreak/>
              <w:t>内置</w:t>
            </w:r>
            <w:r>
              <w:rPr>
                <w:rFonts w:ascii="宋体" w:hAnsi="宋体" w:hint="eastAsia"/>
                <w:sz w:val="20"/>
                <w:szCs w:val="20"/>
              </w:rPr>
              <w:t>GPU</w:t>
            </w:r>
            <w:r>
              <w:rPr>
                <w:rFonts w:ascii="宋体" w:hAnsi="宋体" w:hint="eastAsia"/>
                <w:sz w:val="20"/>
                <w:szCs w:val="20"/>
              </w:rPr>
              <w:t>芯片。</w:t>
            </w:r>
            <w:r>
              <w:rPr>
                <w:rFonts w:ascii="宋体" w:hAnsi="宋体" w:hint="eastAsia"/>
                <w:sz w:val="20"/>
                <w:szCs w:val="20"/>
              </w:rPr>
              <w:br/>
            </w:r>
            <w:r>
              <w:rPr>
                <w:rFonts w:ascii="宋体" w:hAnsi="宋体" w:hint="eastAsia"/>
                <w:sz w:val="20"/>
                <w:szCs w:val="20"/>
              </w:rPr>
              <w:t>内置喇叭。内置红外与白光补光灯。</w:t>
            </w:r>
            <w:r>
              <w:rPr>
                <w:rFonts w:ascii="宋体" w:hAnsi="宋体" w:hint="eastAsia"/>
                <w:sz w:val="20"/>
                <w:szCs w:val="20"/>
              </w:rPr>
              <w:br/>
            </w:r>
            <w:r>
              <w:rPr>
                <w:rFonts w:ascii="宋体" w:hAnsi="宋体" w:hint="eastAsia"/>
                <w:sz w:val="20"/>
                <w:szCs w:val="20"/>
              </w:rPr>
              <w:t>支持白光报警功能，当报警产生时，可触发联动声音警报和白光闪烁。</w:t>
            </w:r>
            <w:r>
              <w:rPr>
                <w:rFonts w:ascii="宋体" w:hAnsi="宋体" w:hint="eastAsia"/>
                <w:sz w:val="20"/>
                <w:szCs w:val="20"/>
              </w:rPr>
              <w:br/>
            </w:r>
            <w:r>
              <w:rPr>
                <w:rFonts w:ascii="宋体" w:hAnsi="宋体" w:hint="eastAsia"/>
                <w:sz w:val="20"/>
                <w:szCs w:val="20"/>
              </w:rPr>
              <w:t>最低照度彩色：</w:t>
            </w:r>
            <w:r>
              <w:rPr>
                <w:rFonts w:ascii="宋体" w:hAnsi="宋体" w:hint="eastAsia"/>
                <w:sz w:val="20"/>
                <w:szCs w:val="20"/>
              </w:rPr>
              <w:t>0.002 lx</w:t>
            </w:r>
            <w:r>
              <w:rPr>
                <w:rFonts w:ascii="宋体" w:hAnsi="宋体" w:hint="eastAsia"/>
                <w:sz w:val="20"/>
                <w:szCs w:val="20"/>
              </w:rPr>
              <w:t>，黑白</w:t>
            </w:r>
            <w:r>
              <w:rPr>
                <w:rFonts w:ascii="宋体" w:hAnsi="宋体" w:hint="eastAsia"/>
                <w:sz w:val="20"/>
                <w:szCs w:val="20"/>
              </w:rPr>
              <w:t>:0.0001 lx</w:t>
            </w:r>
            <w:r>
              <w:rPr>
                <w:rFonts w:ascii="宋体" w:hAnsi="宋体" w:hint="eastAsia"/>
                <w:sz w:val="20"/>
                <w:szCs w:val="20"/>
              </w:rPr>
              <w:t>。</w:t>
            </w:r>
            <w:r>
              <w:rPr>
                <w:rFonts w:ascii="宋体" w:hAnsi="宋体" w:hint="eastAsia"/>
                <w:sz w:val="20"/>
                <w:szCs w:val="20"/>
              </w:rPr>
              <w:br/>
            </w:r>
            <w:r>
              <w:rPr>
                <w:rFonts w:ascii="宋体" w:hAnsi="宋体" w:hint="eastAsia"/>
                <w:sz w:val="20"/>
                <w:szCs w:val="20"/>
              </w:rPr>
              <w:t>红外补光距离不小于</w:t>
            </w:r>
            <w:r>
              <w:rPr>
                <w:rFonts w:ascii="宋体" w:hAnsi="宋体" w:hint="eastAsia"/>
                <w:sz w:val="20"/>
                <w:szCs w:val="20"/>
              </w:rPr>
              <w:t>95</w:t>
            </w:r>
            <w:r>
              <w:rPr>
                <w:rFonts w:ascii="宋体" w:hAnsi="宋体" w:hint="eastAsia"/>
                <w:sz w:val="20"/>
                <w:szCs w:val="20"/>
              </w:rPr>
              <w:t>米。</w:t>
            </w:r>
            <w:r>
              <w:rPr>
                <w:rFonts w:ascii="宋体" w:hAnsi="宋体" w:hint="eastAsia"/>
                <w:sz w:val="20"/>
                <w:szCs w:val="20"/>
              </w:rPr>
              <w:br/>
            </w:r>
            <w:r>
              <w:rPr>
                <w:rFonts w:ascii="宋体" w:hAnsi="宋体" w:hint="eastAsia"/>
                <w:sz w:val="20"/>
                <w:szCs w:val="20"/>
              </w:rPr>
              <w:t>在</w:t>
            </w:r>
            <w:r>
              <w:rPr>
                <w:rFonts w:ascii="宋体" w:hAnsi="宋体" w:hint="eastAsia"/>
                <w:sz w:val="20"/>
                <w:szCs w:val="20"/>
              </w:rPr>
              <w:t>2560x1440 @ 25fps</w:t>
            </w:r>
            <w:r>
              <w:rPr>
                <w:rFonts w:ascii="宋体" w:hAnsi="宋体" w:hint="eastAsia"/>
                <w:sz w:val="20"/>
                <w:szCs w:val="20"/>
              </w:rPr>
              <w:t>下，清晰度不小于</w:t>
            </w:r>
            <w:r>
              <w:rPr>
                <w:rFonts w:ascii="宋体" w:hAnsi="宋体" w:hint="eastAsia"/>
                <w:sz w:val="20"/>
                <w:szCs w:val="20"/>
              </w:rPr>
              <w:t>1400TVL</w:t>
            </w:r>
            <w:r>
              <w:rPr>
                <w:rFonts w:ascii="宋体" w:hAnsi="宋体" w:hint="eastAsia"/>
                <w:sz w:val="20"/>
                <w:szCs w:val="20"/>
              </w:rPr>
              <w:t>。</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H.264</w:t>
            </w:r>
            <w:r>
              <w:rPr>
                <w:rFonts w:ascii="宋体" w:hAnsi="宋体" w:hint="eastAsia"/>
                <w:sz w:val="20"/>
                <w:szCs w:val="20"/>
              </w:rPr>
              <w:t>、</w:t>
            </w:r>
            <w:r>
              <w:rPr>
                <w:rFonts w:ascii="宋体" w:hAnsi="宋体" w:hint="eastAsia"/>
                <w:sz w:val="20"/>
                <w:szCs w:val="20"/>
              </w:rPr>
              <w:t>H.265</w:t>
            </w:r>
            <w:r>
              <w:rPr>
                <w:rFonts w:ascii="宋体" w:hAnsi="宋体" w:hint="eastAsia"/>
                <w:sz w:val="20"/>
                <w:szCs w:val="20"/>
              </w:rPr>
              <w:t>、</w:t>
            </w:r>
            <w:r>
              <w:rPr>
                <w:rFonts w:ascii="宋体" w:hAnsi="宋体" w:hint="eastAsia"/>
                <w:sz w:val="20"/>
                <w:szCs w:val="20"/>
              </w:rPr>
              <w:t>MJPEG</w:t>
            </w:r>
            <w:r>
              <w:rPr>
                <w:rFonts w:ascii="宋体" w:hAnsi="宋体" w:hint="eastAsia"/>
                <w:sz w:val="20"/>
                <w:szCs w:val="20"/>
              </w:rPr>
              <w:t>视频编码格式，其中</w:t>
            </w:r>
            <w:r>
              <w:rPr>
                <w:rFonts w:ascii="宋体" w:hAnsi="宋体" w:hint="eastAsia"/>
                <w:sz w:val="20"/>
                <w:szCs w:val="20"/>
              </w:rPr>
              <w:t>H.264</w:t>
            </w:r>
            <w:r>
              <w:rPr>
                <w:rFonts w:ascii="宋体" w:hAnsi="宋体" w:hint="eastAsia"/>
                <w:sz w:val="20"/>
                <w:szCs w:val="20"/>
              </w:rPr>
              <w:t>支持</w:t>
            </w:r>
            <w:r>
              <w:rPr>
                <w:rFonts w:ascii="宋体" w:hAnsi="宋体" w:hint="eastAsia"/>
                <w:sz w:val="20"/>
                <w:szCs w:val="20"/>
              </w:rPr>
              <w:t>Baseline/Main/High Profile</w:t>
            </w:r>
            <w:r>
              <w:rPr>
                <w:rFonts w:ascii="宋体" w:hAnsi="宋体" w:hint="eastAsia"/>
                <w:sz w:val="20"/>
                <w:szCs w:val="20"/>
              </w:rPr>
              <w:t>。</w:t>
            </w:r>
            <w:r>
              <w:rPr>
                <w:rFonts w:ascii="宋体" w:hAnsi="宋体" w:hint="eastAsia"/>
                <w:sz w:val="20"/>
                <w:szCs w:val="20"/>
              </w:rPr>
              <w:br/>
            </w:r>
            <w:r>
              <w:rPr>
                <w:rFonts w:ascii="宋体" w:hAnsi="宋体" w:hint="eastAsia"/>
                <w:sz w:val="20"/>
                <w:szCs w:val="20"/>
              </w:rPr>
              <w:t>信噪比不小于</w:t>
            </w:r>
            <w:r>
              <w:rPr>
                <w:rFonts w:ascii="宋体" w:hAnsi="宋体" w:hint="eastAsia"/>
                <w:sz w:val="20"/>
                <w:szCs w:val="20"/>
              </w:rPr>
              <w:t>62dB</w:t>
            </w:r>
            <w:r>
              <w:rPr>
                <w:rFonts w:ascii="宋体" w:hAnsi="宋体" w:hint="eastAsia"/>
                <w:sz w:val="20"/>
                <w:szCs w:val="20"/>
              </w:rPr>
              <w:t>。</w:t>
            </w:r>
            <w:r>
              <w:rPr>
                <w:rFonts w:ascii="宋体" w:hAnsi="宋体" w:hint="eastAsia"/>
                <w:sz w:val="20"/>
                <w:szCs w:val="20"/>
              </w:rPr>
              <w:br/>
            </w:r>
            <w:r>
              <w:rPr>
                <w:rFonts w:ascii="宋体" w:hAnsi="宋体" w:hint="eastAsia"/>
                <w:sz w:val="20"/>
                <w:szCs w:val="20"/>
              </w:rPr>
              <w:t>★支持声音报警功能，报警声音类型、报警声级及报警次数可设置。</w:t>
            </w:r>
            <w:r>
              <w:rPr>
                <w:rFonts w:ascii="宋体" w:hAnsi="宋体" w:hint="eastAsia"/>
                <w:sz w:val="20"/>
                <w:szCs w:val="20"/>
              </w:rPr>
              <w:br/>
            </w:r>
            <w:r>
              <w:rPr>
                <w:rFonts w:ascii="宋体" w:hAnsi="宋体" w:hint="eastAsia"/>
                <w:sz w:val="20"/>
                <w:szCs w:val="20"/>
              </w:rPr>
              <w:t>需具备智能分析抗干扰功能，当篮球、小狗、树叶等非人或车辆目标经过检测区域时，不会触发报警。</w:t>
            </w:r>
            <w:r>
              <w:rPr>
                <w:rFonts w:ascii="宋体" w:hAnsi="宋体" w:hint="eastAsia"/>
                <w:sz w:val="20"/>
                <w:szCs w:val="20"/>
              </w:rPr>
              <w:br/>
            </w:r>
            <w:r>
              <w:rPr>
                <w:rFonts w:ascii="宋体" w:hAnsi="宋体" w:hint="eastAsia"/>
                <w:sz w:val="20"/>
                <w:szCs w:val="20"/>
              </w:rPr>
              <w:t>不低于</w:t>
            </w:r>
            <w:r>
              <w:rPr>
                <w:rFonts w:ascii="宋体" w:hAnsi="宋体" w:hint="eastAsia"/>
                <w:sz w:val="20"/>
                <w:szCs w:val="20"/>
              </w:rPr>
              <w:t>IP67</w:t>
            </w:r>
            <w:r>
              <w:rPr>
                <w:rFonts w:ascii="宋体" w:hAnsi="宋体" w:hint="eastAsia"/>
                <w:sz w:val="20"/>
                <w:szCs w:val="20"/>
              </w:rPr>
              <w:t>防尘防水等级。</w:t>
            </w:r>
            <w:r>
              <w:rPr>
                <w:rFonts w:ascii="宋体" w:hAnsi="宋体" w:hint="eastAsia"/>
                <w:sz w:val="20"/>
                <w:szCs w:val="20"/>
              </w:rPr>
              <w:br/>
            </w:r>
            <w:r>
              <w:rPr>
                <w:rFonts w:ascii="宋体" w:hAnsi="宋体" w:hint="eastAsia"/>
                <w:sz w:val="20"/>
                <w:szCs w:val="20"/>
              </w:rPr>
              <w:t>需支持</w:t>
            </w:r>
            <w:r>
              <w:rPr>
                <w:rFonts w:ascii="宋体" w:hAnsi="宋体" w:hint="eastAsia"/>
                <w:sz w:val="20"/>
                <w:szCs w:val="20"/>
              </w:rPr>
              <w:t>DC12V/POE</w:t>
            </w:r>
            <w:r>
              <w:rPr>
                <w:rFonts w:ascii="宋体" w:hAnsi="宋体" w:hint="eastAsia"/>
                <w:sz w:val="20"/>
                <w:szCs w:val="20"/>
              </w:rPr>
              <w:t>供电，且在不小于</w:t>
            </w:r>
            <w:r>
              <w:rPr>
                <w:rFonts w:ascii="宋体" w:hAnsi="宋体" w:hint="eastAsia"/>
                <w:sz w:val="20"/>
                <w:szCs w:val="20"/>
              </w:rPr>
              <w:t>DC12V</w:t>
            </w:r>
            <w:r>
              <w:rPr>
                <w:rFonts w:ascii="宋体" w:hAnsi="宋体" w:hint="eastAsia"/>
                <w:sz w:val="20"/>
                <w:szCs w:val="20"/>
              </w:rPr>
              <w:t>±</w:t>
            </w:r>
            <w:r>
              <w:rPr>
                <w:rFonts w:ascii="宋体" w:hAnsi="宋体" w:hint="eastAsia"/>
                <w:sz w:val="20"/>
                <w:szCs w:val="20"/>
              </w:rPr>
              <w:t>30%</w:t>
            </w:r>
            <w:r>
              <w:rPr>
                <w:rFonts w:ascii="宋体" w:hAnsi="宋体" w:hint="eastAsia"/>
                <w:sz w:val="20"/>
                <w:szCs w:val="20"/>
              </w:rPr>
              <w:t>范围内变化时可以正常工</w:t>
            </w:r>
            <w:r>
              <w:rPr>
                <w:rFonts w:ascii="宋体" w:hAnsi="宋体" w:hint="eastAsia"/>
                <w:sz w:val="20"/>
                <w:szCs w:val="20"/>
              </w:rPr>
              <w:t>作。</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50</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25</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单兵设备（巡更）</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音频输入：支持内置</w:t>
            </w:r>
            <w:r>
              <w:rPr>
                <w:rFonts w:ascii="宋体" w:hAnsi="宋体" w:hint="eastAsia"/>
                <w:sz w:val="20"/>
                <w:szCs w:val="20"/>
              </w:rPr>
              <w:t>MIC</w:t>
            </w:r>
            <w:r>
              <w:rPr>
                <w:rFonts w:ascii="宋体" w:hAnsi="宋体" w:hint="eastAsia"/>
                <w:sz w:val="20"/>
                <w:szCs w:val="20"/>
              </w:rPr>
              <w:t>输入，</w:t>
            </w:r>
            <w:r>
              <w:rPr>
                <w:rFonts w:ascii="宋体" w:hAnsi="宋体" w:hint="eastAsia"/>
                <w:sz w:val="20"/>
                <w:szCs w:val="20"/>
              </w:rPr>
              <w:t>1</w:t>
            </w:r>
            <w:r>
              <w:rPr>
                <w:rFonts w:ascii="宋体" w:hAnsi="宋体" w:hint="eastAsia"/>
                <w:sz w:val="20"/>
                <w:szCs w:val="20"/>
              </w:rPr>
              <w:t>路</w:t>
            </w:r>
            <w:r>
              <w:rPr>
                <w:rFonts w:ascii="宋体" w:hAnsi="宋体" w:hint="eastAsia"/>
                <w:sz w:val="20"/>
                <w:szCs w:val="20"/>
              </w:rPr>
              <w:t>3.5mm</w:t>
            </w:r>
            <w:r>
              <w:rPr>
                <w:rFonts w:ascii="宋体" w:hAnsi="宋体" w:hint="eastAsia"/>
                <w:sz w:val="20"/>
                <w:szCs w:val="20"/>
              </w:rPr>
              <w:t>耳机接口；音频输出：扬声器，</w:t>
            </w:r>
            <w:r>
              <w:rPr>
                <w:rFonts w:ascii="宋体" w:hAnsi="宋体" w:hint="eastAsia"/>
                <w:sz w:val="20"/>
                <w:szCs w:val="20"/>
              </w:rPr>
              <w:t>1</w:t>
            </w:r>
            <w:r>
              <w:rPr>
                <w:rFonts w:ascii="宋体" w:hAnsi="宋体" w:hint="eastAsia"/>
                <w:sz w:val="20"/>
                <w:szCs w:val="20"/>
              </w:rPr>
              <w:t>路</w:t>
            </w:r>
            <w:r>
              <w:rPr>
                <w:rFonts w:ascii="宋体" w:hAnsi="宋体" w:hint="eastAsia"/>
                <w:sz w:val="20"/>
                <w:szCs w:val="20"/>
              </w:rPr>
              <w:t>3.5mm</w:t>
            </w:r>
            <w:r>
              <w:rPr>
                <w:rFonts w:ascii="宋体" w:hAnsi="宋体" w:hint="eastAsia"/>
                <w:sz w:val="20"/>
                <w:szCs w:val="20"/>
              </w:rPr>
              <w:t>耳机接口</w:t>
            </w:r>
            <w:r>
              <w:rPr>
                <w:rFonts w:ascii="宋体" w:hAnsi="宋体" w:hint="eastAsia"/>
                <w:sz w:val="20"/>
                <w:szCs w:val="20"/>
              </w:rPr>
              <w:br/>
            </w:r>
            <w:r>
              <w:rPr>
                <w:rFonts w:ascii="宋体" w:hAnsi="宋体" w:hint="eastAsia"/>
                <w:sz w:val="20"/>
                <w:szCs w:val="20"/>
              </w:rPr>
              <w:t>★分辨率</w:t>
            </w:r>
            <w:r>
              <w:rPr>
                <w:rFonts w:ascii="宋体" w:hAnsi="宋体" w:hint="eastAsia"/>
                <w:sz w:val="20"/>
                <w:szCs w:val="20"/>
              </w:rPr>
              <w:t>1280*720</w:t>
            </w:r>
            <w:r>
              <w:rPr>
                <w:rFonts w:ascii="宋体" w:hAnsi="宋体" w:hint="eastAsia"/>
                <w:sz w:val="20"/>
                <w:szCs w:val="20"/>
              </w:rPr>
              <w:t>、≥</w:t>
            </w:r>
            <w:r>
              <w:rPr>
                <w:rFonts w:ascii="宋体" w:hAnsi="宋体" w:hint="eastAsia"/>
                <w:sz w:val="20"/>
                <w:szCs w:val="20"/>
              </w:rPr>
              <w:t>4.7</w:t>
            </w:r>
            <w:r>
              <w:rPr>
                <w:rFonts w:ascii="宋体" w:hAnsi="宋体" w:hint="eastAsia"/>
                <w:sz w:val="20"/>
                <w:szCs w:val="20"/>
              </w:rPr>
              <w:t>英寸</w:t>
            </w:r>
            <w:r>
              <w:rPr>
                <w:rFonts w:ascii="宋体" w:hAnsi="宋体" w:hint="eastAsia"/>
                <w:sz w:val="20"/>
                <w:szCs w:val="20"/>
              </w:rPr>
              <w:t>LCD</w:t>
            </w:r>
            <w:r>
              <w:rPr>
                <w:rFonts w:ascii="宋体" w:hAnsi="宋体" w:hint="eastAsia"/>
                <w:sz w:val="20"/>
                <w:szCs w:val="20"/>
              </w:rPr>
              <w:t>显示屏，具备手套触摸设置</w:t>
            </w:r>
            <w:r>
              <w:rPr>
                <w:rFonts w:ascii="宋体" w:hAnsi="宋体" w:hint="eastAsia"/>
                <w:sz w:val="20"/>
                <w:szCs w:val="20"/>
              </w:rPr>
              <w:br/>
            </w:r>
            <w:r>
              <w:rPr>
                <w:rFonts w:ascii="宋体" w:hAnsi="宋体" w:hint="eastAsia"/>
                <w:sz w:val="20"/>
                <w:szCs w:val="20"/>
              </w:rPr>
              <w:t>具备本地录音、本地回放视音频文件功能</w:t>
            </w:r>
            <w:r>
              <w:rPr>
                <w:rFonts w:ascii="宋体" w:hAnsi="宋体" w:hint="eastAsia"/>
                <w:sz w:val="20"/>
                <w:szCs w:val="20"/>
              </w:rPr>
              <w:br/>
            </w:r>
            <w:r>
              <w:rPr>
                <w:rFonts w:ascii="宋体" w:hAnsi="宋体" w:hint="eastAsia"/>
                <w:sz w:val="20"/>
                <w:szCs w:val="20"/>
              </w:rPr>
              <w:t>支持图像抓拍，后置摄像头最大抓拍分辨率</w:t>
            </w:r>
            <w:r>
              <w:rPr>
                <w:rFonts w:ascii="宋体" w:hAnsi="宋体" w:hint="eastAsia"/>
                <w:sz w:val="20"/>
                <w:szCs w:val="20"/>
              </w:rPr>
              <w:t>4160*3120</w:t>
            </w:r>
            <w:r>
              <w:rPr>
                <w:rFonts w:ascii="宋体" w:hAnsi="宋体" w:hint="eastAsia"/>
                <w:sz w:val="20"/>
                <w:szCs w:val="20"/>
              </w:rPr>
              <w:t>，前置摄像头最大抓拍分辨率</w:t>
            </w:r>
            <w:r>
              <w:rPr>
                <w:rFonts w:ascii="宋体" w:hAnsi="宋体" w:hint="eastAsia"/>
                <w:sz w:val="20"/>
                <w:szCs w:val="20"/>
              </w:rPr>
              <w:t>3264*2488</w:t>
            </w:r>
            <w:r>
              <w:rPr>
                <w:rFonts w:ascii="宋体" w:hAnsi="宋体" w:hint="eastAsia"/>
                <w:sz w:val="20"/>
                <w:szCs w:val="20"/>
              </w:rPr>
              <w:br/>
            </w:r>
            <w:r>
              <w:rPr>
                <w:rFonts w:ascii="宋体" w:hAnsi="宋体" w:hint="eastAsia"/>
                <w:sz w:val="20"/>
                <w:szCs w:val="20"/>
              </w:rPr>
              <w:t>插入</w:t>
            </w:r>
            <w:r>
              <w:rPr>
                <w:rFonts w:ascii="宋体" w:hAnsi="宋体" w:hint="eastAsia"/>
                <w:sz w:val="20"/>
                <w:szCs w:val="20"/>
              </w:rPr>
              <w:t>SIM</w:t>
            </w:r>
            <w:r>
              <w:rPr>
                <w:rFonts w:ascii="宋体" w:hAnsi="宋体" w:hint="eastAsia"/>
                <w:sz w:val="20"/>
                <w:szCs w:val="20"/>
              </w:rPr>
              <w:t>卡后，能够进行通话和短信收发</w:t>
            </w:r>
            <w:r>
              <w:rPr>
                <w:rFonts w:ascii="宋体" w:hAnsi="宋体" w:hint="eastAsia"/>
                <w:sz w:val="20"/>
                <w:szCs w:val="20"/>
              </w:rPr>
              <w:br/>
            </w:r>
            <w:r>
              <w:rPr>
                <w:rFonts w:ascii="宋体" w:hAnsi="宋体" w:hint="eastAsia"/>
                <w:sz w:val="20"/>
                <w:szCs w:val="20"/>
              </w:rPr>
              <w:t>★前置和后置摄像头录像分辨率支持</w:t>
            </w:r>
            <w:r>
              <w:rPr>
                <w:rFonts w:ascii="宋体" w:hAnsi="宋体" w:hint="eastAsia"/>
                <w:sz w:val="20"/>
                <w:szCs w:val="20"/>
              </w:rPr>
              <w:t>1920*1080,1280*720</w:t>
            </w:r>
            <w:r>
              <w:rPr>
                <w:rFonts w:ascii="宋体" w:hAnsi="宋体" w:hint="eastAsia"/>
                <w:sz w:val="20"/>
                <w:szCs w:val="20"/>
              </w:rPr>
              <w:t>和</w:t>
            </w:r>
            <w:r>
              <w:rPr>
                <w:rFonts w:ascii="宋体" w:hAnsi="宋体" w:hint="eastAsia"/>
                <w:sz w:val="20"/>
                <w:szCs w:val="20"/>
              </w:rPr>
              <w:t>648*480</w:t>
            </w:r>
            <w:r>
              <w:rPr>
                <w:rFonts w:ascii="宋体" w:hAnsi="宋体" w:hint="eastAsia"/>
                <w:sz w:val="20"/>
                <w:szCs w:val="20"/>
              </w:rPr>
              <w:br/>
            </w:r>
            <w:r>
              <w:rPr>
                <w:rFonts w:ascii="宋体" w:hAnsi="宋体" w:hint="eastAsia"/>
                <w:sz w:val="20"/>
                <w:szCs w:val="20"/>
              </w:rPr>
              <w:t>具备本地车牌识别，并能够将识别的车牌号码及截图上传，支持新能源车牌识别</w:t>
            </w:r>
            <w:r>
              <w:rPr>
                <w:rFonts w:ascii="宋体" w:hAnsi="宋体" w:hint="eastAsia"/>
                <w:sz w:val="20"/>
                <w:szCs w:val="20"/>
              </w:rPr>
              <w:br/>
            </w:r>
            <w:r>
              <w:rPr>
                <w:rFonts w:ascii="宋体" w:hAnsi="宋体" w:hint="eastAsia"/>
                <w:sz w:val="20"/>
                <w:szCs w:val="20"/>
              </w:rPr>
              <w:t>具备人脸识别功能，支持检出瞳距</w:t>
            </w:r>
            <w:r>
              <w:rPr>
                <w:rFonts w:ascii="宋体" w:hAnsi="宋体" w:hint="eastAsia"/>
                <w:sz w:val="20"/>
                <w:szCs w:val="20"/>
              </w:rPr>
              <w:t>20</w:t>
            </w:r>
            <w:r>
              <w:rPr>
                <w:rFonts w:ascii="宋体" w:hAnsi="宋体" w:hint="eastAsia"/>
                <w:sz w:val="20"/>
                <w:szCs w:val="20"/>
              </w:rPr>
              <w:t>像素点以上的人脸</w:t>
            </w:r>
            <w:r>
              <w:rPr>
                <w:rFonts w:ascii="宋体" w:hAnsi="宋体" w:hint="eastAsia"/>
                <w:sz w:val="20"/>
                <w:szCs w:val="20"/>
              </w:rPr>
              <w:br/>
            </w:r>
            <w:r>
              <w:rPr>
                <w:rFonts w:ascii="宋体" w:hAnsi="宋体" w:hint="eastAsia"/>
                <w:sz w:val="20"/>
                <w:szCs w:val="20"/>
              </w:rPr>
              <w:t>检出齐刘海遮挡眉毛、戴普通眼镜、戴墨镜、戴彩色眼镜、戴帽子、戴头戴式耳机等遮挡方式的人脸</w:t>
            </w:r>
            <w:r>
              <w:rPr>
                <w:rFonts w:ascii="宋体" w:hAnsi="宋体" w:hint="eastAsia"/>
                <w:sz w:val="20"/>
                <w:szCs w:val="20"/>
              </w:rPr>
              <w:br/>
            </w:r>
            <w:r>
              <w:rPr>
                <w:rFonts w:ascii="宋体" w:hAnsi="宋体" w:hint="eastAsia"/>
                <w:sz w:val="20"/>
                <w:szCs w:val="20"/>
              </w:rPr>
              <w:t>支持密码、指纹、人脸识别方式登录系统</w:t>
            </w:r>
            <w:r>
              <w:rPr>
                <w:rFonts w:ascii="宋体" w:hAnsi="宋体" w:hint="eastAsia"/>
                <w:sz w:val="20"/>
                <w:szCs w:val="20"/>
              </w:rPr>
              <w:t xml:space="preserve"> </w:t>
            </w:r>
            <w:r>
              <w:rPr>
                <w:rFonts w:ascii="宋体" w:hAnsi="宋体" w:hint="eastAsia"/>
                <w:sz w:val="20"/>
                <w:szCs w:val="20"/>
              </w:rPr>
              <w:br/>
            </w:r>
            <w:r>
              <w:rPr>
                <w:rFonts w:ascii="宋体" w:hAnsi="宋体" w:hint="eastAsia"/>
                <w:sz w:val="20"/>
                <w:szCs w:val="20"/>
              </w:rPr>
              <w:t>支持身份证、行驶证、护照、驾照、银行卡识别</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1080P</w:t>
            </w:r>
            <w:r>
              <w:rPr>
                <w:rFonts w:ascii="宋体" w:hAnsi="宋体" w:hint="eastAsia"/>
                <w:sz w:val="20"/>
                <w:szCs w:val="20"/>
              </w:rPr>
              <w:t>无线相机接入</w:t>
            </w:r>
            <w:r>
              <w:rPr>
                <w:rFonts w:ascii="宋体" w:hAnsi="宋体" w:hint="eastAsia"/>
                <w:sz w:val="20"/>
                <w:szCs w:val="20"/>
              </w:rPr>
              <w:br/>
            </w:r>
            <w:r>
              <w:rPr>
                <w:rFonts w:ascii="宋体" w:hAnsi="宋体" w:hint="eastAsia"/>
                <w:sz w:val="20"/>
                <w:szCs w:val="20"/>
              </w:rPr>
              <w:t>电池容量</w:t>
            </w:r>
            <w:r>
              <w:rPr>
                <w:rFonts w:ascii="宋体" w:hAnsi="宋体" w:hint="eastAsia"/>
                <w:sz w:val="20"/>
                <w:szCs w:val="20"/>
              </w:rPr>
              <w:t>5200mAH</w:t>
            </w:r>
            <w:r>
              <w:rPr>
                <w:rFonts w:ascii="宋体" w:hAnsi="宋体" w:hint="eastAsia"/>
                <w:sz w:val="20"/>
                <w:szCs w:val="20"/>
              </w:rPr>
              <w:t>，采用可拆卸式电池设计</w:t>
            </w:r>
            <w:r>
              <w:rPr>
                <w:rFonts w:ascii="宋体" w:hAnsi="宋体" w:hint="eastAsia"/>
                <w:sz w:val="20"/>
                <w:szCs w:val="20"/>
              </w:rPr>
              <w:br/>
            </w:r>
            <w:r>
              <w:rPr>
                <w:rFonts w:ascii="宋体" w:hAnsi="宋体" w:hint="eastAsia"/>
                <w:sz w:val="20"/>
                <w:szCs w:val="20"/>
              </w:rPr>
              <w:lastRenderedPageBreak/>
              <w:t>设备内置加速度传感器，数字罗盘，陀螺仪传感器，光线传感器，距离传感器，温度传感器，气压传感器，以及深度学习算法</w:t>
            </w:r>
            <w:r>
              <w:rPr>
                <w:rFonts w:ascii="宋体" w:hAnsi="宋体" w:hint="eastAsia"/>
                <w:sz w:val="20"/>
                <w:szCs w:val="20"/>
              </w:rPr>
              <w:br/>
            </w:r>
            <w:r>
              <w:rPr>
                <w:rFonts w:ascii="宋体" w:hAnsi="宋体" w:hint="eastAsia"/>
                <w:sz w:val="20"/>
                <w:szCs w:val="20"/>
              </w:rPr>
              <w:t>设备支持</w:t>
            </w:r>
            <w:r>
              <w:rPr>
                <w:rFonts w:ascii="宋体" w:hAnsi="宋体" w:hint="eastAsia"/>
                <w:sz w:val="20"/>
                <w:szCs w:val="20"/>
              </w:rPr>
              <w:t>IP68</w:t>
            </w:r>
            <w:r>
              <w:rPr>
                <w:rFonts w:ascii="宋体" w:hAnsi="宋体" w:hint="eastAsia"/>
                <w:sz w:val="20"/>
                <w:szCs w:val="20"/>
              </w:rPr>
              <w:t>防水防尘等级</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75</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26</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单兵设备背带背夹</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与单兵配套使用。</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套</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75</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27</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单兵流量卡</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5G/4G</w:t>
            </w:r>
            <w:r>
              <w:rPr>
                <w:rFonts w:ascii="宋体" w:hAnsi="宋体" w:hint="eastAsia"/>
                <w:sz w:val="20"/>
                <w:szCs w:val="20"/>
              </w:rPr>
              <w:t>流量</w:t>
            </w:r>
            <w:r>
              <w:rPr>
                <w:rFonts w:ascii="宋体" w:hAnsi="宋体" w:hint="eastAsia"/>
                <w:sz w:val="20"/>
                <w:szCs w:val="20"/>
              </w:rPr>
              <w:t>20G/</w:t>
            </w:r>
            <w:r>
              <w:rPr>
                <w:rFonts w:ascii="宋体" w:hAnsi="宋体" w:hint="eastAsia"/>
                <w:sz w:val="20"/>
                <w:szCs w:val="20"/>
              </w:rPr>
              <w:t>月，</w:t>
            </w:r>
            <w:r>
              <w:rPr>
                <w:rFonts w:ascii="宋体" w:hAnsi="宋体" w:hint="eastAsia"/>
                <w:sz w:val="20"/>
                <w:szCs w:val="20"/>
              </w:rPr>
              <w:t>5</w:t>
            </w:r>
            <w:r>
              <w:rPr>
                <w:rFonts w:ascii="宋体" w:hAnsi="宋体" w:hint="eastAsia"/>
                <w:sz w:val="20"/>
                <w:szCs w:val="20"/>
              </w:rPr>
              <w:t>年</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套</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75</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28</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8</w:t>
            </w:r>
            <w:r>
              <w:rPr>
                <w:rFonts w:ascii="宋体" w:hAnsi="宋体" w:hint="eastAsia"/>
                <w:sz w:val="20"/>
                <w:szCs w:val="20"/>
              </w:rPr>
              <w:t>口千兆</w:t>
            </w:r>
            <w:r>
              <w:rPr>
                <w:rFonts w:ascii="宋体" w:hAnsi="宋体" w:hint="eastAsia"/>
                <w:sz w:val="20"/>
                <w:szCs w:val="20"/>
              </w:rPr>
              <w:t>P0E</w:t>
            </w:r>
            <w:r>
              <w:rPr>
                <w:rFonts w:ascii="宋体" w:hAnsi="宋体" w:hint="eastAsia"/>
                <w:sz w:val="20"/>
                <w:szCs w:val="20"/>
              </w:rPr>
              <w:t>交换机</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★交换容量≥</w:t>
            </w:r>
            <w:r>
              <w:rPr>
                <w:rFonts w:ascii="宋体" w:hAnsi="宋体" w:hint="eastAsia"/>
                <w:sz w:val="20"/>
                <w:szCs w:val="20"/>
              </w:rPr>
              <w:t>37Gbps,</w:t>
            </w:r>
            <w:r>
              <w:rPr>
                <w:rFonts w:ascii="宋体" w:hAnsi="宋体" w:hint="eastAsia"/>
                <w:sz w:val="20"/>
                <w:szCs w:val="20"/>
              </w:rPr>
              <w:t>包转发率≥</w:t>
            </w:r>
            <w:r>
              <w:rPr>
                <w:rFonts w:ascii="宋体" w:hAnsi="宋体" w:hint="eastAsia"/>
                <w:sz w:val="20"/>
                <w:szCs w:val="20"/>
              </w:rPr>
              <w:t>15Mpps</w:t>
            </w:r>
            <w:r>
              <w:rPr>
                <w:rFonts w:ascii="宋体" w:hAnsi="宋体" w:hint="eastAsia"/>
                <w:sz w:val="20"/>
                <w:szCs w:val="20"/>
              </w:rPr>
              <w:br/>
            </w:r>
            <w:r>
              <w:rPr>
                <w:rFonts w:ascii="宋体" w:hAnsi="宋体" w:hint="eastAsia"/>
                <w:sz w:val="20"/>
                <w:szCs w:val="20"/>
              </w:rPr>
              <w:t>接口要求≥</w:t>
            </w:r>
            <w:r>
              <w:rPr>
                <w:rFonts w:ascii="宋体" w:hAnsi="宋体" w:hint="eastAsia"/>
                <w:sz w:val="20"/>
                <w:szCs w:val="20"/>
              </w:rPr>
              <w:t>8</w:t>
            </w:r>
            <w:r>
              <w:rPr>
                <w:rFonts w:ascii="宋体" w:hAnsi="宋体" w:hint="eastAsia"/>
                <w:sz w:val="20"/>
                <w:szCs w:val="20"/>
              </w:rPr>
              <w:t>个</w:t>
            </w:r>
            <w:r>
              <w:rPr>
                <w:rFonts w:ascii="宋体" w:hAnsi="宋体" w:hint="eastAsia"/>
                <w:sz w:val="20"/>
                <w:szCs w:val="20"/>
              </w:rPr>
              <w:t>10/100/1000Base-T</w:t>
            </w:r>
            <w:r>
              <w:rPr>
                <w:rFonts w:ascii="宋体" w:hAnsi="宋体" w:hint="eastAsia"/>
                <w:sz w:val="20"/>
                <w:szCs w:val="20"/>
              </w:rPr>
              <w:t>以太网端口；≥</w:t>
            </w:r>
            <w:r>
              <w:rPr>
                <w:rFonts w:ascii="宋体" w:hAnsi="宋体" w:hint="eastAsia"/>
                <w:sz w:val="20"/>
                <w:szCs w:val="20"/>
              </w:rPr>
              <w:t>2</w:t>
            </w:r>
            <w:r>
              <w:rPr>
                <w:rFonts w:ascii="宋体" w:hAnsi="宋体" w:hint="eastAsia"/>
                <w:sz w:val="20"/>
                <w:szCs w:val="20"/>
              </w:rPr>
              <w:t>个</w:t>
            </w:r>
            <w:r>
              <w:rPr>
                <w:rFonts w:ascii="宋体" w:hAnsi="宋体" w:hint="eastAsia"/>
                <w:sz w:val="20"/>
                <w:szCs w:val="20"/>
              </w:rPr>
              <w:t>10/100/1000Base-X SFP</w:t>
            </w:r>
            <w:r>
              <w:rPr>
                <w:rFonts w:ascii="宋体" w:hAnsi="宋体" w:hint="eastAsia"/>
                <w:sz w:val="20"/>
                <w:szCs w:val="20"/>
              </w:rPr>
              <w:t>以太网端口</w:t>
            </w:r>
            <w:r>
              <w:rPr>
                <w:rFonts w:ascii="宋体" w:hAnsi="宋体" w:hint="eastAsia"/>
                <w:sz w:val="20"/>
                <w:szCs w:val="20"/>
              </w:rPr>
              <w:br/>
              <w:t>POE</w:t>
            </w:r>
            <w:r>
              <w:rPr>
                <w:rFonts w:ascii="宋体" w:hAnsi="宋体" w:hint="eastAsia"/>
                <w:sz w:val="20"/>
                <w:szCs w:val="20"/>
              </w:rPr>
              <w:t>接口数≥</w:t>
            </w:r>
            <w:r>
              <w:rPr>
                <w:rFonts w:ascii="宋体" w:hAnsi="宋体" w:hint="eastAsia"/>
                <w:sz w:val="20"/>
                <w:szCs w:val="20"/>
              </w:rPr>
              <w:t>8</w:t>
            </w:r>
            <w:r>
              <w:rPr>
                <w:rFonts w:ascii="宋体" w:hAnsi="宋体" w:hint="eastAsia"/>
                <w:sz w:val="20"/>
                <w:szCs w:val="20"/>
              </w:rPr>
              <w:t>，支持</w:t>
            </w:r>
            <w:r>
              <w:rPr>
                <w:rFonts w:ascii="宋体" w:hAnsi="宋体" w:hint="eastAsia"/>
                <w:sz w:val="20"/>
                <w:szCs w:val="20"/>
              </w:rPr>
              <w:t>PoE+</w:t>
            </w:r>
            <w:r>
              <w:rPr>
                <w:rFonts w:ascii="宋体" w:hAnsi="宋体" w:hint="eastAsia"/>
                <w:sz w:val="20"/>
                <w:szCs w:val="20"/>
              </w:rPr>
              <w:t>，单端口功率≥</w:t>
            </w:r>
            <w:r>
              <w:rPr>
                <w:rFonts w:ascii="宋体" w:hAnsi="宋体" w:hint="eastAsia"/>
                <w:sz w:val="20"/>
                <w:szCs w:val="20"/>
              </w:rPr>
              <w:t>30W</w:t>
            </w:r>
            <w:r>
              <w:rPr>
                <w:rFonts w:ascii="宋体" w:hAnsi="宋体" w:hint="eastAsia"/>
                <w:sz w:val="20"/>
                <w:szCs w:val="20"/>
              </w:rPr>
              <w:t>，总供电功率≥</w:t>
            </w:r>
            <w:r>
              <w:rPr>
                <w:rFonts w:ascii="宋体" w:hAnsi="宋体" w:hint="eastAsia"/>
                <w:sz w:val="20"/>
                <w:szCs w:val="20"/>
              </w:rPr>
              <w:t>125W</w:t>
            </w:r>
            <w:r>
              <w:rPr>
                <w:rFonts w:ascii="宋体" w:hAnsi="宋体" w:hint="eastAsia"/>
                <w:sz w:val="20"/>
                <w:szCs w:val="20"/>
              </w:rPr>
              <w:br/>
            </w:r>
            <w:r>
              <w:rPr>
                <w:rFonts w:ascii="宋体" w:hAnsi="宋体" w:hint="eastAsia"/>
                <w:sz w:val="20"/>
                <w:szCs w:val="20"/>
              </w:rPr>
              <w:t>支持基于端口的</w:t>
            </w:r>
            <w:r>
              <w:rPr>
                <w:rFonts w:ascii="宋体" w:hAnsi="宋体" w:hint="eastAsia"/>
                <w:sz w:val="20"/>
                <w:szCs w:val="20"/>
              </w:rPr>
              <w:t>VLAN</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QinQ</w:t>
            </w:r>
            <w:r>
              <w:rPr>
                <w:rFonts w:ascii="宋体" w:hAnsi="宋体" w:hint="eastAsia"/>
                <w:sz w:val="20"/>
                <w:szCs w:val="20"/>
              </w:rPr>
              <w:br/>
            </w:r>
            <w:r>
              <w:rPr>
                <w:rFonts w:ascii="宋体" w:hAnsi="宋体" w:hint="eastAsia"/>
                <w:sz w:val="20"/>
                <w:szCs w:val="20"/>
              </w:rPr>
              <w:t>支持协议</w:t>
            </w:r>
            <w:r>
              <w:rPr>
                <w:rFonts w:ascii="宋体" w:hAnsi="宋体" w:hint="eastAsia"/>
                <w:sz w:val="20"/>
                <w:szCs w:val="20"/>
              </w:rPr>
              <w:t>VLAN</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MAC VLAN</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GE</w:t>
            </w:r>
            <w:r>
              <w:rPr>
                <w:rFonts w:ascii="宋体" w:hAnsi="宋体" w:hint="eastAsia"/>
                <w:sz w:val="20"/>
                <w:szCs w:val="20"/>
              </w:rPr>
              <w:t>端口聚合</w:t>
            </w:r>
            <w:r>
              <w:rPr>
                <w:rFonts w:ascii="宋体" w:hAnsi="宋体" w:hint="eastAsia"/>
                <w:sz w:val="20"/>
                <w:szCs w:val="20"/>
              </w:rPr>
              <w:br/>
            </w:r>
            <w:r>
              <w:rPr>
                <w:rFonts w:ascii="宋体" w:hAnsi="宋体" w:hint="eastAsia"/>
                <w:sz w:val="20"/>
                <w:szCs w:val="20"/>
              </w:rPr>
              <w:t>支持静态聚合</w:t>
            </w:r>
            <w:r>
              <w:rPr>
                <w:rFonts w:ascii="宋体" w:hAnsi="宋体" w:hint="eastAsia"/>
                <w:sz w:val="20"/>
                <w:szCs w:val="20"/>
              </w:rPr>
              <w:br/>
            </w:r>
            <w:r>
              <w:rPr>
                <w:rFonts w:ascii="宋体" w:hAnsi="宋体" w:hint="eastAsia"/>
                <w:sz w:val="20"/>
                <w:szCs w:val="20"/>
              </w:rPr>
              <w:t>支持动态聚合</w:t>
            </w:r>
            <w:r>
              <w:rPr>
                <w:rFonts w:ascii="宋体" w:hAnsi="宋体" w:hint="eastAsia"/>
                <w:sz w:val="20"/>
                <w:szCs w:val="20"/>
              </w:rPr>
              <w:br/>
            </w:r>
            <w:r>
              <w:rPr>
                <w:rFonts w:ascii="宋体" w:hAnsi="宋体" w:hint="eastAsia"/>
                <w:sz w:val="20"/>
                <w:szCs w:val="20"/>
              </w:rPr>
              <w:t>支持跨设备聚合</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STP/RSTP/MSTP</w:t>
            </w:r>
            <w:r>
              <w:rPr>
                <w:rFonts w:ascii="宋体" w:hAnsi="宋体" w:hint="eastAsia"/>
                <w:sz w:val="20"/>
                <w:szCs w:val="20"/>
              </w:rPr>
              <w:t>协议</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STP Root Protection</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BPDU Protection</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IPv4/IPv6</w:t>
            </w:r>
            <w:r>
              <w:rPr>
                <w:rFonts w:ascii="宋体" w:hAnsi="宋体" w:hint="eastAsia"/>
                <w:sz w:val="20"/>
                <w:szCs w:val="20"/>
              </w:rPr>
              <w:t>静态路由、</w:t>
            </w:r>
            <w:r>
              <w:rPr>
                <w:rFonts w:ascii="宋体" w:hAnsi="宋体" w:hint="eastAsia"/>
                <w:sz w:val="20"/>
                <w:szCs w:val="20"/>
              </w:rPr>
              <w:t>RIP</w:t>
            </w:r>
            <w:r>
              <w:rPr>
                <w:rFonts w:ascii="宋体" w:hAnsi="宋体" w:hint="eastAsia"/>
                <w:sz w:val="20"/>
                <w:szCs w:val="20"/>
              </w:rPr>
              <w:t>、</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DHCP Server</w:t>
            </w:r>
            <w:r>
              <w:rPr>
                <w:rFonts w:ascii="宋体" w:hAnsi="宋体" w:hint="eastAsia"/>
                <w:sz w:val="20"/>
                <w:szCs w:val="20"/>
              </w:rPr>
              <w:t>，支持</w:t>
            </w:r>
            <w:r>
              <w:rPr>
                <w:rFonts w:ascii="宋体" w:hAnsi="宋体" w:hint="eastAsia"/>
                <w:sz w:val="20"/>
                <w:szCs w:val="20"/>
              </w:rPr>
              <w:t>DHCP Snooping</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SNMP V1/V2c/V3</w:t>
            </w:r>
            <w:r>
              <w:rPr>
                <w:rFonts w:ascii="宋体" w:hAnsi="宋体" w:hint="eastAsia"/>
                <w:sz w:val="20"/>
                <w:szCs w:val="20"/>
              </w:rPr>
              <w:t>，</w:t>
            </w:r>
            <w:r>
              <w:rPr>
                <w:rFonts w:ascii="宋体" w:hAnsi="宋体" w:hint="eastAsia"/>
                <w:sz w:val="20"/>
                <w:szCs w:val="20"/>
              </w:rPr>
              <w:t>WEB</w:t>
            </w:r>
            <w:r>
              <w:rPr>
                <w:rFonts w:ascii="宋体" w:hAnsi="宋体" w:hint="eastAsia"/>
                <w:sz w:val="20"/>
                <w:szCs w:val="20"/>
              </w:rPr>
              <w:t>，命令行接口（</w:t>
            </w:r>
            <w:r>
              <w:rPr>
                <w:rFonts w:ascii="宋体" w:hAnsi="宋体" w:hint="eastAsia"/>
                <w:sz w:val="20"/>
                <w:szCs w:val="20"/>
              </w:rPr>
              <w:t>CLI</w:t>
            </w:r>
            <w:r>
              <w:rPr>
                <w:rFonts w:ascii="宋体" w:hAnsi="宋体" w:hint="eastAsia"/>
                <w:sz w:val="20"/>
                <w:szCs w:val="20"/>
              </w:rPr>
              <w:t>）配置</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Telnet</w:t>
            </w:r>
            <w:r>
              <w:rPr>
                <w:rFonts w:ascii="宋体" w:hAnsi="宋体" w:hint="eastAsia"/>
                <w:sz w:val="20"/>
                <w:szCs w:val="20"/>
              </w:rPr>
              <w:t>远程配置</w:t>
            </w:r>
            <w:r>
              <w:rPr>
                <w:rFonts w:ascii="宋体" w:hAnsi="宋体" w:hint="eastAsia"/>
                <w:sz w:val="20"/>
                <w:szCs w:val="20"/>
              </w:rPr>
              <w:br/>
            </w:r>
            <w:r>
              <w:rPr>
                <w:rFonts w:ascii="宋体" w:hAnsi="宋体" w:hint="eastAsia"/>
                <w:sz w:val="20"/>
                <w:szCs w:val="20"/>
              </w:rPr>
              <w:t>支持电源、风扇、温度告警</w:t>
            </w:r>
            <w:r>
              <w:rPr>
                <w:rFonts w:ascii="宋体" w:hAnsi="宋体" w:hint="eastAsia"/>
                <w:sz w:val="20"/>
                <w:szCs w:val="20"/>
              </w:rPr>
              <w:br/>
            </w:r>
            <w:r>
              <w:rPr>
                <w:rFonts w:ascii="宋体" w:hAnsi="宋体" w:hint="eastAsia"/>
                <w:sz w:val="20"/>
                <w:szCs w:val="20"/>
              </w:rPr>
              <w:lastRenderedPageBreak/>
              <w:t>支持云平台管理特性</w:t>
            </w:r>
            <w:r>
              <w:rPr>
                <w:rFonts w:ascii="宋体" w:hAnsi="宋体" w:hint="eastAsia"/>
                <w:sz w:val="20"/>
                <w:szCs w:val="20"/>
              </w:rPr>
              <w:br/>
            </w:r>
            <w:r>
              <w:rPr>
                <w:rFonts w:ascii="宋体" w:hAnsi="宋体" w:hint="eastAsia"/>
                <w:sz w:val="20"/>
                <w:szCs w:val="20"/>
              </w:rPr>
              <w:t>支持通过云端的监控与管理交换机各端口工作状态，包括端口状态与报文转发情况；</w:t>
            </w:r>
            <w:r>
              <w:rPr>
                <w:rFonts w:ascii="宋体" w:hAnsi="宋体" w:hint="eastAsia"/>
                <w:sz w:val="20"/>
                <w:szCs w:val="20"/>
              </w:rPr>
              <w:br/>
            </w:r>
            <w:r>
              <w:rPr>
                <w:rFonts w:ascii="宋体" w:hAnsi="宋体" w:hint="eastAsia"/>
                <w:sz w:val="20"/>
                <w:szCs w:val="20"/>
              </w:rPr>
              <w:t>支持云端的多种配置方式，有图形化的常用配置，还可</w:t>
            </w:r>
            <w:r>
              <w:rPr>
                <w:rFonts w:ascii="宋体" w:hAnsi="宋体" w:hint="eastAsia"/>
                <w:sz w:val="20"/>
                <w:szCs w:val="20"/>
              </w:rPr>
              <w:t>以通过远程</w:t>
            </w:r>
            <w:r>
              <w:rPr>
                <w:rFonts w:ascii="宋体" w:hAnsi="宋体" w:hint="eastAsia"/>
                <w:sz w:val="20"/>
                <w:szCs w:val="20"/>
              </w:rPr>
              <w:t>WEB</w:t>
            </w:r>
            <w:r>
              <w:rPr>
                <w:rFonts w:ascii="宋体" w:hAnsi="宋体" w:hint="eastAsia"/>
                <w:sz w:val="20"/>
                <w:szCs w:val="20"/>
              </w:rPr>
              <w:t>管理或者远程控制台的方式进行配置；</w:t>
            </w:r>
            <w:r>
              <w:rPr>
                <w:rFonts w:ascii="宋体" w:hAnsi="宋体" w:hint="eastAsia"/>
                <w:sz w:val="20"/>
                <w:szCs w:val="20"/>
              </w:rPr>
              <w:br/>
            </w:r>
            <w:r>
              <w:rPr>
                <w:rFonts w:ascii="宋体" w:hAnsi="宋体" w:hint="eastAsia"/>
                <w:sz w:val="20"/>
                <w:szCs w:val="20"/>
              </w:rPr>
              <w:t>支持通过云端灵活配置交换机各端口的广播与组播抑制策略；</w:t>
            </w:r>
            <w:r>
              <w:rPr>
                <w:rFonts w:ascii="宋体" w:hAnsi="宋体" w:hint="eastAsia"/>
                <w:sz w:val="20"/>
                <w:szCs w:val="20"/>
              </w:rPr>
              <w:br/>
            </w:r>
            <w:r>
              <w:rPr>
                <w:rFonts w:ascii="宋体" w:hAnsi="宋体" w:hint="eastAsia"/>
                <w:sz w:val="20"/>
                <w:szCs w:val="20"/>
              </w:rPr>
              <w:t>支持通过云端管理交换机</w:t>
            </w:r>
            <w:r>
              <w:rPr>
                <w:rFonts w:ascii="宋体" w:hAnsi="宋体" w:hint="eastAsia"/>
                <w:sz w:val="20"/>
                <w:szCs w:val="20"/>
              </w:rPr>
              <w:t>PoE</w:t>
            </w:r>
            <w:r>
              <w:rPr>
                <w:rFonts w:ascii="宋体" w:hAnsi="宋体" w:hint="eastAsia"/>
                <w:sz w:val="20"/>
                <w:szCs w:val="20"/>
              </w:rPr>
              <w:t>供电模块，包括控制和监控端口的供电状态，设置端口供电功率及优先级等；</w:t>
            </w:r>
            <w:r>
              <w:rPr>
                <w:rFonts w:ascii="宋体" w:hAnsi="宋体" w:hint="eastAsia"/>
                <w:sz w:val="20"/>
                <w:szCs w:val="20"/>
              </w:rPr>
              <w:br/>
            </w:r>
            <w:r>
              <w:rPr>
                <w:rFonts w:ascii="宋体" w:hAnsi="宋体" w:hint="eastAsia"/>
                <w:sz w:val="20"/>
                <w:szCs w:val="20"/>
              </w:rPr>
              <w:t>要求提供信产部入网证</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125</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29</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16</w:t>
            </w:r>
            <w:r>
              <w:rPr>
                <w:rFonts w:ascii="宋体" w:hAnsi="宋体" w:hint="eastAsia"/>
                <w:sz w:val="20"/>
                <w:szCs w:val="20"/>
              </w:rPr>
              <w:t>口千兆</w:t>
            </w:r>
            <w:r>
              <w:rPr>
                <w:rFonts w:ascii="宋体" w:hAnsi="宋体" w:hint="eastAsia"/>
                <w:sz w:val="20"/>
                <w:szCs w:val="20"/>
              </w:rPr>
              <w:t>POE</w:t>
            </w:r>
            <w:r>
              <w:rPr>
                <w:rFonts w:ascii="宋体" w:hAnsi="宋体" w:hint="eastAsia"/>
                <w:sz w:val="20"/>
                <w:szCs w:val="20"/>
              </w:rPr>
              <w:t>交换机</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★交换容量≥</w:t>
            </w:r>
            <w:r>
              <w:rPr>
                <w:rFonts w:ascii="宋体" w:hAnsi="宋体" w:hint="eastAsia"/>
                <w:sz w:val="20"/>
                <w:szCs w:val="20"/>
              </w:rPr>
              <w:t>56Gbps,</w:t>
            </w:r>
            <w:r>
              <w:rPr>
                <w:rFonts w:ascii="宋体" w:hAnsi="宋体" w:hint="eastAsia"/>
                <w:sz w:val="20"/>
                <w:szCs w:val="20"/>
              </w:rPr>
              <w:t>包转发率≥</w:t>
            </w:r>
            <w:r>
              <w:rPr>
                <w:rFonts w:ascii="宋体" w:hAnsi="宋体" w:hint="eastAsia"/>
                <w:sz w:val="20"/>
                <w:szCs w:val="20"/>
              </w:rPr>
              <w:t>27Mpps</w:t>
            </w:r>
            <w:r>
              <w:rPr>
                <w:rFonts w:ascii="宋体" w:hAnsi="宋体" w:hint="eastAsia"/>
                <w:sz w:val="20"/>
                <w:szCs w:val="20"/>
              </w:rPr>
              <w:br/>
            </w:r>
            <w:r>
              <w:rPr>
                <w:rFonts w:ascii="宋体" w:hAnsi="宋体" w:hint="eastAsia"/>
                <w:sz w:val="20"/>
                <w:szCs w:val="20"/>
              </w:rPr>
              <w:t>接口要求≥</w:t>
            </w:r>
            <w:r>
              <w:rPr>
                <w:rFonts w:ascii="宋体" w:hAnsi="宋体" w:hint="eastAsia"/>
                <w:sz w:val="20"/>
                <w:szCs w:val="20"/>
              </w:rPr>
              <w:t>16</w:t>
            </w:r>
            <w:r>
              <w:rPr>
                <w:rFonts w:ascii="宋体" w:hAnsi="宋体" w:hint="eastAsia"/>
                <w:sz w:val="20"/>
                <w:szCs w:val="20"/>
              </w:rPr>
              <w:t>个</w:t>
            </w:r>
            <w:r>
              <w:rPr>
                <w:rFonts w:ascii="宋体" w:hAnsi="宋体" w:hint="eastAsia"/>
                <w:sz w:val="20"/>
                <w:szCs w:val="20"/>
              </w:rPr>
              <w:t>10/100/1000Base-T</w:t>
            </w:r>
            <w:r>
              <w:rPr>
                <w:rFonts w:ascii="宋体" w:hAnsi="宋体" w:hint="eastAsia"/>
                <w:sz w:val="20"/>
                <w:szCs w:val="20"/>
              </w:rPr>
              <w:t>以太网端口，≥</w:t>
            </w:r>
            <w:r>
              <w:rPr>
                <w:rFonts w:ascii="宋体" w:hAnsi="宋体" w:hint="eastAsia"/>
                <w:sz w:val="20"/>
                <w:szCs w:val="20"/>
              </w:rPr>
              <w:t>2</w:t>
            </w:r>
            <w:r>
              <w:rPr>
                <w:rFonts w:ascii="宋体" w:hAnsi="宋体" w:hint="eastAsia"/>
                <w:sz w:val="20"/>
                <w:szCs w:val="20"/>
              </w:rPr>
              <w:t>个</w:t>
            </w:r>
            <w:r>
              <w:rPr>
                <w:rFonts w:ascii="宋体" w:hAnsi="宋体" w:hint="eastAsia"/>
                <w:sz w:val="20"/>
                <w:szCs w:val="20"/>
              </w:rPr>
              <w:t>10/100/1000Base-X SFP</w:t>
            </w:r>
            <w:r>
              <w:rPr>
                <w:rFonts w:ascii="宋体" w:hAnsi="宋体" w:hint="eastAsia"/>
                <w:sz w:val="20"/>
                <w:szCs w:val="20"/>
              </w:rPr>
              <w:t>以太网端口</w:t>
            </w:r>
            <w:r>
              <w:rPr>
                <w:rFonts w:ascii="宋体" w:hAnsi="宋体" w:hint="eastAsia"/>
                <w:sz w:val="20"/>
                <w:szCs w:val="20"/>
              </w:rPr>
              <w:br/>
            </w:r>
            <w:r>
              <w:rPr>
                <w:rFonts w:ascii="宋体" w:hAnsi="宋体" w:hint="eastAsia"/>
                <w:sz w:val="20"/>
                <w:szCs w:val="20"/>
              </w:rPr>
              <w:t>整机最大供电功率≥</w:t>
            </w:r>
            <w:r>
              <w:rPr>
                <w:rFonts w:ascii="宋体" w:hAnsi="宋体" w:hint="eastAsia"/>
                <w:sz w:val="20"/>
                <w:szCs w:val="20"/>
              </w:rPr>
              <w:t>180W</w:t>
            </w:r>
            <w:r>
              <w:rPr>
                <w:rFonts w:ascii="宋体" w:hAnsi="宋体" w:hint="eastAsia"/>
                <w:sz w:val="20"/>
                <w:szCs w:val="20"/>
              </w:rPr>
              <w:br/>
            </w:r>
            <w:r>
              <w:rPr>
                <w:rFonts w:ascii="宋体" w:hAnsi="宋体" w:hint="eastAsia"/>
                <w:sz w:val="20"/>
                <w:szCs w:val="20"/>
              </w:rPr>
              <w:t>支持基于端口的</w:t>
            </w:r>
            <w:r>
              <w:rPr>
                <w:rFonts w:ascii="宋体" w:hAnsi="宋体" w:hint="eastAsia"/>
                <w:sz w:val="20"/>
                <w:szCs w:val="20"/>
              </w:rPr>
              <w:t>VLAN</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QinQ</w:t>
            </w:r>
            <w:r>
              <w:rPr>
                <w:rFonts w:ascii="宋体" w:hAnsi="宋体" w:hint="eastAsia"/>
                <w:sz w:val="20"/>
                <w:szCs w:val="20"/>
              </w:rPr>
              <w:br/>
            </w:r>
            <w:r>
              <w:rPr>
                <w:rFonts w:ascii="宋体" w:hAnsi="宋体" w:hint="eastAsia"/>
                <w:sz w:val="20"/>
                <w:szCs w:val="20"/>
              </w:rPr>
              <w:t>支持协议</w:t>
            </w:r>
            <w:r>
              <w:rPr>
                <w:rFonts w:ascii="宋体" w:hAnsi="宋体" w:hint="eastAsia"/>
                <w:sz w:val="20"/>
                <w:szCs w:val="20"/>
              </w:rPr>
              <w:t>VLAN</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MAC VLAN</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GE</w:t>
            </w:r>
            <w:r>
              <w:rPr>
                <w:rFonts w:ascii="宋体" w:hAnsi="宋体" w:hint="eastAsia"/>
                <w:sz w:val="20"/>
                <w:szCs w:val="20"/>
              </w:rPr>
              <w:t>端口聚合</w:t>
            </w:r>
            <w:r>
              <w:rPr>
                <w:rFonts w:ascii="宋体" w:hAnsi="宋体" w:hint="eastAsia"/>
                <w:sz w:val="20"/>
                <w:szCs w:val="20"/>
              </w:rPr>
              <w:br/>
            </w:r>
            <w:r>
              <w:rPr>
                <w:rFonts w:ascii="宋体" w:hAnsi="宋体" w:hint="eastAsia"/>
                <w:sz w:val="20"/>
                <w:szCs w:val="20"/>
              </w:rPr>
              <w:t>支持静态聚合</w:t>
            </w:r>
            <w:r>
              <w:rPr>
                <w:rFonts w:ascii="宋体" w:hAnsi="宋体" w:hint="eastAsia"/>
                <w:sz w:val="20"/>
                <w:szCs w:val="20"/>
              </w:rPr>
              <w:br/>
            </w:r>
            <w:r>
              <w:rPr>
                <w:rFonts w:ascii="宋体" w:hAnsi="宋体" w:hint="eastAsia"/>
                <w:sz w:val="20"/>
                <w:szCs w:val="20"/>
              </w:rPr>
              <w:t>支持动态聚合</w:t>
            </w:r>
            <w:r>
              <w:rPr>
                <w:rFonts w:ascii="宋体" w:hAnsi="宋体" w:hint="eastAsia"/>
                <w:sz w:val="20"/>
                <w:szCs w:val="20"/>
              </w:rPr>
              <w:br/>
            </w:r>
            <w:r>
              <w:rPr>
                <w:rFonts w:ascii="宋体" w:hAnsi="宋体" w:hint="eastAsia"/>
                <w:sz w:val="20"/>
                <w:szCs w:val="20"/>
              </w:rPr>
              <w:t>支持跨设备聚合</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STP/RSTP/MSTP</w:t>
            </w:r>
            <w:r>
              <w:rPr>
                <w:rFonts w:ascii="宋体" w:hAnsi="宋体" w:hint="eastAsia"/>
                <w:sz w:val="20"/>
                <w:szCs w:val="20"/>
              </w:rPr>
              <w:t>协议</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STP Root Protection</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BPDU Protection</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DHCP Server</w:t>
            </w:r>
            <w:r>
              <w:rPr>
                <w:rFonts w:ascii="宋体" w:hAnsi="宋体" w:hint="eastAsia"/>
                <w:sz w:val="20"/>
                <w:szCs w:val="20"/>
              </w:rPr>
              <w:t>，支持</w:t>
            </w:r>
            <w:r>
              <w:rPr>
                <w:rFonts w:ascii="宋体" w:hAnsi="宋体" w:hint="eastAsia"/>
                <w:sz w:val="20"/>
                <w:szCs w:val="20"/>
              </w:rPr>
              <w:t>DHCP Snooping</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SNMP V1/V2c/V3</w:t>
            </w:r>
            <w:r>
              <w:rPr>
                <w:rFonts w:ascii="宋体" w:hAnsi="宋体" w:hint="eastAsia"/>
                <w:sz w:val="20"/>
                <w:szCs w:val="20"/>
              </w:rPr>
              <w:t>，</w:t>
            </w:r>
            <w:r>
              <w:rPr>
                <w:rFonts w:ascii="宋体" w:hAnsi="宋体" w:hint="eastAsia"/>
                <w:sz w:val="20"/>
                <w:szCs w:val="20"/>
              </w:rPr>
              <w:t>WEB</w:t>
            </w:r>
            <w:r>
              <w:rPr>
                <w:rFonts w:ascii="宋体" w:hAnsi="宋体" w:hint="eastAsia"/>
                <w:sz w:val="20"/>
                <w:szCs w:val="20"/>
              </w:rPr>
              <w:t>，命令行接口（</w:t>
            </w:r>
            <w:r>
              <w:rPr>
                <w:rFonts w:ascii="宋体" w:hAnsi="宋体" w:hint="eastAsia"/>
                <w:sz w:val="20"/>
                <w:szCs w:val="20"/>
              </w:rPr>
              <w:t>CLI</w:t>
            </w:r>
            <w:r>
              <w:rPr>
                <w:rFonts w:ascii="宋体" w:hAnsi="宋体" w:hint="eastAsia"/>
                <w:sz w:val="20"/>
                <w:szCs w:val="20"/>
              </w:rPr>
              <w:t>）配置</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Telnet</w:t>
            </w:r>
            <w:r>
              <w:rPr>
                <w:rFonts w:ascii="宋体" w:hAnsi="宋体" w:hint="eastAsia"/>
                <w:sz w:val="20"/>
                <w:szCs w:val="20"/>
              </w:rPr>
              <w:t>远程配置</w:t>
            </w:r>
            <w:r>
              <w:rPr>
                <w:rFonts w:ascii="宋体" w:hAnsi="宋体" w:hint="eastAsia"/>
                <w:sz w:val="20"/>
                <w:szCs w:val="20"/>
              </w:rPr>
              <w:br/>
            </w:r>
            <w:r>
              <w:rPr>
                <w:rFonts w:ascii="宋体" w:hAnsi="宋体" w:hint="eastAsia"/>
                <w:sz w:val="20"/>
                <w:szCs w:val="20"/>
              </w:rPr>
              <w:t>支持电源、风扇、温度告警</w:t>
            </w:r>
            <w:r>
              <w:rPr>
                <w:rFonts w:ascii="宋体" w:hAnsi="宋体" w:hint="eastAsia"/>
                <w:sz w:val="20"/>
                <w:szCs w:val="20"/>
              </w:rPr>
              <w:br/>
            </w:r>
            <w:r>
              <w:rPr>
                <w:rFonts w:ascii="宋体" w:hAnsi="宋体" w:hint="eastAsia"/>
                <w:sz w:val="20"/>
                <w:szCs w:val="20"/>
              </w:rPr>
              <w:t>要求提供信产部入网证</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68</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30</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24</w:t>
            </w:r>
            <w:r>
              <w:rPr>
                <w:rFonts w:ascii="宋体" w:hAnsi="宋体" w:hint="eastAsia"/>
                <w:sz w:val="20"/>
                <w:szCs w:val="20"/>
              </w:rPr>
              <w:t>口千兆</w:t>
            </w:r>
            <w:r>
              <w:rPr>
                <w:rFonts w:ascii="宋体" w:hAnsi="宋体" w:hint="eastAsia"/>
                <w:sz w:val="20"/>
                <w:szCs w:val="20"/>
              </w:rPr>
              <w:t>POE</w:t>
            </w:r>
            <w:r>
              <w:rPr>
                <w:rFonts w:ascii="宋体" w:hAnsi="宋体" w:hint="eastAsia"/>
                <w:sz w:val="20"/>
                <w:szCs w:val="20"/>
              </w:rPr>
              <w:t>交换机</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★交换容量≥</w:t>
            </w:r>
            <w:r>
              <w:rPr>
                <w:rFonts w:ascii="宋体" w:hAnsi="宋体" w:hint="eastAsia"/>
                <w:sz w:val="20"/>
                <w:szCs w:val="20"/>
              </w:rPr>
              <w:t>330Gbps,</w:t>
            </w:r>
            <w:r>
              <w:rPr>
                <w:rFonts w:ascii="宋体" w:hAnsi="宋体" w:hint="eastAsia"/>
                <w:sz w:val="20"/>
                <w:szCs w:val="20"/>
              </w:rPr>
              <w:t>包转发率≥</w:t>
            </w:r>
            <w:r>
              <w:rPr>
                <w:rFonts w:ascii="宋体" w:hAnsi="宋体" w:hint="eastAsia"/>
                <w:sz w:val="20"/>
                <w:szCs w:val="20"/>
              </w:rPr>
              <w:t>66Mpps</w:t>
            </w:r>
            <w:r>
              <w:rPr>
                <w:rFonts w:ascii="宋体" w:hAnsi="宋体" w:hint="eastAsia"/>
                <w:sz w:val="20"/>
                <w:szCs w:val="20"/>
              </w:rPr>
              <w:br/>
            </w:r>
            <w:r>
              <w:rPr>
                <w:rFonts w:ascii="宋体" w:hAnsi="宋体" w:hint="eastAsia"/>
                <w:sz w:val="20"/>
                <w:szCs w:val="20"/>
              </w:rPr>
              <w:t>≥</w:t>
            </w:r>
            <w:r>
              <w:rPr>
                <w:rFonts w:ascii="宋体" w:hAnsi="宋体" w:hint="eastAsia"/>
                <w:sz w:val="20"/>
                <w:szCs w:val="20"/>
              </w:rPr>
              <w:t>24</w:t>
            </w:r>
            <w:r>
              <w:rPr>
                <w:rFonts w:ascii="宋体" w:hAnsi="宋体" w:hint="eastAsia"/>
                <w:sz w:val="20"/>
                <w:szCs w:val="20"/>
              </w:rPr>
              <w:t>个</w:t>
            </w:r>
            <w:r>
              <w:rPr>
                <w:rFonts w:ascii="宋体" w:hAnsi="宋体" w:hint="eastAsia"/>
                <w:sz w:val="20"/>
                <w:szCs w:val="20"/>
              </w:rPr>
              <w:t>10/100/1000Base-T</w:t>
            </w:r>
            <w:r>
              <w:rPr>
                <w:rFonts w:ascii="宋体" w:hAnsi="宋体" w:hint="eastAsia"/>
                <w:sz w:val="20"/>
                <w:szCs w:val="20"/>
              </w:rPr>
              <w:t>以太网端口；≥</w:t>
            </w:r>
            <w:r>
              <w:rPr>
                <w:rFonts w:ascii="宋体" w:hAnsi="宋体" w:hint="eastAsia"/>
                <w:sz w:val="20"/>
                <w:szCs w:val="20"/>
              </w:rPr>
              <w:t>4</w:t>
            </w:r>
            <w:r>
              <w:rPr>
                <w:rFonts w:ascii="宋体" w:hAnsi="宋体" w:hint="eastAsia"/>
                <w:sz w:val="20"/>
                <w:szCs w:val="20"/>
              </w:rPr>
              <w:t>个</w:t>
            </w:r>
            <w:r>
              <w:rPr>
                <w:rFonts w:ascii="宋体" w:hAnsi="宋体" w:hint="eastAsia"/>
                <w:sz w:val="20"/>
                <w:szCs w:val="20"/>
              </w:rPr>
              <w:t>10/100/1000Base-X SFP</w:t>
            </w:r>
            <w:r>
              <w:rPr>
                <w:rFonts w:ascii="宋体" w:hAnsi="宋体" w:hint="eastAsia"/>
                <w:sz w:val="20"/>
                <w:szCs w:val="20"/>
              </w:rPr>
              <w:t>以太网端口</w:t>
            </w:r>
            <w:r>
              <w:rPr>
                <w:rFonts w:ascii="宋体" w:hAnsi="宋体" w:hint="eastAsia"/>
                <w:sz w:val="20"/>
                <w:szCs w:val="20"/>
              </w:rPr>
              <w:br/>
              <w:t>POE</w:t>
            </w:r>
            <w:r>
              <w:rPr>
                <w:rFonts w:ascii="宋体" w:hAnsi="宋体" w:hint="eastAsia"/>
                <w:sz w:val="20"/>
                <w:szCs w:val="20"/>
              </w:rPr>
              <w:t>接口数≥</w:t>
            </w:r>
            <w:r>
              <w:rPr>
                <w:rFonts w:ascii="宋体" w:hAnsi="宋体" w:hint="eastAsia"/>
                <w:sz w:val="20"/>
                <w:szCs w:val="20"/>
              </w:rPr>
              <w:t>22</w:t>
            </w:r>
            <w:r>
              <w:rPr>
                <w:rFonts w:ascii="宋体" w:hAnsi="宋体" w:hint="eastAsia"/>
                <w:sz w:val="20"/>
                <w:szCs w:val="20"/>
              </w:rPr>
              <w:t>，支持</w:t>
            </w:r>
            <w:r>
              <w:rPr>
                <w:rFonts w:ascii="宋体" w:hAnsi="宋体" w:hint="eastAsia"/>
                <w:sz w:val="20"/>
                <w:szCs w:val="20"/>
              </w:rPr>
              <w:t>PoE+</w:t>
            </w:r>
            <w:r>
              <w:rPr>
                <w:rFonts w:ascii="宋体" w:hAnsi="宋体" w:hint="eastAsia"/>
                <w:sz w:val="20"/>
                <w:szCs w:val="20"/>
              </w:rPr>
              <w:t>，单端口功率≥</w:t>
            </w:r>
            <w:r>
              <w:rPr>
                <w:rFonts w:ascii="宋体" w:hAnsi="宋体" w:hint="eastAsia"/>
                <w:sz w:val="20"/>
                <w:szCs w:val="20"/>
              </w:rPr>
              <w:t>30W</w:t>
            </w:r>
            <w:r>
              <w:rPr>
                <w:rFonts w:ascii="宋体" w:hAnsi="宋体" w:hint="eastAsia"/>
                <w:sz w:val="20"/>
                <w:szCs w:val="20"/>
              </w:rPr>
              <w:t>，总供电功率≥</w:t>
            </w:r>
            <w:r>
              <w:rPr>
                <w:rFonts w:ascii="宋体" w:hAnsi="宋体" w:hint="eastAsia"/>
                <w:sz w:val="20"/>
                <w:szCs w:val="20"/>
              </w:rPr>
              <w:t>370W</w:t>
            </w:r>
            <w:r>
              <w:rPr>
                <w:rFonts w:ascii="宋体" w:hAnsi="宋体" w:hint="eastAsia"/>
                <w:sz w:val="20"/>
                <w:szCs w:val="20"/>
              </w:rPr>
              <w:br/>
            </w:r>
            <w:r>
              <w:rPr>
                <w:rFonts w:ascii="宋体" w:hAnsi="宋体" w:hint="eastAsia"/>
                <w:sz w:val="20"/>
                <w:szCs w:val="20"/>
              </w:rPr>
              <w:t>支持基于端口的</w:t>
            </w:r>
            <w:r>
              <w:rPr>
                <w:rFonts w:ascii="宋体" w:hAnsi="宋体" w:hint="eastAsia"/>
                <w:sz w:val="20"/>
                <w:szCs w:val="20"/>
              </w:rPr>
              <w:t>VLAN</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QinQ</w:t>
            </w:r>
            <w:r>
              <w:rPr>
                <w:rFonts w:ascii="宋体" w:hAnsi="宋体" w:hint="eastAsia"/>
                <w:sz w:val="20"/>
                <w:szCs w:val="20"/>
              </w:rPr>
              <w:br/>
            </w:r>
            <w:r>
              <w:rPr>
                <w:rFonts w:ascii="宋体" w:hAnsi="宋体" w:hint="eastAsia"/>
                <w:sz w:val="20"/>
                <w:szCs w:val="20"/>
              </w:rPr>
              <w:t>支持协议</w:t>
            </w:r>
            <w:r>
              <w:rPr>
                <w:rFonts w:ascii="宋体" w:hAnsi="宋体" w:hint="eastAsia"/>
                <w:sz w:val="20"/>
                <w:szCs w:val="20"/>
              </w:rPr>
              <w:t>VLAN</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MAC VLAN</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GE</w:t>
            </w:r>
            <w:r>
              <w:rPr>
                <w:rFonts w:ascii="宋体" w:hAnsi="宋体" w:hint="eastAsia"/>
                <w:sz w:val="20"/>
                <w:szCs w:val="20"/>
              </w:rPr>
              <w:t>端口聚合</w:t>
            </w:r>
            <w:r>
              <w:rPr>
                <w:rFonts w:ascii="宋体" w:hAnsi="宋体" w:hint="eastAsia"/>
                <w:sz w:val="20"/>
                <w:szCs w:val="20"/>
              </w:rPr>
              <w:br/>
            </w:r>
            <w:r>
              <w:rPr>
                <w:rFonts w:ascii="宋体" w:hAnsi="宋体" w:hint="eastAsia"/>
                <w:sz w:val="20"/>
                <w:szCs w:val="20"/>
              </w:rPr>
              <w:t>支持静态聚合</w:t>
            </w:r>
            <w:r>
              <w:rPr>
                <w:rFonts w:ascii="宋体" w:hAnsi="宋体" w:hint="eastAsia"/>
                <w:sz w:val="20"/>
                <w:szCs w:val="20"/>
              </w:rPr>
              <w:br/>
            </w:r>
            <w:r>
              <w:rPr>
                <w:rFonts w:ascii="宋体" w:hAnsi="宋体" w:hint="eastAsia"/>
                <w:sz w:val="20"/>
                <w:szCs w:val="20"/>
              </w:rPr>
              <w:t>支持动态聚合</w:t>
            </w:r>
            <w:r>
              <w:rPr>
                <w:rFonts w:ascii="宋体" w:hAnsi="宋体" w:hint="eastAsia"/>
                <w:sz w:val="20"/>
                <w:szCs w:val="20"/>
              </w:rPr>
              <w:br/>
            </w:r>
            <w:r>
              <w:rPr>
                <w:rFonts w:ascii="宋体" w:hAnsi="宋体" w:hint="eastAsia"/>
                <w:sz w:val="20"/>
                <w:szCs w:val="20"/>
              </w:rPr>
              <w:t>支持跨设备聚合</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STP/RSTP/MSTP</w:t>
            </w:r>
            <w:r>
              <w:rPr>
                <w:rFonts w:ascii="宋体" w:hAnsi="宋体" w:hint="eastAsia"/>
                <w:sz w:val="20"/>
                <w:szCs w:val="20"/>
              </w:rPr>
              <w:t>协议</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STP Root Protection</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BPDU Protection</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IPv4/IPv6</w:t>
            </w:r>
            <w:r>
              <w:rPr>
                <w:rFonts w:ascii="宋体" w:hAnsi="宋体" w:hint="eastAsia"/>
                <w:sz w:val="20"/>
                <w:szCs w:val="20"/>
              </w:rPr>
              <w:t>静态路由、</w:t>
            </w:r>
            <w:r>
              <w:rPr>
                <w:rFonts w:ascii="宋体" w:hAnsi="宋体" w:hint="eastAsia"/>
                <w:sz w:val="20"/>
                <w:szCs w:val="20"/>
              </w:rPr>
              <w:t>RIP</w:t>
            </w:r>
            <w:r>
              <w:rPr>
                <w:rFonts w:ascii="宋体" w:hAnsi="宋体" w:hint="eastAsia"/>
                <w:sz w:val="20"/>
                <w:szCs w:val="20"/>
              </w:rPr>
              <w:t>、</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DHCP Serv</w:t>
            </w:r>
            <w:r>
              <w:rPr>
                <w:rFonts w:ascii="宋体" w:hAnsi="宋体" w:hint="eastAsia"/>
                <w:sz w:val="20"/>
                <w:szCs w:val="20"/>
              </w:rPr>
              <w:t>er</w:t>
            </w:r>
            <w:r>
              <w:rPr>
                <w:rFonts w:ascii="宋体" w:hAnsi="宋体" w:hint="eastAsia"/>
                <w:sz w:val="20"/>
                <w:szCs w:val="20"/>
              </w:rPr>
              <w:t>，支持</w:t>
            </w:r>
            <w:r>
              <w:rPr>
                <w:rFonts w:ascii="宋体" w:hAnsi="宋体" w:hint="eastAsia"/>
                <w:sz w:val="20"/>
                <w:szCs w:val="20"/>
              </w:rPr>
              <w:t>DHCP Snooping</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SNMP V1/V2c/V3</w:t>
            </w:r>
            <w:r>
              <w:rPr>
                <w:rFonts w:ascii="宋体" w:hAnsi="宋体" w:hint="eastAsia"/>
                <w:sz w:val="20"/>
                <w:szCs w:val="20"/>
              </w:rPr>
              <w:t>，</w:t>
            </w:r>
            <w:r>
              <w:rPr>
                <w:rFonts w:ascii="宋体" w:hAnsi="宋体" w:hint="eastAsia"/>
                <w:sz w:val="20"/>
                <w:szCs w:val="20"/>
              </w:rPr>
              <w:t>WEB</w:t>
            </w:r>
            <w:r>
              <w:rPr>
                <w:rFonts w:ascii="宋体" w:hAnsi="宋体" w:hint="eastAsia"/>
                <w:sz w:val="20"/>
                <w:szCs w:val="20"/>
              </w:rPr>
              <w:t>，命令行接口（</w:t>
            </w:r>
            <w:r>
              <w:rPr>
                <w:rFonts w:ascii="宋体" w:hAnsi="宋体" w:hint="eastAsia"/>
                <w:sz w:val="20"/>
                <w:szCs w:val="20"/>
              </w:rPr>
              <w:t>CLI</w:t>
            </w:r>
            <w:r>
              <w:rPr>
                <w:rFonts w:ascii="宋体" w:hAnsi="宋体" w:hint="eastAsia"/>
                <w:sz w:val="20"/>
                <w:szCs w:val="20"/>
              </w:rPr>
              <w:t>）配置</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Telnet</w:t>
            </w:r>
            <w:r>
              <w:rPr>
                <w:rFonts w:ascii="宋体" w:hAnsi="宋体" w:hint="eastAsia"/>
                <w:sz w:val="20"/>
                <w:szCs w:val="20"/>
              </w:rPr>
              <w:t>远程配置</w:t>
            </w:r>
            <w:r>
              <w:rPr>
                <w:rFonts w:ascii="宋体" w:hAnsi="宋体" w:hint="eastAsia"/>
                <w:sz w:val="20"/>
                <w:szCs w:val="20"/>
              </w:rPr>
              <w:br/>
            </w:r>
            <w:r>
              <w:rPr>
                <w:rFonts w:ascii="宋体" w:hAnsi="宋体" w:hint="eastAsia"/>
                <w:sz w:val="20"/>
                <w:szCs w:val="20"/>
              </w:rPr>
              <w:t>支持电源、风扇、温度告警</w:t>
            </w:r>
            <w:r>
              <w:rPr>
                <w:rFonts w:ascii="宋体" w:hAnsi="宋体" w:hint="eastAsia"/>
                <w:sz w:val="20"/>
                <w:szCs w:val="20"/>
              </w:rPr>
              <w:br/>
            </w:r>
            <w:r>
              <w:rPr>
                <w:rFonts w:ascii="宋体" w:hAnsi="宋体" w:hint="eastAsia"/>
                <w:sz w:val="20"/>
                <w:szCs w:val="20"/>
              </w:rPr>
              <w:t>支持云平台管理特性</w:t>
            </w:r>
            <w:r>
              <w:rPr>
                <w:rFonts w:ascii="宋体" w:hAnsi="宋体" w:hint="eastAsia"/>
                <w:sz w:val="20"/>
                <w:szCs w:val="20"/>
              </w:rPr>
              <w:br/>
            </w:r>
            <w:r>
              <w:rPr>
                <w:rFonts w:ascii="宋体" w:hAnsi="宋体" w:hint="eastAsia"/>
                <w:sz w:val="20"/>
                <w:szCs w:val="20"/>
              </w:rPr>
              <w:t>支持通过云端的监控与管理交换机各端口工作状态，包括端口状态与报文转发情况；</w:t>
            </w:r>
            <w:r>
              <w:rPr>
                <w:rFonts w:ascii="宋体" w:hAnsi="宋体" w:hint="eastAsia"/>
                <w:sz w:val="20"/>
                <w:szCs w:val="20"/>
              </w:rPr>
              <w:br/>
            </w:r>
            <w:r>
              <w:rPr>
                <w:rFonts w:ascii="宋体" w:hAnsi="宋体" w:hint="eastAsia"/>
                <w:sz w:val="20"/>
                <w:szCs w:val="20"/>
              </w:rPr>
              <w:t>支持云端的多种配置方式，有图形化的常用配置，还可以通过远程</w:t>
            </w:r>
            <w:r>
              <w:rPr>
                <w:rFonts w:ascii="宋体" w:hAnsi="宋体" w:hint="eastAsia"/>
                <w:sz w:val="20"/>
                <w:szCs w:val="20"/>
              </w:rPr>
              <w:t>WEB</w:t>
            </w:r>
            <w:r>
              <w:rPr>
                <w:rFonts w:ascii="宋体" w:hAnsi="宋体" w:hint="eastAsia"/>
                <w:sz w:val="20"/>
                <w:szCs w:val="20"/>
              </w:rPr>
              <w:t>管理或者远程控制台的方式进行配置；</w:t>
            </w:r>
            <w:r>
              <w:rPr>
                <w:rFonts w:ascii="宋体" w:hAnsi="宋体" w:hint="eastAsia"/>
                <w:sz w:val="20"/>
                <w:szCs w:val="20"/>
              </w:rPr>
              <w:br/>
            </w:r>
            <w:r>
              <w:rPr>
                <w:rFonts w:ascii="宋体" w:hAnsi="宋体" w:hint="eastAsia"/>
                <w:sz w:val="20"/>
                <w:szCs w:val="20"/>
              </w:rPr>
              <w:t>支持通过云端灵活配置交换机各端口的广播与组播抑制策略；</w:t>
            </w:r>
            <w:r>
              <w:rPr>
                <w:rFonts w:ascii="宋体" w:hAnsi="宋体" w:hint="eastAsia"/>
                <w:sz w:val="20"/>
                <w:szCs w:val="20"/>
              </w:rPr>
              <w:br/>
            </w:r>
            <w:r>
              <w:rPr>
                <w:rFonts w:ascii="宋体" w:hAnsi="宋体" w:hint="eastAsia"/>
                <w:sz w:val="20"/>
                <w:szCs w:val="20"/>
              </w:rPr>
              <w:t>支持通过云端管理交换机</w:t>
            </w:r>
            <w:r>
              <w:rPr>
                <w:rFonts w:ascii="宋体" w:hAnsi="宋体" w:hint="eastAsia"/>
                <w:sz w:val="20"/>
                <w:szCs w:val="20"/>
              </w:rPr>
              <w:t>PoE</w:t>
            </w:r>
            <w:r>
              <w:rPr>
                <w:rFonts w:ascii="宋体" w:hAnsi="宋体" w:hint="eastAsia"/>
                <w:sz w:val="20"/>
                <w:szCs w:val="20"/>
              </w:rPr>
              <w:t>供电模块，包括控制和监控端口的供电状态，设置端口供电功率及优先级等；</w:t>
            </w:r>
            <w:r>
              <w:rPr>
                <w:rFonts w:ascii="宋体" w:hAnsi="宋体" w:hint="eastAsia"/>
                <w:sz w:val="20"/>
                <w:szCs w:val="20"/>
              </w:rPr>
              <w:br/>
            </w:r>
            <w:r>
              <w:rPr>
                <w:rFonts w:ascii="宋体" w:hAnsi="宋体" w:hint="eastAsia"/>
                <w:sz w:val="20"/>
                <w:szCs w:val="20"/>
              </w:rPr>
              <w:t>要求</w:t>
            </w:r>
            <w:r>
              <w:rPr>
                <w:rFonts w:ascii="宋体" w:hAnsi="宋体" w:hint="eastAsia"/>
                <w:sz w:val="20"/>
                <w:szCs w:val="20"/>
              </w:rPr>
              <w:t>提供信产部入网证</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46</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31</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24</w:t>
            </w:r>
            <w:r>
              <w:rPr>
                <w:rFonts w:ascii="宋体" w:hAnsi="宋体" w:hint="eastAsia"/>
                <w:sz w:val="20"/>
                <w:szCs w:val="20"/>
              </w:rPr>
              <w:t>口千兆汇聚交换机</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★交换容量≥</w:t>
            </w:r>
            <w:r>
              <w:rPr>
                <w:rFonts w:ascii="宋体" w:hAnsi="宋体" w:hint="eastAsia"/>
                <w:sz w:val="20"/>
                <w:szCs w:val="20"/>
              </w:rPr>
              <w:t>598Gbps</w:t>
            </w:r>
            <w:r>
              <w:rPr>
                <w:rFonts w:ascii="宋体" w:hAnsi="宋体" w:hint="eastAsia"/>
                <w:sz w:val="20"/>
                <w:szCs w:val="20"/>
              </w:rPr>
              <w:t>，转发性能≥</w:t>
            </w:r>
            <w:r>
              <w:rPr>
                <w:rFonts w:ascii="宋体" w:hAnsi="宋体" w:hint="eastAsia"/>
                <w:sz w:val="20"/>
                <w:szCs w:val="20"/>
              </w:rPr>
              <w:t>108Mpps</w:t>
            </w:r>
            <w:r>
              <w:rPr>
                <w:rFonts w:ascii="宋体" w:hAnsi="宋体" w:hint="eastAsia"/>
                <w:sz w:val="20"/>
                <w:szCs w:val="20"/>
              </w:rPr>
              <w:br/>
            </w:r>
            <w:r>
              <w:rPr>
                <w:rFonts w:ascii="宋体" w:hAnsi="宋体" w:hint="eastAsia"/>
                <w:sz w:val="20"/>
                <w:szCs w:val="20"/>
              </w:rPr>
              <w:t>模块化双电源</w:t>
            </w:r>
            <w:r>
              <w:rPr>
                <w:rFonts w:ascii="宋体" w:hAnsi="宋体" w:hint="eastAsia"/>
                <w:sz w:val="20"/>
                <w:szCs w:val="20"/>
              </w:rPr>
              <w:br/>
              <w:t>MAC</w:t>
            </w:r>
            <w:r>
              <w:rPr>
                <w:rFonts w:ascii="宋体" w:hAnsi="宋体" w:hint="eastAsia"/>
                <w:sz w:val="20"/>
                <w:szCs w:val="20"/>
              </w:rPr>
              <w:t>地址表</w:t>
            </w:r>
            <w:r>
              <w:rPr>
                <w:rFonts w:ascii="宋体" w:hAnsi="宋体" w:hint="eastAsia"/>
                <w:sz w:val="20"/>
                <w:szCs w:val="20"/>
              </w:rPr>
              <w:t>&gt;=16K</w:t>
            </w:r>
            <w:r>
              <w:rPr>
                <w:rFonts w:ascii="宋体" w:hAnsi="宋体" w:hint="eastAsia"/>
                <w:sz w:val="20"/>
                <w:szCs w:val="20"/>
              </w:rPr>
              <w:br/>
            </w:r>
            <w:r>
              <w:rPr>
                <w:rFonts w:ascii="宋体" w:hAnsi="宋体" w:hint="eastAsia"/>
                <w:sz w:val="20"/>
                <w:szCs w:val="20"/>
              </w:rPr>
              <w:t>路由表容量</w:t>
            </w:r>
            <w:r>
              <w:rPr>
                <w:rFonts w:ascii="宋体" w:hAnsi="宋体" w:hint="eastAsia"/>
                <w:sz w:val="20"/>
                <w:szCs w:val="20"/>
              </w:rPr>
              <w:t>&gt;=12K</w:t>
            </w:r>
            <w:r>
              <w:rPr>
                <w:rFonts w:ascii="宋体" w:hAnsi="宋体" w:hint="eastAsia"/>
                <w:sz w:val="20"/>
                <w:szCs w:val="20"/>
              </w:rPr>
              <w:br/>
            </w:r>
            <w:r>
              <w:rPr>
                <w:rFonts w:ascii="宋体" w:hAnsi="宋体" w:hint="eastAsia"/>
                <w:sz w:val="20"/>
                <w:szCs w:val="20"/>
              </w:rPr>
              <w:t>接口数量≥</w:t>
            </w:r>
            <w:r>
              <w:rPr>
                <w:rFonts w:ascii="宋体" w:hAnsi="宋体" w:hint="eastAsia"/>
                <w:sz w:val="20"/>
                <w:szCs w:val="20"/>
              </w:rPr>
              <w:t>24</w:t>
            </w:r>
            <w:r>
              <w:rPr>
                <w:rFonts w:ascii="宋体" w:hAnsi="宋体" w:hint="eastAsia"/>
                <w:sz w:val="20"/>
                <w:szCs w:val="20"/>
              </w:rPr>
              <w:t>个</w:t>
            </w:r>
            <w:r>
              <w:rPr>
                <w:rFonts w:ascii="宋体" w:hAnsi="宋体" w:hint="eastAsia"/>
                <w:sz w:val="20"/>
                <w:szCs w:val="20"/>
              </w:rPr>
              <w:t>100/1000BASE-X SFP</w:t>
            </w:r>
            <w:r>
              <w:rPr>
                <w:rFonts w:ascii="宋体" w:hAnsi="宋体" w:hint="eastAsia"/>
                <w:sz w:val="20"/>
                <w:szCs w:val="20"/>
              </w:rPr>
              <w:t>口</w:t>
            </w:r>
            <w:r>
              <w:rPr>
                <w:rFonts w:ascii="宋体" w:hAnsi="宋体" w:hint="eastAsia"/>
                <w:sz w:val="20"/>
                <w:szCs w:val="20"/>
              </w:rPr>
              <w:t>(</w:t>
            </w:r>
            <w:r>
              <w:rPr>
                <w:rFonts w:ascii="宋体" w:hAnsi="宋体" w:hint="eastAsia"/>
                <w:sz w:val="20"/>
                <w:szCs w:val="20"/>
              </w:rPr>
              <w:t>含</w:t>
            </w:r>
            <w:r>
              <w:rPr>
                <w:rFonts w:ascii="宋体" w:hAnsi="宋体" w:hint="eastAsia"/>
                <w:sz w:val="20"/>
                <w:szCs w:val="20"/>
              </w:rPr>
              <w:t>8</w:t>
            </w:r>
            <w:r>
              <w:rPr>
                <w:rFonts w:ascii="宋体" w:hAnsi="宋体" w:hint="eastAsia"/>
                <w:sz w:val="20"/>
                <w:szCs w:val="20"/>
              </w:rPr>
              <w:t>个</w:t>
            </w:r>
            <w:r>
              <w:rPr>
                <w:rFonts w:ascii="宋体" w:hAnsi="宋体" w:hint="eastAsia"/>
                <w:sz w:val="20"/>
                <w:szCs w:val="20"/>
              </w:rPr>
              <w:t>GE Combo</w:t>
            </w:r>
            <w:r>
              <w:rPr>
                <w:rFonts w:ascii="宋体" w:hAnsi="宋体" w:hint="eastAsia"/>
                <w:sz w:val="20"/>
                <w:szCs w:val="20"/>
              </w:rPr>
              <w:t>口</w:t>
            </w:r>
            <w:r>
              <w:rPr>
                <w:rFonts w:ascii="宋体" w:hAnsi="宋体" w:hint="eastAsia"/>
                <w:sz w:val="20"/>
                <w:szCs w:val="20"/>
              </w:rPr>
              <w:t>)</w:t>
            </w:r>
            <w:r>
              <w:rPr>
                <w:rFonts w:ascii="宋体" w:hAnsi="宋体" w:hint="eastAsia"/>
                <w:sz w:val="20"/>
                <w:szCs w:val="20"/>
              </w:rPr>
              <w:t>，≥</w:t>
            </w:r>
            <w:r>
              <w:rPr>
                <w:rFonts w:ascii="宋体" w:hAnsi="宋体" w:hint="eastAsia"/>
                <w:sz w:val="20"/>
                <w:szCs w:val="20"/>
              </w:rPr>
              <w:t>4</w:t>
            </w:r>
            <w:r>
              <w:rPr>
                <w:rFonts w:ascii="宋体" w:hAnsi="宋体" w:hint="eastAsia"/>
                <w:sz w:val="20"/>
                <w:szCs w:val="20"/>
              </w:rPr>
              <w:t>个万兆</w:t>
            </w:r>
            <w:r>
              <w:rPr>
                <w:rFonts w:ascii="宋体" w:hAnsi="宋体" w:hint="eastAsia"/>
                <w:sz w:val="20"/>
                <w:szCs w:val="20"/>
              </w:rPr>
              <w:t>SFP+</w:t>
            </w:r>
            <w:r>
              <w:rPr>
                <w:rFonts w:ascii="宋体" w:hAnsi="宋体" w:hint="eastAsia"/>
                <w:sz w:val="20"/>
                <w:szCs w:val="20"/>
              </w:rPr>
              <w:t>口</w:t>
            </w:r>
            <w:r>
              <w:rPr>
                <w:rFonts w:ascii="宋体" w:hAnsi="宋体" w:hint="eastAsia"/>
                <w:sz w:val="20"/>
                <w:szCs w:val="20"/>
              </w:rPr>
              <w:br/>
            </w:r>
            <w:r>
              <w:rPr>
                <w:rFonts w:ascii="宋体" w:hAnsi="宋体" w:hint="eastAsia"/>
                <w:sz w:val="20"/>
                <w:szCs w:val="20"/>
              </w:rPr>
              <w:t>最大堆叠台数</w:t>
            </w:r>
            <w:r>
              <w:rPr>
                <w:rFonts w:ascii="宋体" w:hAnsi="宋体" w:hint="eastAsia"/>
                <w:sz w:val="20"/>
                <w:szCs w:val="20"/>
              </w:rPr>
              <w:t>&gt;=9</w:t>
            </w:r>
            <w:r>
              <w:rPr>
                <w:rFonts w:ascii="宋体" w:hAnsi="宋体" w:hint="eastAsia"/>
                <w:sz w:val="20"/>
                <w:szCs w:val="20"/>
              </w:rPr>
              <w:t>台，最大堆叠带宽</w:t>
            </w:r>
            <w:r>
              <w:rPr>
                <w:rFonts w:ascii="宋体" w:hAnsi="宋体" w:hint="eastAsia"/>
                <w:sz w:val="20"/>
                <w:szCs w:val="20"/>
              </w:rPr>
              <w:t>&gt;=40G</w:t>
            </w:r>
            <w:r>
              <w:rPr>
                <w:rFonts w:ascii="宋体" w:hAnsi="宋体" w:hint="eastAsia"/>
                <w:sz w:val="20"/>
                <w:szCs w:val="20"/>
              </w:rPr>
              <w:br/>
            </w:r>
            <w:r>
              <w:rPr>
                <w:rFonts w:ascii="宋体" w:hAnsi="宋体" w:hint="eastAsia"/>
                <w:sz w:val="20"/>
                <w:szCs w:val="20"/>
              </w:rPr>
              <w:t>支持跨设备链路聚合，单一</w:t>
            </w:r>
            <w:r>
              <w:rPr>
                <w:rFonts w:ascii="宋体" w:hAnsi="宋体" w:hint="eastAsia"/>
                <w:sz w:val="20"/>
                <w:szCs w:val="20"/>
              </w:rPr>
              <w:t>IP</w:t>
            </w:r>
            <w:r>
              <w:rPr>
                <w:rFonts w:ascii="宋体" w:hAnsi="宋体" w:hint="eastAsia"/>
                <w:sz w:val="20"/>
                <w:szCs w:val="20"/>
              </w:rPr>
              <w:t>管理，分布式弹性路由</w:t>
            </w:r>
            <w:r>
              <w:rPr>
                <w:rFonts w:ascii="宋体" w:hAnsi="宋体" w:hint="eastAsia"/>
                <w:sz w:val="20"/>
                <w:szCs w:val="20"/>
              </w:rPr>
              <w:br/>
            </w:r>
            <w:r>
              <w:rPr>
                <w:rFonts w:ascii="宋体" w:hAnsi="宋体" w:hint="eastAsia"/>
                <w:sz w:val="20"/>
                <w:szCs w:val="20"/>
              </w:rPr>
              <w:t>支持通过标准以太端口进行堆叠（万兆或</w:t>
            </w:r>
            <w:r>
              <w:rPr>
                <w:rFonts w:ascii="宋体" w:hAnsi="宋体" w:hint="eastAsia"/>
                <w:sz w:val="20"/>
                <w:szCs w:val="20"/>
              </w:rPr>
              <w:t>20G</w:t>
            </w:r>
            <w:r>
              <w:rPr>
                <w:rFonts w:ascii="宋体" w:hAnsi="宋体" w:hint="eastAsia"/>
                <w:sz w:val="20"/>
                <w:szCs w:val="20"/>
              </w:rPr>
              <w:t>均支持）</w:t>
            </w:r>
            <w:r>
              <w:rPr>
                <w:rFonts w:ascii="宋体" w:hAnsi="宋体" w:hint="eastAsia"/>
                <w:sz w:val="20"/>
                <w:szCs w:val="20"/>
              </w:rPr>
              <w:br/>
            </w:r>
            <w:r>
              <w:rPr>
                <w:rFonts w:ascii="宋体" w:hAnsi="宋体" w:hint="eastAsia"/>
                <w:sz w:val="20"/>
                <w:szCs w:val="20"/>
              </w:rPr>
              <w:t>支持完善的堆叠分裂检测机制，堆叠分裂后能自动完成</w:t>
            </w:r>
            <w:r>
              <w:rPr>
                <w:rFonts w:ascii="宋体" w:hAnsi="宋体" w:hint="eastAsia"/>
                <w:sz w:val="20"/>
                <w:szCs w:val="20"/>
              </w:rPr>
              <w:t>MAC</w:t>
            </w:r>
            <w:r>
              <w:rPr>
                <w:rFonts w:ascii="宋体" w:hAnsi="宋体" w:hint="eastAsia"/>
                <w:sz w:val="20"/>
                <w:szCs w:val="20"/>
              </w:rPr>
              <w:t>和</w:t>
            </w:r>
            <w:r>
              <w:rPr>
                <w:rFonts w:ascii="宋体" w:hAnsi="宋体" w:hint="eastAsia"/>
                <w:sz w:val="20"/>
                <w:szCs w:val="20"/>
              </w:rPr>
              <w:t>IP</w:t>
            </w:r>
            <w:r>
              <w:rPr>
                <w:rFonts w:ascii="宋体" w:hAnsi="宋体" w:hint="eastAsia"/>
                <w:sz w:val="20"/>
                <w:szCs w:val="20"/>
              </w:rPr>
              <w:t>地址的重配置，无需手动干预</w:t>
            </w:r>
            <w:r>
              <w:rPr>
                <w:rFonts w:ascii="宋体" w:hAnsi="宋体" w:hint="eastAsia"/>
                <w:sz w:val="20"/>
                <w:szCs w:val="20"/>
              </w:rPr>
              <w:br/>
            </w:r>
            <w:r>
              <w:rPr>
                <w:rFonts w:ascii="宋体" w:hAnsi="宋体" w:hint="eastAsia"/>
                <w:sz w:val="20"/>
                <w:szCs w:val="20"/>
              </w:rPr>
              <w:t>支持远程堆叠</w:t>
            </w:r>
            <w:r>
              <w:rPr>
                <w:rFonts w:ascii="宋体" w:hAnsi="宋体" w:hint="eastAsia"/>
                <w:sz w:val="20"/>
                <w:szCs w:val="20"/>
              </w:rPr>
              <w:br/>
            </w:r>
            <w:r>
              <w:rPr>
                <w:rFonts w:ascii="宋体" w:hAnsi="宋体" w:hint="eastAsia"/>
                <w:sz w:val="20"/>
                <w:szCs w:val="20"/>
              </w:rPr>
              <w:t>支持基于端口的</w:t>
            </w:r>
            <w:r>
              <w:rPr>
                <w:rFonts w:ascii="宋体" w:hAnsi="宋体" w:hint="eastAsia"/>
                <w:sz w:val="20"/>
                <w:szCs w:val="20"/>
              </w:rPr>
              <w:t>VLAN</w:t>
            </w:r>
            <w:r>
              <w:rPr>
                <w:rFonts w:ascii="宋体" w:hAnsi="宋体" w:hint="eastAsia"/>
                <w:sz w:val="20"/>
                <w:szCs w:val="20"/>
              </w:rPr>
              <w:t>，支持基于协议的</w:t>
            </w:r>
            <w:r>
              <w:rPr>
                <w:rFonts w:ascii="宋体" w:hAnsi="宋体" w:hint="eastAsia"/>
                <w:sz w:val="20"/>
                <w:szCs w:val="20"/>
              </w:rPr>
              <w:t>VLAN</w:t>
            </w:r>
            <w:r>
              <w:rPr>
                <w:rFonts w:ascii="宋体" w:hAnsi="宋体" w:hint="eastAsia"/>
                <w:sz w:val="20"/>
                <w:szCs w:val="20"/>
              </w:rPr>
              <w:t>；</w:t>
            </w:r>
            <w:r>
              <w:rPr>
                <w:rFonts w:ascii="宋体" w:hAnsi="宋体" w:hint="eastAsia"/>
                <w:sz w:val="20"/>
                <w:szCs w:val="20"/>
              </w:rPr>
              <w:br/>
            </w:r>
            <w:r>
              <w:rPr>
                <w:rFonts w:ascii="宋体" w:hAnsi="宋体" w:hint="eastAsia"/>
                <w:sz w:val="20"/>
                <w:szCs w:val="20"/>
              </w:rPr>
              <w:t>支持基于</w:t>
            </w:r>
            <w:r>
              <w:rPr>
                <w:rFonts w:ascii="宋体" w:hAnsi="宋体" w:hint="eastAsia"/>
                <w:sz w:val="20"/>
                <w:szCs w:val="20"/>
              </w:rPr>
              <w:t>MAC</w:t>
            </w:r>
            <w:r>
              <w:rPr>
                <w:rFonts w:ascii="宋体" w:hAnsi="宋体" w:hint="eastAsia"/>
                <w:sz w:val="20"/>
                <w:szCs w:val="20"/>
              </w:rPr>
              <w:t>的</w:t>
            </w:r>
            <w:r>
              <w:rPr>
                <w:rFonts w:ascii="宋体" w:hAnsi="宋体" w:hint="eastAsia"/>
                <w:sz w:val="20"/>
                <w:szCs w:val="20"/>
              </w:rPr>
              <w:t>VLAN</w:t>
            </w:r>
            <w:r>
              <w:rPr>
                <w:rFonts w:ascii="宋体" w:hAnsi="宋体" w:hint="eastAsia"/>
                <w:sz w:val="20"/>
                <w:szCs w:val="20"/>
              </w:rPr>
              <w:t>；</w:t>
            </w:r>
            <w:r>
              <w:rPr>
                <w:rFonts w:ascii="宋体" w:hAnsi="宋体" w:hint="eastAsia"/>
                <w:sz w:val="20"/>
                <w:szCs w:val="20"/>
              </w:rPr>
              <w:br/>
            </w:r>
            <w:r>
              <w:rPr>
                <w:rFonts w:ascii="宋体" w:hAnsi="宋体" w:hint="eastAsia"/>
                <w:sz w:val="20"/>
                <w:szCs w:val="20"/>
              </w:rPr>
              <w:t>最大</w:t>
            </w:r>
            <w:r>
              <w:rPr>
                <w:rFonts w:ascii="宋体" w:hAnsi="宋体" w:hint="eastAsia"/>
                <w:sz w:val="20"/>
                <w:szCs w:val="20"/>
              </w:rPr>
              <w:t>VLAN</w:t>
            </w:r>
            <w:r>
              <w:rPr>
                <w:rFonts w:ascii="宋体" w:hAnsi="宋体" w:hint="eastAsia"/>
                <w:sz w:val="20"/>
                <w:szCs w:val="20"/>
              </w:rPr>
              <w:t>数</w:t>
            </w:r>
            <w:r>
              <w:rPr>
                <w:rFonts w:ascii="宋体" w:hAnsi="宋体" w:hint="eastAsia"/>
                <w:sz w:val="20"/>
                <w:szCs w:val="20"/>
              </w:rPr>
              <w:t>&gt;=4094</w:t>
            </w:r>
            <w:r>
              <w:rPr>
                <w:rFonts w:ascii="宋体" w:hAnsi="宋体" w:hint="eastAsia"/>
                <w:sz w:val="20"/>
                <w:szCs w:val="20"/>
              </w:rPr>
              <w:br/>
            </w:r>
            <w:r>
              <w:rPr>
                <w:rFonts w:ascii="宋体" w:hAnsi="宋体" w:hint="eastAsia"/>
                <w:sz w:val="20"/>
                <w:szCs w:val="20"/>
              </w:rPr>
              <w:t>支持最多</w:t>
            </w:r>
            <w:r>
              <w:rPr>
                <w:rFonts w:ascii="宋体" w:hAnsi="宋体" w:hint="eastAsia"/>
                <w:sz w:val="20"/>
                <w:szCs w:val="20"/>
              </w:rPr>
              <w:t>8</w:t>
            </w:r>
            <w:r>
              <w:rPr>
                <w:rFonts w:ascii="宋体" w:hAnsi="宋体" w:hint="eastAsia"/>
                <w:sz w:val="20"/>
                <w:szCs w:val="20"/>
              </w:rPr>
              <w:t>个端口聚合；支持最多</w:t>
            </w:r>
            <w:r>
              <w:rPr>
                <w:rFonts w:ascii="宋体" w:hAnsi="宋体" w:hint="eastAsia"/>
                <w:sz w:val="20"/>
                <w:szCs w:val="20"/>
              </w:rPr>
              <w:t>128</w:t>
            </w:r>
            <w:r>
              <w:rPr>
                <w:rFonts w:ascii="宋体" w:hAnsi="宋体" w:hint="eastAsia"/>
                <w:sz w:val="20"/>
                <w:szCs w:val="20"/>
              </w:rPr>
              <w:t>个聚合组（</w:t>
            </w:r>
            <w:r>
              <w:rPr>
                <w:rFonts w:ascii="宋体" w:hAnsi="宋体" w:hint="eastAsia"/>
                <w:sz w:val="20"/>
                <w:szCs w:val="20"/>
              </w:rPr>
              <w:t>IRF2</w:t>
            </w:r>
            <w:r>
              <w:rPr>
                <w:rFonts w:ascii="宋体" w:hAnsi="宋体" w:hint="eastAsia"/>
                <w:sz w:val="20"/>
                <w:szCs w:val="20"/>
              </w:rPr>
              <w:t>）；支持</w:t>
            </w:r>
            <w:r>
              <w:rPr>
                <w:rFonts w:ascii="宋体" w:hAnsi="宋体" w:hint="eastAsia"/>
                <w:sz w:val="20"/>
                <w:szCs w:val="20"/>
              </w:rPr>
              <w:t>LACP</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IPv4</w:t>
            </w:r>
            <w:r>
              <w:rPr>
                <w:rFonts w:ascii="宋体" w:hAnsi="宋体" w:hint="eastAsia"/>
                <w:sz w:val="20"/>
                <w:szCs w:val="20"/>
              </w:rPr>
              <w:t>静态路由、</w:t>
            </w:r>
            <w:r>
              <w:rPr>
                <w:rFonts w:ascii="宋体" w:hAnsi="宋体" w:hint="eastAsia"/>
                <w:sz w:val="20"/>
                <w:szCs w:val="20"/>
              </w:rPr>
              <w:t>RIP V1/V2</w:t>
            </w:r>
            <w:r>
              <w:rPr>
                <w:rFonts w:ascii="宋体" w:hAnsi="宋体" w:hint="eastAsia"/>
                <w:sz w:val="20"/>
                <w:szCs w:val="20"/>
              </w:rPr>
              <w:t>、</w:t>
            </w:r>
            <w:r>
              <w:rPr>
                <w:rFonts w:ascii="宋体" w:hAnsi="宋体" w:hint="eastAsia"/>
                <w:sz w:val="20"/>
                <w:szCs w:val="20"/>
              </w:rPr>
              <w:t>OSPF</w:t>
            </w:r>
            <w:r>
              <w:rPr>
                <w:rFonts w:ascii="宋体" w:hAnsi="宋体" w:hint="eastAsia"/>
                <w:sz w:val="20"/>
                <w:szCs w:val="20"/>
              </w:rPr>
              <w:t>、</w:t>
            </w:r>
            <w:r>
              <w:rPr>
                <w:rFonts w:ascii="宋体" w:hAnsi="宋体" w:hint="eastAsia"/>
                <w:sz w:val="20"/>
                <w:szCs w:val="20"/>
              </w:rPr>
              <w:t>BGP</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IPv6</w:t>
            </w:r>
            <w:r>
              <w:rPr>
                <w:rFonts w:ascii="宋体" w:hAnsi="宋体" w:hint="eastAsia"/>
                <w:sz w:val="20"/>
                <w:szCs w:val="20"/>
              </w:rPr>
              <w:t>静态路由、</w:t>
            </w:r>
            <w:r>
              <w:rPr>
                <w:rFonts w:ascii="宋体" w:hAnsi="宋体" w:hint="eastAsia"/>
                <w:sz w:val="20"/>
                <w:szCs w:val="20"/>
              </w:rPr>
              <w:t>RIPng</w:t>
            </w:r>
            <w:r>
              <w:rPr>
                <w:rFonts w:ascii="宋体" w:hAnsi="宋体" w:hint="eastAsia"/>
                <w:sz w:val="20"/>
                <w:szCs w:val="20"/>
              </w:rPr>
              <w:t>、</w:t>
            </w:r>
            <w:r>
              <w:rPr>
                <w:rFonts w:ascii="宋体" w:hAnsi="宋体" w:hint="eastAsia"/>
                <w:sz w:val="20"/>
                <w:szCs w:val="20"/>
              </w:rPr>
              <w:t>OSPFv3</w:t>
            </w:r>
            <w:r>
              <w:rPr>
                <w:rFonts w:ascii="宋体" w:hAnsi="宋体" w:hint="eastAsia"/>
                <w:sz w:val="20"/>
                <w:szCs w:val="20"/>
              </w:rPr>
              <w:t>、</w:t>
            </w:r>
            <w:r>
              <w:rPr>
                <w:rFonts w:ascii="宋体" w:hAnsi="宋体" w:hint="eastAsia"/>
                <w:sz w:val="20"/>
                <w:szCs w:val="20"/>
              </w:rPr>
              <w:t>BGP4+</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IPv6</w:t>
            </w:r>
            <w:r>
              <w:rPr>
                <w:rFonts w:ascii="宋体" w:hAnsi="宋体" w:hint="eastAsia"/>
                <w:sz w:val="20"/>
                <w:szCs w:val="20"/>
              </w:rPr>
              <w:t>手动隧道、</w:t>
            </w:r>
            <w:r>
              <w:rPr>
                <w:rFonts w:ascii="宋体" w:hAnsi="宋体" w:hint="eastAsia"/>
                <w:sz w:val="20"/>
                <w:szCs w:val="20"/>
              </w:rPr>
              <w:t>6to4</w:t>
            </w:r>
            <w:r>
              <w:rPr>
                <w:rFonts w:ascii="宋体" w:hAnsi="宋体" w:hint="eastAsia"/>
                <w:sz w:val="20"/>
                <w:szCs w:val="20"/>
              </w:rPr>
              <w:t>隧道和</w:t>
            </w:r>
            <w:r>
              <w:rPr>
                <w:rFonts w:ascii="宋体" w:hAnsi="宋体" w:hint="eastAsia"/>
                <w:sz w:val="20"/>
                <w:szCs w:val="20"/>
              </w:rPr>
              <w:t>ISATAP</w:t>
            </w:r>
            <w:r>
              <w:rPr>
                <w:rFonts w:ascii="宋体" w:hAnsi="宋体" w:hint="eastAsia"/>
                <w:sz w:val="20"/>
                <w:szCs w:val="20"/>
              </w:rPr>
              <w:t>隧道</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VRRPv2/v3</w:t>
            </w:r>
            <w:r>
              <w:rPr>
                <w:rFonts w:ascii="宋体" w:hAnsi="宋体" w:hint="eastAsia"/>
                <w:sz w:val="20"/>
                <w:szCs w:val="20"/>
              </w:rPr>
              <w:t>（虚拟路由冗余协议</w:t>
            </w:r>
            <w:r>
              <w:rPr>
                <w:rFonts w:ascii="宋体" w:hAnsi="宋体" w:hint="eastAsia"/>
                <w:sz w:val="20"/>
                <w:szCs w:val="20"/>
              </w:rPr>
              <w:t>)</w:t>
            </w:r>
            <w:r>
              <w:rPr>
                <w:rFonts w:ascii="宋体" w:hAnsi="宋体" w:hint="eastAsia"/>
                <w:sz w:val="20"/>
                <w:szCs w:val="20"/>
              </w:rPr>
              <w:t>；</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RRPP</w:t>
            </w:r>
            <w:r>
              <w:rPr>
                <w:rFonts w:ascii="宋体" w:hAnsi="宋体" w:hint="eastAsia"/>
                <w:sz w:val="20"/>
                <w:szCs w:val="20"/>
              </w:rPr>
              <w:t>（快速环网保护协议），环网故障恢复时间不超过</w:t>
            </w:r>
            <w:r>
              <w:rPr>
                <w:rFonts w:ascii="宋体" w:hAnsi="宋体" w:hint="eastAsia"/>
                <w:sz w:val="20"/>
                <w:szCs w:val="20"/>
              </w:rPr>
              <w:t>50ms</w:t>
            </w:r>
            <w:r>
              <w:rPr>
                <w:rFonts w:ascii="宋体" w:hAnsi="宋体" w:hint="eastAsia"/>
                <w:sz w:val="20"/>
                <w:szCs w:val="20"/>
              </w:rPr>
              <w:t>；</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SNMP V1/V2/V3</w:t>
            </w:r>
            <w:r>
              <w:rPr>
                <w:rFonts w:ascii="宋体" w:hAnsi="宋体" w:hint="eastAsia"/>
                <w:sz w:val="20"/>
                <w:szCs w:val="20"/>
              </w:rPr>
              <w:t>、</w:t>
            </w:r>
            <w:r>
              <w:rPr>
                <w:rFonts w:ascii="宋体" w:hAnsi="宋体" w:hint="eastAsia"/>
                <w:sz w:val="20"/>
                <w:szCs w:val="20"/>
              </w:rPr>
              <w:t>RMON</w:t>
            </w:r>
            <w:r>
              <w:rPr>
                <w:rFonts w:ascii="宋体" w:hAnsi="宋体" w:hint="eastAsia"/>
                <w:sz w:val="20"/>
                <w:szCs w:val="20"/>
              </w:rPr>
              <w:t>、</w:t>
            </w:r>
            <w:r>
              <w:rPr>
                <w:rFonts w:ascii="宋体" w:hAnsi="宋体" w:hint="eastAsia"/>
                <w:sz w:val="20"/>
                <w:szCs w:val="20"/>
              </w:rPr>
              <w:t>SSHV2</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OAM(802.1AG</w:t>
            </w:r>
            <w:r>
              <w:rPr>
                <w:rFonts w:ascii="宋体" w:hAnsi="宋体" w:hint="eastAsia"/>
                <w:sz w:val="20"/>
                <w:szCs w:val="20"/>
              </w:rPr>
              <w:t>，</w:t>
            </w:r>
            <w:r>
              <w:rPr>
                <w:rFonts w:ascii="宋体" w:hAnsi="宋体" w:hint="eastAsia"/>
                <w:sz w:val="20"/>
                <w:szCs w:val="20"/>
              </w:rPr>
              <w:t xml:space="preserve"> 802.3AH)</w:t>
            </w:r>
            <w:r>
              <w:rPr>
                <w:rFonts w:ascii="宋体" w:hAnsi="宋体" w:hint="eastAsia"/>
                <w:sz w:val="20"/>
                <w:szCs w:val="20"/>
              </w:rPr>
              <w:t>以太网运行、维护和管理标准</w:t>
            </w:r>
            <w:r>
              <w:rPr>
                <w:rFonts w:ascii="宋体" w:hAnsi="宋体" w:hint="eastAsia"/>
                <w:sz w:val="20"/>
                <w:szCs w:val="20"/>
              </w:rPr>
              <w:br/>
            </w:r>
            <w:r>
              <w:rPr>
                <w:rFonts w:ascii="宋体" w:hAnsi="宋体" w:hint="eastAsia"/>
                <w:sz w:val="20"/>
                <w:szCs w:val="20"/>
              </w:rPr>
              <w:t>内置智能管理功能，支持通过图形化界面设备配置及命令一键下发和版本智能升级，</w:t>
            </w:r>
            <w:r>
              <w:rPr>
                <w:rFonts w:ascii="宋体" w:hAnsi="宋体" w:hint="eastAsia"/>
                <w:sz w:val="20"/>
                <w:szCs w:val="20"/>
              </w:rPr>
              <w:br/>
            </w:r>
            <w:r>
              <w:rPr>
                <w:rFonts w:ascii="宋体" w:hAnsi="宋体" w:hint="eastAsia"/>
                <w:sz w:val="20"/>
                <w:szCs w:val="20"/>
              </w:rPr>
              <w:t>要求提供信产部入网证</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71</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32</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光模块</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光模块</w:t>
            </w:r>
            <w:r>
              <w:rPr>
                <w:rFonts w:ascii="宋体" w:hAnsi="宋体" w:hint="eastAsia"/>
                <w:sz w:val="20"/>
                <w:szCs w:val="20"/>
              </w:rPr>
              <w:t>-SFP-GE-</w:t>
            </w:r>
            <w:r>
              <w:rPr>
                <w:rFonts w:ascii="宋体" w:hAnsi="宋体" w:hint="eastAsia"/>
                <w:sz w:val="20"/>
                <w:szCs w:val="20"/>
              </w:rPr>
              <w:t>单模模块</w:t>
            </w:r>
            <w:r>
              <w:rPr>
                <w:rFonts w:ascii="宋体" w:hAnsi="宋体" w:hint="eastAsia"/>
                <w:sz w:val="20"/>
                <w:szCs w:val="20"/>
              </w:rPr>
              <w:t>-(1310nm,10km,LC)</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块</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588</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33</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监控电脑</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i5-9400</w:t>
            </w:r>
            <w:r>
              <w:rPr>
                <w:rFonts w:ascii="宋体" w:hAnsi="宋体" w:hint="eastAsia"/>
                <w:sz w:val="20"/>
                <w:szCs w:val="20"/>
              </w:rPr>
              <w:t>、</w:t>
            </w:r>
            <w:r>
              <w:rPr>
                <w:rFonts w:ascii="宋体" w:hAnsi="宋体" w:hint="eastAsia"/>
                <w:sz w:val="20"/>
                <w:szCs w:val="20"/>
              </w:rPr>
              <w:t>8G</w:t>
            </w:r>
            <w:r>
              <w:rPr>
                <w:rFonts w:ascii="宋体" w:hAnsi="宋体" w:hint="eastAsia"/>
                <w:sz w:val="20"/>
                <w:szCs w:val="20"/>
              </w:rPr>
              <w:t>、</w:t>
            </w:r>
            <w:r>
              <w:rPr>
                <w:rFonts w:ascii="宋体" w:hAnsi="宋体" w:hint="eastAsia"/>
                <w:sz w:val="20"/>
                <w:szCs w:val="20"/>
              </w:rPr>
              <w:t>256GB</w:t>
            </w:r>
            <w:r>
              <w:rPr>
                <w:rFonts w:ascii="宋体" w:hAnsi="宋体" w:hint="eastAsia"/>
                <w:sz w:val="20"/>
                <w:szCs w:val="20"/>
              </w:rPr>
              <w:t>固态、核显，</w:t>
            </w:r>
            <w:r>
              <w:rPr>
                <w:rFonts w:ascii="宋体" w:hAnsi="宋体" w:hint="eastAsia"/>
                <w:sz w:val="20"/>
                <w:szCs w:val="20"/>
              </w:rPr>
              <w:t>17</w:t>
            </w:r>
            <w:r>
              <w:rPr>
                <w:rFonts w:ascii="宋体" w:hAnsi="宋体" w:hint="eastAsia"/>
                <w:sz w:val="20"/>
                <w:szCs w:val="20"/>
              </w:rPr>
              <w:t>英寸显示屏。</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71</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34</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多媒体音箱</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2.0</w:t>
            </w:r>
            <w:r>
              <w:rPr>
                <w:rFonts w:ascii="宋体" w:hAnsi="宋体" w:hint="eastAsia"/>
                <w:sz w:val="20"/>
                <w:szCs w:val="20"/>
              </w:rPr>
              <w:t>有源音箱一对，功率</w:t>
            </w:r>
            <w:r>
              <w:rPr>
                <w:rFonts w:ascii="宋体" w:hAnsi="宋体" w:hint="eastAsia"/>
                <w:sz w:val="20"/>
                <w:szCs w:val="20"/>
              </w:rPr>
              <w:t>10W*2</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71</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35</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壁挂安防箱</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480*420*150</w:t>
            </w:r>
            <w:r>
              <w:rPr>
                <w:rFonts w:ascii="宋体" w:hAnsi="宋体" w:hint="eastAsia"/>
                <w:sz w:val="20"/>
                <w:szCs w:val="20"/>
              </w:rPr>
              <w:t>不锈钢壁厚</w:t>
            </w:r>
            <w:r>
              <w:rPr>
                <w:rFonts w:ascii="宋体" w:hAnsi="宋体" w:hint="eastAsia"/>
                <w:sz w:val="20"/>
                <w:szCs w:val="20"/>
              </w:rPr>
              <w:t>1.5MM *</w:t>
            </w:r>
            <w:r>
              <w:rPr>
                <w:rFonts w:ascii="宋体" w:hAnsi="宋体" w:hint="eastAsia"/>
                <w:sz w:val="20"/>
                <w:szCs w:val="20"/>
              </w:rPr>
              <w:t>监控壁挂箱</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只</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71</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36</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墙柜</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尺寸：</w:t>
            </w:r>
            <w:r>
              <w:rPr>
                <w:rFonts w:ascii="宋体" w:hAnsi="宋体" w:hint="eastAsia"/>
                <w:sz w:val="20"/>
                <w:szCs w:val="20"/>
              </w:rPr>
              <w:t>600mm*600mm*368mm</w:t>
            </w:r>
            <w:r>
              <w:rPr>
                <w:rFonts w:ascii="宋体" w:hAnsi="宋体" w:hint="eastAsia"/>
                <w:sz w:val="20"/>
                <w:szCs w:val="20"/>
              </w:rPr>
              <w:t>；</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只</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105</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37</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机柜</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尺寸：</w:t>
            </w:r>
            <w:r>
              <w:rPr>
                <w:rFonts w:ascii="宋体" w:hAnsi="宋体" w:hint="eastAsia"/>
                <w:sz w:val="20"/>
                <w:szCs w:val="20"/>
              </w:rPr>
              <w:t>600mm*600mm*2055mm</w:t>
            </w:r>
            <w:r>
              <w:rPr>
                <w:rFonts w:ascii="宋体" w:hAnsi="宋体" w:hint="eastAsia"/>
                <w:sz w:val="20"/>
                <w:szCs w:val="20"/>
              </w:rPr>
              <w:t>；</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只</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4</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38</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4</w:t>
            </w:r>
            <w:r>
              <w:rPr>
                <w:rFonts w:ascii="宋体" w:hAnsi="宋体" w:hint="eastAsia"/>
                <w:sz w:val="20"/>
                <w:szCs w:val="20"/>
              </w:rPr>
              <w:t>米立杆</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镀锌杆管；下管径</w:t>
            </w:r>
            <w:r>
              <w:rPr>
                <w:rFonts w:ascii="宋体" w:hAnsi="宋体" w:hint="eastAsia"/>
                <w:sz w:val="20"/>
                <w:szCs w:val="20"/>
              </w:rPr>
              <w:t>140mm</w:t>
            </w:r>
            <w:r>
              <w:rPr>
                <w:rFonts w:ascii="宋体" w:hAnsi="宋体" w:hint="eastAsia"/>
                <w:sz w:val="20"/>
                <w:szCs w:val="20"/>
              </w:rPr>
              <w:t>；上管径</w:t>
            </w:r>
            <w:r>
              <w:rPr>
                <w:rFonts w:ascii="宋体" w:hAnsi="宋体" w:hint="eastAsia"/>
                <w:sz w:val="20"/>
                <w:szCs w:val="20"/>
              </w:rPr>
              <w:t>76mm</w:t>
            </w:r>
            <w:r>
              <w:rPr>
                <w:rFonts w:ascii="宋体" w:hAnsi="宋体" w:hint="eastAsia"/>
                <w:sz w:val="20"/>
                <w:szCs w:val="20"/>
              </w:rPr>
              <w:t>；厚度</w:t>
            </w:r>
            <w:r>
              <w:rPr>
                <w:rFonts w:ascii="宋体" w:hAnsi="宋体" w:hint="eastAsia"/>
                <w:sz w:val="20"/>
                <w:szCs w:val="20"/>
              </w:rPr>
              <w:t>2mm</w:t>
            </w:r>
            <w:r>
              <w:rPr>
                <w:rFonts w:ascii="宋体" w:hAnsi="宋体" w:hint="eastAsia"/>
                <w:sz w:val="20"/>
                <w:szCs w:val="20"/>
              </w:rPr>
              <w:t>；</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根</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20</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39</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8</w:t>
            </w:r>
            <w:r>
              <w:rPr>
                <w:rFonts w:ascii="宋体" w:hAnsi="宋体" w:hint="eastAsia"/>
                <w:sz w:val="20"/>
                <w:szCs w:val="20"/>
              </w:rPr>
              <w:t>芯光纤</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铠装室外单模</w:t>
            </w:r>
            <w:r>
              <w:rPr>
                <w:rFonts w:ascii="宋体" w:hAnsi="宋体" w:hint="eastAsia"/>
                <w:sz w:val="20"/>
                <w:szCs w:val="20"/>
              </w:rPr>
              <w:t>8</w:t>
            </w:r>
            <w:r>
              <w:rPr>
                <w:rFonts w:ascii="宋体" w:hAnsi="宋体" w:hint="eastAsia"/>
                <w:sz w:val="20"/>
                <w:szCs w:val="20"/>
              </w:rPr>
              <w:t>芯中心束管式光缆光纤线</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块</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5280</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40</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光纤套件</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含</w:t>
            </w:r>
            <w:r>
              <w:rPr>
                <w:rFonts w:ascii="宋体" w:hAnsi="宋体" w:hint="eastAsia"/>
                <w:sz w:val="20"/>
                <w:szCs w:val="20"/>
              </w:rPr>
              <w:t>8</w:t>
            </w:r>
            <w:r>
              <w:rPr>
                <w:rFonts w:ascii="宋体" w:hAnsi="宋体" w:hint="eastAsia"/>
                <w:sz w:val="20"/>
                <w:szCs w:val="20"/>
              </w:rPr>
              <w:t>口光缆终端盒、尾纤、适配器等</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只</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68</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41</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双芯光纤跳线</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w:t>
            </w:r>
            <w:r>
              <w:rPr>
                <w:rFonts w:ascii="宋体" w:hAnsi="宋体" w:hint="eastAsia"/>
                <w:sz w:val="20"/>
                <w:szCs w:val="20"/>
              </w:rPr>
              <w:t>米；单模；</w:t>
            </w:r>
            <w:r>
              <w:rPr>
                <w:rFonts w:ascii="宋体" w:hAnsi="宋体" w:hint="eastAsia"/>
                <w:sz w:val="20"/>
                <w:szCs w:val="20"/>
              </w:rPr>
              <w:t>SC-LC</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只</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588</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42</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六类网线</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标称直径：</w:t>
            </w:r>
            <w:r>
              <w:rPr>
                <w:rFonts w:ascii="宋体" w:hAnsi="宋体" w:hint="eastAsia"/>
                <w:sz w:val="20"/>
                <w:szCs w:val="20"/>
              </w:rPr>
              <w:t>0.45</w:t>
            </w:r>
            <w:r>
              <w:rPr>
                <w:rFonts w:ascii="宋体" w:hAnsi="宋体" w:hint="eastAsia"/>
                <w:sz w:val="20"/>
                <w:szCs w:val="20"/>
              </w:rPr>
              <w:t>；芯线材料：无氧铜；绝缘材料：高密度聚乙烯；</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根</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115000</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43</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PVC</w:t>
            </w:r>
            <w:r>
              <w:rPr>
                <w:rFonts w:ascii="宋体" w:hAnsi="宋体" w:hint="eastAsia"/>
                <w:sz w:val="20"/>
                <w:szCs w:val="20"/>
              </w:rPr>
              <w:t>管</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产品尺寸</w:t>
            </w:r>
            <w:r>
              <w:rPr>
                <w:rFonts w:ascii="宋体" w:hAnsi="宋体" w:hint="eastAsia"/>
                <w:sz w:val="20"/>
                <w:szCs w:val="20"/>
              </w:rPr>
              <w:t>(mm)</w:t>
            </w:r>
            <w:r>
              <w:rPr>
                <w:rFonts w:ascii="宋体" w:hAnsi="宋体" w:hint="eastAsia"/>
                <w:sz w:val="20"/>
                <w:szCs w:val="20"/>
              </w:rPr>
              <w:t>：</w:t>
            </w:r>
            <w:r>
              <w:rPr>
                <w:rFonts w:ascii="宋体" w:hAnsi="宋体" w:hint="eastAsia"/>
                <w:sz w:val="20"/>
                <w:szCs w:val="20"/>
              </w:rPr>
              <w:t>25</w:t>
            </w:r>
            <w:r>
              <w:rPr>
                <w:rFonts w:ascii="宋体" w:hAnsi="宋体" w:hint="eastAsia"/>
                <w:sz w:val="20"/>
                <w:szCs w:val="20"/>
              </w:rPr>
              <w:t>；</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米</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55000</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44</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建设安装费</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hint="eastAsia"/>
                <w:sz w:val="22"/>
              </w:rPr>
              <w:t>含套线管、管线敷设、回填清运，前端</w:t>
            </w:r>
            <w:r>
              <w:rPr>
                <w:sz w:val="22"/>
              </w:rPr>
              <w:t>设备安装</w:t>
            </w:r>
            <w:r>
              <w:rPr>
                <w:rFonts w:hint="eastAsia"/>
                <w:sz w:val="22"/>
              </w:rPr>
              <w:t>等</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项</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w:t>
            </w:r>
          </w:p>
        </w:tc>
      </w:tr>
      <w:tr w:rsidR="00C37A74">
        <w:tblPrEx>
          <w:tblCellMar>
            <w:top w:w="0" w:type="dxa"/>
            <w:bottom w:w="0" w:type="dxa"/>
          </w:tblCellMar>
        </w:tblPrEx>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45</w:t>
            </w:r>
          </w:p>
        </w:tc>
        <w:tc>
          <w:tcPr>
            <w:tcW w:w="1276"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系统集成</w:t>
            </w:r>
          </w:p>
        </w:tc>
        <w:tc>
          <w:tcPr>
            <w:tcW w:w="10492"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hint="eastAsia"/>
                <w:sz w:val="22"/>
              </w:rPr>
              <w:t>包括前端系统设备</w:t>
            </w:r>
            <w:r>
              <w:rPr>
                <w:sz w:val="22"/>
              </w:rPr>
              <w:t>调试，及系统整体联调</w:t>
            </w:r>
            <w:r>
              <w:rPr>
                <w:rFonts w:hint="eastAsia"/>
                <w:sz w:val="22"/>
              </w:rPr>
              <w:t>等</w:t>
            </w:r>
          </w:p>
        </w:tc>
        <w:tc>
          <w:tcPr>
            <w:tcW w:w="56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项</w:t>
            </w:r>
          </w:p>
        </w:tc>
        <w:tc>
          <w:tcPr>
            <w:tcW w:w="1023" w:type="dxa"/>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w:t>
            </w:r>
          </w:p>
        </w:tc>
      </w:tr>
    </w:tbl>
    <w:p w:rsidR="00C37A74" w:rsidRDefault="004B1A6C">
      <w:pPr>
        <w:pStyle w:val="2"/>
        <w:ind w:left="0" w:firstLineChars="200" w:firstLine="602"/>
      </w:pPr>
      <w:bookmarkStart w:id="130" w:name="_Toc51676211"/>
      <w:r>
        <w:rPr>
          <w:rFonts w:hint="eastAsia"/>
        </w:rPr>
        <w:t>基础平台服务参数</w:t>
      </w:r>
      <w:bookmarkEnd w:id="130"/>
    </w:p>
    <w:tbl>
      <w:tblPr>
        <w:tblW w:w="14174" w:type="dxa"/>
        <w:tblLayout w:type="fixed"/>
        <w:tblLook w:val="0000"/>
      </w:tblPr>
      <w:tblGrid>
        <w:gridCol w:w="675"/>
        <w:gridCol w:w="1276"/>
        <w:gridCol w:w="10631"/>
        <w:gridCol w:w="851"/>
        <w:gridCol w:w="741"/>
      </w:tblGrid>
      <w:tr w:rsidR="00C37A74">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C37A74" w:rsidRDefault="004B1A6C">
            <w:pPr>
              <w:jc w:val="center"/>
              <w:rPr>
                <w:rFonts w:ascii="宋体" w:hAnsi="宋体" w:cs="宋体"/>
                <w:kern w:val="0"/>
                <w:sz w:val="20"/>
                <w:szCs w:val="20"/>
              </w:rPr>
            </w:pPr>
            <w:r>
              <w:rPr>
                <w:rFonts w:ascii="宋体" w:hAnsi="宋体" w:cs="宋体" w:hint="eastAsia"/>
                <w:b/>
                <w:bCs/>
                <w:color w:val="000000"/>
                <w:kern w:val="0"/>
                <w:sz w:val="20"/>
                <w:szCs w:val="20"/>
              </w:rPr>
              <w:t>序号</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jc w:val="center"/>
              <w:rPr>
                <w:rFonts w:ascii="宋体" w:hAnsi="宋体" w:cs="宋体"/>
                <w:kern w:val="0"/>
                <w:sz w:val="20"/>
                <w:szCs w:val="20"/>
              </w:rPr>
            </w:pPr>
            <w:r>
              <w:rPr>
                <w:rFonts w:ascii="宋体" w:hAnsi="宋体" w:cs="宋体" w:hint="eastAsia"/>
                <w:b/>
                <w:bCs/>
                <w:color w:val="000000"/>
                <w:kern w:val="0"/>
                <w:sz w:val="20"/>
                <w:szCs w:val="20"/>
              </w:rPr>
              <w:t>项目</w:t>
            </w:r>
          </w:p>
        </w:tc>
        <w:tc>
          <w:tcPr>
            <w:tcW w:w="10631"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jc w:val="center"/>
              <w:rPr>
                <w:rFonts w:ascii="宋体" w:hAnsi="宋体" w:cs="宋体"/>
                <w:kern w:val="0"/>
                <w:sz w:val="20"/>
                <w:szCs w:val="20"/>
              </w:rPr>
            </w:pPr>
            <w:r>
              <w:rPr>
                <w:rFonts w:ascii="宋体" w:hAnsi="宋体" w:cs="宋体" w:hint="eastAsia"/>
                <w:b/>
                <w:bCs/>
                <w:color w:val="000000"/>
                <w:kern w:val="0"/>
                <w:sz w:val="20"/>
                <w:szCs w:val="20"/>
              </w:rPr>
              <w:t>参数功能</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jc w:val="center"/>
              <w:rPr>
                <w:rFonts w:ascii="宋体" w:hAnsi="宋体" w:cs="宋体"/>
                <w:kern w:val="0"/>
                <w:sz w:val="20"/>
                <w:szCs w:val="20"/>
              </w:rPr>
            </w:pPr>
            <w:r>
              <w:rPr>
                <w:rFonts w:ascii="宋体" w:hAnsi="宋体" w:cs="宋体" w:hint="eastAsia"/>
                <w:b/>
                <w:bCs/>
                <w:color w:val="000000"/>
                <w:kern w:val="0"/>
                <w:sz w:val="20"/>
                <w:szCs w:val="20"/>
              </w:rPr>
              <w:t>单位</w:t>
            </w:r>
          </w:p>
        </w:tc>
        <w:tc>
          <w:tcPr>
            <w:tcW w:w="741"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hint="eastAsia"/>
                <w:b/>
                <w:bCs/>
                <w:color w:val="000000"/>
                <w:kern w:val="0"/>
                <w:sz w:val="20"/>
                <w:szCs w:val="20"/>
              </w:rPr>
              <w:t>数量</w:t>
            </w:r>
          </w:p>
        </w:tc>
      </w:tr>
      <w:tr w:rsidR="00C37A74">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C37A74" w:rsidRDefault="004B1A6C">
            <w:pPr>
              <w:jc w:val="center"/>
              <w:rPr>
                <w:rFonts w:ascii="宋体" w:hAnsi="宋体" w:cs="宋体"/>
                <w:kern w:val="0"/>
                <w:sz w:val="20"/>
                <w:szCs w:val="20"/>
              </w:rPr>
            </w:pPr>
            <w:r>
              <w:rPr>
                <w:rFonts w:ascii="宋体" w:hAnsi="宋体" w:cs="宋体"/>
                <w:kern w:val="0"/>
                <w:sz w:val="20"/>
                <w:szCs w:val="20"/>
              </w:rPr>
              <w:t>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云主机</w:t>
            </w:r>
          </w:p>
        </w:tc>
        <w:tc>
          <w:tcPr>
            <w:tcW w:w="10631"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rPr>
                <w:rFonts w:ascii="宋体" w:hAnsi="宋体" w:cs="宋体"/>
                <w:kern w:val="0"/>
                <w:sz w:val="20"/>
                <w:szCs w:val="20"/>
              </w:rPr>
            </w:pPr>
            <w:r>
              <w:rPr>
                <w:rFonts w:ascii="宋体" w:hAnsi="宋体" w:cs="宋体" w:hint="eastAsia"/>
                <w:kern w:val="0"/>
                <w:sz w:val="20"/>
                <w:szCs w:val="20"/>
              </w:rPr>
              <w:t>★主机配置要求：</w:t>
            </w:r>
            <w:r>
              <w:rPr>
                <w:rFonts w:ascii="宋体" w:hAnsi="宋体" w:cs="宋体" w:hint="eastAsia"/>
                <w:kern w:val="0"/>
                <w:sz w:val="20"/>
                <w:szCs w:val="20"/>
              </w:rPr>
              <w:t>CPU</w:t>
            </w:r>
            <w:r>
              <w:rPr>
                <w:rFonts w:ascii="宋体" w:hAnsi="宋体" w:cs="宋体" w:hint="eastAsia"/>
                <w:kern w:val="0"/>
                <w:sz w:val="20"/>
                <w:szCs w:val="20"/>
              </w:rPr>
              <w:t>：</w:t>
            </w:r>
            <w:r>
              <w:rPr>
                <w:rFonts w:ascii="宋体" w:hAnsi="宋体" w:cs="宋体" w:hint="eastAsia"/>
                <w:kern w:val="0"/>
                <w:sz w:val="20"/>
                <w:szCs w:val="20"/>
              </w:rPr>
              <w:t>16</w:t>
            </w:r>
            <w:r>
              <w:rPr>
                <w:rFonts w:ascii="宋体" w:hAnsi="宋体" w:cs="宋体" w:hint="eastAsia"/>
                <w:kern w:val="0"/>
                <w:sz w:val="20"/>
                <w:szCs w:val="20"/>
              </w:rPr>
              <w:t>核，内存：</w:t>
            </w:r>
            <w:r>
              <w:rPr>
                <w:rFonts w:ascii="宋体" w:hAnsi="宋体" w:cs="宋体" w:hint="eastAsia"/>
                <w:kern w:val="0"/>
                <w:sz w:val="20"/>
                <w:szCs w:val="20"/>
              </w:rPr>
              <w:t>64G</w:t>
            </w:r>
            <w:r>
              <w:rPr>
                <w:rFonts w:ascii="宋体" w:hAnsi="宋体" w:cs="宋体" w:hint="eastAsia"/>
                <w:kern w:val="0"/>
                <w:sz w:val="20"/>
                <w:szCs w:val="20"/>
              </w:rPr>
              <w:t>，系统盘</w:t>
            </w:r>
            <w:r>
              <w:rPr>
                <w:rFonts w:ascii="宋体" w:hAnsi="宋体" w:cs="宋体" w:hint="eastAsia"/>
                <w:kern w:val="0"/>
                <w:sz w:val="20"/>
                <w:szCs w:val="20"/>
              </w:rPr>
              <w:t>200G</w:t>
            </w:r>
            <w:r>
              <w:rPr>
                <w:rFonts w:ascii="宋体" w:hAnsi="宋体" w:cs="宋体" w:hint="eastAsia"/>
                <w:kern w:val="0"/>
                <w:sz w:val="20"/>
                <w:szCs w:val="20"/>
              </w:rPr>
              <w:t>，数据盘：</w:t>
            </w:r>
            <w:r>
              <w:rPr>
                <w:rFonts w:ascii="宋体" w:hAnsi="宋体" w:cs="宋体" w:hint="eastAsia"/>
                <w:kern w:val="0"/>
                <w:sz w:val="20"/>
                <w:szCs w:val="20"/>
              </w:rPr>
              <w:t>500G</w:t>
            </w:r>
            <w:r>
              <w:rPr>
                <w:rFonts w:ascii="宋体" w:hAnsi="宋体" w:cs="宋体" w:hint="eastAsia"/>
                <w:kern w:val="0"/>
                <w:sz w:val="20"/>
                <w:szCs w:val="20"/>
              </w:rPr>
              <w:t>；支持主流操作系统。</w:t>
            </w:r>
            <w:r>
              <w:rPr>
                <w:rFonts w:ascii="宋体" w:hAnsi="宋体" w:cs="宋体" w:hint="eastAsia"/>
                <w:kern w:val="0"/>
                <w:sz w:val="20"/>
                <w:szCs w:val="20"/>
              </w:rPr>
              <w:t>CPU/</w:t>
            </w:r>
            <w:r>
              <w:rPr>
                <w:rFonts w:ascii="宋体" w:hAnsi="宋体" w:cs="宋体" w:hint="eastAsia"/>
                <w:kern w:val="0"/>
                <w:sz w:val="20"/>
                <w:szCs w:val="20"/>
              </w:rPr>
              <w:t>内存</w:t>
            </w:r>
            <w:r>
              <w:rPr>
                <w:rFonts w:ascii="宋体" w:hAnsi="宋体" w:cs="宋体" w:hint="eastAsia"/>
                <w:kern w:val="0"/>
                <w:sz w:val="20"/>
                <w:szCs w:val="20"/>
              </w:rPr>
              <w:t>/</w:t>
            </w:r>
            <w:r>
              <w:rPr>
                <w:rFonts w:ascii="宋体" w:hAnsi="宋体" w:cs="宋体" w:hint="eastAsia"/>
                <w:kern w:val="0"/>
                <w:sz w:val="20"/>
                <w:szCs w:val="20"/>
              </w:rPr>
              <w:t>磁盘</w:t>
            </w:r>
            <w:r>
              <w:rPr>
                <w:rFonts w:ascii="宋体" w:hAnsi="宋体" w:cs="宋体" w:hint="eastAsia"/>
                <w:kern w:val="0"/>
                <w:sz w:val="20"/>
                <w:szCs w:val="20"/>
              </w:rPr>
              <w:t>IO/</w:t>
            </w:r>
            <w:r>
              <w:rPr>
                <w:rFonts w:ascii="宋体" w:hAnsi="宋体" w:cs="宋体" w:hint="eastAsia"/>
                <w:kern w:val="0"/>
                <w:sz w:val="20"/>
                <w:szCs w:val="20"/>
              </w:rPr>
              <w:t>网络带宽必须保证运行时的资源独立性；</w:t>
            </w:r>
            <w:r>
              <w:rPr>
                <w:rFonts w:ascii="宋体" w:hAnsi="宋体" w:cs="宋体"/>
                <w:kern w:val="0"/>
                <w:sz w:val="20"/>
                <w:szCs w:val="20"/>
              </w:rPr>
              <w:br/>
            </w:r>
            <w:r>
              <w:rPr>
                <w:rFonts w:ascii="宋体" w:hAnsi="宋体" w:cs="宋体" w:hint="eastAsia"/>
                <w:kern w:val="0"/>
                <w:sz w:val="20"/>
                <w:szCs w:val="20"/>
              </w:rPr>
              <w:t>平台标准；统一管理集群内的</w:t>
            </w:r>
            <w:r>
              <w:rPr>
                <w:rFonts w:ascii="宋体" w:hAnsi="宋体" w:cs="宋体" w:hint="eastAsia"/>
                <w:kern w:val="0"/>
                <w:sz w:val="20"/>
                <w:szCs w:val="20"/>
              </w:rPr>
              <w:t>CPU</w:t>
            </w:r>
            <w:r>
              <w:rPr>
                <w:rFonts w:ascii="宋体" w:hAnsi="宋体" w:cs="宋体" w:hint="eastAsia"/>
                <w:kern w:val="0"/>
                <w:sz w:val="20"/>
                <w:szCs w:val="20"/>
              </w:rPr>
              <w:t>、内存、磁盘和网络资源，根据应用对资源进行全局调度，采用统一的安全措施，保证信息的安全性；采用统一运维的方式。</w:t>
            </w:r>
            <w:r>
              <w:rPr>
                <w:rFonts w:ascii="宋体" w:hAnsi="宋体" w:cs="宋体"/>
                <w:kern w:val="0"/>
                <w:sz w:val="20"/>
                <w:szCs w:val="20"/>
              </w:rPr>
              <w:br/>
            </w:r>
            <w:r>
              <w:rPr>
                <w:rFonts w:ascii="宋体" w:hAnsi="宋体" w:cs="宋体" w:hint="eastAsia"/>
                <w:kern w:val="0"/>
                <w:sz w:val="20"/>
                <w:szCs w:val="20"/>
              </w:rPr>
              <w:t>性能要求：采用成熟的虚拟化商用软件，云主机运行能确保</w:t>
            </w:r>
            <w:r>
              <w:rPr>
                <w:rFonts w:ascii="宋体" w:hAnsi="宋体" w:cs="宋体" w:hint="eastAsia"/>
                <w:kern w:val="0"/>
                <w:sz w:val="20"/>
                <w:szCs w:val="20"/>
              </w:rPr>
              <w:t>7*24</w:t>
            </w:r>
            <w:r>
              <w:rPr>
                <w:rFonts w:ascii="宋体" w:hAnsi="宋体" w:cs="宋体" w:hint="eastAsia"/>
                <w:kern w:val="0"/>
                <w:sz w:val="20"/>
                <w:szCs w:val="20"/>
              </w:rPr>
              <w:t>小时</w:t>
            </w:r>
            <w:r>
              <w:rPr>
                <w:rFonts w:ascii="宋体" w:hAnsi="宋体" w:cs="宋体" w:hint="eastAsia"/>
                <w:kern w:val="0"/>
                <w:sz w:val="20"/>
                <w:szCs w:val="20"/>
              </w:rPr>
              <w:t>/</w:t>
            </w:r>
            <w:r>
              <w:rPr>
                <w:rFonts w:ascii="宋体" w:hAnsi="宋体" w:cs="宋体" w:hint="eastAsia"/>
                <w:kern w:val="0"/>
                <w:sz w:val="20"/>
                <w:szCs w:val="20"/>
              </w:rPr>
              <w:t>周的持续稳定运行能力，确保</w:t>
            </w:r>
            <w:r>
              <w:rPr>
                <w:rFonts w:ascii="宋体" w:hAnsi="宋体" w:cs="宋体" w:hint="eastAsia"/>
                <w:kern w:val="0"/>
                <w:sz w:val="20"/>
                <w:szCs w:val="20"/>
              </w:rPr>
              <w:t>7*24</w:t>
            </w:r>
            <w:r>
              <w:rPr>
                <w:rFonts w:ascii="宋体" w:hAnsi="宋体" w:cs="宋体" w:hint="eastAsia"/>
                <w:kern w:val="0"/>
                <w:sz w:val="20"/>
                <w:szCs w:val="20"/>
              </w:rPr>
              <w:t>小时</w:t>
            </w:r>
            <w:r>
              <w:rPr>
                <w:rFonts w:ascii="宋体" w:hAnsi="宋体" w:cs="宋体" w:hint="eastAsia"/>
                <w:kern w:val="0"/>
                <w:sz w:val="20"/>
                <w:szCs w:val="20"/>
              </w:rPr>
              <w:t>/</w:t>
            </w:r>
            <w:r>
              <w:rPr>
                <w:rFonts w:ascii="宋体" w:hAnsi="宋体" w:cs="宋体" w:hint="eastAsia"/>
                <w:kern w:val="0"/>
                <w:sz w:val="20"/>
                <w:szCs w:val="20"/>
              </w:rPr>
              <w:t>周的外部网络通讯能力。系统非正常崩溃时间不能超过</w:t>
            </w:r>
            <w:r>
              <w:rPr>
                <w:rFonts w:ascii="宋体" w:hAnsi="宋体" w:cs="宋体" w:hint="eastAsia"/>
                <w:kern w:val="0"/>
                <w:sz w:val="20"/>
                <w:szCs w:val="20"/>
              </w:rPr>
              <w:t>2</w:t>
            </w:r>
            <w:r>
              <w:rPr>
                <w:rFonts w:ascii="宋体" w:hAnsi="宋体" w:cs="宋体" w:hint="eastAsia"/>
                <w:kern w:val="0"/>
                <w:sz w:val="20"/>
                <w:szCs w:val="20"/>
              </w:rPr>
              <w:t>小时</w:t>
            </w:r>
            <w:r>
              <w:rPr>
                <w:rFonts w:ascii="宋体" w:hAnsi="宋体" w:cs="宋体" w:hint="eastAsia"/>
                <w:kern w:val="0"/>
                <w:sz w:val="20"/>
                <w:szCs w:val="20"/>
              </w:rPr>
              <w:t>/</w:t>
            </w:r>
            <w:r>
              <w:rPr>
                <w:rFonts w:ascii="宋体" w:hAnsi="宋体" w:cs="宋体" w:hint="eastAsia"/>
                <w:kern w:val="0"/>
                <w:sz w:val="20"/>
                <w:szCs w:val="20"/>
              </w:rPr>
              <w:t>年。云主机等硬件配置升级而导致非短时（大于</w:t>
            </w:r>
            <w:r>
              <w:rPr>
                <w:rFonts w:ascii="宋体" w:hAnsi="宋体" w:cs="宋体" w:hint="eastAsia"/>
                <w:kern w:val="0"/>
                <w:sz w:val="20"/>
                <w:szCs w:val="20"/>
              </w:rPr>
              <w:t>5</w:t>
            </w:r>
            <w:r>
              <w:rPr>
                <w:rFonts w:ascii="宋体" w:hAnsi="宋体" w:cs="宋体" w:hint="eastAsia"/>
                <w:kern w:val="0"/>
                <w:sz w:val="20"/>
                <w:szCs w:val="20"/>
              </w:rPr>
              <w:t>分钟）维护停机时，供应商必须提前一天通知并提供备机待用户完成迁移好后方可实施。</w:t>
            </w:r>
            <w:r>
              <w:rPr>
                <w:rFonts w:ascii="宋体" w:hAnsi="宋体" w:cs="宋体"/>
                <w:kern w:val="0"/>
                <w:sz w:val="20"/>
                <w:szCs w:val="20"/>
              </w:rPr>
              <w:br/>
            </w:r>
            <w:r>
              <w:rPr>
                <w:rFonts w:ascii="宋体" w:hAnsi="宋体" w:cs="宋体" w:hint="eastAsia"/>
                <w:kern w:val="0"/>
                <w:sz w:val="20"/>
                <w:szCs w:val="20"/>
              </w:rPr>
              <w:t>资源管理：所有云资源通过</w:t>
            </w:r>
            <w:r>
              <w:rPr>
                <w:rFonts w:ascii="宋体" w:hAnsi="宋体" w:cs="宋体" w:hint="eastAsia"/>
                <w:kern w:val="0"/>
                <w:sz w:val="20"/>
                <w:szCs w:val="20"/>
              </w:rPr>
              <w:t>web</w:t>
            </w:r>
            <w:r>
              <w:rPr>
                <w:rFonts w:ascii="宋体" w:hAnsi="宋体" w:cs="宋体" w:hint="eastAsia"/>
                <w:kern w:val="0"/>
                <w:sz w:val="20"/>
                <w:szCs w:val="20"/>
              </w:rPr>
              <w:t>可视化监控管理，多维度了解运行现状，灵活进行资源分配</w:t>
            </w:r>
            <w:r>
              <w:rPr>
                <w:rFonts w:ascii="宋体" w:hAnsi="宋体" w:cs="宋体" w:hint="eastAsia"/>
                <w:kern w:val="0"/>
                <w:sz w:val="20"/>
                <w:szCs w:val="20"/>
              </w:rPr>
              <w:t>。物理机必须与应用云主机</w:t>
            </w:r>
            <w:r>
              <w:rPr>
                <w:rFonts w:ascii="宋体" w:hAnsi="宋体" w:cs="宋体" w:hint="eastAsia"/>
                <w:kern w:val="0"/>
                <w:sz w:val="20"/>
                <w:szCs w:val="20"/>
              </w:rPr>
              <w:lastRenderedPageBreak/>
              <w:t>在同一</w:t>
            </w:r>
            <w:r>
              <w:rPr>
                <w:rFonts w:ascii="宋体" w:hAnsi="宋体" w:cs="宋体" w:hint="eastAsia"/>
                <w:kern w:val="0"/>
                <w:sz w:val="20"/>
                <w:szCs w:val="20"/>
              </w:rPr>
              <w:t>VPC</w:t>
            </w:r>
            <w:r>
              <w:rPr>
                <w:rFonts w:ascii="宋体" w:hAnsi="宋体" w:cs="宋体" w:hint="eastAsia"/>
                <w:kern w:val="0"/>
                <w:sz w:val="20"/>
                <w:szCs w:val="20"/>
              </w:rPr>
              <w:t>内。</w:t>
            </w:r>
            <w:r>
              <w:rPr>
                <w:rFonts w:ascii="宋体" w:hAnsi="宋体" w:cs="宋体"/>
                <w:kern w:val="0"/>
                <w:sz w:val="20"/>
                <w:szCs w:val="20"/>
              </w:rPr>
              <w:br/>
            </w:r>
            <w:r>
              <w:rPr>
                <w:rFonts w:ascii="宋体" w:hAnsi="宋体" w:cs="宋体" w:hint="eastAsia"/>
                <w:kern w:val="0"/>
                <w:sz w:val="20"/>
                <w:szCs w:val="20"/>
              </w:rPr>
              <w:t>运维保障：提供容灾平台软件的安装、配置、故障排查与解决、日常运行维护，以及定期报告和故障排查解决报告。提供运行维护应急预案与定期预案演练，保证灾难时能够保留数据、恢复系统及所有应用。</w:t>
            </w:r>
            <w:r>
              <w:rPr>
                <w:rFonts w:ascii="宋体" w:hAnsi="宋体" w:cs="宋体"/>
                <w:kern w:val="0"/>
                <w:sz w:val="20"/>
                <w:szCs w:val="20"/>
              </w:rPr>
              <w:br/>
            </w:r>
            <w:r>
              <w:rPr>
                <w:rFonts w:ascii="宋体" w:hAnsi="宋体" w:cs="宋体" w:hint="eastAsia"/>
                <w:kern w:val="0"/>
                <w:sz w:val="20"/>
                <w:szCs w:val="20"/>
              </w:rPr>
              <w:t>服务期</w:t>
            </w:r>
            <w:r>
              <w:rPr>
                <w:rFonts w:ascii="宋体" w:hAnsi="宋体" w:cs="宋体" w:hint="eastAsia"/>
                <w:kern w:val="0"/>
                <w:sz w:val="20"/>
                <w:szCs w:val="20"/>
              </w:rPr>
              <w:t>5</w:t>
            </w:r>
            <w:r>
              <w:rPr>
                <w:rFonts w:ascii="宋体" w:hAnsi="宋体" w:cs="宋体" w:hint="eastAsia"/>
                <w:kern w:val="0"/>
                <w:sz w:val="20"/>
                <w:szCs w:val="20"/>
              </w:rPr>
              <w:t>年。</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台</w:t>
            </w:r>
          </w:p>
        </w:tc>
        <w:tc>
          <w:tcPr>
            <w:tcW w:w="741"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kern w:val="0"/>
                <w:sz w:val="20"/>
                <w:szCs w:val="20"/>
              </w:rPr>
              <w:t>20</w:t>
            </w:r>
          </w:p>
        </w:tc>
      </w:tr>
      <w:tr w:rsidR="00C37A74">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C37A74" w:rsidRDefault="004B1A6C">
            <w:pPr>
              <w:jc w:val="center"/>
              <w:rPr>
                <w:rFonts w:ascii="宋体" w:hAnsi="宋体" w:cs="宋体"/>
                <w:kern w:val="0"/>
                <w:sz w:val="20"/>
                <w:szCs w:val="20"/>
              </w:rPr>
            </w:pPr>
            <w:r>
              <w:rPr>
                <w:rFonts w:ascii="宋体" w:hAnsi="宋体" w:cs="宋体"/>
                <w:kern w:val="0"/>
                <w:sz w:val="20"/>
                <w:szCs w:val="20"/>
              </w:rPr>
              <w:lastRenderedPageBreak/>
              <w:t>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视频存储</w:t>
            </w:r>
          </w:p>
        </w:tc>
        <w:tc>
          <w:tcPr>
            <w:tcW w:w="10631"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年</w:t>
            </w:r>
            <w:r>
              <w:rPr>
                <w:rFonts w:ascii="宋体" w:hAnsi="宋体" w:cs="宋体" w:hint="eastAsia"/>
                <w:kern w:val="0"/>
                <w:sz w:val="20"/>
                <w:szCs w:val="20"/>
              </w:rPr>
              <w:t>(</w:t>
            </w:r>
            <w:r>
              <w:rPr>
                <w:rFonts w:ascii="宋体" w:hAnsi="宋体" w:cs="宋体" w:hint="eastAsia"/>
                <w:kern w:val="0"/>
                <w:sz w:val="20"/>
                <w:szCs w:val="20"/>
              </w:rPr>
              <w:t>每只设备有效存储</w:t>
            </w:r>
            <w:r>
              <w:rPr>
                <w:rFonts w:ascii="宋体" w:hAnsi="宋体" w:cs="宋体" w:hint="eastAsia"/>
                <w:kern w:val="0"/>
                <w:sz w:val="20"/>
                <w:szCs w:val="20"/>
              </w:rPr>
              <w:t>30</w:t>
            </w:r>
            <w:r>
              <w:rPr>
                <w:rFonts w:ascii="宋体" w:hAnsi="宋体" w:cs="宋体" w:hint="eastAsia"/>
                <w:kern w:val="0"/>
                <w:sz w:val="20"/>
                <w:szCs w:val="20"/>
              </w:rPr>
              <w:t>天录像，集中存储，码率不低于</w:t>
            </w:r>
            <w:r>
              <w:rPr>
                <w:rFonts w:ascii="宋体" w:hAnsi="宋体" w:cs="宋体" w:hint="eastAsia"/>
                <w:kern w:val="0"/>
                <w:sz w:val="20"/>
                <w:szCs w:val="20"/>
              </w:rPr>
              <w:t>2Mbps</w:t>
            </w:r>
            <w:r>
              <w:rPr>
                <w:rFonts w:ascii="宋体" w:hAnsi="宋体" w:cs="宋体" w:hint="eastAsia"/>
                <w:kern w:val="0"/>
                <w:sz w:val="20"/>
                <w:szCs w:val="20"/>
              </w:rPr>
              <w:t>；图片存储按照不低于</w:t>
            </w:r>
            <w:r>
              <w:rPr>
                <w:rFonts w:ascii="宋体" w:hAnsi="宋体" w:cs="宋体" w:hint="eastAsia"/>
                <w:kern w:val="0"/>
                <w:sz w:val="20"/>
                <w:szCs w:val="20"/>
              </w:rPr>
              <w:t>90</w:t>
            </w:r>
            <w:r>
              <w:rPr>
                <w:rFonts w:ascii="宋体" w:hAnsi="宋体" w:cs="宋体" w:hint="eastAsia"/>
                <w:kern w:val="0"/>
                <w:sz w:val="20"/>
                <w:szCs w:val="20"/>
              </w:rPr>
              <w:t>天）</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jc w:val="center"/>
            </w:pPr>
            <w:r>
              <w:rPr>
                <w:rFonts w:hint="eastAsia"/>
              </w:rPr>
              <w:t>批</w:t>
            </w:r>
          </w:p>
        </w:tc>
        <w:tc>
          <w:tcPr>
            <w:tcW w:w="741" w:type="dxa"/>
            <w:tcBorders>
              <w:top w:val="single" w:sz="4" w:space="0" w:color="auto"/>
              <w:left w:val="nil"/>
              <w:bottom w:val="single" w:sz="4" w:space="0" w:color="auto"/>
              <w:right w:val="single" w:sz="4" w:space="0" w:color="auto"/>
            </w:tcBorders>
            <w:vAlign w:val="center"/>
          </w:tcPr>
          <w:p w:rsidR="00C37A74" w:rsidRDefault="004B1A6C">
            <w:pPr>
              <w:jc w:val="center"/>
            </w:pPr>
            <w:r>
              <w:t>1</w:t>
            </w:r>
          </w:p>
        </w:tc>
      </w:tr>
      <w:tr w:rsidR="00C37A74">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C37A74" w:rsidRDefault="004B1A6C">
            <w:pPr>
              <w:jc w:val="center"/>
              <w:rPr>
                <w:rFonts w:ascii="宋体" w:hAnsi="宋体" w:cs="宋体"/>
                <w:kern w:val="0"/>
                <w:sz w:val="20"/>
                <w:szCs w:val="20"/>
              </w:rPr>
            </w:pPr>
            <w:r>
              <w:rPr>
                <w:rFonts w:ascii="宋体" w:hAnsi="宋体" w:cs="宋体"/>
                <w:kern w:val="0"/>
                <w:sz w:val="20"/>
                <w:szCs w:val="20"/>
              </w:rPr>
              <w:t>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视频综合管理平台</w:t>
            </w:r>
          </w:p>
        </w:tc>
        <w:tc>
          <w:tcPr>
            <w:tcW w:w="10631"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rPr>
                <w:rFonts w:ascii="宋体" w:hAnsi="宋体" w:cs="宋体"/>
                <w:kern w:val="0"/>
                <w:sz w:val="20"/>
                <w:szCs w:val="20"/>
              </w:rPr>
            </w:pPr>
            <w:r>
              <w:rPr>
                <w:rFonts w:ascii="宋体" w:hAnsi="宋体" w:cs="宋体" w:hint="eastAsia"/>
                <w:kern w:val="0"/>
                <w:sz w:val="20"/>
                <w:szCs w:val="20"/>
              </w:rPr>
              <w:t>一、系统管理功能要求</w:t>
            </w:r>
            <w:r>
              <w:rPr>
                <w:rFonts w:ascii="宋体" w:hAnsi="宋体" w:cs="宋体"/>
                <w:kern w:val="0"/>
                <w:sz w:val="20"/>
                <w:szCs w:val="20"/>
              </w:rPr>
              <w:br/>
              <w:t xml:space="preserve">1. </w:t>
            </w:r>
            <w:r>
              <w:rPr>
                <w:rFonts w:ascii="宋体" w:hAnsi="宋体" w:cs="宋体" w:hint="eastAsia"/>
                <w:kern w:val="0"/>
                <w:sz w:val="20"/>
                <w:szCs w:val="20"/>
              </w:rPr>
              <w:t>支持对用户、角色、组织、区域、人员、车辆、卡片、设备等基础资源进行管理调配</w:t>
            </w:r>
            <w:r>
              <w:rPr>
                <w:rFonts w:ascii="宋体" w:hAnsi="宋体" w:cs="宋体"/>
                <w:kern w:val="0"/>
                <w:sz w:val="20"/>
                <w:szCs w:val="20"/>
              </w:rPr>
              <w:br/>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最大支持用户</w:t>
            </w:r>
            <w:r>
              <w:rPr>
                <w:rFonts w:ascii="宋体" w:hAnsi="宋体" w:cs="宋体" w:hint="eastAsia"/>
                <w:kern w:val="0"/>
                <w:sz w:val="20"/>
                <w:szCs w:val="20"/>
              </w:rPr>
              <w:t>10000</w:t>
            </w:r>
            <w:r>
              <w:rPr>
                <w:rFonts w:ascii="宋体" w:hAnsi="宋体" w:cs="宋体" w:hint="eastAsia"/>
                <w:kern w:val="0"/>
                <w:sz w:val="20"/>
                <w:szCs w:val="20"/>
              </w:rPr>
              <w:t>个，支持同时在线</w:t>
            </w:r>
            <w:r>
              <w:rPr>
                <w:rFonts w:ascii="宋体" w:hAnsi="宋体" w:cs="宋体" w:hint="eastAsia"/>
                <w:kern w:val="0"/>
                <w:sz w:val="20"/>
                <w:szCs w:val="20"/>
              </w:rPr>
              <w:t>5000</w:t>
            </w:r>
            <w:r>
              <w:rPr>
                <w:rFonts w:ascii="宋体" w:hAnsi="宋体" w:cs="宋体" w:hint="eastAsia"/>
                <w:kern w:val="0"/>
                <w:sz w:val="20"/>
                <w:szCs w:val="20"/>
              </w:rPr>
              <w:t>个用户</w:t>
            </w:r>
            <w:r>
              <w:rPr>
                <w:rFonts w:ascii="宋体" w:hAnsi="宋体" w:cs="宋体"/>
                <w:kern w:val="0"/>
                <w:sz w:val="20"/>
                <w:szCs w:val="20"/>
              </w:rPr>
              <w:br/>
              <w:t xml:space="preserve">3. </w:t>
            </w:r>
            <w:r>
              <w:rPr>
                <w:rFonts w:ascii="宋体" w:hAnsi="宋体" w:cs="宋体" w:hint="eastAsia"/>
                <w:kern w:val="0"/>
                <w:sz w:val="20"/>
                <w:szCs w:val="20"/>
              </w:rPr>
              <w:t>支持用户权限管理，并支持多级管理</w:t>
            </w:r>
            <w:r>
              <w:rPr>
                <w:rFonts w:ascii="宋体" w:hAnsi="宋体" w:cs="宋体"/>
                <w:kern w:val="0"/>
                <w:sz w:val="20"/>
                <w:szCs w:val="20"/>
              </w:rPr>
              <w:br/>
              <w:t xml:space="preserve">4. </w:t>
            </w:r>
            <w:r>
              <w:rPr>
                <w:rFonts w:ascii="宋体" w:hAnsi="宋体" w:cs="宋体" w:hint="eastAsia"/>
                <w:kern w:val="0"/>
                <w:sz w:val="20"/>
                <w:szCs w:val="20"/>
              </w:rPr>
              <w:t>系统支持软授权方式，可以部署在服务器或虚拟机上</w:t>
            </w:r>
            <w:r>
              <w:rPr>
                <w:rFonts w:ascii="宋体" w:hAnsi="宋体" w:cs="宋体"/>
                <w:kern w:val="0"/>
                <w:sz w:val="20"/>
                <w:szCs w:val="20"/>
              </w:rPr>
              <w:br/>
              <w:t xml:space="preserve">5. </w:t>
            </w:r>
            <w:r>
              <w:rPr>
                <w:rFonts w:ascii="宋体" w:hAnsi="宋体" w:cs="宋体" w:hint="eastAsia"/>
                <w:kern w:val="0"/>
                <w:sz w:val="20"/>
                <w:szCs w:val="20"/>
              </w:rPr>
              <w:t>系统支持</w:t>
            </w:r>
            <w:r>
              <w:rPr>
                <w:rFonts w:ascii="宋体" w:hAnsi="宋体" w:cs="宋体" w:hint="eastAsia"/>
                <w:kern w:val="0"/>
                <w:sz w:val="20"/>
                <w:szCs w:val="20"/>
              </w:rPr>
              <w:t>BS</w:t>
            </w:r>
            <w:r>
              <w:rPr>
                <w:rFonts w:ascii="宋体" w:hAnsi="宋体" w:cs="宋体" w:hint="eastAsia"/>
                <w:kern w:val="0"/>
                <w:sz w:val="20"/>
                <w:szCs w:val="20"/>
              </w:rPr>
              <w:t>、</w:t>
            </w:r>
            <w:r>
              <w:rPr>
                <w:rFonts w:ascii="宋体" w:hAnsi="宋体" w:cs="宋体" w:hint="eastAsia"/>
                <w:kern w:val="0"/>
                <w:sz w:val="20"/>
                <w:szCs w:val="20"/>
              </w:rPr>
              <w:t>CS</w:t>
            </w:r>
            <w:r>
              <w:rPr>
                <w:rFonts w:ascii="宋体" w:hAnsi="宋体" w:cs="宋体" w:hint="eastAsia"/>
                <w:kern w:val="0"/>
                <w:sz w:val="20"/>
                <w:szCs w:val="20"/>
              </w:rPr>
              <w:t>客户端以及</w:t>
            </w:r>
            <w:r>
              <w:rPr>
                <w:rFonts w:ascii="宋体" w:hAnsi="宋体" w:cs="宋体" w:hint="eastAsia"/>
                <w:kern w:val="0"/>
                <w:sz w:val="20"/>
                <w:szCs w:val="20"/>
              </w:rPr>
              <w:t>IOS</w:t>
            </w:r>
            <w:r>
              <w:rPr>
                <w:rFonts w:ascii="宋体" w:hAnsi="宋体" w:cs="宋体" w:hint="eastAsia"/>
                <w:kern w:val="0"/>
                <w:sz w:val="20"/>
                <w:szCs w:val="20"/>
              </w:rPr>
              <w:t>、</w:t>
            </w:r>
            <w:r>
              <w:rPr>
                <w:rFonts w:ascii="宋体" w:hAnsi="宋体" w:cs="宋体" w:hint="eastAsia"/>
                <w:kern w:val="0"/>
                <w:sz w:val="20"/>
                <w:szCs w:val="20"/>
              </w:rPr>
              <w:t>Android</w:t>
            </w:r>
            <w:r>
              <w:rPr>
                <w:rFonts w:ascii="宋体" w:hAnsi="宋体" w:cs="宋体" w:hint="eastAsia"/>
                <w:kern w:val="0"/>
                <w:sz w:val="20"/>
                <w:szCs w:val="20"/>
              </w:rPr>
              <w:t>移动端应用</w:t>
            </w:r>
            <w:r>
              <w:rPr>
                <w:rFonts w:ascii="宋体" w:hAnsi="宋体" w:cs="宋体"/>
                <w:kern w:val="0"/>
                <w:sz w:val="20"/>
                <w:szCs w:val="20"/>
              </w:rPr>
              <w:br/>
              <w:t xml:space="preserve">6. </w:t>
            </w:r>
            <w:r>
              <w:rPr>
                <w:rFonts w:ascii="宋体" w:hAnsi="宋体" w:cs="宋体" w:hint="eastAsia"/>
                <w:kern w:val="0"/>
                <w:sz w:val="20"/>
                <w:szCs w:val="20"/>
              </w:rPr>
              <w:t>系统要求具有高兼容性，支持</w:t>
            </w:r>
            <w:r>
              <w:rPr>
                <w:rFonts w:ascii="宋体" w:hAnsi="宋体" w:cs="宋体" w:hint="eastAsia"/>
                <w:kern w:val="0"/>
                <w:sz w:val="20"/>
                <w:szCs w:val="20"/>
              </w:rPr>
              <w:t>ONVIF</w:t>
            </w:r>
            <w:r>
              <w:rPr>
                <w:rFonts w:ascii="宋体" w:hAnsi="宋体" w:cs="宋体" w:hint="eastAsia"/>
                <w:kern w:val="0"/>
                <w:sz w:val="20"/>
                <w:szCs w:val="20"/>
              </w:rPr>
              <w:t>、国标协议设备接入</w:t>
            </w:r>
            <w:r>
              <w:rPr>
                <w:rFonts w:ascii="宋体" w:hAnsi="宋体" w:cs="宋体"/>
                <w:kern w:val="0"/>
                <w:sz w:val="20"/>
                <w:szCs w:val="20"/>
              </w:rPr>
              <w:br/>
            </w:r>
            <w:r>
              <w:rPr>
                <w:rFonts w:ascii="宋体" w:hAnsi="宋体" w:cs="宋体" w:hint="eastAsia"/>
                <w:kern w:val="0"/>
                <w:sz w:val="20"/>
                <w:szCs w:val="20"/>
              </w:rPr>
              <w:t>二、视频监控</w:t>
            </w:r>
            <w:r>
              <w:rPr>
                <w:rFonts w:ascii="宋体" w:hAnsi="宋体" w:cs="宋体"/>
                <w:kern w:val="0"/>
                <w:sz w:val="20"/>
                <w:szCs w:val="20"/>
              </w:rPr>
              <w:br/>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要求监控点管理容量≥</w:t>
            </w:r>
            <w:r>
              <w:rPr>
                <w:rFonts w:ascii="宋体" w:hAnsi="宋体" w:cs="宋体" w:hint="eastAsia"/>
                <w:kern w:val="0"/>
                <w:sz w:val="20"/>
                <w:szCs w:val="20"/>
              </w:rPr>
              <w:t>50000</w:t>
            </w:r>
            <w:r>
              <w:rPr>
                <w:rFonts w:ascii="宋体" w:hAnsi="宋体" w:cs="宋体" w:hint="eastAsia"/>
                <w:kern w:val="0"/>
                <w:sz w:val="20"/>
                <w:szCs w:val="20"/>
              </w:rPr>
              <w:t>路</w:t>
            </w:r>
            <w:r>
              <w:rPr>
                <w:rFonts w:ascii="宋体" w:hAnsi="宋体" w:cs="宋体"/>
                <w:kern w:val="0"/>
                <w:sz w:val="20"/>
                <w:szCs w:val="20"/>
              </w:rPr>
              <w:br/>
              <w:t xml:space="preserve">2. </w:t>
            </w:r>
            <w:r>
              <w:rPr>
                <w:rFonts w:ascii="宋体" w:hAnsi="宋体" w:cs="宋体" w:hint="eastAsia"/>
                <w:kern w:val="0"/>
                <w:sz w:val="20"/>
                <w:szCs w:val="20"/>
              </w:rPr>
              <w:t>支持对设备在线率、录像状态、视频质量等运维状态进行统计，生成报表</w:t>
            </w:r>
            <w:r>
              <w:rPr>
                <w:rFonts w:ascii="宋体" w:hAnsi="宋体" w:cs="宋体"/>
                <w:kern w:val="0"/>
                <w:sz w:val="20"/>
                <w:szCs w:val="20"/>
              </w:rPr>
              <w:br/>
              <w:t xml:space="preserve">3. </w:t>
            </w:r>
            <w:r>
              <w:rPr>
                <w:rFonts w:ascii="宋体" w:hAnsi="宋体" w:cs="宋体" w:hint="eastAsia"/>
                <w:kern w:val="0"/>
                <w:sz w:val="20"/>
                <w:szCs w:val="20"/>
              </w:rPr>
              <w:t>支持按时间、监控点、录像存储方式检索录像；客户端回放支持</w:t>
            </w:r>
            <w:r>
              <w:rPr>
                <w:rFonts w:ascii="宋体" w:hAnsi="宋体" w:cs="宋体" w:hint="eastAsia"/>
                <w:kern w:val="0"/>
                <w:sz w:val="20"/>
                <w:szCs w:val="20"/>
              </w:rPr>
              <w:t>1/4/6/7/9/16</w:t>
            </w:r>
            <w:r>
              <w:rPr>
                <w:rFonts w:ascii="宋体" w:hAnsi="宋体" w:cs="宋体" w:hint="eastAsia"/>
                <w:kern w:val="0"/>
                <w:sz w:val="20"/>
                <w:szCs w:val="20"/>
              </w:rPr>
              <w:t>画面分隔模式及全</w:t>
            </w:r>
            <w:r>
              <w:rPr>
                <w:rFonts w:ascii="宋体" w:hAnsi="宋体" w:cs="宋体" w:hint="eastAsia"/>
                <w:kern w:val="0"/>
                <w:sz w:val="20"/>
                <w:szCs w:val="20"/>
              </w:rPr>
              <w:t>屏显示；支持单帧回放、播放速度控制（</w:t>
            </w:r>
            <w:r>
              <w:rPr>
                <w:rFonts w:ascii="宋体" w:hAnsi="宋体" w:cs="宋体" w:hint="eastAsia"/>
                <w:kern w:val="0"/>
                <w:sz w:val="20"/>
                <w:szCs w:val="20"/>
              </w:rPr>
              <w:t>1/16</w:t>
            </w:r>
            <w:r>
              <w:rPr>
                <w:rFonts w:ascii="宋体" w:hAnsi="宋体" w:cs="宋体" w:hint="eastAsia"/>
                <w:kern w:val="0"/>
                <w:sz w:val="20"/>
                <w:szCs w:val="20"/>
              </w:rPr>
              <w:t>、</w:t>
            </w:r>
            <w:r>
              <w:rPr>
                <w:rFonts w:ascii="宋体" w:hAnsi="宋体" w:cs="宋体" w:hint="eastAsia"/>
                <w:kern w:val="0"/>
                <w:sz w:val="20"/>
                <w:szCs w:val="20"/>
              </w:rPr>
              <w:t>1/8</w:t>
            </w:r>
            <w:r>
              <w:rPr>
                <w:rFonts w:ascii="宋体" w:hAnsi="宋体" w:cs="宋体" w:hint="eastAsia"/>
                <w:kern w:val="0"/>
                <w:sz w:val="20"/>
                <w:szCs w:val="20"/>
              </w:rPr>
              <w:t>、</w:t>
            </w:r>
            <w:r>
              <w:rPr>
                <w:rFonts w:ascii="宋体" w:hAnsi="宋体" w:cs="宋体" w:hint="eastAsia"/>
                <w:kern w:val="0"/>
                <w:sz w:val="20"/>
                <w:szCs w:val="20"/>
              </w:rPr>
              <w:t>1/4</w:t>
            </w:r>
            <w:r>
              <w:rPr>
                <w:rFonts w:ascii="宋体" w:hAnsi="宋体" w:cs="宋体" w:hint="eastAsia"/>
                <w:kern w:val="0"/>
                <w:sz w:val="20"/>
                <w:szCs w:val="20"/>
              </w:rPr>
              <w:t>、</w:t>
            </w:r>
            <w:r>
              <w:rPr>
                <w:rFonts w:ascii="宋体" w:hAnsi="宋体" w:cs="宋体" w:hint="eastAsia"/>
                <w:kern w:val="0"/>
                <w:sz w:val="20"/>
                <w:szCs w:val="20"/>
              </w:rPr>
              <w:t>1/2</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w:t>
            </w:r>
            <w:r>
              <w:rPr>
                <w:rFonts w:ascii="宋体" w:hAnsi="宋体" w:cs="宋体" w:hint="eastAsia"/>
                <w:kern w:val="0"/>
                <w:sz w:val="20"/>
                <w:szCs w:val="20"/>
              </w:rPr>
              <w:t>8</w:t>
            </w:r>
            <w:r>
              <w:rPr>
                <w:rFonts w:ascii="宋体" w:hAnsi="宋体" w:cs="宋体" w:hint="eastAsia"/>
                <w:kern w:val="0"/>
                <w:sz w:val="20"/>
                <w:szCs w:val="20"/>
              </w:rPr>
              <w:t>、</w:t>
            </w:r>
            <w:r>
              <w:rPr>
                <w:rFonts w:ascii="宋体" w:hAnsi="宋体" w:cs="宋体" w:hint="eastAsia"/>
                <w:kern w:val="0"/>
                <w:sz w:val="20"/>
                <w:szCs w:val="20"/>
              </w:rPr>
              <w:t>16</w:t>
            </w:r>
            <w:r>
              <w:rPr>
                <w:rFonts w:ascii="宋体" w:hAnsi="宋体" w:cs="宋体" w:hint="eastAsia"/>
                <w:kern w:val="0"/>
                <w:sz w:val="20"/>
                <w:szCs w:val="20"/>
              </w:rPr>
              <w:t>倍速）、同步回放、异步回放；录像回放支持拖动进度条或指定时间点来进行录像定位；支持分段回放，以分段缩略图展示录像片段</w:t>
            </w:r>
            <w:r>
              <w:rPr>
                <w:rFonts w:ascii="宋体" w:hAnsi="宋体" w:cs="宋体"/>
                <w:kern w:val="0"/>
                <w:sz w:val="20"/>
                <w:szCs w:val="20"/>
              </w:rPr>
              <w:br/>
            </w:r>
            <w:r>
              <w:rPr>
                <w:rFonts w:ascii="宋体" w:hAnsi="宋体" w:cs="宋体" w:hint="eastAsia"/>
                <w:kern w:val="0"/>
                <w:sz w:val="20"/>
                <w:szCs w:val="20"/>
              </w:rPr>
              <w:t>三、电视墙</w:t>
            </w:r>
            <w:r>
              <w:rPr>
                <w:rFonts w:ascii="宋体" w:hAnsi="宋体" w:cs="宋体"/>
                <w:kern w:val="0"/>
                <w:sz w:val="20"/>
                <w:szCs w:val="20"/>
              </w:rPr>
              <w:br/>
              <w:t xml:space="preserve">1. </w:t>
            </w:r>
            <w:r>
              <w:rPr>
                <w:rFonts w:ascii="宋体" w:hAnsi="宋体" w:cs="宋体" w:hint="eastAsia"/>
                <w:kern w:val="0"/>
                <w:sz w:val="20"/>
                <w:szCs w:val="20"/>
              </w:rPr>
              <w:t>支持电视墙场景管理和场景切换</w:t>
            </w:r>
            <w:r>
              <w:rPr>
                <w:rFonts w:ascii="宋体" w:hAnsi="宋体" w:cs="宋体"/>
                <w:kern w:val="0"/>
                <w:sz w:val="20"/>
                <w:szCs w:val="20"/>
              </w:rPr>
              <w:br/>
              <w:t xml:space="preserve">2. </w:t>
            </w:r>
            <w:r>
              <w:rPr>
                <w:rFonts w:ascii="宋体" w:hAnsi="宋体" w:cs="宋体" w:hint="eastAsia"/>
                <w:kern w:val="0"/>
                <w:sz w:val="20"/>
                <w:szCs w:val="20"/>
              </w:rPr>
              <w:t>大屏控制：要求可对大屏进行</w:t>
            </w:r>
            <w:r>
              <w:rPr>
                <w:rFonts w:ascii="宋体" w:hAnsi="宋体" w:cs="宋体" w:hint="eastAsia"/>
                <w:kern w:val="0"/>
                <w:sz w:val="20"/>
                <w:szCs w:val="20"/>
              </w:rPr>
              <w:t>1/4/9/16/25</w:t>
            </w:r>
            <w:r>
              <w:rPr>
                <w:rFonts w:ascii="宋体" w:hAnsi="宋体" w:cs="宋体" w:hint="eastAsia"/>
                <w:kern w:val="0"/>
                <w:sz w:val="20"/>
                <w:szCs w:val="20"/>
              </w:rPr>
              <w:t>分屏、拼接、开窗、窗口漫游的操作，通过客户端支持电视墙开窗后支持分割，并可将大屏分屏配置另保存为场景</w:t>
            </w:r>
            <w:r>
              <w:rPr>
                <w:rFonts w:ascii="宋体" w:hAnsi="宋体" w:cs="宋体"/>
                <w:kern w:val="0"/>
                <w:sz w:val="20"/>
                <w:szCs w:val="20"/>
              </w:rPr>
              <w:br/>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支持通过客户端支持预览上墙、回放上墙、轮巡上墙、报警联动上墙</w:t>
            </w:r>
            <w:r>
              <w:rPr>
                <w:rFonts w:ascii="宋体" w:hAnsi="宋体" w:cs="宋体"/>
                <w:kern w:val="0"/>
                <w:sz w:val="20"/>
                <w:szCs w:val="20"/>
              </w:rPr>
              <w:br/>
            </w:r>
            <w:r>
              <w:rPr>
                <w:rFonts w:ascii="宋体" w:hAnsi="宋体" w:cs="宋体" w:hint="eastAsia"/>
                <w:kern w:val="0"/>
                <w:sz w:val="20"/>
                <w:szCs w:val="20"/>
              </w:rPr>
              <w:t>四、智能监控</w:t>
            </w:r>
            <w:r>
              <w:rPr>
                <w:rFonts w:ascii="宋体" w:hAnsi="宋体" w:cs="宋体"/>
                <w:kern w:val="0"/>
                <w:sz w:val="20"/>
                <w:szCs w:val="20"/>
              </w:rPr>
              <w:br/>
              <w:t xml:space="preserve">1. </w:t>
            </w:r>
            <w:r>
              <w:rPr>
                <w:rFonts w:ascii="宋体" w:hAnsi="宋体" w:cs="宋体" w:hint="eastAsia"/>
                <w:kern w:val="0"/>
                <w:sz w:val="20"/>
                <w:szCs w:val="20"/>
              </w:rPr>
              <w:t>支持人脸照片批量导入</w:t>
            </w:r>
            <w:r>
              <w:rPr>
                <w:rFonts w:ascii="宋体" w:hAnsi="宋体" w:cs="宋体"/>
                <w:kern w:val="0"/>
                <w:sz w:val="20"/>
                <w:szCs w:val="20"/>
              </w:rPr>
              <w:br/>
            </w:r>
            <w:r>
              <w:rPr>
                <w:rFonts w:ascii="宋体" w:hAnsi="宋体" w:cs="宋体" w:hint="eastAsia"/>
                <w:kern w:val="0"/>
                <w:sz w:val="20"/>
                <w:szCs w:val="20"/>
              </w:rPr>
              <w:lastRenderedPageBreak/>
              <w:t>★</w:t>
            </w:r>
            <w:r>
              <w:rPr>
                <w:rFonts w:ascii="宋体" w:hAnsi="宋体" w:cs="宋体" w:hint="eastAsia"/>
                <w:kern w:val="0"/>
                <w:sz w:val="20"/>
                <w:szCs w:val="20"/>
              </w:rPr>
              <w:t xml:space="preserve">2. </w:t>
            </w:r>
            <w:r>
              <w:rPr>
                <w:rFonts w:ascii="宋体" w:hAnsi="宋体" w:cs="宋体" w:hint="eastAsia"/>
                <w:kern w:val="0"/>
                <w:sz w:val="20"/>
                <w:szCs w:val="20"/>
              </w:rPr>
              <w:t>支持对重点人员识别，处于重点人员名单内的人脸出现时，系统自动报警</w:t>
            </w:r>
            <w:r>
              <w:rPr>
                <w:rFonts w:ascii="宋体" w:hAnsi="宋体" w:cs="宋体" w:hint="eastAsia"/>
                <w:kern w:val="0"/>
                <w:sz w:val="20"/>
                <w:szCs w:val="20"/>
              </w:rPr>
              <w:t xml:space="preserve"> </w:t>
            </w:r>
            <w:r>
              <w:rPr>
                <w:rFonts w:ascii="宋体" w:hAnsi="宋体" w:cs="宋体"/>
                <w:kern w:val="0"/>
                <w:sz w:val="20"/>
                <w:szCs w:val="20"/>
              </w:rPr>
              <w:br/>
            </w:r>
            <w:r>
              <w:rPr>
                <w:rFonts w:ascii="宋体" w:hAnsi="宋体" w:cs="宋体" w:hint="eastAsia"/>
                <w:kern w:val="0"/>
                <w:sz w:val="20"/>
                <w:szCs w:val="20"/>
              </w:rPr>
              <w:t xml:space="preserve">3. </w:t>
            </w:r>
            <w:r>
              <w:rPr>
                <w:rFonts w:ascii="宋体" w:hAnsi="宋体" w:cs="宋体" w:hint="eastAsia"/>
                <w:kern w:val="0"/>
                <w:sz w:val="20"/>
                <w:szCs w:val="20"/>
              </w:rPr>
              <w:t>支持对陌生人识别，人脸不在名单内时，系统自动报警</w:t>
            </w:r>
            <w:r>
              <w:rPr>
                <w:rFonts w:ascii="宋体" w:hAnsi="宋体" w:cs="宋体" w:hint="eastAsia"/>
                <w:kern w:val="0"/>
                <w:sz w:val="20"/>
                <w:szCs w:val="20"/>
              </w:rPr>
              <w:t xml:space="preserve"> </w:t>
            </w:r>
            <w:r>
              <w:rPr>
                <w:rFonts w:ascii="宋体" w:hAnsi="宋体" w:cs="宋体"/>
                <w:kern w:val="0"/>
                <w:sz w:val="20"/>
                <w:szCs w:val="20"/>
              </w:rPr>
              <w:br/>
            </w:r>
            <w:r>
              <w:rPr>
                <w:rFonts w:ascii="宋体" w:hAnsi="宋体" w:cs="宋体" w:hint="eastAsia"/>
                <w:kern w:val="0"/>
                <w:sz w:val="20"/>
                <w:szCs w:val="20"/>
              </w:rPr>
              <w:t xml:space="preserve">4. </w:t>
            </w:r>
            <w:r>
              <w:rPr>
                <w:rFonts w:ascii="宋体" w:hAnsi="宋体" w:cs="宋体" w:hint="eastAsia"/>
                <w:kern w:val="0"/>
                <w:sz w:val="20"/>
                <w:szCs w:val="20"/>
              </w:rPr>
              <w:t>支持以脸搜脸，对人脸图片进行检索，检索结果支持列表模式和地图模式，地图模式可以按照时间顺序形成人脸轨迹，用于描述目标人员在该区域的移动路线</w:t>
            </w:r>
            <w:r>
              <w:rPr>
                <w:rFonts w:ascii="宋体" w:hAnsi="宋体" w:cs="宋体" w:hint="eastAsia"/>
                <w:kern w:val="0"/>
                <w:sz w:val="20"/>
                <w:szCs w:val="20"/>
              </w:rPr>
              <w:t xml:space="preserve"> </w:t>
            </w:r>
            <w:r>
              <w:rPr>
                <w:rFonts w:ascii="宋体" w:hAnsi="宋体" w:cs="宋体"/>
                <w:kern w:val="0"/>
                <w:sz w:val="20"/>
                <w:szCs w:val="20"/>
              </w:rPr>
              <w:br/>
            </w:r>
            <w:r>
              <w:rPr>
                <w:rFonts w:ascii="宋体" w:hAnsi="宋体" w:cs="宋体" w:hint="eastAsia"/>
                <w:kern w:val="0"/>
                <w:sz w:val="20"/>
                <w:szCs w:val="20"/>
              </w:rPr>
              <w:t xml:space="preserve">5. </w:t>
            </w:r>
            <w:r>
              <w:rPr>
                <w:rFonts w:ascii="宋体" w:hAnsi="宋体" w:cs="宋体" w:hint="eastAsia"/>
                <w:kern w:val="0"/>
                <w:sz w:val="20"/>
                <w:szCs w:val="20"/>
              </w:rPr>
              <w:t>支持以脸搜脸多图模式，上传一张图片中有多个人脸，系统可以支持搜索多个目标人脸，最大不超过五个</w:t>
            </w:r>
            <w:r>
              <w:rPr>
                <w:rFonts w:ascii="宋体" w:hAnsi="宋体" w:cs="宋体" w:hint="eastAsia"/>
                <w:kern w:val="0"/>
                <w:sz w:val="20"/>
                <w:szCs w:val="20"/>
              </w:rPr>
              <w:t xml:space="preserve"> </w:t>
            </w:r>
            <w:r>
              <w:rPr>
                <w:rFonts w:ascii="宋体" w:hAnsi="宋体" w:cs="宋体"/>
                <w:kern w:val="0"/>
                <w:sz w:val="20"/>
                <w:szCs w:val="20"/>
              </w:rPr>
              <w:br/>
            </w:r>
            <w:r>
              <w:rPr>
                <w:rFonts w:ascii="宋体" w:hAnsi="宋体" w:cs="宋体" w:hint="eastAsia"/>
                <w:kern w:val="0"/>
                <w:sz w:val="20"/>
                <w:szCs w:val="20"/>
              </w:rPr>
              <w:t>五、车辆管理系统</w:t>
            </w:r>
            <w:r>
              <w:rPr>
                <w:rFonts w:ascii="宋体" w:hAnsi="宋体" w:cs="宋体"/>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1. </w:t>
            </w:r>
            <w:r>
              <w:rPr>
                <w:rFonts w:ascii="宋体" w:hAnsi="宋体" w:cs="宋体" w:hint="eastAsia"/>
                <w:kern w:val="0"/>
                <w:sz w:val="20"/>
                <w:szCs w:val="20"/>
              </w:rPr>
              <w:t>支持纯车牌，车主卡辅，纯卡片，卡主车辅四种识别模式；支持新能源车牌识别</w:t>
            </w:r>
            <w:r>
              <w:rPr>
                <w:rFonts w:ascii="宋体" w:hAnsi="宋体" w:cs="宋体" w:hint="eastAsia"/>
                <w:kern w:val="0"/>
                <w:sz w:val="20"/>
                <w:szCs w:val="20"/>
              </w:rPr>
              <w:t xml:space="preserve"> </w:t>
            </w:r>
            <w:r>
              <w:rPr>
                <w:rFonts w:ascii="宋体" w:hAnsi="宋体" w:cs="宋体"/>
                <w:kern w:val="0"/>
                <w:sz w:val="20"/>
                <w:szCs w:val="20"/>
              </w:rPr>
              <w:br/>
              <w:t xml:space="preserve">2. </w:t>
            </w:r>
            <w:r>
              <w:rPr>
                <w:rFonts w:ascii="宋体" w:hAnsi="宋体" w:cs="宋体" w:hint="eastAsia"/>
                <w:kern w:val="0"/>
                <w:sz w:val="20"/>
                <w:szCs w:val="20"/>
              </w:rPr>
              <w:t>支持车辆进出可通过</w:t>
            </w:r>
            <w:r>
              <w:rPr>
                <w:rFonts w:ascii="宋体" w:hAnsi="宋体" w:cs="宋体" w:hint="eastAsia"/>
                <w:kern w:val="0"/>
                <w:sz w:val="20"/>
                <w:szCs w:val="20"/>
              </w:rPr>
              <w:t>LED</w:t>
            </w:r>
            <w:r>
              <w:rPr>
                <w:rFonts w:ascii="宋体" w:hAnsi="宋体" w:cs="宋体" w:hint="eastAsia"/>
                <w:kern w:val="0"/>
                <w:sz w:val="20"/>
                <w:szCs w:val="20"/>
              </w:rPr>
              <w:t>屏和语音播报两种方式来展示车辆信息，收费信息，停车时间等内容并且内容都可以自定义</w:t>
            </w:r>
            <w:r>
              <w:rPr>
                <w:rFonts w:ascii="宋体" w:hAnsi="宋体" w:cs="宋体"/>
                <w:kern w:val="0"/>
                <w:sz w:val="20"/>
                <w:szCs w:val="20"/>
              </w:rPr>
              <w:br/>
              <w:t xml:space="preserve">3. </w:t>
            </w:r>
            <w:r>
              <w:rPr>
                <w:rFonts w:ascii="宋体" w:hAnsi="宋体" w:cs="宋体" w:hint="eastAsia"/>
                <w:kern w:val="0"/>
                <w:sz w:val="20"/>
                <w:szCs w:val="20"/>
              </w:rPr>
              <w:t>支持黑名单车辆管控，黑名单车辆进出报警提醒</w:t>
            </w:r>
            <w:r>
              <w:rPr>
                <w:rFonts w:ascii="宋体" w:hAnsi="宋体" w:cs="宋体"/>
                <w:kern w:val="0"/>
                <w:sz w:val="20"/>
                <w:szCs w:val="20"/>
              </w:rPr>
              <w:br/>
              <w:t xml:space="preserve">4. </w:t>
            </w:r>
            <w:r>
              <w:rPr>
                <w:rFonts w:ascii="宋体" w:hAnsi="宋体" w:cs="宋体" w:hint="eastAsia"/>
                <w:kern w:val="0"/>
                <w:sz w:val="20"/>
                <w:szCs w:val="20"/>
              </w:rPr>
              <w:t>支持多种记录查询包括：过车记录、停车记录、场内车辆记录、充值退款记录、临时车缴费记录、优惠券记录、预约记录、班次记录等；查询结果支持列表和图片两种方式展示</w:t>
            </w:r>
            <w:r>
              <w:rPr>
                <w:rFonts w:ascii="宋体" w:hAnsi="宋体" w:cs="宋体"/>
                <w:kern w:val="0"/>
                <w:sz w:val="20"/>
                <w:szCs w:val="20"/>
              </w:rPr>
              <w:br/>
            </w:r>
            <w:r>
              <w:rPr>
                <w:rFonts w:ascii="宋体" w:hAnsi="宋体" w:cs="宋体" w:hint="eastAsia"/>
                <w:kern w:val="0"/>
                <w:sz w:val="20"/>
                <w:szCs w:val="20"/>
              </w:rPr>
              <w:t>六、门禁管理</w:t>
            </w:r>
            <w:r>
              <w:rPr>
                <w:rFonts w:ascii="宋体" w:hAnsi="宋体" w:cs="宋体"/>
                <w:kern w:val="0"/>
                <w:sz w:val="20"/>
                <w:szCs w:val="20"/>
              </w:rPr>
              <w:br/>
              <w:t xml:space="preserve">1. </w:t>
            </w:r>
            <w:r>
              <w:rPr>
                <w:rFonts w:ascii="宋体" w:hAnsi="宋体" w:cs="宋体" w:hint="eastAsia"/>
                <w:kern w:val="0"/>
                <w:sz w:val="20"/>
                <w:szCs w:val="20"/>
              </w:rPr>
              <w:t>支持门禁点管理，包括门和人员通道门禁点</w:t>
            </w:r>
            <w:r>
              <w:rPr>
                <w:rFonts w:ascii="宋体" w:hAnsi="宋体" w:cs="宋体"/>
                <w:kern w:val="0"/>
                <w:sz w:val="20"/>
                <w:szCs w:val="20"/>
              </w:rPr>
              <w:br/>
              <w:t xml:space="preserve">2. </w:t>
            </w:r>
            <w:r>
              <w:rPr>
                <w:rFonts w:ascii="宋体" w:hAnsi="宋体" w:cs="宋体" w:hint="eastAsia"/>
                <w:kern w:val="0"/>
                <w:sz w:val="20"/>
                <w:szCs w:val="20"/>
              </w:rPr>
              <w:t>支持门禁权限配置和下发；支持卡（含身份证）、人脸、指纹、卡密码等凭证单独或组合使用的认证方式</w:t>
            </w:r>
            <w:r>
              <w:rPr>
                <w:rFonts w:ascii="宋体" w:hAnsi="宋体" w:cs="宋体"/>
                <w:kern w:val="0"/>
                <w:sz w:val="20"/>
                <w:szCs w:val="20"/>
              </w:rPr>
              <w:br/>
              <w:t xml:space="preserve">3. </w:t>
            </w:r>
            <w:r>
              <w:rPr>
                <w:rFonts w:ascii="宋体" w:hAnsi="宋体" w:cs="宋体" w:hint="eastAsia"/>
                <w:kern w:val="0"/>
                <w:sz w:val="20"/>
                <w:szCs w:val="20"/>
              </w:rPr>
              <w:t>支持在按组织、人员分组维度配</w:t>
            </w:r>
            <w:r>
              <w:rPr>
                <w:rFonts w:ascii="宋体" w:hAnsi="宋体" w:cs="宋体" w:hint="eastAsia"/>
                <w:kern w:val="0"/>
                <w:sz w:val="20"/>
                <w:szCs w:val="20"/>
              </w:rPr>
              <w:t>置权限时，属于该组织或分组的人员自动生成按租住、按人员分组维度配置的权限</w:t>
            </w:r>
            <w:r>
              <w:rPr>
                <w:rFonts w:ascii="宋体" w:hAnsi="宋体" w:cs="宋体"/>
                <w:kern w:val="0"/>
                <w:sz w:val="20"/>
                <w:szCs w:val="20"/>
              </w:rPr>
              <w:br/>
              <w:t xml:space="preserve">4. </w:t>
            </w:r>
            <w:r>
              <w:rPr>
                <w:rFonts w:ascii="宋体" w:hAnsi="宋体" w:cs="宋体" w:hint="eastAsia"/>
                <w:kern w:val="0"/>
                <w:sz w:val="20"/>
                <w:szCs w:val="20"/>
              </w:rPr>
              <w:t>支持特殊卡（残疾人卡、黑名单卡、胁迫卡、超级卡）、多重认证、首卡常开、反潜回、多门互锁等应用</w:t>
            </w:r>
            <w:r>
              <w:rPr>
                <w:rFonts w:ascii="宋体" w:hAnsi="宋体" w:cs="宋体"/>
                <w:kern w:val="0"/>
                <w:sz w:val="20"/>
                <w:szCs w:val="20"/>
              </w:rPr>
              <w:br/>
            </w:r>
            <w:r>
              <w:rPr>
                <w:rFonts w:ascii="宋体" w:hAnsi="宋体" w:cs="宋体" w:hint="eastAsia"/>
                <w:kern w:val="0"/>
                <w:sz w:val="20"/>
                <w:szCs w:val="20"/>
              </w:rPr>
              <w:t>七、访客管理</w:t>
            </w:r>
            <w:r>
              <w:rPr>
                <w:rFonts w:ascii="宋体" w:hAnsi="宋体" w:cs="宋体"/>
                <w:kern w:val="0"/>
                <w:sz w:val="20"/>
                <w:szCs w:val="20"/>
              </w:rPr>
              <w:br/>
              <w:t xml:space="preserve">1. </w:t>
            </w:r>
            <w:r>
              <w:rPr>
                <w:rFonts w:ascii="宋体" w:hAnsi="宋体" w:cs="宋体" w:hint="eastAsia"/>
                <w:kern w:val="0"/>
                <w:sz w:val="20"/>
                <w:szCs w:val="20"/>
              </w:rPr>
              <w:t>支持访客二维码、人脸授权通行门禁、可视对讲；支持访客身份证人证合一验证</w:t>
            </w:r>
            <w:r>
              <w:rPr>
                <w:rFonts w:ascii="宋体" w:hAnsi="宋体" w:cs="宋体"/>
                <w:kern w:val="0"/>
                <w:sz w:val="20"/>
                <w:szCs w:val="20"/>
              </w:rPr>
              <w:br/>
              <w:t xml:space="preserve">2. </w:t>
            </w:r>
            <w:r>
              <w:rPr>
                <w:rFonts w:ascii="宋体" w:hAnsi="宋体" w:cs="宋体" w:hint="eastAsia"/>
                <w:kern w:val="0"/>
                <w:sz w:val="20"/>
                <w:szCs w:val="20"/>
              </w:rPr>
              <w:t>支持访客条码（登记之后打印出来的访客单）、身份证、</w:t>
            </w:r>
            <w:r>
              <w:rPr>
                <w:rFonts w:ascii="宋体" w:hAnsi="宋体" w:cs="宋体" w:hint="eastAsia"/>
                <w:kern w:val="0"/>
                <w:sz w:val="20"/>
                <w:szCs w:val="20"/>
              </w:rPr>
              <w:t>IC</w:t>
            </w:r>
            <w:r>
              <w:rPr>
                <w:rFonts w:ascii="宋体" w:hAnsi="宋体" w:cs="宋体" w:hint="eastAsia"/>
                <w:kern w:val="0"/>
                <w:sz w:val="20"/>
                <w:szCs w:val="20"/>
              </w:rPr>
              <w:t>卡等多种介质授权通行门禁、可视对讲、梯控、停车场</w:t>
            </w:r>
            <w:r>
              <w:rPr>
                <w:rFonts w:ascii="宋体" w:hAnsi="宋体" w:cs="宋体"/>
                <w:kern w:val="0"/>
                <w:sz w:val="20"/>
                <w:szCs w:val="20"/>
              </w:rPr>
              <w:br/>
              <w:t xml:space="preserve">3. </w:t>
            </w:r>
            <w:r>
              <w:rPr>
                <w:rFonts w:ascii="宋体" w:hAnsi="宋体" w:cs="宋体" w:hint="eastAsia"/>
                <w:kern w:val="0"/>
                <w:sz w:val="20"/>
                <w:szCs w:val="20"/>
              </w:rPr>
              <w:t>支持访客预约、来访、离开支持短信格式自定义，将相关信息以短信的方式知会到来访者或接待人</w:t>
            </w:r>
            <w:r>
              <w:rPr>
                <w:rFonts w:ascii="宋体" w:hAnsi="宋体" w:cs="宋体"/>
                <w:kern w:val="0"/>
                <w:sz w:val="20"/>
                <w:szCs w:val="20"/>
              </w:rPr>
              <w:br/>
              <w:t xml:space="preserve">4. </w:t>
            </w:r>
            <w:r>
              <w:rPr>
                <w:rFonts w:ascii="宋体" w:hAnsi="宋体" w:cs="宋体" w:hint="eastAsia"/>
                <w:kern w:val="0"/>
                <w:sz w:val="20"/>
                <w:szCs w:val="20"/>
              </w:rPr>
              <w:t>支持对访客进行名单分组管理，登记的时</w:t>
            </w:r>
            <w:r>
              <w:rPr>
                <w:rFonts w:ascii="宋体" w:hAnsi="宋体" w:cs="宋体" w:hint="eastAsia"/>
                <w:kern w:val="0"/>
                <w:sz w:val="20"/>
                <w:szCs w:val="20"/>
              </w:rPr>
              <w:t>候给予提示</w:t>
            </w:r>
            <w:r>
              <w:rPr>
                <w:rFonts w:ascii="宋体" w:hAnsi="宋体" w:cs="宋体"/>
                <w:kern w:val="0"/>
                <w:sz w:val="20"/>
                <w:szCs w:val="20"/>
              </w:rPr>
              <w:br/>
              <w:t xml:space="preserve">5. </w:t>
            </w:r>
            <w:r>
              <w:rPr>
                <w:rFonts w:ascii="宋体" w:hAnsi="宋体" w:cs="宋体" w:hint="eastAsia"/>
                <w:kern w:val="0"/>
                <w:sz w:val="20"/>
                <w:szCs w:val="20"/>
              </w:rPr>
              <w:t>支持访客足迹查看，包含门禁人员出入事件、可视对讲出入事件、人脸监控记录、梯控事件、停车场出入事件</w:t>
            </w:r>
            <w:r>
              <w:rPr>
                <w:rFonts w:ascii="宋体" w:hAnsi="宋体" w:cs="宋体"/>
                <w:kern w:val="0"/>
                <w:sz w:val="20"/>
                <w:szCs w:val="20"/>
              </w:rPr>
              <w:br/>
            </w:r>
            <w:r>
              <w:rPr>
                <w:rFonts w:ascii="宋体" w:hAnsi="宋体" w:cs="宋体" w:hint="eastAsia"/>
                <w:kern w:val="0"/>
                <w:sz w:val="20"/>
                <w:szCs w:val="20"/>
              </w:rPr>
              <w:t>八、事件联动</w:t>
            </w:r>
            <w:r>
              <w:rPr>
                <w:rFonts w:ascii="宋体" w:hAnsi="宋体" w:cs="宋体"/>
                <w:kern w:val="0"/>
                <w:sz w:val="20"/>
                <w:szCs w:val="20"/>
              </w:rPr>
              <w:br/>
              <w:t xml:space="preserve">1. </w:t>
            </w:r>
            <w:r>
              <w:rPr>
                <w:rFonts w:ascii="宋体" w:hAnsi="宋体" w:cs="宋体" w:hint="eastAsia"/>
                <w:kern w:val="0"/>
                <w:sz w:val="20"/>
                <w:szCs w:val="20"/>
              </w:rPr>
              <w:t>支持对视频、门禁、停车场、对讲等子系统进行报警配置并产生客户端联动、录像联动、云台联动、抓图联动、电视墙联动、</w:t>
            </w:r>
            <w:r>
              <w:rPr>
                <w:rFonts w:ascii="宋体" w:hAnsi="宋体" w:cs="宋体" w:hint="eastAsia"/>
                <w:kern w:val="0"/>
                <w:sz w:val="20"/>
                <w:szCs w:val="20"/>
              </w:rPr>
              <w:t>IO</w:t>
            </w:r>
            <w:r>
              <w:rPr>
                <w:rFonts w:ascii="宋体" w:hAnsi="宋体" w:cs="宋体" w:hint="eastAsia"/>
                <w:kern w:val="0"/>
                <w:sz w:val="20"/>
                <w:szCs w:val="20"/>
              </w:rPr>
              <w:t>输出联动、开门联动、短信联动、邮件联动等，并支持模板化联动配置</w:t>
            </w:r>
            <w:r>
              <w:rPr>
                <w:rFonts w:ascii="宋体" w:hAnsi="宋体" w:cs="宋体"/>
                <w:kern w:val="0"/>
                <w:sz w:val="20"/>
                <w:szCs w:val="20"/>
              </w:rPr>
              <w:br/>
            </w:r>
            <w:r>
              <w:rPr>
                <w:rFonts w:ascii="宋体" w:hAnsi="宋体" w:cs="宋体"/>
                <w:kern w:val="0"/>
                <w:sz w:val="20"/>
                <w:szCs w:val="20"/>
              </w:rPr>
              <w:lastRenderedPageBreak/>
              <w:t xml:space="preserve">2. </w:t>
            </w:r>
            <w:r>
              <w:rPr>
                <w:rFonts w:ascii="宋体" w:hAnsi="宋体" w:cs="宋体" w:hint="eastAsia"/>
                <w:kern w:val="0"/>
                <w:sz w:val="20"/>
                <w:szCs w:val="20"/>
              </w:rPr>
              <w:t>支持对访客子系统进行报警配置并产生客户端联动、录像联动、云台联动、抓图联动、电视墙联动、</w:t>
            </w:r>
            <w:r>
              <w:rPr>
                <w:rFonts w:ascii="宋体" w:hAnsi="宋体" w:cs="宋体" w:hint="eastAsia"/>
                <w:kern w:val="0"/>
                <w:sz w:val="20"/>
                <w:szCs w:val="20"/>
              </w:rPr>
              <w:t>IO</w:t>
            </w:r>
            <w:r>
              <w:rPr>
                <w:rFonts w:ascii="宋体" w:hAnsi="宋体" w:cs="宋体" w:hint="eastAsia"/>
                <w:kern w:val="0"/>
                <w:sz w:val="20"/>
                <w:szCs w:val="20"/>
              </w:rPr>
              <w:t>输出联动、开门联动、短信联动、邮件联动等，并支持模板化联动配置</w:t>
            </w:r>
            <w:r>
              <w:rPr>
                <w:rFonts w:ascii="宋体" w:hAnsi="宋体" w:cs="宋体"/>
                <w:kern w:val="0"/>
                <w:sz w:val="20"/>
                <w:szCs w:val="20"/>
              </w:rPr>
              <w:br/>
              <w:t xml:space="preserve">3. </w:t>
            </w:r>
            <w:r>
              <w:rPr>
                <w:rFonts w:ascii="宋体" w:hAnsi="宋体" w:cs="宋体" w:hint="eastAsia"/>
                <w:kern w:val="0"/>
                <w:sz w:val="20"/>
                <w:szCs w:val="20"/>
              </w:rPr>
              <w:t>支持按照所属区域、位置、事件源</w:t>
            </w:r>
            <w:r>
              <w:rPr>
                <w:rFonts w:ascii="宋体" w:hAnsi="宋体" w:cs="宋体" w:hint="eastAsia"/>
                <w:kern w:val="0"/>
                <w:sz w:val="20"/>
                <w:szCs w:val="20"/>
              </w:rPr>
              <w:t>、事件等级、开始时间、结束时间、注释等条件筛选事件</w:t>
            </w:r>
            <w:r>
              <w:rPr>
                <w:rFonts w:ascii="宋体" w:hAnsi="宋体" w:cs="宋体"/>
                <w:kern w:val="0"/>
                <w:sz w:val="20"/>
                <w:szCs w:val="20"/>
              </w:rPr>
              <w:br/>
              <w:t xml:space="preserve">4. </w:t>
            </w:r>
            <w:r>
              <w:rPr>
                <w:rFonts w:ascii="宋体" w:hAnsi="宋体" w:cs="宋体" w:hint="eastAsia"/>
                <w:kern w:val="0"/>
                <w:sz w:val="20"/>
                <w:szCs w:val="20"/>
              </w:rPr>
              <w:t>支持按照事件类型或规则名称过滤事件</w:t>
            </w:r>
            <w:r>
              <w:rPr>
                <w:rFonts w:ascii="宋体" w:hAnsi="宋体" w:cs="宋体"/>
                <w:kern w:val="0"/>
                <w:sz w:val="20"/>
                <w:szCs w:val="20"/>
              </w:rPr>
              <w:br/>
              <w:t xml:space="preserve">5. </w:t>
            </w:r>
            <w:r>
              <w:rPr>
                <w:rFonts w:ascii="宋体" w:hAnsi="宋体" w:cs="宋体" w:hint="eastAsia"/>
                <w:kern w:val="0"/>
                <w:sz w:val="20"/>
                <w:szCs w:val="20"/>
              </w:rPr>
              <w:t>支持自定义事件等级管理</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jc w:val="center"/>
            </w:pPr>
            <w:r>
              <w:rPr>
                <w:rFonts w:hint="eastAsia"/>
              </w:rPr>
              <w:lastRenderedPageBreak/>
              <w:t>套</w:t>
            </w:r>
          </w:p>
        </w:tc>
        <w:tc>
          <w:tcPr>
            <w:tcW w:w="741" w:type="dxa"/>
            <w:tcBorders>
              <w:top w:val="single" w:sz="4" w:space="0" w:color="auto"/>
              <w:left w:val="nil"/>
              <w:bottom w:val="single" w:sz="4" w:space="0" w:color="auto"/>
              <w:right w:val="single" w:sz="4" w:space="0" w:color="auto"/>
            </w:tcBorders>
            <w:vAlign w:val="center"/>
          </w:tcPr>
          <w:p w:rsidR="00C37A74" w:rsidRDefault="004B1A6C">
            <w:pPr>
              <w:jc w:val="center"/>
            </w:pPr>
            <w:r>
              <w:t>1</w:t>
            </w:r>
          </w:p>
        </w:tc>
      </w:tr>
      <w:tr w:rsidR="00C37A74">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C37A74" w:rsidRDefault="004B1A6C">
            <w:pPr>
              <w:jc w:val="center"/>
              <w:rPr>
                <w:rFonts w:ascii="宋体" w:hAnsi="宋体" w:cs="宋体"/>
                <w:kern w:val="0"/>
                <w:sz w:val="20"/>
                <w:szCs w:val="20"/>
              </w:rPr>
            </w:pPr>
            <w:r>
              <w:rPr>
                <w:rFonts w:ascii="宋体" w:hAnsi="宋体" w:cs="宋体"/>
                <w:kern w:val="0"/>
                <w:sz w:val="20"/>
                <w:szCs w:val="20"/>
              </w:rPr>
              <w:lastRenderedPageBreak/>
              <w:t>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行为分析系统</w:t>
            </w:r>
          </w:p>
        </w:tc>
        <w:tc>
          <w:tcPr>
            <w:tcW w:w="10631"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、用户可以通过该功能观看视频分析的实时信息，同时向监控中心平台发送警情信息并作提醒。</w:t>
            </w:r>
            <w:r>
              <w:rPr>
                <w:rFonts w:ascii="宋体" w:hAnsi="宋体" w:cs="宋体"/>
                <w:kern w:val="0"/>
                <w:sz w:val="20"/>
                <w:szCs w:val="20"/>
              </w:rPr>
              <w:br/>
            </w:r>
            <w:r>
              <w:rPr>
                <w:rFonts w:ascii="宋体" w:hAnsi="宋体" w:cs="宋体" w:hint="eastAsia"/>
                <w:kern w:val="0"/>
                <w:sz w:val="20"/>
                <w:szCs w:val="20"/>
              </w:rPr>
              <w:t>2</w:t>
            </w:r>
            <w:r>
              <w:rPr>
                <w:rFonts w:ascii="宋体" w:hAnsi="宋体" w:cs="宋体" w:hint="eastAsia"/>
                <w:kern w:val="0"/>
                <w:sz w:val="20"/>
                <w:szCs w:val="20"/>
              </w:rPr>
              <w:t>、系统：</w:t>
            </w:r>
            <w:r>
              <w:rPr>
                <w:rFonts w:ascii="宋体" w:hAnsi="宋体" w:cs="宋体" w:hint="eastAsia"/>
                <w:kern w:val="0"/>
                <w:sz w:val="20"/>
                <w:szCs w:val="20"/>
              </w:rPr>
              <w:t>Linux</w:t>
            </w:r>
            <w:r>
              <w:rPr>
                <w:rFonts w:ascii="宋体" w:hAnsi="宋体" w:cs="宋体" w:hint="eastAsia"/>
                <w:kern w:val="0"/>
                <w:sz w:val="20"/>
                <w:szCs w:val="20"/>
              </w:rPr>
              <w:t>系统，</w:t>
            </w:r>
            <w:r>
              <w:rPr>
                <w:rFonts w:ascii="宋体" w:hAnsi="宋体" w:cs="宋体" w:hint="eastAsia"/>
                <w:kern w:val="0"/>
                <w:sz w:val="20"/>
                <w:szCs w:val="20"/>
              </w:rPr>
              <w:t>AI</w:t>
            </w:r>
            <w:r>
              <w:rPr>
                <w:rFonts w:ascii="宋体" w:hAnsi="宋体" w:cs="宋体" w:hint="eastAsia"/>
                <w:kern w:val="0"/>
                <w:sz w:val="20"/>
                <w:szCs w:val="20"/>
              </w:rPr>
              <w:t>定制开发版。</w:t>
            </w:r>
            <w:r>
              <w:rPr>
                <w:rFonts w:ascii="宋体" w:hAnsi="宋体" w:cs="宋体"/>
                <w:kern w:val="0"/>
                <w:sz w:val="20"/>
                <w:szCs w:val="20"/>
              </w:rPr>
              <w:br/>
            </w:r>
            <w:r>
              <w:rPr>
                <w:rFonts w:ascii="宋体" w:hAnsi="宋体" w:cs="宋体" w:hint="eastAsia"/>
                <w:kern w:val="0"/>
                <w:sz w:val="20"/>
                <w:szCs w:val="20"/>
              </w:rPr>
              <w:t>3</w:t>
            </w:r>
            <w:r>
              <w:rPr>
                <w:rFonts w:ascii="宋体" w:hAnsi="宋体" w:cs="宋体" w:hint="eastAsia"/>
                <w:kern w:val="0"/>
                <w:sz w:val="20"/>
                <w:szCs w:val="20"/>
              </w:rPr>
              <w:t>、行为分析项：闯入分析、倒地事件、人员攀高侦测、警戒区域分析、求救分析、离岗分析、缺岗分析、睡岗检测、徘徊检测、滞留检测、人员聚集</w:t>
            </w:r>
            <w:r>
              <w:rPr>
                <w:rFonts w:ascii="宋体" w:hAnsi="宋体" w:cs="宋体" w:hint="eastAsia"/>
                <w:kern w:val="0"/>
                <w:sz w:val="20"/>
                <w:szCs w:val="20"/>
              </w:rPr>
              <w:t>;</w:t>
            </w:r>
            <w:r>
              <w:rPr>
                <w:rFonts w:ascii="宋体" w:hAnsi="宋体" w:cs="宋体"/>
                <w:kern w:val="0"/>
                <w:sz w:val="20"/>
                <w:szCs w:val="20"/>
              </w:rPr>
              <w:br/>
            </w:r>
            <w:r>
              <w:rPr>
                <w:rFonts w:ascii="宋体" w:hAnsi="宋体" w:cs="宋体" w:hint="eastAsia"/>
                <w:kern w:val="0"/>
                <w:sz w:val="20"/>
                <w:szCs w:val="20"/>
              </w:rPr>
              <w:t>4</w:t>
            </w:r>
            <w:r>
              <w:rPr>
                <w:rFonts w:ascii="宋体" w:hAnsi="宋体" w:cs="宋体" w:hint="eastAsia"/>
                <w:kern w:val="0"/>
                <w:sz w:val="20"/>
                <w:szCs w:val="20"/>
              </w:rPr>
              <w:t>、闯入分析：侦测到有人员在设防时间段内跨越设定的警戒线时，系统应产生报警提醒，若区域中分析目标为物体，不会给出报警提示，系统可在三秒内给出响应。</w:t>
            </w:r>
            <w:r>
              <w:rPr>
                <w:rFonts w:ascii="宋体" w:hAnsi="宋体" w:cs="宋体"/>
                <w:kern w:val="0"/>
                <w:sz w:val="20"/>
                <w:szCs w:val="20"/>
              </w:rPr>
              <w:br/>
            </w:r>
            <w:r>
              <w:rPr>
                <w:rFonts w:ascii="宋体" w:hAnsi="宋体" w:cs="宋体" w:hint="eastAsia"/>
                <w:kern w:val="0"/>
                <w:sz w:val="20"/>
                <w:szCs w:val="20"/>
              </w:rPr>
              <w:t>5</w:t>
            </w:r>
            <w:r>
              <w:rPr>
                <w:rFonts w:ascii="宋体" w:hAnsi="宋体" w:cs="宋体" w:hint="eastAsia"/>
                <w:kern w:val="0"/>
                <w:sz w:val="20"/>
                <w:szCs w:val="20"/>
              </w:rPr>
              <w:t>、倒地分析：能检测到当人半蹲、趴地、坐地、跪地、半躺、全躺等姿势时，能立即预警，时长可自主设置。</w:t>
            </w:r>
            <w:r>
              <w:rPr>
                <w:rFonts w:ascii="宋体" w:hAnsi="宋体" w:cs="宋体"/>
                <w:kern w:val="0"/>
                <w:sz w:val="20"/>
                <w:szCs w:val="20"/>
              </w:rPr>
              <w:br/>
            </w:r>
            <w:r>
              <w:rPr>
                <w:rFonts w:ascii="宋体" w:hAnsi="宋体" w:cs="宋体" w:hint="eastAsia"/>
                <w:kern w:val="0"/>
                <w:sz w:val="20"/>
                <w:szCs w:val="20"/>
              </w:rPr>
              <w:t>6</w:t>
            </w:r>
            <w:r>
              <w:rPr>
                <w:rFonts w:ascii="宋体" w:hAnsi="宋体" w:cs="宋体" w:hint="eastAsia"/>
                <w:kern w:val="0"/>
                <w:sz w:val="20"/>
                <w:szCs w:val="20"/>
              </w:rPr>
              <w:t>、人员攀高侦测：侦测到设防区域内有人员头肩超过设定的警戒高度，系统产生报警提醒。</w:t>
            </w:r>
            <w:r>
              <w:rPr>
                <w:rFonts w:ascii="宋体" w:hAnsi="宋体" w:cs="宋体"/>
                <w:kern w:val="0"/>
                <w:sz w:val="20"/>
                <w:szCs w:val="20"/>
              </w:rPr>
              <w:br/>
            </w:r>
            <w:r>
              <w:rPr>
                <w:rFonts w:ascii="宋体" w:hAnsi="宋体" w:cs="宋体" w:hint="eastAsia"/>
                <w:kern w:val="0"/>
                <w:sz w:val="20"/>
                <w:szCs w:val="20"/>
              </w:rPr>
              <w:t>7</w:t>
            </w:r>
            <w:r>
              <w:rPr>
                <w:rFonts w:ascii="宋体" w:hAnsi="宋体" w:cs="宋体" w:hint="eastAsia"/>
                <w:kern w:val="0"/>
                <w:sz w:val="20"/>
                <w:szCs w:val="20"/>
              </w:rPr>
              <w:t>、警戒区域分析：系统可设定双层警戒区域，当有人进入第一层警戒时，弹屏显示，但系统不预警，当该人继续进入第二层警戒区域时，则立即预警，只识别场景下人的闯入，物体的触发不会影响系统报</w:t>
            </w:r>
            <w:r>
              <w:rPr>
                <w:rFonts w:ascii="宋体" w:hAnsi="宋体" w:cs="宋体" w:hint="eastAsia"/>
                <w:kern w:val="0"/>
                <w:sz w:val="20"/>
                <w:szCs w:val="20"/>
              </w:rPr>
              <w:t>警。</w:t>
            </w:r>
            <w:r>
              <w:rPr>
                <w:rFonts w:ascii="宋体" w:hAnsi="宋体" w:cs="宋体"/>
                <w:kern w:val="0"/>
                <w:sz w:val="20"/>
                <w:szCs w:val="20"/>
              </w:rPr>
              <w:br/>
            </w:r>
            <w:r>
              <w:rPr>
                <w:rFonts w:ascii="宋体" w:hAnsi="宋体" w:cs="宋体" w:hint="eastAsia"/>
                <w:kern w:val="0"/>
                <w:sz w:val="20"/>
                <w:szCs w:val="20"/>
              </w:rPr>
              <w:t>8</w:t>
            </w:r>
            <w:r>
              <w:rPr>
                <w:rFonts w:ascii="宋体" w:hAnsi="宋体" w:cs="宋体" w:hint="eastAsia"/>
                <w:kern w:val="0"/>
                <w:sz w:val="20"/>
                <w:szCs w:val="20"/>
              </w:rPr>
              <w:t>、求救分析：能检测到当人的双手举起交叉挥手时，能立即预警。</w:t>
            </w:r>
            <w:r>
              <w:rPr>
                <w:rFonts w:ascii="宋体" w:hAnsi="宋体" w:cs="宋体" w:hint="eastAsia"/>
                <w:kern w:val="0"/>
                <w:sz w:val="20"/>
                <w:szCs w:val="20"/>
              </w:rPr>
              <w:t xml:space="preserve"> </w:t>
            </w:r>
            <w:r>
              <w:rPr>
                <w:rFonts w:ascii="宋体" w:hAnsi="宋体" w:cs="宋体"/>
                <w:kern w:val="0"/>
                <w:sz w:val="20"/>
                <w:szCs w:val="20"/>
              </w:rPr>
              <w:br/>
            </w:r>
            <w:r>
              <w:rPr>
                <w:rFonts w:ascii="宋体" w:hAnsi="宋体" w:cs="宋体" w:hint="eastAsia"/>
                <w:kern w:val="0"/>
                <w:sz w:val="20"/>
                <w:szCs w:val="20"/>
              </w:rPr>
              <w:t>9</w:t>
            </w:r>
            <w:r>
              <w:rPr>
                <w:rFonts w:ascii="宋体" w:hAnsi="宋体" w:cs="宋体" w:hint="eastAsia"/>
                <w:kern w:val="0"/>
                <w:sz w:val="20"/>
                <w:szCs w:val="20"/>
              </w:rPr>
              <w:t>、离岗</w:t>
            </w:r>
            <w:r>
              <w:rPr>
                <w:rFonts w:ascii="宋体" w:hAnsi="宋体" w:cs="宋体" w:hint="eastAsia"/>
                <w:kern w:val="0"/>
                <w:sz w:val="20"/>
                <w:szCs w:val="20"/>
              </w:rPr>
              <w:t>/</w:t>
            </w:r>
            <w:r>
              <w:rPr>
                <w:rFonts w:ascii="宋体" w:hAnsi="宋体" w:cs="宋体" w:hint="eastAsia"/>
                <w:kern w:val="0"/>
                <w:sz w:val="20"/>
                <w:szCs w:val="20"/>
              </w:rPr>
              <w:t>缺岗分析：当值班岗位的值班人员离开岗位超过多长时间，能立即预警，</w:t>
            </w:r>
            <w:r>
              <w:rPr>
                <w:rFonts w:ascii="宋体" w:hAnsi="宋体" w:cs="宋体" w:hint="eastAsia"/>
                <w:kern w:val="0"/>
                <w:sz w:val="20"/>
                <w:szCs w:val="20"/>
              </w:rPr>
              <w:t xml:space="preserve"> </w:t>
            </w:r>
            <w:r>
              <w:rPr>
                <w:rFonts w:ascii="宋体" w:hAnsi="宋体" w:cs="宋体" w:hint="eastAsia"/>
                <w:kern w:val="0"/>
                <w:sz w:val="20"/>
                <w:szCs w:val="20"/>
              </w:rPr>
              <w:t>系统可设定自主设置。</w:t>
            </w:r>
            <w:r>
              <w:rPr>
                <w:rFonts w:ascii="宋体" w:hAnsi="宋体" w:cs="宋体" w:hint="eastAsia"/>
                <w:kern w:val="0"/>
                <w:sz w:val="20"/>
                <w:szCs w:val="20"/>
              </w:rPr>
              <w:t xml:space="preserve"> </w:t>
            </w:r>
            <w:r>
              <w:rPr>
                <w:rFonts w:ascii="宋体" w:hAnsi="宋体" w:cs="宋体"/>
                <w:kern w:val="0"/>
                <w:sz w:val="20"/>
                <w:szCs w:val="20"/>
              </w:rPr>
              <w:br/>
            </w:r>
            <w:r>
              <w:rPr>
                <w:rFonts w:ascii="宋体" w:hAnsi="宋体" w:cs="宋体" w:hint="eastAsia"/>
                <w:kern w:val="0"/>
                <w:sz w:val="20"/>
                <w:szCs w:val="20"/>
              </w:rPr>
              <w:t>10</w:t>
            </w:r>
            <w:r>
              <w:rPr>
                <w:rFonts w:ascii="宋体" w:hAnsi="宋体" w:cs="宋体" w:hint="eastAsia"/>
                <w:kern w:val="0"/>
                <w:sz w:val="20"/>
                <w:szCs w:val="20"/>
              </w:rPr>
              <w:t>、睡岗侦测：设置当值班岗位的预警区域，当值班人员超过了设定的时长值后身体静止状态，能立即预警，系统可自主设置。</w:t>
            </w:r>
            <w:r>
              <w:rPr>
                <w:rFonts w:ascii="宋体" w:hAnsi="宋体" w:cs="宋体"/>
                <w:kern w:val="0"/>
                <w:sz w:val="20"/>
                <w:szCs w:val="20"/>
              </w:rPr>
              <w:br/>
            </w:r>
            <w:r>
              <w:rPr>
                <w:rFonts w:ascii="宋体" w:hAnsi="宋体" w:cs="宋体" w:hint="eastAsia"/>
                <w:kern w:val="0"/>
                <w:sz w:val="20"/>
                <w:szCs w:val="20"/>
              </w:rPr>
              <w:t>11</w:t>
            </w:r>
            <w:r>
              <w:rPr>
                <w:rFonts w:ascii="宋体" w:hAnsi="宋体" w:cs="宋体" w:hint="eastAsia"/>
                <w:kern w:val="0"/>
                <w:sz w:val="20"/>
                <w:szCs w:val="20"/>
              </w:rPr>
              <w:t>、人员超时滞留</w:t>
            </w:r>
            <w:r>
              <w:rPr>
                <w:rFonts w:ascii="宋体" w:hAnsi="宋体" w:cs="宋体" w:hint="eastAsia"/>
                <w:kern w:val="0"/>
                <w:sz w:val="20"/>
                <w:szCs w:val="20"/>
              </w:rPr>
              <w:t>/</w:t>
            </w:r>
            <w:r>
              <w:rPr>
                <w:rFonts w:ascii="宋体" w:hAnsi="宋体" w:cs="宋体" w:hint="eastAsia"/>
                <w:kern w:val="0"/>
                <w:sz w:val="20"/>
                <w:szCs w:val="20"/>
              </w:rPr>
              <w:t>徘徊侦测：侦测到人员在设防时间段内滞留或徘徊时间超过设定时长时，能立即弹屏预警，系统可自主设置。</w:t>
            </w:r>
            <w:r>
              <w:rPr>
                <w:rFonts w:ascii="宋体" w:hAnsi="宋体" w:cs="宋体" w:hint="eastAsia"/>
                <w:kern w:val="0"/>
                <w:sz w:val="20"/>
                <w:szCs w:val="20"/>
              </w:rPr>
              <w:t xml:space="preserve">  </w:t>
            </w:r>
            <w:r>
              <w:rPr>
                <w:rFonts w:ascii="宋体" w:hAnsi="宋体" w:cs="宋体"/>
                <w:kern w:val="0"/>
                <w:sz w:val="20"/>
                <w:szCs w:val="20"/>
              </w:rPr>
              <w:br/>
            </w:r>
            <w:r>
              <w:rPr>
                <w:rFonts w:ascii="宋体" w:hAnsi="宋体" w:cs="宋体" w:hint="eastAsia"/>
                <w:kern w:val="0"/>
                <w:sz w:val="20"/>
                <w:szCs w:val="20"/>
              </w:rPr>
              <w:t>12</w:t>
            </w:r>
            <w:r>
              <w:rPr>
                <w:rFonts w:ascii="宋体" w:hAnsi="宋体" w:cs="宋体" w:hint="eastAsia"/>
                <w:kern w:val="0"/>
                <w:sz w:val="20"/>
                <w:szCs w:val="20"/>
              </w:rPr>
              <w:t>、攀爬分析：当有人在设定的区域中有攀爬动作时，能立即预警。</w:t>
            </w:r>
            <w:r>
              <w:rPr>
                <w:rFonts w:ascii="宋体" w:hAnsi="宋体" w:cs="宋体"/>
                <w:kern w:val="0"/>
                <w:sz w:val="20"/>
                <w:szCs w:val="20"/>
              </w:rPr>
              <w:br/>
            </w:r>
            <w:r>
              <w:rPr>
                <w:rFonts w:ascii="宋体" w:hAnsi="宋体" w:cs="宋体" w:hint="eastAsia"/>
                <w:kern w:val="0"/>
                <w:sz w:val="20"/>
                <w:szCs w:val="20"/>
              </w:rPr>
              <w:t>13</w:t>
            </w:r>
            <w:r>
              <w:rPr>
                <w:rFonts w:ascii="宋体" w:hAnsi="宋体" w:cs="宋体" w:hint="eastAsia"/>
                <w:kern w:val="0"/>
                <w:sz w:val="20"/>
                <w:szCs w:val="20"/>
              </w:rPr>
              <w:t>、人员聚集分析：能检测到一定范围内聚集人数超过多少人时，能立即弹屏预警，系统可自主设置。</w:t>
            </w:r>
            <w:r>
              <w:rPr>
                <w:rFonts w:ascii="宋体" w:hAnsi="宋体" w:cs="宋体"/>
                <w:kern w:val="0"/>
                <w:sz w:val="20"/>
                <w:szCs w:val="20"/>
              </w:rPr>
              <w:br/>
            </w:r>
            <w:r>
              <w:rPr>
                <w:rFonts w:ascii="宋体" w:hAnsi="宋体" w:cs="宋体" w:hint="eastAsia"/>
                <w:kern w:val="0"/>
                <w:sz w:val="20"/>
                <w:szCs w:val="20"/>
              </w:rPr>
              <w:t>14</w:t>
            </w:r>
            <w:r>
              <w:rPr>
                <w:rFonts w:ascii="宋体" w:hAnsi="宋体" w:cs="宋体" w:hint="eastAsia"/>
                <w:kern w:val="0"/>
                <w:sz w:val="20"/>
                <w:szCs w:val="20"/>
              </w:rPr>
              <w:t>、所有的异常行为从发生到被系统检测出来，应在</w:t>
            </w:r>
            <w:r>
              <w:rPr>
                <w:rFonts w:ascii="宋体" w:hAnsi="宋体" w:cs="宋体" w:hint="eastAsia"/>
                <w:kern w:val="0"/>
                <w:sz w:val="20"/>
                <w:szCs w:val="20"/>
              </w:rPr>
              <w:t xml:space="preserve"> 3 </w:t>
            </w:r>
            <w:r>
              <w:rPr>
                <w:rFonts w:ascii="宋体" w:hAnsi="宋体" w:cs="宋体" w:hint="eastAsia"/>
                <w:kern w:val="0"/>
                <w:sz w:val="20"/>
                <w:szCs w:val="20"/>
              </w:rPr>
              <w:t>秒内；系统存储的所有异常预警视频和图片，都可以查询在事件触发的具体原因，视频或图片中要有明确的标记告知本次预警的具体原因；</w:t>
            </w:r>
            <w:r>
              <w:rPr>
                <w:rFonts w:ascii="宋体" w:hAnsi="宋体" w:cs="宋体" w:hint="eastAsia"/>
                <w:kern w:val="0"/>
                <w:sz w:val="20"/>
                <w:szCs w:val="20"/>
              </w:rPr>
              <w:t xml:space="preserve"> </w:t>
            </w:r>
            <w:r>
              <w:rPr>
                <w:rFonts w:ascii="宋体" w:hAnsi="宋体" w:cs="宋体"/>
                <w:kern w:val="0"/>
                <w:sz w:val="20"/>
                <w:szCs w:val="20"/>
              </w:rPr>
              <w:br/>
            </w:r>
            <w:r>
              <w:rPr>
                <w:rFonts w:ascii="宋体" w:hAnsi="宋体" w:cs="宋体" w:hint="eastAsia"/>
                <w:kern w:val="0"/>
                <w:sz w:val="20"/>
                <w:szCs w:val="20"/>
              </w:rPr>
              <w:lastRenderedPageBreak/>
              <w:t>15</w:t>
            </w:r>
            <w:r>
              <w:rPr>
                <w:rFonts w:ascii="宋体" w:hAnsi="宋体" w:cs="宋体" w:hint="eastAsia"/>
                <w:kern w:val="0"/>
                <w:sz w:val="20"/>
                <w:szCs w:val="20"/>
              </w:rPr>
              <w:t>、支持统计每天或每周的每种事件的报警次数等信息；支持历史告警记录的处理，每次告警信息产生时，必须要有值班人员点击翻看告警的具体原因，可直接通过查看视频或照片判断告警情况。</w:t>
            </w:r>
            <w:r>
              <w:rPr>
                <w:rFonts w:ascii="宋体" w:hAnsi="宋体" w:cs="宋体" w:hint="eastAsia"/>
                <w:kern w:val="0"/>
                <w:sz w:val="20"/>
                <w:szCs w:val="20"/>
              </w:rPr>
              <w:t xml:space="preserve"> </w:t>
            </w:r>
            <w:r>
              <w:rPr>
                <w:rFonts w:ascii="宋体" w:hAnsi="宋体" w:cs="宋体"/>
                <w:kern w:val="0"/>
                <w:sz w:val="20"/>
                <w:szCs w:val="20"/>
              </w:rPr>
              <w:br/>
            </w:r>
            <w:r>
              <w:rPr>
                <w:rFonts w:ascii="宋体" w:hAnsi="宋体" w:cs="宋体" w:hint="eastAsia"/>
                <w:kern w:val="0"/>
                <w:sz w:val="20"/>
                <w:szCs w:val="20"/>
              </w:rPr>
              <w:t>16</w:t>
            </w:r>
            <w:r>
              <w:rPr>
                <w:rFonts w:ascii="宋体" w:hAnsi="宋体" w:cs="宋体" w:hint="eastAsia"/>
                <w:kern w:val="0"/>
                <w:sz w:val="20"/>
                <w:szCs w:val="20"/>
              </w:rPr>
              <w:t>、可在预警视频中可显示人体肢体、躯干动作的线段图形。</w:t>
            </w:r>
            <w:r>
              <w:rPr>
                <w:rFonts w:ascii="宋体" w:hAnsi="宋体" w:cs="宋体" w:hint="eastAsia"/>
                <w:kern w:val="0"/>
                <w:sz w:val="20"/>
                <w:szCs w:val="20"/>
              </w:rPr>
              <w:t xml:space="preserve"> </w:t>
            </w:r>
            <w:r>
              <w:rPr>
                <w:rFonts w:ascii="宋体" w:hAnsi="宋体" w:cs="宋体"/>
                <w:kern w:val="0"/>
                <w:sz w:val="20"/>
                <w:szCs w:val="20"/>
              </w:rPr>
              <w:br/>
            </w:r>
            <w:r>
              <w:rPr>
                <w:rFonts w:ascii="宋体" w:hAnsi="宋体" w:cs="宋体" w:hint="eastAsia"/>
                <w:kern w:val="0"/>
                <w:sz w:val="20"/>
                <w:szCs w:val="20"/>
              </w:rPr>
              <w:t>17</w:t>
            </w:r>
            <w:r>
              <w:rPr>
                <w:rFonts w:ascii="宋体" w:hAnsi="宋体" w:cs="宋体" w:hint="eastAsia"/>
                <w:kern w:val="0"/>
                <w:sz w:val="20"/>
                <w:szCs w:val="20"/>
              </w:rPr>
              <w:t>、设定区域中人员数量超过设定人数时预警提示；人数可自主设置。</w:t>
            </w:r>
            <w:r>
              <w:rPr>
                <w:rFonts w:ascii="宋体" w:hAnsi="宋体" w:cs="宋体" w:hint="eastAsia"/>
                <w:kern w:val="0"/>
                <w:sz w:val="20"/>
                <w:szCs w:val="20"/>
              </w:rPr>
              <w:t xml:space="preserve"> </w:t>
            </w:r>
            <w:r>
              <w:rPr>
                <w:rFonts w:ascii="宋体" w:hAnsi="宋体" w:cs="宋体"/>
                <w:kern w:val="0"/>
                <w:sz w:val="20"/>
                <w:szCs w:val="20"/>
              </w:rPr>
              <w:br/>
            </w:r>
            <w:r>
              <w:rPr>
                <w:rFonts w:ascii="宋体" w:hAnsi="宋体" w:cs="宋体" w:hint="eastAsia"/>
                <w:kern w:val="0"/>
                <w:sz w:val="20"/>
                <w:szCs w:val="20"/>
              </w:rPr>
              <w:t>18</w:t>
            </w:r>
            <w:r>
              <w:rPr>
                <w:rFonts w:ascii="宋体" w:hAnsi="宋体" w:cs="宋体" w:hint="eastAsia"/>
                <w:kern w:val="0"/>
                <w:sz w:val="20"/>
                <w:szCs w:val="20"/>
              </w:rPr>
              <w:t>、所有分析侦测功能只对人员进行侦测报警，物体的触发不会影响系统报警。</w:t>
            </w:r>
            <w:r>
              <w:rPr>
                <w:rFonts w:ascii="宋体" w:hAnsi="宋体" w:cs="宋体" w:hint="eastAsia"/>
                <w:kern w:val="0"/>
                <w:sz w:val="20"/>
                <w:szCs w:val="20"/>
              </w:rPr>
              <w:t xml:space="preserve">  </w:t>
            </w:r>
            <w:r>
              <w:rPr>
                <w:rFonts w:ascii="宋体" w:hAnsi="宋体" w:cs="宋体"/>
                <w:kern w:val="0"/>
                <w:sz w:val="20"/>
                <w:szCs w:val="20"/>
              </w:rPr>
              <w:br/>
            </w:r>
            <w:r>
              <w:rPr>
                <w:rFonts w:ascii="宋体" w:hAnsi="宋体" w:cs="宋体" w:hint="eastAsia"/>
                <w:kern w:val="0"/>
                <w:sz w:val="20"/>
                <w:szCs w:val="20"/>
              </w:rPr>
              <w:t>19</w:t>
            </w:r>
            <w:r>
              <w:rPr>
                <w:rFonts w:ascii="宋体" w:hAnsi="宋体" w:cs="宋体" w:hint="eastAsia"/>
                <w:kern w:val="0"/>
                <w:sz w:val="20"/>
                <w:szCs w:val="20"/>
              </w:rPr>
              <w:t>、存储的报警数据包括但不限于报警种类、报警事件、报警前后设定时间内的视频片段、报警处理结果和报警统计数据，报警数据存储时间≥</w:t>
            </w:r>
            <w:r>
              <w:rPr>
                <w:rFonts w:ascii="宋体" w:hAnsi="宋体" w:cs="宋体" w:hint="eastAsia"/>
                <w:kern w:val="0"/>
                <w:sz w:val="20"/>
                <w:szCs w:val="20"/>
              </w:rPr>
              <w:t>12</w:t>
            </w:r>
            <w:r>
              <w:rPr>
                <w:rFonts w:ascii="宋体" w:hAnsi="宋体" w:cs="宋体" w:hint="eastAsia"/>
                <w:kern w:val="0"/>
                <w:sz w:val="20"/>
                <w:szCs w:val="20"/>
              </w:rPr>
              <w:t>个月。</w:t>
            </w:r>
            <w:r>
              <w:rPr>
                <w:rFonts w:ascii="宋体" w:hAnsi="宋体" w:cs="宋体"/>
                <w:kern w:val="0"/>
                <w:sz w:val="20"/>
                <w:szCs w:val="20"/>
              </w:rPr>
              <w:br/>
            </w:r>
            <w:r>
              <w:rPr>
                <w:rFonts w:ascii="宋体" w:hAnsi="宋体" w:cs="宋体" w:hint="eastAsia"/>
                <w:kern w:val="0"/>
                <w:sz w:val="20"/>
                <w:szCs w:val="20"/>
              </w:rPr>
              <w:t>20</w:t>
            </w:r>
            <w:r>
              <w:rPr>
                <w:rFonts w:ascii="宋体" w:hAnsi="宋体" w:cs="宋体" w:hint="eastAsia"/>
                <w:kern w:val="0"/>
                <w:sz w:val="20"/>
                <w:szCs w:val="20"/>
              </w:rPr>
              <w:t>、系统支持弹屏预警、声音提示预警；分析服务器可直接连接显示器显示弹屏画面，也可以通过客户端来同步显示弹屏画面，或者可与其他平台通过</w:t>
            </w:r>
            <w:r>
              <w:rPr>
                <w:rFonts w:ascii="宋体" w:hAnsi="宋体" w:cs="宋体"/>
                <w:kern w:val="0"/>
                <w:sz w:val="20"/>
                <w:szCs w:val="20"/>
              </w:rPr>
              <w:t xml:space="preserve"> SDK </w:t>
            </w:r>
            <w:r>
              <w:rPr>
                <w:rFonts w:ascii="宋体" w:hAnsi="宋体" w:cs="宋体" w:hint="eastAsia"/>
                <w:kern w:val="0"/>
                <w:sz w:val="20"/>
                <w:szCs w:val="20"/>
              </w:rPr>
              <w:t>对接实现预警弹屏；</w:t>
            </w:r>
            <w:r>
              <w:rPr>
                <w:rFonts w:ascii="宋体" w:hAnsi="宋体" w:cs="宋体"/>
                <w:kern w:val="0"/>
                <w:sz w:val="20"/>
                <w:szCs w:val="20"/>
              </w:rPr>
              <w:br/>
            </w:r>
            <w:r>
              <w:rPr>
                <w:rFonts w:ascii="宋体" w:hAnsi="宋体" w:cs="宋体" w:hint="eastAsia"/>
                <w:kern w:val="0"/>
                <w:sz w:val="20"/>
                <w:szCs w:val="20"/>
              </w:rPr>
              <w:t>21</w:t>
            </w:r>
            <w:r>
              <w:rPr>
                <w:rFonts w:ascii="宋体" w:hAnsi="宋体" w:cs="宋体" w:hint="eastAsia"/>
                <w:kern w:val="0"/>
                <w:sz w:val="20"/>
                <w:szCs w:val="20"/>
              </w:rPr>
              <w:t>、视频采集接入：支持国内主流品牌高清网络摄像机，支持</w:t>
            </w:r>
            <w:r>
              <w:rPr>
                <w:rFonts w:ascii="宋体" w:hAnsi="宋体" w:cs="宋体"/>
                <w:kern w:val="0"/>
                <w:sz w:val="20"/>
                <w:szCs w:val="20"/>
              </w:rPr>
              <w:t xml:space="preserve"> H.</w:t>
            </w:r>
            <w:r>
              <w:rPr>
                <w:rFonts w:ascii="宋体" w:hAnsi="宋体" w:cs="宋体"/>
                <w:kern w:val="0"/>
                <w:sz w:val="20"/>
                <w:szCs w:val="20"/>
              </w:rPr>
              <w:t xml:space="preserve">264\H.265\MPEG-4 </w:t>
            </w:r>
            <w:r>
              <w:rPr>
                <w:rFonts w:ascii="宋体" w:hAnsi="宋体" w:cs="宋体" w:hint="eastAsia"/>
                <w:kern w:val="0"/>
                <w:sz w:val="20"/>
                <w:szCs w:val="20"/>
              </w:rPr>
              <w:t>等编码格式无缝接入。</w:t>
            </w:r>
            <w:r>
              <w:rPr>
                <w:rFonts w:ascii="宋体" w:hAnsi="宋体" w:cs="宋体"/>
                <w:kern w:val="0"/>
                <w:sz w:val="20"/>
                <w:szCs w:val="20"/>
              </w:rPr>
              <w:br/>
            </w:r>
            <w:r>
              <w:rPr>
                <w:rFonts w:ascii="宋体" w:hAnsi="宋体" w:cs="宋体" w:hint="eastAsia"/>
                <w:kern w:val="0"/>
                <w:sz w:val="20"/>
                <w:szCs w:val="20"/>
              </w:rPr>
              <w:t>22</w:t>
            </w:r>
            <w:r>
              <w:rPr>
                <w:rFonts w:ascii="宋体" w:hAnsi="宋体" w:cs="宋体" w:hint="eastAsia"/>
                <w:kern w:val="0"/>
                <w:sz w:val="20"/>
                <w:szCs w:val="20"/>
              </w:rPr>
              <w:t>、每个视频通道可以添加多项分析选项；可设置有效、无效区域；可在画面中设置多个预警区域和区域的形状；可设置预警的起止时间和预警规则。</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jc w:val="center"/>
            </w:pPr>
            <w:r>
              <w:rPr>
                <w:rFonts w:hint="eastAsia"/>
              </w:rPr>
              <w:lastRenderedPageBreak/>
              <w:t>路</w:t>
            </w:r>
          </w:p>
        </w:tc>
        <w:tc>
          <w:tcPr>
            <w:tcW w:w="741" w:type="dxa"/>
            <w:tcBorders>
              <w:top w:val="single" w:sz="4" w:space="0" w:color="auto"/>
              <w:left w:val="nil"/>
              <w:bottom w:val="single" w:sz="4" w:space="0" w:color="auto"/>
              <w:right w:val="single" w:sz="4" w:space="0" w:color="auto"/>
            </w:tcBorders>
            <w:vAlign w:val="center"/>
          </w:tcPr>
          <w:p w:rsidR="00C37A74" w:rsidRDefault="004B1A6C">
            <w:pPr>
              <w:jc w:val="center"/>
            </w:pPr>
            <w:r>
              <w:t>64</w:t>
            </w:r>
          </w:p>
        </w:tc>
      </w:tr>
      <w:tr w:rsidR="00C37A74">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C37A74" w:rsidRDefault="004B1A6C">
            <w:pPr>
              <w:jc w:val="center"/>
              <w:rPr>
                <w:rFonts w:ascii="宋体" w:hAnsi="宋体" w:cs="宋体"/>
                <w:kern w:val="0"/>
                <w:sz w:val="20"/>
                <w:szCs w:val="20"/>
              </w:rPr>
            </w:pPr>
            <w:r>
              <w:rPr>
                <w:rFonts w:ascii="宋体" w:hAnsi="宋体" w:cs="宋体"/>
                <w:kern w:val="0"/>
                <w:sz w:val="20"/>
                <w:szCs w:val="20"/>
              </w:rPr>
              <w:lastRenderedPageBreak/>
              <w:t>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安全等保服务</w:t>
            </w:r>
          </w:p>
        </w:tc>
        <w:tc>
          <w:tcPr>
            <w:tcW w:w="10631"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rPr>
                <w:rFonts w:ascii="宋体" w:hAnsi="宋体" w:cs="宋体"/>
                <w:kern w:val="0"/>
                <w:sz w:val="20"/>
                <w:szCs w:val="20"/>
              </w:rPr>
            </w:pPr>
            <w:r>
              <w:rPr>
                <w:rFonts w:ascii="宋体" w:hAnsi="宋体" w:cs="宋体" w:hint="eastAsia"/>
                <w:kern w:val="0"/>
                <w:sz w:val="20"/>
                <w:szCs w:val="20"/>
              </w:rPr>
              <w:t>机房及各方面建设遵守国家相关建设标准；完备的云安全方案，防止各种网络入侵、攻击等，保障系统的安全；完善的安全机制，避免各种攻击；完善的可靠性策略，保证系统安全稳定的运行；以用户为单位的身份认证和授权，对集群数据资源和服务进行访问控制生成。</w:t>
            </w:r>
            <w:r>
              <w:rPr>
                <w:rFonts w:ascii="宋体" w:hAnsi="宋体" w:cs="宋体"/>
                <w:kern w:val="0"/>
                <w:sz w:val="20"/>
                <w:szCs w:val="20"/>
              </w:rPr>
              <w:br/>
            </w:r>
            <w:r>
              <w:rPr>
                <w:rFonts w:ascii="宋体" w:hAnsi="宋体" w:cs="宋体" w:hint="eastAsia"/>
                <w:kern w:val="0"/>
                <w:sz w:val="20"/>
                <w:szCs w:val="20"/>
              </w:rPr>
              <w:t>提供云平台运行维护服务，包括网络服务、云平台系统软</w:t>
            </w:r>
            <w:r>
              <w:rPr>
                <w:rFonts w:ascii="宋体" w:hAnsi="宋体" w:cs="宋体" w:hint="eastAsia"/>
                <w:kern w:val="0"/>
                <w:sz w:val="20"/>
                <w:szCs w:val="20"/>
              </w:rPr>
              <w:t>件的运营维护、云数据备份服务。提供云中网络设备和云平台系统软件的安装、配置、故障排查与解决、日常运行维护，以及定期报告和故障排查解决报告。提供云平台的运行维护应急预案与定期预案演练，保证灾难时能够保留数据、恢复系统及所有应用。专门的服务团队，</w:t>
            </w:r>
            <w:r>
              <w:rPr>
                <w:rFonts w:ascii="宋体" w:hAnsi="宋体" w:cs="宋体" w:hint="eastAsia"/>
                <w:kern w:val="0"/>
                <w:sz w:val="20"/>
                <w:szCs w:val="20"/>
              </w:rPr>
              <w:t>7*24</w:t>
            </w:r>
            <w:r>
              <w:rPr>
                <w:rFonts w:ascii="宋体" w:hAnsi="宋体" w:cs="宋体" w:hint="eastAsia"/>
                <w:kern w:val="0"/>
                <w:sz w:val="20"/>
                <w:szCs w:val="20"/>
              </w:rPr>
              <w:t>小时运行值班监控，应急支持。</w:t>
            </w:r>
            <w:r>
              <w:rPr>
                <w:rFonts w:ascii="宋体" w:hAnsi="宋体" w:cs="宋体"/>
                <w:kern w:val="0"/>
                <w:sz w:val="20"/>
                <w:szCs w:val="20"/>
              </w:rPr>
              <w:br/>
            </w:r>
            <w:r>
              <w:rPr>
                <w:rFonts w:ascii="宋体" w:hAnsi="宋体" w:cs="宋体" w:hint="eastAsia"/>
                <w:kern w:val="0"/>
                <w:sz w:val="20"/>
                <w:szCs w:val="20"/>
              </w:rPr>
              <w:t>★提供的云平台至少通过信息系统安全等级保护第三级云计算系统</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jc w:val="center"/>
            </w:pPr>
            <w:r>
              <w:rPr>
                <w:rFonts w:hint="eastAsia"/>
              </w:rPr>
              <w:t>套</w:t>
            </w:r>
          </w:p>
        </w:tc>
        <w:tc>
          <w:tcPr>
            <w:tcW w:w="741" w:type="dxa"/>
            <w:tcBorders>
              <w:top w:val="single" w:sz="4" w:space="0" w:color="auto"/>
              <w:left w:val="nil"/>
              <w:bottom w:val="single" w:sz="4" w:space="0" w:color="auto"/>
              <w:right w:val="single" w:sz="4" w:space="0" w:color="auto"/>
            </w:tcBorders>
            <w:vAlign w:val="center"/>
          </w:tcPr>
          <w:p w:rsidR="00C37A74" w:rsidRDefault="004B1A6C">
            <w:pPr>
              <w:jc w:val="center"/>
            </w:pPr>
            <w:r>
              <w:t>1</w:t>
            </w:r>
          </w:p>
        </w:tc>
      </w:tr>
      <w:tr w:rsidR="00C37A74">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C37A74" w:rsidRDefault="004B1A6C">
            <w:pPr>
              <w:jc w:val="center"/>
              <w:rPr>
                <w:rFonts w:ascii="宋体" w:hAnsi="宋体" w:cs="宋体"/>
                <w:kern w:val="0"/>
                <w:sz w:val="20"/>
                <w:szCs w:val="20"/>
              </w:rPr>
            </w:pPr>
            <w:r>
              <w:rPr>
                <w:rFonts w:ascii="宋体" w:hAnsi="宋体" w:cs="宋体"/>
                <w:kern w:val="0"/>
                <w:sz w:val="20"/>
                <w:szCs w:val="20"/>
              </w:rPr>
              <w:t>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视频图片审计系统</w:t>
            </w:r>
          </w:p>
        </w:tc>
        <w:tc>
          <w:tcPr>
            <w:tcW w:w="10631"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pStyle w:val="18"/>
              <w:widowControl/>
              <w:numPr>
                <w:ilvl w:val="0"/>
                <w:numId w:val="7"/>
              </w:numPr>
              <w:ind w:firstLineChars="0"/>
              <w:jc w:val="left"/>
              <w:rPr>
                <w:szCs w:val="21"/>
              </w:rPr>
            </w:pPr>
            <w:r>
              <w:rPr>
                <w:rFonts w:ascii="宋体" w:hAnsi="宋体" w:cs="宋体" w:hint="eastAsia"/>
                <w:kern w:val="0"/>
                <w:sz w:val="20"/>
                <w:szCs w:val="20"/>
              </w:rPr>
              <w:t>不依托其它业务系统，无需在</w:t>
            </w:r>
            <w:r>
              <w:rPr>
                <w:rFonts w:ascii="宋体" w:hAnsi="宋体" w:cs="宋体" w:hint="eastAsia"/>
                <w:kern w:val="0"/>
                <w:sz w:val="20"/>
                <w:szCs w:val="20"/>
              </w:rPr>
              <w:t>PC</w:t>
            </w:r>
            <w:r>
              <w:rPr>
                <w:rFonts w:ascii="宋体" w:hAnsi="宋体" w:cs="宋体" w:hint="eastAsia"/>
                <w:kern w:val="0"/>
                <w:sz w:val="20"/>
                <w:szCs w:val="20"/>
              </w:rPr>
              <w:t>端、服务器端安装软件程序；</w:t>
            </w:r>
            <w:r>
              <w:rPr>
                <w:rFonts w:ascii="宋体" w:hAnsi="宋体" w:cs="宋体"/>
                <w:kern w:val="0"/>
                <w:sz w:val="20"/>
                <w:szCs w:val="20"/>
              </w:rPr>
              <w:br/>
            </w:r>
            <w:r>
              <w:rPr>
                <w:rFonts w:ascii="宋体" w:hAnsi="宋体" w:cs="宋体" w:hint="eastAsia"/>
                <w:kern w:val="0"/>
                <w:sz w:val="20"/>
                <w:szCs w:val="20"/>
              </w:rPr>
              <w:t>2.</w:t>
            </w:r>
            <w:r>
              <w:rPr>
                <w:rFonts w:ascii="宋体" w:hAnsi="宋体" w:cs="宋体" w:hint="eastAsia"/>
                <w:kern w:val="0"/>
                <w:sz w:val="20"/>
                <w:szCs w:val="20"/>
              </w:rPr>
              <w:t>★支持对</w:t>
            </w:r>
            <w:r>
              <w:rPr>
                <w:rFonts w:ascii="宋体" w:hAnsi="宋体" w:cs="宋体" w:hint="eastAsia"/>
                <w:kern w:val="0"/>
                <w:sz w:val="20"/>
                <w:szCs w:val="20"/>
              </w:rPr>
              <w:t>C/S</w:t>
            </w:r>
            <w:r>
              <w:rPr>
                <w:rFonts w:ascii="宋体" w:hAnsi="宋体" w:cs="宋体" w:hint="eastAsia"/>
                <w:kern w:val="0"/>
                <w:sz w:val="20"/>
                <w:szCs w:val="20"/>
              </w:rPr>
              <w:t>或</w:t>
            </w:r>
            <w:r>
              <w:rPr>
                <w:rFonts w:ascii="宋体" w:hAnsi="宋体" w:cs="宋体" w:hint="eastAsia"/>
                <w:kern w:val="0"/>
                <w:sz w:val="20"/>
                <w:szCs w:val="20"/>
              </w:rPr>
              <w:t>B</w:t>
            </w:r>
            <w:r>
              <w:rPr>
                <w:rFonts w:ascii="宋体" w:hAnsi="宋体" w:cs="宋体" w:hint="eastAsia"/>
                <w:kern w:val="0"/>
                <w:sz w:val="20"/>
                <w:szCs w:val="20"/>
              </w:rPr>
              <w:t>/S</w:t>
            </w:r>
            <w:r>
              <w:rPr>
                <w:rFonts w:ascii="宋体" w:hAnsi="宋体" w:cs="宋体" w:hint="eastAsia"/>
                <w:kern w:val="0"/>
                <w:sz w:val="20"/>
                <w:szCs w:val="20"/>
              </w:rPr>
              <w:t>架构的视频监控系统操作行为审计，可审计的操作行为包括播放、回放、下载、云台控制（上、下、左、右）等操作动作，并记录操作者账号、操作者</w:t>
            </w:r>
            <w:r>
              <w:rPr>
                <w:rFonts w:ascii="宋体" w:hAnsi="宋体" w:cs="宋体" w:hint="eastAsia"/>
                <w:kern w:val="0"/>
                <w:sz w:val="20"/>
                <w:szCs w:val="20"/>
              </w:rPr>
              <w:t>IP</w:t>
            </w:r>
            <w:r>
              <w:rPr>
                <w:rFonts w:ascii="宋体" w:hAnsi="宋体" w:cs="宋体" w:hint="eastAsia"/>
                <w:kern w:val="0"/>
                <w:sz w:val="20"/>
                <w:szCs w:val="20"/>
              </w:rPr>
              <w:t>、摄像头唯一编码、操作时间等信息；</w:t>
            </w:r>
            <w:r>
              <w:rPr>
                <w:rFonts w:ascii="宋体" w:hAnsi="宋体" w:cs="宋体"/>
                <w:kern w:val="0"/>
                <w:sz w:val="20"/>
                <w:szCs w:val="20"/>
              </w:rPr>
              <w:br/>
            </w:r>
            <w:r>
              <w:rPr>
                <w:rFonts w:ascii="宋体" w:hAnsi="宋体" w:cs="宋体" w:hint="eastAsia"/>
                <w:kern w:val="0"/>
                <w:sz w:val="20"/>
                <w:szCs w:val="20"/>
              </w:rPr>
              <w:t>3.</w:t>
            </w:r>
            <w:r>
              <w:rPr>
                <w:rFonts w:ascii="宋体" w:hAnsi="宋体" w:cs="宋体" w:hint="eastAsia"/>
                <w:kern w:val="0"/>
                <w:sz w:val="20"/>
                <w:szCs w:val="20"/>
              </w:rPr>
              <w:t>支持基于摄像头、终端、用户、组织的维度展示，发现新摄像头、新终端、新用户可提示管理员确认，支持“一机一档”、“一人一档”的访问记录检索、统计，能区分同一终端不同账号、同一账号不同终端的访问行为；</w:t>
            </w:r>
            <w:r>
              <w:rPr>
                <w:rFonts w:ascii="宋体" w:hAnsi="宋体" w:cs="宋体"/>
                <w:kern w:val="0"/>
                <w:sz w:val="20"/>
                <w:szCs w:val="20"/>
              </w:rPr>
              <w:br/>
            </w:r>
            <w:r>
              <w:rPr>
                <w:rFonts w:ascii="宋体" w:hAnsi="宋体" w:cs="宋体" w:hint="eastAsia"/>
                <w:kern w:val="0"/>
                <w:sz w:val="20"/>
                <w:szCs w:val="20"/>
              </w:rPr>
              <w:lastRenderedPageBreak/>
              <w:t>4.</w:t>
            </w:r>
            <w:r>
              <w:rPr>
                <w:rFonts w:ascii="宋体" w:hAnsi="宋体" w:cs="宋体" w:hint="eastAsia"/>
                <w:kern w:val="0"/>
                <w:sz w:val="20"/>
                <w:szCs w:val="20"/>
              </w:rPr>
              <w:t>★支持根据设备类型、源地址、目的地址、时间、操作类型、用户、访问次数自定义报警策略，支持全局黑白名单设置；</w:t>
            </w:r>
            <w:r>
              <w:rPr>
                <w:rFonts w:ascii="宋体" w:hAnsi="宋体" w:cs="宋体"/>
                <w:kern w:val="0"/>
                <w:sz w:val="20"/>
                <w:szCs w:val="20"/>
              </w:rPr>
              <w:br/>
            </w:r>
            <w:r>
              <w:rPr>
                <w:rFonts w:ascii="宋体" w:hAnsi="宋体" w:cs="宋体" w:hint="eastAsia"/>
                <w:kern w:val="0"/>
                <w:sz w:val="20"/>
                <w:szCs w:val="20"/>
              </w:rPr>
              <w:t>5.</w:t>
            </w:r>
            <w:r>
              <w:rPr>
                <w:rFonts w:ascii="宋体" w:hAnsi="宋体" w:cs="宋体" w:hint="eastAsia"/>
                <w:kern w:val="0"/>
                <w:sz w:val="20"/>
                <w:szCs w:val="20"/>
              </w:rPr>
              <w:t>支持“一机一档”国标</w:t>
            </w:r>
            <w:r>
              <w:rPr>
                <w:rFonts w:ascii="宋体" w:hAnsi="宋体" w:cs="宋体" w:hint="eastAsia"/>
                <w:kern w:val="0"/>
                <w:sz w:val="20"/>
                <w:szCs w:val="20"/>
              </w:rPr>
              <w:t>率的统计，支持各类操作行为占比统计；</w:t>
            </w:r>
            <w:r>
              <w:rPr>
                <w:rFonts w:ascii="宋体" w:hAnsi="宋体" w:cs="宋体"/>
                <w:kern w:val="0"/>
                <w:sz w:val="20"/>
                <w:szCs w:val="20"/>
              </w:rPr>
              <w:br/>
            </w:r>
            <w:r>
              <w:rPr>
                <w:rFonts w:ascii="宋体" w:hAnsi="宋体" w:cs="宋体" w:hint="eastAsia"/>
                <w:kern w:val="0"/>
                <w:sz w:val="20"/>
                <w:szCs w:val="20"/>
              </w:rPr>
              <w:t>6.</w:t>
            </w:r>
            <w:r>
              <w:rPr>
                <w:rFonts w:ascii="宋体" w:hAnsi="宋体" w:cs="宋体" w:hint="eastAsia"/>
                <w:kern w:val="0"/>
                <w:sz w:val="20"/>
                <w:szCs w:val="20"/>
              </w:rPr>
              <w:t>支持</w:t>
            </w:r>
            <w:r>
              <w:rPr>
                <w:rFonts w:ascii="宋体" w:hAnsi="宋体" w:cs="宋体" w:hint="eastAsia"/>
                <w:kern w:val="0"/>
                <w:sz w:val="20"/>
                <w:szCs w:val="20"/>
              </w:rPr>
              <w:t>SNMP</w:t>
            </w:r>
            <w:r>
              <w:rPr>
                <w:rFonts w:ascii="宋体" w:hAnsi="宋体" w:cs="宋体" w:hint="eastAsia"/>
                <w:kern w:val="0"/>
                <w:sz w:val="20"/>
                <w:szCs w:val="20"/>
              </w:rPr>
              <w:t>、</w:t>
            </w:r>
            <w:r>
              <w:rPr>
                <w:rFonts w:ascii="宋体" w:hAnsi="宋体" w:cs="宋体" w:hint="eastAsia"/>
                <w:kern w:val="0"/>
                <w:sz w:val="20"/>
                <w:szCs w:val="20"/>
              </w:rPr>
              <w:t>syslog</w:t>
            </w:r>
            <w:r>
              <w:rPr>
                <w:rFonts w:ascii="宋体" w:hAnsi="宋体" w:cs="宋体" w:hint="eastAsia"/>
                <w:kern w:val="0"/>
                <w:sz w:val="20"/>
                <w:szCs w:val="20"/>
              </w:rPr>
              <w:t>方式报警，支持向边界接入平台集中审计系统或第三方系统报送告警数据和审计数据；</w:t>
            </w:r>
            <w:r>
              <w:rPr>
                <w:rFonts w:ascii="宋体" w:hAnsi="宋体" w:cs="宋体"/>
                <w:kern w:val="0"/>
                <w:sz w:val="20"/>
                <w:szCs w:val="20"/>
              </w:rPr>
              <w:br/>
            </w:r>
            <w:r>
              <w:rPr>
                <w:rFonts w:ascii="宋体" w:hAnsi="宋体" w:cs="宋体" w:hint="eastAsia"/>
                <w:kern w:val="0"/>
                <w:sz w:val="20"/>
                <w:szCs w:val="20"/>
              </w:rPr>
              <w:t>7.</w:t>
            </w:r>
            <w:r>
              <w:rPr>
                <w:rFonts w:ascii="宋体" w:hAnsi="宋体" w:cs="宋体" w:hint="eastAsia"/>
                <w:kern w:val="0"/>
                <w:sz w:val="20"/>
                <w:szCs w:val="20"/>
              </w:rPr>
              <w:t>支持周报、月报功能，支持报表导出为</w:t>
            </w:r>
            <w:r>
              <w:rPr>
                <w:rFonts w:ascii="宋体" w:hAnsi="宋体" w:cs="宋体" w:hint="eastAsia"/>
                <w:kern w:val="0"/>
                <w:sz w:val="20"/>
                <w:szCs w:val="20"/>
              </w:rPr>
              <w:t>Excel</w:t>
            </w:r>
            <w:r>
              <w:rPr>
                <w:rFonts w:ascii="宋体" w:hAnsi="宋体" w:cs="宋体" w:hint="eastAsia"/>
                <w:kern w:val="0"/>
                <w:sz w:val="20"/>
                <w:szCs w:val="20"/>
              </w:rPr>
              <w:t>、</w:t>
            </w:r>
            <w:r>
              <w:rPr>
                <w:rFonts w:ascii="宋体" w:hAnsi="宋体" w:cs="宋体" w:hint="eastAsia"/>
                <w:kern w:val="0"/>
                <w:sz w:val="20"/>
                <w:szCs w:val="20"/>
              </w:rPr>
              <w:t>PDF</w:t>
            </w:r>
            <w:r>
              <w:rPr>
                <w:rFonts w:ascii="宋体" w:hAnsi="宋体" w:cs="宋体" w:hint="eastAsia"/>
                <w:kern w:val="0"/>
                <w:sz w:val="20"/>
                <w:szCs w:val="20"/>
              </w:rPr>
              <w:t>、</w:t>
            </w:r>
            <w:r>
              <w:rPr>
                <w:rFonts w:ascii="宋体" w:hAnsi="宋体" w:cs="宋体" w:hint="eastAsia"/>
                <w:kern w:val="0"/>
                <w:sz w:val="20"/>
                <w:szCs w:val="20"/>
              </w:rPr>
              <w:t>Word</w:t>
            </w:r>
            <w:r>
              <w:rPr>
                <w:rFonts w:ascii="宋体" w:hAnsi="宋体" w:cs="宋体" w:hint="eastAsia"/>
                <w:kern w:val="0"/>
                <w:sz w:val="20"/>
                <w:szCs w:val="20"/>
              </w:rPr>
              <w:t>格式；</w:t>
            </w:r>
            <w:r>
              <w:rPr>
                <w:rFonts w:ascii="宋体" w:hAnsi="宋体" w:cs="宋体"/>
                <w:kern w:val="0"/>
                <w:sz w:val="20"/>
                <w:szCs w:val="20"/>
              </w:rPr>
              <w:br/>
            </w:r>
            <w:r>
              <w:rPr>
                <w:rFonts w:ascii="宋体" w:hAnsi="宋体" w:cs="宋体" w:hint="eastAsia"/>
                <w:kern w:val="0"/>
                <w:sz w:val="20"/>
                <w:szCs w:val="20"/>
              </w:rPr>
              <w:t>8.</w:t>
            </w:r>
            <w:r>
              <w:rPr>
                <w:rFonts w:ascii="宋体" w:hAnsi="宋体" w:cs="宋体" w:hint="eastAsia"/>
                <w:kern w:val="0"/>
                <w:sz w:val="20"/>
                <w:szCs w:val="20"/>
              </w:rPr>
              <w:t>支持三权分立模式，用户可根据自身需求设置不同权限账号。</w:t>
            </w:r>
            <w:r>
              <w:rPr>
                <w:rFonts w:ascii="宋体" w:hAnsi="宋体" w:cs="宋体"/>
                <w:kern w:val="0"/>
                <w:sz w:val="20"/>
                <w:szCs w:val="20"/>
              </w:rPr>
              <w:br/>
            </w:r>
            <w:r>
              <w:rPr>
                <w:rFonts w:ascii="宋体" w:hAnsi="宋体" w:cs="宋体" w:hint="eastAsia"/>
                <w:kern w:val="0"/>
                <w:sz w:val="20"/>
                <w:szCs w:val="20"/>
              </w:rPr>
              <w:t>9.</w:t>
            </w:r>
            <w:r>
              <w:rPr>
                <w:rFonts w:ascii="宋体" w:hAnsi="宋体" w:cs="宋体" w:hint="eastAsia"/>
                <w:kern w:val="0"/>
                <w:sz w:val="20"/>
                <w:szCs w:val="20"/>
              </w:rPr>
              <w:t>系统支持从网络数据包进行还原解析得到原始信令，从原始信令提取得到操作用户名、登录终端</w:t>
            </w:r>
            <w:r>
              <w:rPr>
                <w:rFonts w:ascii="宋体" w:hAnsi="宋体" w:cs="宋体" w:hint="eastAsia"/>
                <w:kern w:val="0"/>
                <w:sz w:val="20"/>
                <w:szCs w:val="20"/>
              </w:rPr>
              <w:t>IP</w:t>
            </w:r>
            <w:r>
              <w:rPr>
                <w:rFonts w:ascii="宋体" w:hAnsi="宋体" w:cs="宋体" w:hint="eastAsia"/>
                <w:kern w:val="0"/>
                <w:sz w:val="20"/>
                <w:szCs w:val="20"/>
              </w:rPr>
              <w:t>地址、搜索的原图片、搜索结果返回的图片、图片名称、图片大小、图片搜索起止时间以及搜索次数、搜到的结果图片统计数量；</w:t>
            </w:r>
            <w:r>
              <w:rPr>
                <w:rFonts w:ascii="宋体" w:hAnsi="宋体" w:cs="宋体"/>
                <w:kern w:val="0"/>
                <w:sz w:val="20"/>
                <w:szCs w:val="20"/>
              </w:rPr>
              <w:br/>
            </w:r>
            <w:r>
              <w:rPr>
                <w:rFonts w:ascii="宋体" w:hAnsi="宋体" w:cs="宋体" w:hint="eastAsia"/>
                <w:kern w:val="0"/>
                <w:sz w:val="20"/>
                <w:szCs w:val="20"/>
              </w:rPr>
              <w:t>10.</w:t>
            </w:r>
            <w:r>
              <w:rPr>
                <w:rFonts w:ascii="宋体" w:hAnsi="宋体" w:cs="宋体" w:hint="eastAsia"/>
                <w:kern w:val="0"/>
                <w:sz w:val="20"/>
                <w:szCs w:val="20"/>
              </w:rPr>
              <w:t>系统支持对某一终端自定义时间的图片检索档案查询，档案包括涉及的应用系统登录账号、被搜索的图片、总的图片搜索次数、产生的各类搜索图片结果，并可逐级点击查看，直到原始控制信令原文；</w:t>
            </w:r>
            <w:r>
              <w:rPr>
                <w:rFonts w:ascii="宋体" w:hAnsi="宋体" w:cs="宋体"/>
                <w:kern w:val="0"/>
                <w:sz w:val="20"/>
                <w:szCs w:val="20"/>
              </w:rPr>
              <w:br/>
            </w:r>
            <w:r>
              <w:rPr>
                <w:rFonts w:ascii="宋体" w:hAnsi="宋体" w:cs="宋体" w:hint="eastAsia"/>
                <w:kern w:val="0"/>
                <w:sz w:val="20"/>
                <w:szCs w:val="20"/>
              </w:rPr>
              <w:t>11.</w:t>
            </w:r>
            <w:r>
              <w:rPr>
                <w:rFonts w:ascii="宋体" w:hAnsi="宋体" w:cs="宋体" w:hint="eastAsia"/>
                <w:kern w:val="0"/>
                <w:sz w:val="20"/>
                <w:szCs w:val="20"/>
              </w:rPr>
              <w:t>系统支持对某一图片自定义时间的被搜索档案查询，档案包括涉及的应用系统登录账号、搜索使用的所有终端、总的图片搜索次数、产生的各类搜索图片列表与相似图片列表，并可逐级点击查看，直到原始控制信令原文；</w:t>
            </w:r>
            <w:r>
              <w:rPr>
                <w:rFonts w:ascii="宋体" w:hAnsi="宋体" w:cs="宋体" w:hint="eastAsia"/>
                <w:kern w:val="0"/>
                <w:sz w:val="20"/>
                <w:szCs w:val="20"/>
              </w:rPr>
              <w:t>.</w:t>
            </w:r>
            <w:r>
              <w:rPr>
                <w:rFonts w:ascii="宋体" w:hAnsi="宋体" w:cs="宋体"/>
                <w:kern w:val="0"/>
                <w:sz w:val="20"/>
                <w:szCs w:val="20"/>
              </w:rPr>
              <w:br/>
            </w:r>
            <w:r>
              <w:rPr>
                <w:rFonts w:ascii="宋体" w:hAnsi="宋体" w:cs="宋体" w:hint="eastAsia"/>
                <w:kern w:val="0"/>
                <w:sz w:val="20"/>
                <w:szCs w:val="20"/>
              </w:rPr>
              <w:t>12.</w:t>
            </w:r>
            <w:r>
              <w:rPr>
                <w:rFonts w:ascii="宋体" w:hAnsi="宋体" w:cs="宋体" w:hint="eastAsia"/>
                <w:kern w:val="0"/>
                <w:sz w:val="20"/>
                <w:szCs w:val="20"/>
              </w:rPr>
              <w:t>支持按照日、月、周进行展示活跃搜索用户以及活跃搜索图片以及对系统总的图片搜索次数进行统计排名；</w:t>
            </w:r>
            <w:r>
              <w:rPr>
                <w:rFonts w:ascii="宋体" w:hAnsi="宋体" w:cs="宋体"/>
                <w:kern w:val="0"/>
                <w:sz w:val="20"/>
                <w:szCs w:val="20"/>
              </w:rPr>
              <w:br/>
            </w:r>
            <w:r>
              <w:rPr>
                <w:rFonts w:ascii="宋体" w:hAnsi="宋体" w:cs="宋体" w:hint="eastAsia"/>
                <w:kern w:val="0"/>
                <w:sz w:val="20"/>
                <w:szCs w:val="20"/>
              </w:rPr>
              <w:t>13.</w:t>
            </w:r>
            <w:r>
              <w:rPr>
                <w:rFonts w:ascii="宋体" w:hAnsi="宋体" w:cs="宋体" w:hint="eastAsia"/>
                <w:kern w:val="0"/>
                <w:sz w:val="20"/>
                <w:szCs w:val="20"/>
              </w:rPr>
              <w:t>支持对操作原始信</w:t>
            </w:r>
            <w:r>
              <w:rPr>
                <w:rFonts w:ascii="宋体" w:hAnsi="宋体" w:cs="宋体" w:hint="eastAsia"/>
                <w:kern w:val="0"/>
                <w:sz w:val="20"/>
                <w:szCs w:val="20"/>
              </w:rPr>
              <w:t>令的解析并获取得到检索的终端库，包括终端</w:t>
            </w:r>
            <w:r>
              <w:rPr>
                <w:rFonts w:ascii="宋体" w:hAnsi="宋体" w:cs="宋体" w:hint="eastAsia"/>
                <w:kern w:val="0"/>
                <w:sz w:val="20"/>
                <w:szCs w:val="20"/>
              </w:rPr>
              <w:t>IP</w:t>
            </w:r>
            <w:r>
              <w:rPr>
                <w:rFonts w:ascii="宋体" w:hAnsi="宋体" w:cs="宋体" w:hint="eastAsia"/>
                <w:kern w:val="0"/>
                <w:sz w:val="20"/>
                <w:szCs w:val="20"/>
              </w:rPr>
              <w:t>、服务器端口、服务器</w:t>
            </w:r>
            <w:r>
              <w:rPr>
                <w:rFonts w:ascii="宋体" w:hAnsi="宋体" w:cs="宋体" w:hint="eastAsia"/>
                <w:kern w:val="0"/>
                <w:sz w:val="20"/>
                <w:szCs w:val="20"/>
              </w:rPr>
              <w:t>MAC</w:t>
            </w:r>
            <w:r>
              <w:rPr>
                <w:rFonts w:ascii="宋体" w:hAnsi="宋体" w:cs="宋体" w:hint="eastAsia"/>
                <w:kern w:val="0"/>
                <w:sz w:val="20"/>
                <w:szCs w:val="20"/>
              </w:rPr>
              <w:t>地址、常登录用户名、搜索次数、操作事件、告警事件、域名服务器所属单位；</w:t>
            </w:r>
            <w:r>
              <w:rPr>
                <w:rFonts w:ascii="宋体" w:hAnsi="宋体" w:cs="宋体"/>
                <w:kern w:val="0"/>
                <w:sz w:val="20"/>
                <w:szCs w:val="20"/>
              </w:rPr>
              <w:br/>
            </w:r>
            <w:r>
              <w:rPr>
                <w:rFonts w:ascii="宋体" w:hAnsi="宋体" w:cs="宋体" w:hint="eastAsia"/>
                <w:kern w:val="0"/>
                <w:sz w:val="20"/>
                <w:szCs w:val="20"/>
              </w:rPr>
              <w:t>14.</w:t>
            </w:r>
            <w:r>
              <w:rPr>
                <w:rFonts w:ascii="宋体" w:hAnsi="宋体" w:cs="宋体" w:hint="eastAsia"/>
                <w:kern w:val="0"/>
                <w:sz w:val="20"/>
                <w:szCs w:val="20"/>
              </w:rPr>
              <w:t>系统支持将搜索原图片与搜索结果图片进行关联分析，对结果图片进行二次检索行为进行记录，对各类审计数据的快速搜索和关联分析、统计、挖掘等，发现异常应用访问，关联事件证据链，形成一个完整时间段内的操作动作全纪录；</w:t>
            </w:r>
            <w:r>
              <w:rPr>
                <w:rFonts w:ascii="宋体" w:hAnsi="宋体" w:cs="宋体"/>
                <w:kern w:val="0"/>
                <w:sz w:val="20"/>
                <w:szCs w:val="20"/>
              </w:rPr>
              <w:br/>
            </w:r>
            <w:r>
              <w:rPr>
                <w:rFonts w:ascii="宋体" w:hAnsi="宋体" w:cs="宋体" w:hint="eastAsia"/>
                <w:kern w:val="0"/>
                <w:sz w:val="20"/>
                <w:szCs w:val="20"/>
              </w:rPr>
              <w:t>15.</w:t>
            </w:r>
            <w:r>
              <w:rPr>
                <w:rFonts w:ascii="宋体" w:hAnsi="宋体" w:cs="宋体" w:hint="eastAsia"/>
                <w:kern w:val="0"/>
                <w:sz w:val="20"/>
                <w:szCs w:val="20"/>
              </w:rPr>
              <w:t>系统具有自检功能，网络流量异常，</w:t>
            </w:r>
            <w:r>
              <w:rPr>
                <w:rFonts w:ascii="宋体" w:hAnsi="宋体" w:cs="宋体" w:hint="eastAsia"/>
                <w:kern w:val="0"/>
                <w:sz w:val="20"/>
                <w:szCs w:val="20"/>
              </w:rPr>
              <w:t>CPU</w:t>
            </w:r>
            <w:r>
              <w:rPr>
                <w:rFonts w:ascii="宋体" w:hAnsi="宋体" w:cs="宋体" w:hint="eastAsia"/>
                <w:kern w:val="0"/>
                <w:sz w:val="20"/>
                <w:szCs w:val="20"/>
              </w:rPr>
              <w:t>、内存、磁盘异常时能主动报警并通知给管理员；</w:t>
            </w:r>
            <w:r>
              <w:rPr>
                <w:rFonts w:ascii="宋体" w:hAnsi="宋体" w:cs="宋体"/>
                <w:kern w:val="0"/>
                <w:sz w:val="20"/>
                <w:szCs w:val="20"/>
              </w:rPr>
              <w:br/>
            </w:r>
            <w:r>
              <w:rPr>
                <w:rFonts w:ascii="宋体" w:hAnsi="宋体" w:cs="宋体" w:hint="eastAsia"/>
                <w:kern w:val="0"/>
                <w:sz w:val="20"/>
                <w:szCs w:val="20"/>
              </w:rPr>
              <w:t>16.</w:t>
            </w:r>
            <w:r>
              <w:rPr>
                <w:rFonts w:ascii="宋体" w:hAnsi="宋体" w:cs="宋体" w:hint="eastAsia"/>
                <w:kern w:val="0"/>
                <w:sz w:val="20"/>
                <w:szCs w:val="20"/>
              </w:rPr>
              <w:t>系统支持自定义非工作时间搜索报警、登录</w:t>
            </w:r>
            <w:r>
              <w:rPr>
                <w:rFonts w:ascii="宋体" w:hAnsi="宋体" w:cs="宋体" w:hint="eastAsia"/>
                <w:kern w:val="0"/>
                <w:sz w:val="20"/>
                <w:szCs w:val="20"/>
              </w:rPr>
              <w:t>IP</w:t>
            </w:r>
            <w:r>
              <w:rPr>
                <w:rFonts w:ascii="宋体" w:hAnsi="宋体" w:cs="宋体" w:hint="eastAsia"/>
                <w:kern w:val="0"/>
                <w:sz w:val="20"/>
                <w:szCs w:val="20"/>
              </w:rPr>
              <w:t>与用户名不匹配告警</w:t>
            </w:r>
            <w:r>
              <w:rPr>
                <w:rFonts w:ascii="宋体" w:hAnsi="宋体" w:cs="宋体" w:hint="eastAsia"/>
                <w:kern w:val="0"/>
                <w:sz w:val="20"/>
                <w:szCs w:val="20"/>
              </w:rPr>
              <w:t>、搜索图片频次超过设定阈值告警；</w:t>
            </w:r>
            <w:r>
              <w:rPr>
                <w:rFonts w:ascii="宋体" w:hAnsi="宋体" w:cs="宋体"/>
                <w:kern w:val="0"/>
                <w:sz w:val="20"/>
                <w:szCs w:val="20"/>
              </w:rPr>
              <w:br/>
            </w:r>
            <w:r>
              <w:rPr>
                <w:rFonts w:ascii="宋体" w:hAnsi="宋体" w:cs="宋体" w:hint="eastAsia"/>
                <w:kern w:val="0"/>
                <w:sz w:val="20"/>
                <w:szCs w:val="20"/>
              </w:rPr>
              <w:t>系统支持系统管理员、安全管理员、审计员的三权分立模式。</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7A74" w:rsidRDefault="004B1A6C">
            <w:pPr>
              <w:jc w:val="center"/>
            </w:pPr>
            <w:r>
              <w:rPr>
                <w:rFonts w:hint="eastAsia"/>
              </w:rPr>
              <w:lastRenderedPageBreak/>
              <w:t>套</w:t>
            </w:r>
          </w:p>
        </w:tc>
        <w:tc>
          <w:tcPr>
            <w:tcW w:w="741" w:type="dxa"/>
            <w:tcBorders>
              <w:top w:val="single" w:sz="4" w:space="0" w:color="auto"/>
              <w:left w:val="nil"/>
              <w:bottom w:val="single" w:sz="4" w:space="0" w:color="auto"/>
              <w:right w:val="single" w:sz="4" w:space="0" w:color="auto"/>
            </w:tcBorders>
            <w:vAlign w:val="center"/>
          </w:tcPr>
          <w:p w:rsidR="00C37A74" w:rsidRDefault="004B1A6C">
            <w:pPr>
              <w:jc w:val="center"/>
            </w:pPr>
            <w:r>
              <w:t>1</w:t>
            </w:r>
          </w:p>
        </w:tc>
      </w:tr>
    </w:tbl>
    <w:p w:rsidR="00C37A74" w:rsidRDefault="004B1A6C">
      <w:pPr>
        <w:pStyle w:val="2"/>
        <w:ind w:left="0" w:firstLineChars="200" w:firstLine="602"/>
      </w:pPr>
      <w:bookmarkStart w:id="131" w:name="_Toc51676212"/>
      <w:r>
        <w:rPr>
          <w:rFonts w:hint="eastAsia"/>
        </w:rPr>
        <w:lastRenderedPageBreak/>
        <w:t>项目建设的网络线路、运维维保、接口、存储服务性能参数要求</w:t>
      </w:r>
      <w:bookmarkEnd w:id="131"/>
    </w:p>
    <w:tbl>
      <w:tblPr>
        <w:tblW w:w="14174" w:type="dxa"/>
        <w:tblLayout w:type="fixed"/>
        <w:tblLook w:val="0000"/>
      </w:tblPr>
      <w:tblGrid>
        <w:gridCol w:w="675"/>
        <w:gridCol w:w="1517"/>
        <w:gridCol w:w="10392"/>
        <w:gridCol w:w="850"/>
        <w:gridCol w:w="740"/>
      </w:tblGrid>
      <w:tr w:rsidR="00C37A74">
        <w:tblPrEx>
          <w:tblCellMar>
            <w:top w:w="0" w:type="dxa"/>
            <w:bottom w:w="0" w:type="dxa"/>
          </w:tblCellMar>
        </w:tblPrEx>
        <w:trPr>
          <w:trHeight w:val="405"/>
        </w:trPr>
        <w:tc>
          <w:tcPr>
            <w:tcW w:w="675" w:type="dxa"/>
            <w:tcBorders>
              <w:top w:val="single" w:sz="4" w:space="0" w:color="auto"/>
              <w:left w:val="single" w:sz="4" w:space="0" w:color="auto"/>
              <w:bottom w:val="single" w:sz="4" w:space="0" w:color="auto"/>
              <w:right w:val="single" w:sz="4" w:space="0" w:color="auto"/>
            </w:tcBorders>
            <w:vAlign w:val="center"/>
          </w:tcPr>
          <w:p w:rsidR="00C37A74" w:rsidRDefault="004B1A6C">
            <w:pPr>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序号</w:t>
            </w:r>
          </w:p>
        </w:tc>
        <w:tc>
          <w:tcPr>
            <w:tcW w:w="1517"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项目</w:t>
            </w:r>
          </w:p>
        </w:tc>
        <w:tc>
          <w:tcPr>
            <w:tcW w:w="10392"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参数功能</w:t>
            </w:r>
          </w:p>
        </w:tc>
        <w:tc>
          <w:tcPr>
            <w:tcW w:w="850"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单位</w:t>
            </w:r>
          </w:p>
        </w:tc>
        <w:tc>
          <w:tcPr>
            <w:tcW w:w="740"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数量</w:t>
            </w:r>
          </w:p>
        </w:tc>
      </w:tr>
      <w:tr w:rsidR="00C37A74">
        <w:tblPrEx>
          <w:tblCellMar>
            <w:top w:w="0" w:type="dxa"/>
            <w:bottom w:w="0" w:type="dxa"/>
          </w:tblCellMar>
        </w:tblPrEx>
        <w:trPr>
          <w:trHeight w:val="405"/>
        </w:trPr>
        <w:tc>
          <w:tcPr>
            <w:tcW w:w="675" w:type="dxa"/>
            <w:tcBorders>
              <w:top w:val="nil"/>
              <w:left w:val="single" w:sz="4" w:space="0" w:color="auto"/>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kern w:val="0"/>
                <w:sz w:val="20"/>
                <w:szCs w:val="20"/>
              </w:rPr>
              <w:t>1</w:t>
            </w:r>
          </w:p>
        </w:tc>
        <w:tc>
          <w:tcPr>
            <w:tcW w:w="151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万兆数据专线</w:t>
            </w:r>
          </w:p>
        </w:tc>
        <w:tc>
          <w:tcPr>
            <w:tcW w:w="10392" w:type="dxa"/>
            <w:tcBorders>
              <w:top w:val="nil"/>
              <w:left w:val="nil"/>
              <w:bottom w:val="single" w:sz="4" w:space="0" w:color="auto"/>
              <w:right w:val="single" w:sz="4" w:space="0" w:color="auto"/>
            </w:tcBorders>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平台汇聚，万兆双备份，</w:t>
            </w:r>
            <w:r>
              <w:rPr>
                <w:rFonts w:ascii="宋体" w:hAnsi="宋体" w:cs="宋体"/>
                <w:color w:val="000000"/>
                <w:kern w:val="0"/>
                <w:sz w:val="20"/>
                <w:szCs w:val="20"/>
              </w:rPr>
              <w:t>5</w:t>
            </w:r>
            <w:r>
              <w:rPr>
                <w:rFonts w:ascii="宋体" w:hAnsi="宋体" w:cs="宋体"/>
                <w:color w:val="000000"/>
                <w:kern w:val="0"/>
                <w:sz w:val="20"/>
                <w:szCs w:val="20"/>
              </w:rPr>
              <w:t>年租费</w:t>
            </w:r>
          </w:p>
        </w:tc>
        <w:tc>
          <w:tcPr>
            <w:tcW w:w="85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74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color w:val="000000"/>
                <w:kern w:val="0"/>
                <w:sz w:val="20"/>
                <w:szCs w:val="20"/>
              </w:rPr>
              <w:t>2</w:t>
            </w:r>
          </w:p>
        </w:tc>
      </w:tr>
      <w:tr w:rsidR="00C37A74">
        <w:tblPrEx>
          <w:tblCellMar>
            <w:top w:w="0" w:type="dxa"/>
            <w:bottom w:w="0" w:type="dxa"/>
          </w:tblCellMar>
        </w:tblPrEx>
        <w:trPr>
          <w:trHeight w:val="405"/>
        </w:trPr>
        <w:tc>
          <w:tcPr>
            <w:tcW w:w="675" w:type="dxa"/>
            <w:tcBorders>
              <w:top w:val="nil"/>
              <w:left w:val="single" w:sz="4" w:space="0" w:color="auto"/>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kern w:val="0"/>
                <w:sz w:val="20"/>
                <w:szCs w:val="20"/>
              </w:rPr>
              <w:t>2</w:t>
            </w:r>
          </w:p>
        </w:tc>
        <w:tc>
          <w:tcPr>
            <w:tcW w:w="151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color w:val="000000"/>
                <w:kern w:val="0"/>
                <w:sz w:val="20"/>
                <w:szCs w:val="20"/>
              </w:rPr>
              <w:t>200M</w:t>
            </w:r>
            <w:r>
              <w:rPr>
                <w:rFonts w:ascii="宋体" w:hAnsi="宋体" w:cs="宋体"/>
                <w:color w:val="000000"/>
                <w:kern w:val="0"/>
                <w:sz w:val="20"/>
                <w:szCs w:val="20"/>
              </w:rPr>
              <w:t>数据专线</w:t>
            </w:r>
          </w:p>
        </w:tc>
        <w:tc>
          <w:tcPr>
            <w:tcW w:w="10392" w:type="dxa"/>
            <w:tcBorders>
              <w:top w:val="nil"/>
              <w:left w:val="nil"/>
              <w:bottom w:val="single" w:sz="4" w:space="0" w:color="auto"/>
              <w:right w:val="single" w:sz="4" w:space="0" w:color="auto"/>
            </w:tcBorders>
            <w:vAlign w:val="center"/>
          </w:tcPr>
          <w:p w:rsidR="00C37A74" w:rsidRDefault="004B1A6C">
            <w:pPr>
              <w:rPr>
                <w:rFonts w:ascii="宋体" w:hAnsi="宋体" w:cs="宋体"/>
                <w:color w:val="000000"/>
                <w:kern w:val="0"/>
                <w:sz w:val="20"/>
                <w:szCs w:val="20"/>
              </w:rPr>
            </w:pPr>
            <w:r>
              <w:rPr>
                <w:rFonts w:ascii="宋体" w:hAnsi="宋体" w:cs="宋体"/>
                <w:color w:val="000000"/>
                <w:kern w:val="0"/>
                <w:sz w:val="20"/>
                <w:szCs w:val="20"/>
              </w:rPr>
              <w:t>200M</w:t>
            </w:r>
            <w:r>
              <w:rPr>
                <w:rFonts w:ascii="宋体" w:hAnsi="宋体" w:cs="宋体"/>
                <w:color w:val="000000"/>
                <w:kern w:val="0"/>
                <w:sz w:val="20"/>
                <w:szCs w:val="20"/>
              </w:rPr>
              <w:t>，</w:t>
            </w:r>
            <w:r>
              <w:rPr>
                <w:rFonts w:ascii="宋体" w:hAnsi="宋体" w:cs="宋体"/>
                <w:color w:val="000000"/>
                <w:kern w:val="0"/>
                <w:sz w:val="20"/>
                <w:szCs w:val="20"/>
              </w:rPr>
              <w:t>5</w:t>
            </w:r>
            <w:r>
              <w:rPr>
                <w:rFonts w:ascii="宋体" w:hAnsi="宋体" w:cs="宋体"/>
                <w:color w:val="000000"/>
                <w:kern w:val="0"/>
                <w:sz w:val="20"/>
                <w:szCs w:val="20"/>
              </w:rPr>
              <w:t>年租费</w:t>
            </w:r>
          </w:p>
        </w:tc>
        <w:tc>
          <w:tcPr>
            <w:tcW w:w="85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74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color w:val="000000"/>
                <w:kern w:val="0"/>
                <w:sz w:val="20"/>
                <w:szCs w:val="20"/>
              </w:rPr>
              <w:t>8</w:t>
            </w:r>
          </w:p>
        </w:tc>
      </w:tr>
      <w:tr w:rsidR="00C37A74">
        <w:tblPrEx>
          <w:tblCellMar>
            <w:top w:w="0" w:type="dxa"/>
            <w:bottom w:w="0" w:type="dxa"/>
          </w:tblCellMar>
        </w:tblPrEx>
        <w:trPr>
          <w:trHeight w:val="405"/>
        </w:trPr>
        <w:tc>
          <w:tcPr>
            <w:tcW w:w="675" w:type="dxa"/>
            <w:tcBorders>
              <w:top w:val="nil"/>
              <w:left w:val="single" w:sz="4" w:space="0" w:color="auto"/>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kern w:val="0"/>
                <w:sz w:val="20"/>
                <w:szCs w:val="20"/>
              </w:rPr>
              <w:t>3</w:t>
            </w:r>
          </w:p>
        </w:tc>
        <w:tc>
          <w:tcPr>
            <w:tcW w:w="151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color w:val="000000"/>
                <w:kern w:val="0"/>
                <w:sz w:val="20"/>
                <w:szCs w:val="20"/>
              </w:rPr>
              <w:t>100M</w:t>
            </w:r>
            <w:r>
              <w:rPr>
                <w:rFonts w:ascii="宋体" w:hAnsi="宋体" w:cs="宋体"/>
                <w:color w:val="000000"/>
                <w:kern w:val="0"/>
                <w:sz w:val="20"/>
                <w:szCs w:val="20"/>
              </w:rPr>
              <w:t>数据专线</w:t>
            </w:r>
          </w:p>
        </w:tc>
        <w:tc>
          <w:tcPr>
            <w:tcW w:w="10392" w:type="dxa"/>
            <w:tcBorders>
              <w:top w:val="nil"/>
              <w:left w:val="nil"/>
              <w:bottom w:val="single" w:sz="4" w:space="0" w:color="auto"/>
              <w:right w:val="single" w:sz="4" w:space="0" w:color="auto"/>
            </w:tcBorders>
            <w:vAlign w:val="center"/>
          </w:tcPr>
          <w:p w:rsidR="00C37A74" w:rsidRDefault="004B1A6C">
            <w:pPr>
              <w:rPr>
                <w:rFonts w:ascii="宋体" w:hAnsi="宋体" w:cs="宋体"/>
                <w:color w:val="000000"/>
                <w:kern w:val="0"/>
                <w:sz w:val="20"/>
                <w:szCs w:val="20"/>
              </w:rPr>
            </w:pPr>
            <w:r>
              <w:rPr>
                <w:rFonts w:ascii="宋体" w:hAnsi="宋体" w:cs="宋体"/>
                <w:color w:val="000000"/>
                <w:kern w:val="0"/>
                <w:sz w:val="20"/>
                <w:szCs w:val="20"/>
              </w:rPr>
              <w:t>100M</w:t>
            </w:r>
            <w:r>
              <w:rPr>
                <w:rFonts w:ascii="宋体" w:hAnsi="宋体" w:cs="宋体"/>
                <w:color w:val="000000"/>
                <w:kern w:val="0"/>
                <w:sz w:val="20"/>
                <w:szCs w:val="20"/>
              </w:rPr>
              <w:t>，</w:t>
            </w:r>
            <w:r>
              <w:rPr>
                <w:rFonts w:ascii="宋体" w:hAnsi="宋体" w:cs="宋体"/>
                <w:color w:val="000000"/>
                <w:kern w:val="0"/>
                <w:sz w:val="20"/>
                <w:szCs w:val="20"/>
              </w:rPr>
              <w:t>5</w:t>
            </w:r>
            <w:r>
              <w:rPr>
                <w:rFonts w:ascii="宋体" w:hAnsi="宋体" w:cs="宋体"/>
                <w:color w:val="000000"/>
                <w:kern w:val="0"/>
                <w:sz w:val="20"/>
                <w:szCs w:val="20"/>
              </w:rPr>
              <w:t>年租费</w:t>
            </w:r>
          </w:p>
        </w:tc>
        <w:tc>
          <w:tcPr>
            <w:tcW w:w="85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74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color w:val="000000"/>
                <w:kern w:val="0"/>
                <w:sz w:val="20"/>
                <w:szCs w:val="20"/>
              </w:rPr>
              <w:t>18</w:t>
            </w:r>
          </w:p>
        </w:tc>
      </w:tr>
      <w:tr w:rsidR="00C37A74">
        <w:tblPrEx>
          <w:tblCellMar>
            <w:top w:w="0" w:type="dxa"/>
            <w:bottom w:w="0" w:type="dxa"/>
          </w:tblCellMar>
        </w:tblPrEx>
        <w:trPr>
          <w:trHeight w:val="405"/>
        </w:trPr>
        <w:tc>
          <w:tcPr>
            <w:tcW w:w="675" w:type="dxa"/>
            <w:tcBorders>
              <w:top w:val="nil"/>
              <w:left w:val="single" w:sz="4" w:space="0" w:color="auto"/>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kern w:val="0"/>
                <w:sz w:val="20"/>
                <w:szCs w:val="20"/>
              </w:rPr>
              <w:t>4</w:t>
            </w:r>
          </w:p>
        </w:tc>
        <w:tc>
          <w:tcPr>
            <w:tcW w:w="151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color w:val="000000"/>
                <w:kern w:val="0"/>
                <w:sz w:val="20"/>
                <w:szCs w:val="20"/>
              </w:rPr>
              <w:t>50M</w:t>
            </w:r>
            <w:r>
              <w:rPr>
                <w:rFonts w:ascii="宋体" w:hAnsi="宋体" w:cs="宋体"/>
                <w:color w:val="000000"/>
                <w:kern w:val="0"/>
                <w:sz w:val="20"/>
                <w:szCs w:val="20"/>
              </w:rPr>
              <w:t>数据专线</w:t>
            </w:r>
          </w:p>
        </w:tc>
        <w:tc>
          <w:tcPr>
            <w:tcW w:w="10392" w:type="dxa"/>
            <w:tcBorders>
              <w:top w:val="nil"/>
              <w:left w:val="nil"/>
              <w:bottom w:val="single" w:sz="4" w:space="0" w:color="auto"/>
              <w:right w:val="single" w:sz="4" w:space="0" w:color="auto"/>
            </w:tcBorders>
            <w:vAlign w:val="center"/>
          </w:tcPr>
          <w:p w:rsidR="00C37A74" w:rsidRDefault="004B1A6C">
            <w:pPr>
              <w:rPr>
                <w:rFonts w:ascii="宋体" w:hAnsi="宋体" w:cs="宋体"/>
                <w:color w:val="000000"/>
                <w:kern w:val="0"/>
                <w:sz w:val="20"/>
                <w:szCs w:val="20"/>
              </w:rPr>
            </w:pPr>
            <w:r>
              <w:rPr>
                <w:rFonts w:ascii="宋体" w:hAnsi="宋体" w:cs="宋体"/>
                <w:color w:val="000000"/>
                <w:kern w:val="0"/>
                <w:sz w:val="20"/>
                <w:szCs w:val="20"/>
              </w:rPr>
              <w:t>50M</w:t>
            </w:r>
            <w:r>
              <w:rPr>
                <w:rFonts w:ascii="宋体" w:hAnsi="宋体" w:cs="宋体"/>
                <w:color w:val="000000"/>
                <w:kern w:val="0"/>
                <w:sz w:val="20"/>
                <w:szCs w:val="20"/>
              </w:rPr>
              <w:t>，</w:t>
            </w:r>
            <w:r>
              <w:rPr>
                <w:rFonts w:ascii="宋体" w:hAnsi="宋体" w:cs="宋体"/>
                <w:color w:val="000000"/>
                <w:kern w:val="0"/>
                <w:sz w:val="20"/>
                <w:szCs w:val="20"/>
              </w:rPr>
              <w:t>5</w:t>
            </w:r>
            <w:r>
              <w:rPr>
                <w:rFonts w:ascii="宋体" w:hAnsi="宋体" w:cs="宋体"/>
                <w:color w:val="000000"/>
                <w:kern w:val="0"/>
                <w:sz w:val="20"/>
                <w:szCs w:val="20"/>
              </w:rPr>
              <w:t>年租费</w:t>
            </w:r>
          </w:p>
        </w:tc>
        <w:tc>
          <w:tcPr>
            <w:tcW w:w="85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74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color w:val="000000"/>
                <w:kern w:val="0"/>
                <w:sz w:val="20"/>
                <w:szCs w:val="20"/>
              </w:rPr>
              <w:t>22</w:t>
            </w:r>
          </w:p>
        </w:tc>
      </w:tr>
      <w:tr w:rsidR="00C37A74">
        <w:tblPrEx>
          <w:tblCellMar>
            <w:top w:w="0" w:type="dxa"/>
            <w:bottom w:w="0" w:type="dxa"/>
          </w:tblCellMar>
        </w:tblPrEx>
        <w:trPr>
          <w:trHeight w:val="405"/>
        </w:trPr>
        <w:tc>
          <w:tcPr>
            <w:tcW w:w="675" w:type="dxa"/>
            <w:tcBorders>
              <w:top w:val="nil"/>
              <w:left w:val="single" w:sz="4" w:space="0" w:color="auto"/>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kern w:val="0"/>
                <w:sz w:val="20"/>
                <w:szCs w:val="20"/>
              </w:rPr>
              <w:t>5</w:t>
            </w:r>
          </w:p>
        </w:tc>
        <w:tc>
          <w:tcPr>
            <w:tcW w:w="151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color w:val="000000"/>
                <w:kern w:val="0"/>
                <w:sz w:val="20"/>
                <w:szCs w:val="20"/>
              </w:rPr>
              <w:t>20M</w:t>
            </w:r>
            <w:r>
              <w:rPr>
                <w:rFonts w:ascii="宋体" w:hAnsi="宋体" w:cs="宋体"/>
                <w:color w:val="000000"/>
                <w:kern w:val="0"/>
                <w:sz w:val="20"/>
                <w:szCs w:val="20"/>
              </w:rPr>
              <w:t>数据专线</w:t>
            </w:r>
          </w:p>
        </w:tc>
        <w:tc>
          <w:tcPr>
            <w:tcW w:w="10392" w:type="dxa"/>
            <w:tcBorders>
              <w:top w:val="nil"/>
              <w:left w:val="nil"/>
              <w:bottom w:val="single" w:sz="4" w:space="0" w:color="auto"/>
              <w:right w:val="single" w:sz="4" w:space="0" w:color="auto"/>
            </w:tcBorders>
            <w:vAlign w:val="center"/>
          </w:tcPr>
          <w:p w:rsidR="00C37A74" w:rsidRDefault="004B1A6C">
            <w:pPr>
              <w:rPr>
                <w:rFonts w:ascii="宋体" w:hAnsi="宋体" w:cs="宋体"/>
                <w:color w:val="000000"/>
                <w:kern w:val="0"/>
                <w:sz w:val="20"/>
                <w:szCs w:val="20"/>
              </w:rPr>
            </w:pPr>
            <w:r>
              <w:rPr>
                <w:rFonts w:ascii="宋体" w:hAnsi="宋体" w:cs="宋体"/>
                <w:color w:val="000000"/>
                <w:kern w:val="0"/>
                <w:sz w:val="20"/>
                <w:szCs w:val="20"/>
              </w:rPr>
              <w:t>20M</w:t>
            </w:r>
            <w:r>
              <w:rPr>
                <w:rFonts w:ascii="宋体" w:hAnsi="宋体" w:cs="宋体"/>
                <w:color w:val="000000"/>
                <w:kern w:val="0"/>
                <w:sz w:val="20"/>
                <w:szCs w:val="20"/>
              </w:rPr>
              <w:t>，</w:t>
            </w:r>
            <w:r>
              <w:rPr>
                <w:rFonts w:ascii="宋体" w:hAnsi="宋体" w:cs="宋体"/>
                <w:color w:val="000000"/>
                <w:kern w:val="0"/>
                <w:sz w:val="20"/>
                <w:szCs w:val="20"/>
              </w:rPr>
              <w:t>5</w:t>
            </w:r>
            <w:r>
              <w:rPr>
                <w:rFonts w:ascii="宋体" w:hAnsi="宋体" w:cs="宋体"/>
                <w:color w:val="000000"/>
                <w:kern w:val="0"/>
                <w:sz w:val="20"/>
                <w:szCs w:val="20"/>
              </w:rPr>
              <w:t>年租费</w:t>
            </w:r>
          </w:p>
        </w:tc>
        <w:tc>
          <w:tcPr>
            <w:tcW w:w="85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74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color w:val="000000"/>
                <w:kern w:val="0"/>
                <w:sz w:val="20"/>
                <w:szCs w:val="20"/>
              </w:rPr>
              <w:t>24</w:t>
            </w:r>
          </w:p>
        </w:tc>
      </w:tr>
      <w:tr w:rsidR="00C37A74">
        <w:tblPrEx>
          <w:tblCellMar>
            <w:top w:w="0" w:type="dxa"/>
            <w:bottom w:w="0" w:type="dxa"/>
          </w:tblCellMar>
        </w:tblPrEx>
        <w:trPr>
          <w:trHeight w:val="405"/>
        </w:trPr>
        <w:tc>
          <w:tcPr>
            <w:tcW w:w="675" w:type="dxa"/>
            <w:tcBorders>
              <w:top w:val="nil"/>
              <w:left w:val="single" w:sz="4" w:space="0" w:color="auto"/>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kern w:val="0"/>
                <w:sz w:val="20"/>
                <w:szCs w:val="20"/>
              </w:rPr>
              <w:t>6</w:t>
            </w:r>
          </w:p>
        </w:tc>
        <w:tc>
          <w:tcPr>
            <w:tcW w:w="151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公安数据专线</w:t>
            </w:r>
          </w:p>
        </w:tc>
        <w:tc>
          <w:tcPr>
            <w:tcW w:w="10392" w:type="dxa"/>
            <w:tcBorders>
              <w:top w:val="nil"/>
              <w:left w:val="nil"/>
              <w:bottom w:val="single" w:sz="4" w:space="0" w:color="auto"/>
              <w:right w:val="single" w:sz="4" w:space="0" w:color="auto"/>
            </w:tcBorders>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公安专网，</w:t>
            </w:r>
            <w:r>
              <w:rPr>
                <w:rFonts w:ascii="宋体" w:hAnsi="宋体" w:cs="宋体"/>
                <w:color w:val="000000"/>
                <w:kern w:val="0"/>
                <w:sz w:val="20"/>
                <w:szCs w:val="20"/>
              </w:rPr>
              <w:t>1000M</w:t>
            </w:r>
            <w:r>
              <w:rPr>
                <w:rFonts w:ascii="宋体" w:hAnsi="宋体" w:cs="宋体"/>
                <w:color w:val="000000"/>
                <w:kern w:val="0"/>
                <w:sz w:val="20"/>
                <w:szCs w:val="20"/>
              </w:rPr>
              <w:t>，</w:t>
            </w:r>
            <w:r>
              <w:rPr>
                <w:rFonts w:ascii="宋体" w:hAnsi="宋体" w:cs="宋体"/>
                <w:color w:val="000000"/>
                <w:kern w:val="0"/>
                <w:sz w:val="20"/>
                <w:szCs w:val="20"/>
              </w:rPr>
              <w:t>5</w:t>
            </w:r>
            <w:r>
              <w:rPr>
                <w:rFonts w:ascii="宋体" w:hAnsi="宋体" w:cs="宋体"/>
                <w:color w:val="000000"/>
                <w:kern w:val="0"/>
                <w:sz w:val="20"/>
                <w:szCs w:val="20"/>
              </w:rPr>
              <w:t>年租费</w:t>
            </w:r>
          </w:p>
        </w:tc>
        <w:tc>
          <w:tcPr>
            <w:tcW w:w="85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74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color w:val="000000"/>
                <w:kern w:val="0"/>
                <w:sz w:val="20"/>
                <w:szCs w:val="20"/>
              </w:rPr>
              <w:t>1</w:t>
            </w:r>
          </w:p>
        </w:tc>
      </w:tr>
      <w:tr w:rsidR="00C37A74">
        <w:tblPrEx>
          <w:tblCellMar>
            <w:top w:w="0" w:type="dxa"/>
            <w:bottom w:w="0" w:type="dxa"/>
          </w:tblCellMar>
        </w:tblPrEx>
        <w:trPr>
          <w:trHeight w:val="405"/>
        </w:trPr>
        <w:tc>
          <w:tcPr>
            <w:tcW w:w="675" w:type="dxa"/>
            <w:tcBorders>
              <w:top w:val="nil"/>
              <w:left w:val="single" w:sz="4" w:space="0" w:color="auto"/>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kern w:val="0"/>
                <w:sz w:val="20"/>
                <w:szCs w:val="20"/>
              </w:rPr>
              <w:t>7</w:t>
            </w:r>
          </w:p>
        </w:tc>
        <w:tc>
          <w:tcPr>
            <w:tcW w:w="151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互联网专线</w:t>
            </w:r>
          </w:p>
        </w:tc>
        <w:tc>
          <w:tcPr>
            <w:tcW w:w="10392" w:type="dxa"/>
            <w:tcBorders>
              <w:top w:val="nil"/>
              <w:left w:val="nil"/>
              <w:bottom w:val="single" w:sz="4" w:space="0" w:color="auto"/>
              <w:right w:val="single" w:sz="4" w:space="0" w:color="auto"/>
            </w:tcBorders>
            <w:vAlign w:val="center"/>
          </w:tcPr>
          <w:p w:rsidR="00C37A74" w:rsidRDefault="004B1A6C">
            <w:pPr>
              <w:rPr>
                <w:rFonts w:ascii="宋体" w:hAnsi="宋体" w:cs="宋体"/>
                <w:color w:val="000000"/>
                <w:kern w:val="0"/>
                <w:sz w:val="20"/>
                <w:szCs w:val="20"/>
              </w:rPr>
            </w:pPr>
            <w:r>
              <w:rPr>
                <w:rFonts w:ascii="宋体" w:hAnsi="宋体" w:cs="宋体"/>
                <w:color w:val="000000"/>
                <w:kern w:val="0"/>
                <w:sz w:val="20"/>
                <w:szCs w:val="20"/>
              </w:rPr>
              <w:t>100M</w:t>
            </w:r>
            <w:r>
              <w:rPr>
                <w:rFonts w:ascii="宋体" w:hAnsi="宋体" w:cs="宋体"/>
                <w:color w:val="000000"/>
                <w:kern w:val="0"/>
                <w:sz w:val="20"/>
                <w:szCs w:val="20"/>
              </w:rPr>
              <w:t>，</w:t>
            </w:r>
            <w:r>
              <w:rPr>
                <w:rFonts w:ascii="宋体" w:hAnsi="宋体" w:cs="宋体"/>
                <w:color w:val="000000"/>
                <w:kern w:val="0"/>
                <w:sz w:val="20"/>
                <w:szCs w:val="20"/>
              </w:rPr>
              <w:t>5</w:t>
            </w:r>
            <w:r>
              <w:rPr>
                <w:rFonts w:ascii="宋体" w:hAnsi="宋体" w:cs="宋体"/>
                <w:color w:val="000000"/>
                <w:kern w:val="0"/>
                <w:sz w:val="20"/>
                <w:szCs w:val="20"/>
              </w:rPr>
              <w:t>年租费</w:t>
            </w:r>
          </w:p>
        </w:tc>
        <w:tc>
          <w:tcPr>
            <w:tcW w:w="85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74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color w:val="000000"/>
                <w:kern w:val="0"/>
                <w:sz w:val="20"/>
                <w:szCs w:val="20"/>
              </w:rPr>
              <w:t>1</w:t>
            </w:r>
          </w:p>
        </w:tc>
      </w:tr>
      <w:tr w:rsidR="00C37A74">
        <w:tblPrEx>
          <w:tblCellMar>
            <w:top w:w="0" w:type="dxa"/>
            <w:bottom w:w="0" w:type="dxa"/>
          </w:tblCellMar>
        </w:tblPrEx>
        <w:trPr>
          <w:trHeight w:val="405"/>
        </w:trPr>
        <w:tc>
          <w:tcPr>
            <w:tcW w:w="675" w:type="dxa"/>
            <w:tcBorders>
              <w:top w:val="nil"/>
              <w:left w:val="single" w:sz="4" w:space="0" w:color="auto"/>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kern w:val="0"/>
                <w:sz w:val="20"/>
                <w:szCs w:val="20"/>
              </w:rPr>
              <w:t>8</w:t>
            </w:r>
          </w:p>
        </w:tc>
        <w:tc>
          <w:tcPr>
            <w:tcW w:w="151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网络线路</w:t>
            </w:r>
          </w:p>
        </w:tc>
        <w:tc>
          <w:tcPr>
            <w:tcW w:w="10392" w:type="dxa"/>
            <w:tcBorders>
              <w:top w:val="nil"/>
              <w:left w:val="nil"/>
              <w:bottom w:val="single" w:sz="4" w:space="0" w:color="auto"/>
              <w:right w:val="single" w:sz="4" w:space="0" w:color="auto"/>
            </w:tcBorders>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★项目的“</w:t>
            </w:r>
            <w:r>
              <w:rPr>
                <w:rFonts w:ascii="宋体" w:hAnsi="宋体" w:cs="宋体"/>
                <w:color w:val="000000"/>
                <w:kern w:val="0"/>
                <w:sz w:val="20"/>
                <w:szCs w:val="20"/>
              </w:rPr>
              <w:t>1”</w:t>
            </w:r>
            <w:r>
              <w:rPr>
                <w:rFonts w:ascii="宋体" w:hAnsi="宋体" w:cs="宋体"/>
                <w:color w:val="000000"/>
                <w:kern w:val="0"/>
                <w:sz w:val="20"/>
                <w:szCs w:val="20"/>
              </w:rPr>
              <w:t>为全区</w:t>
            </w:r>
            <w:r>
              <w:rPr>
                <w:rFonts w:ascii="宋体" w:hAnsi="宋体" w:cs="宋体"/>
                <w:color w:val="000000"/>
                <w:kern w:val="0"/>
                <w:sz w:val="20"/>
                <w:szCs w:val="20"/>
              </w:rPr>
              <w:t>“</w:t>
            </w:r>
            <w:r>
              <w:rPr>
                <w:rFonts w:ascii="宋体" w:hAnsi="宋体" w:cs="宋体"/>
                <w:color w:val="000000"/>
                <w:kern w:val="0"/>
                <w:sz w:val="20"/>
                <w:szCs w:val="20"/>
              </w:rPr>
              <w:t>一张网</w:t>
            </w:r>
            <w:r>
              <w:rPr>
                <w:rFonts w:ascii="宋体" w:hAnsi="宋体" w:cs="宋体"/>
                <w:color w:val="000000"/>
                <w:kern w:val="0"/>
                <w:sz w:val="20"/>
                <w:szCs w:val="20"/>
              </w:rPr>
              <w:t>”</w:t>
            </w:r>
            <w:r>
              <w:rPr>
                <w:rFonts w:ascii="宋体" w:hAnsi="宋体" w:cs="宋体"/>
                <w:color w:val="000000"/>
                <w:kern w:val="0"/>
                <w:sz w:val="20"/>
                <w:szCs w:val="20"/>
              </w:rPr>
              <w:t>，建设婺城区统一的网络，统一架构、</w:t>
            </w:r>
            <w:r>
              <w:rPr>
                <w:rFonts w:ascii="宋体" w:hAnsi="宋体" w:cs="宋体"/>
                <w:color w:val="000000"/>
                <w:kern w:val="0"/>
                <w:sz w:val="20"/>
                <w:szCs w:val="20"/>
              </w:rPr>
              <w:t>“5+X”</w:t>
            </w:r>
            <w:r>
              <w:rPr>
                <w:rFonts w:ascii="宋体" w:hAnsi="宋体" w:cs="宋体"/>
                <w:color w:val="000000"/>
                <w:kern w:val="0"/>
                <w:sz w:val="20"/>
                <w:szCs w:val="20"/>
              </w:rPr>
              <w:t>项目（含学校原有视频监控、人脸识别等设备系统）需全部统一接入汇聚平台、统一接口协议。为确保网络质量和安全，校园内所有安防系统网络，无论新建还是利旧，均要求与校园局域网实现物理隔离并实现专网连接。如学校原有线路能满足专网建设并能继续使用的则可以继续使用并与新建设的安防系统进行对接，如学校原有线路不能满足专网建设要求的则必须重新布线、进行改造并与新建设的安防系统合并为一张网。</w:t>
            </w:r>
          </w:p>
        </w:tc>
        <w:tc>
          <w:tcPr>
            <w:tcW w:w="85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74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color w:val="000000"/>
                <w:kern w:val="0"/>
                <w:sz w:val="20"/>
                <w:szCs w:val="20"/>
              </w:rPr>
              <w:t>1</w:t>
            </w:r>
          </w:p>
        </w:tc>
      </w:tr>
      <w:tr w:rsidR="00C37A74">
        <w:tblPrEx>
          <w:tblCellMar>
            <w:top w:w="0" w:type="dxa"/>
            <w:bottom w:w="0" w:type="dxa"/>
          </w:tblCellMar>
        </w:tblPrEx>
        <w:trPr>
          <w:trHeight w:val="405"/>
        </w:trPr>
        <w:tc>
          <w:tcPr>
            <w:tcW w:w="675" w:type="dxa"/>
            <w:tcBorders>
              <w:top w:val="nil"/>
              <w:left w:val="single" w:sz="4" w:space="0" w:color="auto"/>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kern w:val="0"/>
                <w:sz w:val="20"/>
                <w:szCs w:val="20"/>
              </w:rPr>
              <w:t>9</w:t>
            </w:r>
          </w:p>
        </w:tc>
        <w:tc>
          <w:tcPr>
            <w:tcW w:w="151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运维服务</w:t>
            </w:r>
          </w:p>
        </w:tc>
        <w:tc>
          <w:tcPr>
            <w:tcW w:w="10392" w:type="dxa"/>
            <w:tcBorders>
              <w:top w:val="nil"/>
              <w:left w:val="nil"/>
              <w:bottom w:val="single" w:sz="4" w:space="0" w:color="auto"/>
              <w:right w:val="single" w:sz="4" w:space="0" w:color="auto"/>
            </w:tcBorders>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★本项目要求维保期</w:t>
            </w:r>
            <w:r>
              <w:rPr>
                <w:rFonts w:ascii="宋体" w:hAnsi="宋体" w:cs="宋体"/>
                <w:color w:val="000000"/>
                <w:kern w:val="0"/>
                <w:sz w:val="20"/>
                <w:szCs w:val="20"/>
              </w:rPr>
              <w:t>5</w:t>
            </w:r>
            <w:r>
              <w:rPr>
                <w:rFonts w:ascii="宋体" w:hAnsi="宋体" w:cs="宋体"/>
                <w:color w:val="000000"/>
                <w:kern w:val="0"/>
                <w:sz w:val="20"/>
                <w:szCs w:val="20"/>
              </w:rPr>
              <w:t>年（项目验收完成之日起算）。原有学校的所有安防系统，在原维护期到期后，由本项目中标单位继续维护至本项目维护期结束为止；原有学校项目比本项目维护期时间长的，则按照学校原有项目维护方案和时间协同本建设方共同维护执行。平台服务保障：需配备专职维护人员</w:t>
            </w:r>
            <w:r>
              <w:rPr>
                <w:rFonts w:ascii="宋体" w:hAnsi="宋体" w:cs="宋体"/>
                <w:color w:val="000000"/>
                <w:kern w:val="0"/>
                <w:sz w:val="20"/>
                <w:szCs w:val="20"/>
              </w:rPr>
              <w:t>2</w:t>
            </w:r>
            <w:r>
              <w:rPr>
                <w:rFonts w:ascii="宋体" w:hAnsi="宋体" w:cs="宋体"/>
                <w:color w:val="000000"/>
                <w:kern w:val="0"/>
                <w:sz w:val="20"/>
                <w:szCs w:val="20"/>
              </w:rPr>
              <w:t>名，并具备一年以上相关工作经验，配备维护所需的工具、车辆等。指定唯一固定的报障热线，</w:t>
            </w:r>
            <w:r>
              <w:rPr>
                <w:rFonts w:ascii="宋体" w:hAnsi="宋体" w:cs="宋体"/>
                <w:color w:val="000000"/>
                <w:kern w:val="0"/>
                <w:sz w:val="20"/>
                <w:szCs w:val="20"/>
              </w:rPr>
              <w:t>7*24</w:t>
            </w:r>
            <w:r>
              <w:rPr>
                <w:rFonts w:ascii="宋体" w:hAnsi="宋体" w:cs="宋体"/>
                <w:color w:val="000000"/>
                <w:kern w:val="0"/>
                <w:sz w:val="20"/>
                <w:szCs w:val="20"/>
              </w:rPr>
              <w:t>小时畅通，</w:t>
            </w:r>
            <w:r>
              <w:rPr>
                <w:rFonts w:ascii="宋体" w:hAnsi="宋体" w:cs="宋体"/>
                <w:color w:val="000000"/>
                <w:kern w:val="0"/>
                <w:sz w:val="20"/>
                <w:szCs w:val="20"/>
              </w:rPr>
              <w:t>0.5</w:t>
            </w:r>
            <w:r>
              <w:rPr>
                <w:rFonts w:ascii="宋体" w:hAnsi="宋体" w:cs="宋体"/>
                <w:color w:val="000000"/>
                <w:kern w:val="0"/>
                <w:sz w:val="20"/>
                <w:szCs w:val="20"/>
              </w:rPr>
              <w:t>小时内响应报障，</w:t>
            </w:r>
            <w:r>
              <w:rPr>
                <w:rFonts w:ascii="宋体" w:hAnsi="宋体" w:cs="宋体"/>
                <w:color w:val="000000"/>
                <w:kern w:val="0"/>
                <w:sz w:val="20"/>
                <w:szCs w:val="20"/>
              </w:rPr>
              <w:t>2</w:t>
            </w:r>
            <w:r>
              <w:rPr>
                <w:rFonts w:ascii="宋体" w:hAnsi="宋体" w:cs="宋体"/>
                <w:color w:val="000000"/>
                <w:kern w:val="0"/>
                <w:sz w:val="20"/>
                <w:szCs w:val="20"/>
              </w:rPr>
              <w:t>小时内赶赴现场处理，无</w:t>
            </w:r>
            <w:r>
              <w:rPr>
                <w:rFonts w:ascii="宋体" w:hAnsi="宋体" w:cs="宋体" w:hint="eastAsia"/>
                <w:color w:val="000000"/>
                <w:kern w:val="0"/>
                <w:sz w:val="20"/>
                <w:szCs w:val="20"/>
              </w:rPr>
              <w:t>法现场处理完成的需提供备品备件，备品备件数量不少于总量的</w:t>
            </w:r>
            <w:r>
              <w:rPr>
                <w:rFonts w:ascii="宋体" w:hAnsi="宋体" w:cs="宋体"/>
                <w:color w:val="000000"/>
                <w:kern w:val="0"/>
                <w:sz w:val="20"/>
                <w:szCs w:val="20"/>
              </w:rPr>
              <w:t>3%</w:t>
            </w:r>
            <w:r>
              <w:rPr>
                <w:rFonts w:ascii="宋体" w:hAnsi="宋体" w:cs="宋体"/>
                <w:color w:val="000000"/>
                <w:kern w:val="0"/>
                <w:sz w:val="20"/>
                <w:szCs w:val="20"/>
              </w:rPr>
              <w:t>，以确保系统正常运行。专人值班实时查看平台及应用运行情况</w:t>
            </w:r>
            <w:r>
              <w:rPr>
                <w:rFonts w:ascii="宋体" w:hAnsi="宋体" w:cs="宋体"/>
                <w:color w:val="000000"/>
                <w:kern w:val="0"/>
                <w:sz w:val="20"/>
                <w:szCs w:val="20"/>
              </w:rPr>
              <w:t>，并负责处置异常情况，节假日期间（含上级要求的重要保障时间节点）必须有专业技人员</w:t>
            </w:r>
            <w:r>
              <w:rPr>
                <w:rFonts w:ascii="宋体" w:hAnsi="宋体" w:cs="宋体"/>
                <w:color w:val="000000"/>
                <w:kern w:val="0"/>
                <w:sz w:val="20"/>
                <w:szCs w:val="20"/>
              </w:rPr>
              <w:t>24</w:t>
            </w:r>
            <w:r>
              <w:rPr>
                <w:rFonts w:ascii="宋体" w:hAnsi="宋体" w:cs="宋体"/>
                <w:color w:val="000000"/>
                <w:kern w:val="0"/>
                <w:sz w:val="20"/>
                <w:szCs w:val="20"/>
              </w:rPr>
              <w:t>小时值班值守。专人负责数据安全防护体系的运行监测，并负责突发事故的紧急处置。专人负责系统整体的运行安全管理，</w:t>
            </w:r>
            <w:r>
              <w:rPr>
                <w:rFonts w:ascii="宋体" w:hAnsi="宋体" w:cs="宋体"/>
                <w:color w:val="000000"/>
                <w:kern w:val="0"/>
                <w:sz w:val="20"/>
                <w:szCs w:val="20"/>
              </w:rPr>
              <w:lastRenderedPageBreak/>
              <w:t>收集各个服务模块的运行数据进行分析，对并发量、荷载量、稳定性、可靠性等进行严密监控，对事故发生概率进行前瞻性分析，并提前进行预防。负责为软件平台，进行用户管理、权限管理、数据管理、信息管理，提供远程管理与实地维护，保障软件平台的正常运行及用户正常使用。</w:t>
            </w:r>
          </w:p>
        </w:tc>
        <w:tc>
          <w:tcPr>
            <w:tcW w:w="85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年</w:t>
            </w:r>
          </w:p>
        </w:tc>
        <w:tc>
          <w:tcPr>
            <w:tcW w:w="74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color w:val="000000"/>
                <w:kern w:val="0"/>
                <w:sz w:val="20"/>
                <w:szCs w:val="20"/>
              </w:rPr>
              <w:t>5</w:t>
            </w:r>
          </w:p>
        </w:tc>
      </w:tr>
      <w:tr w:rsidR="00C37A74">
        <w:tblPrEx>
          <w:tblCellMar>
            <w:top w:w="0" w:type="dxa"/>
            <w:bottom w:w="0" w:type="dxa"/>
          </w:tblCellMar>
        </w:tblPrEx>
        <w:trPr>
          <w:trHeight w:val="405"/>
        </w:trPr>
        <w:tc>
          <w:tcPr>
            <w:tcW w:w="675" w:type="dxa"/>
            <w:tcBorders>
              <w:top w:val="nil"/>
              <w:left w:val="single" w:sz="4" w:space="0" w:color="auto"/>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kern w:val="0"/>
                <w:sz w:val="20"/>
                <w:szCs w:val="20"/>
              </w:rPr>
              <w:lastRenderedPageBreak/>
              <w:t>10</w:t>
            </w:r>
          </w:p>
        </w:tc>
        <w:tc>
          <w:tcPr>
            <w:tcW w:w="151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存储要求</w:t>
            </w:r>
          </w:p>
        </w:tc>
        <w:tc>
          <w:tcPr>
            <w:tcW w:w="10392" w:type="dxa"/>
            <w:tcBorders>
              <w:top w:val="nil"/>
              <w:left w:val="nil"/>
              <w:bottom w:val="single" w:sz="4" w:space="0" w:color="auto"/>
              <w:right w:val="single" w:sz="4" w:space="0" w:color="auto"/>
            </w:tcBorders>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★存储主要是根据本项目建设内容涉及的存储</w:t>
            </w:r>
            <w:r>
              <w:rPr>
                <w:rFonts w:ascii="宋体" w:hAnsi="宋体" w:cs="宋体" w:hint="eastAsia"/>
                <w:color w:val="000000"/>
                <w:kern w:val="0"/>
                <w:sz w:val="20"/>
                <w:szCs w:val="20"/>
              </w:rPr>
              <w:t>数据，主要包括前端设备拍摄的视频、图像以及监测到的车辆信息、人员信息以及</w:t>
            </w:r>
            <w:r>
              <w:rPr>
                <w:rFonts w:ascii="宋体" w:hAnsi="宋体" w:cs="宋体"/>
                <w:color w:val="000000"/>
                <w:kern w:val="0"/>
                <w:sz w:val="20"/>
                <w:szCs w:val="20"/>
              </w:rPr>
              <w:t>Mac</w:t>
            </w:r>
            <w:r>
              <w:rPr>
                <w:rFonts w:ascii="宋体" w:hAnsi="宋体" w:cs="宋体"/>
                <w:color w:val="000000"/>
                <w:kern w:val="0"/>
                <w:sz w:val="20"/>
                <w:szCs w:val="20"/>
              </w:rPr>
              <w:t>信息等。为了保障数据安全，所有的视频数据都采用云端集中存储和保留校方原有录像机存储的混合存储方式进行（要求不能影响上级部门或者学校对视频查询、浏览等功能及速度、延迟等性能要求），存储时长符合相关标准。</w:t>
            </w:r>
          </w:p>
        </w:tc>
        <w:tc>
          <w:tcPr>
            <w:tcW w:w="85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74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color w:val="000000"/>
                <w:kern w:val="0"/>
                <w:sz w:val="20"/>
                <w:szCs w:val="20"/>
              </w:rPr>
              <w:t>1</w:t>
            </w:r>
          </w:p>
        </w:tc>
      </w:tr>
      <w:tr w:rsidR="00C37A74">
        <w:tblPrEx>
          <w:tblCellMar>
            <w:top w:w="0" w:type="dxa"/>
            <w:bottom w:w="0" w:type="dxa"/>
          </w:tblCellMar>
        </w:tblPrEx>
        <w:trPr>
          <w:trHeight w:val="405"/>
        </w:trPr>
        <w:tc>
          <w:tcPr>
            <w:tcW w:w="675" w:type="dxa"/>
            <w:tcBorders>
              <w:top w:val="nil"/>
              <w:left w:val="single" w:sz="4" w:space="0" w:color="auto"/>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kern w:val="0"/>
                <w:sz w:val="20"/>
                <w:szCs w:val="20"/>
              </w:rPr>
              <w:t>11</w:t>
            </w:r>
          </w:p>
        </w:tc>
        <w:tc>
          <w:tcPr>
            <w:tcW w:w="151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接口与拓展功能</w:t>
            </w:r>
          </w:p>
        </w:tc>
        <w:tc>
          <w:tcPr>
            <w:tcW w:w="10392" w:type="dxa"/>
            <w:tcBorders>
              <w:top w:val="nil"/>
              <w:left w:val="nil"/>
              <w:bottom w:val="single" w:sz="4" w:space="0" w:color="auto"/>
              <w:right w:val="single" w:sz="4" w:space="0" w:color="auto"/>
            </w:tcBorders>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本次项目建设还需与本级与上级平台对接功能，如公安平台、区城市大脑平台（在建）、市级视频共享平台、省市两级智安校园平台、市级市场监管平台等所有相关平台数据接口的开发对接服务，费用含在本项目之中。上级及相关平台有对接要求的，业主方不再承担后续建设和接口开发的任何费用，由本次承建设方承担所有建设费用。拓展性方面：本次项目建设为区公办中小学、幼儿园的安防系统，后期需考虑到还有将近</w:t>
            </w:r>
            <w:r>
              <w:rPr>
                <w:rFonts w:ascii="宋体" w:hAnsi="宋体" w:cs="宋体"/>
                <w:color w:val="000000"/>
                <w:kern w:val="0"/>
                <w:sz w:val="20"/>
                <w:szCs w:val="20"/>
              </w:rPr>
              <w:t>120</w:t>
            </w:r>
            <w:r>
              <w:rPr>
                <w:rFonts w:ascii="宋体" w:hAnsi="宋体" w:cs="宋体"/>
                <w:color w:val="000000"/>
                <w:kern w:val="0"/>
                <w:sz w:val="20"/>
                <w:szCs w:val="20"/>
              </w:rPr>
              <w:t>所区民办学校、幼儿园的安防系统建设及与区平台的统一接入问题，所以本项目建设时必须考虑对全区后续学校（幼儿园）接入的拓展性问题，留足</w:t>
            </w:r>
            <w:r>
              <w:rPr>
                <w:rFonts w:ascii="宋体" w:hAnsi="宋体" w:cs="宋体"/>
                <w:color w:val="000000"/>
                <w:kern w:val="0"/>
                <w:sz w:val="20"/>
                <w:szCs w:val="20"/>
              </w:rPr>
              <w:t>所有接口，即平台区里统一建设，安防系统等由民办学校自行建设（自行承担接入线路费用和安防系统建设费用），接入本平台免费。本项目招标报价时需单独报线路接入费用（线路性能、元</w:t>
            </w:r>
            <w:r>
              <w:rPr>
                <w:rFonts w:ascii="宋体" w:hAnsi="宋体" w:cs="宋体"/>
                <w:color w:val="000000"/>
                <w:kern w:val="0"/>
                <w:sz w:val="20"/>
                <w:szCs w:val="20"/>
              </w:rPr>
              <w:t>/</w:t>
            </w:r>
            <w:r>
              <w:rPr>
                <w:rFonts w:ascii="宋体" w:hAnsi="宋体" w:cs="宋体"/>
                <w:color w:val="000000"/>
                <w:kern w:val="0"/>
                <w:sz w:val="20"/>
                <w:szCs w:val="20"/>
              </w:rPr>
              <w:t>条等）和民办学校安防系统建设一般标准相关内容（与技术方案一起）。</w:t>
            </w:r>
          </w:p>
        </w:tc>
        <w:tc>
          <w:tcPr>
            <w:tcW w:w="85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740" w:type="dxa"/>
            <w:tcBorders>
              <w:top w:val="nil"/>
              <w:left w:val="nil"/>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color w:val="000000"/>
                <w:kern w:val="0"/>
                <w:sz w:val="20"/>
                <w:szCs w:val="20"/>
              </w:rPr>
              <w:t>1</w:t>
            </w:r>
          </w:p>
        </w:tc>
      </w:tr>
    </w:tbl>
    <w:p w:rsidR="00C37A74" w:rsidRDefault="00C37A74">
      <w:pPr>
        <w:pStyle w:val="23"/>
        <w:ind w:firstLine="480"/>
      </w:pPr>
    </w:p>
    <w:p w:rsidR="00C37A74" w:rsidRDefault="004B1A6C">
      <w:pPr>
        <w:pStyle w:val="2"/>
        <w:ind w:left="0" w:firstLineChars="200" w:firstLine="602"/>
        <w:rPr>
          <w:rFonts w:ascii="新宋体" w:eastAsia="新宋体" w:hAnsi="新宋体" w:cs="Arial"/>
        </w:rPr>
      </w:pPr>
      <w:bookmarkStart w:id="132" w:name="_Toc51676213"/>
      <w:r>
        <w:rPr>
          <w:rFonts w:ascii="新宋体" w:eastAsia="新宋体" w:hAnsi="新宋体" w:cs="Arial" w:hint="eastAsia"/>
        </w:rPr>
        <w:t>应用平台功能参数</w:t>
      </w:r>
      <w:bookmarkEnd w:id="132"/>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1"/>
        <w:gridCol w:w="927"/>
        <w:gridCol w:w="1429"/>
        <w:gridCol w:w="9670"/>
        <w:gridCol w:w="6"/>
        <w:gridCol w:w="612"/>
        <w:gridCol w:w="6"/>
        <w:gridCol w:w="643"/>
      </w:tblGrid>
      <w:tr w:rsidR="00C37A74">
        <w:tblPrEx>
          <w:tblCellMar>
            <w:top w:w="0" w:type="dxa"/>
            <w:bottom w:w="0" w:type="dxa"/>
          </w:tblCellMar>
        </w:tblPrEx>
        <w:trPr>
          <w:trHeight w:val="405"/>
        </w:trPr>
        <w:tc>
          <w:tcPr>
            <w:tcW w:w="14174" w:type="dxa"/>
            <w:gridSpan w:val="8"/>
            <w:vAlign w:val="center"/>
          </w:tcPr>
          <w:p w:rsidR="00C37A74" w:rsidRDefault="004B1A6C">
            <w:pPr>
              <w:jc w:val="center"/>
              <w:rPr>
                <w:rFonts w:ascii="宋体" w:hAnsi="宋体" w:cs="宋体"/>
                <w:b/>
                <w:bCs/>
                <w:kern w:val="0"/>
                <w:sz w:val="22"/>
              </w:rPr>
            </w:pPr>
            <w:r>
              <w:rPr>
                <w:rFonts w:ascii="宋体" w:hAnsi="宋体" w:cs="宋体" w:hint="eastAsia"/>
                <w:b/>
                <w:bCs/>
                <w:kern w:val="0"/>
                <w:sz w:val="22"/>
              </w:rPr>
              <w:t>平台功能：</w:t>
            </w:r>
            <w:r>
              <w:rPr>
                <w:rFonts w:ascii="宋体" w:hAnsi="宋体" w:cs="宋体" w:hint="eastAsia"/>
                <w:b/>
                <w:bCs/>
                <w:kern w:val="0"/>
                <w:sz w:val="22"/>
              </w:rPr>
              <w:t>PC</w:t>
            </w:r>
            <w:r>
              <w:rPr>
                <w:rFonts w:ascii="宋体" w:hAnsi="宋体" w:cs="宋体" w:hint="eastAsia"/>
                <w:b/>
                <w:bCs/>
                <w:kern w:val="0"/>
                <w:sz w:val="22"/>
              </w:rPr>
              <w:t>端功能清单</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序号</w:t>
            </w:r>
          </w:p>
        </w:tc>
        <w:tc>
          <w:tcPr>
            <w:tcW w:w="2356" w:type="dxa"/>
            <w:gridSpan w:val="2"/>
            <w:vAlign w:val="center"/>
          </w:tcPr>
          <w:p w:rsidR="00C37A74" w:rsidRDefault="004B1A6C">
            <w:pPr>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项目</w:t>
            </w:r>
          </w:p>
        </w:tc>
        <w:tc>
          <w:tcPr>
            <w:tcW w:w="9670" w:type="dxa"/>
            <w:vAlign w:val="center"/>
          </w:tcPr>
          <w:p w:rsidR="00C37A74" w:rsidRDefault="004B1A6C">
            <w:pPr>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参数功能</w:t>
            </w:r>
          </w:p>
        </w:tc>
        <w:tc>
          <w:tcPr>
            <w:tcW w:w="618" w:type="dxa"/>
            <w:gridSpan w:val="2"/>
            <w:vAlign w:val="center"/>
          </w:tcPr>
          <w:p w:rsidR="00C37A74" w:rsidRDefault="004B1A6C">
            <w:pPr>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单位</w:t>
            </w:r>
          </w:p>
        </w:tc>
        <w:tc>
          <w:tcPr>
            <w:tcW w:w="649" w:type="dxa"/>
            <w:gridSpan w:val="2"/>
            <w:vAlign w:val="center"/>
          </w:tcPr>
          <w:p w:rsidR="00C37A74" w:rsidRDefault="004B1A6C">
            <w:pPr>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数量</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c>
          <w:tcPr>
            <w:tcW w:w="927" w:type="dxa"/>
            <w:vMerge w:val="restart"/>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基础支撑</w:t>
            </w: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统一数据中心</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通过数据集成的服务，从根本上杜绝了数据的重复管理，减少了数据整理、校核带来的工作量，大幅降低人力成本。</w:t>
            </w:r>
            <w:r>
              <w:rPr>
                <w:rFonts w:ascii="宋体" w:hAnsi="宋体" w:cs="宋体" w:hint="eastAsia"/>
                <w:color w:val="000000"/>
                <w:kern w:val="0"/>
                <w:sz w:val="20"/>
                <w:szCs w:val="20"/>
              </w:rPr>
              <w:br/>
            </w:r>
            <w:r>
              <w:rPr>
                <w:rFonts w:ascii="宋体" w:hAnsi="宋体" w:cs="宋体" w:hint="eastAsia"/>
                <w:color w:val="000000"/>
                <w:kern w:val="0"/>
                <w:sz w:val="20"/>
                <w:szCs w:val="20"/>
              </w:rPr>
              <w:t>解决数据的错误、缺失、重复、信息孤岛、不规范问题，提升数据质量，为上层决策支撑应用提供准确的数</w:t>
            </w:r>
            <w:r>
              <w:rPr>
                <w:rFonts w:ascii="宋体" w:hAnsi="宋体" w:cs="宋体" w:hint="eastAsia"/>
                <w:color w:val="000000"/>
                <w:kern w:val="0"/>
                <w:sz w:val="20"/>
                <w:szCs w:val="20"/>
              </w:rPr>
              <w:lastRenderedPageBreak/>
              <w:t>据，降低了业务决策风险。</w:t>
            </w:r>
            <w:r>
              <w:rPr>
                <w:rFonts w:ascii="宋体" w:hAnsi="宋体" w:cs="宋体" w:hint="eastAsia"/>
                <w:color w:val="000000"/>
                <w:kern w:val="0"/>
                <w:sz w:val="20"/>
                <w:szCs w:val="20"/>
              </w:rPr>
              <w:br/>
            </w:r>
            <w:r>
              <w:rPr>
                <w:rFonts w:ascii="宋体" w:hAnsi="宋体" w:cs="宋体" w:hint="eastAsia"/>
                <w:color w:val="000000"/>
                <w:kern w:val="0"/>
                <w:sz w:val="20"/>
                <w:szCs w:val="20"/>
              </w:rPr>
              <w:t>规范数据的管理模式和应用交换行程，提升使用者效率；遵循“谁产生，谁维护”的原则，保证数据的一致性。</w:t>
            </w:r>
            <w:r>
              <w:rPr>
                <w:rFonts w:ascii="宋体" w:hAnsi="宋体" w:cs="宋体" w:hint="eastAsia"/>
                <w:color w:val="000000"/>
                <w:kern w:val="0"/>
                <w:sz w:val="20"/>
                <w:szCs w:val="20"/>
              </w:rPr>
              <w:br/>
            </w:r>
            <w:r>
              <w:rPr>
                <w:rFonts w:ascii="宋体" w:hAnsi="宋体" w:cs="宋体" w:hint="eastAsia"/>
                <w:color w:val="000000"/>
                <w:kern w:val="0"/>
                <w:sz w:val="20"/>
                <w:szCs w:val="20"/>
              </w:rPr>
              <w:t>科学的行业对接模式，不再受不同数据库系统的限制（支持不同版本数据库对接使用），并且为今后数据集成提供灵活、标准、开放的数据接口。</w:t>
            </w:r>
            <w:r>
              <w:rPr>
                <w:rFonts w:ascii="宋体" w:hAnsi="宋体" w:cs="宋体" w:hint="eastAsia"/>
                <w:color w:val="000000"/>
                <w:kern w:val="0"/>
                <w:sz w:val="20"/>
                <w:szCs w:val="20"/>
              </w:rPr>
              <w:br/>
            </w:r>
            <w:r>
              <w:rPr>
                <w:rFonts w:ascii="宋体" w:hAnsi="宋体" w:cs="宋体" w:hint="eastAsia"/>
                <w:color w:val="000000"/>
                <w:kern w:val="0"/>
                <w:sz w:val="20"/>
                <w:szCs w:val="20"/>
              </w:rPr>
              <w:t>采用统一数据库，统一公共基础数据管理</w:t>
            </w:r>
            <w:r>
              <w:rPr>
                <w:rFonts w:ascii="宋体" w:hAnsi="宋体" w:cs="宋体" w:hint="eastAsia"/>
                <w:color w:val="000000"/>
                <w:kern w:val="0"/>
                <w:sz w:val="20"/>
                <w:szCs w:val="20"/>
              </w:rPr>
              <w:t>(</w:t>
            </w:r>
            <w:r>
              <w:rPr>
                <w:rFonts w:ascii="宋体" w:hAnsi="宋体" w:cs="宋体" w:hint="eastAsia"/>
                <w:color w:val="000000"/>
                <w:kern w:val="0"/>
                <w:sz w:val="20"/>
                <w:szCs w:val="20"/>
              </w:rPr>
              <w:t>包括学生、教师等基础数据</w:t>
            </w:r>
            <w:r>
              <w:rPr>
                <w:rFonts w:ascii="宋体" w:hAnsi="宋体" w:cs="宋体" w:hint="eastAsia"/>
                <w:color w:val="000000"/>
                <w:kern w:val="0"/>
                <w:sz w:val="20"/>
                <w:szCs w:val="20"/>
              </w:rPr>
              <w:t>)</w:t>
            </w:r>
            <w:r>
              <w:rPr>
                <w:rFonts w:ascii="宋体" w:hAnsi="宋体" w:cs="宋体" w:hint="eastAsia"/>
                <w:color w:val="000000"/>
                <w:kern w:val="0"/>
                <w:sz w:val="20"/>
                <w:szCs w:val="20"/>
              </w:rPr>
              <w:t>，防止信息孤岛。</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2</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统一身份认证</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建立统一身份认证，可实现应用支撑平台及各应用系统基础信息（用户信息、权限信息、配置信息、认证信息等）的统一管理与服务，建立统一信息门户，为教师、学生用户提供一个统一的入口，接入不同的开发语言，开发架构的应用平台，形成统一的用户入口，从而对不同层级业务系统实现单点登录和注销，实现一处登录处处登录，一处注销处处注销。</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3</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统一门户信息</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一信息门户主要能够实现为广大用户提供统一的信息和服务的平台，将分散、异构的应用和信息资源进行聚合，通过统一的访问入口实现结构化数据资源、非结构化文档和互联网资源、各种应用系统跨数据库、跨系统平台的无缝接入和集成，提供一个支持信息访问、传递以及协作的集成化环境，实现个性化业务应用的高效开发、集成、部署与管理。</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4</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统一前端接入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辖区校园已建设备硬件厂家众多，通过基础平台实现设备统一对接管理，采用国标、协议、接口对接后，实现设备统一管理。</w:t>
            </w:r>
            <w:r>
              <w:rPr>
                <w:rFonts w:ascii="宋体" w:hAnsi="宋体" w:cs="宋体" w:hint="eastAsia"/>
                <w:color w:val="000000"/>
                <w:kern w:val="0"/>
                <w:sz w:val="20"/>
                <w:szCs w:val="20"/>
              </w:rPr>
              <w:br/>
            </w:r>
            <w:r>
              <w:rPr>
                <w:rFonts w:ascii="宋体" w:hAnsi="宋体" w:cs="宋体" w:hint="eastAsia"/>
                <w:color w:val="000000"/>
                <w:kern w:val="0"/>
                <w:sz w:val="20"/>
                <w:szCs w:val="20"/>
              </w:rPr>
              <w:t>设备列表管理</w:t>
            </w:r>
            <w:r>
              <w:rPr>
                <w:rFonts w:ascii="宋体" w:hAnsi="宋体" w:cs="宋体" w:hint="eastAsia"/>
                <w:color w:val="000000"/>
                <w:kern w:val="0"/>
                <w:sz w:val="20"/>
                <w:szCs w:val="20"/>
              </w:rPr>
              <w:br/>
            </w:r>
            <w:r>
              <w:rPr>
                <w:rFonts w:ascii="宋体" w:hAnsi="宋体" w:cs="宋体" w:hint="eastAsia"/>
                <w:color w:val="000000"/>
                <w:kern w:val="0"/>
                <w:sz w:val="20"/>
                <w:szCs w:val="20"/>
              </w:rPr>
              <w:t>实现分学校对应不同厂家设备列表管理。</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学校设备列表管理</w:t>
            </w:r>
            <w:r>
              <w:rPr>
                <w:rFonts w:ascii="宋体" w:hAnsi="宋体" w:cs="宋体" w:hint="eastAsia"/>
                <w:color w:val="000000"/>
                <w:kern w:val="0"/>
                <w:sz w:val="20"/>
                <w:szCs w:val="20"/>
              </w:rPr>
              <w:br/>
            </w:r>
            <w:r>
              <w:rPr>
                <w:rFonts w:ascii="宋体" w:hAnsi="宋体" w:cs="宋体" w:hint="eastAsia"/>
                <w:color w:val="000000"/>
                <w:kern w:val="0"/>
                <w:sz w:val="20"/>
                <w:szCs w:val="20"/>
              </w:rPr>
              <w:t>分学校设备管理。管理设备的在线情况、位置信息等信息。</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学校设备数据下发管理</w:t>
            </w:r>
            <w:r>
              <w:rPr>
                <w:rFonts w:ascii="宋体" w:hAnsi="宋体" w:cs="宋体" w:hint="eastAsia"/>
                <w:color w:val="000000"/>
                <w:kern w:val="0"/>
                <w:sz w:val="20"/>
                <w:szCs w:val="20"/>
              </w:rPr>
              <w:br/>
            </w:r>
            <w:r>
              <w:rPr>
                <w:rFonts w:ascii="宋体" w:hAnsi="宋体" w:cs="宋体" w:hint="eastAsia"/>
                <w:color w:val="000000"/>
                <w:kern w:val="0"/>
                <w:sz w:val="20"/>
                <w:szCs w:val="20"/>
              </w:rPr>
              <w:t>对应设备人员下发管理。</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5</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可视化</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可视化界面，将基础平台数据进行可视化展现。</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6</w:t>
            </w:r>
          </w:p>
        </w:tc>
        <w:tc>
          <w:tcPr>
            <w:tcW w:w="927" w:type="dxa"/>
            <w:vMerge w:val="restart"/>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安全管</w:t>
            </w:r>
            <w:r>
              <w:rPr>
                <w:rFonts w:ascii="宋体" w:hAnsi="宋体" w:cs="宋体" w:hint="eastAsia"/>
                <w:color w:val="000000"/>
                <w:kern w:val="0"/>
                <w:sz w:val="20"/>
                <w:szCs w:val="20"/>
              </w:rPr>
              <w:lastRenderedPageBreak/>
              <w:t>理大数据</w:t>
            </w: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学校信息库</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构建学校数据：学校数量、高、中、小幼学校、学校人数、名称、代码、法人、联系人、处室联系人。</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7</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学生信息库</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对接学生数据库：学生人数、名称、学籍、年龄等信息。</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8</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教师信息库</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构建教师信息库：校医、安全管理干部、心理辅导老师等信息。姓名、性别、联系方式、角色、部门、职务、所属单位。</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9</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三防信息库</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保安人员：保安姓名、性别、保安证编号、年龄、籍贯、聘用性质、联系电话、合同状态、填报时间、修改时间、审核状态、所属单位。</w:t>
            </w:r>
            <w:r>
              <w:rPr>
                <w:rFonts w:ascii="宋体" w:hAnsi="宋体" w:cs="宋体" w:hint="eastAsia"/>
                <w:color w:val="000000"/>
                <w:kern w:val="0"/>
                <w:sz w:val="20"/>
                <w:szCs w:val="20"/>
              </w:rPr>
              <w:br/>
            </w:r>
            <w:r>
              <w:rPr>
                <w:rFonts w:ascii="宋体" w:hAnsi="宋体" w:cs="宋体" w:hint="eastAsia"/>
                <w:color w:val="000000"/>
                <w:kern w:val="0"/>
                <w:sz w:val="20"/>
                <w:szCs w:val="20"/>
              </w:rPr>
              <w:t>技防信息：器械类型、器械名称、数量、配置时间、质保时间、器械图片、所属单位。</w:t>
            </w:r>
            <w:r>
              <w:rPr>
                <w:rFonts w:ascii="宋体" w:hAnsi="宋体" w:cs="宋体" w:hint="eastAsia"/>
                <w:color w:val="000000"/>
                <w:kern w:val="0"/>
                <w:sz w:val="20"/>
                <w:szCs w:val="20"/>
              </w:rPr>
              <w:br/>
            </w:r>
            <w:r>
              <w:rPr>
                <w:rFonts w:ascii="宋体" w:hAnsi="宋体" w:cs="宋体" w:hint="eastAsia"/>
                <w:color w:val="000000"/>
                <w:kern w:val="0"/>
                <w:sz w:val="20"/>
                <w:szCs w:val="20"/>
              </w:rPr>
              <w:t>物防信息：器械类型、器械名称、配置数量、配置时间、过期时间、图片、所属单位。</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10</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构建隐患数据库</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隐患信息：所属区域、学校名称、学段、办别、隐患名称、隐患描述、隐患地点、隐患来源、确认类型、隐患类型、隐患级别、上报人、状态、指派人、处理记录、上报时间、整改前照片、整改后照片。</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11</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构建校车数据库</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校车信息数据库：品牌型号、车牌号码、负责人、联系电话、组织名称、审核状态。</w:t>
            </w:r>
            <w:r>
              <w:rPr>
                <w:rFonts w:ascii="宋体" w:hAnsi="宋体" w:cs="宋体" w:hint="eastAsia"/>
                <w:color w:val="000000"/>
                <w:kern w:val="0"/>
                <w:sz w:val="20"/>
                <w:szCs w:val="20"/>
              </w:rPr>
              <w:br/>
            </w:r>
            <w:r>
              <w:rPr>
                <w:rFonts w:ascii="宋体" w:hAnsi="宋体" w:cs="宋体" w:hint="eastAsia"/>
                <w:color w:val="000000"/>
                <w:kern w:val="0"/>
                <w:sz w:val="20"/>
                <w:szCs w:val="20"/>
              </w:rPr>
              <w:t>校车司机数据库：姓名、性别、出生日期、身份证、家庭住址、准驾车型、驾驶证审验有效期、校车驾驶资格取消日期、手机号码、人员照片、所属组织、地区。</w:t>
            </w:r>
            <w:r>
              <w:rPr>
                <w:rFonts w:ascii="宋体" w:hAnsi="宋体" w:cs="宋体" w:hint="eastAsia"/>
                <w:color w:val="000000"/>
                <w:kern w:val="0"/>
                <w:sz w:val="20"/>
                <w:szCs w:val="20"/>
              </w:rPr>
              <w:br/>
            </w:r>
            <w:r>
              <w:rPr>
                <w:rFonts w:ascii="宋体" w:hAnsi="宋体" w:cs="宋体" w:hint="eastAsia"/>
                <w:color w:val="000000"/>
                <w:kern w:val="0"/>
                <w:sz w:val="20"/>
                <w:szCs w:val="20"/>
              </w:rPr>
              <w:t>随车人员数据库：姓名、性别、出生日期、身份证、学校性质、人员性质、手机号码、家庭住址、照片、学校名称、地区。</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12</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构建非正常死亡数据库</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非正常死亡数据库：学校、年级、班级、是否农村学校、姓名、年龄、性别、身份证、籍贯、是否本地户籍、死亡日期、死亡类型、是否在校内、死亡地点、处置情况、经过描述。</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13</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构建公共卫生病假病症数据库</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公共卫生病假病症数据库：学校名称、学生名称、班级、病因、病症、诊断日期、发病日期、请假开始时间、请假结束时间、请假说明等字段</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14</w:t>
            </w:r>
          </w:p>
        </w:tc>
        <w:tc>
          <w:tcPr>
            <w:tcW w:w="927" w:type="dxa"/>
            <w:vMerge w:val="restart"/>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校园安全综合管理模块</w:t>
            </w: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通知通告模块</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新建通知发送短信息至其他教师、短信息格式支持在线编辑，支持群组群发、定时发送、立即发送。</w:t>
            </w:r>
            <w:r>
              <w:rPr>
                <w:rFonts w:ascii="宋体" w:hAnsi="宋体" w:cs="宋体" w:hint="eastAsia"/>
                <w:color w:val="000000"/>
                <w:kern w:val="0"/>
                <w:sz w:val="20"/>
                <w:szCs w:val="20"/>
              </w:rPr>
              <w:br/>
            </w:r>
            <w:r>
              <w:rPr>
                <w:rFonts w:ascii="宋体" w:hAnsi="宋体" w:cs="宋体" w:hint="eastAsia"/>
                <w:color w:val="000000"/>
                <w:kern w:val="0"/>
                <w:sz w:val="20"/>
                <w:szCs w:val="20"/>
              </w:rPr>
              <w:t>我收到的：查看已收到的短信息、短信息支持已读或未读进行筛选。</w:t>
            </w:r>
            <w:r>
              <w:rPr>
                <w:rFonts w:ascii="宋体" w:hAnsi="宋体" w:cs="宋体" w:hint="eastAsia"/>
                <w:color w:val="000000"/>
                <w:kern w:val="0"/>
                <w:sz w:val="20"/>
                <w:szCs w:val="20"/>
              </w:rPr>
              <w:br/>
            </w:r>
            <w:r>
              <w:rPr>
                <w:rFonts w:ascii="宋体" w:hAnsi="宋体" w:cs="宋体" w:hint="eastAsia"/>
                <w:color w:val="000000"/>
                <w:kern w:val="0"/>
                <w:sz w:val="20"/>
                <w:szCs w:val="20"/>
              </w:rPr>
              <w:t>我发布的：查看自己发布的短信息、支持删除。</w:t>
            </w:r>
            <w:r>
              <w:rPr>
                <w:rFonts w:ascii="宋体" w:hAnsi="宋体" w:cs="宋体" w:hint="eastAsia"/>
                <w:color w:val="000000"/>
                <w:kern w:val="0"/>
                <w:sz w:val="20"/>
                <w:szCs w:val="20"/>
              </w:rPr>
              <w:br/>
            </w:r>
            <w:r>
              <w:rPr>
                <w:rFonts w:ascii="宋体" w:hAnsi="宋体" w:cs="宋体" w:hint="eastAsia"/>
                <w:color w:val="000000"/>
                <w:kern w:val="0"/>
                <w:sz w:val="20"/>
                <w:szCs w:val="20"/>
              </w:rPr>
              <w:t>群组管理：添加群组成员，便于群发短信息。</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15</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工作任务布置</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可以针对下属学校进行工作任务布置，并可以按照任务查看各个单位的任务执行情况。可以方便的查看已反</w:t>
            </w:r>
            <w:r>
              <w:rPr>
                <w:rFonts w:ascii="宋体" w:hAnsi="宋体" w:cs="宋体" w:hint="eastAsia"/>
                <w:color w:val="000000"/>
                <w:kern w:val="0"/>
                <w:sz w:val="20"/>
                <w:szCs w:val="20"/>
              </w:rPr>
              <w:lastRenderedPageBreak/>
              <w:t>馈单位和未反馈单位列表。上级教育行政部门发起材料报送项目，实时显示报送进度，自动催报。</w:t>
            </w:r>
            <w:r>
              <w:rPr>
                <w:rFonts w:ascii="宋体" w:hAnsi="宋体" w:cs="宋体" w:hint="eastAsia"/>
                <w:color w:val="000000"/>
                <w:kern w:val="0"/>
                <w:sz w:val="20"/>
                <w:szCs w:val="20"/>
              </w:rPr>
              <w:br/>
            </w:r>
            <w:r>
              <w:rPr>
                <w:rFonts w:ascii="宋体" w:hAnsi="宋体" w:cs="宋体" w:hint="eastAsia"/>
                <w:color w:val="000000"/>
                <w:kern w:val="0"/>
                <w:sz w:val="20"/>
                <w:szCs w:val="20"/>
              </w:rPr>
              <w:t>建立临时报表填报，自定义相关工作表格表头，可由教育部门或教育部门转学校填报，自动汇总。</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16</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隐患管理系统</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）隐患上报：</w:t>
            </w:r>
            <w:r>
              <w:rPr>
                <w:rFonts w:ascii="宋体" w:hAnsi="宋体" w:cs="宋体" w:hint="eastAsia"/>
                <w:color w:val="000000"/>
                <w:kern w:val="0"/>
                <w:sz w:val="20"/>
                <w:szCs w:val="20"/>
              </w:rPr>
              <w:br/>
            </w:r>
            <w:r>
              <w:rPr>
                <w:rFonts w:ascii="宋体" w:hAnsi="宋体" w:cs="宋体" w:hint="eastAsia"/>
                <w:color w:val="000000"/>
                <w:kern w:val="0"/>
                <w:sz w:val="20"/>
                <w:szCs w:val="20"/>
              </w:rPr>
              <w:t>学校的各类用户包括家长用户可以通过手机移动端进行隐患情况上报，并可以对本人上报的隐患信息查询，看到处理流程及处理结果。</w:t>
            </w:r>
            <w:r>
              <w:rPr>
                <w:rFonts w:ascii="宋体" w:hAnsi="宋体" w:cs="宋体" w:hint="eastAsia"/>
                <w:color w:val="000000"/>
                <w:kern w:val="0"/>
                <w:sz w:val="20"/>
                <w:szCs w:val="20"/>
              </w:rPr>
              <w:br/>
            </w:r>
            <w:r>
              <w:rPr>
                <w:rFonts w:ascii="宋体" w:hAnsi="宋体" w:cs="宋体" w:hint="eastAsia"/>
                <w:color w:val="000000"/>
                <w:kern w:val="0"/>
                <w:sz w:val="20"/>
                <w:szCs w:val="20"/>
              </w:rPr>
              <w:t>支持发现问题以拍照、录像、录音等方式记录与上报，发现问题，拍照上传，全员参与（相关人员收到提醒）。</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）隐患处置：</w:t>
            </w:r>
            <w:r>
              <w:rPr>
                <w:rFonts w:ascii="宋体" w:hAnsi="宋体" w:cs="宋体" w:hint="eastAsia"/>
                <w:color w:val="000000"/>
                <w:kern w:val="0"/>
                <w:sz w:val="20"/>
                <w:szCs w:val="20"/>
              </w:rPr>
              <w:br/>
            </w:r>
            <w:r>
              <w:rPr>
                <w:rFonts w:ascii="宋体" w:hAnsi="宋体" w:cs="宋体" w:hint="eastAsia"/>
                <w:color w:val="000000"/>
                <w:kern w:val="0"/>
                <w:sz w:val="20"/>
                <w:szCs w:val="20"/>
              </w:rPr>
              <w:t>该模块通过手机移动端和管理平台结合使用，主要对上报隐患进行管理处置，教育局可以查看管辖范围内学校所有安全隐患信息和具体处理情况；学校管理人员接收到隐患信息后可以对隐患信息指派人员处理、上报上级处理等；指派处理人员时系统自动给被指派处理人员发送即时消息通知，用户点击后可以查看隐患具体信息并处理，隐患处理的流程痕迹存档保留平台，供教育局或学校调取查看处理记录；隐患上报后，相关责任人进行隐患的审核、指派、处理、验证等操作，支持图文视频等方式文字描述。</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）隐患提醒：</w:t>
            </w:r>
            <w:r>
              <w:rPr>
                <w:rFonts w:ascii="宋体" w:hAnsi="宋体" w:cs="宋体" w:hint="eastAsia"/>
                <w:color w:val="000000"/>
                <w:kern w:val="0"/>
                <w:sz w:val="20"/>
                <w:szCs w:val="20"/>
              </w:rPr>
              <w:br/>
            </w:r>
            <w:r>
              <w:rPr>
                <w:rFonts w:ascii="宋体" w:hAnsi="宋体" w:cs="宋体" w:hint="eastAsia"/>
                <w:color w:val="000000"/>
                <w:kern w:val="0"/>
                <w:sz w:val="20"/>
                <w:szCs w:val="20"/>
              </w:rPr>
              <w:t>支持隐患系统自动消息提醒相关人员，告知整改期</w:t>
            </w:r>
            <w:r>
              <w:rPr>
                <w:rFonts w:ascii="宋体" w:hAnsi="宋体" w:cs="宋体" w:hint="eastAsia"/>
                <w:color w:val="000000"/>
                <w:kern w:val="0"/>
                <w:sz w:val="20"/>
                <w:szCs w:val="20"/>
              </w:rPr>
              <w:t>限和隐患信息；支持手动消息提醒功能，支持手动语音拨打功能。</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）隐患发现模块要求：</w:t>
            </w:r>
            <w:r>
              <w:rPr>
                <w:rFonts w:ascii="宋体" w:hAnsi="宋体" w:cs="宋体" w:hint="eastAsia"/>
                <w:color w:val="000000"/>
                <w:kern w:val="0"/>
                <w:sz w:val="20"/>
                <w:szCs w:val="20"/>
              </w:rPr>
              <w:br/>
            </w:r>
            <w:r>
              <w:rPr>
                <w:rFonts w:ascii="宋体" w:hAnsi="宋体" w:cs="宋体" w:hint="eastAsia"/>
                <w:color w:val="000000"/>
                <w:kern w:val="0"/>
                <w:sz w:val="20"/>
                <w:szCs w:val="20"/>
              </w:rPr>
              <w:t>设置负责人、相应的负责人只会收到相应的隐患任务提醒。负责人人数不受限制，可自定义设置多个负责人</w:t>
            </w:r>
            <w:r>
              <w:rPr>
                <w:rFonts w:ascii="宋体" w:hAnsi="宋体" w:cs="宋体" w:hint="eastAsia"/>
                <w:color w:val="000000"/>
                <w:kern w:val="0"/>
                <w:sz w:val="20"/>
                <w:szCs w:val="20"/>
              </w:rPr>
              <w:br/>
            </w:r>
            <w:r>
              <w:rPr>
                <w:rFonts w:ascii="宋体" w:hAnsi="宋体" w:cs="宋体" w:hint="eastAsia"/>
                <w:color w:val="000000"/>
                <w:kern w:val="0"/>
                <w:sz w:val="20"/>
                <w:szCs w:val="20"/>
              </w:rPr>
              <w:t>老师通过隐患管理模块将学校安全隐患进行上报汇总至平台同时立马通知相关安全负责人。</w:t>
            </w:r>
            <w:r>
              <w:rPr>
                <w:rFonts w:ascii="宋体" w:hAnsi="宋体" w:cs="宋体" w:hint="eastAsia"/>
                <w:color w:val="000000"/>
                <w:kern w:val="0"/>
                <w:sz w:val="20"/>
                <w:szCs w:val="20"/>
              </w:rPr>
              <w:br/>
            </w:r>
            <w:r>
              <w:rPr>
                <w:rFonts w:ascii="宋体" w:hAnsi="宋体" w:cs="宋体" w:hint="eastAsia"/>
                <w:color w:val="000000"/>
                <w:kern w:val="0"/>
                <w:sz w:val="20"/>
                <w:szCs w:val="20"/>
              </w:rPr>
              <w:t>安全负责人可在网页端或手机端对隐患进行指派，查看处理流程并监督直至隐患处理完毕。</w:t>
            </w:r>
            <w:r>
              <w:rPr>
                <w:rFonts w:ascii="宋体" w:hAnsi="宋体" w:cs="宋体" w:hint="eastAsia"/>
                <w:color w:val="000000"/>
                <w:kern w:val="0"/>
                <w:sz w:val="20"/>
                <w:szCs w:val="20"/>
              </w:rPr>
              <w:br/>
            </w:r>
            <w:r>
              <w:rPr>
                <w:rFonts w:ascii="宋体" w:hAnsi="宋体" w:cs="宋体" w:hint="eastAsia"/>
                <w:color w:val="000000"/>
                <w:kern w:val="0"/>
                <w:sz w:val="20"/>
                <w:szCs w:val="20"/>
              </w:rPr>
              <w:t>可对已处理完的安全隐患进行评价。</w:t>
            </w:r>
            <w:r>
              <w:rPr>
                <w:rFonts w:ascii="宋体" w:hAnsi="宋体" w:cs="宋体" w:hint="eastAsia"/>
                <w:color w:val="000000"/>
                <w:kern w:val="0"/>
                <w:sz w:val="20"/>
                <w:szCs w:val="20"/>
              </w:rPr>
              <w:br/>
            </w:r>
            <w:r>
              <w:rPr>
                <w:rFonts w:ascii="宋体" w:hAnsi="宋体" w:cs="宋体" w:hint="eastAsia"/>
                <w:color w:val="000000"/>
                <w:kern w:val="0"/>
                <w:sz w:val="20"/>
                <w:szCs w:val="20"/>
              </w:rPr>
              <w:t>可按不同筛选条件对隐患进行筛选，如：按上报的日期、上报的人员、隐患的类型、隐患级别以及隐患上报的来源</w:t>
            </w:r>
            <w:r>
              <w:rPr>
                <w:rFonts w:ascii="宋体" w:hAnsi="宋体" w:cs="宋体" w:hint="eastAsia"/>
                <w:color w:val="000000"/>
                <w:kern w:val="0"/>
                <w:sz w:val="20"/>
                <w:szCs w:val="20"/>
              </w:rPr>
              <w:br/>
            </w:r>
            <w:r>
              <w:rPr>
                <w:rFonts w:ascii="宋体" w:hAnsi="宋体" w:cs="宋体" w:hint="eastAsia"/>
                <w:color w:val="000000"/>
                <w:kern w:val="0"/>
                <w:sz w:val="20"/>
                <w:szCs w:val="20"/>
              </w:rPr>
              <w:t>平台对隐患任务自动进行分类，分</w:t>
            </w:r>
            <w:r>
              <w:rPr>
                <w:rFonts w:ascii="宋体" w:hAnsi="宋体" w:cs="宋体" w:hint="eastAsia"/>
                <w:color w:val="000000"/>
                <w:kern w:val="0"/>
                <w:sz w:val="20"/>
                <w:szCs w:val="20"/>
              </w:rPr>
              <w:t>为待处理、处理中、已完成、我的四大类</w:t>
            </w:r>
            <w:r>
              <w:rPr>
                <w:rFonts w:ascii="宋体" w:hAnsi="宋体" w:cs="宋体" w:hint="eastAsia"/>
                <w:color w:val="000000"/>
                <w:kern w:val="0"/>
                <w:sz w:val="20"/>
                <w:szCs w:val="20"/>
              </w:rPr>
              <w:br/>
            </w:r>
            <w:r>
              <w:rPr>
                <w:rFonts w:ascii="宋体" w:hAnsi="宋体" w:cs="宋体" w:hint="eastAsia"/>
                <w:color w:val="000000"/>
                <w:kern w:val="0"/>
                <w:sz w:val="20"/>
                <w:szCs w:val="20"/>
              </w:rPr>
              <w:t>隐患任务支持图文形式导出</w:t>
            </w:r>
            <w:r>
              <w:rPr>
                <w:rFonts w:ascii="宋体" w:hAnsi="宋体" w:cs="宋体" w:hint="eastAsia"/>
                <w:color w:val="000000"/>
                <w:kern w:val="0"/>
                <w:sz w:val="20"/>
                <w:szCs w:val="20"/>
              </w:rPr>
              <w:t>EXCEL</w:t>
            </w:r>
            <w:r>
              <w:rPr>
                <w:rFonts w:ascii="宋体" w:hAnsi="宋体" w:cs="宋体" w:hint="eastAsia"/>
                <w:color w:val="000000"/>
                <w:kern w:val="0"/>
                <w:sz w:val="20"/>
                <w:szCs w:val="20"/>
              </w:rPr>
              <w:t>表格</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17</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安全巡检模块</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对自定义的安全巡检标准可以进行添加，利用二维码和</w:t>
            </w:r>
            <w:r>
              <w:rPr>
                <w:rFonts w:ascii="宋体" w:hAnsi="宋体" w:cs="宋体" w:hint="eastAsia"/>
                <w:color w:val="000000"/>
                <w:kern w:val="0"/>
                <w:sz w:val="20"/>
                <w:szCs w:val="20"/>
              </w:rPr>
              <w:t>NFC</w:t>
            </w:r>
            <w:r>
              <w:rPr>
                <w:rFonts w:ascii="宋体" w:hAnsi="宋体" w:cs="宋体" w:hint="eastAsia"/>
                <w:color w:val="000000"/>
                <w:kern w:val="0"/>
                <w:sz w:val="20"/>
                <w:szCs w:val="20"/>
              </w:rPr>
              <w:t>感应技术，实现巡查系统上报。通过手机扫描</w:t>
            </w:r>
            <w:r>
              <w:rPr>
                <w:rFonts w:ascii="宋体" w:hAnsi="宋体" w:cs="宋体" w:hint="eastAsia"/>
                <w:color w:val="000000"/>
                <w:kern w:val="0"/>
                <w:sz w:val="20"/>
                <w:szCs w:val="20"/>
              </w:rPr>
              <w:lastRenderedPageBreak/>
              <w:t>二维码或者利用</w:t>
            </w:r>
            <w:r>
              <w:rPr>
                <w:rFonts w:ascii="宋体" w:hAnsi="宋体" w:cs="宋体" w:hint="eastAsia"/>
                <w:color w:val="000000"/>
                <w:kern w:val="0"/>
                <w:sz w:val="20"/>
                <w:szCs w:val="20"/>
              </w:rPr>
              <w:t>NFC</w:t>
            </w:r>
            <w:r>
              <w:rPr>
                <w:rFonts w:ascii="宋体" w:hAnsi="宋体" w:cs="宋体" w:hint="eastAsia"/>
                <w:color w:val="000000"/>
                <w:kern w:val="0"/>
                <w:sz w:val="20"/>
                <w:szCs w:val="20"/>
              </w:rPr>
              <w:t>感应技术可直接对巡检点进行排查，并上报排查结果。可以实现对单个巡检点设置巡查标准。</w:t>
            </w:r>
            <w:r>
              <w:rPr>
                <w:rFonts w:ascii="宋体" w:hAnsi="宋体" w:cs="宋体" w:hint="eastAsia"/>
                <w:color w:val="000000"/>
                <w:kern w:val="0"/>
                <w:sz w:val="20"/>
                <w:szCs w:val="20"/>
              </w:rPr>
              <w:br/>
            </w:r>
            <w:r>
              <w:rPr>
                <w:rFonts w:ascii="宋体" w:hAnsi="宋体" w:cs="宋体" w:hint="eastAsia"/>
                <w:color w:val="000000"/>
                <w:kern w:val="0"/>
                <w:sz w:val="20"/>
                <w:szCs w:val="20"/>
              </w:rPr>
              <w:t>2.</w:t>
            </w:r>
            <w:r>
              <w:rPr>
                <w:rFonts w:ascii="宋体" w:hAnsi="宋体" w:cs="宋体" w:hint="eastAsia"/>
                <w:color w:val="000000"/>
                <w:kern w:val="0"/>
                <w:sz w:val="20"/>
                <w:szCs w:val="20"/>
              </w:rPr>
              <w:t>支持对系统预设检查异常项，当发现问题后直接选取异常项和内容，不需要手工输入隐患或者报修内容，提交后自动通知相应负责人进行处理，巡检内容支持一键全选，无需依次勾选巡检内容。（提供功能界面或配置界面截图</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日常巡检模块要求：</w:t>
            </w:r>
            <w:r>
              <w:rPr>
                <w:rFonts w:ascii="宋体" w:hAnsi="宋体" w:cs="宋体" w:hint="eastAsia"/>
                <w:color w:val="000000"/>
                <w:kern w:val="0"/>
                <w:sz w:val="20"/>
                <w:szCs w:val="20"/>
              </w:rPr>
              <w:br/>
            </w:r>
            <w:r>
              <w:rPr>
                <w:rFonts w:ascii="宋体" w:hAnsi="宋体" w:cs="宋体" w:hint="eastAsia"/>
                <w:color w:val="000000"/>
                <w:kern w:val="0"/>
                <w:sz w:val="20"/>
                <w:szCs w:val="20"/>
              </w:rPr>
              <w:t>巡检任务查询</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查看日、周、月的巡检任务状态</w:t>
            </w:r>
            <w:r>
              <w:rPr>
                <w:rFonts w:ascii="宋体" w:hAnsi="宋体" w:cs="宋体" w:hint="eastAsia"/>
                <w:color w:val="000000"/>
                <w:kern w:val="0"/>
                <w:sz w:val="20"/>
                <w:szCs w:val="20"/>
              </w:rPr>
              <w:br/>
            </w:r>
            <w:r>
              <w:rPr>
                <w:rFonts w:ascii="宋体" w:hAnsi="宋体" w:cs="宋体" w:hint="eastAsia"/>
                <w:color w:val="000000"/>
                <w:kern w:val="0"/>
                <w:sz w:val="20"/>
                <w:szCs w:val="20"/>
              </w:rPr>
              <w:t>巡检记录查询</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查看日、周、月的巡检任务记录，没有在规定区域内进行巡检系统会有绿色字体进行提示</w:t>
            </w:r>
            <w:r>
              <w:rPr>
                <w:rFonts w:ascii="宋体" w:hAnsi="宋体" w:cs="宋体" w:hint="eastAsia"/>
                <w:color w:val="000000"/>
                <w:kern w:val="0"/>
                <w:sz w:val="20"/>
                <w:szCs w:val="20"/>
              </w:rPr>
              <w:br/>
            </w:r>
            <w:r>
              <w:rPr>
                <w:rFonts w:ascii="宋体" w:hAnsi="宋体" w:cs="宋体" w:hint="eastAsia"/>
                <w:color w:val="000000"/>
                <w:kern w:val="0"/>
                <w:sz w:val="20"/>
                <w:szCs w:val="20"/>
              </w:rPr>
              <w:t>巡检位置管理</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设置巡检点的巡检位置、</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一点巡查点可多人使用，每个人看到的巡检内容都不一样</w:t>
            </w:r>
            <w:r>
              <w:rPr>
                <w:rFonts w:ascii="宋体" w:hAnsi="宋体" w:cs="宋体" w:hint="eastAsia"/>
                <w:color w:val="000000"/>
                <w:kern w:val="0"/>
                <w:sz w:val="20"/>
                <w:szCs w:val="20"/>
              </w:rPr>
              <w:br/>
            </w:r>
            <w:r>
              <w:rPr>
                <w:rFonts w:ascii="宋体" w:hAnsi="宋体" w:cs="宋体" w:hint="eastAsia"/>
                <w:color w:val="000000"/>
                <w:kern w:val="0"/>
                <w:sz w:val="20"/>
                <w:szCs w:val="20"/>
              </w:rPr>
              <w:t>巡检内容管理</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设置日常巡检的内容、日、周、月巡检次数可自定</w:t>
            </w:r>
            <w:r>
              <w:rPr>
                <w:rFonts w:ascii="宋体" w:hAnsi="宋体" w:cs="宋体" w:hint="eastAsia"/>
                <w:color w:val="000000"/>
                <w:kern w:val="0"/>
                <w:sz w:val="20"/>
                <w:szCs w:val="20"/>
              </w:rPr>
              <w:t>义设置</w:t>
            </w:r>
            <w:r>
              <w:rPr>
                <w:rFonts w:ascii="宋体" w:hAnsi="宋体" w:cs="宋体" w:hint="eastAsia"/>
                <w:color w:val="000000"/>
                <w:kern w:val="0"/>
                <w:sz w:val="20"/>
                <w:szCs w:val="20"/>
              </w:rPr>
              <w:br/>
            </w:r>
            <w:r>
              <w:rPr>
                <w:rFonts w:ascii="宋体" w:hAnsi="宋体" w:cs="宋体" w:hint="eastAsia"/>
                <w:color w:val="000000"/>
                <w:kern w:val="0"/>
                <w:sz w:val="20"/>
                <w:szCs w:val="20"/>
              </w:rPr>
              <w:t>巡检类型管理</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设置日常巡检的类型</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18</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保安巡查模块</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对保安人员每天的巡查情况进行汇总分析，记录包括保安巡查人员、时间、时长、距离、轨迹等的实时记录，巡逻过程中支持使用二维码进行手机扫码签到，巡查过程可将发现的安全隐患进行上报，并自动通知相关负责人员，巡逻结束自动提醒巡逻人员遗漏的巡逻点位未进行签到。</w:t>
            </w:r>
            <w:r>
              <w:rPr>
                <w:rFonts w:ascii="宋体" w:hAnsi="宋体" w:cs="宋体" w:hint="eastAsia"/>
                <w:color w:val="000000"/>
                <w:kern w:val="0"/>
                <w:sz w:val="20"/>
                <w:szCs w:val="20"/>
              </w:rPr>
              <w:br/>
            </w:r>
            <w:r>
              <w:rPr>
                <w:rFonts w:ascii="宋体" w:hAnsi="宋体" w:cs="宋体" w:hint="eastAsia"/>
                <w:color w:val="000000"/>
                <w:kern w:val="0"/>
                <w:sz w:val="20"/>
                <w:szCs w:val="20"/>
              </w:rPr>
              <w:t>巡查签到点管理</w:t>
            </w:r>
            <w:r>
              <w:rPr>
                <w:rFonts w:ascii="宋体" w:hAnsi="宋体" w:cs="宋体" w:hint="eastAsia"/>
                <w:color w:val="000000"/>
                <w:kern w:val="0"/>
                <w:sz w:val="20"/>
                <w:szCs w:val="20"/>
              </w:rPr>
              <w:br/>
            </w:r>
            <w:r>
              <w:rPr>
                <w:rFonts w:ascii="宋体" w:hAnsi="宋体" w:cs="宋体" w:hint="eastAsia"/>
                <w:color w:val="000000"/>
                <w:kern w:val="0"/>
                <w:sz w:val="20"/>
                <w:szCs w:val="20"/>
              </w:rPr>
              <w:t>巡查签到点用于保安巡逻的时候进行扫码签到</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19</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值班上报模块</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应包含教室值周，行政值周，其他值周等类型，提供校领平台端日常值班记录得查看，包括今日安全态势是否正常，今日值班综述，值班领导及人员联系方式，值班轨迹，以及值班中发现的隐患直接汇总到隐患管理模块中，完整值班上报的隐患上报。</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）模块要求</w:t>
            </w:r>
            <w:r>
              <w:rPr>
                <w:rFonts w:ascii="宋体" w:hAnsi="宋体" w:cs="宋体" w:hint="eastAsia"/>
                <w:color w:val="000000"/>
                <w:kern w:val="0"/>
                <w:sz w:val="20"/>
                <w:szCs w:val="20"/>
              </w:rPr>
              <w:br/>
            </w:r>
            <w:r>
              <w:rPr>
                <w:rFonts w:ascii="宋体" w:hAnsi="宋体" w:cs="宋体" w:hint="eastAsia"/>
                <w:color w:val="000000"/>
                <w:kern w:val="0"/>
                <w:sz w:val="20"/>
                <w:szCs w:val="20"/>
              </w:rPr>
              <w:t>值班上报记录</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查看上报的值班情况，包括：巡查的时间、巡查的轨迹图、值班的教师、巡查情况。</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20</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风险管理</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应包括风险辨识、风险评估、风险管控、风险审核、风险公示、风险四色图、风险自查等模块，</w:t>
            </w:r>
            <w:r>
              <w:rPr>
                <w:rFonts w:ascii="宋体" w:hAnsi="宋体" w:cs="宋体" w:hint="eastAsia"/>
                <w:color w:val="000000"/>
                <w:kern w:val="0"/>
                <w:sz w:val="20"/>
                <w:szCs w:val="20"/>
              </w:rPr>
              <w:br/>
            </w:r>
            <w:r>
              <w:rPr>
                <w:rFonts w:ascii="宋体" w:hAnsi="宋体" w:cs="宋体" w:hint="eastAsia"/>
                <w:color w:val="000000"/>
                <w:kern w:val="0"/>
                <w:sz w:val="20"/>
                <w:szCs w:val="20"/>
              </w:rPr>
              <w:t>风险识别：实现学校安全管理和参与人员对学校所有的风险源进行识别筛</w:t>
            </w:r>
            <w:r>
              <w:rPr>
                <w:rFonts w:ascii="宋体" w:hAnsi="宋体" w:cs="宋体" w:hint="eastAsia"/>
                <w:color w:val="000000"/>
                <w:kern w:val="0"/>
                <w:sz w:val="20"/>
                <w:szCs w:val="20"/>
              </w:rPr>
              <w:t>选及添加</w:t>
            </w:r>
            <w:r>
              <w:rPr>
                <w:rFonts w:ascii="宋体" w:hAnsi="宋体" w:cs="宋体" w:hint="eastAsia"/>
                <w:color w:val="000000"/>
                <w:kern w:val="0"/>
                <w:sz w:val="20"/>
                <w:szCs w:val="20"/>
              </w:rPr>
              <w:br/>
            </w:r>
            <w:r>
              <w:rPr>
                <w:rFonts w:ascii="宋体" w:hAnsi="宋体" w:cs="宋体" w:hint="eastAsia"/>
                <w:color w:val="000000"/>
                <w:kern w:val="0"/>
                <w:sz w:val="20"/>
                <w:szCs w:val="20"/>
              </w:rPr>
              <w:t>风险评估：教育局可以指定风险评估的方法，为手动赋分或者可以基于风险评估的类型</w:t>
            </w:r>
            <w:r>
              <w:rPr>
                <w:rFonts w:ascii="宋体" w:hAnsi="宋体" w:cs="宋体" w:hint="eastAsia"/>
                <w:color w:val="000000"/>
                <w:kern w:val="0"/>
                <w:sz w:val="20"/>
                <w:szCs w:val="20"/>
              </w:rPr>
              <w:t>LEC</w:t>
            </w:r>
            <w:r>
              <w:rPr>
                <w:rFonts w:ascii="宋体" w:hAnsi="宋体" w:cs="宋体" w:hint="eastAsia"/>
                <w:color w:val="000000"/>
                <w:kern w:val="0"/>
                <w:sz w:val="20"/>
                <w:szCs w:val="20"/>
              </w:rPr>
              <w:t>或者</w:t>
            </w:r>
            <w:r>
              <w:rPr>
                <w:rFonts w:ascii="宋体" w:hAnsi="宋体" w:cs="宋体" w:hint="eastAsia"/>
                <w:color w:val="000000"/>
                <w:kern w:val="0"/>
                <w:sz w:val="20"/>
                <w:szCs w:val="20"/>
              </w:rPr>
              <w:t>LS</w:t>
            </w:r>
            <w:r>
              <w:rPr>
                <w:rFonts w:ascii="宋体" w:hAnsi="宋体" w:cs="宋体" w:hint="eastAsia"/>
                <w:color w:val="000000"/>
                <w:kern w:val="0"/>
                <w:sz w:val="20"/>
                <w:szCs w:val="20"/>
              </w:rPr>
              <w:t>法来进行事故发生可能性、暴露与危险环境的频率、发生事故的可能结果或者事故发生的可能性及事故后果严重性进</w:t>
            </w:r>
            <w:r>
              <w:rPr>
                <w:rFonts w:ascii="宋体" w:hAnsi="宋体" w:cs="宋体" w:hint="eastAsia"/>
                <w:color w:val="000000"/>
                <w:kern w:val="0"/>
                <w:sz w:val="20"/>
                <w:szCs w:val="20"/>
              </w:rPr>
              <w:lastRenderedPageBreak/>
              <w:t>行筛选，系统自动汇总风险值、风险等级、风险四色等级，巡检周期，巡检次数等信息。</w:t>
            </w:r>
            <w:r>
              <w:rPr>
                <w:rFonts w:ascii="宋体" w:hAnsi="宋体" w:cs="宋体" w:hint="eastAsia"/>
                <w:color w:val="000000"/>
                <w:kern w:val="0"/>
                <w:sz w:val="20"/>
                <w:szCs w:val="20"/>
              </w:rPr>
              <w:br/>
            </w:r>
            <w:r>
              <w:rPr>
                <w:rFonts w:ascii="宋体" w:hAnsi="宋体" w:cs="宋体" w:hint="eastAsia"/>
                <w:color w:val="000000"/>
                <w:kern w:val="0"/>
                <w:sz w:val="20"/>
                <w:szCs w:val="20"/>
              </w:rPr>
              <w:t>风险管控：基于风险评估后的项目进行风险的管控，包括管控级别（校级、部门级、组级、岗位级）、岗位职务、责任部门、责任人、巡检周期和次数、建议措施（工程技术、应对措施。培训教育、个体防护、应急措施、应急预案、警示标识等）</w:t>
            </w:r>
            <w:r>
              <w:rPr>
                <w:rFonts w:ascii="宋体" w:hAnsi="宋体" w:cs="宋体" w:hint="eastAsia"/>
                <w:color w:val="000000"/>
                <w:kern w:val="0"/>
                <w:sz w:val="20"/>
                <w:szCs w:val="20"/>
              </w:rPr>
              <w:br/>
            </w:r>
            <w:r>
              <w:rPr>
                <w:rFonts w:ascii="宋体" w:hAnsi="宋体" w:cs="宋体" w:hint="eastAsia"/>
                <w:color w:val="000000"/>
                <w:kern w:val="0"/>
                <w:sz w:val="20"/>
                <w:szCs w:val="20"/>
              </w:rPr>
              <w:t>风险审核：基</w:t>
            </w:r>
            <w:r>
              <w:rPr>
                <w:rFonts w:ascii="宋体" w:hAnsi="宋体" w:cs="宋体" w:hint="eastAsia"/>
                <w:color w:val="000000"/>
                <w:kern w:val="0"/>
                <w:sz w:val="20"/>
                <w:szCs w:val="20"/>
              </w:rPr>
              <w:t>于风险管控的项目进行风险审核，包括是否使风险降低到可容忍水平、是否产生新的危害因素状态、控制措施的合理性状态、控制措施的充分性状态、控制措施的可操作性状态是否符合标准提交审核意见。</w:t>
            </w:r>
            <w:r>
              <w:rPr>
                <w:rFonts w:ascii="宋体" w:hAnsi="宋体" w:cs="宋体" w:hint="eastAsia"/>
                <w:color w:val="000000"/>
                <w:kern w:val="0"/>
                <w:sz w:val="20"/>
                <w:szCs w:val="20"/>
              </w:rPr>
              <w:br/>
            </w:r>
            <w:r>
              <w:rPr>
                <w:rFonts w:ascii="宋体" w:hAnsi="宋体" w:cs="宋体" w:hint="eastAsia"/>
                <w:color w:val="000000"/>
                <w:kern w:val="0"/>
                <w:sz w:val="20"/>
                <w:szCs w:val="20"/>
              </w:rPr>
              <w:t>风险公示：对已审核的所有风险点进行公示，包括风险区域、风险点、危险源、事故类型、风险等级、责任部门、责任人等信息</w:t>
            </w:r>
            <w:r>
              <w:rPr>
                <w:rFonts w:ascii="宋体" w:hAnsi="宋体" w:cs="宋体" w:hint="eastAsia"/>
                <w:color w:val="000000"/>
                <w:kern w:val="0"/>
                <w:sz w:val="20"/>
                <w:szCs w:val="20"/>
              </w:rPr>
              <w:br/>
            </w:r>
            <w:r>
              <w:rPr>
                <w:rFonts w:ascii="宋体" w:hAnsi="宋体" w:cs="宋体" w:hint="eastAsia"/>
                <w:color w:val="000000"/>
                <w:kern w:val="0"/>
                <w:sz w:val="20"/>
                <w:szCs w:val="20"/>
              </w:rPr>
              <w:t>重大风险公示：对已审核的重大风险点进行公示，包括风险区域、风险点、危险源、事故类型、风险等级、责任部门、责任人等信息，支持导出</w:t>
            </w:r>
            <w:r>
              <w:rPr>
                <w:rFonts w:ascii="宋体" w:hAnsi="宋体" w:cs="宋体" w:hint="eastAsia"/>
                <w:color w:val="000000"/>
                <w:kern w:val="0"/>
                <w:sz w:val="20"/>
                <w:szCs w:val="20"/>
              </w:rPr>
              <w:t>word</w:t>
            </w:r>
            <w:r>
              <w:rPr>
                <w:rFonts w:ascii="宋体" w:hAnsi="宋体" w:cs="宋体" w:hint="eastAsia"/>
                <w:color w:val="000000"/>
                <w:kern w:val="0"/>
                <w:sz w:val="20"/>
                <w:szCs w:val="20"/>
              </w:rPr>
              <w:t>和</w:t>
            </w:r>
            <w:r>
              <w:rPr>
                <w:rFonts w:ascii="宋体" w:hAnsi="宋体" w:cs="宋体" w:hint="eastAsia"/>
                <w:color w:val="000000"/>
                <w:kern w:val="0"/>
                <w:sz w:val="20"/>
                <w:szCs w:val="20"/>
              </w:rPr>
              <w:t>exl</w:t>
            </w:r>
            <w:r>
              <w:rPr>
                <w:rFonts w:ascii="宋体" w:hAnsi="宋体" w:cs="宋体" w:hint="eastAsia"/>
                <w:color w:val="000000"/>
                <w:kern w:val="0"/>
                <w:sz w:val="20"/>
                <w:szCs w:val="20"/>
              </w:rPr>
              <w:br/>
            </w:r>
            <w:r>
              <w:rPr>
                <w:rFonts w:ascii="宋体" w:hAnsi="宋体" w:cs="宋体" w:hint="eastAsia"/>
                <w:color w:val="000000"/>
                <w:kern w:val="0"/>
                <w:sz w:val="20"/>
                <w:szCs w:val="20"/>
              </w:rPr>
              <w:t>风险四色图：支持对已审核的风险点基于风险点类型进行四色图展示。</w:t>
            </w:r>
            <w:r>
              <w:rPr>
                <w:rFonts w:ascii="宋体" w:hAnsi="宋体" w:cs="宋体" w:hint="eastAsia"/>
                <w:color w:val="000000"/>
                <w:kern w:val="0"/>
                <w:sz w:val="20"/>
                <w:szCs w:val="20"/>
              </w:rPr>
              <w:br/>
            </w:r>
            <w:r>
              <w:rPr>
                <w:rFonts w:ascii="宋体" w:hAnsi="宋体" w:cs="宋体" w:hint="eastAsia"/>
                <w:color w:val="000000"/>
                <w:kern w:val="0"/>
                <w:sz w:val="20"/>
                <w:szCs w:val="20"/>
              </w:rPr>
              <w:t>风险自查</w:t>
            </w:r>
            <w:r>
              <w:rPr>
                <w:rFonts w:ascii="宋体" w:hAnsi="宋体" w:cs="宋体" w:hint="eastAsia"/>
                <w:color w:val="000000"/>
                <w:kern w:val="0"/>
                <w:sz w:val="20"/>
                <w:szCs w:val="20"/>
              </w:rPr>
              <w:t>：基于已审核的风险点进行风险自查，自动生成风险分值。</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21</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访客管理模块</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）实现对学校访客机设备的管理，实现访客记录的存储和导出。</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）支持移动端端、微信端、电话、短信接收被访信息，并支持确认和拒绝，确认接待后，访客机自动打印访客条。</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）支持访客人员通过访客条和身份证两种方式签离。</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）访客记录应包括：访客人员的身份证信息、同行人数、照片、车牌号、拜访事由、登记时间、离开时间、备注，以及被访人员的部门、姓名、联系方式、地点等信息。</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5</w:t>
            </w:r>
            <w:r>
              <w:rPr>
                <w:rFonts w:ascii="宋体" w:hAnsi="宋体" w:cs="宋体" w:hint="eastAsia"/>
                <w:color w:val="000000"/>
                <w:kern w:val="0"/>
                <w:sz w:val="20"/>
                <w:szCs w:val="20"/>
              </w:rPr>
              <w:t>）支持批量导入来访人预约，预约的来访人可直接进行登记进入校园无需被访人进行确认。</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6</w:t>
            </w:r>
            <w:r>
              <w:rPr>
                <w:rFonts w:ascii="宋体" w:hAnsi="宋体" w:cs="宋体" w:hint="eastAsia"/>
                <w:color w:val="000000"/>
                <w:kern w:val="0"/>
                <w:sz w:val="20"/>
                <w:szCs w:val="20"/>
              </w:rPr>
              <w:t>）拜访事由可自定义配置</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7</w:t>
            </w:r>
            <w:r>
              <w:rPr>
                <w:rFonts w:ascii="宋体" w:hAnsi="宋体" w:cs="宋体" w:hint="eastAsia"/>
                <w:color w:val="000000"/>
                <w:kern w:val="0"/>
                <w:sz w:val="20"/>
                <w:szCs w:val="20"/>
              </w:rPr>
              <w:t>）支持与校门口门禁</w:t>
            </w:r>
            <w:r>
              <w:rPr>
                <w:rFonts w:ascii="宋体" w:hAnsi="宋体" w:cs="宋体" w:hint="eastAsia"/>
                <w:color w:val="000000"/>
                <w:kern w:val="0"/>
                <w:sz w:val="20"/>
                <w:szCs w:val="20"/>
              </w:rPr>
              <w:t>(</w:t>
            </w:r>
            <w:r>
              <w:rPr>
                <w:rFonts w:ascii="宋体" w:hAnsi="宋体" w:cs="宋体" w:hint="eastAsia"/>
                <w:color w:val="000000"/>
                <w:kern w:val="0"/>
                <w:sz w:val="20"/>
                <w:szCs w:val="20"/>
              </w:rPr>
              <w:t>人脸识别通道</w:t>
            </w:r>
            <w:r>
              <w:rPr>
                <w:rFonts w:ascii="宋体" w:hAnsi="宋体" w:cs="宋体" w:hint="eastAsia"/>
                <w:color w:val="000000"/>
                <w:kern w:val="0"/>
                <w:sz w:val="20"/>
                <w:szCs w:val="20"/>
              </w:rPr>
              <w:t>)</w:t>
            </w:r>
            <w:r>
              <w:rPr>
                <w:rFonts w:ascii="宋体" w:hAnsi="宋体" w:cs="宋体" w:hint="eastAsia"/>
                <w:color w:val="000000"/>
                <w:kern w:val="0"/>
                <w:sz w:val="20"/>
                <w:szCs w:val="20"/>
              </w:rPr>
              <w:t>联动，登记过的来访人员可直接刷脸进入校园，无需保安手动放行。</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8</w:t>
            </w:r>
            <w:r>
              <w:rPr>
                <w:rFonts w:ascii="宋体" w:hAnsi="宋体" w:cs="宋体" w:hint="eastAsia"/>
                <w:color w:val="000000"/>
                <w:kern w:val="0"/>
                <w:sz w:val="20"/>
                <w:szCs w:val="20"/>
              </w:rPr>
              <w:t>）模块要求：</w:t>
            </w:r>
            <w:r>
              <w:rPr>
                <w:rFonts w:ascii="宋体" w:hAnsi="宋体" w:cs="宋体" w:hint="eastAsia"/>
                <w:color w:val="000000"/>
                <w:kern w:val="0"/>
                <w:sz w:val="20"/>
                <w:szCs w:val="20"/>
              </w:rPr>
              <w:br/>
            </w:r>
            <w:r>
              <w:rPr>
                <w:rFonts w:ascii="宋体" w:hAnsi="宋体" w:cs="宋体" w:hint="eastAsia"/>
                <w:color w:val="000000"/>
                <w:kern w:val="0"/>
                <w:sz w:val="20"/>
                <w:szCs w:val="20"/>
              </w:rPr>
              <w:t>访客机管理：添加、修改、删除访客设备，支持对接单双屏访客、支持对接闸机人脸设备</w:t>
            </w:r>
            <w:r>
              <w:rPr>
                <w:rFonts w:ascii="宋体" w:hAnsi="宋体" w:cs="宋体" w:hint="eastAsia"/>
                <w:color w:val="000000"/>
                <w:kern w:val="0"/>
                <w:sz w:val="20"/>
                <w:szCs w:val="20"/>
              </w:rPr>
              <w:br/>
            </w:r>
            <w:r>
              <w:rPr>
                <w:rFonts w:ascii="宋体" w:hAnsi="宋体" w:cs="宋体" w:hint="eastAsia"/>
                <w:color w:val="000000"/>
                <w:kern w:val="0"/>
                <w:sz w:val="20"/>
                <w:szCs w:val="20"/>
              </w:rPr>
              <w:t>用户分类：添加用户分类</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访客人员：添加、修改、删除访客人员黑白名单</w:t>
            </w:r>
            <w:r>
              <w:rPr>
                <w:rFonts w:ascii="宋体" w:hAnsi="宋体" w:cs="宋体" w:hint="eastAsia"/>
                <w:color w:val="000000"/>
                <w:kern w:val="0"/>
                <w:sz w:val="20"/>
                <w:szCs w:val="20"/>
              </w:rPr>
              <w:br/>
            </w:r>
            <w:r>
              <w:rPr>
                <w:rFonts w:ascii="宋体" w:hAnsi="宋体" w:cs="宋体" w:hint="eastAsia"/>
                <w:color w:val="000000"/>
                <w:kern w:val="0"/>
                <w:sz w:val="20"/>
                <w:szCs w:val="20"/>
              </w:rPr>
              <w:t>访客记录：查看访客记录</w:t>
            </w:r>
            <w:r>
              <w:rPr>
                <w:rFonts w:ascii="宋体" w:hAnsi="宋体" w:cs="宋体" w:hint="eastAsia"/>
                <w:color w:val="000000"/>
                <w:kern w:val="0"/>
                <w:sz w:val="20"/>
                <w:szCs w:val="20"/>
              </w:rPr>
              <w:br/>
            </w:r>
            <w:r>
              <w:rPr>
                <w:rFonts w:ascii="宋体" w:hAnsi="宋体" w:cs="宋体" w:hint="eastAsia"/>
                <w:color w:val="000000"/>
                <w:kern w:val="0"/>
                <w:sz w:val="20"/>
                <w:szCs w:val="20"/>
              </w:rPr>
              <w:t>通知模板：编辑访客来访通知模板</w:t>
            </w:r>
            <w:r>
              <w:rPr>
                <w:rFonts w:ascii="宋体" w:hAnsi="宋体" w:cs="宋体" w:hint="eastAsia"/>
                <w:color w:val="000000"/>
                <w:kern w:val="0"/>
                <w:sz w:val="20"/>
                <w:szCs w:val="20"/>
              </w:rPr>
              <w:br/>
            </w:r>
            <w:r>
              <w:rPr>
                <w:rFonts w:ascii="宋体" w:hAnsi="宋体" w:cs="宋体" w:hint="eastAsia"/>
                <w:color w:val="000000"/>
                <w:kern w:val="0"/>
                <w:sz w:val="20"/>
                <w:szCs w:val="20"/>
              </w:rPr>
              <w:t>我的预约：添加、修改、删除预约登记，支持批量预约</w:t>
            </w:r>
            <w:r>
              <w:rPr>
                <w:rFonts w:ascii="宋体" w:hAnsi="宋体" w:cs="宋体" w:hint="eastAsia"/>
                <w:color w:val="000000"/>
                <w:kern w:val="0"/>
                <w:sz w:val="20"/>
                <w:szCs w:val="20"/>
              </w:rPr>
              <w:br/>
            </w:r>
            <w:r>
              <w:rPr>
                <w:rFonts w:ascii="宋体" w:hAnsi="宋体" w:cs="宋体" w:hint="eastAsia"/>
                <w:color w:val="000000"/>
                <w:kern w:val="0"/>
                <w:sz w:val="20"/>
                <w:szCs w:val="20"/>
              </w:rPr>
              <w:t>访客统计：统计访客记录（曲</w:t>
            </w:r>
            <w:r>
              <w:rPr>
                <w:rFonts w:ascii="宋体" w:hAnsi="宋体" w:cs="宋体" w:hint="eastAsia"/>
                <w:color w:val="000000"/>
                <w:kern w:val="0"/>
                <w:sz w:val="20"/>
                <w:szCs w:val="20"/>
              </w:rPr>
              <w:t>线图）</w:t>
            </w:r>
            <w:r>
              <w:rPr>
                <w:rFonts w:ascii="宋体" w:hAnsi="宋体" w:cs="宋体" w:hint="eastAsia"/>
                <w:color w:val="000000"/>
                <w:kern w:val="0"/>
                <w:sz w:val="20"/>
                <w:szCs w:val="20"/>
              </w:rPr>
              <w:br/>
            </w:r>
            <w:r>
              <w:rPr>
                <w:rFonts w:ascii="宋体" w:hAnsi="宋体" w:cs="宋体" w:hint="eastAsia"/>
                <w:color w:val="000000"/>
                <w:kern w:val="0"/>
                <w:sz w:val="20"/>
                <w:szCs w:val="20"/>
              </w:rPr>
              <w:t>拜访事由配置：配置访客来访的拜访事由</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22</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专项检查模块</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为了更好的进行信息化的专项检查支撑，自动化的形成检查报告和整改报告，校领导或上级教育局人员可以通过手机端进行安全专项检查，可以进行专项模板的建立，支持多人的协作检查，支持自动生成检查报告，自动生成整改报告，支持检查人员和被检查人员的手签，支持教育局的领导进行跨级别检查。</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）用于学校对安全相关的内容进行专项检查，教育局可以指定模版要求学校自查，学校可以对教育局的模版进行复查，支持检查记录的导出。</w:t>
            </w:r>
            <w:r>
              <w:rPr>
                <w:rFonts w:ascii="宋体" w:hAnsi="宋体" w:cs="宋体" w:hint="eastAsia"/>
                <w:color w:val="000000"/>
                <w:kern w:val="0"/>
                <w:sz w:val="20"/>
                <w:szCs w:val="20"/>
              </w:rPr>
              <w:br/>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）支持多人同时检查，支持：</w:t>
            </w:r>
            <w:r>
              <w:rPr>
                <w:rFonts w:ascii="宋体" w:hAnsi="宋体" w:cs="宋体" w:hint="eastAsia"/>
                <w:color w:val="000000"/>
                <w:kern w:val="0"/>
                <w:sz w:val="20"/>
                <w:szCs w:val="20"/>
              </w:rPr>
              <w:br/>
            </w:r>
            <w:r>
              <w:rPr>
                <w:rFonts w:ascii="宋体" w:hAnsi="宋体" w:cs="宋体" w:hint="eastAsia"/>
                <w:color w:val="000000"/>
                <w:kern w:val="0"/>
                <w:sz w:val="20"/>
                <w:szCs w:val="20"/>
              </w:rPr>
              <w:t>检查模板：添加、修改、删除专项检查模板、可应用系统提供的模板，支持模版的导入。</w:t>
            </w:r>
            <w:r>
              <w:rPr>
                <w:rFonts w:ascii="宋体" w:hAnsi="宋体" w:cs="宋体" w:hint="eastAsia"/>
                <w:color w:val="000000"/>
                <w:kern w:val="0"/>
                <w:sz w:val="20"/>
                <w:szCs w:val="20"/>
              </w:rPr>
              <w:br/>
            </w:r>
            <w:r>
              <w:rPr>
                <w:rFonts w:ascii="宋体" w:hAnsi="宋体" w:cs="宋体" w:hint="eastAsia"/>
                <w:color w:val="000000"/>
                <w:kern w:val="0"/>
                <w:sz w:val="20"/>
                <w:szCs w:val="20"/>
              </w:rPr>
              <w:t>检查任务列表：创建学校或下级的专项检查任务，检查模板可使用系统或自行编写，可创建复查、可根据我检查的或我创建的进行筛选。</w:t>
            </w:r>
            <w:r>
              <w:rPr>
                <w:rFonts w:ascii="宋体" w:hAnsi="宋体" w:cs="宋体" w:hint="eastAsia"/>
                <w:color w:val="000000"/>
                <w:kern w:val="0"/>
                <w:sz w:val="20"/>
                <w:szCs w:val="20"/>
              </w:rPr>
              <w:br/>
            </w:r>
            <w:r>
              <w:rPr>
                <w:rFonts w:ascii="宋体" w:hAnsi="宋体" w:cs="宋体" w:hint="eastAsia"/>
                <w:color w:val="000000"/>
                <w:kern w:val="0"/>
                <w:sz w:val="20"/>
                <w:szCs w:val="20"/>
              </w:rPr>
              <w:t>专项检查记录：查看检查任务情况</w:t>
            </w:r>
            <w:r>
              <w:rPr>
                <w:rFonts w:ascii="宋体" w:hAnsi="宋体" w:cs="宋体" w:hint="eastAsia"/>
                <w:color w:val="000000"/>
                <w:kern w:val="0"/>
                <w:sz w:val="20"/>
                <w:szCs w:val="20"/>
              </w:rPr>
              <w:br/>
            </w:r>
            <w:r>
              <w:rPr>
                <w:rFonts w:ascii="宋体" w:hAnsi="宋体" w:cs="宋体" w:hint="eastAsia"/>
                <w:color w:val="000000"/>
                <w:kern w:val="0"/>
                <w:sz w:val="20"/>
                <w:szCs w:val="20"/>
              </w:rPr>
              <w:t>专项整改记录：查看整改情况</w:t>
            </w:r>
            <w:r>
              <w:rPr>
                <w:rFonts w:ascii="宋体" w:hAnsi="宋体" w:cs="宋体" w:hint="eastAsia"/>
                <w:color w:val="000000"/>
                <w:kern w:val="0"/>
                <w:sz w:val="20"/>
                <w:szCs w:val="20"/>
              </w:rPr>
              <w:br/>
            </w:r>
            <w:r>
              <w:rPr>
                <w:rFonts w:ascii="宋体" w:hAnsi="宋体" w:cs="宋体" w:hint="eastAsia"/>
                <w:color w:val="000000"/>
                <w:kern w:val="0"/>
                <w:sz w:val="20"/>
                <w:szCs w:val="20"/>
              </w:rPr>
              <w:t>配置整改人：配置专员对检查过程中发现问题进行整改。</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23</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考勤管理系统</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我的班级：查看自己班级的学生以及教师人员</w:t>
            </w:r>
            <w:r>
              <w:rPr>
                <w:rFonts w:ascii="宋体" w:hAnsi="宋体" w:cs="宋体" w:hint="eastAsia"/>
                <w:color w:val="000000"/>
                <w:kern w:val="0"/>
                <w:sz w:val="20"/>
                <w:szCs w:val="20"/>
              </w:rPr>
              <w:br/>
            </w:r>
            <w:r>
              <w:rPr>
                <w:rFonts w:ascii="宋体" w:hAnsi="宋体" w:cs="宋体" w:hint="eastAsia"/>
                <w:color w:val="000000"/>
                <w:kern w:val="0"/>
                <w:sz w:val="20"/>
                <w:szCs w:val="20"/>
              </w:rPr>
              <w:t>考勤设置：设备考勤时段，可多个考勤时段</w:t>
            </w:r>
            <w:r>
              <w:rPr>
                <w:rFonts w:ascii="宋体" w:hAnsi="宋体" w:cs="宋体" w:hint="eastAsia"/>
                <w:color w:val="000000"/>
                <w:kern w:val="0"/>
                <w:sz w:val="20"/>
                <w:szCs w:val="20"/>
              </w:rPr>
              <w:br/>
            </w:r>
            <w:r>
              <w:rPr>
                <w:rFonts w:ascii="宋体" w:hAnsi="宋体" w:cs="宋体" w:hint="eastAsia"/>
                <w:color w:val="000000"/>
                <w:kern w:val="0"/>
                <w:sz w:val="20"/>
                <w:szCs w:val="20"/>
              </w:rPr>
              <w:t>班级考勤：统计学生有无到校情况自动汇总至平台</w:t>
            </w:r>
            <w:r>
              <w:rPr>
                <w:rFonts w:ascii="宋体" w:hAnsi="宋体" w:cs="宋体" w:hint="eastAsia"/>
                <w:color w:val="000000"/>
                <w:kern w:val="0"/>
                <w:sz w:val="20"/>
                <w:szCs w:val="20"/>
              </w:rPr>
              <w:br/>
            </w:r>
            <w:r>
              <w:rPr>
                <w:rFonts w:ascii="宋体" w:hAnsi="宋体" w:cs="宋体" w:hint="eastAsia"/>
                <w:color w:val="000000"/>
                <w:kern w:val="0"/>
                <w:sz w:val="20"/>
                <w:szCs w:val="20"/>
              </w:rPr>
              <w:t>病假管理：支持病假管理中症状和确诊病症</w:t>
            </w:r>
            <w:r>
              <w:rPr>
                <w:rFonts w:ascii="宋体" w:hAnsi="宋体" w:cs="宋体" w:hint="eastAsia"/>
                <w:color w:val="000000"/>
                <w:kern w:val="0"/>
                <w:sz w:val="20"/>
                <w:szCs w:val="20"/>
              </w:rPr>
              <w:t>的选取以及请假时间</w:t>
            </w:r>
            <w:r>
              <w:rPr>
                <w:rFonts w:ascii="宋体" w:hAnsi="宋体" w:cs="宋体" w:hint="eastAsia"/>
                <w:color w:val="000000"/>
                <w:kern w:val="0"/>
                <w:sz w:val="20"/>
                <w:szCs w:val="20"/>
              </w:rPr>
              <w:br/>
            </w:r>
            <w:r>
              <w:rPr>
                <w:rFonts w:ascii="宋体" w:hAnsi="宋体" w:cs="宋体" w:hint="eastAsia"/>
                <w:color w:val="000000"/>
                <w:kern w:val="0"/>
                <w:sz w:val="20"/>
                <w:szCs w:val="20"/>
              </w:rPr>
              <w:t>考勤统计：查看全校班级的考勤情况，学生到校情况、旷课人数、请假人数等，数据支持导出</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24</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学生离校管理</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教师可以通过平台进行所在班级学生的考勤操作，填写学生请假离校流程，教师使用移动端发出电子假条，门岗安保人员收到假条信息后将学生离校信息以图片、文本等形式上传系统，完成学生离校，实时查看到离</w:t>
            </w:r>
            <w:r>
              <w:rPr>
                <w:rFonts w:ascii="宋体" w:hAnsi="宋体" w:cs="宋体" w:hint="eastAsia"/>
                <w:color w:val="000000"/>
                <w:kern w:val="0"/>
                <w:sz w:val="20"/>
                <w:szCs w:val="20"/>
              </w:rPr>
              <w:lastRenderedPageBreak/>
              <w:t>校记录，便于学生出校记录的留痕。</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25</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安全应急模块</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预案分类：添加预案分类</w:t>
            </w:r>
            <w:r>
              <w:rPr>
                <w:rFonts w:ascii="宋体" w:hAnsi="宋体" w:cs="宋体" w:hint="eastAsia"/>
                <w:color w:val="000000"/>
                <w:kern w:val="0"/>
                <w:sz w:val="20"/>
                <w:szCs w:val="20"/>
              </w:rPr>
              <w:br/>
            </w:r>
            <w:r>
              <w:rPr>
                <w:rFonts w:ascii="宋体" w:hAnsi="宋体" w:cs="宋体" w:hint="eastAsia"/>
                <w:color w:val="000000"/>
                <w:kern w:val="0"/>
                <w:sz w:val="20"/>
                <w:szCs w:val="20"/>
              </w:rPr>
              <w:t>预案模板：添加预案模板</w:t>
            </w:r>
            <w:r>
              <w:rPr>
                <w:rFonts w:ascii="宋体" w:hAnsi="宋体" w:cs="宋体" w:hint="eastAsia"/>
                <w:color w:val="000000"/>
                <w:kern w:val="0"/>
                <w:sz w:val="20"/>
                <w:szCs w:val="20"/>
              </w:rPr>
              <w:br/>
            </w:r>
            <w:r>
              <w:rPr>
                <w:rFonts w:ascii="宋体" w:hAnsi="宋体" w:cs="宋体" w:hint="eastAsia"/>
                <w:color w:val="000000"/>
                <w:kern w:val="0"/>
                <w:sz w:val="20"/>
                <w:szCs w:val="20"/>
              </w:rPr>
              <w:t>预案编制：添加、修改、删除员内容，支持发送语音广播任务、文本转语音广播任务、消息任务</w:t>
            </w:r>
            <w:r>
              <w:rPr>
                <w:rFonts w:ascii="宋体" w:hAnsi="宋体" w:cs="宋体" w:hint="eastAsia"/>
                <w:color w:val="000000"/>
                <w:kern w:val="0"/>
                <w:sz w:val="20"/>
                <w:szCs w:val="20"/>
              </w:rPr>
              <w:br/>
            </w:r>
            <w:r>
              <w:rPr>
                <w:rFonts w:ascii="宋体" w:hAnsi="宋体" w:cs="宋体" w:hint="eastAsia"/>
                <w:color w:val="000000"/>
                <w:kern w:val="0"/>
                <w:sz w:val="20"/>
                <w:szCs w:val="20"/>
              </w:rPr>
              <w:t>预案执行历史：查看预案的执行历史</w:t>
            </w:r>
            <w:r>
              <w:rPr>
                <w:rFonts w:ascii="宋体" w:hAnsi="宋体" w:cs="宋体" w:hint="eastAsia"/>
                <w:color w:val="000000"/>
                <w:kern w:val="0"/>
                <w:sz w:val="20"/>
                <w:szCs w:val="20"/>
              </w:rPr>
              <w:br/>
            </w:r>
            <w:r>
              <w:rPr>
                <w:rFonts w:ascii="宋体" w:hAnsi="宋体" w:cs="宋体" w:hint="eastAsia"/>
                <w:color w:val="000000"/>
                <w:kern w:val="0"/>
                <w:sz w:val="20"/>
                <w:szCs w:val="20"/>
              </w:rPr>
              <w:t>安全团队管理：添加演练的安全团队</w:t>
            </w:r>
            <w:r>
              <w:rPr>
                <w:rFonts w:ascii="宋体" w:hAnsi="宋体" w:cs="宋体" w:hint="eastAsia"/>
                <w:color w:val="000000"/>
                <w:kern w:val="0"/>
                <w:sz w:val="20"/>
                <w:szCs w:val="20"/>
              </w:rPr>
              <w:br/>
            </w:r>
            <w:r>
              <w:rPr>
                <w:rFonts w:ascii="宋体" w:hAnsi="宋体" w:cs="宋体" w:hint="eastAsia"/>
                <w:color w:val="000000"/>
                <w:kern w:val="0"/>
                <w:sz w:val="20"/>
                <w:szCs w:val="20"/>
              </w:rPr>
              <w:t>疏散线路图：添加演练的疏散线路图</w:t>
            </w:r>
            <w:r>
              <w:rPr>
                <w:rFonts w:ascii="宋体" w:hAnsi="宋体" w:cs="宋体" w:hint="eastAsia"/>
                <w:color w:val="000000"/>
                <w:kern w:val="0"/>
                <w:sz w:val="20"/>
                <w:szCs w:val="20"/>
              </w:rPr>
              <w:br/>
            </w:r>
            <w:r>
              <w:rPr>
                <w:rFonts w:ascii="宋体" w:hAnsi="宋体" w:cs="宋体" w:hint="eastAsia"/>
                <w:color w:val="000000"/>
                <w:kern w:val="0"/>
                <w:sz w:val="20"/>
                <w:szCs w:val="20"/>
              </w:rPr>
              <w:t>疏散线路图标注：添加演练的疏散线路图标注</w:t>
            </w:r>
            <w:r>
              <w:rPr>
                <w:rFonts w:ascii="宋体" w:hAnsi="宋体" w:cs="宋体" w:hint="eastAsia"/>
                <w:color w:val="000000"/>
                <w:kern w:val="0"/>
                <w:sz w:val="20"/>
                <w:szCs w:val="20"/>
              </w:rPr>
              <w:br/>
            </w:r>
            <w:r>
              <w:rPr>
                <w:rFonts w:ascii="宋体" w:hAnsi="宋体" w:cs="宋体" w:hint="eastAsia"/>
                <w:color w:val="000000"/>
                <w:kern w:val="0"/>
                <w:sz w:val="20"/>
                <w:szCs w:val="20"/>
              </w:rPr>
              <w:t>安全设施：添加演练的安全设施</w:t>
            </w:r>
            <w:r>
              <w:rPr>
                <w:rFonts w:ascii="宋体" w:hAnsi="宋体" w:cs="宋体" w:hint="eastAsia"/>
                <w:color w:val="000000"/>
                <w:kern w:val="0"/>
                <w:sz w:val="20"/>
                <w:szCs w:val="20"/>
              </w:rPr>
              <w:br/>
            </w:r>
            <w:r>
              <w:rPr>
                <w:rFonts w:ascii="宋体" w:hAnsi="宋体" w:cs="宋体" w:hint="eastAsia"/>
                <w:color w:val="000000"/>
                <w:kern w:val="0"/>
                <w:sz w:val="20"/>
                <w:szCs w:val="20"/>
              </w:rPr>
              <w:t>安全设施目录：添加演练的安全设施目录</w:t>
            </w:r>
            <w:r>
              <w:rPr>
                <w:rFonts w:ascii="宋体" w:hAnsi="宋体" w:cs="宋体" w:hint="eastAsia"/>
                <w:color w:val="000000"/>
                <w:kern w:val="0"/>
                <w:sz w:val="20"/>
                <w:szCs w:val="20"/>
              </w:rPr>
              <w:br/>
            </w:r>
            <w:r>
              <w:rPr>
                <w:rFonts w:ascii="宋体" w:hAnsi="宋体" w:cs="宋体" w:hint="eastAsia"/>
                <w:color w:val="000000"/>
                <w:kern w:val="0"/>
                <w:sz w:val="20"/>
                <w:szCs w:val="20"/>
              </w:rPr>
              <w:t>安全设施分类：添加演练的安全设施分类</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26</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随机督查模块</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支持教育局通过移动端启动对学校进行随机督查，</w:t>
            </w:r>
            <w:r>
              <w:rPr>
                <w:rFonts w:ascii="宋体" w:hAnsi="宋体" w:cs="宋体" w:hint="eastAsia"/>
                <w:color w:val="000000"/>
                <w:kern w:val="0"/>
                <w:sz w:val="20"/>
                <w:szCs w:val="20"/>
              </w:rPr>
              <w:br/>
            </w:r>
            <w:r>
              <w:rPr>
                <w:rFonts w:ascii="宋体" w:hAnsi="宋体" w:cs="宋体" w:hint="eastAsia"/>
                <w:color w:val="000000"/>
                <w:kern w:val="0"/>
                <w:sz w:val="20"/>
                <w:szCs w:val="20"/>
              </w:rPr>
              <w:t>支持多个检查人同时检查，</w:t>
            </w:r>
            <w:r>
              <w:rPr>
                <w:rFonts w:ascii="宋体" w:hAnsi="宋体" w:cs="宋体" w:hint="eastAsia"/>
                <w:color w:val="000000"/>
                <w:kern w:val="0"/>
                <w:sz w:val="20"/>
                <w:szCs w:val="20"/>
              </w:rPr>
              <w:br/>
            </w:r>
            <w:r>
              <w:rPr>
                <w:rFonts w:ascii="宋体" w:hAnsi="宋体" w:cs="宋体" w:hint="eastAsia"/>
                <w:color w:val="000000"/>
                <w:kern w:val="0"/>
                <w:sz w:val="20"/>
                <w:szCs w:val="20"/>
              </w:rPr>
              <w:t>支持对多人检查出来的问题进行汇总编辑修改，</w:t>
            </w:r>
            <w:r>
              <w:rPr>
                <w:rFonts w:ascii="宋体" w:hAnsi="宋体" w:cs="宋体" w:hint="eastAsia"/>
                <w:color w:val="000000"/>
                <w:kern w:val="0"/>
                <w:sz w:val="20"/>
                <w:szCs w:val="20"/>
              </w:rPr>
              <w:br/>
            </w:r>
            <w:r>
              <w:rPr>
                <w:rFonts w:ascii="宋体" w:hAnsi="宋体" w:cs="宋体" w:hint="eastAsia"/>
                <w:color w:val="000000"/>
                <w:kern w:val="0"/>
                <w:sz w:val="20"/>
                <w:szCs w:val="20"/>
              </w:rPr>
              <w:t>支持检查人员和被检查人员手动</w:t>
            </w:r>
            <w:r>
              <w:rPr>
                <w:rFonts w:ascii="宋体" w:hAnsi="宋体" w:cs="宋体" w:hint="eastAsia"/>
                <w:color w:val="000000"/>
                <w:kern w:val="0"/>
                <w:sz w:val="20"/>
                <w:szCs w:val="20"/>
              </w:rPr>
              <w:t>签名，</w:t>
            </w:r>
            <w:r>
              <w:rPr>
                <w:rFonts w:ascii="宋体" w:hAnsi="宋体" w:cs="宋体" w:hint="eastAsia"/>
                <w:color w:val="000000"/>
                <w:kern w:val="0"/>
                <w:sz w:val="20"/>
                <w:szCs w:val="20"/>
              </w:rPr>
              <w:br/>
            </w:r>
            <w:r>
              <w:rPr>
                <w:rFonts w:ascii="宋体" w:hAnsi="宋体" w:cs="宋体" w:hint="eastAsia"/>
                <w:color w:val="000000"/>
                <w:kern w:val="0"/>
                <w:sz w:val="20"/>
                <w:szCs w:val="20"/>
              </w:rPr>
              <w:t>支持系统自动电话或短信或其他方式通知学校管理人员进行整改，</w:t>
            </w:r>
            <w:r>
              <w:rPr>
                <w:rFonts w:ascii="宋体" w:hAnsi="宋体" w:cs="宋体" w:hint="eastAsia"/>
                <w:color w:val="000000"/>
                <w:kern w:val="0"/>
                <w:sz w:val="20"/>
                <w:szCs w:val="20"/>
              </w:rPr>
              <w:br/>
            </w:r>
            <w:r>
              <w:rPr>
                <w:rFonts w:ascii="宋体" w:hAnsi="宋体" w:cs="宋体" w:hint="eastAsia"/>
                <w:color w:val="000000"/>
                <w:kern w:val="0"/>
                <w:sz w:val="20"/>
                <w:szCs w:val="20"/>
              </w:rPr>
              <w:t>支持对督查发现的问题进行整改情况以及验收操作，</w:t>
            </w:r>
            <w:r>
              <w:rPr>
                <w:rFonts w:ascii="宋体" w:hAnsi="宋体" w:cs="宋体" w:hint="eastAsia"/>
                <w:color w:val="000000"/>
                <w:kern w:val="0"/>
                <w:sz w:val="20"/>
                <w:szCs w:val="20"/>
              </w:rPr>
              <w:br/>
            </w:r>
            <w:r>
              <w:rPr>
                <w:rFonts w:ascii="宋体" w:hAnsi="宋体" w:cs="宋体" w:hint="eastAsia"/>
                <w:color w:val="000000"/>
                <w:kern w:val="0"/>
                <w:sz w:val="20"/>
                <w:szCs w:val="20"/>
              </w:rPr>
              <w:t>支持导出检查报告和整改报告。</w:t>
            </w:r>
            <w:r>
              <w:rPr>
                <w:rFonts w:ascii="宋体" w:hAnsi="宋体" w:cs="宋体" w:hint="eastAsia"/>
                <w:color w:val="000000"/>
                <w:kern w:val="0"/>
                <w:sz w:val="20"/>
                <w:szCs w:val="20"/>
              </w:rPr>
              <w:br/>
            </w:r>
            <w:r>
              <w:rPr>
                <w:rFonts w:ascii="宋体" w:hAnsi="宋体" w:cs="宋体" w:hint="eastAsia"/>
                <w:color w:val="000000"/>
                <w:kern w:val="0"/>
                <w:sz w:val="20"/>
                <w:szCs w:val="20"/>
              </w:rPr>
              <w:t>配置整改人：配置专员对督查过程中发现问题进行整改。</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27</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食堂周检模块</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为了实现部门联动，数据汇总，为学校减负，按照《浙江省餐饮服务单位食品安全自查自评管理规定》（试行）的通知里面的食堂自检周检查月汇报要求，生成食堂周检查任务，学校可以在平台端或者手机端进行周检查任务，可以在平台上进行食品安全自查月（季）报表的填报，支持数据的导出。</w:t>
            </w:r>
            <w:r>
              <w:rPr>
                <w:rFonts w:ascii="宋体" w:hAnsi="宋体" w:cs="宋体" w:hint="eastAsia"/>
                <w:color w:val="000000"/>
                <w:kern w:val="0"/>
                <w:sz w:val="20"/>
                <w:szCs w:val="20"/>
              </w:rPr>
              <w:br/>
            </w:r>
            <w:r>
              <w:rPr>
                <w:rFonts w:ascii="宋体" w:hAnsi="宋体" w:cs="宋体" w:hint="eastAsia"/>
                <w:color w:val="000000"/>
                <w:kern w:val="0"/>
                <w:sz w:val="20"/>
                <w:szCs w:val="20"/>
              </w:rPr>
              <w:t>食品安全台账：食品安全自查表（周检查）、食品安全月汇报表（月汇报）、食品安全重大事项（隐患）报告、食品安全培训记录表。</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28</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三防信息填报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录学校的保安人员、技防信息、物防信息等信息，支持大批量导入保安信息，可对保安人员在平台进行添加、修改、删除、续约、确认上报、确认学校信息等操作。支持物防技防设施设备质保期到期后的自动提醒。</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29</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校车信息填报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功能应包含校车信息填报、交通安全保障工程实施情况填报、逐级审核、集中确认、自动生成校车保有和使用情况。支持校车数据的导入和导出。</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30</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安全活动的上报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查看学校发布的日常活动动态，支持直接通过手机进行在线编辑、发布动态，可对动态进行评论。支持电脑端进行安全校园动态的编辑，类型包括日常活动记录、安全演练记录、安全教育课程、安全教育培训、</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安全教育会议、宣传教育活动、安全教育表彰等。</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31</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非正常死亡数据填报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主要用于学校突然死亡事件的填报，逐级审核、逐级上报、集中统计。</w:t>
            </w:r>
            <w:r>
              <w:rPr>
                <w:rFonts w:ascii="宋体" w:hAnsi="宋体" w:cs="宋体" w:hint="eastAsia"/>
                <w:color w:val="000000"/>
                <w:kern w:val="0"/>
                <w:sz w:val="20"/>
                <w:szCs w:val="20"/>
              </w:rPr>
              <w:br/>
            </w:r>
            <w:r>
              <w:rPr>
                <w:rFonts w:ascii="宋体" w:hAnsi="宋体" w:cs="宋体" w:hint="eastAsia"/>
                <w:color w:val="000000"/>
                <w:kern w:val="0"/>
                <w:sz w:val="20"/>
                <w:szCs w:val="20"/>
              </w:rPr>
              <w:t>填报途径：教育局、学校（含高校）双通道填报；</w:t>
            </w:r>
            <w:r>
              <w:rPr>
                <w:rFonts w:ascii="宋体" w:hAnsi="宋体" w:cs="宋体" w:hint="eastAsia"/>
                <w:color w:val="000000"/>
                <w:kern w:val="0"/>
                <w:sz w:val="20"/>
                <w:szCs w:val="20"/>
              </w:rPr>
              <w:br/>
            </w:r>
            <w:r>
              <w:rPr>
                <w:rFonts w:ascii="宋体" w:hAnsi="宋体" w:cs="宋体" w:hint="eastAsia"/>
                <w:color w:val="000000"/>
                <w:kern w:val="0"/>
                <w:sz w:val="20"/>
                <w:szCs w:val="20"/>
              </w:rPr>
              <w:t>统计：支持自定义统计维度、图表类型、学年、月份、学段、死亡类型进行相关图表的统计展示。</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32</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突发事件管控</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突发校园事件的处置情况，一览表，四个环节，事件基本情况，初步预判，目前采取的措施，处置定性情况，（突发事件，可以学校发起也可以由教育行政部门发起。）</w:t>
            </w:r>
            <w:r>
              <w:rPr>
                <w:rFonts w:ascii="宋体" w:hAnsi="宋体" w:cs="宋体" w:hint="eastAsia"/>
                <w:color w:val="000000"/>
                <w:kern w:val="0"/>
                <w:sz w:val="20"/>
                <w:szCs w:val="20"/>
              </w:rPr>
              <w:br/>
            </w:r>
            <w:r>
              <w:rPr>
                <w:rFonts w:ascii="宋体" w:hAnsi="宋体" w:cs="宋体" w:hint="eastAsia"/>
                <w:color w:val="000000"/>
                <w:kern w:val="0"/>
                <w:sz w:val="20"/>
                <w:szCs w:val="20"/>
              </w:rPr>
              <w:t>批示：支持学校实时跟进事件进展、各级管理部门进行批示，便于教育局了解事件过程和批示。</w:t>
            </w:r>
            <w:r>
              <w:rPr>
                <w:rFonts w:ascii="宋体" w:hAnsi="宋体" w:cs="宋体" w:hint="eastAsia"/>
                <w:color w:val="000000"/>
                <w:kern w:val="0"/>
                <w:sz w:val="20"/>
                <w:szCs w:val="20"/>
              </w:rPr>
              <w:br/>
            </w:r>
            <w:r>
              <w:rPr>
                <w:rFonts w:ascii="宋体" w:hAnsi="宋体" w:cs="宋体" w:hint="eastAsia"/>
                <w:color w:val="000000"/>
                <w:kern w:val="0"/>
                <w:sz w:val="20"/>
                <w:szCs w:val="20"/>
              </w:rPr>
              <w:t>支持倒查报告的提交及筛选查询。</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33</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专项督查管理</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学校可以依据教育局的标准进行学校自查，系统自动分析学校自查的薄弱环节，教育局进行专项检查，教育局可以根据学校专项检查的内容和分析，进行专项督查工作。实现督查结果和整改报告自动生成，支持跨级别督查的整改验收。可以临时发起专项检查，指定检查项目和人员，记录检查内容，分析检查结果，追踪整改落实。</w:t>
            </w:r>
            <w:r>
              <w:rPr>
                <w:rFonts w:ascii="宋体" w:hAnsi="宋体" w:cs="宋体" w:hint="eastAsia"/>
                <w:color w:val="000000"/>
                <w:kern w:val="0"/>
                <w:sz w:val="20"/>
                <w:szCs w:val="20"/>
              </w:rPr>
              <w:br/>
            </w:r>
            <w:r>
              <w:rPr>
                <w:rFonts w:ascii="宋体" w:hAnsi="宋体" w:cs="宋体" w:hint="eastAsia"/>
                <w:color w:val="000000"/>
                <w:kern w:val="0"/>
                <w:sz w:val="20"/>
                <w:szCs w:val="20"/>
              </w:rPr>
              <w:t>专项检查：包括模版的建立、检查任务的创建、移动端的专项检查、专项检查的检查情况、专项检查的整改情况、专家组的管理、检查统计等模块。</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34</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灾难天气预警管控</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当灾害来临时，可启动灾害天气预警填报系统，受灾区域学</w:t>
            </w:r>
            <w:r>
              <w:rPr>
                <w:rFonts w:ascii="宋体" w:hAnsi="宋体" w:cs="宋体" w:hint="eastAsia"/>
                <w:color w:val="000000"/>
                <w:kern w:val="0"/>
                <w:sz w:val="20"/>
                <w:szCs w:val="20"/>
              </w:rPr>
              <w:t>校实时填报受灾情况信息和停复课信息，教育局实时查看受灾区域的实时动态，提供研判依据。</w:t>
            </w:r>
            <w:r>
              <w:rPr>
                <w:rFonts w:ascii="宋体" w:hAnsi="宋体" w:cs="宋体" w:hint="eastAsia"/>
                <w:color w:val="000000"/>
                <w:kern w:val="0"/>
                <w:sz w:val="20"/>
                <w:szCs w:val="20"/>
              </w:rPr>
              <w:br/>
            </w:r>
            <w:r>
              <w:rPr>
                <w:rFonts w:ascii="宋体" w:hAnsi="宋体" w:cs="宋体" w:hint="eastAsia"/>
                <w:color w:val="000000"/>
                <w:kern w:val="0"/>
                <w:sz w:val="20"/>
                <w:szCs w:val="20"/>
              </w:rPr>
              <w:t>应包含预警下发学校的停复课情况及灾情上报，以及填报历史等功能。数据上报、修改形成历史记录，提供停课学校趋势图。</w:t>
            </w:r>
            <w:r>
              <w:rPr>
                <w:rFonts w:ascii="宋体" w:hAnsi="宋体" w:cs="宋体" w:hint="eastAsia"/>
                <w:color w:val="000000"/>
                <w:kern w:val="0"/>
                <w:sz w:val="20"/>
                <w:szCs w:val="20"/>
              </w:rPr>
              <w:br/>
            </w:r>
            <w:r>
              <w:rPr>
                <w:rFonts w:ascii="宋体" w:hAnsi="宋体" w:cs="宋体" w:hint="eastAsia"/>
                <w:color w:val="000000"/>
                <w:kern w:val="0"/>
                <w:sz w:val="20"/>
                <w:szCs w:val="20"/>
              </w:rPr>
              <w:t>受灾情况填报管理</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教育局管理员账号，可下发受灾情况填报任务，选择由学校进行填报及区域。</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35</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陪餐管理</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学校基于教育局的数据字段要求填报陪餐信息，包括陪餐的日期、餐次、陪餐负责人、陪同人员、菜品有无异常、陪餐情况汇报及菜品陪餐照片等信息。</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36</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学校管理制度填报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记录学校相关安全管理制度、应急预案，显示建立时间，修订时间，中小学校（幼儿园）管理制度和预案由上级教育行政部门进行审核，对不符合实际和要求的，要求学校进行修改，符合要求的通过审核。</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37</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风险防控自查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学校基于教育局平台生成的安全风险点模型进行逐项引用，进行审核和评审，自动对照教育局评分标准生成风险评分。支持多次复查。</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38</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安全日报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学校使用手机移动端进行每天的日常情况上报汇总至平台，校领导和上级教育局可查看每天日报情况，上级教育局可提醒没完成任务日报的学校进行短信息提醒。</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39</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安全月报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支持学校按月上报事故情况、非正常死亡情况、隐患排查数量、已整改情况、安全教育情况等信息，支持数据汇总和统计。</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40</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网格化巡检标识</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配合保安巡查进行使用，可以通过打卡方式实现保安巡查签到登记。每校</w:t>
            </w:r>
            <w:r>
              <w:rPr>
                <w:rFonts w:ascii="宋体" w:hAnsi="宋体" w:cs="宋体" w:hint="eastAsia"/>
                <w:color w:val="000000"/>
                <w:kern w:val="0"/>
                <w:sz w:val="20"/>
                <w:szCs w:val="20"/>
              </w:rPr>
              <w:t>20</w:t>
            </w:r>
            <w:r>
              <w:rPr>
                <w:rFonts w:ascii="宋体" w:hAnsi="宋体" w:cs="宋体" w:hint="eastAsia"/>
                <w:color w:val="000000"/>
                <w:kern w:val="0"/>
                <w:sz w:val="20"/>
                <w:szCs w:val="20"/>
              </w:rPr>
              <w:t>块。</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41</w:t>
            </w:r>
          </w:p>
        </w:tc>
        <w:tc>
          <w:tcPr>
            <w:tcW w:w="927" w:type="dxa"/>
            <w:vMerge w:val="restart"/>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校园安全统计分析管理</w:t>
            </w: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非正常死亡统计分析</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支持自定义字段维度和图表类型进行数据的筛选展示，支持按照年份、月份、学段、类型等维度来进行数据图表的展示。每项死亡记录中增加上传“倒查报告”，判断是否已上传报告。</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42</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安全隐患排查执行情况统计及趋势分析</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教育局可以查看学校上传的隐患，可以基于隐患分类、隐患级别、隐患时间、整改落实情况、隐患损失等多维度进行汇总统计，区域所有隐患内容的导出。</w:t>
            </w:r>
            <w:r>
              <w:rPr>
                <w:rFonts w:ascii="宋体" w:hAnsi="宋体" w:cs="宋体" w:hint="eastAsia"/>
                <w:color w:val="000000"/>
                <w:kern w:val="0"/>
                <w:sz w:val="20"/>
                <w:szCs w:val="20"/>
              </w:rPr>
              <w:br/>
            </w:r>
            <w:r>
              <w:rPr>
                <w:rFonts w:ascii="宋体" w:hAnsi="宋体" w:cs="宋体" w:hint="eastAsia"/>
                <w:color w:val="000000"/>
                <w:kern w:val="0"/>
                <w:sz w:val="20"/>
                <w:szCs w:val="20"/>
              </w:rPr>
              <w:t>自动统计展示学校隐患的统计信息、支持调整日期查看不同时间段的隐患统计情况，数据以表格或柱形图呈现，重大或较严重隐患呈不同颜色突出显示。表格支持导出</w:t>
            </w:r>
            <w:r>
              <w:rPr>
                <w:rFonts w:ascii="宋体" w:hAnsi="宋体" w:cs="宋体" w:hint="eastAsia"/>
                <w:color w:val="000000"/>
                <w:kern w:val="0"/>
                <w:sz w:val="20"/>
                <w:szCs w:val="20"/>
              </w:rPr>
              <w:t>Excel</w:t>
            </w:r>
            <w:r>
              <w:rPr>
                <w:rFonts w:ascii="宋体" w:hAnsi="宋体" w:cs="宋体" w:hint="eastAsia"/>
                <w:color w:val="000000"/>
                <w:kern w:val="0"/>
                <w:sz w:val="20"/>
                <w:szCs w:val="20"/>
              </w:rPr>
              <w:t>格式。</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43</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保安信息统计</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可以统计下辖学校保安数量、学历占比最多、聘用性质占比最多、保安平均年龄、保安平均工作年限、平均年薪</w:t>
            </w:r>
            <w:r>
              <w:rPr>
                <w:rFonts w:ascii="宋体" w:hAnsi="宋体" w:cs="宋体" w:hint="eastAsia"/>
                <w:color w:val="000000"/>
                <w:kern w:val="0"/>
                <w:sz w:val="20"/>
                <w:szCs w:val="20"/>
              </w:rPr>
              <w:t>(</w:t>
            </w:r>
            <w:r>
              <w:rPr>
                <w:rFonts w:ascii="宋体" w:hAnsi="宋体" w:cs="宋体" w:hint="eastAsia"/>
                <w:color w:val="000000"/>
                <w:kern w:val="0"/>
                <w:sz w:val="20"/>
                <w:szCs w:val="20"/>
              </w:rPr>
              <w:t>万</w:t>
            </w:r>
            <w:r>
              <w:rPr>
                <w:rFonts w:ascii="宋体" w:hAnsi="宋体" w:cs="宋体" w:hint="eastAsia"/>
                <w:color w:val="000000"/>
                <w:kern w:val="0"/>
                <w:sz w:val="20"/>
                <w:szCs w:val="20"/>
              </w:rPr>
              <w:t>)</w:t>
            </w:r>
            <w:r>
              <w:rPr>
                <w:rFonts w:ascii="宋体" w:hAnsi="宋体" w:cs="宋体" w:hint="eastAsia"/>
                <w:color w:val="000000"/>
                <w:kern w:val="0"/>
                <w:sz w:val="20"/>
                <w:szCs w:val="20"/>
              </w:rPr>
              <w:t>等信息并可以图表饼状图展示。</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44</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保安巡查数据统计分析</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支持统计查看每天各区域保安巡查完成情况，基于《中小学岗位安全工作指南》的要求自动生成已达标情况，未达标情况，区域平均值等信息。</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45</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公共卫生数据</w:t>
            </w:r>
            <w:r>
              <w:rPr>
                <w:rFonts w:ascii="宋体" w:hAnsi="宋体" w:cs="宋体" w:hint="eastAsia"/>
                <w:color w:val="000000"/>
                <w:kern w:val="0"/>
                <w:sz w:val="20"/>
                <w:szCs w:val="20"/>
              </w:rPr>
              <w:lastRenderedPageBreak/>
              <w:t>统计与分析</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lastRenderedPageBreak/>
              <w:t>学校按照要求做好疾病防控的填报工作，学校可以查看区域内的公共卫生数据趋势，通过时间、病因等维度</w:t>
            </w:r>
            <w:r>
              <w:rPr>
                <w:rFonts w:ascii="宋体" w:hAnsi="宋体" w:cs="宋体" w:hint="eastAsia"/>
                <w:color w:val="000000"/>
                <w:kern w:val="0"/>
                <w:sz w:val="20"/>
                <w:szCs w:val="20"/>
              </w:rPr>
              <w:lastRenderedPageBreak/>
              <w:t>展示公共卫生数据趋势动态，为疾病防控提前预知、提前准备做数据研判依据。</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46</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灾难天气预警系统</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支持教育局一键启动灾难天气预警应用，各学校进行学校停课复课的填报以及造成的损失和灾情上报，提供学校停课复课趋势图。</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47</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安全考核系统</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基于日指标、周指标、月指标、年指标进行学校对平台上安全应用的使用和考核。包含考核日期、指标项目、指标标准、实际值、是否已达标。</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48</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安全积分系统</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基于安全指标进行分值的赋予，系统自动提供积分汇总和排名。</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49</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专项检查及学校自查的趋势分析</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可以实时按月、自定义时间段查看区域内进行专项检查和随即督查的人员、数量、发现的问题、整改落实情况、验收情况等信息。教育局可对下属区域的整改结果和结论提出督导建议。</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50</w:t>
            </w:r>
          </w:p>
        </w:tc>
        <w:tc>
          <w:tcPr>
            <w:tcW w:w="927" w:type="dxa"/>
            <w:vMerge/>
            <w:vAlign w:val="center"/>
          </w:tcPr>
          <w:p w:rsidR="00C37A74" w:rsidRDefault="00C37A74">
            <w:pPr>
              <w:rPr>
                <w:rFonts w:ascii="宋体" w:hAnsi="宋体" w:cs="宋体"/>
                <w:color w:val="000000"/>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学校基础信息展示系统</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包括学校位置地图地理位置信息展示，教育局信息概况：学校数、教职工人数、学生人数、保安人数等信息；学校基础信息展示：学校的名称、所在的位置、学校办别、办学层次、平安校园等级等；学校安全组织机构：校长姓名及联系方式、主管副校长姓名及联系方式，学校教职工人数、学生人数、班级数；消防器材配备情况：消防栓数量、灭火器数量；学校风险自查情况：学校风险等级评定情况、风险自查得分、最近自查时间、学校积分等信息。。</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14174" w:type="dxa"/>
            <w:gridSpan w:val="8"/>
            <w:vAlign w:val="center"/>
          </w:tcPr>
          <w:p w:rsidR="00C37A74" w:rsidRDefault="004B1A6C">
            <w:pPr>
              <w:jc w:val="center"/>
              <w:rPr>
                <w:rFonts w:ascii="宋体" w:hAnsi="宋体" w:cs="宋体"/>
                <w:b/>
                <w:bCs/>
                <w:kern w:val="0"/>
                <w:sz w:val="20"/>
                <w:szCs w:val="20"/>
              </w:rPr>
            </w:pPr>
            <w:r>
              <w:rPr>
                <w:rFonts w:ascii="宋体" w:hAnsi="宋体" w:cs="宋体" w:hint="eastAsia"/>
                <w:b/>
                <w:bCs/>
                <w:kern w:val="0"/>
                <w:sz w:val="20"/>
                <w:szCs w:val="20"/>
              </w:rPr>
              <w:t>平台功能：</w:t>
            </w:r>
            <w:r>
              <w:rPr>
                <w:rFonts w:ascii="宋体" w:hAnsi="宋体" w:cs="宋体" w:hint="eastAsia"/>
                <w:b/>
                <w:bCs/>
                <w:kern w:val="0"/>
                <w:sz w:val="20"/>
                <w:szCs w:val="20"/>
              </w:rPr>
              <w:t>APP</w:t>
            </w:r>
            <w:r>
              <w:rPr>
                <w:rFonts w:ascii="宋体" w:hAnsi="宋体" w:cs="宋体" w:hint="eastAsia"/>
                <w:b/>
                <w:bCs/>
                <w:kern w:val="0"/>
                <w:sz w:val="20"/>
                <w:szCs w:val="20"/>
              </w:rPr>
              <w:t>端功能清单</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51</w:t>
            </w:r>
          </w:p>
        </w:tc>
        <w:tc>
          <w:tcPr>
            <w:tcW w:w="927" w:type="dxa"/>
            <w:vMerge w:val="restart"/>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移动端</w:t>
            </w: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版本要求</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包括</w:t>
            </w:r>
            <w:r>
              <w:rPr>
                <w:rFonts w:ascii="宋体" w:hAnsi="宋体" w:cs="宋体" w:hint="eastAsia"/>
                <w:color w:val="000000"/>
                <w:kern w:val="0"/>
                <w:sz w:val="20"/>
                <w:szCs w:val="20"/>
              </w:rPr>
              <w:t>Android</w:t>
            </w:r>
            <w:r>
              <w:rPr>
                <w:rFonts w:ascii="宋体" w:hAnsi="宋体" w:cs="宋体" w:hint="eastAsia"/>
                <w:color w:val="000000"/>
                <w:kern w:val="0"/>
                <w:sz w:val="20"/>
                <w:szCs w:val="20"/>
              </w:rPr>
              <w:t>和</w:t>
            </w:r>
            <w:r>
              <w:rPr>
                <w:rFonts w:ascii="宋体" w:hAnsi="宋体" w:cs="宋体" w:hint="eastAsia"/>
                <w:color w:val="000000"/>
                <w:kern w:val="0"/>
                <w:sz w:val="20"/>
                <w:szCs w:val="20"/>
              </w:rPr>
              <w:t>IOS</w:t>
            </w:r>
            <w:r>
              <w:rPr>
                <w:rFonts w:ascii="宋体" w:hAnsi="宋体" w:cs="宋体" w:hint="eastAsia"/>
                <w:color w:val="000000"/>
                <w:kern w:val="0"/>
                <w:sz w:val="20"/>
                <w:szCs w:val="20"/>
              </w:rPr>
              <w:t>两个版本的客户端</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52</w:t>
            </w:r>
          </w:p>
        </w:tc>
        <w:tc>
          <w:tcPr>
            <w:tcW w:w="927" w:type="dxa"/>
            <w:vMerge/>
            <w:vAlign w:val="center"/>
          </w:tcPr>
          <w:p w:rsidR="00C37A74" w:rsidRDefault="00C37A74">
            <w:pPr>
              <w:rPr>
                <w:rFonts w:ascii="宋体" w:hAnsi="宋体" w:cs="宋体"/>
                <w:kern w:val="0"/>
                <w:sz w:val="20"/>
                <w:szCs w:val="20"/>
              </w:rPr>
            </w:pPr>
          </w:p>
        </w:tc>
        <w:tc>
          <w:tcPr>
            <w:tcW w:w="1429" w:type="dxa"/>
            <w:vMerge w:val="restart"/>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登录</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登陆：至少支持手机号配合密码登陆和手机号配合验证码登陆两种方式，登入界面支持手机号码自助修改密码。（提供功能界面或配置界面截图</w:t>
            </w:r>
            <w:r>
              <w:rPr>
                <w:rFonts w:ascii="宋体" w:hAnsi="宋体" w:cs="宋体" w:hint="eastAsia"/>
                <w:color w:val="000000"/>
                <w:kern w:val="0"/>
                <w:sz w:val="20"/>
                <w:szCs w:val="20"/>
              </w:rPr>
              <w:t>)</w:t>
            </w:r>
          </w:p>
        </w:tc>
        <w:tc>
          <w:tcPr>
            <w:tcW w:w="618" w:type="dxa"/>
            <w:gridSpan w:val="2"/>
            <w:vMerge w:val="restart"/>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Merge w:val="restart"/>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53</w:t>
            </w:r>
          </w:p>
        </w:tc>
        <w:tc>
          <w:tcPr>
            <w:tcW w:w="927" w:type="dxa"/>
            <w:vMerge/>
            <w:vAlign w:val="center"/>
          </w:tcPr>
          <w:p w:rsidR="00C37A74" w:rsidRDefault="00C37A74">
            <w:pPr>
              <w:rPr>
                <w:rFonts w:ascii="宋体" w:hAnsi="宋体" w:cs="宋体"/>
                <w:kern w:val="0"/>
                <w:sz w:val="20"/>
                <w:szCs w:val="20"/>
              </w:rPr>
            </w:pPr>
          </w:p>
        </w:tc>
        <w:tc>
          <w:tcPr>
            <w:tcW w:w="1429" w:type="dxa"/>
            <w:vMerge/>
            <w:vAlign w:val="center"/>
          </w:tcPr>
          <w:p w:rsidR="00C37A74" w:rsidRDefault="00C37A74">
            <w:pPr>
              <w:jc w:val="center"/>
              <w:rPr>
                <w:rFonts w:ascii="宋体" w:hAnsi="宋体" w:cs="宋体"/>
                <w:color w:val="000000"/>
                <w:kern w:val="0"/>
                <w:sz w:val="20"/>
                <w:szCs w:val="20"/>
              </w:rPr>
            </w:pP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常用应用设置：</w:t>
            </w:r>
            <w:r>
              <w:rPr>
                <w:rFonts w:ascii="宋体" w:hAnsi="宋体" w:cs="宋体" w:hint="eastAsia"/>
                <w:color w:val="000000"/>
                <w:kern w:val="0"/>
                <w:sz w:val="20"/>
                <w:szCs w:val="20"/>
              </w:rPr>
              <w:t>APP</w:t>
            </w:r>
            <w:r>
              <w:rPr>
                <w:rFonts w:ascii="宋体" w:hAnsi="宋体" w:cs="宋体" w:hint="eastAsia"/>
                <w:color w:val="000000"/>
                <w:kern w:val="0"/>
                <w:sz w:val="20"/>
                <w:szCs w:val="20"/>
              </w:rPr>
              <w:t>主页面功能支持在线编辑，可将自己常用功能移至靠前或删除不使用的功能</w:t>
            </w:r>
          </w:p>
        </w:tc>
        <w:tc>
          <w:tcPr>
            <w:tcW w:w="618" w:type="dxa"/>
            <w:gridSpan w:val="2"/>
            <w:vMerge/>
            <w:vAlign w:val="center"/>
          </w:tcPr>
          <w:p w:rsidR="00C37A74" w:rsidRDefault="00C37A74">
            <w:pPr>
              <w:rPr>
                <w:rFonts w:ascii="宋体" w:hAnsi="宋体" w:cs="宋体"/>
                <w:kern w:val="0"/>
                <w:sz w:val="20"/>
                <w:szCs w:val="20"/>
              </w:rPr>
            </w:pPr>
          </w:p>
        </w:tc>
        <w:tc>
          <w:tcPr>
            <w:tcW w:w="643" w:type="dxa"/>
            <w:vMerge/>
            <w:vAlign w:val="center"/>
          </w:tcPr>
          <w:p w:rsidR="00C37A74" w:rsidRDefault="00C37A74">
            <w:pPr>
              <w:rPr>
                <w:rFonts w:ascii="宋体" w:hAnsi="宋体" w:cs="宋体"/>
                <w:kern w:val="0"/>
                <w:sz w:val="20"/>
                <w:szCs w:val="20"/>
              </w:rPr>
            </w:pP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54</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消息</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消息：点对点交流：用户之间的点对点沟通和交流。以及隐患巡检信息的提醒接收。</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55</w:t>
            </w:r>
          </w:p>
        </w:tc>
        <w:tc>
          <w:tcPr>
            <w:tcW w:w="927" w:type="dxa"/>
            <w:vMerge/>
            <w:vAlign w:val="center"/>
          </w:tcPr>
          <w:p w:rsidR="00C37A74" w:rsidRDefault="00C37A74">
            <w:pPr>
              <w:rPr>
                <w:rFonts w:ascii="宋体" w:hAnsi="宋体" w:cs="宋体"/>
                <w:kern w:val="0"/>
                <w:sz w:val="20"/>
                <w:szCs w:val="20"/>
              </w:rPr>
            </w:pPr>
          </w:p>
        </w:tc>
        <w:tc>
          <w:tcPr>
            <w:tcW w:w="1429" w:type="dxa"/>
            <w:vMerge w:val="restart"/>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隐患发现</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隐患发现</w:t>
            </w:r>
            <w:r>
              <w:rPr>
                <w:rFonts w:ascii="宋体" w:hAnsi="宋体" w:cs="宋体" w:hint="eastAsia"/>
                <w:color w:val="000000"/>
                <w:kern w:val="0"/>
                <w:sz w:val="20"/>
                <w:szCs w:val="20"/>
              </w:rPr>
              <w:t>:</w:t>
            </w:r>
            <w:r>
              <w:rPr>
                <w:rFonts w:ascii="宋体" w:hAnsi="宋体" w:cs="宋体" w:hint="eastAsia"/>
                <w:color w:val="000000"/>
                <w:kern w:val="0"/>
                <w:sz w:val="20"/>
                <w:szCs w:val="20"/>
              </w:rPr>
              <w:t>发现隐患时可以通过手机拍照、录音、文字描述等方式进行隐患记录与上报。</w:t>
            </w:r>
          </w:p>
        </w:tc>
        <w:tc>
          <w:tcPr>
            <w:tcW w:w="618" w:type="dxa"/>
            <w:gridSpan w:val="2"/>
            <w:vMerge w:val="restart"/>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Merge w:val="restart"/>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56</w:t>
            </w:r>
          </w:p>
        </w:tc>
        <w:tc>
          <w:tcPr>
            <w:tcW w:w="927" w:type="dxa"/>
            <w:vMerge/>
            <w:vAlign w:val="center"/>
          </w:tcPr>
          <w:p w:rsidR="00C37A74" w:rsidRDefault="00C37A74">
            <w:pPr>
              <w:rPr>
                <w:rFonts w:ascii="宋体" w:hAnsi="宋体" w:cs="宋体"/>
                <w:kern w:val="0"/>
                <w:sz w:val="20"/>
                <w:szCs w:val="20"/>
              </w:rPr>
            </w:pPr>
          </w:p>
        </w:tc>
        <w:tc>
          <w:tcPr>
            <w:tcW w:w="1429" w:type="dxa"/>
            <w:vMerge/>
            <w:vAlign w:val="center"/>
          </w:tcPr>
          <w:p w:rsidR="00C37A74" w:rsidRDefault="00C37A74">
            <w:pPr>
              <w:jc w:val="center"/>
              <w:rPr>
                <w:rFonts w:ascii="宋体" w:hAnsi="宋体" w:cs="宋体"/>
                <w:color w:val="000000"/>
                <w:kern w:val="0"/>
                <w:sz w:val="20"/>
                <w:szCs w:val="20"/>
              </w:rPr>
            </w:pP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隐患处理：可以对隐患类型进行隐患负责人设置，可以对上报的隐患通过手机进行确认、指派、处理、反馈、验证等操作。支持处理人员指派、处理结果反馈、处理结果填报等。隐患处理流程清晰可见。</w:t>
            </w:r>
          </w:p>
        </w:tc>
        <w:tc>
          <w:tcPr>
            <w:tcW w:w="618" w:type="dxa"/>
            <w:gridSpan w:val="2"/>
            <w:vMerge/>
            <w:vAlign w:val="center"/>
          </w:tcPr>
          <w:p w:rsidR="00C37A74" w:rsidRDefault="00C37A74">
            <w:pPr>
              <w:rPr>
                <w:rFonts w:ascii="宋体" w:hAnsi="宋体" w:cs="宋体"/>
                <w:kern w:val="0"/>
                <w:sz w:val="20"/>
                <w:szCs w:val="20"/>
              </w:rPr>
            </w:pPr>
          </w:p>
        </w:tc>
        <w:tc>
          <w:tcPr>
            <w:tcW w:w="643" w:type="dxa"/>
            <w:vMerge/>
            <w:vAlign w:val="center"/>
          </w:tcPr>
          <w:p w:rsidR="00C37A74" w:rsidRDefault="00C37A74">
            <w:pPr>
              <w:rPr>
                <w:rFonts w:ascii="宋体" w:hAnsi="宋体" w:cs="宋体"/>
                <w:kern w:val="0"/>
                <w:sz w:val="20"/>
                <w:szCs w:val="20"/>
              </w:rPr>
            </w:pP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57</w:t>
            </w:r>
          </w:p>
        </w:tc>
        <w:tc>
          <w:tcPr>
            <w:tcW w:w="927" w:type="dxa"/>
            <w:vMerge/>
            <w:vAlign w:val="center"/>
          </w:tcPr>
          <w:p w:rsidR="00C37A74" w:rsidRDefault="00C37A74">
            <w:pPr>
              <w:rPr>
                <w:rFonts w:ascii="宋体" w:hAnsi="宋体" w:cs="宋体"/>
                <w:kern w:val="0"/>
                <w:sz w:val="20"/>
                <w:szCs w:val="20"/>
              </w:rPr>
            </w:pPr>
          </w:p>
        </w:tc>
        <w:tc>
          <w:tcPr>
            <w:tcW w:w="1429" w:type="dxa"/>
            <w:vMerge/>
            <w:vAlign w:val="center"/>
          </w:tcPr>
          <w:p w:rsidR="00C37A74" w:rsidRDefault="00C37A74">
            <w:pPr>
              <w:jc w:val="center"/>
              <w:rPr>
                <w:rFonts w:ascii="宋体" w:hAnsi="宋体" w:cs="宋体"/>
                <w:color w:val="000000"/>
                <w:kern w:val="0"/>
                <w:sz w:val="20"/>
                <w:szCs w:val="20"/>
              </w:rPr>
            </w:pP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支持隐患处理期限的设置，在期限到期前可进行电话语音提醒。</w:t>
            </w:r>
          </w:p>
        </w:tc>
        <w:tc>
          <w:tcPr>
            <w:tcW w:w="618" w:type="dxa"/>
            <w:gridSpan w:val="2"/>
            <w:vMerge/>
            <w:vAlign w:val="center"/>
          </w:tcPr>
          <w:p w:rsidR="00C37A74" w:rsidRDefault="00C37A74">
            <w:pPr>
              <w:rPr>
                <w:rFonts w:ascii="宋体" w:hAnsi="宋体" w:cs="宋体"/>
                <w:kern w:val="0"/>
                <w:sz w:val="20"/>
                <w:szCs w:val="20"/>
              </w:rPr>
            </w:pPr>
          </w:p>
        </w:tc>
        <w:tc>
          <w:tcPr>
            <w:tcW w:w="643" w:type="dxa"/>
            <w:vMerge/>
            <w:vAlign w:val="center"/>
          </w:tcPr>
          <w:p w:rsidR="00C37A74" w:rsidRDefault="00C37A74">
            <w:pPr>
              <w:rPr>
                <w:rFonts w:ascii="宋体" w:hAnsi="宋体" w:cs="宋体"/>
                <w:kern w:val="0"/>
                <w:sz w:val="20"/>
                <w:szCs w:val="20"/>
              </w:rPr>
            </w:pP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58</w:t>
            </w:r>
          </w:p>
        </w:tc>
        <w:tc>
          <w:tcPr>
            <w:tcW w:w="927" w:type="dxa"/>
            <w:vMerge/>
            <w:vAlign w:val="center"/>
          </w:tcPr>
          <w:p w:rsidR="00C37A74" w:rsidRDefault="00C37A74">
            <w:pPr>
              <w:rPr>
                <w:rFonts w:ascii="宋体" w:hAnsi="宋体" w:cs="宋体"/>
                <w:kern w:val="0"/>
                <w:sz w:val="20"/>
                <w:szCs w:val="20"/>
              </w:rPr>
            </w:pPr>
          </w:p>
        </w:tc>
        <w:tc>
          <w:tcPr>
            <w:tcW w:w="1429" w:type="dxa"/>
            <w:vMerge/>
            <w:vAlign w:val="center"/>
          </w:tcPr>
          <w:p w:rsidR="00C37A74" w:rsidRDefault="00C37A74">
            <w:pPr>
              <w:jc w:val="center"/>
              <w:rPr>
                <w:rFonts w:ascii="宋体" w:hAnsi="宋体" w:cs="宋体"/>
                <w:color w:val="000000"/>
                <w:kern w:val="0"/>
                <w:sz w:val="20"/>
                <w:szCs w:val="20"/>
              </w:rPr>
            </w:pP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支持隐患上传后，系统自动电话语音提醒相关隐患分类负责人。</w:t>
            </w:r>
          </w:p>
        </w:tc>
        <w:tc>
          <w:tcPr>
            <w:tcW w:w="618" w:type="dxa"/>
            <w:gridSpan w:val="2"/>
            <w:vMerge/>
            <w:vAlign w:val="center"/>
          </w:tcPr>
          <w:p w:rsidR="00C37A74" w:rsidRDefault="00C37A74">
            <w:pPr>
              <w:rPr>
                <w:rFonts w:ascii="宋体" w:hAnsi="宋体" w:cs="宋体"/>
                <w:kern w:val="0"/>
                <w:sz w:val="20"/>
                <w:szCs w:val="20"/>
              </w:rPr>
            </w:pPr>
          </w:p>
        </w:tc>
        <w:tc>
          <w:tcPr>
            <w:tcW w:w="643" w:type="dxa"/>
            <w:vMerge/>
            <w:vAlign w:val="center"/>
          </w:tcPr>
          <w:p w:rsidR="00C37A74" w:rsidRDefault="00C37A74">
            <w:pPr>
              <w:rPr>
                <w:rFonts w:ascii="宋体" w:hAnsi="宋体" w:cs="宋体"/>
                <w:kern w:val="0"/>
                <w:sz w:val="20"/>
                <w:szCs w:val="20"/>
              </w:rPr>
            </w:pP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59</w:t>
            </w:r>
          </w:p>
        </w:tc>
        <w:tc>
          <w:tcPr>
            <w:tcW w:w="927" w:type="dxa"/>
            <w:vMerge/>
            <w:vAlign w:val="center"/>
          </w:tcPr>
          <w:p w:rsidR="00C37A74" w:rsidRDefault="00C37A74">
            <w:pPr>
              <w:rPr>
                <w:rFonts w:ascii="宋体" w:hAnsi="宋体" w:cs="宋体"/>
                <w:kern w:val="0"/>
                <w:sz w:val="20"/>
                <w:szCs w:val="20"/>
              </w:rPr>
            </w:pPr>
          </w:p>
        </w:tc>
        <w:tc>
          <w:tcPr>
            <w:tcW w:w="1429" w:type="dxa"/>
            <w:vMerge/>
            <w:vAlign w:val="center"/>
          </w:tcPr>
          <w:p w:rsidR="00C37A74" w:rsidRDefault="00C37A74">
            <w:pPr>
              <w:jc w:val="center"/>
              <w:rPr>
                <w:rFonts w:ascii="宋体" w:hAnsi="宋体" w:cs="宋体"/>
                <w:color w:val="000000"/>
                <w:kern w:val="0"/>
                <w:sz w:val="20"/>
                <w:szCs w:val="20"/>
              </w:rPr>
            </w:pP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隐患任务自动进行分类，分为待处理、处理中、已完成、我的四大类</w:t>
            </w:r>
          </w:p>
        </w:tc>
        <w:tc>
          <w:tcPr>
            <w:tcW w:w="618" w:type="dxa"/>
            <w:gridSpan w:val="2"/>
            <w:vMerge/>
            <w:vAlign w:val="center"/>
          </w:tcPr>
          <w:p w:rsidR="00C37A74" w:rsidRDefault="00C37A74">
            <w:pPr>
              <w:rPr>
                <w:rFonts w:ascii="宋体" w:hAnsi="宋体" w:cs="宋体"/>
                <w:kern w:val="0"/>
                <w:sz w:val="20"/>
                <w:szCs w:val="20"/>
              </w:rPr>
            </w:pPr>
          </w:p>
        </w:tc>
        <w:tc>
          <w:tcPr>
            <w:tcW w:w="643" w:type="dxa"/>
            <w:vMerge/>
            <w:vAlign w:val="center"/>
          </w:tcPr>
          <w:p w:rsidR="00C37A74" w:rsidRDefault="00C37A74">
            <w:pPr>
              <w:rPr>
                <w:rFonts w:ascii="宋体" w:hAnsi="宋体" w:cs="宋体"/>
                <w:kern w:val="0"/>
                <w:sz w:val="20"/>
                <w:szCs w:val="20"/>
              </w:rPr>
            </w:pP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60</w:t>
            </w:r>
          </w:p>
        </w:tc>
        <w:tc>
          <w:tcPr>
            <w:tcW w:w="927" w:type="dxa"/>
            <w:vMerge/>
            <w:vAlign w:val="center"/>
          </w:tcPr>
          <w:p w:rsidR="00C37A74" w:rsidRDefault="00C37A74">
            <w:pPr>
              <w:rPr>
                <w:rFonts w:ascii="宋体" w:hAnsi="宋体" w:cs="宋体"/>
                <w:kern w:val="0"/>
                <w:sz w:val="20"/>
                <w:szCs w:val="20"/>
              </w:rPr>
            </w:pPr>
          </w:p>
        </w:tc>
        <w:tc>
          <w:tcPr>
            <w:tcW w:w="1429" w:type="dxa"/>
            <w:vMerge w:val="restart"/>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远程实况</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远程实况：可以通过手机客户端</w:t>
            </w:r>
            <w:r>
              <w:rPr>
                <w:rFonts w:ascii="宋体" w:hAnsi="宋体" w:cs="宋体" w:hint="eastAsia"/>
                <w:color w:val="000000"/>
                <w:kern w:val="0"/>
                <w:sz w:val="20"/>
                <w:szCs w:val="20"/>
              </w:rPr>
              <w:t>(Android</w:t>
            </w:r>
            <w:r>
              <w:rPr>
                <w:rFonts w:ascii="宋体" w:hAnsi="宋体" w:cs="宋体" w:hint="eastAsia"/>
                <w:color w:val="000000"/>
                <w:kern w:val="0"/>
                <w:sz w:val="20"/>
                <w:szCs w:val="20"/>
              </w:rPr>
              <w:t>和</w:t>
            </w:r>
            <w:r>
              <w:rPr>
                <w:rFonts w:ascii="宋体" w:hAnsi="宋体" w:cs="宋体" w:hint="eastAsia"/>
                <w:color w:val="000000"/>
                <w:kern w:val="0"/>
                <w:sz w:val="20"/>
                <w:szCs w:val="20"/>
              </w:rPr>
              <w:t>IOS)</w:t>
            </w:r>
            <w:r>
              <w:rPr>
                <w:rFonts w:ascii="宋体" w:hAnsi="宋体" w:cs="宋体" w:hint="eastAsia"/>
                <w:color w:val="000000"/>
                <w:kern w:val="0"/>
                <w:sz w:val="20"/>
                <w:szCs w:val="20"/>
              </w:rPr>
              <w:t>对具有访问权限的摄像头进行在线浏览。可以根据老师的角色权限，调整相应的摄像头和监控权限，实现单个老师只能查看自己范围内的监控和广播分区喊话的功能。</w:t>
            </w:r>
          </w:p>
        </w:tc>
        <w:tc>
          <w:tcPr>
            <w:tcW w:w="618" w:type="dxa"/>
            <w:gridSpan w:val="2"/>
            <w:vMerge w:val="restart"/>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Merge w:val="restart"/>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61</w:t>
            </w:r>
          </w:p>
        </w:tc>
        <w:tc>
          <w:tcPr>
            <w:tcW w:w="927" w:type="dxa"/>
            <w:vMerge/>
            <w:vAlign w:val="center"/>
          </w:tcPr>
          <w:p w:rsidR="00C37A74" w:rsidRDefault="00C37A74">
            <w:pPr>
              <w:rPr>
                <w:rFonts w:ascii="宋体" w:hAnsi="宋体" w:cs="宋体"/>
                <w:kern w:val="0"/>
                <w:sz w:val="20"/>
                <w:szCs w:val="20"/>
              </w:rPr>
            </w:pPr>
          </w:p>
        </w:tc>
        <w:tc>
          <w:tcPr>
            <w:tcW w:w="1429" w:type="dxa"/>
            <w:vMerge/>
            <w:vAlign w:val="center"/>
          </w:tcPr>
          <w:p w:rsidR="00C37A74" w:rsidRDefault="00C37A74">
            <w:pPr>
              <w:jc w:val="center"/>
              <w:rPr>
                <w:rFonts w:ascii="宋体" w:hAnsi="宋体" w:cs="宋体"/>
                <w:color w:val="000000"/>
                <w:kern w:val="0"/>
                <w:sz w:val="20"/>
                <w:szCs w:val="20"/>
              </w:rPr>
            </w:pP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处理手段：查看监控时支持抓图发送，在同一界面集成实时喊话及启动应急预案等。在手机端摄像头比较多的情况下，支持常用摄像头的选取，方便操作查找。</w:t>
            </w:r>
          </w:p>
        </w:tc>
        <w:tc>
          <w:tcPr>
            <w:tcW w:w="618" w:type="dxa"/>
            <w:gridSpan w:val="2"/>
            <w:vMerge/>
            <w:vAlign w:val="center"/>
          </w:tcPr>
          <w:p w:rsidR="00C37A74" w:rsidRDefault="00C37A74">
            <w:pPr>
              <w:rPr>
                <w:rFonts w:ascii="宋体" w:hAnsi="宋体" w:cs="宋体"/>
                <w:kern w:val="0"/>
                <w:sz w:val="20"/>
                <w:szCs w:val="20"/>
              </w:rPr>
            </w:pPr>
          </w:p>
        </w:tc>
        <w:tc>
          <w:tcPr>
            <w:tcW w:w="643" w:type="dxa"/>
            <w:vMerge/>
            <w:vAlign w:val="center"/>
          </w:tcPr>
          <w:p w:rsidR="00C37A74" w:rsidRDefault="00C37A74">
            <w:pPr>
              <w:rPr>
                <w:rFonts w:ascii="宋体" w:hAnsi="宋体" w:cs="宋体"/>
                <w:kern w:val="0"/>
                <w:sz w:val="20"/>
                <w:szCs w:val="20"/>
              </w:rPr>
            </w:pP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62</w:t>
            </w:r>
          </w:p>
        </w:tc>
        <w:tc>
          <w:tcPr>
            <w:tcW w:w="927" w:type="dxa"/>
            <w:vMerge/>
            <w:vAlign w:val="center"/>
          </w:tcPr>
          <w:p w:rsidR="00C37A74" w:rsidRDefault="00C37A74">
            <w:pPr>
              <w:rPr>
                <w:rFonts w:ascii="宋体" w:hAnsi="宋体" w:cs="宋体"/>
                <w:kern w:val="0"/>
                <w:sz w:val="20"/>
                <w:szCs w:val="20"/>
              </w:rPr>
            </w:pPr>
          </w:p>
        </w:tc>
        <w:tc>
          <w:tcPr>
            <w:tcW w:w="1429" w:type="dxa"/>
            <w:vMerge/>
            <w:vAlign w:val="center"/>
          </w:tcPr>
          <w:p w:rsidR="00C37A74" w:rsidRDefault="00C37A74">
            <w:pPr>
              <w:jc w:val="center"/>
              <w:rPr>
                <w:rFonts w:ascii="宋体" w:hAnsi="宋体" w:cs="宋体"/>
                <w:color w:val="000000"/>
                <w:kern w:val="0"/>
                <w:sz w:val="20"/>
                <w:szCs w:val="20"/>
              </w:rPr>
            </w:pP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支持监控清晰度的切换（高清</w:t>
            </w:r>
            <w:r>
              <w:rPr>
                <w:rFonts w:ascii="宋体" w:hAnsi="宋体" w:cs="宋体" w:hint="eastAsia"/>
                <w:color w:val="000000"/>
                <w:kern w:val="0"/>
                <w:sz w:val="20"/>
                <w:szCs w:val="20"/>
              </w:rPr>
              <w:t>/</w:t>
            </w:r>
            <w:r>
              <w:rPr>
                <w:rFonts w:ascii="宋体" w:hAnsi="宋体" w:cs="宋体" w:hint="eastAsia"/>
                <w:color w:val="000000"/>
                <w:kern w:val="0"/>
                <w:sz w:val="20"/>
                <w:szCs w:val="20"/>
              </w:rPr>
              <w:t>普清）。</w:t>
            </w:r>
          </w:p>
        </w:tc>
        <w:tc>
          <w:tcPr>
            <w:tcW w:w="618" w:type="dxa"/>
            <w:gridSpan w:val="2"/>
            <w:vMerge/>
            <w:vAlign w:val="center"/>
          </w:tcPr>
          <w:p w:rsidR="00C37A74" w:rsidRDefault="00C37A74">
            <w:pPr>
              <w:rPr>
                <w:rFonts w:ascii="宋体" w:hAnsi="宋体" w:cs="宋体"/>
                <w:kern w:val="0"/>
                <w:sz w:val="20"/>
                <w:szCs w:val="20"/>
              </w:rPr>
            </w:pPr>
          </w:p>
        </w:tc>
        <w:tc>
          <w:tcPr>
            <w:tcW w:w="643" w:type="dxa"/>
            <w:vMerge/>
            <w:vAlign w:val="center"/>
          </w:tcPr>
          <w:p w:rsidR="00C37A74" w:rsidRDefault="00C37A74">
            <w:pPr>
              <w:rPr>
                <w:rFonts w:ascii="宋体" w:hAnsi="宋体" w:cs="宋体"/>
                <w:kern w:val="0"/>
                <w:sz w:val="20"/>
                <w:szCs w:val="20"/>
              </w:rPr>
            </w:pP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63</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离校管理</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离校确认：学生请假老师审批后，直接推送请假记录到门岗老师，门岗老师将学生离校信息以图片、文本、视频等形式上传系统。（提供功能界面或配置界面截图</w:t>
            </w:r>
            <w:r>
              <w:rPr>
                <w:rFonts w:ascii="宋体" w:hAnsi="宋体" w:cs="宋体" w:hint="eastAsia"/>
                <w:color w:val="000000"/>
                <w:kern w:val="0"/>
                <w:sz w:val="20"/>
                <w:szCs w:val="20"/>
              </w:rPr>
              <w:t>)</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64</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班级考勤</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班级考勤：校教师可以通过平台进行所在班级学生的考勤操作，进行学生请假离校流程，电子假条支持文字描述和语音描述，老师使用</w:t>
            </w:r>
            <w:r>
              <w:rPr>
                <w:rFonts w:ascii="宋体" w:hAnsi="宋体" w:cs="宋体" w:hint="eastAsia"/>
                <w:color w:val="000000"/>
                <w:kern w:val="0"/>
                <w:sz w:val="20"/>
                <w:szCs w:val="20"/>
              </w:rPr>
              <w:t>APP</w:t>
            </w:r>
            <w:r>
              <w:rPr>
                <w:rFonts w:ascii="宋体" w:hAnsi="宋体" w:cs="宋体" w:hint="eastAsia"/>
                <w:color w:val="000000"/>
                <w:kern w:val="0"/>
                <w:sz w:val="20"/>
                <w:szCs w:val="20"/>
              </w:rPr>
              <w:t>发出电子假条，门岗老师收到假条信息后将学生离校信息以图片、文本、视频等形式上传系统，完成学生离校。</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65</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值班上报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值班上报：值班领导使用手机客户端进行值班信息的上报值班异常事件和轨迹记录，支持上传巡查过程中的轨迹图。</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66</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访客管理</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访客管理：可以和学校门岗的访客机联动实现访客的预约，和来访记录的查看。</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67</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通知公告</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通知通告：包括我发送的、我收到的、待确认三个栏目，可以调整日期对短消息进行赛选。可以通过手机端发起通知通告，支持以部门为单位群发，发送内容可在线编辑包括文本信息、视频、图片、录音等。支持通知接收对象已读未读的状态提示。支持一键电话呼叫电话对象。</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68</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专项检查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专项检查：校领导或上级教育局人员可以通过手机端进行安全专项检查，可以进行专项模板的建立，支持多人的协作检查，支持自动生成检查报告，自动生成整改报告，支持检查人员和被检查人员的手签显示，支持教育局的领导进行跨级别检查。</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69</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保安巡查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保安巡查：对保安巡查人员、时间、时长、距离、轨迹等的实时记录，巡逻过程中支持使用二维码进行手机</w:t>
            </w:r>
            <w:r>
              <w:rPr>
                <w:rFonts w:ascii="宋体" w:hAnsi="宋体" w:cs="宋体" w:hint="eastAsia"/>
                <w:color w:val="000000"/>
                <w:kern w:val="0"/>
                <w:sz w:val="20"/>
                <w:szCs w:val="20"/>
              </w:rPr>
              <w:lastRenderedPageBreak/>
              <w:t>扫码签到，巡查过程可将发现的安全隐患进行上报，并自动通知相关负责人员，巡逻结束自动提醒巡逻人员遗漏的巡逻点位未进行签到。</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70</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随机督查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随机督查：教育局人员可以通过手机端进行安全督查</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支持自动生成检查报告，自动生成整改报告，支持检查人员和被检查人员的手签显示，支持教育局的领导进行跨级别检查。</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71</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安全日报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安全日报：教师使用手机客户端进行每天的日常情况进行上报汇总至平台，校领导和上级教育局可查看每天日报情况，上级教育局可提醒没完成任务日报的学校进行短信息提醒。（提供功能界面或配置界面截图</w:t>
            </w:r>
            <w:r>
              <w:rPr>
                <w:rFonts w:ascii="宋体" w:hAnsi="宋体" w:cs="宋体" w:hint="eastAsia"/>
                <w:color w:val="000000"/>
                <w:kern w:val="0"/>
                <w:sz w:val="20"/>
                <w:szCs w:val="20"/>
              </w:rPr>
              <w:t>)</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72</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校园动态</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校园动态：教师、学生家长、教育局人员可查看学校的发布的日常活动动态，支持直接通过手机进行在线编辑、发布动态，可对动态进行评论。可通过手机端对校园动态进行点赞，手机端自动统计查看动态的人数以及点赞的次数。</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73</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报表填报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教育局在平台上进行报表字段的设计和维护，移动端支持填报教育局在平台上创建的临时报表。（提供功能界面或配置界面截图</w:t>
            </w:r>
            <w:r>
              <w:rPr>
                <w:rFonts w:ascii="宋体" w:hAnsi="宋体" w:cs="宋体" w:hint="eastAsia"/>
                <w:color w:val="000000"/>
                <w:kern w:val="0"/>
                <w:sz w:val="20"/>
                <w:szCs w:val="20"/>
              </w:rPr>
              <w:t>)</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74</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食堂周检</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移动端支持按照每周形式生成周检查表，学校可以通过手机端安州进行餐饮服务食品安全周查表的填写，支持查看填报记录。</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75</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一键报警</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学校在移动端点击一键报警，此信息将被推送给公安内保平台，报警信息将以短信、电话、应用消息等方式推送给学校和教育局的相关负责人。（提供公安内保平台对接承诺函</w:t>
            </w:r>
            <w:r>
              <w:rPr>
                <w:rFonts w:ascii="宋体" w:hAnsi="宋体" w:cs="宋体" w:hint="eastAsia"/>
                <w:color w:val="000000"/>
                <w:kern w:val="0"/>
                <w:sz w:val="20"/>
                <w:szCs w:val="20"/>
              </w:rPr>
              <w:t>)</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76</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巡检统计</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支持学校负责人按照日统计和按月统计学校的日常检查完成情况，维度可以按照检查点的完成情况和按人员统计两个维度，并且支持全校和自己负责区域的筛选以及日检查、月检查、周检查的完成情况的筛选。</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77</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突发事件上报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支持移动端突发事件的上报，包括发生时间、事件名称、事件地点、事件等级、时间目前状态、死亡人数、失踪人数、受伤人数、损失金额、事件经过、采取的应急措施、事件图片等信息。</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78</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非正常死亡填报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支持移动端填报非正常死亡的相关信息，内容和平台上一致。</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79</w:t>
            </w:r>
          </w:p>
        </w:tc>
        <w:tc>
          <w:tcPr>
            <w:tcW w:w="927" w:type="dxa"/>
            <w:vMerge/>
            <w:vAlign w:val="center"/>
          </w:tcPr>
          <w:p w:rsidR="00C37A74" w:rsidRDefault="00C37A74">
            <w:pPr>
              <w:rPr>
                <w:rFonts w:ascii="宋体" w:hAnsi="宋体" w:cs="宋体"/>
                <w:kern w:val="0"/>
                <w:sz w:val="20"/>
                <w:szCs w:val="20"/>
              </w:rPr>
            </w:pPr>
          </w:p>
        </w:tc>
        <w:tc>
          <w:tcPr>
            <w:tcW w:w="1429" w:type="dxa"/>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灾难天气情况填报</w:t>
            </w:r>
          </w:p>
        </w:tc>
        <w:tc>
          <w:tcPr>
            <w:tcW w:w="9676" w:type="dxa"/>
            <w:gridSpan w:val="2"/>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支持移动端填报灾难天气引起的相关损失信息，包括师生伤亡数量、校舍围墙倒塌情况、损失情况等信息</w:t>
            </w:r>
          </w:p>
        </w:tc>
        <w:tc>
          <w:tcPr>
            <w:tcW w:w="618" w:type="dxa"/>
            <w:gridSpan w:val="2"/>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tcBorders>
              <w:bottom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80</w:t>
            </w:r>
          </w:p>
        </w:tc>
        <w:tc>
          <w:tcPr>
            <w:tcW w:w="927" w:type="dxa"/>
            <w:vMerge/>
            <w:tcBorders>
              <w:bottom w:val="single" w:sz="4" w:space="0" w:color="auto"/>
            </w:tcBorders>
            <w:vAlign w:val="center"/>
          </w:tcPr>
          <w:p w:rsidR="00C37A74" w:rsidRDefault="00C37A74">
            <w:pPr>
              <w:rPr>
                <w:rFonts w:ascii="宋体" w:hAnsi="宋体" w:cs="宋体"/>
                <w:kern w:val="0"/>
                <w:sz w:val="20"/>
                <w:szCs w:val="20"/>
              </w:rPr>
            </w:pPr>
          </w:p>
        </w:tc>
        <w:tc>
          <w:tcPr>
            <w:tcW w:w="1429" w:type="dxa"/>
            <w:tcBorders>
              <w:bottom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陪餐管理</w:t>
            </w:r>
          </w:p>
        </w:tc>
        <w:tc>
          <w:tcPr>
            <w:tcW w:w="9676" w:type="dxa"/>
            <w:gridSpan w:val="2"/>
            <w:tcBorders>
              <w:bottom w:val="single" w:sz="4" w:space="0" w:color="auto"/>
            </w:tcBorders>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学校可以通过移动端上报陪餐的日期、餐次、陪餐负责人、陪同人员、菜品有无异常、陪餐情况汇报及菜品陪餐照片等信息。</w:t>
            </w:r>
          </w:p>
        </w:tc>
        <w:tc>
          <w:tcPr>
            <w:tcW w:w="618" w:type="dxa"/>
            <w:gridSpan w:val="2"/>
            <w:tcBorders>
              <w:bottom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tcBorders>
              <w:bottom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tcBorders>
              <w:top w:val="single" w:sz="4" w:space="0" w:color="auto"/>
              <w:left w:val="single" w:sz="4" w:space="0" w:color="auto"/>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lastRenderedPageBreak/>
              <w:t>81</w:t>
            </w:r>
          </w:p>
        </w:tc>
        <w:tc>
          <w:tcPr>
            <w:tcW w:w="927" w:type="dxa"/>
            <w:vMerge/>
            <w:tcBorders>
              <w:top w:val="single" w:sz="4" w:space="0" w:color="auto"/>
              <w:left w:val="single" w:sz="4" w:space="0" w:color="auto"/>
              <w:bottom w:val="single" w:sz="4" w:space="0" w:color="auto"/>
              <w:right w:val="single" w:sz="4" w:space="0" w:color="auto"/>
            </w:tcBorders>
            <w:vAlign w:val="center"/>
          </w:tcPr>
          <w:p w:rsidR="00C37A74" w:rsidRDefault="00C37A74">
            <w:pPr>
              <w:rPr>
                <w:rFonts w:ascii="宋体"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日常任务</w:t>
            </w:r>
          </w:p>
        </w:tc>
        <w:tc>
          <w:tcPr>
            <w:tcW w:w="9676" w:type="dxa"/>
            <w:gridSpan w:val="2"/>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可以查看日工作、周工作、月工作、年工作的工作完成情况。（提供功能界面或配置界面截图</w:t>
            </w:r>
            <w:r>
              <w:rPr>
                <w:rFonts w:ascii="宋体" w:hAnsi="宋体" w:cs="宋体" w:hint="eastAsia"/>
                <w:color w:val="000000"/>
                <w:kern w:val="0"/>
                <w:sz w:val="20"/>
                <w:szCs w:val="20"/>
              </w:rPr>
              <w:t>)</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tcBorders>
              <w:top w:val="single" w:sz="4" w:space="0" w:color="auto"/>
              <w:left w:val="single" w:sz="4" w:space="0" w:color="auto"/>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r w:rsidR="00C37A74">
        <w:tblPrEx>
          <w:tblCellMar>
            <w:top w:w="0" w:type="dxa"/>
            <w:bottom w:w="0" w:type="dxa"/>
          </w:tblCellMar>
        </w:tblPrEx>
        <w:trPr>
          <w:trHeight w:val="405"/>
        </w:trPr>
        <w:tc>
          <w:tcPr>
            <w:tcW w:w="881" w:type="dxa"/>
            <w:tcBorders>
              <w:top w:val="single" w:sz="4" w:space="0" w:color="auto"/>
              <w:left w:val="single" w:sz="4" w:space="0" w:color="auto"/>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82</w:t>
            </w:r>
          </w:p>
        </w:tc>
        <w:tc>
          <w:tcPr>
            <w:tcW w:w="927" w:type="dxa"/>
            <w:vMerge/>
            <w:tcBorders>
              <w:top w:val="single" w:sz="4" w:space="0" w:color="auto"/>
              <w:left w:val="single" w:sz="4" w:space="0" w:color="auto"/>
              <w:bottom w:val="single" w:sz="4" w:space="0" w:color="auto"/>
              <w:right w:val="single" w:sz="4" w:space="0" w:color="auto"/>
            </w:tcBorders>
            <w:vAlign w:val="center"/>
          </w:tcPr>
          <w:p w:rsidR="00C37A74" w:rsidRDefault="00C37A74">
            <w:pPr>
              <w:rPr>
                <w:rFonts w:ascii="宋体" w:hAnsi="宋体" w:cs="宋体"/>
                <w:kern w:val="0"/>
                <w:sz w:val="20"/>
                <w:szCs w:val="20"/>
              </w:rPr>
            </w:pPr>
          </w:p>
        </w:tc>
        <w:tc>
          <w:tcPr>
            <w:tcW w:w="1429" w:type="dxa"/>
            <w:tcBorders>
              <w:top w:val="single" w:sz="4" w:space="0" w:color="auto"/>
              <w:left w:val="single" w:sz="4" w:space="0" w:color="auto"/>
              <w:bottom w:val="single" w:sz="4" w:space="0" w:color="auto"/>
              <w:right w:val="single" w:sz="4" w:space="0" w:color="auto"/>
            </w:tcBorders>
            <w:vAlign w:val="center"/>
          </w:tcPr>
          <w:p w:rsidR="00C37A74" w:rsidRDefault="004B1A6C">
            <w:pPr>
              <w:jc w:val="center"/>
              <w:rPr>
                <w:rFonts w:ascii="宋体" w:hAnsi="宋体" w:cs="宋体"/>
                <w:color w:val="000000"/>
                <w:kern w:val="0"/>
                <w:sz w:val="20"/>
                <w:szCs w:val="20"/>
              </w:rPr>
            </w:pPr>
            <w:r>
              <w:rPr>
                <w:rFonts w:ascii="宋体" w:hAnsi="宋体" w:cs="宋体" w:hint="eastAsia"/>
                <w:color w:val="000000"/>
                <w:kern w:val="0"/>
                <w:sz w:val="20"/>
                <w:szCs w:val="20"/>
              </w:rPr>
              <w:t>个人设置</w:t>
            </w:r>
          </w:p>
        </w:tc>
        <w:tc>
          <w:tcPr>
            <w:tcW w:w="9676" w:type="dxa"/>
            <w:gridSpan w:val="2"/>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cs="宋体"/>
                <w:color w:val="000000"/>
                <w:kern w:val="0"/>
                <w:sz w:val="20"/>
                <w:szCs w:val="20"/>
              </w:rPr>
            </w:pPr>
            <w:r>
              <w:rPr>
                <w:rFonts w:ascii="宋体" w:hAnsi="宋体" w:cs="宋体" w:hint="eastAsia"/>
                <w:color w:val="000000"/>
                <w:kern w:val="0"/>
                <w:sz w:val="20"/>
                <w:szCs w:val="20"/>
              </w:rPr>
              <w:t>个人设置：对登录用户的基本信息进行维护，支持自定义头像设置。密码重置等功能</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项</w:t>
            </w:r>
          </w:p>
        </w:tc>
        <w:tc>
          <w:tcPr>
            <w:tcW w:w="643" w:type="dxa"/>
            <w:tcBorders>
              <w:top w:val="single" w:sz="4" w:space="0" w:color="auto"/>
              <w:left w:val="single" w:sz="4" w:space="0" w:color="auto"/>
              <w:bottom w:val="single" w:sz="4" w:space="0" w:color="auto"/>
              <w:right w:val="single" w:sz="4" w:space="0" w:color="auto"/>
            </w:tcBorders>
            <w:vAlign w:val="center"/>
          </w:tcPr>
          <w:p w:rsidR="00C37A74" w:rsidRDefault="004B1A6C">
            <w:pPr>
              <w:jc w:val="center"/>
              <w:rPr>
                <w:rFonts w:ascii="宋体" w:hAnsi="宋体" w:cs="宋体"/>
                <w:kern w:val="0"/>
                <w:sz w:val="20"/>
                <w:szCs w:val="20"/>
              </w:rPr>
            </w:pPr>
            <w:r>
              <w:rPr>
                <w:rFonts w:ascii="宋体" w:hAnsi="宋体" w:cs="宋体" w:hint="eastAsia"/>
                <w:kern w:val="0"/>
                <w:sz w:val="20"/>
                <w:szCs w:val="20"/>
              </w:rPr>
              <w:t>1</w:t>
            </w:r>
          </w:p>
        </w:tc>
      </w:tr>
    </w:tbl>
    <w:p w:rsidR="00C37A74" w:rsidRDefault="00C37A74"/>
    <w:p w:rsidR="00C37A74" w:rsidRDefault="004B1A6C">
      <w:pPr>
        <w:pStyle w:val="2"/>
        <w:ind w:left="0" w:firstLineChars="200" w:firstLine="602"/>
      </w:pPr>
      <w:bookmarkStart w:id="133" w:name="_Toc51676214"/>
      <w:r>
        <w:rPr>
          <w:rFonts w:hint="eastAsia"/>
        </w:rPr>
        <w:t>指挥中心</w:t>
      </w:r>
      <w:bookmarkEnd w:id="133"/>
    </w:p>
    <w:tbl>
      <w:tblPr>
        <w:tblW w:w="14174" w:type="dxa"/>
        <w:tblLayout w:type="fixed"/>
        <w:tblLook w:val="0000"/>
      </w:tblPr>
      <w:tblGrid>
        <w:gridCol w:w="814"/>
        <w:gridCol w:w="1423"/>
        <w:gridCol w:w="10347"/>
        <w:gridCol w:w="805"/>
        <w:gridCol w:w="785"/>
      </w:tblGrid>
      <w:tr w:rsidR="00C37A74">
        <w:tblPrEx>
          <w:tblCellMar>
            <w:top w:w="0" w:type="dxa"/>
            <w:bottom w:w="0" w:type="dxa"/>
          </w:tblCellMar>
        </w:tblPrEx>
        <w:trPr>
          <w:trHeight w:val="405"/>
        </w:trPr>
        <w:tc>
          <w:tcPr>
            <w:tcW w:w="814" w:type="dxa"/>
            <w:tcBorders>
              <w:top w:val="single" w:sz="4" w:space="0" w:color="auto"/>
              <w:left w:val="single" w:sz="4" w:space="0" w:color="auto"/>
              <w:bottom w:val="single" w:sz="4" w:space="0" w:color="auto"/>
              <w:right w:val="single" w:sz="4" w:space="0" w:color="auto"/>
            </w:tcBorders>
            <w:vAlign w:val="center"/>
          </w:tcPr>
          <w:p w:rsidR="00C37A74" w:rsidRDefault="004B1A6C">
            <w:pPr>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序号</w:t>
            </w:r>
          </w:p>
        </w:tc>
        <w:tc>
          <w:tcPr>
            <w:tcW w:w="1423"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项目</w:t>
            </w:r>
          </w:p>
        </w:tc>
        <w:tc>
          <w:tcPr>
            <w:tcW w:w="10347"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参数功能</w:t>
            </w:r>
          </w:p>
        </w:tc>
        <w:tc>
          <w:tcPr>
            <w:tcW w:w="805"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单位</w:t>
            </w:r>
          </w:p>
        </w:tc>
        <w:tc>
          <w:tcPr>
            <w:tcW w:w="785"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数量</w:t>
            </w:r>
          </w:p>
        </w:tc>
      </w:tr>
      <w:tr w:rsidR="00C37A74">
        <w:tblPrEx>
          <w:tblCellMar>
            <w:top w:w="0" w:type="dxa"/>
            <w:bottom w:w="0" w:type="dxa"/>
          </w:tblCellMar>
        </w:tblPrEx>
        <w:trPr>
          <w:trHeight w:val="990"/>
        </w:trPr>
        <w:tc>
          <w:tcPr>
            <w:tcW w:w="814" w:type="dxa"/>
            <w:tcBorders>
              <w:top w:val="nil"/>
              <w:left w:val="single" w:sz="4" w:space="0" w:color="auto"/>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t>1</w:t>
            </w:r>
          </w:p>
        </w:tc>
        <w:tc>
          <w:tcPr>
            <w:tcW w:w="1423"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t>LED</w:t>
            </w:r>
            <w:r>
              <w:rPr>
                <w:rFonts w:ascii="微软雅黑" w:eastAsia="微软雅黑" w:hAnsi="微软雅黑" w:cs="宋体"/>
                <w:bCs/>
                <w:kern w:val="0"/>
                <w:sz w:val="20"/>
                <w:szCs w:val="20"/>
              </w:rPr>
              <w:t>屏体系统</w:t>
            </w:r>
          </w:p>
        </w:tc>
        <w:tc>
          <w:tcPr>
            <w:tcW w:w="10347" w:type="dxa"/>
            <w:tcBorders>
              <w:top w:val="nil"/>
              <w:left w:val="nil"/>
              <w:bottom w:val="single" w:sz="4" w:space="0" w:color="auto"/>
              <w:right w:val="single" w:sz="4" w:space="0" w:color="auto"/>
            </w:tcBorders>
            <w:vAlign w:val="center"/>
          </w:tcPr>
          <w:p w:rsidR="00C37A74" w:rsidRDefault="004B1A6C">
            <w:pPr>
              <w:rPr>
                <w:rFonts w:ascii="宋体" w:hAnsi="宋体" w:cs="宋体"/>
                <w:kern w:val="0"/>
                <w:sz w:val="20"/>
                <w:szCs w:val="20"/>
              </w:rPr>
            </w:pPr>
            <w:r>
              <w:rPr>
                <w:rFonts w:ascii="宋体" w:hAnsi="宋体" w:cs="宋体" w:hint="eastAsia"/>
                <w:kern w:val="0"/>
                <w:sz w:val="20"/>
                <w:szCs w:val="20"/>
              </w:rPr>
              <w:t>屏幕尺寸：</w:t>
            </w:r>
            <w:r>
              <w:rPr>
                <w:rFonts w:ascii="宋体" w:hAnsi="宋体" w:cs="宋体"/>
                <w:kern w:val="0"/>
                <w:sz w:val="20"/>
                <w:szCs w:val="20"/>
              </w:rPr>
              <w:t>2880mm(</w:t>
            </w:r>
            <w:r>
              <w:rPr>
                <w:rFonts w:ascii="宋体" w:hAnsi="宋体" w:cs="宋体"/>
                <w:kern w:val="0"/>
                <w:sz w:val="20"/>
                <w:szCs w:val="20"/>
              </w:rPr>
              <w:t>宽</w:t>
            </w:r>
            <w:r>
              <w:rPr>
                <w:rFonts w:ascii="宋体" w:hAnsi="宋体" w:cs="宋体"/>
                <w:kern w:val="0"/>
                <w:sz w:val="20"/>
                <w:szCs w:val="20"/>
              </w:rPr>
              <w:t>)×1600mm(</w:t>
            </w:r>
            <w:r>
              <w:rPr>
                <w:rFonts w:ascii="宋体" w:hAnsi="宋体" w:cs="宋体"/>
                <w:kern w:val="0"/>
                <w:sz w:val="20"/>
                <w:szCs w:val="20"/>
              </w:rPr>
              <w:t>高</w:t>
            </w:r>
            <w:r>
              <w:rPr>
                <w:rFonts w:ascii="宋体" w:hAnsi="宋体" w:cs="宋体"/>
                <w:kern w:val="0"/>
                <w:sz w:val="20"/>
                <w:szCs w:val="20"/>
              </w:rPr>
              <w:t>)</w:t>
            </w:r>
            <w:r>
              <w:rPr>
                <w:rFonts w:ascii="宋体" w:hAnsi="宋体" w:cs="宋体"/>
                <w:kern w:val="0"/>
                <w:sz w:val="20"/>
                <w:szCs w:val="20"/>
              </w:rPr>
              <w:br/>
            </w:r>
            <w:r>
              <w:rPr>
                <w:rFonts w:ascii="宋体" w:hAnsi="宋体" w:cs="宋体" w:hint="eastAsia"/>
                <w:kern w:val="0"/>
                <w:sz w:val="20"/>
                <w:szCs w:val="20"/>
              </w:rPr>
              <w:t>★</w:t>
            </w:r>
            <w:r>
              <w:rPr>
                <w:rFonts w:ascii="宋体" w:hAnsi="宋体" w:cs="宋体"/>
                <w:kern w:val="0"/>
                <w:sz w:val="20"/>
                <w:szCs w:val="20"/>
              </w:rPr>
              <w:t>1.</w:t>
            </w:r>
            <w:r>
              <w:rPr>
                <w:rFonts w:ascii="宋体" w:hAnsi="宋体" w:cs="宋体"/>
                <w:kern w:val="0"/>
                <w:sz w:val="20"/>
                <w:szCs w:val="20"/>
              </w:rPr>
              <w:t>点间距：＜</w:t>
            </w:r>
            <w:r>
              <w:rPr>
                <w:rFonts w:ascii="宋体" w:hAnsi="宋体" w:cs="宋体"/>
                <w:kern w:val="0"/>
                <w:sz w:val="20"/>
                <w:szCs w:val="20"/>
              </w:rPr>
              <w:t>1.84mm</w:t>
            </w:r>
            <w:r>
              <w:rPr>
                <w:rFonts w:ascii="宋体" w:hAnsi="宋体" w:cs="宋体"/>
                <w:kern w:val="0"/>
                <w:sz w:val="20"/>
                <w:szCs w:val="20"/>
              </w:rPr>
              <w:t>；</w:t>
            </w:r>
            <w:r>
              <w:rPr>
                <w:rFonts w:ascii="宋体" w:hAnsi="宋体" w:cs="宋体"/>
                <w:kern w:val="0"/>
                <w:sz w:val="20"/>
                <w:szCs w:val="20"/>
              </w:rPr>
              <w:br/>
            </w:r>
            <w:r>
              <w:rPr>
                <w:rFonts w:ascii="宋体" w:hAnsi="宋体" w:cs="宋体"/>
                <w:kern w:val="0"/>
                <w:sz w:val="20"/>
                <w:szCs w:val="20"/>
              </w:rPr>
              <w:t>2.</w:t>
            </w:r>
            <w:r>
              <w:rPr>
                <w:rFonts w:ascii="宋体" w:hAnsi="宋体" w:cs="宋体"/>
                <w:kern w:val="0"/>
                <w:sz w:val="20"/>
                <w:szCs w:val="20"/>
              </w:rPr>
              <w:t>封装方式：</w:t>
            </w:r>
            <w:r>
              <w:rPr>
                <w:rFonts w:ascii="宋体" w:hAnsi="宋体" w:cs="宋体"/>
                <w:kern w:val="0"/>
                <w:sz w:val="20"/>
                <w:szCs w:val="20"/>
              </w:rPr>
              <w:t>SMD</w:t>
            </w:r>
            <w:r>
              <w:rPr>
                <w:rFonts w:ascii="宋体" w:hAnsi="宋体" w:cs="宋体"/>
                <w:kern w:val="0"/>
                <w:sz w:val="20"/>
                <w:szCs w:val="20"/>
              </w:rPr>
              <w:t>黑灯封装；</w:t>
            </w:r>
            <w:r>
              <w:rPr>
                <w:rFonts w:ascii="宋体" w:hAnsi="宋体" w:cs="宋体"/>
                <w:kern w:val="0"/>
                <w:sz w:val="20"/>
                <w:szCs w:val="20"/>
              </w:rPr>
              <w:br/>
            </w:r>
            <w:r>
              <w:rPr>
                <w:rFonts w:ascii="宋体" w:hAnsi="宋体" w:cs="宋体" w:hint="eastAsia"/>
                <w:kern w:val="0"/>
                <w:sz w:val="20"/>
                <w:szCs w:val="20"/>
              </w:rPr>
              <w:t>★</w:t>
            </w:r>
            <w:r>
              <w:rPr>
                <w:rFonts w:ascii="宋体" w:hAnsi="宋体" w:cs="宋体"/>
                <w:kern w:val="0"/>
                <w:sz w:val="20"/>
                <w:szCs w:val="20"/>
              </w:rPr>
              <w:t>3</w:t>
            </w:r>
            <w:r>
              <w:rPr>
                <w:rFonts w:ascii="宋体" w:hAnsi="宋体" w:cs="宋体"/>
                <w:kern w:val="0"/>
                <w:sz w:val="20"/>
                <w:szCs w:val="20"/>
              </w:rPr>
              <w:t>、刷新频率：</w:t>
            </w:r>
            <w:r>
              <w:rPr>
                <w:rFonts w:ascii="宋体" w:hAnsi="宋体" w:cs="宋体"/>
                <w:kern w:val="0"/>
                <w:sz w:val="20"/>
                <w:szCs w:val="20"/>
              </w:rPr>
              <w:t>≥3840HZ</w:t>
            </w:r>
            <w:r>
              <w:rPr>
                <w:rFonts w:ascii="宋体" w:hAnsi="宋体" w:cs="宋体"/>
                <w:kern w:val="0"/>
                <w:sz w:val="20"/>
                <w:szCs w:val="20"/>
              </w:rPr>
              <w:t>，提供第三方检测报告；</w:t>
            </w:r>
            <w:r>
              <w:rPr>
                <w:rFonts w:ascii="宋体" w:hAnsi="宋体" w:cs="宋体"/>
                <w:kern w:val="0"/>
                <w:sz w:val="20"/>
                <w:szCs w:val="20"/>
              </w:rPr>
              <w:br/>
              <w:t>4</w:t>
            </w:r>
            <w:r>
              <w:rPr>
                <w:rFonts w:ascii="宋体" w:hAnsi="宋体" w:cs="宋体"/>
                <w:kern w:val="0"/>
                <w:sz w:val="20"/>
                <w:szCs w:val="20"/>
              </w:rPr>
              <w:t>、灰度</w:t>
            </w:r>
            <w:r>
              <w:rPr>
                <w:rFonts w:ascii="宋体" w:hAnsi="宋体" w:cs="宋体"/>
                <w:kern w:val="0"/>
                <w:sz w:val="20"/>
                <w:szCs w:val="20"/>
              </w:rPr>
              <w:t>/</w:t>
            </w:r>
            <w:r>
              <w:rPr>
                <w:rFonts w:ascii="宋体" w:hAnsi="宋体" w:cs="宋体"/>
                <w:kern w:val="0"/>
                <w:sz w:val="20"/>
                <w:szCs w:val="20"/>
              </w:rPr>
              <w:t>颜色：</w:t>
            </w:r>
            <w:r>
              <w:rPr>
                <w:rFonts w:ascii="宋体" w:hAnsi="宋体" w:cs="宋体"/>
                <w:kern w:val="0"/>
                <w:sz w:val="20"/>
                <w:szCs w:val="20"/>
              </w:rPr>
              <w:t>16384</w:t>
            </w:r>
            <w:r>
              <w:rPr>
                <w:rFonts w:ascii="宋体" w:hAnsi="宋体" w:cs="宋体"/>
                <w:kern w:val="0"/>
                <w:sz w:val="20"/>
                <w:szCs w:val="20"/>
              </w:rPr>
              <w:t>级，可显示颜色</w:t>
            </w:r>
            <w:r>
              <w:rPr>
                <w:rFonts w:ascii="宋体" w:hAnsi="宋体" w:cs="宋体"/>
                <w:kern w:val="0"/>
                <w:sz w:val="20"/>
                <w:szCs w:val="20"/>
              </w:rPr>
              <w:t>14bit</w:t>
            </w:r>
            <w:r>
              <w:rPr>
                <w:rFonts w:ascii="宋体" w:hAnsi="宋体" w:cs="宋体"/>
                <w:kern w:val="0"/>
                <w:sz w:val="20"/>
                <w:szCs w:val="20"/>
              </w:rPr>
              <w:br/>
            </w:r>
            <w:r>
              <w:rPr>
                <w:rFonts w:ascii="宋体" w:hAnsi="宋体" w:cs="宋体" w:hint="eastAsia"/>
                <w:kern w:val="0"/>
                <w:sz w:val="20"/>
                <w:szCs w:val="20"/>
              </w:rPr>
              <w:t>★</w:t>
            </w:r>
            <w:r>
              <w:rPr>
                <w:rFonts w:ascii="宋体" w:hAnsi="宋体" w:cs="宋体"/>
                <w:kern w:val="0"/>
                <w:sz w:val="20"/>
                <w:szCs w:val="20"/>
              </w:rPr>
              <w:t>5</w:t>
            </w:r>
            <w:r>
              <w:rPr>
                <w:rFonts w:ascii="宋体" w:hAnsi="宋体" w:cs="宋体"/>
                <w:kern w:val="0"/>
                <w:sz w:val="20"/>
                <w:szCs w:val="20"/>
              </w:rPr>
              <w:t>、白平衡亮度：</w:t>
            </w:r>
            <w:r>
              <w:rPr>
                <w:rFonts w:ascii="宋体" w:hAnsi="宋体" w:cs="宋体"/>
                <w:kern w:val="0"/>
                <w:sz w:val="20"/>
                <w:szCs w:val="20"/>
              </w:rPr>
              <w:t>≥800cd/m2</w:t>
            </w:r>
            <w:r>
              <w:rPr>
                <w:rFonts w:ascii="宋体" w:hAnsi="宋体" w:cs="宋体"/>
                <w:kern w:val="0"/>
                <w:sz w:val="20"/>
                <w:szCs w:val="20"/>
              </w:rPr>
              <w:t>，可视角度：水平</w:t>
            </w:r>
            <w:r>
              <w:rPr>
                <w:rFonts w:ascii="宋体" w:hAnsi="宋体" w:cs="宋体"/>
                <w:kern w:val="0"/>
                <w:sz w:val="20"/>
                <w:szCs w:val="20"/>
              </w:rPr>
              <w:t>160</w:t>
            </w:r>
            <w:r>
              <w:rPr>
                <w:rFonts w:ascii="宋体" w:hAnsi="宋体" w:cs="宋体"/>
                <w:kern w:val="0"/>
                <w:sz w:val="20"/>
                <w:szCs w:val="20"/>
              </w:rPr>
              <w:t>度，垂直</w:t>
            </w:r>
            <w:r>
              <w:rPr>
                <w:rFonts w:ascii="宋体" w:hAnsi="宋体" w:cs="宋体"/>
                <w:kern w:val="0"/>
                <w:sz w:val="20"/>
                <w:szCs w:val="20"/>
              </w:rPr>
              <w:t>160</w:t>
            </w:r>
            <w:r>
              <w:rPr>
                <w:rFonts w:ascii="宋体" w:hAnsi="宋体" w:cs="宋体"/>
                <w:kern w:val="0"/>
                <w:sz w:val="20"/>
                <w:szCs w:val="20"/>
              </w:rPr>
              <w:t>度，提供第三方检测报告；</w:t>
            </w:r>
            <w:r>
              <w:rPr>
                <w:rFonts w:ascii="宋体" w:hAnsi="宋体" w:cs="宋体"/>
                <w:kern w:val="0"/>
                <w:sz w:val="20"/>
                <w:szCs w:val="20"/>
              </w:rPr>
              <w:br/>
              <w:t>6</w:t>
            </w:r>
            <w:r>
              <w:rPr>
                <w:rFonts w:ascii="宋体" w:hAnsi="宋体" w:cs="宋体"/>
                <w:kern w:val="0"/>
                <w:sz w:val="20"/>
                <w:szCs w:val="20"/>
              </w:rPr>
              <w:t>、亮度调节方式：软件调节</w:t>
            </w:r>
            <w:r>
              <w:rPr>
                <w:rFonts w:ascii="宋体" w:hAnsi="宋体" w:cs="宋体"/>
                <w:kern w:val="0"/>
                <w:sz w:val="20"/>
                <w:szCs w:val="20"/>
              </w:rPr>
              <w:t>255</w:t>
            </w:r>
            <w:r>
              <w:rPr>
                <w:rFonts w:ascii="宋体" w:hAnsi="宋体" w:cs="宋体"/>
                <w:kern w:val="0"/>
                <w:sz w:val="20"/>
                <w:szCs w:val="20"/>
              </w:rPr>
              <w:t>级可调；</w:t>
            </w:r>
            <w:r>
              <w:rPr>
                <w:rFonts w:ascii="宋体" w:hAnsi="宋体" w:cs="宋体"/>
                <w:kern w:val="0"/>
                <w:sz w:val="20"/>
                <w:szCs w:val="20"/>
              </w:rPr>
              <w:br/>
              <w:t>7</w:t>
            </w:r>
            <w:r>
              <w:rPr>
                <w:rFonts w:ascii="宋体" w:hAnsi="宋体" w:cs="宋体"/>
                <w:kern w:val="0"/>
                <w:sz w:val="20"/>
                <w:szCs w:val="20"/>
              </w:rPr>
              <w:t>、视频信号：</w:t>
            </w:r>
            <w:r>
              <w:rPr>
                <w:rFonts w:ascii="宋体" w:hAnsi="宋体" w:cs="宋体"/>
                <w:kern w:val="0"/>
                <w:sz w:val="20"/>
                <w:szCs w:val="20"/>
              </w:rPr>
              <w:t>PAL/NTSC</w:t>
            </w:r>
            <w:r>
              <w:rPr>
                <w:rFonts w:ascii="宋体" w:hAnsi="宋体" w:cs="宋体"/>
                <w:kern w:val="0"/>
                <w:sz w:val="20"/>
                <w:szCs w:val="20"/>
              </w:rPr>
              <w:t>、</w:t>
            </w:r>
            <w:r>
              <w:rPr>
                <w:rFonts w:ascii="宋体" w:hAnsi="宋体" w:cs="宋体"/>
                <w:kern w:val="0"/>
                <w:sz w:val="20"/>
                <w:szCs w:val="20"/>
              </w:rPr>
              <w:t>RF</w:t>
            </w:r>
            <w:r>
              <w:rPr>
                <w:rFonts w:ascii="宋体" w:hAnsi="宋体" w:cs="宋体"/>
                <w:kern w:val="0"/>
                <w:sz w:val="20"/>
                <w:szCs w:val="20"/>
              </w:rPr>
              <w:t>、</w:t>
            </w:r>
            <w:r>
              <w:rPr>
                <w:rFonts w:ascii="宋体" w:hAnsi="宋体" w:cs="宋体"/>
                <w:kern w:val="0"/>
                <w:sz w:val="20"/>
                <w:szCs w:val="20"/>
              </w:rPr>
              <w:t>RGB</w:t>
            </w:r>
            <w:r>
              <w:rPr>
                <w:rFonts w:ascii="宋体" w:hAnsi="宋体" w:cs="宋体"/>
                <w:kern w:val="0"/>
                <w:sz w:val="20"/>
                <w:szCs w:val="20"/>
              </w:rPr>
              <w:t>、</w:t>
            </w:r>
            <w:r>
              <w:rPr>
                <w:rFonts w:ascii="宋体" w:hAnsi="宋体" w:cs="宋体"/>
                <w:kern w:val="0"/>
                <w:sz w:val="20"/>
                <w:szCs w:val="20"/>
              </w:rPr>
              <w:t>RGBHV</w:t>
            </w:r>
            <w:r>
              <w:rPr>
                <w:rFonts w:ascii="宋体" w:hAnsi="宋体" w:cs="宋体"/>
                <w:kern w:val="0"/>
                <w:sz w:val="20"/>
                <w:szCs w:val="20"/>
              </w:rPr>
              <w:t>、</w:t>
            </w:r>
            <w:r>
              <w:rPr>
                <w:rFonts w:ascii="宋体" w:hAnsi="宋体" w:cs="宋体"/>
                <w:kern w:val="0"/>
                <w:sz w:val="20"/>
                <w:szCs w:val="20"/>
              </w:rPr>
              <w:t>S-VIDEO</w:t>
            </w:r>
            <w:r>
              <w:rPr>
                <w:rFonts w:ascii="宋体" w:hAnsi="宋体" w:cs="宋体"/>
                <w:kern w:val="0"/>
                <w:sz w:val="20"/>
                <w:szCs w:val="20"/>
              </w:rPr>
              <w:t>；</w:t>
            </w:r>
            <w:r>
              <w:rPr>
                <w:rFonts w:ascii="宋体" w:hAnsi="宋体" w:cs="宋体"/>
                <w:kern w:val="0"/>
                <w:sz w:val="20"/>
                <w:szCs w:val="20"/>
              </w:rPr>
              <w:br/>
              <w:t>8</w:t>
            </w:r>
            <w:r>
              <w:rPr>
                <w:rFonts w:ascii="宋体" w:hAnsi="宋体" w:cs="宋体"/>
                <w:kern w:val="0"/>
                <w:sz w:val="20"/>
                <w:szCs w:val="20"/>
              </w:rPr>
              <w:t>、控制系统采用：</w:t>
            </w:r>
            <w:r>
              <w:rPr>
                <w:rFonts w:ascii="宋体" w:hAnsi="宋体" w:cs="宋体"/>
                <w:kern w:val="0"/>
                <w:sz w:val="20"/>
                <w:szCs w:val="20"/>
              </w:rPr>
              <w:t xml:space="preserve"> DVI</w:t>
            </w:r>
            <w:r>
              <w:rPr>
                <w:rFonts w:ascii="宋体" w:hAnsi="宋体" w:cs="宋体"/>
                <w:kern w:val="0"/>
                <w:sz w:val="20"/>
                <w:szCs w:val="20"/>
              </w:rPr>
              <w:t>显卡＋全彩控制卡＋光纤传输</w:t>
            </w:r>
            <w:r>
              <w:rPr>
                <w:rFonts w:ascii="宋体" w:hAnsi="宋体" w:cs="宋体"/>
                <w:kern w:val="0"/>
                <w:sz w:val="20"/>
                <w:szCs w:val="20"/>
              </w:rPr>
              <w:t>(</w:t>
            </w:r>
            <w:r>
              <w:rPr>
                <w:rFonts w:ascii="宋体" w:hAnsi="宋体" w:cs="宋体"/>
                <w:kern w:val="0"/>
                <w:sz w:val="20"/>
                <w:szCs w:val="20"/>
              </w:rPr>
              <w:t>可选</w:t>
            </w:r>
            <w:r>
              <w:rPr>
                <w:rFonts w:ascii="宋体" w:hAnsi="宋体" w:cs="宋体"/>
                <w:kern w:val="0"/>
                <w:sz w:val="20"/>
                <w:szCs w:val="20"/>
              </w:rPr>
              <w:t>)</w:t>
            </w:r>
            <w:r>
              <w:rPr>
                <w:rFonts w:ascii="宋体" w:hAnsi="宋体" w:cs="宋体"/>
                <w:kern w:val="0"/>
                <w:sz w:val="20"/>
                <w:szCs w:val="20"/>
              </w:rPr>
              <w:t>；</w:t>
            </w:r>
            <w:r>
              <w:rPr>
                <w:rFonts w:ascii="宋体" w:hAnsi="宋体" w:cs="宋体"/>
                <w:kern w:val="0"/>
                <w:sz w:val="20"/>
                <w:szCs w:val="20"/>
              </w:rPr>
              <w:br/>
              <w:t>9</w:t>
            </w:r>
            <w:r>
              <w:rPr>
                <w:rFonts w:ascii="宋体" w:hAnsi="宋体" w:cs="宋体"/>
                <w:kern w:val="0"/>
                <w:sz w:val="20"/>
                <w:szCs w:val="20"/>
              </w:rPr>
              <w:t>、平均无故障时间：</w:t>
            </w:r>
            <w:r>
              <w:rPr>
                <w:rFonts w:ascii="宋体" w:hAnsi="宋体" w:cs="宋体"/>
                <w:kern w:val="0"/>
                <w:sz w:val="20"/>
                <w:szCs w:val="20"/>
              </w:rPr>
              <w:t>≥10000</w:t>
            </w:r>
            <w:r>
              <w:rPr>
                <w:rFonts w:ascii="宋体" w:hAnsi="宋体" w:cs="宋体"/>
                <w:kern w:val="0"/>
                <w:sz w:val="20"/>
                <w:szCs w:val="20"/>
              </w:rPr>
              <w:t>小时；</w:t>
            </w:r>
            <w:r>
              <w:rPr>
                <w:rFonts w:ascii="宋体" w:hAnsi="宋体" w:cs="宋体"/>
                <w:kern w:val="0"/>
                <w:sz w:val="20"/>
                <w:szCs w:val="20"/>
              </w:rPr>
              <w:br/>
            </w:r>
            <w:r>
              <w:rPr>
                <w:rFonts w:ascii="宋体" w:hAnsi="宋体" w:cs="宋体" w:hint="eastAsia"/>
                <w:kern w:val="0"/>
                <w:sz w:val="20"/>
                <w:szCs w:val="20"/>
              </w:rPr>
              <w:t>★</w:t>
            </w:r>
            <w:r>
              <w:rPr>
                <w:rFonts w:ascii="宋体" w:hAnsi="宋体" w:cs="宋体"/>
                <w:kern w:val="0"/>
                <w:sz w:val="20"/>
                <w:szCs w:val="20"/>
              </w:rPr>
              <w:t>10</w:t>
            </w:r>
            <w:r>
              <w:rPr>
                <w:rFonts w:ascii="宋体" w:hAnsi="宋体" w:cs="宋体"/>
                <w:kern w:val="0"/>
                <w:sz w:val="20"/>
                <w:szCs w:val="20"/>
              </w:rPr>
              <w:t>、发光器件寿命：</w:t>
            </w:r>
            <w:r>
              <w:rPr>
                <w:rFonts w:ascii="宋体" w:hAnsi="宋体" w:cs="宋体"/>
                <w:kern w:val="0"/>
                <w:sz w:val="20"/>
                <w:szCs w:val="20"/>
              </w:rPr>
              <w:t>10</w:t>
            </w:r>
            <w:r>
              <w:rPr>
                <w:rFonts w:ascii="宋体" w:hAnsi="宋体" w:cs="宋体"/>
                <w:kern w:val="0"/>
                <w:sz w:val="20"/>
                <w:szCs w:val="20"/>
              </w:rPr>
              <w:t>万小时；</w:t>
            </w:r>
            <w:r>
              <w:rPr>
                <w:rFonts w:ascii="宋体" w:hAnsi="宋体" w:cs="宋体"/>
                <w:kern w:val="0"/>
                <w:sz w:val="20"/>
                <w:szCs w:val="20"/>
              </w:rPr>
              <w:br/>
              <w:t>11</w:t>
            </w:r>
            <w:r>
              <w:rPr>
                <w:rFonts w:ascii="宋体" w:hAnsi="宋体" w:cs="宋体"/>
                <w:kern w:val="0"/>
                <w:sz w:val="20"/>
                <w:szCs w:val="20"/>
              </w:rPr>
              <w:t>、平整度：模组</w:t>
            </w:r>
            <w:r>
              <w:rPr>
                <w:rFonts w:ascii="宋体" w:hAnsi="宋体" w:cs="宋体"/>
                <w:kern w:val="0"/>
                <w:sz w:val="20"/>
                <w:szCs w:val="20"/>
              </w:rPr>
              <w:t>与模组之间拼缝</w:t>
            </w:r>
            <w:r>
              <w:rPr>
                <w:rFonts w:ascii="宋体" w:hAnsi="宋体" w:cs="宋体"/>
                <w:kern w:val="0"/>
                <w:sz w:val="20"/>
                <w:szCs w:val="20"/>
              </w:rPr>
              <w:t>≤0.1mm</w:t>
            </w:r>
            <w:r>
              <w:rPr>
                <w:rFonts w:ascii="宋体" w:hAnsi="宋体" w:cs="宋体"/>
                <w:kern w:val="0"/>
                <w:sz w:val="20"/>
                <w:szCs w:val="20"/>
              </w:rPr>
              <w:t>，提供第三方检测报告；</w:t>
            </w:r>
            <w:r>
              <w:rPr>
                <w:rFonts w:ascii="宋体" w:hAnsi="宋体" w:cs="宋体"/>
                <w:kern w:val="0"/>
                <w:sz w:val="20"/>
                <w:szCs w:val="20"/>
              </w:rPr>
              <w:br/>
              <w:t>12</w:t>
            </w:r>
            <w:r>
              <w:rPr>
                <w:rFonts w:ascii="宋体" w:hAnsi="宋体" w:cs="宋体"/>
                <w:kern w:val="0"/>
                <w:sz w:val="20"/>
                <w:szCs w:val="20"/>
              </w:rPr>
              <w:t>、均匀性：像素光强、模块亮度均匀；</w:t>
            </w:r>
            <w:r>
              <w:rPr>
                <w:rFonts w:ascii="宋体" w:hAnsi="宋体" w:cs="宋体"/>
                <w:kern w:val="0"/>
                <w:sz w:val="20"/>
                <w:szCs w:val="20"/>
              </w:rPr>
              <w:br/>
              <w:t>13</w:t>
            </w:r>
            <w:r>
              <w:rPr>
                <w:rFonts w:ascii="宋体" w:hAnsi="宋体" w:cs="宋体"/>
                <w:kern w:val="0"/>
                <w:sz w:val="20"/>
                <w:szCs w:val="20"/>
              </w:rPr>
              <w:t>、电源开关：节能电源，交直流转换效率</w:t>
            </w:r>
            <w:r>
              <w:rPr>
                <w:rFonts w:ascii="宋体" w:hAnsi="宋体" w:cs="宋体"/>
                <w:kern w:val="0"/>
                <w:sz w:val="20"/>
                <w:szCs w:val="20"/>
              </w:rPr>
              <w:t>≥85%</w:t>
            </w:r>
            <w:r>
              <w:rPr>
                <w:rFonts w:ascii="宋体" w:hAnsi="宋体" w:cs="宋体"/>
                <w:kern w:val="0"/>
                <w:sz w:val="20"/>
                <w:szCs w:val="20"/>
              </w:rPr>
              <w:t>，功率因数</w:t>
            </w:r>
            <w:r>
              <w:rPr>
                <w:rFonts w:ascii="宋体" w:hAnsi="宋体" w:cs="宋体"/>
                <w:kern w:val="0"/>
                <w:sz w:val="20"/>
                <w:szCs w:val="20"/>
              </w:rPr>
              <w:t>≥0.97</w:t>
            </w:r>
            <w:r>
              <w:rPr>
                <w:rFonts w:ascii="宋体" w:hAnsi="宋体" w:cs="宋体"/>
                <w:kern w:val="0"/>
                <w:sz w:val="20"/>
                <w:szCs w:val="20"/>
              </w:rPr>
              <w:t>；</w:t>
            </w:r>
            <w:r>
              <w:rPr>
                <w:rFonts w:ascii="宋体" w:hAnsi="宋体" w:cs="宋体"/>
                <w:kern w:val="0"/>
                <w:sz w:val="20"/>
                <w:szCs w:val="20"/>
              </w:rPr>
              <w:br/>
              <w:t>14</w:t>
            </w:r>
            <w:r>
              <w:rPr>
                <w:rFonts w:ascii="宋体" w:hAnsi="宋体" w:cs="宋体"/>
                <w:kern w:val="0"/>
                <w:sz w:val="20"/>
                <w:szCs w:val="20"/>
              </w:rPr>
              <w:t>、开关电源负荷：</w:t>
            </w:r>
            <w:r>
              <w:rPr>
                <w:rFonts w:ascii="宋体" w:hAnsi="宋体" w:cs="宋体"/>
                <w:kern w:val="0"/>
                <w:sz w:val="20"/>
                <w:szCs w:val="20"/>
              </w:rPr>
              <w:t>4.2V/40A</w:t>
            </w:r>
            <w:r>
              <w:rPr>
                <w:rFonts w:ascii="宋体" w:hAnsi="宋体" w:cs="宋体"/>
                <w:kern w:val="0"/>
                <w:sz w:val="20"/>
                <w:szCs w:val="20"/>
              </w:rPr>
              <w:t>；</w:t>
            </w:r>
            <w:r>
              <w:rPr>
                <w:rFonts w:ascii="宋体" w:hAnsi="宋体" w:cs="宋体"/>
                <w:kern w:val="0"/>
                <w:sz w:val="20"/>
                <w:szCs w:val="20"/>
              </w:rPr>
              <w:br/>
              <w:t>15</w:t>
            </w:r>
            <w:r>
              <w:rPr>
                <w:rFonts w:ascii="宋体" w:hAnsi="宋体" w:cs="宋体"/>
                <w:kern w:val="0"/>
                <w:sz w:val="20"/>
                <w:szCs w:val="20"/>
              </w:rPr>
              <w:t>、有效通讯距离：网线</w:t>
            </w:r>
            <w:r>
              <w:rPr>
                <w:rFonts w:ascii="宋体" w:hAnsi="宋体" w:cs="宋体"/>
                <w:kern w:val="0"/>
                <w:sz w:val="20"/>
                <w:szCs w:val="20"/>
              </w:rPr>
              <w:t>100m</w:t>
            </w:r>
            <w:r>
              <w:rPr>
                <w:rFonts w:ascii="宋体" w:hAnsi="宋体" w:cs="宋体"/>
                <w:kern w:val="0"/>
                <w:sz w:val="20"/>
                <w:szCs w:val="20"/>
              </w:rPr>
              <w:t>（无中继）单模光纤</w:t>
            </w:r>
            <w:r>
              <w:rPr>
                <w:rFonts w:ascii="宋体" w:hAnsi="宋体" w:cs="宋体"/>
                <w:kern w:val="0"/>
                <w:sz w:val="20"/>
                <w:szCs w:val="20"/>
              </w:rPr>
              <w:t>20km</w:t>
            </w:r>
            <w:r>
              <w:rPr>
                <w:rFonts w:ascii="宋体" w:hAnsi="宋体" w:cs="宋体"/>
                <w:kern w:val="0"/>
                <w:sz w:val="20"/>
                <w:szCs w:val="20"/>
              </w:rPr>
              <w:t>；</w:t>
            </w:r>
            <w:r>
              <w:rPr>
                <w:rFonts w:ascii="宋体" w:hAnsi="宋体" w:cs="宋体"/>
                <w:kern w:val="0"/>
                <w:sz w:val="20"/>
                <w:szCs w:val="20"/>
              </w:rPr>
              <w:br/>
              <w:t>16</w:t>
            </w:r>
            <w:r>
              <w:rPr>
                <w:rFonts w:ascii="宋体" w:hAnsi="宋体" w:cs="宋体"/>
                <w:kern w:val="0"/>
                <w:sz w:val="20"/>
                <w:szCs w:val="20"/>
              </w:rPr>
              <w:t>、产品设计防电磁干扰措施，且须符合</w:t>
            </w:r>
            <w:r>
              <w:rPr>
                <w:rFonts w:ascii="宋体" w:hAnsi="宋体" w:cs="宋体"/>
                <w:kern w:val="0"/>
                <w:sz w:val="20"/>
                <w:szCs w:val="20"/>
              </w:rPr>
              <w:t>GB9254-2008</w:t>
            </w:r>
            <w:r>
              <w:rPr>
                <w:rFonts w:ascii="宋体" w:hAnsi="宋体" w:cs="宋体"/>
                <w:kern w:val="0"/>
                <w:sz w:val="20"/>
                <w:szCs w:val="20"/>
              </w:rPr>
              <w:t>和</w:t>
            </w:r>
            <w:r>
              <w:rPr>
                <w:rFonts w:ascii="宋体" w:hAnsi="宋体" w:cs="宋体"/>
                <w:kern w:val="0"/>
                <w:sz w:val="20"/>
                <w:szCs w:val="20"/>
              </w:rPr>
              <w:t>GB/T17625.1-2003</w:t>
            </w:r>
            <w:r>
              <w:rPr>
                <w:rFonts w:ascii="宋体" w:hAnsi="宋体" w:cs="宋体"/>
                <w:kern w:val="0"/>
                <w:sz w:val="20"/>
                <w:szCs w:val="20"/>
              </w:rPr>
              <w:t>测试标准；</w:t>
            </w:r>
            <w:r>
              <w:rPr>
                <w:rFonts w:ascii="宋体" w:hAnsi="宋体" w:cs="宋体"/>
                <w:kern w:val="0"/>
                <w:sz w:val="20"/>
                <w:szCs w:val="20"/>
              </w:rPr>
              <w:br/>
            </w:r>
            <w:r>
              <w:rPr>
                <w:rFonts w:ascii="宋体" w:hAnsi="宋体" w:cs="宋体"/>
                <w:kern w:val="0"/>
                <w:sz w:val="20"/>
                <w:szCs w:val="20"/>
              </w:rPr>
              <w:lastRenderedPageBreak/>
              <w:t>17</w:t>
            </w:r>
            <w:r>
              <w:rPr>
                <w:rFonts w:ascii="宋体" w:hAnsi="宋体" w:cs="宋体"/>
                <w:kern w:val="0"/>
                <w:sz w:val="20"/>
                <w:szCs w:val="20"/>
              </w:rPr>
              <w:t>、产品可升级信号环路备份技术：双备份信号数据通道，当一路信号中断，另一路备份信号无缝拼接启动。</w:t>
            </w:r>
            <w:r>
              <w:rPr>
                <w:rFonts w:ascii="宋体" w:hAnsi="宋体" w:cs="宋体"/>
                <w:kern w:val="0"/>
                <w:sz w:val="20"/>
                <w:szCs w:val="20"/>
              </w:rPr>
              <w:br/>
              <w:t>18</w:t>
            </w:r>
            <w:r>
              <w:rPr>
                <w:rFonts w:ascii="宋体" w:hAnsi="宋体" w:cs="宋体"/>
                <w:kern w:val="0"/>
                <w:sz w:val="20"/>
                <w:szCs w:val="20"/>
              </w:rPr>
              <w:t>、产品可升级双电源备份技术，双备份电源</w:t>
            </w:r>
            <w:r>
              <w:rPr>
                <w:rFonts w:ascii="宋体" w:hAnsi="宋体" w:cs="宋体"/>
                <w:kern w:val="0"/>
                <w:sz w:val="20"/>
                <w:szCs w:val="20"/>
              </w:rPr>
              <w:t>供电，当其中一路电源故障时，另一路备份电源立即启动工作，保证屏幕正常显示。</w:t>
            </w:r>
            <w:r>
              <w:rPr>
                <w:rFonts w:ascii="宋体" w:hAnsi="宋体" w:cs="宋体"/>
                <w:kern w:val="0"/>
                <w:sz w:val="20"/>
                <w:szCs w:val="20"/>
              </w:rPr>
              <w:br/>
              <w:t>19</w:t>
            </w:r>
            <w:r>
              <w:rPr>
                <w:rFonts w:ascii="宋体" w:hAnsi="宋体" w:cs="宋体"/>
                <w:kern w:val="0"/>
                <w:sz w:val="20"/>
                <w:szCs w:val="20"/>
              </w:rPr>
              <w:t>、聚合物材料器件：阻燃等级</w:t>
            </w:r>
            <w:r>
              <w:rPr>
                <w:rFonts w:ascii="宋体" w:hAnsi="宋体" w:cs="宋体"/>
                <w:kern w:val="0"/>
                <w:sz w:val="20"/>
                <w:szCs w:val="20"/>
              </w:rPr>
              <w:t>V-0</w:t>
            </w:r>
            <w:r>
              <w:rPr>
                <w:rFonts w:ascii="宋体" w:hAnsi="宋体" w:cs="宋体"/>
                <w:kern w:val="0"/>
                <w:sz w:val="20"/>
                <w:szCs w:val="20"/>
              </w:rPr>
              <w:t>，</w:t>
            </w:r>
            <w:r>
              <w:rPr>
                <w:rFonts w:ascii="宋体" w:hAnsi="宋体" w:cs="宋体"/>
                <w:kern w:val="0"/>
                <w:sz w:val="20"/>
                <w:szCs w:val="20"/>
              </w:rPr>
              <w:br/>
              <w:t>20</w:t>
            </w:r>
            <w:r>
              <w:rPr>
                <w:rFonts w:ascii="宋体" w:hAnsi="宋体" w:cs="宋体"/>
                <w:kern w:val="0"/>
                <w:sz w:val="20"/>
                <w:szCs w:val="20"/>
              </w:rPr>
              <w:t>、产品通过噪音检测，亮度灰</w:t>
            </w:r>
            <w:r>
              <w:rPr>
                <w:rFonts w:ascii="宋体" w:hAnsi="宋体" w:cs="宋体"/>
                <w:kern w:val="0"/>
                <w:sz w:val="20"/>
                <w:szCs w:val="20"/>
              </w:rPr>
              <w:t xml:space="preserve"> </w:t>
            </w:r>
            <w:r>
              <w:rPr>
                <w:rFonts w:ascii="宋体" w:hAnsi="宋体" w:cs="宋体" w:hint="eastAsia"/>
                <w:kern w:val="0"/>
                <w:sz w:val="20"/>
                <w:szCs w:val="20"/>
              </w:rPr>
              <w:t>度检测、亮度均匀度检测、防潮检测、防腐防盐雾检测、抗震检测、高低温试验、湿热负荷试验，且符合国家相关技术标准要求；</w:t>
            </w:r>
            <w:r>
              <w:rPr>
                <w:rFonts w:ascii="宋体" w:hAnsi="宋体" w:cs="宋体"/>
                <w:kern w:val="0"/>
                <w:sz w:val="20"/>
                <w:szCs w:val="20"/>
              </w:rPr>
              <w:br/>
            </w:r>
            <w:r>
              <w:rPr>
                <w:rFonts w:ascii="宋体" w:hAnsi="宋体" w:cs="宋体" w:hint="eastAsia"/>
                <w:kern w:val="0"/>
                <w:sz w:val="20"/>
                <w:szCs w:val="20"/>
              </w:rPr>
              <w:t>★</w:t>
            </w:r>
            <w:r>
              <w:rPr>
                <w:rFonts w:ascii="宋体" w:hAnsi="宋体" w:cs="宋体"/>
                <w:kern w:val="0"/>
                <w:sz w:val="20"/>
                <w:szCs w:val="20"/>
              </w:rPr>
              <w:t>21</w:t>
            </w:r>
            <w:r>
              <w:rPr>
                <w:rFonts w:ascii="宋体" w:hAnsi="宋体" w:cs="宋体"/>
                <w:kern w:val="0"/>
                <w:sz w:val="20"/>
                <w:szCs w:val="20"/>
              </w:rPr>
              <w:t>、</w:t>
            </w:r>
            <w:r>
              <w:rPr>
                <w:rFonts w:ascii="宋体" w:hAnsi="宋体" w:cs="宋体"/>
                <w:kern w:val="0"/>
                <w:sz w:val="20"/>
                <w:szCs w:val="20"/>
              </w:rPr>
              <w:t>LED</w:t>
            </w:r>
            <w:r>
              <w:rPr>
                <w:rFonts w:ascii="宋体" w:hAnsi="宋体" w:cs="宋体"/>
                <w:kern w:val="0"/>
                <w:sz w:val="20"/>
                <w:szCs w:val="20"/>
              </w:rPr>
              <w:t>显示屏厂家通过质量管理体系认证，，提供证书复印件加盖公章；</w:t>
            </w:r>
            <w:r>
              <w:rPr>
                <w:rFonts w:ascii="宋体" w:hAnsi="宋体" w:cs="宋体"/>
                <w:kern w:val="0"/>
                <w:sz w:val="20"/>
                <w:szCs w:val="20"/>
              </w:rPr>
              <w:br/>
              <w:t>22</w:t>
            </w:r>
            <w:r>
              <w:rPr>
                <w:rFonts w:ascii="宋体" w:hAnsi="宋体" w:cs="宋体"/>
                <w:kern w:val="0"/>
                <w:sz w:val="20"/>
                <w:szCs w:val="20"/>
              </w:rPr>
              <w:t>、产品通过</w:t>
            </w:r>
            <w:r>
              <w:rPr>
                <w:rFonts w:ascii="宋体" w:hAnsi="宋体" w:cs="宋体"/>
                <w:kern w:val="0"/>
                <w:sz w:val="20"/>
                <w:szCs w:val="20"/>
              </w:rPr>
              <w:t>3C</w:t>
            </w:r>
            <w:r>
              <w:rPr>
                <w:rFonts w:ascii="宋体" w:hAnsi="宋体" w:cs="宋体"/>
                <w:kern w:val="0"/>
                <w:sz w:val="20"/>
                <w:szCs w:val="20"/>
              </w:rPr>
              <w:t>、</w:t>
            </w:r>
            <w:r>
              <w:rPr>
                <w:rFonts w:ascii="宋体" w:hAnsi="宋体" w:cs="宋体"/>
                <w:kern w:val="0"/>
                <w:sz w:val="20"/>
                <w:szCs w:val="20"/>
              </w:rPr>
              <w:t>CE</w:t>
            </w:r>
            <w:r>
              <w:rPr>
                <w:rFonts w:ascii="宋体" w:hAnsi="宋体" w:cs="宋体"/>
                <w:kern w:val="0"/>
                <w:sz w:val="20"/>
                <w:szCs w:val="20"/>
              </w:rPr>
              <w:t>、</w:t>
            </w:r>
            <w:r>
              <w:rPr>
                <w:rFonts w:ascii="宋体" w:hAnsi="宋体" w:cs="宋体"/>
                <w:kern w:val="0"/>
                <w:sz w:val="20"/>
                <w:szCs w:val="20"/>
              </w:rPr>
              <w:t>ROHS</w:t>
            </w:r>
            <w:r>
              <w:rPr>
                <w:rFonts w:ascii="宋体" w:hAnsi="宋体" w:cs="宋体"/>
                <w:kern w:val="0"/>
                <w:sz w:val="20"/>
                <w:szCs w:val="20"/>
              </w:rPr>
              <w:t>、</w:t>
            </w:r>
            <w:r>
              <w:rPr>
                <w:rFonts w:ascii="宋体" w:hAnsi="宋体" w:cs="宋体"/>
                <w:kern w:val="0"/>
                <w:sz w:val="20"/>
                <w:szCs w:val="20"/>
              </w:rPr>
              <w:t>FCC</w:t>
            </w:r>
            <w:r>
              <w:rPr>
                <w:rFonts w:ascii="宋体" w:hAnsi="宋体" w:cs="宋体"/>
                <w:kern w:val="0"/>
                <w:sz w:val="20"/>
                <w:szCs w:val="20"/>
              </w:rPr>
              <w:t>认证。</w:t>
            </w:r>
          </w:p>
        </w:tc>
        <w:tc>
          <w:tcPr>
            <w:tcW w:w="805" w:type="dxa"/>
            <w:tcBorders>
              <w:top w:val="nil"/>
              <w:left w:val="nil"/>
              <w:bottom w:val="single" w:sz="4" w:space="0" w:color="auto"/>
              <w:right w:val="single" w:sz="4" w:space="0" w:color="auto"/>
            </w:tcBorders>
            <w:vAlign w:val="center"/>
          </w:tcPr>
          <w:p w:rsidR="00C37A74" w:rsidRDefault="004B1A6C">
            <w:pPr>
              <w:rPr>
                <w:rFonts w:ascii="微软雅黑" w:eastAsia="微软雅黑" w:hAnsi="微软雅黑" w:cs="宋体"/>
                <w:bCs/>
                <w:kern w:val="0"/>
                <w:sz w:val="20"/>
                <w:szCs w:val="20"/>
              </w:rPr>
            </w:pPr>
            <w:r>
              <w:rPr>
                <w:rFonts w:ascii="Batang" w:eastAsia="Batang" w:hAnsi="Batang" w:cs="Batang" w:hint="eastAsia"/>
                <w:bCs/>
                <w:kern w:val="0"/>
                <w:sz w:val="20"/>
                <w:szCs w:val="20"/>
              </w:rPr>
              <w:lastRenderedPageBreak/>
              <w:t>㎡</w:t>
            </w:r>
          </w:p>
        </w:tc>
        <w:tc>
          <w:tcPr>
            <w:tcW w:w="785" w:type="dxa"/>
            <w:tcBorders>
              <w:top w:val="nil"/>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t>4.608</w:t>
            </w:r>
          </w:p>
        </w:tc>
      </w:tr>
      <w:tr w:rsidR="00C37A74">
        <w:tblPrEx>
          <w:tblCellMar>
            <w:top w:w="0" w:type="dxa"/>
            <w:bottom w:w="0" w:type="dxa"/>
          </w:tblCellMar>
        </w:tblPrEx>
        <w:trPr>
          <w:trHeight w:val="495"/>
        </w:trPr>
        <w:tc>
          <w:tcPr>
            <w:tcW w:w="814" w:type="dxa"/>
            <w:tcBorders>
              <w:top w:val="nil"/>
              <w:left w:val="single" w:sz="4" w:space="0" w:color="auto"/>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lastRenderedPageBreak/>
              <w:t>2</w:t>
            </w:r>
          </w:p>
        </w:tc>
        <w:tc>
          <w:tcPr>
            <w:tcW w:w="1423"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t>LED</w:t>
            </w:r>
            <w:r>
              <w:rPr>
                <w:rFonts w:ascii="微软雅黑" w:eastAsia="微软雅黑" w:hAnsi="微软雅黑" w:cs="宋体"/>
                <w:bCs/>
                <w:kern w:val="0"/>
                <w:sz w:val="20"/>
                <w:szCs w:val="20"/>
              </w:rPr>
              <w:t>屏控制系统</w:t>
            </w:r>
          </w:p>
        </w:tc>
        <w:tc>
          <w:tcPr>
            <w:tcW w:w="10347" w:type="dxa"/>
            <w:tcBorders>
              <w:top w:val="nil"/>
              <w:left w:val="nil"/>
              <w:bottom w:val="single" w:sz="4" w:space="0" w:color="auto"/>
              <w:right w:val="single" w:sz="4" w:space="0" w:color="auto"/>
            </w:tcBorders>
            <w:vAlign w:val="center"/>
          </w:tcPr>
          <w:p w:rsidR="00C37A74" w:rsidRDefault="004B1A6C">
            <w:pPr>
              <w:rPr>
                <w:rFonts w:ascii="宋体" w:hAnsi="宋体" w:cs="宋体"/>
                <w:kern w:val="0"/>
                <w:sz w:val="20"/>
                <w:szCs w:val="20"/>
              </w:rPr>
            </w:pPr>
            <w:r>
              <w:rPr>
                <w:rFonts w:ascii="宋体" w:hAnsi="宋体" w:cs="宋体" w:hint="eastAsia"/>
                <w:kern w:val="0"/>
                <w:sz w:val="20"/>
                <w:szCs w:val="20"/>
              </w:rPr>
              <w:t>发送卡：</w:t>
            </w:r>
            <w:r>
              <w:rPr>
                <w:rFonts w:ascii="宋体" w:hAnsi="宋体" w:cs="宋体"/>
                <w:kern w:val="0"/>
                <w:sz w:val="20"/>
                <w:szCs w:val="20"/>
              </w:rPr>
              <w:br/>
            </w:r>
            <w:r>
              <w:rPr>
                <w:rFonts w:ascii="宋体" w:hAnsi="宋体" w:cs="宋体" w:hint="eastAsia"/>
                <w:kern w:val="0"/>
                <w:sz w:val="20"/>
                <w:szCs w:val="20"/>
              </w:rPr>
              <w:t>带载能力：</w:t>
            </w:r>
            <w:r>
              <w:rPr>
                <w:rFonts w:ascii="宋体" w:hAnsi="宋体" w:cs="宋体"/>
                <w:kern w:val="0"/>
                <w:sz w:val="20"/>
                <w:szCs w:val="20"/>
              </w:rPr>
              <w:t>230</w:t>
            </w:r>
            <w:r>
              <w:rPr>
                <w:rFonts w:ascii="宋体" w:hAnsi="宋体" w:cs="宋体"/>
                <w:kern w:val="0"/>
                <w:sz w:val="20"/>
                <w:szCs w:val="20"/>
              </w:rPr>
              <w:t>万像素输出接口：四网口，视频源位深：</w:t>
            </w:r>
            <w:r>
              <w:rPr>
                <w:rFonts w:ascii="宋体" w:hAnsi="宋体" w:cs="宋体"/>
                <w:kern w:val="0"/>
                <w:sz w:val="20"/>
                <w:szCs w:val="20"/>
              </w:rPr>
              <w:t>8</w:t>
            </w:r>
            <w:r>
              <w:rPr>
                <w:rFonts w:ascii="宋体" w:hAnsi="宋体" w:cs="宋体"/>
                <w:kern w:val="0"/>
                <w:sz w:val="20"/>
                <w:szCs w:val="20"/>
              </w:rPr>
              <w:t>、</w:t>
            </w:r>
            <w:r>
              <w:rPr>
                <w:rFonts w:ascii="宋体" w:hAnsi="宋体" w:cs="宋体"/>
                <w:kern w:val="0"/>
                <w:sz w:val="20"/>
                <w:szCs w:val="20"/>
              </w:rPr>
              <w:t>10</w:t>
            </w:r>
            <w:r>
              <w:rPr>
                <w:rFonts w:ascii="宋体" w:hAnsi="宋体" w:cs="宋体"/>
                <w:kern w:val="0"/>
                <w:sz w:val="20"/>
                <w:szCs w:val="20"/>
              </w:rPr>
              <w:t>、</w:t>
            </w:r>
            <w:r>
              <w:rPr>
                <w:rFonts w:ascii="宋体" w:hAnsi="宋体" w:cs="宋体"/>
                <w:kern w:val="0"/>
                <w:sz w:val="20"/>
                <w:szCs w:val="20"/>
              </w:rPr>
              <w:t>12bit</w:t>
            </w:r>
            <w:r>
              <w:rPr>
                <w:rFonts w:ascii="宋体" w:hAnsi="宋体" w:cs="宋体"/>
                <w:kern w:val="0"/>
                <w:sz w:val="20"/>
                <w:szCs w:val="20"/>
              </w:rPr>
              <w:br/>
            </w:r>
            <w:r>
              <w:rPr>
                <w:rFonts w:ascii="宋体" w:hAnsi="宋体" w:cs="宋体" w:hint="eastAsia"/>
                <w:kern w:val="0"/>
                <w:sz w:val="20"/>
                <w:szCs w:val="20"/>
              </w:rPr>
              <w:t>支持低亮高灰；支持专用租赁软件，快速设置连接图，打印连接图，快速修缝。</w:t>
            </w:r>
            <w:r>
              <w:rPr>
                <w:rFonts w:ascii="宋体" w:hAnsi="宋体" w:cs="宋体"/>
                <w:kern w:val="0"/>
                <w:sz w:val="20"/>
                <w:szCs w:val="20"/>
              </w:rPr>
              <w:br/>
            </w:r>
            <w:r>
              <w:rPr>
                <w:rFonts w:ascii="宋体" w:hAnsi="宋体" w:cs="宋体" w:hint="eastAsia"/>
                <w:kern w:val="0"/>
                <w:sz w:val="20"/>
                <w:szCs w:val="20"/>
              </w:rPr>
              <w:t>接收卡：</w:t>
            </w:r>
            <w:r>
              <w:rPr>
                <w:rFonts w:ascii="宋体" w:hAnsi="宋体" w:cs="宋体"/>
                <w:kern w:val="0"/>
                <w:sz w:val="20"/>
                <w:szCs w:val="20"/>
              </w:rPr>
              <w:br/>
              <w:t>1</w:t>
            </w:r>
            <w:r>
              <w:rPr>
                <w:rFonts w:ascii="宋体" w:hAnsi="宋体" w:cs="宋体"/>
                <w:kern w:val="0"/>
                <w:sz w:val="20"/>
                <w:szCs w:val="20"/>
              </w:rPr>
              <w:t>、单卡</w:t>
            </w:r>
            <w:r>
              <w:rPr>
                <w:rFonts w:ascii="宋体" w:hAnsi="宋体" w:cs="宋体"/>
                <w:kern w:val="0"/>
                <w:sz w:val="20"/>
                <w:szCs w:val="20"/>
              </w:rPr>
              <w:t>12</w:t>
            </w:r>
            <w:r>
              <w:rPr>
                <w:rFonts w:ascii="宋体" w:hAnsi="宋体" w:cs="宋体"/>
                <w:kern w:val="0"/>
                <w:sz w:val="20"/>
                <w:szCs w:val="20"/>
              </w:rPr>
              <w:t>路排线输出，支持</w:t>
            </w:r>
            <w:r>
              <w:rPr>
                <w:rFonts w:ascii="宋体" w:hAnsi="宋体" w:cs="宋体"/>
                <w:kern w:val="0"/>
                <w:sz w:val="20"/>
                <w:szCs w:val="20"/>
              </w:rPr>
              <w:t>32</w:t>
            </w:r>
            <w:r>
              <w:rPr>
                <w:rFonts w:ascii="宋体" w:hAnsi="宋体" w:cs="宋体"/>
                <w:kern w:val="0"/>
                <w:sz w:val="20"/>
                <w:szCs w:val="20"/>
              </w:rPr>
              <w:t>组</w:t>
            </w:r>
            <w:r>
              <w:rPr>
                <w:rFonts w:ascii="宋体" w:hAnsi="宋体" w:cs="宋体"/>
                <w:kern w:val="0"/>
                <w:sz w:val="20"/>
                <w:szCs w:val="20"/>
              </w:rPr>
              <w:t>RGB</w:t>
            </w:r>
            <w:r>
              <w:rPr>
                <w:rFonts w:ascii="宋体" w:hAnsi="宋体" w:cs="宋体"/>
                <w:kern w:val="0"/>
                <w:sz w:val="20"/>
                <w:szCs w:val="20"/>
              </w:rPr>
              <w:t>信号并行输出</w:t>
            </w:r>
            <w:r>
              <w:rPr>
                <w:rFonts w:ascii="宋体" w:hAnsi="宋体" w:cs="宋体"/>
                <w:kern w:val="0"/>
                <w:sz w:val="20"/>
                <w:szCs w:val="20"/>
              </w:rPr>
              <w:br/>
              <w:t>2</w:t>
            </w:r>
            <w:r>
              <w:rPr>
                <w:rFonts w:ascii="宋体" w:hAnsi="宋体" w:cs="宋体"/>
                <w:kern w:val="0"/>
                <w:sz w:val="20"/>
                <w:szCs w:val="20"/>
              </w:rPr>
              <w:t>、像素带载</w:t>
            </w:r>
            <w:r>
              <w:rPr>
                <w:rFonts w:ascii="宋体" w:hAnsi="宋体" w:cs="宋体"/>
                <w:kern w:val="0"/>
                <w:sz w:val="20"/>
                <w:szCs w:val="20"/>
              </w:rPr>
              <w:t>128x384</w:t>
            </w:r>
            <w:r>
              <w:rPr>
                <w:rFonts w:ascii="宋体" w:hAnsi="宋体" w:cs="宋体"/>
                <w:kern w:val="0"/>
                <w:sz w:val="20"/>
                <w:szCs w:val="20"/>
              </w:rPr>
              <w:br/>
              <w:t>3</w:t>
            </w:r>
            <w:r>
              <w:rPr>
                <w:rFonts w:ascii="宋体" w:hAnsi="宋体" w:cs="宋体"/>
                <w:kern w:val="0"/>
                <w:sz w:val="20"/>
                <w:szCs w:val="20"/>
              </w:rPr>
              <w:t>、支持亮度色度校正</w:t>
            </w:r>
            <w:r>
              <w:rPr>
                <w:rFonts w:ascii="宋体" w:hAnsi="宋体" w:cs="宋体"/>
                <w:kern w:val="0"/>
                <w:sz w:val="20"/>
                <w:szCs w:val="20"/>
              </w:rPr>
              <w:br/>
            </w:r>
            <w:r>
              <w:rPr>
                <w:rFonts w:ascii="宋体" w:hAnsi="宋体" w:cs="宋体" w:hint="eastAsia"/>
                <w:kern w:val="0"/>
                <w:sz w:val="20"/>
                <w:szCs w:val="20"/>
              </w:rPr>
              <w:t>控制软件：</w:t>
            </w:r>
            <w:r>
              <w:rPr>
                <w:rFonts w:ascii="宋体" w:hAnsi="宋体" w:cs="宋体"/>
                <w:kern w:val="0"/>
                <w:sz w:val="20"/>
                <w:szCs w:val="20"/>
              </w:rPr>
              <w:br/>
              <w:t>1</w:t>
            </w:r>
            <w:r>
              <w:rPr>
                <w:rFonts w:ascii="宋体" w:hAnsi="宋体" w:cs="宋体"/>
                <w:kern w:val="0"/>
                <w:sz w:val="20"/>
                <w:szCs w:val="20"/>
              </w:rPr>
              <w:t>、显示的多媒体信息包括视频、图片、音频、文本、</w:t>
            </w:r>
            <w:r>
              <w:rPr>
                <w:rFonts w:ascii="宋体" w:hAnsi="宋体" w:cs="宋体"/>
                <w:kern w:val="0"/>
                <w:sz w:val="20"/>
                <w:szCs w:val="20"/>
              </w:rPr>
              <w:t>TV</w:t>
            </w:r>
            <w:r>
              <w:rPr>
                <w:rFonts w:ascii="宋体" w:hAnsi="宋体" w:cs="宋体"/>
                <w:kern w:val="0"/>
                <w:sz w:val="20"/>
                <w:szCs w:val="20"/>
              </w:rPr>
              <w:t>、</w:t>
            </w:r>
            <w:r>
              <w:rPr>
                <w:rFonts w:ascii="宋体" w:hAnsi="宋体" w:cs="宋体"/>
                <w:kern w:val="0"/>
                <w:sz w:val="20"/>
                <w:szCs w:val="20"/>
              </w:rPr>
              <w:t>FLASH</w:t>
            </w:r>
            <w:r>
              <w:rPr>
                <w:rFonts w:ascii="宋体" w:hAnsi="宋体" w:cs="宋体"/>
                <w:kern w:val="0"/>
                <w:sz w:val="20"/>
                <w:szCs w:val="20"/>
              </w:rPr>
              <w:t>、</w:t>
            </w:r>
            <w:r>
              <w:rPr>
                <w:rFonts w:ascii="宋体" w:hAnsi="宋体" w:cs="宋体"/>
                <w:kern w:val="0"/>
                <w:sz w:val="20"/>
                <w:szCs w:val="20"/>
              </w:rPr>
              <w:t>Word</w:t>
            </w:r>
            <w:r>
              <w:rPr>
                <w:rFonts w:ascii="宋体" w:hAnsi="宋体" w:cs="宋体"/>
                <w:kern w:val="0"/>
                <w:sz w:val="20"/>
                <w:szCs w:val="20"/>
              </w:rPr>
              <w:t>、</w:t>
            </w:r>
            <w:r>
              <w:rPr>
                <w:rFonts w:ascii="宋体" w:hAnsi="宋体" w:cs="宋体"/>
                <w:kern w:val="0"/>
                <w:sz w:val="20"/>
                <w:szCs w:val="20"/>
              </w:rPr>
              <w:t>Excel</w:t>
            </w:r>
            <w:r>
              <w:rPr>
                <w:rFonts w:ascii="宋体" w:hAnsi="宋体" w:cs="宋体"/>
                <w:kern w:val="0"/>
                <w:sz w:val="20"/>
                <w:szCs w:val="20"/>
              </w:rPr>
              <w:t>、</w:t>
            </w:r>
            <w:r>
              <w:rPr>
                <w:rFonts w:ascii="宋体" w:hAnsi="宋体" w:cs="宋体"/>
                <w:kern w:val="0"/>
                <w:sz w:val="20"/>
                <w:szCs w:val="20"/>
              </w:rPr>
              <w:t>PPT</w:t>
            </w:r>
            <w:r>
              <w:rPr>
                <w:rFonts w:ascii="宋体" w:hAnsi="宋体" w:cs="宋体"/>
                <w:kern w:val="0"/>
                <w:sz w:val="20"/>
                <w:szCs w:val="20"/>
              </w:rPr>
              <w:t>、</w:t>
            </w:r>
            <w:r>
              <w:rPr>
                <w:rFonts w:ascii="宋体" w:hAnsi="宋体" w:cs="宋体"/>
                <w:kern w:val="0"/>
                <w:sz w:val="20"/>
                <w:szCs w:val="20"/>
              </w:rPr>
              <w:t>Html</w:t>
            </w:r>
            <w:r>
              <w:rPr>
                <w:rFonts w:ascii="宋体" w:hAnsi="宋体" w:cs="宋体"/>
                <w:kern w:val="0"/>
                <w:sz w:val="20"/>
                <w:szCs w:val="20"/>
              </w:rPr>
              <w:t>等。</w:t>
            </w:r>
            <w:r>
              <w:rPr>
                <w:rFonts w:ascii="宋体" w:hAnsi="宋体" w:cs="宋体"/>
                <w:kern w:val="0"/>
                <w:sz w:val="20"/>
                <w:szCs w:val="20"/>
              </w:rPr>
              <w:br/>
              <w:t>2</w:t>
            </w:r>
            <w:r>
              <w:rPr>
                <w:rFonts w:ascii="宋体" w:hAnsi="宋体" w:cs="宋体"/>
                <w:kern w:val="0"/>
                <w:sz w:val="20"/>
                <w:szCs w:val="20"/>
              </w:rPr>
              <w:t>、能实现编辑信息的效果预览。</w:t>
            </w:r>
            <w:r>
              <w:rPr>
                <w:rFonts w:ascii="宋体" w:hAnsi="宋体" w:cs="宋体"/>
                <w:kern w:val="0"/>
                <w:sz w:val="20"/>
                <w:szCs w:val="20"/>
              </w:rPr>
              <w:br/>
              <w:t>3</w:t>
            </w:r>
            <w:r>
              <w:rPr>
                <w:rFonts w:ascii="宋体" w:hAnsi="宋体" w:cs="宋体"/>
                <w:kern w:val="0"/>
                <w:sz w:val="20"/>
                <w:szCs w:val="20"/>
              </w:rPr>
              <w:t>、具有定时播放功能，精确到每年每月每星期每日每时每分每秒，自由组合，全自动化无需人工操作。</w:t>
            </w:r>
            <w:r>
              <w:rPr>
                <w:rFonts w:ascii="宋体" w:hAnsi="宋体" w:cs="宋体"/>
                <w:kern w:val="0"/>
                <w:sz w:val="20"/>
                <w:szCs w:val="20"/>
              </w:rPr>
              <w:br/>
              <w:t>4</w:t>
            </w:r>
            <w:r>
              <w:rPr>
                <w:rFonts w:ascii="宋体" w:hAnsi="宋体" w:cs="宋体"/>
                <w:kern w:val="0"/>
                <w:sz w:val="20"/>
                <w:szCs w:val="20"/>
              </w:rPr>
              <w:t>、具有联网和远程控制的功能，能够做到远程定时开关机、远程屏幕接管、远程状态监</w:t>
            </w:r>
            <w:r>
              <w:rPr>
                <w:rFonts w:ascii="宋体" w:hAnsi="宋体" w:cs="宋体"/>
                <w:kern w:val="0"/>
                <w:sz w:val="20"/>
                <w:szCs w:val="20"/>
              </w:rPr>
              <w:t>控和查看、远程重启等。</w:t>
            </w:r>
            <w:r>
              <w:rPr>
                <w:rFonts w:ascii="宋体" w:hAnsi="宋体" w:cs="宋体"/>
                <w:kern w:val="0"/>
                <w:sz w:val="20"/>
                <w:szCs w:val="20"/>
              </w:rPr>
              <w:br/>
              <w:t>5</w:t>
            </w:r>
            <w:r>
              <w:rPr>
                <w:rFonts w:ascii="宋体" w:hAnsi="宋体" w:cs="宋体"/>
                <w:kern w:val="0"/>
                <w:sz w:val="20"/>
                <w:szCs w:val="20"/>
              </w:rPr>
              <w:t>、可以根据用户操作任意分割区域，能够分块显示多个多媒体信息区块。</w:t>
            </w:r>
            <w:r>
              <w:rPr>
                <w:rFonts w:ascii="宋体" w:hAnsi="宋体" w:cs="宋体"/>
                <w:kern w:val="0"/>
                <w:sz w:val="20"/>
                <w:szCs w:val="20"/>
              </w:rPr>
              <w:br/>
              <w:t>6</w:t>
            </w:r>
            <w:r>
              <w:rPr>
                <w:rFonts w:ascii="宋体" w:hAnsi="宋体" w:cs="宋体"/>
                <w:kern w:val="0"/>
                <w:sz w:val="20"/>
                <w:szCs w:val="20"/>
              </w:rPr>
              <w:t>、能随时切换到电视节目频道和制作好的多媒体节目源，具有直接播放</w:t>
            </w:r>
            <w:r>
              <w:rPr>
                <w:rFonts w:ascii="宋体" w:hAnsi="宋体" w:cs="宋体"/>
                <w:kern w:val="0"/>
                <w:sz w:val="20"/>
                <w:szCs w:val="20"/>
              </w:rPr>
              <w:t>DVD</w:t>
            </w:r>
            <w:r>
              <w:rPr>
                <w:rFonts w:ascii="宋体" w:hAnsi="宋体" w:cs="宋体"/>
                <w:kern w:val="0"/>
                <w:sz w:val="20"/>
                <w:szCs w:val="20"/>
              </w:rPr>
              <w:t>光盘影片的功能。</w:t>
            </w:r>
            <w:r>
              <w:rPr>
                <w:rFonts w:ascii="宋体" w:hAnsi="宋体" w:cs="宋体"/>
                <w:kern w:val="0"/>
                <w:sz w:val="20"/>
                <w:szCs w:val="20"/>
              </w:rPr>
              <w:br/>
              <w:t>7</w:t>
            </w:r>
            <w:r>
              <w:rPr>
                <w:rFonts w:ascii="宋体" w:hAnsi="宋体" w:cs="宋体"/>
                <w:kern w:val="0"/>
                <w:sz w:val="20"/>
                <w:szCs w:val="20"/>
              </w:rPr>
              <w:t>、可以由用户设置数据库的连接定义，以及相应的</w:t>
            </w:r>
            <w:r>
              <w:rPr>
                <w:rFonts w:ascii="宋体" w:hAnsi="宋体" w:cs="宋体"/>
                <w:kern w:val="0"/>
                <w:sz w:val="20"/>
                <w:szCs w:val="20"/>
              </w:rPr>
              <w:t>SQL</w:t>
            </w:r>
            <w:r>
              <w:rPr>
                <w:rFonts w:ascii="宋体" w:hAnsi="宋体" w:cs="宋体"/>
                <w:kern w:val="0"/>
                <w:sz w:val="20"/>
                <w:szCs w:val="20"/>
              </w:rPr>
              <w:t>，在相应的区域显示信息。</w:t>
            </w:r>
            <w:r>
              <w:rPr>
                <w:rFonts w:ascii="宋体" w:hAnsi="宋体" w:cs="宋体"/>
                <w:kern w:val="0"/>
                <w:sz w:val="20"/>
                <w:szCs w:val="20"/>
              </w:rPr>
              <w:br/>
              <w:t>8</w:t>
            </w:r>
            <w:r>
              <w:rPr>
                <w:rFonts w:ascii="宋体" w:hAnsi="宋体" w:cs="宋体"/>
                <w:kern w:val="0"/>
                <w:sz w:val="20"/>
                <w:szCs w:val="20"/>
              </w:rPr>
              <w:t>、具有自我诊断能力、可实时追踪到任何有可能发生的故障</w:t>
            </w:r>
            <w:r>
              <w:rPr>
                <w:rFonts w:ascii="宋体" w:hAnsi="宋体" w:cs="宋体"/>
                <w:kern w:val="0"/>
                <w:sz w:val="20"/>
                <w:szCs w:val="20"/>
              </w:rPr>
              <w:br/>
              <w:t>9</w:t>
            </w:r>
            <w:r>
              <w:rPr>
                <w:rFonts w:ascii="宋体" w:hAnsi="宋体" w:cs="宋体"/>
                <w:kern w:val="0"/>
                <w:sz w:val="20"/>
                <w:szCs w:val="20"/>
              </w:rPr>
              <w:t>、运行稳定可靠，能保证日常活动的顺利进行；质保期间通过免费升级控制软件实现增强增加系统功能。</w:t>
            </w:r>
            <w:r>
              <w:rPr>
                <w:rFonts w:ascii="宋体" w:hAnsi="宋体" w:cs="宋体"/>
                <w:kern w:val="0"/>
                <w:sz w:val="20"/>
                <w:szCs w:val="20"/>
              </w:rPr>
              <w:br/>
            </w:r>
            <w:r>
              <w:rPr>
                <w:rFonts w:ascii="宋体" w:hAnsi="宋体" w:cs="宋体" w:hint="eastAsia"/>
                <w:kern w:val="0"/>
                <w:sz w:val="20"/>
                <w:szCs w:val="20"/>
              </w:rPr>
              <w:lastRenderedPageBreak/>
              <w:t>★</w:t>
            </w:r>
            <w:r>
              <w:rPr>
                <w:rFonts w:ascii="宋体" w:hAnsi="宋体" w:cs="宋体"/>
                <w:kern w:val="0"/>
                <w:sz w:val="20"/>
                <w:szCs w:val="20"/>
              </w:rPr>
              <w:t>10</w:t>
            </w:r>
            <w:r>
              <w:rPr>
                <w:rFonts w:ascii="宋体" w:hAnsi="宋体" w:cs="宋体"/>
                <w:kern w:val="0"/>
                <w:sz w:val="20"/>
                <w:szCs w:val="20"/>
              </w:rPr>
              <w:t>、考虑到系统兼容性，要求使用与屏体同品牌软件。</w:t>
            </w:r>
          </w:p>
        </w:tc>
        <w:tc>
          <w:tcPr>
            <w:tcW w:w="805" w:type="dxa"/>
            <w:tcBorders>
              <w:top w:val="nil"/>
              <w:left w:val="nil"/>
              <w:bottom w:val="single" w:sz="4" w:space="0" w:color="auto"/>
              <w:right w:val="single" w:sz="4" w:space="0" w:color="auto"/>
            </w:tcBorders>
            <w:vAlign w:val="center"/>
          </w:tcPr>
          <w:p w:rsidR="00C37A74" w:rsidRDefault="004B1A6C">
            <w:pPr>
              <w:rPr>
                <w:rFonts w:ascii="微软雅黑" w:eastAsia="微软雅黑" w:hAnsi="微软雅黑" w:cs="宋体"/>
                <w:bCs/>
                <w:kern w:val="0"/>
                <w:sz w:val="20"/>
                <w:szCs w:val="20"/>
              </w:rPr>
            </w:pPr>
            <w:r>
              <w:rPr>
                <w:rFonts w:ascii="微软雅黑" w:eastAsia="微软雅黑" w:hAnsi="微软雅黑" w:cs="宋体" w:hint="eastAsia"/>
                <w:bCs/>
                <w:kern w:val="0"/>
                <w:sz w:val="20"/>
                <w:szCs w:val="20"/>
              </w:rPr>
              <w:lastRenderedPageBreak/>
              <w:t>套</w:t>
            </w:r>
          </w:p>
        </w:tc>
        <w:tc>
          <w:tcPr>
            <w:tcW w:w="785" w:type="dxa"/>
            <w:tcBorders>
              <w:top w:val="nil"/>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t>1</w:t>
            </w:r>
          </w:p>
        </w:tc>
      </w:tr>
      <w:tr w:rsidR="00C37A74">
        <w:tblPrEx>
          <w:tblCellMar>
            <w:top w:w="0" w:type="dxa"/>
            <w:bottom w:w="0" w:type="dxa"/>
          </w:tblCellMar>
        </w:tblPrEx>
        <w:trPr>
          <w:trHeight w:val="495"/>
        </w:trPr>
        <w:tc>
          <w:tcPr>
            <w:tcW w:w="814" w:type="dxa"/>
            <w:tcBorders>
              <w:top w:val="nil"/>
              <w:left w:val="single" w:sz="4" w:space="0" w:color="auto"/>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lastRenderedPageBreak/>
              <w:t>3</w:t>
            </w:r>
          </w:p>
        </w:tc>
        <w:tc>
          <w:tcPr>
            <w:tcW w:w="1423"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hint="eastAsia"/>
                <w:bCs/>
                <w:kern w:val="0"/>
                <w:sz w:val="20"/>
                <w:szCs w:val="20"/>
              </w:rPr>
              <w:t>视频处理系统</w:t>
            </w:r>
          </w:p>
        </w:tc>
        <w:tc>
          <w:tcPr>
            <w:tcW w:w="10347" w:type="dxa"/>
            <w:tcBorders>
              <w:top w:val="nil"/>
              <w:left w:val="nil"/>
              <w:bottom w:val="single" w:sz="4" w:space="0" w:color="auto"/>
              <w:right w:val="single" w:sz="4" w:space="0" w:color="auto"/>
            </w:tcBorders>
            <w:vAlign w:val="center"/>
          </w:tcPr>
          <w:p w:rsidR="00C37A74" w:rsidRDefault="004B1A6C">
            <w:pPr>
              <w:rPr>
                <w:rFonts w:ascii="宋体" w:hAnsi="宋体" w:cs="宋体"/>
                <w:kern w:val="0"/>
                <w:sz w:val="20"/>
                <w:szCs w:val="20"/>
              </w:rPr>
            </w:pPr>
            <w:r>
              <w:rPr>
                <w:rFonts w:ascii="宋体" w:hAnsi="宋体" w:cs="宋体" w:hint="eastAsia"/>
                <w:kern w:val="0"/>
                <w:sz w:val="20"/>
                <w:szCs w:val="20"/>
              </w:rPr>
              <w:t>尺寸重量：</w:t>
            </w:r>
            <w:r>
              <w:rPr>
                <w:rFonts w:ascii="宋体" w:hAnsi="宋体" w:cs="宋体"/>
                <w:kern w:val="0"/>
                <w:sz w:val="20"/>
                <w:szCs w:val="20"/>
              </w:rPr>
              <w:t>1.5U</w:t>
            </w:r>
            <w:r>
              <w:rPr>
                <w:rFonts w:ascii="宋体" w:hAnsi="宋体" w:cs="宋体"/>
                <w:kern w:val="0"/>
                <w:sz w:val="20"/>
                <w:szCs w:val="20"/>
              </w:rPr>
              <w:t>，</w:t>
            </w:r>
            <w:r>
              <w:rPr>
                <w:rFonts w:ascii="宋体" w:hAnsi="宋体" w:cs="宋体"/>
                <w:kern w:val="0"/>
                <w:sz w:val="20"/>
                <w:szCs w:val="20"/>
              </w:rPr>
              <w:t>3.5Kg</w:t>
            </w:r>
            <w:r>
              <w:rPr>
                <w:rFonts w:ascii="宋体" w:hAnsi="宋体" w:cs="宋体"/>
                <w:kern w:val="0"/>
                <w:sz w:val="20"/>
                <w:szCs w:val="20"/>
              </w:rPr>
              <w:br/>
              <w:t>2</w:t>
            </w:r>
            <w:r>
              <w:rPr>
                <w:rFonts w:ascii="宋体" w:hAnsi="宋体" w:cs="宋体"/>
                <w:kern w:val="0"/>
                <w:sz w:val="20"/>
                <w:szCs w:val="20"/>
              </w:rPr>
              <w:t>、输入电压：</w:t>
            </w:r>
            <w:r>
              <w:rPr>
                <w:rFonts w:ascii="宋体" w:hAnsi="宋体" w:cs="宋体"/>
                <w:kern w:val="0"/>
                <w:sz w:val="20"/>
                <w:szCs w:val="20"/>
              </w:rPr>
              <w:t>100-240VAC</w:t>
            </w:r>
            <w:r>
              <w:rPr>
                <w:rFonts w:ascii="宋体" w:hAnsi="宋体" w:cs="宋体"/>
                <w:kern w:val="0"/>
                <w:sz w:val="20"/>
                <w:szCs w:val="20"/>
              </w:rPr>
              <w:t>，</w:t>
            </w:r>
            <w:r>
              <w:rPr>
                <w:rFonts w:ascii="宋体" w:hAnsi="宋体" w:cs="宋体"/>
                <w:kern w:val="0"/>
                <w:sz w:val="20"/>
                <w:szCs w:val="20"/>
              </w:rPr>
              <w:t>47-63Hz</w:t>
            </w:r>
            <w:r>
              <w:rPr>
                <w:rFonts w:ascii="宋体" w:hAnsi="宋体" w:cs="宋体"/>
                <w:kern w:val="0"/>
                <w:sz w:val="20"/>
                <w:szCs w:val="20"/>
              </w:rPr>
              <w:br/>
              <w:t>3</w:t>
            </w:r>
            <w:r>
              <w:rPr>
                <w:rFonts w:ascii="宋体" w:hAnsi="宋体" w:cs="宋体"/>
                <w:kern w:val="0"/>
                <w:sz w:val="20"/>
                <w:szCs w:val="20"/>
              </w:rPr>
              <w:t>、输入接口：</w:t>
            </w:r>
            <w:r>
              <w:rPr>
                <w:rFonts w:ascii="宋体" w:hAnsi="宋体" w:cs="宋体"/>
                <w:kern w:val="0"/>
                <w:sz w:val="20"/>
                <w:szCs w:val="20"/>
              </w:rPr>
              <w:t>DVI-D</w:t>
            </w:r>
            <w:r>
              <w:rPr>
                <w:rFonts w:ascii="宋体" w:hAnsi="宋体" w:cs="宋体"/>
                <w:kern w:val="0"/>
                <w:sz w:val="20"/>
                <w:szCs w:val="20"/>
              </w:rPr>
              <w:t>（</w:t>
            </w:r>
            <w:r>
              <w:rPr>
                <w:rFonts w:ascii="宋体" w:hAnsi="宋体" w:cs="宋体"/>
                <w:kern w:val="0"/>
                <w:sz w:val="20"/>
                <w:szCs w:val="20"/>
              </w:rPr>
              <w:t>24+1</w:t>
            </w:r>
            <w:r>
              <w:rPr>
                <w:rFonts w:ascii="宋体" w:hAnsi="宋体" w:cs="宋体"/>
                <w:kern w:val="0"/>
                <w:sz w:val="20"/>
                <w:szCs w:val="20"/>
              </w:rPr>
              <w:t>）</w:t>
            </w:r>
            <w:r>
              <w:rPr>
                <w:rFonts w:ascii="宋体" w:hAnsi="宋体" w:cs="宋体"/>
                <w:kern w:val="0"/>
                <w:sz w:val="20"/>
                <w:szCs w:val="20"/>
              </w:rPr>
              <w:t>——</w:t>
            </w:r>
            <w:r>
              <w:rPr>
                <w:rFonts w:ascii="宋体" w:hAnsi="宋体" w:cs="宋体"/>
                <w:kern w:val="0"/>
                <w:sz w:val="20"/>
                <w:szCs w:val="20"/>
              </w:rPr>
              <w:t>（数量：</w:t>
            </w:r>
            <w:r>
              <w:rPr>
                <w:rFonts w:ascii="宋体" w:hAnsi="宋体" w:cs="宋体"/>
                <w:kern w:val="0"/>
                <w:sz w:val="20"/>
                <w:szCs w:val="20"/>
              </w:rPr>
              <w:t>1</w:t>
            </w:r>
            <w:r>
              <w:rPr>
                <w:rFonts w:ascii="宋体" w:hAnsi="宋体" w:cs="宋体"/>
                <w:kern w:val="0"/>
                <w:sz w:val="20"/>
                <w:szCs w:val="20"/>
              </w:rPr>
              <w:t>）</w:t>
            </w:r>
            <w:r>
              <w:rPr>
                <w:rFonts w:ascii="宋体" w:hAnsi="宋体" w:cs="宋体"/>
                <w:kern w:val="0"/>
                <w:sz w:val="20"/>
                <w:szCs w:val="20"/>
              </w:rPr>
              <w:br/>
            </w:r>
            <w:r>
              <w:rPr>
                <w:rFonts w:ascii="宋体" w:hAnsi="宋体" w:cs="宋体" w:hint="eastAsia"/>
                <w:kern w:val="0"/>
                <w:sz w:val="20"/>
                <w:szCs w:val="20"/>
              </w:rPr>
              <w:t>·最大支持分辨率为</w:t>
            </w:r>
            <w:r>
              <w:rPr>
                <w:rFonts w:ascii="宋体" w:hAnsi="宋体" w:cs="宋体"/>
                <w:kern w:val="0"/>
                <w:sz w:val="20"/>
                <w:szCs w:val="20"/>
              </w:rPr>
              <w:t>2048×1152@60Hz</w:t>
            </w:r>
            <w:r>
              <w:rPr>
                <w:rFonts w:ascii="宋体" w:hAnsi="宋体" w:cs="宋体"/>
                <w:kern w:val="0"/>
                <w:sz w:val="20"/>
                <w:szCs w:val="20"/>
              </w:rPr>
              <w:t>，支持自定义分辨率</w:t>
            </w:r>
            <w:r>
              <w:rPr>
                <w:rFonts w:ascii="宋体" w:hAnsi="宋体" w:cs="宋体"/>
                <w:kern w:val="0"/>
                <w:sz w:val="20"/>
                <w:szCs w:val="20"/>
              </w:rPr>
              <w:br/>
            </w:r>
            <w:r>
              <w:rPr>
                <w:rFonts w:ascii="宋体" w:hAnsi="宋体" w:cs="宋体" w:hint="eastAsia"/>
                <w:kern w:val="0"/>
                <w:sz w:val="20"/>
                <w:szCs w:val="20"/>
              </w:rPr>
              <w:t>·兼容</w:t>
            </w:r>
            <w:r>
              <w:rPr>
                <w:rFonts w:ascii="宋体" w:hAnsi="宋体" w:cs="宋体"/>
                <w:kern w:val="0"/>
                <w:sz w:val="20"/>
                <w:szCs w:val="20"/>
              </w:rPr>
              <w:t>HDMI1.3</w:t>
            </w:r>
            <w:r>
              <w:rPr>
                <w:rFonts w:ascii="宋体" w:hAnsi="宋体" w:cs="宋体"/>
                <w:kern w:val="0"/>
                <w:sz w:val="20"/>
                <w:szCs w:val="20"/>
              </w:rPr>
              <w:t>及以下版本</w:t>
            </w:r>
            <w:r>
              <w:rPr>
                <w:rFonts w:ascii="宋体" w:hAnsi="宋体" w:cs="宋体"/>
                <w:kern w:val="0"/>
                <w:sz w:val="20"/>
                <w:szCs w:val="20"/>
              </w:rPr>
              <w:t>HDMI</w:t>
            </w:r>
            <w:r>
              <w:rPr>
                <w:rFonts w:ascii="宋体" w:hAnsi="宋体" w:cs="宋体"/>
                <w:kern w:val="0"/>
                <w:sz w:val="20"/>
                <w:szCs w:val="20"/>
              </w:rPr>
              <w:t>（</w:t>
            </w:r>
            <w:r>
              <w:rPr>
                <w:rFonts w:ascii="宋体" w:hAnsi="宋体" w:cs="宋体"/>
                <w:kern w:val="0"/>
                <w:sz w:val="20"/>
                <w:szCs w:val="20"/>
              </w:rPr>
              <w:t>A Type</w:t>
            </w:r>
            <w:r>
              <w:rPr>
                <w:rFonts w:ascii="宋体" w:hAnsi="宋体" w:cs="宋体"/>
                <w:kern w:val="0"/>
                <w:sz w:val="20"/>
                <w:szCs w:val="20"/>
              </w:rPr>
              <w:t>）</w:t>
            </w:r>
            <w:r>
              <w:rPr>
                <w:rFonts w:ascii="宋体" w:hAnsi="宋体" w:cs="宋体"/>
                <w:kern w:val="0"/>
                <w:sz w:val="20"/>
                <w:szCs w:val="20"/>
              </w:rPr>
              <w:t>——</w:t>
            </w:r>
            <w:r>
              <w:rPr>
                <w:rFonts w:ascii="宋体" w:hAnsi="宋体" w:cs="宋体"/>
                <w:kern w:val="0"/>
                <w:sz w:val="20"/>
                <w:szCs w:val="20"/>
              </w:rPr>
              <w:t>（数量：</w:t>
            </w:r>
            <w:r>
              <w:rPr>
                <w:rFonts w:ascii="宋体" w:hAnsi="宋体" w:cs="宋体"/>
                <w:kern w:val="0"/>
                <w:sz w:val="20"/>
                <w:szCs w:val="20"/>
              </w:rPr>
              <w:t>1</w:t>
            </w:r>
            <w:r>
              <w:rPr>
                <w:rFonts w:ascii="宋体" w:hAnsi="宋体" w:cs="宋体"/>
                <w:kern w:val="0"/>
                <w:sz w:val="20"/>
                <w:szCs w:val="20"/>
              </w:rPr>
              <w:t>）</w:t>
            </w:r>
            <w:r>
              <w:rPr>
                <w:rFonts w:ascii="宋体" w:hAnsi="宋体" w:cs="宋体"/>
                <w:kern w:val="0"/>
                <w:sz w:val="20"/>
                <w:szCs w:val="20"/>
              </w:rPr>
              <w:br/>
            </w:r>
            <w:r>
              <w:rPr>
                <w:rFonts w:ascii="宋体" w:hAnsi="宋体" w:cs="宋体" w:hint="eastAsia"/>
                <w:kern w:val="0"/>
                <w:sz w:val="20"/>
                <w:szCs w:val="20"/>
              </w:rPr>
              <w:t>·</w:t>
            </w:r>
            <w:r>
              <w:rPr>
                <w:rFonts w:ascii="宋体" w:hAnsi="宋体" w:cs="宋体"/>
                <w:kern w:val="0"/>
                <w:sz w:val="20"/>
                <w:szCs w:val="20"/>
              </w:rPr>
              <w:t>1.4a</w:t>
            </w:r>
            <w:r>
              <w:rPr>
                <w:rFonts w:ascii="宋体" w:hAnsi="宋体" w:cs="宋体"/>
                <w:kern w:val="0"/>
                <w:sz w:val="20"/>
                <w:szCs w:val="20"/>
              </w:rPr>
              <w:t>版本最大支持分辨率为</w:t>
            </w:r>
            <w:r>
              <w:rPr>
                <w:rFonts w:ascii="宋体" w:hAnsi="宋体" w:cs="宋体"/>
                <w:kern w:val="0"/>
                <w:sz w:val="20"/>
                <w:szCs w:val="20"/>
              </w:rPr>
              <w:t>4096x1152@60Hz</w:t>
            </w:r>
            <w:r>
              <w:rPr>
                <w:rFonts w:ascii="宋体" w:hAnsi="宋体" w:cs="宋体"/>
                <w:kern w:val="0"/>
                <w:sz w:val="20"/>
                <w:szCs w:val="20"/>
              </w:rPr>
              <w:t>或</w:t>
            </w:r>
            <w:r>
              <w:rPr>
                <w:rFonts w:ascii="宋体" w:hAnsi="宋体" w:cs="宋体"/>
                <w:kern w:val="0"/>
                <w:sz w:val="20"/>
                <w:szCs w:val="20"/>
              </w:rPr>
              <w:t>4096×2160@30Hz</w:t>
            </w:r>
            <w:r>
              <w:rPr>
                <w:rFonts w:ascii="宋体" w:hAnsi="宋体" w:cs="宋体"/>
                <w:kern w:val="0"/>
                <w:sz w:val="20"/>
                <w:szCs w:val="20"/>
              </w:rPr>
              <w:t>，支持自义分辨率</w:t>
            </w:r>
            <w:r>
              <w:rPr>
                <w:rFonts w:ascii="宋体" w:hAnsi="宋体" w:cs="宋体"/>
                <w:kern w:val="0"/>
                <w:sz w:val="20"/>
                <w:szCs w:val="20"/>
              </w:rPr>
              <w:t>1.4</w:t>
            </w:r>
            <w:r>
              <w:rPr>
                <w:rFonts w:ascii="宋体" w:hAnsi="宋体" w:cs="宋体"/>
                <w:kern w:val="0"/>
                <w:sz w:val="20"/>
                <w:szCs w:val="20"/>
              </w:rPr>
              <w:t>以下版本最大支持分辨率为</w:t>
            </w:r>
            <w:r>
              <w:rPr>
                <w:rFonts w:ascii="宋体" w:hAnsi="宋体" w:cs="宋体"/>
                <w:kern w:val="0"/>
                <w:sz w:val="20"/>
                <w:szCs w:val="20"/>
              </w:rPr>
              <w:t>2048×1152@60Hz</w:t>
            </w:r>
            <w:r>
              <w:rPr>
                <w:rFonts w:ascii="宋体" w:hAnsi="宋体" w:cs="宋体"/>
                <w:kern w:val="0"/>
                <w:sz w:val="20"/>
                <w:szCs w:val="20"/>
              </w:rPr>
              <w:t>，支持自定义分辨率</w:t>
            </w:r>
            <w:r>
              <w:rPr>
                <w:rFonts w:ascii="宋体" w:hAnsi="宋体" w:cs="宋体"/>
                <w:kern w:val="0"/>
                <w:sz w:val="20"/>
                <w:szCs w:val="20"/>
              </w:rPr>
              <w:t xml:space="preserve">VGA (D-Sub) </w:t>
            </w:r>
            <w:r>
              <w:rPr>
                <w:rFonts w:ascii="宋体" w:hAnsi="宋体" w:cs="宋体" w:hint="eastAsia"/>
                <w:kern w:val="0"/>
                <w:sz w:val="20"/>
                <w:szCs w:val="20"/>
              </w:rPr>
              <w:t>——（数量：</w:t>
            </w:r>
            <w:r>
              <w:rPr>
                <w:rFonts w:ascii="宋体" w:hAnsi="宋体" w:cs="宋体"/>
                <w:kern w:val="0"/>
                <w:sz w:val="20"/>
                <w:szCs w:val="20"/>
              </w:rPr>
              <w:t>2</w:t>
            </w:r>
            <w:r>
              <w:rPr>
                <w:rFonts w:ascii="宋体" w:hAnsi="宋体" w:cs="宋体"/>
                <w:kern w:val="0"/>
                <w:sz w:val="20"/>
                <w:szCs w:val="20"/>
              </w:rPr>
              <w:t>）</w:t>
            </w:r>
            <w:r>
              <w:rPr>
                <w:rFonts w:ascii="宋体" w:hAnsi="宋体" w:cs="宋体"/>
                <w:kern w:val="0"/>
                <w:sz w:val="20"/>
                <w:szCs w:val="20"/>
              </w:rPr>
              <w:t>·</w:t>
            </w:r>
            <w:r>
              <w:rPr>
                <w:rFonts w:ascii="宋体" w:hAnsi="宋体" w:cs="宋体"/>
                <w:kern w:val="0"/>
                <w:sz w:val="20"/>
                <w:szCs w:val="20"/>
              </w:rPr>
              <w:t>最大支持分辨率为</w:t>
            </w:r>
            <w:r>
              <w:rPr>
                <w:rFonts w:ascii="宋体" w:hAnsi="宋体" w:cs="宋体"/>
                <w:kern w:val="0"/>
                <w:sz w:val="20"/>
                <w:szCs w:val="20"/>
              </w:rPr>
              <w:t>1920×1200@60Hz</w:t>
            </w:r>
            <w:r>
              <w:rPr>
                <w:rFonts w:ascii="宋体" w:hAnsi="宋体" w:cs="宋体"/>
                <w:kern w:val="0"/>
                <w:sz w:val="20"/>
                <w:szCs w:val="20"/>
              </w:rPr>
              <w:t>（</w:t>
            </w:r>
            <w:r>
              <w:rPr>
                <w:rFonts w:ascii="宋体" w:hAnsi="宋体" w:cs="宋体"/>
                <w:kern w:val="0"/>
                <w:sz w:val="20"/>
                <w:szCs w:val="20"/>
              </w:rPr>
              <w:t>UXGA</w:t>
            </w:r>
            <w:r>
              <w:rPr>
                <w:rFonts w:ascii="宋体" w:hAnsi="宋体" w:cs="宋体"/>
                <w:kern w:val="0"/>
                <w:sz w:val="20"/>
                <w:szCs w:val="20"/>
              </w:rPr>
              <w:t>）</w:t>
            </w:r>
            <w:r>
              <w:rPr>
                <w:rFonts w:ascii="宋体" w:hAnsi="宋体" w:cs="宋体"/>
                <w:kern w:val="0"/>
                <w:sz w:val="20"/>
                <w:szCs w:val="20"/>
              </w:rPr>
              <w:t>·</w:t>
            </w:r>
            <w:r>
              <w:rPr>
                <w:rFonts w:ascii="宋体" w:hAnsi="宋体" w:cs="宋体"/>
                <w:kern w:val="0"/>
                <w:sz w:val="20"/>
                <w:szCs w:val="20"/>
              </w:rPr>
              <w:t>信号电平：</w:t>
            </w:r>
            <w:r>
              <w:rPr>
                <w:rFonts w:ascii="宋体" w:hAnsi="宋体" w:cs="宋体"/>
                <w:kern w:val="0"/>
                <w:sz w:val="20"/>
                <w:szCs w:val="20"/>
              </w:rPr>
              <w:t>R</w:t>
            </w:r>
            <w:r>
              <w:rPr>
                <w:rFonts w:ascii="宋体" w:hAnsi="宋体" w:cs="宋体"/>
                <w:kern w:val="0"/>
                <w:sz w:val="20"/>
                <w:szCs w:val="20"/>
              </w:rPr>
              <w:t>、</w:t>
            </w:r>
            <w:r>
              <w:rPr>
                <w:rFonts w:ascii="宋体" w:hAnsi="宋体" w:cs="宋体"/>
                <w:kern w:val="0"/>
                <w:sz w:val="20"/>
                <w:szCs w:val="20"/>
              </w:rPr>
              <w:t>G</w:t>
            </w:r>
            <w:r>
              <w:rPr>
                <w:rFonts w:ascii="宋体" w:hAnsi="宋体" w:cs="宋体"/>
                <w:kern w:val="0"/>
                <w:sz w:val="20"/>
                <w:szCs w:val="20"/>
              </w:rPr>
              <w:t>、</w:t>
            </w:r>
            <w:r>
              <w:rPr>
                <w:rFonts w:ascii="宋体" w:hAnsi="宋体" w:cs="宋体"/>
                <w:kern w:val="0"/>
                <w:sz w:val="20"/>
                <w:szCs w:val="20"/>
              </w:rPr>
              <w:t>B</w:t>
            </w:r>
            <w:r>
              <w:rPr>
                <w:rFonts w:ascii="宋体" w:hAnsi="宋体" w:cs="宋体"/>
                <w:kern w:val="0"/>
                <w:sz w:val="20"/>
                <w:szCs w:val="20"/>
              </w:rPr>
              <w:t>、</w:t>
            </w:r>
            <w:r>
              <w:rPr>
                <w:rFonts w:ascii="宋体" w:hAnsi="宋体" w:cs="宋体"/>
                <w:kern w:val="0"/>
                <w:sz w:val="20"/>
                <w:szCs w:val="20"/>
              </w:rPr>
              <w:t>Hsync</w:t>
            </w:r>
            <w:r>
              <w:rPr>
                <w:rFonts w:ascii="宋体" w:hAnsi="宋体" w:cs="宋体"/>
                <w:kern w:val="0"/>
                <w:sz w:val="20"/>
                <w:szCs w:val="20"/>
              </w:rPr>
              <w:t>、</w:t>
            </w:r>
            <w:r>
              <w:rPr>
                <w:rFonts w:ascii="宋体" w:hAnsi="宋体" w:cs="宋体"/>
                <w:kern w:val="0"/>
                <w:sz w:val="20"/>
                <w:szCs w:val="20"/>
              </w:rPr>
              <w:t xml:space="preserve">Vsync:0 to1Vpp±3dB (0.7V Video+0.3v Sync )75 ohm </w:t>
            </w:r>
            <w:r>
              <w:rPr>
                <w:rFonts w:ascii="宋体" w:hAnsi="宋体" w:cs="宋体" w:hint="eastAsia"/>
                <w:kern w:val="0"/>
                <w:sz w:val="20"/>
                <w:szCs w:val="20"/>
              </w:rPr>
              <w:t>；</w:t>
            </w:r>
            <w:r>
              <w:rPr>
                <w:rFonts w:ascii="宋体" w:hAnsi="宋体" w:cs="宋体"/>
                <w:kern w:val="0"/>
                <w:sz w:val="20"/>
                <w:szCs w:val="20"/>
              </w:rPr>
              <w:t>black level</w:t>
            </w:r>
            <w:r>
              <w:rPr>
                <w:rFonts w:ascii="宋体" w:hAnsi="宋体" w:cs="宋体"/>
                <w:kern w:val="0"/>
                <w:sz w:val="20"/>
                <w:szCs w:val="20"/>
              </w:rPr>
              <w:t>：</w:t>
            </w:r>
            <w:r>
              <w:rPr>
                <w:rFonts w:ascii="宋体" w:hAnsi="宋体" w:cs="宋体"/>
                <w:kern w:val="0"/>
                <w:sz w:val="20"/>
                <w:szCs w:val="20"/>
              </w:rPr>
              <w:t>300mV Sync-tip</w:t>
            </w:r>
            <w:r>
              <w:rPr>
                <w:rFonts w:ascii="宋体" w:hAnsi="宋体" w:cs="宋体"/>
                <w:kern w:val="0"/>
                <w:sz w:val="20"/>
                <w:szCs w:val="20"/>
              </w:rPr>
              <w:t>：</w:t>
            </w:r>
            <w:r>
              <w:rPr>
                <w:rFonts w:ascii="宋体" w:hAnsi="宋体" w:cs="宋体"/>
                <w:kern w:val="0"/>
                <w:sz w:val="20"/>
                <w:szCs w:val="20"/>
              </w:rPr>
              <w:t xml:space="preserve">0V CVBS (BNC) </w:t>
            </w:r>
            <w:r>
              <w:rPr>
                <w:rFonts w:ascii="宋体" w:hAnsi="宋体" w:cs="宋体" w:hint="eastAsia"/>
                <w:kern w:val="0"/>
                <w:sz w:val="20"/>
                <w:szCs w:val="20"/>
              </w:rPr>
              <w:t>——（数量：</w:t>
            </w:r>
            <w:r>
              <w:rPr>
                <w:rFonts w:ascii="宋体" w:hAnsi="宋体" w:cs="宋体"/>
                <w:kern w:val="0"/>
                <w:sz w:val="20"/>
                <w:szCs w:val="20"/>
              </w:rPr>
              <w:t>2</w:t>
            </w:r>
            <w:r>
              <w:rPr>
                <w:rFonts w:ascii="宋体" w:hAnsi="宋体" w:cs="宋体"/>
                <w:kern w:val="0"/>
                <w:sz w:val="20"/>
                <w:szCs w:val="20"/>
              </w:rPr>
              <w:t>）</w:t>
            </w:r>
            <w:r>
              <w:rPr>
                <w:rFonts w:ascii="宋体" w:hAnsi="宋体" w:cs="宋体"/>
                <w:kern w:val="0"/>
                <w:sz w:val="20"/>
                <w:szCs w:val="20"/>
              </w:rPr>
              <w:t>·NTSC/PAL</w:t>
            </w:r>
            <w:r>
              <w:rPr>
                <w:rFonts w:ascii="宋体" w:hAnsi="宋体" w:cs="宋体"/>
                <w:kern w:val="0"/>
                <w:sz w:val="20"/>
                <w:szCs w:val="20"/>
              </w:rPr>
              <w:t>自适应，支持</w:t>
            </w:r>
            <w:r>
              <w:rPr>
                <w:rFonts w:ascii="宋体" w:hAnsi="宋体" w:cs="宋体"/>
                <w:kern w:val="0"/>
                <w:sz w:val="20"/>
                <w:szCs w:val="20"/>
              </w:rPr>
              <w:t xml:space="preserve">3D </w:t>
            </w:r>
            <w:r>
              <w:rPr>
                <w:rFonts w:ascii="宋体" w:hAnsi="宋体" w:cs="宋体" w:hint="eastAsia"/>
                <w:kern w:val="0"/>
                <w:sz w:val="20"/>
                <w:szCs w:val="20"/>
              </w:rPr>
              <w:t>梳状滤波器</w:t>
            </w:r>
            <w:r>
              <w:rPr>
                <w:rFonts w:ascii="宋体" w:hAnsi="宋体" w:cs="宋体"/>
                <w:kern w:val="0"/>
                <w:sz w:val="20"/>
                <w:szCs w:val="20"/>
              </w:rPr>
              <w:t>1/8" TRS</w:t>
            </w:r>
            <w:r>
              <w:rPr>
                <w:rFonts w:ascii="宋体" w:hAnsi="宋体" w:cs="宋体"/>
                <w:kern w:val="0"/>
                <w:sz w:val="20"/>
                <w:szCs w:val="20"/>
              </w:rPr>
              <w:t>音频</w:t>
            </w:r>
            <w:r>
              <w:rPr>
                <w:rFonts w:ascii="宋体" w:hAnsi="宋体" w:cs="宋体"/>
                <w:kern w:val="0"/>
                <w:sz w:val="20"/>
                <w:szCs w:val="20"/>
              </w:rPr>
              <w:t>——</w:t>
            </w:r>
            <w:r>
              <w:rPr>
                <w:rFonts w:ascii="宋体" w:hAnsi="宋体" w:cs="宋体"/>
                <w:kern w:val="0"/>
                <w:sz w:val="20"/>
                <w:szCs w:val="20"/>
              </w:rPr>
              <w:t>（数量：</w:t>
            </w:r>
            <w:r>
              <w:rPr>
                <w:rFonts w:ascii="宋体" w:hAnsi="宋体" w:cs="宋体"/>
                <w:kern w:val="0"/>
                <w:sz w:val="20"/>
                <w:szCs w:val="20"/>
              </w:rPr>
              <w:t>4</w:t>
            </w:r>
            <w:r>
              <w:rPr>
                <w:rFonts w:ascii="宋体" w:hAnsi="宋体" w:cs="宋体"/>
                <w:kern w:val="0"/>
                <w:sz w:val="20"/>
                <w:szCs w:val="20"/>
              </w:rPr>
              <w:t>）</w:t>
            </w:r>
            <w:r>
              <w:rPr>
                <w:rFonts w:ascii="宋体" w:hAnsi="宋体" w:cs="宋体"/>
                <w:kern w:val="0"/>
                <w:sz w:val="20"/>
                <w:szCs w:val="20"/>
              </w:rPr>
              <w:t>2.0Vp-p / 10 KΩ</w:t>
            </w:r>
            <w:r>
              <w:rPr>
                <w:rFonts w:ascii="宋体" w:hAnsi="宋体" w:cs="宋体"/>
                <w:kern w:val="0"/>
                <w:sz w:val="20"/>
                <w:szCs w:val="20"/>
              </w:rPr>
              <w:br/>
              <w:t>4</w:t>
            </w:r>
            <w:r>
              <w:rPr>
                <w:rFonts w:ascii="宋体" w:hAnsi="宋体" w:cs="宋体"/>
                <w:kern w:val="0"/>
                <w:sz w:val="20"/>
                <w:szCs w:val="20"/>
              </w:rPr>
              <w:t>、输出接口：</w:t>
            </w:r>
            <w:r>
              <w:rPr>
                <w:rFonts w:ascii="宋体" w:hAnsi="宋体" w:cs="宋体"/>
                <w:kern w:val="0"/>
                <w:sz w:val="20"/>
                <w:szCs w:val="20"/>
              </w:rPr>
              <w:t>DVI-I</w:t>
            </w:r>
            <w:r>
              <w:rPr>
                <w:rFonts w:ascii="宋体" w:hAnsi="宋体" w:cs="宋体"/>
                <w:kern w:val="0"/>
                <w:sz w:val="20"/>
                <w:szCs w:val="20"/>
              </w:rPr>
              <w:t>（</w:t>
            </w:r>
            <w:r>
              <w:rPr>
                <w:rFonts w:ascii="宋体" w:hAnsi="宋体" w:cs="宋体"/>
                <w:kern w:val="0"/>
                <w:sz w:val="20"/>
                <w:szCs w:val="20"/>
              </w:rPr>
              <w:t>24+1</w:t>
            </w:r>
            <w:r>
              <w:rPr>
                <w:rFonts w:ascii="宋体" w:hAnsi="宋体" w:cs="宋体"/>
                <w:kern w:val="0"/>
                <w:sz w:val="20"/>
                <w:szCs w:val="20"/>
              </w:rPr>
              <w:t>）</w:t>
            </w:r>
            <w:r>
              <w:rPr>
                <w:rFonts w:ascii="宋体" w:hAnsi="宋体" w:cs="宋体"/>
                <w:kern w:val="0"/>
                <w:sz w:val="20"/>
                <w:szCs w:val="20"/>
              </w:rPr>
              <w:t>——</w:t>
            </w:r>
            <w:r>
              <w:rPr>
                <w:rFonts w:ascii="宋体" w:hAnsi="宋体" w:cs="宋体"/>
                <w:kern w:val="0"/>
                <w:sz w:val="20"/>
                <w:szCs w:val="20"/>
              </w:rPr>
              <w:t>（数量：</w:t>
            </w:r>
            <w:r>
              <w:rPr>
                <w:rFonts w:ascii="宋体" w:hAnsi="宋体" w:cs="宋体"/>
                <w:kern w:val="0"/>
                <w:sz w:val="20"/>
                <w:szCs w:val="20"/>
              </w:rPr>
              <w:t>2Max</w:t>
            </w:r>
            <w:r>
              <w:rPr>
                <w:rFonts w:ascii="宋体" w:hAnsi="宋体" w:cs="宋体"/>
                <w:kern w:val="0"/>
                <w:sz w:val="20"/>
                <w:szCs w:val="20"/>
              </w:rPr>
              <w:t>，拼接</w:t>
            </w:r>
            <w:r>
              <w:rPr>
                <w:rFonts w:ascii="宋体" w:hAnsi="宋体" w:cs="宋体"/>
                <w:kern w:val="0"/>
                <w:sz w:val="20"/>
                <w:szCs w:val="20"/>
              </w:rPr>
              <w:t>or</w:t>
            </w:r>
            <w:r>
              <w:rPr>
                <w:rFonts w:ascii="宋体" w:hAnsi="宋体" w:cs="宋体"/>
                <w:kern w:val="0"/>
                <w:sz w:val="20"/>
                <w:szCs w:val="20"/>
              </w:rPr>
              <w:t>监视）</w:t>
            </w:r>
            <w:r>
              <w:rPr>
                <w:rFonts w:ascii="宋体" w:hAnsi="宋体" w:cs="宋体"/>
                <w:kern w:val="0"/>
                <w:sz w:val="20"/>
                <w:szCs w:val="20"/>
              </w:rPr>
              <w:br/>
            </w:r>
            <w:r>
              <w:rPr>
                <w:rFonts w:ascii="宋体" w:hAnsi="宋体" w:cs="宋体" w:hint="eastAsia"/>
                <w:kern w:val="0"/>
                <w:sz w:val="20"/>
                <w:szCs w:val="20"/>
              </w:rPr>
              <w:t>单口最大支持分辨率为</w:t>
            </w:r>
            <w:r>
              <w:rPr>
                <w:rFonts w:ascii="宋体" w:hAnsi="宋体" w:cs="宋体"/>
                <w:kern w:val="0"/>
                <w:sz w:val="20"/>
                <w:szCs w:val="20"/>
              </w:rPr>
              <w:t>2048</w:t>
            </w:r>
            <w:r>
              <w:rPr>
                <w:rFonts w:ascii="宋体" w:hAnsi="宋体" w:cs="宋体"/>
                <w:kern w:val="0"/>
                <w:sz w:val="20"/>
                <w:szCs w:val="20"/>
              </w:rPr>
              <w:t>×1152@60Hz</w:t>
            </w:r>
            <w:r>
              <w:rPr>
                <w:rFonts w:ascii="宋体" w:hAnsi="宋体" w:cs="宋体"/>
                <w:kern w:val="0"/>
                <w:sz w:val="20"/>
                <w:szCs w:val="20"/>
              </w:rPr>
              <w:t>，支持自定义分辨率</w:t>
            </w:r>
            <w:r>
              <w:rPr>
                <w:rFonts w:ascii="宋体" w:hAnsi="宋体" w:cs="宋体"/>
                <w:kern w:val="0"/>
                <w:sz w:val="20"/>
                <w:szCs w:val="20"/>
              </w:rPr>
              <w:t>DVI LOOP(24+1)——(</w:t>
            </w:r>
            <w:r>
              <w:rPr>
                <w:rFonts w:ascii="宋体" w:hAnsi="宋体" w:cs="宋体"/>
                <w:kern w:val="0"/>
                <w:sz w:val="20"/>
                <w:szCs w:val="20"/>
              </w:rPr>
              <w:t>数量</w:t>
            </w:r>
            <w:r>
              <w:rPr>
                <w:rFonts w:ascii="宋体" w:hAnsi="宋体" w:cs="宋体"/>
                <w:kern w:val="0"/>
                <w:sz w:val="20"/>
                <w:szCs w:val="20"/>
              </w:rPr>
              <w:t>:1)</w:t>
            </w:r>
            <w:r>
              <w:rPr>
                <w:rFonts w:ascii="宋体" w:hAnsi="宋体" w:cs="宋体"/>
                <w:kern w:val="0"/>
                <w:sz w:val="20"/>
                <w:szCs w:val="20"/>
              </w:rPr>
              <w:t>支持多级级联，信号同步环出给下一设备。</w:t>
            </w:r>
            <w:r>
              <w:rPr>
                <w:rFonts w:ascii="宋体" w:hAnsi="宋体" w:cs="宋体"/>
                <w:kern w:val="0"/>
                <w:sz w:val="20"/>
                <w:szCs w:val="20"/>
              </w:rPr>
              <w:t>1/4" TRS</w:t>
            </w:r>
            <w:r>
              <w:rPr>
                <w:rFonts w:ascii="宋体" w:hAnsi="宋体" w:cs="宋体"/>
                <w:kern w:val="0"/>
                <w:sz w:val="20"/>
                <w:szCs w:val="20"/>
              </w:rPr>
              <w:t>音频</w:t>
            </w:r>
            <w:r>
              <w:rPr>
                <w:rFonts w:ascii="宋体" w:hAnsi="宋体" w:cs="宋体"/>
                <w:kern w:val="0"/>
                <w:sz w:val="20"/>
                <w:szCs w:val="20"/>
              </w:rPr>
              <w:t xml:space="preserve"> </w:t>
            </w:r>
            <w:r>
              <w:rPr>
                <w:rFonts w:ascii="宋体" w:hAnsi="宋体" w:cs="宋体" w:hint="eastAsia"/>
                <w:kern w:val="0"/>
                <w:sz w:val="20"/>
                <w:szCs w:val="20"/>
              </w:rPr>
              <w:t>——（数量：</w:t>
            </w:r>
            <w:r>
              <w:rPr>
                <w:rFonts w:ascii="宋体" w:hAnsi="宋体" w:cs="宋体"/>
                <w:kern w:val="0"/>
                <w:sz w:val="20"/>
                <w:szCs w:val="20"/>
              </w:rPr>
              <w:t>1</w:t>
            </w:r>
            <w:r>
              <w:rPr>
                <w:rFonts w:ascii="宋体" w:hAnsi="宋体" w:cs="宋体"/>
                <w:kern w:val="0"/>
                <w:sz w:val="20"/>
                <w:szCs w:val="20"/>
              </w:rPr>
              <w:t>）</w:t>
            </w:r>
            <w:r>
              <w:rPr>
                <w:rFonts w:ascii="宋体" w:hAnsi="宋体" w:cs="宋体"/>
                <w:kern w:val="0"/>
                <w:sz w:val="20"/>
                <w:szCs w:val="20"/>
              </w:rPr>
              <w:t>2.0Vp-p / 10 KΩ</w:t>
            </w:r>
            <w:r>
              <w:rPr>
                <w:rFonts w:ascii="宋体" w:hAnsi="宋体" w:cs="宋体"/>
                <w:kern w:val="0"/>
                <w:sz w:val="20"/>
                <w:szCs w:val="20"/>
              </w:rPr>
              <w:br/>
              <w:t>5</w:t>
            </w:r>
            <w:r>
              <w:rPr>
                <w:rFonts w:ascii="宋体" w:hAnsi="宋体" w:cs="宋体"/>
                <w:kern w:val="0"/>
                <w:sz w:val="20"/>
                <w:szCs w:val="20"/>
              </w:rPr>
              <w:t>、双画面显示：可实现画中画（</w:t>
            </w:r>
            <w:r>
              <w:rPr>
                <w:rFonts w:ascii="宋体" w:hAnsi="宋体" w:cs="宋体"/>
                <w:kern w:val="0"/>
                <w:sz w:val="20"/>
                <w:szCs w:val="20"/>
              </w:rPr>
              <w:t>PIP</w:t>
            </w:r>
            <w:r>
              <w:rPr>
                <w:rFonts w:ascii="宋体" w:hAnsi="宋体" w:cs="宋体"/>
                <w:kern w:val="0"/>
                <w:sz w:val="20"/>
                <w:szCs w:val="20"/>
              </w:rPr>
              <w:t>）、画面并列（</w:t>
            </w:r>
            <w:r>
              <w:rPr>
                <w:rFonts w:ascii="宋体" w:hAnsi="宋体" w:cs="宋体"/>
                <w:kern w:val="0"/>
                <w:sz w:val="20"/>
                <w:szCs w:val="20"/>
              </w:rPr>
              <w:t>PBP</w:t>
            </w:r>
            <w:r>
              <w:rPr>
                <w:rFonts w:ascii="宋体" w:hAnsi="宋体" w:cs="宋体"/>
                <w:kern w:val="0"/>
                <w:sz w:val="20"/>
                <w:szCs w:val="20"/>
              </w:rPr>
              <w:t>）、画外画功能（</w:t>
            </w:r>
            <w:r>
              <w:rPr>
                <w:rFonts w:ascii="宋体" w:hAnsi="宋体" w:cs="宋体"/>
                <w:kern w:val="0"/>
                <w:sz w:val="20"/>
                <w:szCs w:val="20"/>
              </w:rPr>
              <w:t>POP</w:t>
            </w:r>
            <w:r>
              <w:rPr>
                <w:rFonts w:ascii="宋体" w:hAnsi="宋体" w:cs="宋体"/>
                <w:kern w:val="0"/>
                <w:sz w:val="20"/>
                <w:szCs w:val="20"/>
              </w:rPr>
              <w:t>）每个画面均可自由缩放、摆放，画面之间可相互叠加</w:t>
            </w:r>
            <w:r>
              <w:rPr>
                <w:rFonts w:ascii="宋体" w:hAnsi="宋体" w:cs="宋体"/>
                <w:kern w:val="0"/>
                <w:sz w:val="20"/>
                <w:szCs w:val="20"/>
              </w:rPr>
              <w:br/>
            </w:r>
            <w:r>
              <w:rPr>
                <w:rFonts w:ascii="宋体" w:hAnsi="宋体" w:cs="宋体" w:hint="eastAsia"/>
                <w:kern w:val="0"/>
                <w:sz w:val="20"/>
                <w:szCs w:val="20"/>
              </w:rPr>
              <w:t>高帧率处理：内部运算处理设计采用的是</w:t>
            </w:r>
            <w:r>
              <w:rPr>
                <w:rFonts w:ascii="宋体" w:hAnsi="宋体" w:cs="宋体"/>
                <w:kern w:val="0"/>
                <w:sz w:val="20"/>
                <w:szCs w:val="20"/>
              </w:rPr>
              <w:t>60HZ</w:t>
            </w:r>
            <w:r>
              <w:rPr>
                <w:rFonts w:ascii="宋体" w:hAnsi="宋体" w:cs="宋体"/>
                <w:kern w:val="0"/>
                <w:sz w:val="20"/>
                <w:szCs w:val="20"/>
              </w:rPr>
              <w:t>高帧率模式，而非常规拼接器的</w:t>
            </w:r>
            <w:r>
              <w:rPr>
                <w:rFonts w:ascii="宋体" w:hAnsi="宋体" w:cs="宋体"/>
                <w:kern w:val="0"/>
                <w:sz w:val="20"/>
                <w:szCs w:val="20"/>
              </w:rPr>
              <w:t>30HZ</w:t>
            </w:r>
            <w:r>
              <w:rPr>
                <w:rFonts w:ascii="宋体" w:hAnsi="宋体" w:cs="宋体"/>
                <w:kern w:val="0"/>
                <w:sz w:val="20"/>
                <w:szCs w:val="20"/>
              </w:rPr>
              <w:t>有效保障了动态画面的流畅显示</w:t>
            </w:r>
            <w:r>
              <w:rPr>
                <w:rFonts w:ascii="宋体" w:hAnsi="宋体" w:cs="宋体"/>
                <w:kern w:val="0"/>
                <w:sz w:val="20"/>
                <w:szCs w:val="20"/>
              </w:rPr>
              <w:br/>
              <w:t>7</w:t>
            </w:r>
            <w:r>
              <w:rPr>
                <w:rFonts w:ascii="宋体" w:hAnsi="宋体" w:cs="宋体"/>
                <w:kern w:val="0"/>
                <w:sz w:val="20"/>
                <w:szCs w:val="20"/>
              </w:rPr>
              <w:t>、自定义输出分辨率：复制模式下分辨率</w:t>
            </w:r>
            <w:r>
              <w:rPr>
                <w:rFonts w:ascii="宋体" w:hAnsi="宋体" w:cs="宋体"/>
                <w:kern w:val="0"/>
                <w:sz w:val="20"/>
                <w:szCs w:val="20"/>
              </w:rPr>
              <w:t>260</w:t>
            </w:r>
            <w:r>
              <w:rPr>
                <w:rFonts w:ascii="宋体" w:hAnsi="宋体" w:cs="宋体"/>
                <w:kern w:val="0"/>
                <w:sz w:val="20"/>
                <w:szCs w:val="20"/>
              </w:rPr>
              <w:t>万自定义，最宽</w:t>
            </w:r>
            <w:r>
              <w:rPr>
                <w:rFonts w:ascii="宋体" w:hAnsi="宋体" w:cs="宋体"/>
                <w:kern w:val="0"/>
                <w:sz w:val="20"/>
                <w:szCs w:val="20"/>
              </w:rPr>
              <w:t>3840</w:t>
            </w:r>
            <w:r>
              <w:rPr>
                <w:rFonts w:ascii="宋体" w:hAnsi="宋体" w:cs="宋体"/>
                <w:kern w:val="0"/>
                <w:sz w:val="20"/>
                <w:szCs w:val="20"/>
              </w:rPr>
              <w:t>，最高</w:t>
            </w:r>
            <w:r>
              <w:rPr>
                <w:rFonts w:ascii="宋体" w:hAnsi="宋体" w:cs="宋体"/>
                <w:kern w:val="0"/>
                <w:sz w:val="20"/>
                <w:szCs w:val="20"/>
              </w:rPr>
              <w:t>1920.</w:t>
            </w:r>
            <w:r>
              <w:rPr>
                <w:rFonts w:ascii="宋体" w:hAnsi="宋体" w:cs="宋体"/>
                <w:kern w:val="0"/>
                <w:sz w:val="20"/>
                <w:szCs w:val="20"/>
              </w:rPr>
              <w:t>在</w:t>
            </w:r>
            <w:r>
              <w:rPr>
                <w:rFonts w:ascii="宋体" w:hAnsi="宋体" w:cs="宋体"/>
                <w:kern w:val="0"/>
                <w:sz w:val="20"/>
                <w:szCs w:val="20"/>
              </w:rPr>
              <w:t>LED</w:t>
            </w:r>
            <w:r>
              <w:rPr>
                <w:rFonts w:ascii="宋体" w:hAnsi="宋体" w:cs="宋体"/>
                <w:kern w:val="0"/>
                <w:sz w:val="20"/>
                <w:szCs w:val="20"/>
              </w:rPr>
              <w:t>小间距日益成熟的现状下，使点对点的显示效果实现起来更加容易，拼接更加随心</w:t>
            </w:r>
            <w:r>
              <w:rPr>
                <w:rFonts w:ascii="宋体" w:hAnsi="宋体" w:cs="宋体"/>
                <w:kern w:val="0"/>
                <w:sz w:val="20"/>
                <w:szCs w:val="20"/>
              </w:rPr>
              <w:br/>
              <w:t>8</w:t>
            </w:r>
            <w:r>
              <w:rPr>
                <w:rFonts w:ascii="宋体" w:hAnsi="宋体" w:cs="宋体"/>
                <w:kern w:val="0"/>
                <w:sz w:val="20"/>
                <w:szCs w:val="20"/>
              </w:rPr>
              <w:t>、</w:t>
            </w:r>
            <w:r>
              <w:rPr>
                <w:rFonts w:ascii="宋体" w:hAnsi="宋体" w:cs="宋体"/>
                <w:kern w:val="0"/>
                <w:sz w:val="20"/>
                <w:szCs w:val="20"/>
              </w:rPr>
              <w:t>EDID</w:t>
            </w:r>
            <w:r>
              <w:rPr>
                <w:rFonts w:ascii="宋体" w:hAnsi="宋体" w:cs="宋体"/>
                <w:kern w:val="0"/>
                <w:sz w:val="20"/>
                <w:szCs w:val="20"/>
              </w:rPr>
              <w:t>配置管理：支持</w:t>
            </w:r>
            <w:r>
              <w:rPr>
                <w:rFonts w:ascii="宋体" w:hAnsi="宋体" w:cs="宋体"/>
                <w:kern w:val="0"/>
                <w:sz w:val="20"/>
                <w:szCs w:val="20"/>
              </w:rPr>
              <w:t>EDID</w:t>
            </w:r>
            <w:r>
              <w:rPr>
                <w:rFonts w:ascii="宋体" w:hAnsi="宋体" w:cs="宋体"/>
                <w:kern w:val="0"/>
                <w:sz w:val="20"/>
                <w:szCs w:val="20"/>
              </w:rPr>
              <w:t>（</w:t>
            </w:r>
            <w:r>
              <w:rPr>
                <w:rFonts w:ascii="宋体" w:hAnsi="宋体" w:cs="宋体"/>
                <w:kern w:val="0"/>
                <w:sz w:val="20"/>
                <w:szCs w:val="20"/>
              </w:rPr>
              <w:t>Extended Display Identification Data</w:t>
            </w:r>
            <w:r>
              <w:rPr>
                <w:rFonts w:ascii="宋体" w:hAnsi="宋体" w:cs="宋体"/>
                <w:kern w:val="0"/>
                <w:sz w:val="20"/>
                <w:szCs w:val="20"/>
              </w:rPr>
              <w:t>，扩展显示识别数据）的读取、修改、自定义，极大程度的提高了对大屏显示设备的兼容性，使得设备输出信号可以适应各种常规以及非常规的应用场合</w:t>
            </w:r>
            <w:r>
              <w:rPr>
                <w:rFonts w:ascii="宋体" w:hAnsi="宋体" w:cs="宋体"/>
                <w:kern w:val="0"/>
                <w:sz w:val="20"/>
                <w:szCs w:val="20"/>
              </w:rPr>
              <w:t>VGA</w:t>
            </w:r>
            <w:r>
              <w:rPr>
                <w:rFonts w:ascii="宋体" w:hAnsi="宋体" w:cs="宋体"/>
                <w:kern w:val="0"/>
                <w:sz w:val="20"/>
                <w:szCs w:val="20"/>
              </w:rPr>
              <w:t>校正功能：最直观的</w:t>
            </w:r>
            <w:r>
              <w:rPr>
                <w:rFonts w:ascii="宋体" w:hAnsi="宋体" w:cs="宋体"/>
                <w:kern w:val="0"/>
                <w:sz w:val="20"/>
                <w:szCs w:val="20"/>
              </w:rPr>
              <w:t>VGA</w:t>
            </w:r>
            <w:r>
              <w:rPr>
                <w:rFonts w:ascii="宋体" w:hAnsi="宋体" w:cs="宋体"/>
                <w:kern w:val="0"/>
                <w:sz w:val="20"/>
                <w:szCs w:val="20"/>
              </w:rPr>
              <w:t>校正，实现模拟信号快速、准确校正，解决模拟信号在传输过程中容易产生的黑边、偏移的问题</w:t>
            </w:r>
            <w:r>
              <w:rPr>
                <w:rFonts w:ascii="宋体" w:hAnsi="宋体" w:cs="宋体"/>
                <w:kern w:val="0"/>
                <w:sz w:val="20"/>
                <w:szCs w:val="20"/>
              </w:rPr>
              <w:t>Super Resolution</w:t>
            </w:r>
            <w:r>
              <w:rPr>
                <w:rFonts w:ascii="宋体" w:hAnsi="宋体" w:cs="宋体"/>
                <w:kern w:val="0"/>
                <w:sz w:val="20"/>
                <w:szCs w:val="20"/>
              </w:rPr>
              <w:t>放大技术：通过独有的视频补偿处理算法保证画质</w:t>
            </w:r>
            <w:r>
              <w:rPr>
                <w:rFonts w:ascii="宋体" w:hAnsi="宋体" w:cs="宋体"/>
                <w:kern w:val="0"/>
                <w:sz w:val="20"/>
                <w:szCs w:val="20"/>
              </w:rPr>
              <w:t>不受任何损失。画面缩小时无尺度限制。有效保留图像细节，减轻画面放大多倍后产生的失焦现象去黑边</w:t>
            </w:r>
            <w:r>
              <w:rPr>
                <w:rFonts w:ascii="宋体" w:hAnsi="宋体" w:cs="宋体"/>
                <w:kern w:val="0"/>
                <w:sz w:val="20"/>
                <w:szCs w:val="20"/>
              </w:rPr>
              <w:t>/</w:t>
            </w:r>
            <w:r>
              <w:rPr>
                <w:rFonts w:ascii="宋体" w:hAnsi="宋体" w:cs="宋体"/>
                <w:kern w:val="0"/>
                <w:sz w:val="20"/>
                <w:szCs w:val="20"/>
              </w:rPr>
              <w:t>剪裁功能：不仅可以完美解决前端信号（尤其是</w:t>
            </w:r>
            <w:r>
              <w:rPr>
                <w:rFonts w:ascii="宋体" w:hAnsi="宋体" w:cs="宋体"/>
                <w:kern w:val="0"/>
                <w:sz w:val="20"/>
                <w:szCs w:val="20"/>
              </w:rPr>
              <w:t>VGA</w:t>
            </w:r>
            <w:r>
              <w:rPr>
                <w:rFonts w:ascii="宋体" w:hAnsi="宋体" w:cs="宋体"/>
                <w:kern w:val="0"/>
                <w:sz w:val="20"/>
                <w:szCs w:val="20"/>
              </w:rPr>
              <w:lastRenderedPageBreak/>
              <w:t>信号及非标准摄像头的输出信号）产生的黑边问题，而且可以针对任意信号源做任意裁剪（且依旧保持满屏状态）</w:t>
            </w:r>
            <w:r>
              <w:rPr>
                <w:rFonts w:ascii="宋体" w:hAnsi="宋体" w:cs="宋体"/>
                <w:kern w:val="0"/>
                <w:sz w:val="20"/>
                <w:szCs w:val="20"/>
              </w:rPr>
              <w:t>Cross-Int</w:t>
            </w:r>
            <w:r>
              <w:rPr>
                <w:rFonts w:ascii="宋体" w:hAnsi="宋体" w:cs="宋体"/>
                <w:kern w:val="0"/>
                <w:sz w:val="20"/>
                <w:szCs w:val="20"/>
              </w:rPr>
              <w:t>同步拼接技术：采用本公司核心</w:t>
            </w:r>
            <w:r>
              <w:rPr>
                <w:rFonts w:ascii="宋体" w:hAnsi="宋体" w:cs="宋体"/>
                <w:kern w:val="0"/>
                <w:sz w:val="20"/>
                <w:szCs w:val="20"/>
              </w:rPr>
              <w:t>Cross-Int</w:t>
            </w:r>
            <w:r>
              <w:rPr>
                <w:rFonts w:ascii="宋体" w:hAnsi="宋体" w:cs="宋体"/>
                <w:kern w:val="0"/>
                <w:sz w:val="20"/>
                <w:szCs w:val="20"/>
              </w:rPr>
              <w:t>技术，对所有通道进行优化处理，解决拼接错位、单元不同步问题，拼接图像完全同步，无撕裂，无丢帧，无卡顿真正无缝切换：设备内部硬件的高清图像处理机制，从原理上确保了画面、甚至场景在进行切换时没有黑屏、花屏、闪屏</w:t>
            </w:r>
            <w:r>
              <w:rPr>
                <w:rFonts w:ascii="宋体" w:hAnsi="宋体" w:cs="宋体"/>
                <w:kern w:val="0"/>
                <w:sz w:val="20"/>
                <w:szCs w:val="20"/>
              </w:rPr>
              <w:t>等不良现象。高清信号切换间隔只有人眼无法察觉的数帧时长，随着未来软硬件的升级，切换间隔将达到实时、无缝</w:t>
            </w:r>
            <w:r>
              <w:rPr>
                <w:rFonts w:ascii="宋体" w:hAnsi="宋体" w:cs="宋体"/>
                <w:kern w:val="0"/>
                <w:sz w:val="20"/>
                <w:szCs w:val="20"/>
              </w:rPr>
              <w:br/>
            </w:r>
            <w:r>
              <w:rPr>
                <w:rFonts w:ascii="宋体" w:hAnsi="宋体" w:cs="宋体" w:hint="eastAsia"/>
                <w:kern w:val="0"/>
                <w:sz w:val="20"/>
                <w:szCs w:val="20"/>
              </w:rPr>
              <w:t>备份保护：设备输入、输出</w:t>
            </w:r>
            <w:r>
              <w:rPr>
                <w:rFonts w:ascii="宋体" w:hAnsi="宋体" w:cs="宋体"/>
                <w:kern w:val="0"/>
                <w:sz w:val="20"/>
                <w:szCs w:val="20"/>
              </w:rPr>
              <w:t>I/O</w:t>
            </w:r>
            <w:r>
              <w:rPr>
                <w:rFonts w:ascii="宋体" w:hAnsi="宋体" w:cs="宋体"/>
                <w:kern w:val="0"/>
                <w:sz w:val="20"/>
                <w:szCs w:val="20"/>
              </w:rPr>
              <w:t>接口均采用稳定可靠的保护芯片进行保护，以避免过电压、过电流的冲击；通道间相互独立，且彼此互补，方便客户使用</w:t>
            </w:r>
            <w:r>
              <w:rPr>
                <w:rFonts w:ascii="宋体" w:hAnsi="宋体" w:cs="宋体"/>
                <w:kern w:val="0"/>
                <w:sz w:val="20"/>
                <w:szCs w:val="20"/>
              </w:rPr>
              <w:br/>
            </w:r>
            <w:r>
              <w:rPr>
                <w:rFonts w:ascii="宋体" w:hAnsi="宋体" w:cs="宋体" w:hint="eastAsia"/>
                <w:kern w:val="0"/>
                <w:sz w:val="20"/>
                <w:szCs w:val="20"/>
              </w:rPr>
              <w:t>多级管理权限：</w:t>
            </w:r>
            <w:r>
              <w:rPr>
                <w:rFonts w:ascii="宋体" w:hAnsi="宋体" w:cs="宋体"/>
                <w:kern w:val="0"/>
                <w:sz w:val="20"/>
                <w:szCs w:val="20"/>
              </w:rPr>
              <w:t>PC</w:t>
            </w:r>
            <w:r>
              <w:rPr>
                <w:rFonts w:ascii="宋体" w:hAnsi="宋体" w:cs="宋体"/>
                <w:kern w:val="0"/>
                <w:sz w:val="20"/>
                <w:szCs w:val="20"/>
              </w:rPr>
              <w:t>端控制软件可以设置不同的用户、权限级别，定义不同的允许操作、限制操作，实现对操作人员权限的技术层面的限制管理</w:t>
            </w:r>
            <w:r>
              <w:rPr>
                <w:rFonts w:ascii="宋体" w:hAnsi="宋体" w:cs="宋体"/>
                <w:kern w:val="0"/>
                <w:sz w:val="20"/>
                <w:szCs w:val="20"/>
              </w:rPr>
              <w:br/>
            </w:r>
            <w:r>
              <w:rPr>
                <w:rFonts w:ascii="宋体" w:hAnsi="宋体" w:cs="宋体" w:hint="eastAsia"/>
                <w:kern w:val="0"/>
                <w:sz w:val="20"/>
                <w:szCs w:val="20"/>
              </w:rPr>
              <w:t>★考虑到系统兼容性，要求与显示屏同品牌。</w:t>
            </w:r>
          </w:p>
        </w:tc>
        <w:tc>
          <w:tcPr>
            <w:tcW w:w="805" w:type="dxa"/>
            <w:tcBorders>
              <w:top w:val="nil"/>
              <w:left w:val="nil"/>
              <w:bottom w:val="single" w:sz="4" w:space="0" w:color="auto"/>
              <w:right w:val="single" w:sz="4" w:space="0" w:color="auto"/>
            </w:tcBorders>
            <w:vAlign w:val="center"/>
          </w:tcPr>
          <w:p w:rsidR="00C37A74" w:rsidRDefault="004B1A6C">
            <w:pPr>
              <w:rPr>
                <w:rFonts w:ascii="微软雅黑" w:eastAsia="微软雅黑" w:hAnsi="微软雅黑" w:cs="宋体"/>
                <w:bCs/>
                <w:kern w:val="0"/>
                <w:sz w:val="20"/>
                <w:szCs w:val="20"/>
              </w:rPr>
            </w:pPr>
            <w:r>
              <w:rPr>
                <w:rFonts w:ascii="微软雅黑" w:eastAsia="微软雅黑" w:hAnsi="微软雅黑" w:cs="宋体" w:hint="eastAsia"/>
                <w:bCs/>
                <w:kern w:val="0"/>
                <w:sz w:val="20"/>
                <w:szCs w:val="20"/>
              </w:rPr>
              <w:lastRenderedPageBreak/>
              <w:t>台</w:t>
            </w:r>
          </w:p>
        </w:tc>
        <w:tc>
          <w:tcPr>
            <w:tcW w:w="785" w:type="dxa"/>
            <w:tcBorders>
              <w:top w:val="nil"/>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t>1</w:t>
            </w:r>
          </w:p>
        </w:tc>
      </w:tr>
      <w:tr w:rsidR="00C37A74">
        <w:tblPrEx>
          <w:tblCellMar>
            <w:top w:w="0" w:type="dxa"/>
            <w:bottom w:w="0" w:type="dxa"/>
          </w:tblCellMar>
        </w:tblPrEx>
        <w:trPr>
          <w:trHeight w:val="495"/>
        </w:trPr>
        <w:tc>
          <w:tcPr>
            <w:tcW w:w="814" w:type="dxa"/>
            <w:tcBorders>
              <w:top w:val="nil"/>
              <w:left w:val="single" w:sz="4" w:space="0" w:color="auto"/>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lastRenderedPageBreak/>
              <w:t>4</w:t>
            </w:r>
          </w:p>
        </w:tc>
        <w:tc>
          <w:tcPr>
            <w:tcW w:w="1423"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hint="eastAsia"/>
                <w:bCs/>
                <w:kern w:val="0"/>
                <w:sz w:val="20"/>
                <w:szCs w:val="20"/>
              </w:rPr>
              <w:t>无线投屏盒子</w:t>
            </w:r>
          </w:p>
        </w:tc>
        <w:tc>
          <w:tcPr>
            <w:tcW w:w="10347" w:type="dxa"/>
            <w:tcBorders>
              <w:top w:val="nil"/>
              <w:left w:val="nil"/>
              <w:bottom w:val="single" w:sz="4" w:space="0" w:color="auto"/>
              <w:right w:val="single" w:sz="4" w:space="0" w:color="auto"/>
            </w:tcBorders>
            <w:vAlign w:val="center"/>
          </w:tcPr>
          <w:p w:rsidR="00C37A74" w:rsidRDefault="004B1A6C">
            <w:pPr>
              <w:rPr>
                <w:rFonts w:ascii="宋体" w:hAnsi="宋体" w:cs="宋体"/>
                <w:kern w:val="0"/>
                <w:sz w:val="20"/>
                <w:szCs w:val="20"/>
              </w:rPr>
            </w:pPr>
            <w:r>
              <w:rPr>
                <w:rFonts w:ascii="宋体" w:hAnsi="宋体" w:cs="宋体"/>
                <w:kern w:val="0"/>
                <w:sz w:val="20"/>
                <w:szCs w:val="20"/>
              </w:rPr>
              <w:t>1.</w:t>
            </w:r>
            <w:r>
              <w:rPr>
                <w:rFonts w:ascii="宋体" w:hAnsi="宋体" w:cs="宋体"/>
                <w:kern w:val="0"/>
                <w:sz w:val="20"/>
                <w:szCs w:val="20"/>
              </w:rPr>
              <w:t>整机外观精致小巧，黑色外观低调素雅，整机长度</w:t>
            </w:r>
            <w:r>
              <w:rPr>
                <w:rFonts w:ascii="宋体" w:hAnsi="宋体" w:cs="宋体"/>
                <w:kern w:val="0"/>
                <w:sz w:val="20"/>
                <w:szCs w:val="20"/>
              </w:rPr>
              <w:t>18</w:t>
            </w:r>
            <w:r>
              <w:rPr>
                <w:rFonts w:ascii="宋体" w:hAnsi="宋体" w:cs="宋体"/>
                <w:kern w:val="0"/>
                <w:sz w:val="20"/>
                <w:szCs w:val="20"/>
              </w:rPr>
              <w:t>厘米，宽度</w:t>
            </w:r>
            <w:r>
              <w:rPr>
                <w:rFonts w:ascii="宋体" w:hAnsi="宋体" w:cs="宋体"/>
                <w:kern w:val="0"/>
                <w:sz w:val="20"/>
                <w:szCs w:val="20"/>
              </w:rPr>
              <w:t>18</w:t>
            </w:r>
            <w:r>
              <w:rPr>
                <w:rFonts w:ascii="宋体" w:hAnsi="宋体" w:cs="宋体"/>
                <w:kern w:val="0"/>
                <w:sz w:val="20"/>
                <w:szCs w:val="20"/>
              </w:rPr>
              <w:t>厘米，</w:t>
            </w:r>
            <w:r>
              <w:rPr>
                <w:rFonts w:ascii="宋体" w:hAnsi="宋体" w:cs="宋体"/>
                <w:kern w:val="0"/>
                <w:sz w:val="20"/>
                <w:szCs w:val="20"/>
              </w:rPr>
              <w:t>高度仅只有</w:t>
            </w:r>
            <w:r>
              <w:rPr>
                <w:rFonts w:ascii="宋体" w:hAnsi="宋体" w:cs="宋体"/>
                <w:kern w:val="0"/>
                <w:sz w:val="20"/>
                <w:szCs w:val="20"/>
              </w:rPr>
              <w:t>3</w:t>
            </w:r>
            <w:r>
              <w:rPr>
                <w:rFonts w:ascii="宋体" w:hAnsi="宋体" w:cs="宋体"/>
                <w:kern w:val="0"/>
                <w:sz w:val="20"/>
                <w:szCs w:val="20"/>
              </w:rPr>
              <w:t>厘米</w:t>
            </w:r>
            <w:r>
              <w:rPr>
                <w:rFonts w:ascii="宋体" w:hAnsi="宋体" w:cs="宋体"/>
                <w:kern w:val="0"/>
                <w:sz w:val="20"/>
                <w:szCs w:val="20"/>
              </w:rPr>
              <w:br/>
              <w:t>2.★</w:t>
            </w:r>
            <w:r>
              <w:rPr>
                <w:rFonts w:ascii="宋体" w:hAnsi="宋体" w:cs="宋体"/>
                <w:kern w:val="0"/>
                <w:sz w:val="20"/>
                <w:szCs w:val="20"/>
              </w:rPr>
              <w:t>兼容性高，具有</w:t>
            </w:r>
            <w:r>
              <w:rPr>
                <w:rFonts w:ascii="宋体" w:hAnsi="宋体" w:cs="宋体"/>
                <w:kern w:val="0"/>
                <w:sz w:val="20"/>
                <w:szCs w:val="20"/>
              </w:rPr>
              <w:t>Touch</w:t>
            </w:r>
            <w:r>
              <w:rPr>
                <w:rFonts w:ascii="宋体" w:hAnsi="宋体" w:cs="宋体"/>
                <w:kern w:val="0"/>
                <w:sz w:val="20"/>
                <w:szCs w:val="20"/>
              </w:rPr>
              <w:t>口，插入</w:t>
            </w:r>
            <w:r>
              <w:rPr>
                <w:rFonts w:ascii="宋体" w:hAnsi="宋体" w:cs="宋体"/>
                <w:kern w:val="0"/>
                <w:sz w:val="20"/>
                <w:szCs w:val="20"/>
              </w:rPr>
              <w:t>Touch</w:t>
            </w:r>
            <w:r>
              <w:rPr>
                <w:rFonts w:ascii="宋体" w:hAnsi="宋体" w:cs="宋体"/>
                <w:kern w:val="0"/>
                <w:sz w:val="20"/>
                <w:szCs w:val="20"/>
              </w:rPr>
              <w:t>线在有触摸功能的显示器上可实现触摸数据回传</w:t>
            </w:r>
            <w:r>
              <w:rPr>
                <w:rFonts w:ascii="宋体" w:hAnsi="宋体" w:cs="宋体"/>
                <w:kern w:val="0"/>
                <w:sz w:val="20"/>
                <w:szCs w:val="20"/>
              </w:rPr>
              <w:t>(</w:t>
            </w:r>
            <w:r>
              <w:rPr>
                <w:rFonts w:ascii="宋体" w:hAnsi="宋体" w:cs="宋体"/>
                <w:kern w:val="0"/>
                <w:sz w:val="20"/>
                <w:szCs w:val="20"/>
              </w:rPr>
              <w:t>提供第三方认证机构测试报告）</w:t>
            </w:r>
            <w:r>
              <w:rPr>
                <w:rFonts w:ascii="宋体" w:hAnsi="宋体" w:cs="宋体"/>
                <w:kern w:val="0"/>
                <w:sz w:val="20"/>
                <w:szCs w:val="20"/>
              </w:rPr>
              <w:br/>
              <w:t>3.★</w:t>
            </w:r>
            <w:r>
              <w:rPr>
                <w:rFonts w:ascii="宋体" w:hAnsi="宋体" w:cs="宋体"/>
                <w:kern w:val="0"/>
                <w:sz w:val="20"/>
                <w:szCs w:val="20"/>
              </w:rPr>
              <w:t>为方便管理设备，整机可支持集控的部署，支持集控的远程操控，包括：开关机、热点开关和更换壁纸等功能，也支持实时状态监控，包括：系统日志和分辨率等功能</w:t>
            </w:r>
            <w:r>
              <w:rPr>
                <w:rFonts w:ascii="宋体" w:hAnsi="宋体" w:cs="宋体"/>
                <w:kern w:val="0"/>
                <w:sz w:val="20"/>
                <w:szCs w:val="20"/>
              </w:rPr>
              <w:t>(</w:t>
            </w:r>
            <w:r>
              <w:rPr>
                <w:rFonts w:ascii="宋体" w:hAnsi="宋体" w:cs="宋体"/>
                <w:kern w:val="0"/>
                <w:sz w:val="20"/>
                <w:szCs w:val="20"/>
              </w:rPr>
              <w:t>提供第三方认证机构测试报告）</w:t>
            </w:r>
            <w:r>
              <w:rPr>
                <w:rFonts w:ascii="宋体" w:hAnsi="宋体" w:cs="宋体"/>
                <w:kern w:val="0"/>
                <w:sz w:val="20"/>
                <w:szCs w:val="20"/>
              </w:rPr>
              <w:br/>
              <w:t>4.</w:t>
            </w:r>
            <w:r>
              <w:rPr>
                <w:rFonts w:ascii="宋体" w:hAnsi="宋体" w:cs="宋体"/>
                <w:kern w:val="0"/>
                <w:sz w:val="20"/>
                <w:szCs w:val="20"/>
              </w:rPr>
              <w:t>环境适应：整机在</w:t>
            </w:r>
            <w:r>
              <w:rPr>
                <w:rFonts w:ascii="宋体" w:hAnsi="宋体" w:cs="宋体"/>
                <w:kern w:val="0"/>
                <w:sz w:val="20"/>
                <w:szCs w:val="20"/>
              </w:rPr>
              <w:t>-5℃—40℃</w:t>
            </w:r>
            <w:r>
              <w:rPr>
                <w:rFonts w:ascii="宋体" w:hAnsi="宋体" w:cs="宋体"/>
                <w:kern w:val="0"/>
                <w:sz w:val="20"/>
                <w:szCs w:val="20"/>
              </w:rPr>
              <w:t>环境下可正常工作，在</w:t>
            </w:r>
            <w:r>
              <w:rPr>
                <w:rFonts w:ascii="宋体" w:hAnsi="宋体" w:cs="宋体"/>
                <w:kern w:val="0"/>
                <w:sz w:val="20"/>
                <w:szCs w:val="20"/>
              </w:rPr>
              <w:t>-20℃—60℃</w:t>
            </w:r>
            <w:r>
              <w:rPr>
                <w:rFonts w:ascii="宋体" w:hAnsi="宋体" w:cs="宋体"/>
                <w:kern w:val="0"/>
                <w:sz w:val="20"/>
                <w:szCs w:val="20"/>
              </w:rPr>
              <w:t>的环境下可正常贮存且贮存后功能无损</w:t>
            </w:r>
            <w:r>
              <w:rPr>
                <w:rFonts w:ascii="宋体" w:hAnsi="宋体" w:cs="宋体"/>
                <w:kern w:val="0"/>
                <w:sz w:val="20"/>
                <w:szCs w:val="20"/>
              </w:rPr>
              <w:br/>
              <w:t>5.</w:t>
            </w:r>
            <w:r>
              <w:rPr>
                <w:rFonts w:ascii="宋体" w:hAnsi="宋体" w:cs="宋体"/>
                <w:kern w:val="0"/>
                <w:sz w:val="20"/>
                <w:szCs w:val="20"/>
              </w:rPr>
              <w:t>整机支持手机平板等移动设备通过热点连接整机，实现无线投屏。</w:t>
            </w:r>
            <w:r>
              <w:rPr>
                <w:rFonts w:ascii="宋体" w:hAnsi="宋体" w:cs="宋体"/>
                <w:kern w:val="0"/>
                <w:sz w:val="20"/>
                <w:szCs w:val="20"/>
              </w:rPr>
              <w:br/>
              <w:t>6.</w:t>
            </w:r>
            <w:r>
              <w:rPr>
                <w:rFonts w:ascii="宋体" w:hAnsi="宋体" w:cs="宋体"/>
                <w:kern w:val="0"/>
                <w:sz w:val="20"/>
                <w:szCs w:val="20"/>
              </w:rPr>
              <w:t>支持使用无线传</w:t>
            </w:r>
            <w:r>
              <w:rPr>
                <w:rFonts w:ascii="宋体" w:hAnsi="宋体" w:cs="宋体"/>
                <w:kern w:val="0"/>
                <w:sz w:val="20"/>
                <w:szCs w:val="20"/>
              </w:rPr>
              <w:t>屏器投屏或只使用软件传屏</w:t>
            </w:r>
            <w:r>
              <w:rPr>
                <w:rFonts w:ascii="宋体" w:hAnsi="宋体" w:cs="宋体"/>
                <w:kern w:val="0"/>
                <w:sz w:val="20"/>
                <w:szCs w:val="20"/>
              </w:rPr>
              <w:br/>
              <w:t>7.▲</w:t>
            </w:r>
            <w:r>
              <w:rPr>
                <w:rFonts w:ascii="宋体" w:hAnsi="宋体" w:cs="宋体"/>
                <w:kern w:val="0"/>
                <w:sz w:val="20"/>
                <w:szCs w:val="20"/>
              </w:rPr>
              <w:t>整机支持局域网传屏，手机、电脑可通过软件进行局域网投屏</w:t>
            </w:r>
            <w:r>
              <w:rPr>
                <w:rFonts w:ascii="宋体" w:hAnsi="宋体" w:cs="宋体"/>
                <w:kern w:val="0"/>
                <w:sz w:val="20"/>
                <w:szCs w:val="20"/>
              </w:rPr>
              <w:t>(</w:t>
            </w:r>
            <w:r>
              <w:rPr>
                <w:rFonts w:ascii="宋体" w:hAnsi="宋体" w:cs="宋体"/>
                <w:kern w:val="0"/>
                <w:sz w:val="20"/>
                <w:szCs w:val="20"/>
              </w:rPr>
              <w:t>提供第三方认证机构测试报告）</w:t>
            </w:r>
            <w:r>
              <w:rPr>
                <w:rFonts w:ascii="宋体" w:hAnsi="宋体" w:cs="宋体"/>
                <w:kern w:val="0"/>
                <w:sz w:val="20"/>
                <w:szCs w:val="20"/>
              </w:rPr>
              <w:br/>
              <w:t>8.</w:t>
            </w:r>
            <w:r>
              <w:rPr>
                <w:rFonts w:ascii="宋体" w:hAnsi="宋体" w:cs="宋体"/>
                <w:kern w:val="0"/>
                <w:sz w:val="20"/>
                <w:szCs w:val="20"/>
              </w:rPr>
              <w:t>采用</w:t>
            </w:r>
            <w:r>
              <w:rPr>
                <w:rFonts w:ascii="宋体" w:hAnsi="宋体" w:cs="宋体"/>
                <w:kern w:val="0"/>
                <w:sz w:val="20"/>
                <w:szCs w:val="20"/>
              </w:rPr>
              <w:t xml:space="preserve">RK 3399 </w:t>
            </w:r>
            <w:r>
              <w:rPr>
                <w:rFonts w:ascii="宋体" w:hAnsi="宋体" w:cs="宋体" w:hint="eastAsia"/>
                <w:kern w:val="0"/>
                <w:sz w:val="20"/>
                <w:szCs w:val="20"/>
              </w:rPr>
              <w:t>芯片，</w:t>
            </w:r>
            <w:r>
              <w:rPr>
                <w:rFonts w:ascii="宋体" w:hAnsi="宋体" w:cs="宋体"/>
                <w:kern w:val="0"/>
                <w:sz w:val="20"/>
                <w:szCs w:val="20"/>
              </w:rPr>
              <w:t>6</w:t>
            </w:r>
            <w:r>
              <w:rPr>
                <w:rFonts w:ascii="宋体" w:hAnsi="宋体" w:cs="宋体"/>
                <w:kern w:val="0"/>
                <w:sz w:val="20"/>
                <w:szCs w:val="20"/>
              </w:rPr>
              <w:t>核</w:t>
            </w:r>
            <w:r>
              <w:rPr>
                <w:rFonts w:ascii="宋体" w:hAnsi="宋体" w:cs="宋体"/>
                <w:kern w:val="0"/>
                <w:sz w:val="20"/>
                <w:szCs w:val="20"/>
              </w:rPr>
              <w:t>CPU</w:t>
            </w:r>
            <w:r>
              <w:rPr>
                <w:rFonts w:ascii="宋体" w:hAnsi="宋体" w:cs="宋体"/>
                <w:kern w:val="0"/>
                <w:sz w:val="20"/>
                <w:szCs w:val="20"/>
              </w:rPr>
              <w:t>，内置</w:t>
            </w:r>
            <w:r>
              <w:rPr>
                <w:rFonts w:ascii="宋体" w:hAnsi="宋体" w:cs="宋体"/>
                <w:kern w:val="0"/>
                <w:sz w:val="20"/>
                <w:szCs w:val="20"/>
              </w:rPr>
              <w:t>Android 7.1</w:t>
            </w:r>
            <w:r>
              <w:rPr>
                <w:rFonts w:ascii="宋体" w:hAnsi="宋体" w:cs="宋体"/>
                <w:kern w:val="0"/>
                <w:sz w:val="20"/>
                <w:szCs w:val="20"/>
              </w:rPr>
              <w:t>操作系统，存储容量</w:t>
            </w:r>
            <w:r>
              <w:rPr>
                <w:rFonts w:ascii="宋体" w:hAnsi="宋体" w:cs="宋体"/>
                <w:kern w:val="0"/>
                <w:sz w:val="20"/>
                <w:szCs w:val="20"/>
              </w:rPr>
              <w:t>16G ROM</w:t>
            </w:r>
            <w:r>
              <w:rPr>
                <w:rFonts w:ascii="宋体" w:hAnsi="宋体" w:cs="宋体"/>
                <w:kern w:val="0"/>
                <w:sz w:val="20"/>
                <w:szCs w:val="20"/>
              </w:rPr>
              <w:t>，系统内存</w:t>
            </w:r>
            <w:r>
              <w:rPr>
                <w:rFonts w:ascii="宋体" w:hAnsi="宋体" w:cs="宋体"/>
                <w:kern w:val="0"/>
                <w:sz w:val="20"/>
                <w:szCs w:val="20"/>
              </w:rPr>
              <w:t>4G RAM</w:t>
            </w:r>
            <w:r>
              <w:rPr>
                <w:rFonts w:ascii="宋体" w:hAnsi="宋体" w:cs="宋体"/>
                <w:kern w:val="0"/>
                <w:sz w:val="20"/>
                <w:szCs w:val="20"/>
              </w:rPr>
              <w:br/>
              <w:t>9.</w:t>
            </w:r>
            <w:r>
              <w:rPr>
                <w:rFonts w:ascii="宋体" w:hAnsi="宋体" w:cs="宋体"/>
                <w:kern w:val="0"/>
                <w:sz w:val="20"/>
                <w:szCs w:val="20"/>
              </w:rPr>
              <w:t>输入端子</w:t>
            </w:r>
            <w:r>
              <w:rPr>
                <w:rFonts w:ascii="宋体" w:hAnsi="宋体" w:cs="宋体"/>
                <w:kern w:val="0"/>
                <w:sz w:val="20"/>
                <w:szCs w:val="20"/>
              </w:rPr>
              <w:t>:1</w:t>
            </w:r>
            <w:r>
              <w:rPr>
                <w:rFonts w:ascii="宋体" w:hAnsi="宋体" w:cs="宋体"/>
                <w:kern w:val="0"/>
                <w:sz w:val="20"/>
                <w:szCs w:val="20"/>
              </w:rPr>
              <w:t>路</w:t>
            </w:r>
            <w:r>
              <w:rPr>
                <w:rFonts w:ascii="宋体" w:hAnsi="宋体" w:cs="宋体"/>
                <w:kern w:val="0"/>
                <w:sz w:val="20"/>
                <w:szCs w:val="20"/>
              </w:rPr>
              <w:t>DC</w:t>
            </w:r>
            <w:r>
              <w:rPr>
                <w:rFonts w:ascii="宋体" w:hAnsi="宋体" w:cs="宋体"/>
                <w:kern w:val="0"/>
                <w:sz w:val="20"/>
                <w:szCs w:val="20"/>
              </w:rPr>
              <w:t>；</w:t>
            </w:r>
            <w:r>
              <w:rPr>
                <w:rFonts w:ascii="宋体" w:hAnsi="宋体" w:cs="宋体"/>
                <w:kern w:val="0"/>
                <w:sz w:val="20"/>
                <w:szCs w:val="20"/>
              </w:rPr>
              <w:t>2</w:t>
            </w:r>
            <w:r>
              <w:rPr>
                <w:rFonts w:ascii="宋体" w:hAnsi="宋体" w:cs="宋体"/>
                <w:kern w:val="0"/>
                <w:sz w:val="20"/>
                <w:szCs w:val="20"/>
              </w:rPr>
              <w:t>路</w:t>
            </w:r>
            <w:r>
              <w:rPr>
                <w:rFonts w:ascii="宋体" w:hAnsi="宋体" w:cs="宋体"/>
                <w:kern w:val="0"/>
                <w:sz w:val="20"/>
                <w:szCs w:val="20"/>
              </w:rPr>
              <w:t xml:space="preserve"> USB 2.0</w:t>
            </w:r>
            <w:r>
              <w:rPr>
                <w:rFonts w:ascii="宋体" w:hAnsi="宋体" w:cs="宋体"/>
                <w:kern w:val="0"/>
                <w:sz w:val="20"/>
                <w:szCs w:val="20"/>
              </w:rPr>
              <w:t>。</w:t>
            </w:r>
            <w:r>
              <w:rPr>
                <w:rFonts w:ascii="宋体" w:hAnsi="宋体" w:cs="宋体"/>
                <w:kern w:val="0"/>
                <w:sz w:val="20"/>
                <w:szCs w:val="20"/>
              </w:rPr>
              <w:br/>
              <w:t>10.</w:t>
            </w:r>
            <w:r>
              <w:rPr>
                <w:rFonts w:ascii="宋体" w:hAnsi="宋体" w:cs="宋体"/>
                <w:kern w:val="0"/>
                <w:sz w:val="20"/>
                <w:szCs w:val="20"/>
              </w:rPr>
              <w:t>输出端子：</w:t>
            </w:r>
            <w:r>
              <w:rPr>
                <w:rFonts w:ascii="宋体" w:hAnsi="宋体" w:cs="宋体"/>
                <w:kern w:val="0"/>
                <w:sz w:val="20"/>
                <w:szCs w:val="20"/>
              </w:rPr>
              <w:t>2</w:t>
            </w:r>
            <w:r>
              <w:rPr>
                <w:rFonts w:ascii="宋体" w:hAnsi="宋体" w:cs="宋体"/>
                <w:kern w:val="0"/>
                <w:sz w:val="20"/>
                <w:szCs w:val="20"/>
              </w:rPr>
              <w:t>路</w:t>
            </w:r>
            <w:r>
              <w:rPr>
                <w:rFonts w:ascii="宋体" w:hAnsi="宋体" w:cs="宋体"/>
                <w:kern w:val="0"/>
                <w:sz w:val="20"/>
                <w:szCs w:val="20"/>
              </w:rPr>
              <w:t>HDMI OUT; 1</w:t>
            </w:r>
            <w:r>
              <w:rPr>
                <w:rFonts w:ascii="宋体" w:hAnsi="宋体" w:cs="宋体"/>
                <w:kern w:val="0"/>
                <w:sz w:val="20"/>
                <w:szCs w:val="20"/>
              </w:rPr>
              <w:t>路</w:t>
            </w:r>
            <w:r>
              <w:rPr>
                <w:rFonts w:ascii="宋体" w:hAnsi="宋体" w:cs="宋体"/>
                <w:kern w:val="0"/>
                <w:sz w:val="20"/>
                <w:szCs w:val="20"/>
              </w:rPr>
              <w:t>LINE OUT</w:t>
            </w:r>
            <w:r>
              <w:rPr>
                <w:rFonts w:ascii="宋体" w:hAnsi="宋体" w:cs="宋体"/>
                <w:kern w:val="0"/>
                <w:sz w:val="20"/>
                <w:szCs w:val="20"/>
              </w:rPr>
              <w:t>；一路光纤输出</w:t>
            </w:r>
            <w:r>
              <w:rPr>
                <w:rFonts w:ascii="宋体" w:hAnsi="宋体" w:cs="宋体"/>
                <w:kern w:val="0"/>
                <w:sz w:val="20"/>
                <w:szCs w:val="20"/>
              </w:rPr>
              <w:br/>
              <w:t>11.</w:t>
            </w:r>
            <w:r>
              <w:rPr>
                <w:rFonts w:ascii="宋体" w:hAnsi="宋体" w:cs="宋体"/>
                <w:kern w:val="0"/>
                <w:sz w:val="20"/>
                <w:szCs w:val="20"/>
              </w:rPr>
              <w:t>支持外部电脑在经过产品连接的显示设备上做扩展屏显示</w:t>
            </w:r>
            <w:r>
              <w:rPr>
                <w:rFonts w:ascii="宋体" w:hAnsi="宋体" w:cs="宋体"/>
                <w:kern w:val="0"/>
                <w:sz w:val="20"/>
                <w:szCs w:val="20"/>
              </w:rPr>
              <w:t>(</w:t>
            </w:r>
            <w:r>
              <w:rPr>
                <w:rFonts w:ascii="宋体" w:hAnsi="宋体" w:cs="宋体"/>
                <w:kern w:val="0"/>
                <w:sz w:val="20"/>
                <w:szCs w:val="20"/>
              </w:rPr>
              <w:t>提供第三方认证机构测试报告）</w:t>
            </w:r>
            <w:r>
              <w:rPr>
                <w:rFonts w:ascii="宋体" w:hAnsi="宋体" w:cs="宋体"/>
                <w:kern w:val="0"/>
                <w:sz w:val="20"/>
                <w:szCs w:val="20"/>
              </w:rPr>
              <w:br/>
              <w:t>12.</w:t>
            </w:r>
            <w:r>
              <w:rPr>
                <w:rFonts w:ascii="宋体" w:hAnsi="宋体" w:cs="宋体"/>
                <w:kern w:val="0"/>
                <w:sz w:val="20"/>
                <w:szCs w:val="20"/>
              </w:rPr>
              <w:t>输出分辨率：支持单画面分辨率为</w:t>
            </w:r>
            <w:r>
              <w:rPr>
                <w:rFonts w:ascii="宋体" w:hAnsi="宋体" w:cs="宋体"/>
                <w:kern w:val="0"/>
                <w:sz w:val="20"/>
                <w:szCs w:val="20"/>
              </w:rPr>
              <w:t>4K</w:t>
            </w:r>
            <w:r>
              <w:rPr>
                <w:rFonts w:ascii="宋体" w:hAnsi="宋体" w:cs="宋体"/>
                <w:kern w:val="0"/>
                <w:sz w:val="20"/>
                <w:szCs w:val="20"/>
              </w:rPr>
              <w:t>并且帧率最高达</w:t>
            </w:r>
            <w:r>
              <w:rPr>
                <w:rFonts w:ascii="宋体" w:hAnsi="宋体" w:cs="宋体"/>
                <w:kern w:val="0"/>
                <w:sz w:val="20"/>
                <w:szCs w:val="20"/>
              </w:rPr>
              <w:t>60</w:t>
            </w:r>
            <w:r>
              <w:rPr>
                <w:rFonts w:ascii="宋体" w:hAnsi="宋体" w:cs="宋体"/>
                <w:kern w:val="0"/>
                <w:sz w:val="20"/>
                <w:szCs w:val="20"/>
              </w:rPr>
              <w:t>的视频输出；同时也支持双屏双显分辨率为</w:t>
            </w:r>
            <w:r>
              <w:rPr>
                <w:rFonts w:ascii="宋体" w:hAnsi="宋体" w:cs="宋体"/>
                <w:kern w:val="0"/>
                <w:sz w:val="20"/>
                <w:szCs w:val="20"/>
              </w:rPr>
              <w:t>2K</w:t>
            </w:r>
            <w:r>
              <w:rPr>
                <w:rFonts w:ascii="宋体" w:hAnsi="宋体" w:cs="宋体"/>
                <w:kern w:val="0"/>
                <w:sz w:val="20"/>
                <w:szCs w:val="20"/>
              </w:rPr>
              <w:t>并且帧率最高达</w:t>
            </w:r>
            <w:r>
              <w:rPr>
                <w:rFonts w:ascii="宋体" w:hAnsi="宋体" w:cs="宋体"/>
                <w:kern w:val="0"/>
                <w:sz w:val="20"/>
                <w:szCs w:val="20"/>
              </w:rPr>
              <w:t>60</w:t>
            </w:r>
            <w:r>
              <w:rPr>
                <w:rFonts w:ascii="宋体" w:hAnsi="宋体" w:cs="宋体"/>
                <w:kern w:val="0"/>
                <w:sz w:val="20"/>
                <w:szCs w:val="20"/>
              </w:rPr>
              <w:t>的视频输出</w:t>
            </w:r>
            <w:r>
              <w:rPr>
                <w:rFonts w:ascii="宋体" w:hAnsi="宋体" w:cs="宋体"/>
                <w:kern w:val="0"/>
                <w:sz w:val="20"/>
                <w:szCs w:val="20"/>
              </w:rPr>
              <w:t>(</w:t>
            </w:r>
            <w:r>
              <w:rPr>
                <w:rFonts w:ascii="宋体" w:hAnsi="宋体" w:cs="宋体"/>
                <w:kern w:val="0"/>
                <w:sz w:val="20"/>
                <w:szCs w:val="20"/>
              </w:rPr>
              <w:t>提供第三方认证机构测试报告）</w:t>
            </w:r>
            <w:r>
              <w:rPr>
                <w:rFonts w:ascii="宋体" w:hAnsi="宋体" w:cs="宋体"/>
                <w:kern w:val="0"/>
                <w:sz w:val="20"/>
                <w:szCs w:val="20"/>
              </w:rPr>
              <w:br/>
            </w:r>
            <w:r>
              <w:rPr>
                <w:rFonts w:ascii="宋体" w:hAnsi="宋体" w:cs="宋体"/>
                <w:kern w:val="0"/>
                <w:sz w:val="20"/>
                <w:szCs w:val="20"/>
              </w:rPr>
              <w:lastRenderedPageBreak/>
              <w:t>13.</w:t>
            </w:r>
            <w:r>
              <w:rPr>
                <w:rFonts w:ascii="宋体" w:hAnsi="宋体" w:cs="宋体"/>
                <w:kern w:val="0"/>
                <w:sz w:val="20"/>
                <w:szCs w:val="20"/>
              </w:rPr>
              <w:t>理想传输延迟</w:t>
            </w:r>
            <w:r>
              <w:rPr>
                <w:rFonts w:ascii="宋体" w:hAnsi="宋体" w:cs="宋体"/>
                <w:kern w:val="0"/>
                <w:sz w:val="20"/>
                <w:szCs w:val="20"/>
              </w:rPr>
              <w:t>≤90ms</w:t>
            </w:r>
            <w:r>
              <w:rPr>
                <w:rFonts w:ascii="宋体" w:hAnsi="宋体" w:cs="宋体"/>
                <w:kern w:val="0"/>
                <w:sz w:val="20"/>
                <w:szCs w:val="20"/>
              </w:rPr>
              <w:t>，帧率最高可达</w:t>
            </w:r>
            <w:r>
              <w:rPr>
                <w:rFonts w:ascii="宋体" w:hAnsi="宋体" w:cs="宋体"/>
                <w:kern w:val="0"/>
                <w:sz w:val="20"/>
                <w:szCs w:val="20"/>
              </w:rPr>
              <w:t>60fps</w:t>
            </w:r>
            <w:r>
              <w:rPr>
                <w:rFonts w:ascii="宋体" w:hAnsi="宋体" w:cs="宋体"/>
                <w:kern w:val="0"/>
                <w:sz w:val="20"/>
                <w:szCs w:val="20"/>
              </w:rPr>
              <w:br/>
              <w:t>14.</w:t>
            </w:r>
            <w:r>
              <w:rPr>
                <w:rFonts w:ascii="宋体" w:hAnsi="宋体" w:cs="宋体"/>
                <w:kern w:val="0"/>
                <w:sz w:val="20"/>
                <w:szCs w:val="20"/>
              </w:rPr>
              <w:t>无线频段：</w:t>
            </w:r>
            <w:r>
              <w:rPr>
                <w:rFonts w:ascii="宋体" w:hAnsi="宋体" w:cs="宋体"/>
                <w:kern w:val="0"/>
                <w:sz w:val="20"/>
                <w:szCs w:val="20"/>
              </w:rPr>
              <w:t>IEEE 802.11 a/b/g/n/ac</w:t>
            </w:r>
            <w:r>
              <w:rPr>
                <w:rFonts w:ascii="宋体" w:hAnsi="宋体" w:cs="宋体"/>
                <w:kern w:val="0"/>
                <w:sz w:val="20"/>
                <w:szCs w:val="20"/>
              </w:rPr>
              <w:t>，工作频率：</w:t>
            </w:r>
            <w:r>
              <w:rPr>
                <w:rFonts w:ascii="宋体" w:hAnsi="宋体" w:cs="宋体"/>
                <w:kern w:val="0"/>
                <w:sz w:val="20"/>
                <w:szCs w:val="20"/>
              </w:rPr>
              <w:t>2.4G/5GHZ</w:t>
            </w:r>
            <w:r>
              <w:rPr>
                <w:rFonts w:ascii="宋体" w:hAnsi="宋体" w:cs="宋体"/>
                <w:kern w:val="0"/>
                <w:sz w:val="20"/>
                <w:szCs w:val="20"/>
              </w:rPr>
              <w:t>，理想传输距离：</w:t>
            </w:r>
            <w:r>
              <w:rPr>
                <w:rFonts w:ascii="宋体" w:hAnsi="宋体" w:cs="宋体"/>
                <w:kern w:val="0"/>
                <w:sz w:val="20"/>
                <w:szCs w:val="20"/>
              </w:rPr>
              <w:t>30</w:t>
            </w:r>
            <w:r>
              <w:rPr>
                <w:rFonts w:ascii="宋体" w:hAnsi="宋体" w:cs="宋体"/>
                <w:kern w:val="0"/>
                <w:sz w:val="20"/>
                <w:szCs w:val="20"/>
              </w:rPr>
              <w:t>米。</w:t>
            </w:r>
            <w:r>
              <w:rPr>
                <w:rFonts w:ascii="宋体" w:hAnsi="宋体" w:cs="宋体"/>
                <w:kern w:val="0"/>
                <w:sz w:val="20"/>
                <w:szCs w:val="20"/>
              </w:rPr>
              <w:br/>
              <w:t>15.</w:t>
            </w:r>
            <w:r>
              <w:rPr>
                <w:rFonts w:ascii="宋体" w:hAnsi="宋体" w:cs="宋体"/>
                <w:kern w:val="0"/>
                <w:sz w:val="20"/>
                <w:szCs w:val="20"/>
              </w:rPr>
              <w:t>支持同时</w:t>
            </w:r>
            <w:r>
              <w:rPr>
                <w:rFonts w:ascii="宋体" w:hAnsi="宋体" w:cs="宋体"/>
                <w:kern w:val="0"/>
                <w:sz w:val="20"/>
                <w:szCs w:val="20"/>
              </w:rPr>
              <w:t>8</w:t>
            </w:r>
            <w:r>
              <w:rPr>
                <w:rFonts w:ascii="宋体" w:hAnsi="宋体" w:cs="宋体"/>
                <w:kern w:val="0"/>
                <w:sz w:val="20"/>
                <w:szCs w:val="20"/>
              </w:rPr>
              <w:t>个无线传屏器连接，可通过按键切换传输不同外部电脑的画面及声音</w:t>
            </w:r>
            <w:r>
              <w:rPr>
                <w:rFonts w:ascii="宋体" w:hAnsi="宋体" w:cs="宋体"/>
                <w:kern w:val="0"/>
                <w:sz w:val="20"/>
                <w:szCs w:val="20"/>
              </w:rPr>
              <w:br/>
              <w:t>16.★HDMI</w:t>
            </w:r>
            <w:r>
              <w:rPr>
                <w:rFonts w:ascii="宋体" w:hAnsi="宋体" w:cs="宋体"/>
                <w:kern w:val="0"/>
                <w:sz w:val="20"/>
                <w:szCs w:val="20"/>
              </w:rPr>
              <w:t>输出信号提供两种方式输出，可选择总是输出和传屏时输出，有效避免信号冲突，使整机和用户已有的会议系统配合度更高</w:t>
            </w:r>
            <w:r>
              <w:rPr>
                <w:rFonts w:ascii="宋体" w:hAnsi="宋体" w:cs="宋体"/>
                <w:kern w:val="0"/>
                <w:sz w:val="20"/>
                <w:szCs w:val="20"/>
              </w:rPr>
              <w:t>(</w:t>
            </w:r>
            <w:r>
              <w:rPr>
                <w:rFonts w:ascii="宋体" w:hAnsi="宋体" w:cs="宋体"/>
                <w:kern w:val="0"/>
                <w:sz w:val="20"/>
                <w:szCs w:val="20"/>
              </w:rPr>
              <w:t>提供第三方认证机构测试报告</w:t>
            </w:r>
            <w:r>
              <w:rPr>
                <w:rFonts w:ascii="宋体" w:hAnsi="宋体" w:cs="宋体"/>
                <w:kern w:val="0"/>
                <w:sz w:val="20"/>
                <w:szCs w:val="20"/>
              </w:rPr>
              <w:t>)</w:t>
            </w:r>
            <w:r>
              <w:rPr>
                <w:rFonts w:ascii="宋体" w:hAnsi="宋体" w:cs="宋体"/>
                <w:kern w:val="0"/>
                <w:sz w:val="20"/>
                <w:szCs w:val="20"/>
              </w:rPr>
              <w:br/>
              <w:t>17.</w:t>
            </w:r>
            <w:r>
              <w:rPr>
                <w:rFonts w:ascii="宋体" w:hAnsi="宋体" w:cs="宋体"/>
                <w:kern w:val="0"/>
                <w:sz w:val="20"/>
                <w:szCs w:val="20"/>
              </w:rPr>
              <w:t>★</w:t>
            </w:r>
            <w:r>
              <w:rPr>
                <w:rFonts w:ascii="宋体" w:hAnsi="宋体" w:cs="宋体"/>
                <w:kern w:val="0"/>
                <w:sz w:val="20"/>
                <w:szCs w:val="20"/>
              </w:rPr>
              <w:t>无线热点支持网络隔离，开启以后用户连接盒子热点后，无法访问企业内网，安全性更好</w:t>
            </w:r>
            <w:r>
              <w:rPr>
                <w:rFonts w:ascii="宋体" w:hAnsi="宋体" w:cs="宋体"/>
                <w:kern w:val="0"/>
                <w:sz w:val="20"/>
                <w:szCs w:val="20"/>
              </w:rPr>
              <w:t>(</w:t>
            </w:r>
            <w:r>
              <w:rPr>
                <w:rFonts w:ascii="宋体" w:hAnsi="宋体" w:cs="宋体"/>
                <w:kern w:val="0"/>
                <w:sz w:val="20"/>
                <w:szCs w:val="20"/>
              </w:rPr>
              <w:t>提供第三方认证机构测试报告</w:t>
            </w:r>
            <w:r>
              <w:rPr>
                <w:rFonts w:ascii="宋体" w:hAnsi="宋体" w:cs="宋体"/>
                <w:kern w:val="0"/>
                <w:sz w:val="20"/>
                <w:szCs w:val="20"/>
              </w:rPr>
              <w:t>)</w:t>
            </w:r>
            <w:r>
              <w:rPr>
                <w:rFonts w:ascii="宋体" w:hAnsi="宋体" w:cs="宋体"/>
                <w:kern w:val="0"/>
                <w:sz w:val="20"/>
                <w:szCs w:val="20"/>
              </w:rPr>
              <w:br/>
              <w:t>18.</w:t>
            </w:r>
            <w:r>
              <w:rPr>
                <w:rFonts w:ascii="宋体" w:hAnsi="宋体" w:cs="宋体"/>
                <w:kern w:val="0"/>
                <w:sz w:val="20"/>
                <w:szCs w:val="20"/>
              </w:rPr>
              <w:t>整机支持移动设备无线投屏功能，不需要外接设备。安卓设备、</w:t>
            </w:r>
            <w:r>
              <w:rPr>
                <w:rFonts w:ascii="宋体" w:hAnsi="宋体" w:cs="宋体"/>
                <w:kern w:val="0"/>
                <w:sz w:val="20"/>
                <w:szCs w:val="20"/>
              </w:rPr>
              <w:t>iPhone/iPad</w:t>
            </w:r>
            <w:r>
              <w:rPr>
                <w:rFonts w:ascii="宋体" w:hAnsi="宋体" w:cs="宋体"/>
                <w:kern w:val="0"/>
                <w:sz w:val="20"/>
                <w:szCs w:val="20"/>
              </w:rPr>
              <w:t>等设备通过无线</w:t>
            </w:r>
            <w:r>
              <w:rPr>
                <w:rFonts w:ascii="宋体" w:hAnsi="宋体" w:cs="宋体"/>
                <w:kern w:val="0"/>
                <w:sz w:val="20"/>
                <w:szCs w:val="20"/>
              </w:rPr>
              <w:t>WIFI</w:t>
            </w:r>
            <w:r>
              <w:rPr>
                <w:rFonts w:ascii="宋体" w:hAnsi="宋体" w:cs="宋体"/>
                <w:kern w:val="0"/>
                <w:sz w:val="20"/>
                <w:szCs w:val="20"/>
              </w:rPr>
              <w:t>热点进行传输。用户可快速将文档、图片、音乐、视频、桌面等内容投到会议平板上</w:t>
            </w:r>
            <w:r>
              <w:rPr>
                <w:rFonts w:ascii="宋体" w:hAnsi="宋体" w:cs="宋体"/>
                <w:kern w:val="0"/>
                <w:sz w:val="20"/>
                <w:szCs w:val="20"/>
              </w:rPr>
              <w:t>(</w:t>
            </w:r>
            <w:r>
              <w:rPr>
                <w:rFonts w:ascii="宋体" w:hAnsi="宋体" w:cs="宋体"/>
                <w:kern w:val="0"/>
                <w:sz w:val="20"/>
                <w:szCs w:val="20"/>
              </w:rPr>
              <w:t>提供第三方认证机构测试报告</w:t>
            </w:r>
            <w:r>
              <w:rPr>
                <w:rFonts w:ascii="宋体" w:hAnsi="宋体" w:cs="宋体"/>
                <w:kern w:val="0"/>
                <w:sz w:val="20"/>
                <w:szCs w:val="20"/>
              </w:rPr>
              <w:t>)</w:t>
            </w:r>
            <w:r>
              <w:rPr>
                <w:rFonts w:ascii="宋体" w:hAnsi="宋体" w:cs="宋体"/>
                <w:kern w:val="0"/>
                <w:sz w:val="20"/>
                <w:szCs w:val="20"/>
              </w:rPr>
              <w:br/>
              <w:t>19.▲</w:t>
            </w:r>
            <w:r>
              <w:rPr>
                <w:rFonts w:ascii="宋体" w:hAnsi="宋体" w:cs="宋体"/>
                <w:kern w:val="0"/>
                <w:sz w:val="20"/>
                <w:szCs w:val="20"/>
              </w:rPr>
              <w:t>手机投屏软件支持通过快速扫码方式连接大屏</w:t>
            </w:r>
            <w:r>
              <w:rPr>
                <w:rFonts w:ascii="宋体" w:hAnsi="宋体" w:cs="宋体"/>
                <w:kern w:val="0"/>
                <w:sz w:val="20"/>
                <w:szCs w:val="20"/>
              </w:rPr>
              <w:t>WIFI</w:t>
            </w:r>
            <w:r>
              <w:rPr>
                <w:rFonts w:ascii="宋体" w:hAnsi="宋体" w:cs="宋体"/>
                <w:kern w:val="0"/>
                <w:sz w:val="20"/>
                <w:szCs w:val="20"/>
              </w:rPr>
              <w:t>热点，无需人工手动输入整机热点密码，投屏更方便快捷</w:t>
            </w:r>
            <w:r>
              <w:rPr>
                <w:rFonts w:ascii="宋体" w:hAnsi="宋体" w:cs="宋体"/>
                <w:kern w:val="0"/>
                <w:sz w:val="20"/>
                <w:szCs w:val="20"/>
              </w:rPr>
              <w:t>(</w:t>
            </w:r>
            <w:r>
              <w:rPr>
                <w:rFonts w:ascii="宋体" w:hAnsi="宋体" w:cs="宋体"/>
                <w:kern w:val="0"/>
                <w:sz w:val="20"/>
                <w:szCs w:val="20"/>
              </w:rPr>
              <w:t>提供第三方认证机构测试报告</w:t>
            </w:r>
            <w:r>
              <w:rPr>
                <w:rFonts w:ascii="宋体" w:hAnsi="宋体" w:cs="宋体"/>
                <w:kern w:val="0"/>
                <w:sz w:val="20"/>
                <w:szCs w:val="20"/>
              </w:rPr>
              <w:t>)</w:t>
            </w:r>
          </w:p>
        </w:tc>
        <w:tc>
          <w:tcPr>
            <w:tcW w:w="805" w:type="dxa"/>
            <w:tcBorders>
              <w:top w:val="nil"/>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hint="eastAsia"/>
                <w:bCs/>
                <w:kern w:val="0"/>
                <w:sz w:val="20"/>
                <w:szCs w:val="20"/>
              </w:rPr>
              <w:lastRenderedPageBreak/>
              <w:t>台</w:t>
            </w:r>
          </w:p>
        </w:tc>
        <w:tc>
          <w:tcPr>
            <w:tcW w:w="785" w:type="dxa"/>
            <w:tcBorders>
              <w:top w:val="nil"/>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t>1</w:t>
            </w:r>
          </w:p>
        </w:tc>
      </w:tr>
      <w:tr w:rsidR="00C37A74">
        <w:tblPrEx>
          <w:tblCellMar>
            <w:top w:w="0" w:type="dxa"/>
            <w:bottom w:w="0" w:type="dxa"/>
          </w:tblCellMar>
        </w:tblPrEx>
        <w:trPr>
          <w:trHeight w:val="495"/>
        </w:trPr>
        <w:tc>
          <w:tcPr>
            <w:tcW w:w="814" w:type="dxa"/>
            <w:tcBorders>
              <w:top w:val="nil"/>
              <w:left w:val="single" w:sz="4" w:space="0" w:color="auto"/>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lastRenderedPageBreak/>
              <w:t>5</w:t>
            </w:r>
          </w:p>
        </w:tc>
        <w:tc>
          <w:tcPr>
            <w:tcW w:w="1423"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hint="eastAsia"/>
                <w:bCs/>
                <w:kern w:val="0"/>
                <w:sz w:val="20"/>
                <w:szCs w:val="20"/>
              </w:rPr>
              <w:t>传屏器</w:t>
            </w:r>
          </w:p>
        </w:tc>
        <w:tc>
          <w:tcPr>
            <w:tcW w:w="10347" w:type="dxa"/>
            <w:tcBorders>
              <w:top w:val="nil"/>
              <w:left w:val="nil"/>
              <w:bottom w:val="single" w:sz="4" w:space="0" w:color="auto"/>
              <w:right w:val="single" w:sz="4" w:space="0" w:color="auto"/>
            </w:tcBorders>
            <w:vAlign w:val="center"/>
          </w:tcPr>
          <w:p w:rsidR="00C37A74" w:rsidRDefault="004B1A6C">
            <w:pPr>
              <w:rPr>
                <w:rFonts w:ascii="宋体" w:hAnsi="宋体" w:cs="宋体"/>
                <w:kern w:val="0"/>
                <w:sz w:val="20"/>
                <w:szCs w:val="20"/>
              </w:rPr>
            </w:pPr>
            <w:r>
              <w:rPr>
                <w:rFonts w:ascii="宋体" w:hAnsi="宋体" w:cs="宋体"/>
                <w:kern w:val="0"/>
                <w:sz w:val="20"/>
                <w:szCs w:val="20"/>
              </w:rPr>
              <w:t>1</w:t>
            </w:r>
            <w:r>
              <w:rPr>
                <w:rFonts w:ascii="宋体" w:hAnsi="宋体" w:cs="宋体"/>
                <w:kern w:val="0"/>
                <w:sz w:val="20"/>
                <w:szCs w:val="20"/>
              </w:rPr>
              <w:t>整机内置接收模块，除无线传屏器外不需要连接任何附加设备，可实现外部电脑音视频信号实时传输到触摸一体机上（无论整机处于任何通道），并可支持触摸回传，支持免安装驱动，即插即用。（提供国家级第三方认证机构测试报告）</w:t>
            </w:r>
            <w:r>
              <w:rPr>
                <w:rFonts w:ascii="宋体" w:hAnsi="宋体" w:cs="宋体"/>
                <w:kern w:val="0"/>
                <w:sz w:val="20"/>
                <w:szCs w:val="20"/>
              </w:rPr>
              <w:br/>
              <w:t>2</w:t>
            </w:r>
            <w:r>
              <w:rPr>
                <w:rFonts w:ascii="宋体" w:hAnsi="宋体" w:cs="宋体"/>
                <w:kern w:val="0"/>
                <w:sz w:val="20"/>
                <w:szCs w:val="20"/>
              </w:rPr>
              <w:t>支持操作系统：</w:t>
            </w:r>
            <w:r>
              <w:rPr>
                <w:rFonts w:ascii="宋体" w:hAnsi="宋体" w:cs="宋体"/>
                <w:kern w:val="0"/>
                <w:sz w:val="20"/>
                <w:szCs w:val="20"/>
              </w:rPr>
              <w:t>Win7/Win8/Win8.1/Win10/Mac OS10.10</w:t>
            </w:r>
            <w:r>
              <w:rPr>
                <w:rFonts w:ascii="宋体" w:hAnsi="宋体" w:cs="宋体"/>
                <w:kern w:val="0"/>
                <w:sz w:val="20"/>
                <w:szCs w:val="20"/>
              </w:rPr>
              <w:t>及以上</w:t>
            </w:r>
            <w:r>
              <w:rPr>
                <w:rFonts w:ascii="宋体" w:hAnsi="宋体" w:cs="宋体"/>
                <w:kern w:val="0"/>
                <w:sz w:val="20"/>
                <w:szCs w:val="20"/>
              </w:rPr>
              <w:br/>
              <w:t>18.</w:t>
            </w:r>
            <w:r>
              <w:rPr>
                <w:rFonts w:ascii="宋体" w:hAnsi="宋体" w:cs="宋体"/>
                <w:kern w:val="0"/>
                <w:sz w:val="20"/>
                <w:szCs w:val="20"/>
              </w:rPr>
              <w:t>支持同时</w:t>
            </w:r>
            <w:r>
              <w:rPr>
                <w:rFonts w:ascii="宋体" w:hAnsi="宋体" w:cs="宋体"/>
                <w:kern w:val="0"/>
                <w:sz w:val="20"/>
                <w:szCs w:val="20"/>
              </w:rPr>
              <w:t>8</w:t>
            </w:r>
            <w:r>
              <w:rPr>
                <w:rFonts w:ascii="宋体" w:hAnsi="宋体" w:cs="宋体"/>
                <w:kern w:val="0"/>
                <w:sz w:val="20"/>
                <w:szCs w:val="20"/>
              </w:rPr>
              <w:t>个无线传屏器，画面分别投屏到同一个会议平板，可通过按键切换传输不同外部电脑的画面及声音。</w:t>
            </w:r>
            <w:r>
              <w:rPr>
                <w:rFonts w:ascii="宋体" w:hAnsi="宋体" w:cs="宋体"/>
                <w:kern w:val="0"/>
                <w:sz w:val="20"/>
                <w:szCs w:val="20"/>
              </w:rPr>
              <w:br/>
              <w:t>3.★</w:t>
            </w:r>
            <w:r>
              <w:rPr>
                <w:rFonts w:ascii="宋体" w:hAnsi="宋体" w:cs="宋体"/>
                <w:kern w:val="0"/>
                <w:sz w:val="20"/>
                <w:szCs w:val="20"/>
              </w:rPr>
              <w:t>软件传屏码可以在整机任何页面进行常显，也可设置取消，方便软件传屏连接（提供第三方认证机构测试报告</w:t>
            </w:r>
            <w:r>
              <w:rPr>
                <w:rFonts w:ascii="宋体" w:hAnsi="宋体" w:cs="宋体"/>
                <w:kern w:val="0"/>
                <w:sz w:val="20"/>
                <w:szCs w:val="20"/>
              </w:rPr>
              <w:t>）</w:t>
            </w:r>
            <w:r>
              <w:rPr>
                <w:rFonts w:ascii="宋体" w:hAnsi="宋体" w:cs="宋体"/>
                <w:kern w:val="0"/>
                <w:sz w:val="20"/>
                <w:szCs w:val="20"/>
              </w:rPr>
              <w:br/>
              <w:t>4.</w:t>
            </w:r>
            <w:r>
              <w:rPr>
                <w:rFonts w:ascii="宋体" w:hAnsi="宋体" w:cs="宋体"/>
                <w:kern w:val="0"/>
                <w:sz w:val="20"/>
                <w:szCs w:val="20"/>
              </w:rPr>
              <w:t>无线传屏器与整机为同一品牌厂商，为确保使用稳定拒绝传屏器为</w:t>
            </w:r>
            <w:r>
              <w:rPr>
                <w:rFonts w:ascii="宋体" w:hAnsi="宋体" w:cs="宋体"/>
                <w:kern w:val="0"/>
                <w:sz w:val="20"/>
                <w:szCs w:val="20"/>
              </w:rPr>
              <w:t>OEM</w:t>
            </w:r>
            <w:r>
              <w:rPr>
                <w:rFonts w:ascii="宋体" w:hAnsi="宋体" w:cs="宋体"/>
                <w:kern w:val="0"/>
                <w:sz w:val="20"/>
                <w:szCs w:val="20"/>
              </w:rPr>
              <w:t>品牌</w:t>
            </w:r>
            <w:r>
              <w:rPr>
                <w:rFonts w:ascii="宋体" w:hAnsi="宋体" w:cs="宋体"/>
                <w:kern w:val="0"/>
                <w:sz w:val="20"/>
                <w:szCs w:val="20"/>
              </w:rPr>
              <w:br/>
              <w:t>5.★</w:t>
            </w:r>
            <w:r>
              <w:rPr>
                <w:rFonts w:ascii="宋体" w:hAnsi="宋体" w:cs="宋体"/>
                <w:kern w:val="0"/>
                <w:sz w:val="20"/>
                <w:szCs w:val="20"/>
              </w:rPr>
              <w:t>支持</w:t>
            </w:r>
            <w:r>
              <w:rPr>
                <w:rFonts w:ascii="宋体" w:hAnsi="宋体" w:cs="宋体"/>
                <w:kern w:val="0"/>
                <w:sz w:val="20"/>
                <w:szCs w:val="20"/>
              </w:rPr>
              <w:t>Type-C</w:t>
            </w:r>
            <w:r>
              <w:rPr>
                <w:rFonts w:ascii="宋体" w:hAnsi="宋体" w:cs="宋体"/>
                <w:kern w:val="0"/>
                <w:sz w:val="20"/>
                <w:szCs w:val="20"/>
              </w:rPr>
              <w:t>口手机直接连接</w:t>
            </w:r>
            <w:r>
              <w:rPr>
                <w:rFonts w:ascii="宋体" w:hAnsi="宋体" w:cs="宋体"/>
                <w:kern w:val="0"/>
                <w:sz w:val="20"/>
                <w:szCs w:val="20"/>
              </w:rPr>
              <w:t>Type-C</w:t>
            </w:r>
            <w:r>
              <w:rPr>
                <w:rFonts w:ascii="宋体" w:hAnsi="宋体" w:cs="宋体"/>
                <w:kern w:val="0"/>
                <w:sz w:val="20"/>
                <w:szCs w:val="20"/>
              </w:rPr>
              <w:t>传屏器进行整机投屏（提供第三方认证机构测试报告）</w:t>
            </w:r>
            <w:r>
              <w:rPr>
                <w:rFonts w:ascii="宋体" w:hAnsi="宋体" w:cs="宋体"/>
                <w:kern w:val="0"/>
                <w:sz w:val="20"/>
                <w:szCs w:val="20"/>
              </w:rPr>
              <w:br/>
              <w:t>6.★</w:t>
            </w:r>
            <w:r>
              <w:rPr>
                <w:rFonts w:ascii="宋体" w:hAnsi="宋体" w:cs="宋体"/>
                <w:kern w:val="0"/>
                <w:sz w:val="20"/>
                <w:szCs w:val="20"/>
              </w:rPr>
              <w:t>无线传屏视频数据加密，加密方式：</w:t>
            </w:r>
            <w:r>
              <w:rPr>
                <w:rFonts w:ascii="宋体" w:hAnsi="宋体" w:cs="宋体"/>
                <w:kern w:val="0"/>
                <w:sz w:val="20"/>
                <w:szCs w:val="20"/>
              </w:rPr>
              <w:t>AES</w:t>
            </w:r>
            <w:r>
              <w:rPr>
                <w:rFonts w:ascii="宋体" w:hAnsi="宋体" w:cs="宋体"/>
                <w:kern w:val="0"/>
                <w:sz w:val="20"/>
                <w:szCs w:val="20"/>
              </w:rPr>
              <w:t>（</w:t>
            </w:r>
            <w:r>
              <w:rPr>
                <w:rFonts w:ascii="宋体" w:hAnsi="宋体" w:cs="宋体"/>
                <w:kern w:val="0"/>
                <w:sz w:val="20"/>
                <w:szCs w:val="20"/>
              </w:rPr>
              <w:t>CBC</w:t>
            </w:r>
            <w:r>
              <w:rPr>
                <w:rFonts w:ascii="宋体" w:hAnsi="宋体" w:cs="宋体"/>
                <w:kern w:val="0"/>
                <w:sz w:val="20"/>
                <w:szCs w:val="20"/>
              </w:rPr>
              <w:t>模式），</w:t>
            </w:r>
            <w:r>
              <w:rPr>
                <w:rFonts w:ascii="宋体" w:hAnsi="宋体" w:cs="宋体"/>
                <w:kern w:val="0"/>
                <w:sz w:val="20"/>
                <w:szCs w:val="20"/>
              </w:rPr>
              <w:t xml:space="preserve">128 </w:t>
            </w:r>
            <w:r>
              <w:rPr>
                <w:rFonts w:ascii="宋体" w:hAnsi="宋体" w:cs="宋体" w:hint="eastAsia"/>
                <w:kern w:val="0"/>
                <w:sz w:val="20"/>
                <w:szCs w:val="20"/>
              </w:rPr>
              <w:t>位，保障数据传输安全（提供第三方认证机构测试报告）</w:t>
            </w:r>
            <w:r>
              <w:rPr>
                <w:rFonts w:ascii="宋体" w:hAnsi="宋体" w:cs="宋体"/>
                <w:kern w:val="0"/>
                <w:sz w:val="20"/>
                <w:szCs w:val="20"/>
              </w:rPr>
              <w:br/>
              <w:t>7.★</w:t>
            </w:r>
            <w:r>
              <w:rPr>
                <w:rFonts w:ascii="宋体" w:hAnsi="宋体" w:cs="宋体"/>
                <w:kern w:val="0"/>
                <w:sz w:val="20"/>
                <w:szCs w:val="20"/>
              </w:rPr>
              <w:t>支持手机投屏软件操控大屏，小屏控大屏满足近端操控需求（提供第三方认证机构测试报告）</w:t>
            </w:r>
            <w:r>
              <w:rPr>
                <w:rFonts w:ascii="宋体" w:hAnsi="宋体" w:cs="宋体"/>
                <w:kern w:val="0"/>
                <w:sz w:val="20"/>
                <w:szCs w:val="20"/>
              </w:rPr>
              <w:br/>
              <w:t>8.★</w:t>
            </w:r>
            <w:r>
              <w:rPr>
                <w:rFonts w:ascii="宋体" w:hAnsi="宋体" w:cs="宋体"/>
                <w:kern w:val="0"/>
                <w:sz w:val="20"/>
                <w:szCs w:val="20"/>
              </w:rPr>
              <w:t>集控管理：支持集控管理平台软件对接，实现集控相关功能，如：批量设备管理、远程操控、个性化设置、软件管理、报表管理、账号管</w:t>
            </w:r>
            <w:r>
              <w:rPr>
                <w:rFonts w:ascii="宋体" w:hAnsi="宋体" w:cs="宋体"/>
                <w:kern w:val="0"/>
                <w:sz w:val="20"/>
                <w:szCs w:val="20"/>
              </w:rPr>
              <w:t>理功能。（提供第三方认证机构测试报告）</w:t>
            </w:r>
            <w:r>
              <w:rPr>
                <w:rFonts w:ascii="宋体" w:hAnsi="宋体" w:cs="宋体"/>
                <w:kern w:val="0"/>
                <w:sz w:val="20"/>
                <w:szCs w:val="20"/>
              </w:rPr>
              <w:br/>
              <w:t>9.★</w:t>
            </w:r>
            <w:r>
              <w:rPr>
                <w:rFonts w:ascii="宋体" w:hAnsi="宋体" w:cs="宋体"/>
                <w:kern w:val="0"/>
                <w:sz w:val="20"/>
                <w:szCs w:val="20"/>
              </w:rPr>
              <w:t>具有全功能</w:t>
            </w:r>
            <w:r>
              <w:rPr>
                <w:rFonts w:ascii="宋体" w:hAnsi="宋体" w:cs="宋体"/>
                <w:kern w:val="0"/>
                <w:sz w:val="20"/>
                <w:szCs w:val="20"/>
              </w:rPr>
              <w:t>Type-C</w:t>
            </w:r>
            <w:r>
              <w:rPr>
                <w:rFonts w:ascii="宋体" w:hAnsi="宋体" w:cs="宋体"/>
                <w:kern w:val="0"/>
                <w:sz w:val="20"/>
                <w:szCs w:val="20"/>
              </w:rPr>
              <w:t>接口，可支持手机充电、音视频信号传输、外部设备调用本机摄像头、麦克风及扬声器（提</w:t>
            </w:r>
            <w:r>
              <w:rPr>
                <w:rFonts w:ascii="宋体" w:hAnsi="宋体" w:cs="宋体"/>
                <w:kern w:val="0"/>
                <w:sz w:val="20"/>
                <w:szCs w:val="20"/>
              </w:rPr>
              <w:lastRenderedPageBreak/>
              <w:t>供第三方认证机构测试报告）</w:t>
            </w:r>
          </w:p>
        </w:tc>
        <w:tc>
          <w:tcPr>
            <w:tcW w:w="805" w:type="dxa"/>
            <w:tcBorders>
              <w:top w:val="nil"/>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hint="eastAsia"/>
                <w:bCs/>
                <w:kern w:val="0"/>
                <w:sz w:val="20"/>
                <w:szCs w:val="20"/>
              </w:rPr>
              <w:lastRenderedPageBreak/>
              <w:t>个</w:t>
            </w:r>
          </w:p>
        </w:tc>
        <w:tc>
          <w:tcPr>
            <w:tcW w:w="785" w:type="dxa"/>
            <w:tcBorders>
              <w:top w:val="nil"/>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t>1</w:t>
            </w:r>
          </w:p>
        </w:tc>
      </w:tr>
      <w:tr w:rsidR="00C37A74">
        <w:tblPrEx>
          <w:tblCellMar>
            <w:top w:w="0" w:type="dxa"/>
            <w:bottom w:w="0" w:type="dxa"/>
          </w:tblCellMar>
        </w:tblPrEx>
        <w:trPr>
          <w:trHeight w:val="495"/>
        </w:trPr>
        <w:tc>
          <w:tcPr>
            <w:tcW w:w="814" w:type="dxa"/>
            <w:tcBorders>
              <w:top w:val="nil"/>
              <w:left w:val="single" w:sz="4" w:space="0" w:color="auto"/>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lastRenderedPageBreak/>
              <w:t>6</w:t>
            </w:r>
          </w:p>
        </w:tc>
        <w:tc>
          <w:tcPr>
            <w:tcW w:w="1423"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hint="eastAsia"/>
                <w:bCs/>
                <w:kern w:val="0"/>
                <w:sz w:val="20"/>
                <w:szCs w:val="20"/>
              </w:rPr>
              <w:t>机柜</w:t>
            </w:r>
          </w:p>
        </w:tc>
        <w:tc>
          <w:tcPr>
            <w:tcW w:w="10347" w:type="dxa"/>
            <w:tcBorders>
              <w:top w:val="nil"/>
              <w:left w:val="nil"/>
              <w:bottom w:val="single" w:sz="4" w:space="0" w:color="auto"/>
              <w:right w:val="single" w:sz="4" w:space="0" w:color="auto"/>
            </w:tcBorders>
            <w:vAlign w:val="center"/>
          </w:tcPr>
          <w:p w:rsidR="00C37A74" w:rsidRDefault="004B1A6C">
            <w:pPr>
              <w:rPr>
                <w:rFonts w:ascii="宋体" w:hAnsi="宋体" w:cs="宋体"/>
                <w:kern w:val="0"/>
                <w:sz w:val="20"/>
                <w:szCs w:val="20"/>
              </w:rPr>
            </w:pPr>
            <w:r>
              <w:rPr>
                <w:rFonts w:ascii="宋体" w:hAnsi="宋体" w:cs="宋体"/>
                <w:kern w:val="0"/>
                <w:sz w:val="20"/>
                <w:szCs w:val="20"/>
              </w:rPr>
              <w:t>22U:600*600*1200</w:t>
            </w:r>
          </w:p>
        </w:tc>
        <w:tc>
          <w:tcPr>
            <w:tcW w:w="805" w:type="dxa"/>
            <w:tcBorders>
              <w:top w:val="nil"/>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hint="eastAsia"/>
                <w:bCs/>
                <w:kern w:val="0"/>
                <w:sz w:val="20"/>
                <w:szCs w:val="20"/>
              </w:rPr>
              <w:t>台</w:t>
            </w:r>
          </w:p>
        </w:tc>
        <w:tc>
          <w:tcPr>
            <w:tcW w:w="785" w:type="dxa"/>
            <w:tcBorders>
              <w:top w:val="nil"/>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t>1</w:t>
            </w:r>
          </w:p>
        </w:tc>
      </w:tr>
      <w:tr w:rsidR="00C37A74">
        <w:tblPrEx>
          <w:tblCellMar>
            <w:top w:w="0" w:type="dxa"/>
            <w:bottom w:w="0" w:type="dxa"/>
          </w:tblCellMar>
        </w:tblPrEx>
        <w:trPr>
          <w:trHeight w:val="495"/>
        </w:trPr>
        <w:tc>
          <w:tcPr>
            <w:tcW w:w="814" w:type="dxa"/>
            <w:tcBorders>
              <w:top w:val="nil"/>
              <w:left w:val="single" w:sz="4" w:space="0" w:color="auto"/>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t>7</w:t>
            </w:r>
          </w:p>
        </w:tc>
        <w:tc>
          <w:tcPr>
            <w:tcW w:w="1423"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hint="eastAsia"/>
                <w:bCs/>
                <w:kern w:val="0"/>
                <w:sz w:val="20"/>
                <w:szCs w:val="20"/>
              </w:rPr>
              <w:t>配电柜</w:t>
            </w:r>
          </w:p>
        </w:tc>
        <w:tc>
          <w:tcPr>
            <w:tcW w:w="10347" w:type="dxa"/>
            <w:tcBorders>
              <w:top w:val="nil"/>
              <w:left w:val="nil"/>
              <w:bottom w:val="single" w:sz="4" w:space="0" w:color="auto"/>
              <w:right w:val="single" w:sz="4" w:space="0" w:color="auto"/>
            </w:tcBorders>
            <w:vAlign w:val="center"/>
          </w:tcPr>
          <w:p w:rsidR="00C37A74" w:rsidRDefault="004B1A6C">
            <w:pPr>
              <w:rPr>
                <w:rFonts w:ascii="宋体" w:hAnsi="宋体" w:cs="宋体"/>
                <w:kern w:val="0"/>
                <w:sz w:val="20"/>
                <w:szCs w:val="20"/>
              </w:rPr>
            </w:pPr>
            <w:r>
              <w:rPr>
                <w:rFonts w:ascii="宋体" w:hAnsi="宋体" w:cs="宋体"/>
                <w:kern w:val="0"/>
                <w:sz w:val="20"/>
                <w:szCs w:val="20"/>
              </w:rPr>
              <w:t>10KW</w:t>
            </w:r>
            <w:r>
              <w:rPr>
                <w:rFonts w:ascii="宋体" w:hAnsi="宋体" w:cs="宋体"/>
                <w:kern w:val="0"/>
                <w:sz w:val="20"/>
                <w:szCs w:val="20"/>
              </w:rPr>
              <w:t>基本型控制电柜。本地手动逐级上电；远程按钮控制或定时器控制；观察按钮或定时器状态。</w:t>
            </w:r>
            <w:r>
              <w:rPr>
                <w:rFonts w:ascii="宋体" w:hAnsi="宋体" w:cs="宋体"/>
                <w:kern w:val="0"/>
                <w:sz w:val="20"/>
                <w:szCs w:val="20"/>
              </w:rPr>
              <w:br/>
            </w:r>
            <w:r>
              <w:rPr>
                <w:rFonts w:ascii="宋体" w:hAnsi="宋体" w:cs="宋体" w:hint="eastAsia"/>
                <w:kern w:val="0"/>
                <w:sz w:val="20"/>
                <w:szCs w:val="20"/>
              </w:rPr>
              <w:t>★提供</w:t>
            </w:r>
            <w:r>
              <w:rPr>
                <w:rFonts w:ascii="宋体" w:hAnsi="宋体" w:cs="宋体"/>
                <w:kern w:val="0"/>
                <w:sz w:val="20"/>
                <w:szCs w:val="20"/>
              </w:rPr>
              <w:t>3C</w:t>
            </w:r>
            <w:r>
              <w:rPr>
                <w:rFonts w:ascii="宋体" w:hAnsi="宋体" w:cs="宋体"/>
                <w:kern w:val="0"/>
                <w:sz w:val="20"/>
                <w:szCs w:val="20"/>
              </w:rPr>
              <w:t>认证证书，复印件加盖原厂公章</w:t>
            </w:r>
          </w:p>
        </w:tc>
        <w:tc>
          <w:tcPr>
            <w:tcW w:w="805" w:type="dxa"/>
            <w:tcBorders>
              <w:top w:val="nil"/>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hint="eastAsia"/>
                <w:bCs/>
                <w:kern w:val="0"/>
                <w:sz w:val="20"/>
                <w:szCs w:val="20"/>
              </w:rPr>
              <w:t>台</w:t>
            </w:r>
          </w:p>
        </w:tc>
        <w:tc>
          <w:tcPr>
            <w:tcW w:w="785" w:type="dxa"/>
            <w:tcBorders>
              <w:top w:val="nil"/>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t>1</w:t>
            </w:r>
          </w:p>
        </w:tc>
      </w:tr>
      <w:tr w:rsidR="00C37A74">
        <w:tblPrEx>
          <w:tblCellMar>
            <w:top w:w="0" w:type="dxa"/>
            <w:bottom w:w="0" w:type="dxa"/>
          </w:tblCellMar>
        </w:tblPrEx>
        <w:trPr>
          <w:trHeight w:val="495"/>
        </w:trPr>
        <w:tc>
          <w:tcPr>
            <w:tcW w:w="814" w:type="dxa"/>
            <w:tcBorders>
              <w:top w:val="nil"/>
              <w:left w:val="single" w:sz="4" w:space="0" w:color="auto"/>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t>8</w:t>
            </w:r>
          </w:p>
        </w:tc>
        <w:tc>
          <w:tcPr>
            <w:tcW w:w="1423"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hint="eastAsia"/>
                <w:bCs/>
                <w:kern w:val="0"/>
                <w:sz w:val="20"/>
                <w:szCs w:val="20"/>
              </w:rPr>
              <w:t>基础及结构</w:t>
            </w:r>
          </w:p>
        </w:tc>
        <w:tc>
          <w:tcPr>
            <w:tcW w:w="10347" w:type="dxa"/>
            <w:tcBorders>
              <w:top w:val="nil"/>
              <w:left w:val="nil"/>
              <w:bottom w:val="single" w:sz="4" w:space="0" w:color="auto"/>
              <w:right w:val="single" w:sz="4" w:space="0" w:color="auto"/>
            </w:tcBorders>
            <w:vAlign w:val="center"/>
          </w:tcPr>
          <w:p w:rsidR="00C37A74" w:rsidRDefault="004B1A6C">
            <w:pPr>
              <w:rPr>
                <w:rFonts w:ascii="宋体" w:hAnsi="宋体" w:cs="宋体"/>
                <w:kern w:val="0"/>
                <w:sz w:val="20"/>
                <w:szCs w:val="20"/>
              </w:rPr>
            </w:pPr>
            <w:r>
              <w:rPr>
                <w:rFonts w:ascii="宋体" w:hAnsi="宋体" w:cs="宋体"/>
                <w:kern w:val="0"/>
                <w:sz w:val="20"/>
                <w:szCs w:val="20"/>
              </w:rPr>
              <w:t>LED</w:t>
            </w:r>
            <w:r>
              <w:rPr>
                <w:rFonts w:ascii="宋体" w:hAnsi="宋体" w:cs="宋体"/>
                <w:kern w:val="0"/>
                <w:sz w:val="20"/>
                <w:szCs w:val="20"/>
              </w:rPr>
              <w:t>显示屏钢结构</w:t>
            </w:r>
          </w:p>
        </w:tc>
        <w:tc>
          <w:tcPr>
            <w:tcW w:w="805" w:type="dxa"/>
            <w:tcBorders>
              <w:top w:val="nil"/>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Batang" w:eastAsia="Batang" w:hAnsi="Batang" w:cs="Batang" w:hint="eastAsia"/>
                <w:bCs/>
                <w:kern w:val="0"/>
                <w:sz w:val="20"/>
                <w:szCs w:val="20"/>
              </w:rPr>
              <w:t>㎡</w:t>
            </w:r>
          </w:p>
        </w:tc>
        <w:tc>
          <w:tcPr>
            <w:tcW w:w="785" w:type="dxa"/>
            <w:tcBorders>
              <w:top w:val="nil"/>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t>4.608</w:t>
            </w:r>
          </w:p>
        </w:tc>
      </w:tr>
      <w:tr w:rsidR="00C37A74">
        <w:tblPrEx>
          <w:tblCellMar>
            <w:top w:w="0" w:type="dxa"/>
            <w:bottom w:w="0" w:type="dxa"/>
          </w:tblCellMar>
        </w:tblPrEx>
        <w:trPr>
          <w:trHeight w:val="495"/>
        </w:trPr>
        <w:tc>
          <w:tcPr>
            <w:tcW w:w="814" w:type="dxa"/>
            <w:tcBorders>
              <w:top w:val="nil"/>
              <w:left w:val="single" w:sz="4" w:space="0" w:color="auto"/>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t>9</w:t>
            </w:r>
          </w:p>
        </w:tc>
        <w:tc>
          <w:tcPr>
            <w:tcW w:w="1423"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hint="eastAsia"/>
                <w:bCs/>
                <w:kern w:val="0"/>
                <w:sz w:val="20"/>
                <w:szCs w:val="20"/>
              </w:rPr>
              <w:t>安装及调试</w:t>
            </w:r>
          </w:p>
        </w:tc>
        <w:tc>
          <w:tcPr>
            <w:tcW w:w="10347" w:type="dxa"/>
            <w:tcBorders>
              <w:top w:val="nil"/>
              <w:left w:val="nil"/>
              <w:bottom w:val="single" w:sz="4" w:space="0" w:color="auto"/>
              <w:right w:val="single" w:sz="4" w:space="0" w:color="auto"/>
            </w:tcBorders>
            <w:vAlign w:val="center"/>
          </w:tcPr>
          <w:p w:rsidR="00C37A74" w:rsidRDefault="004B1A6C">
            <w:pPr>
              <w:rPr>
                <w:rFonts w:ascii="宋体" w:hAnsi="宋体" w:cs="宋体"/>
                <w:kern w:val="0"/>
                <w:sz w:val="20"/>
                <w:szCs w:val="20"/>
              </w:rPr>
            </w:pPr>
            <w:r>
              <w:rPr>
                <w:rFonts w:ascii="宋体" w:hAnsi="宋体" w:cs="宋体" w:hint="eastAsia"/>
                <w:kern w:val="0"/>
                <w:sz w:val="20"/>
                <w:szCs w:val="20"/>
              </w:rPr>
              <w:t>设备安装、综合布线等，含所需材料。</w:t>
            </w:r>
          </w:p>
        </w:tc>
        <w:tc>
          <w:tcPr>
            <w:tcW w:w="805" w:type="dxa"/>
            <w:tcBorders>
              <w:top w:val="nil"/>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hint="eastAsia"/>
                <w:bCs/>
                <w:kern w:val="0"/>
                <w:sz w:val="20"/>
                <w:szCs w:val="20"/>
              </w:rPr>
              <w:t>项</w:t>
            </w:r>
          </w:p>
        </w:tc>
        <w:tc>
          <w:tcPr>
            <w:tcW w:w="785" w:type="dxa"/>
            <w:tcBorders>
              <w:top w:val="nil"/>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t>1</w:t>
            </w:r>
          </w:p>
        </w:tc>
      </w:tr>
      <w:tr w:rsidR="00C37A74">
        <w:tblPrEx>
          <w:tblCellMar>
            <w:top w:w="0" w:type="dxa"/>
            <w:bottom w:w="0" w:type="dxa"/>
          </w:tblCellMar>
        </w:tblPrEx>
        <w:trPr>
          <w:trHeight w:val="495"/>
        </w:trPr>
        <w:tc>
          <w:tcPr>
            <w:tcW w:w="814" w:type="dxa"/>
            <w:tcBorders>
              <w:top w:val="nil"/>
              <w:left w:val="single" w:sz="4" w:space="0" w:color="auto"/>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t>10</w:t>
            </w:r>
          </w:p>
        </w:tc>
        <w:tc>
          <w:tcPr>
            <w:tcW w:w="1423" w:type="dxa"/>
            <w:tcBorders>
              <w:top w:val="single" w:sz="4" w:space="0" w:color="auto"/>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hint="eastAsia"/>
                <w:bCs/>
                <w:kern w:val="0"/>
                <w:sz w:val="20"/>
                <w:szCs w:val="20"/>
              </w:rPr>
              <w:t>操作电脑</w:t>
            </w:r>
          </w:p>
        </w:tc>
        <w:tc>
          <w:tcPr>
            <w:tcW w:w="10347" w:type="dxa"/>
            <w:tcBorders>
              <w:top w:val="nil"/>
              <w:left w:val="nil"/>
              <w:bottom w:val="single" w:sz="4" w:space="0" w:color="auto"/>
              <w:right w:val="single" w:sz="4" w:space="0" w:color="auto"/>
            </w:tcBorders>
            <w:vAlign w:val="center"/>
          </w:tcPr>
          <w:p w:rsidR="00C37A74" w:rsidRDefault="004B1A6C">
            <w:pPr>
              <w:rPr>
                <w:rFonts w:ascii="宋体" w:hAnsi="宋体" w:cs="宋体"/>
                <w:kern w:val="0"/>
                <w:sz w:val="20"/>
                <w:szCs w:val="20"/>
              </w:rPr>
            </w:pPr>
            <w:r>
              <w:rPr>
                <w:rFonts w:ascii="宋体" w:hAnsi="宋体" w:cs="宋体"/>
                <w:kern w:val="0"/>
                <w:sz w:val="20"/>
                <w:szCs w:val="20"/>
              </w:rPr>
              <w:t>Cpu i5</w:t>
            </w:r>
            <w:r>
              <w:rPr>
                <w:rFonts w:ascii="宋体" w:hAnsi="宋体" w:cs="宋体"/>
                <w:kern w:val="0"/>
                <w:sz w:val="20"/>
                <w:szCs w:val="20"/>
              </w:rPr>
              <w:t>十代</w:t>
            </w:r>
            <w:r>
              <w:rPr>
                <w:rFonts w:ascii="宋体" w:hAnsi="宋体" w:cs="宋体"/>
                <w:kern w:val="0"/>
                <w:sz w:val="20"/>
                <w:szCs w:val="20"/>
              </w:rPr>
              <w:t>10210/</w:t>
            </w:r>
            <w:r>
              <w:rPr>
                <w:rFonts w:ascii="宋体" w:hAnsi="宋体" w:cs="宋体"/>
                <w:kern w:val="0"/>
                <w:sz w:val="20"/>
                <w:szCs w:val="20"/>
              </w:rPr>
              <w:t>内存</w:t>
            </w:r>
            <w:r>
              <w:rPr>
                <w:rFonts w:ascii="宋体" w:hAnsi="宋体" w:cs="宋体"/>
                <w:kern w:val="0"/>
                <w:sz w:val="20"/>
                <w:szCs w:val="20"/>
              </w:rPr>
              <w:t>8G/</w:t>
            </w:r>
            <w:r>
              <w:rPr>
                <w:rFonts w:ascii="宋体" w:hAnsi="宋体" w:cs="宋体"/>
                <w:kern w:val="0"/>
                <w:sz w:val="20"/>
                <w:szCs w:val="20"/>
              </w:rPr>
              <w:t>硬盘</w:t>
            </w:r>
            <w:r>
              <w:rPr>
                <w:rFonts w:ascii="宋体" w:hAnsi="宋体" w:cs="宋体"/>
                <w:kern w:val="0"/>
                <w:sz w:val="20"/>
                <w:szCs w:val="20"/>
              </w:rPr>
              <w:t>256G/14</w:t>
            </w:r>
            <w:r>
              <w:rPr>
                <w:rFonts w:ascii="宋体" w:hAnsi="宋体" w:cs="宋体"/>
                <w:kern w:val="0"/>
                <w:sz w:val="20"/>
                <w:szCs w:val="20"/>
              </w:rPr>
              <w:t>寸</w:t>
            </w:r>
            <w:r>
              <w:rPr>
                <w:rFonts w:ascii="宋体" w:hAnsi="宋体" w:cs="宋体"/>
                <w:kern w:val="0"/>
                <w:sz w:val="20"/>
                <w:szCs w:val="20"/>
              </w:rPr>
              <w:t>1920*1080</w:t>
            </w:r>
            <w:r>
              <w:rPr>
                <w:rFonts w:ascii="宋体" w:hAnsi="宋体" w:cs="宋体"/>
                <w:kern w:val="0"/>
                <w:sz w:val="20"/>
                <w:szCs w:val="20"/>
              </w:rPr>
              <w:t>屏幕</w:t>
            </w:r>
            <w:r>
              <w:rPr>
                <w:rFonts w:ascii="宋体" w:hAnsi="宋体" w:cs="宋体"/>
                <w:kern w:val="0"/>
                <w:sz w:val="20"/>
                <w:szCs w:val="20"/>
              </w:rPr>
              <w:t>/</w:t>
            </w:r>
            <w:r>
              <w:rPr>
                <w:rFonts w:ascii="宋体" w:hAnsi="宋体" w:cs="宋体"/>
                <w:kern w:val="0"/>
                <w:sz w:val="20"/>
                <w:szCs w:val="20"/>
              </w:rPr>
              <w:t>独立显卡</w:t>
            </w:r>
            <w:r>
              <w:rPr>
                <w:rFonts w:ascii="宋体" w:hAnsi="宋体" w:cs="宋体"/>
                <w:kern w:val="0"/>
                <w:sz w:val="20"/>
                <w:szCs w:val="20"/>
              </w:rPr>
              <w:t>mx250 2G</w:t>
            </w:r>
            <w:r>
              <w:rPr>
                <w:rFonts w:ascii="宋体" w:hAnsi="宋体" w:cs="宋体"/>
                <w:kern w:val="0"/>
                <w:sz w:val="20"/>
                <w:szCs w:val="20"/>
              </w:rPr>
              <w:t>显存</w:t>
            </w:r>
            <w:r>
              <w:rPr>
                <w:rFonts w:ascii="宋体" w:hAnsi="宋体" w:cs="宋体"/>
                <w:kern w:val="0"/>
                <w:sz w:val="20"/>
                <w:szCs w:val="20"/>
              </w:rPr>
              <w:t>windows 10</w:t>
            </w:r>
            <w:r>
              <w:rPr>
                <w:rFonts w:ascii="宋体" w:hAnsi="宋体" w:cs="宋体"/>
                <w:kern w:val="0"/>
                <w:sz w:val="20"/>
                <w:szCs w:val="20"/>
              </w:rPr>
              <w:t>系统</w:t>
            </w:r>
          </w:p>
        </w:tc>
        <w:tc>
          <w:tcPr>
            <w:tcW w:w="805" w:type="dxa"/>
            <w:tcBorders>
              <w:top w:val="nil"/>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hint="eastAsia"/>
                <w:bCs/>
                <w:kern w:val="0"/>
                <w:sz w:val="20"/>
                <w:szCs w:val="20"/>
              </w:rPr>
              <w:t>台</w:t>
            </w:r>
          </w:p>
        </w:tc>
        <w:tc>
          <w:tcPr>
            <w:tcW w:w="785" w:type="dxa"/>
            <w:tcBorders>
              <w:top w:val="nil"/>
              <w:left w:val="nil"/>
              <w:bottom w:val="single" w:sz="4" w:space="0" w:color="auto"/>
              <w:right w:val="single" w:sz="4" w:space="0" w:color="auto"/>
            </w:tcBorders>
            <w:vAlign w:val="center"/>
          </w:tcPr>
          <w:p w:rsidR="00C37A74" w:rsidRDefault="004B1A6C">
            <w:pPr>
              <w:jc w:val="center"/>
              <w:rPr>
                <w:rFonts w:ascii="微软雅黑" w:eastAsia="微软雅黑" w:hAnsi="微软雅黑" w:cs="宋体"/>
                <w:bCs/>
                <w:kern w:val="0"/>
                <w:sz w:val="20"/>
                <w:szCs w:val="20"/>
              </w:rPr>
            </w:pPr>
            <w:r>
              <w:rPr>
                <w:rFonts w:ascii="微软雅黑" w:eastAsia="微软雅黑" w:hAnsi="微软雅黑" w:cs="宋体"/>
                <w:bCs/>
                <w:kern w:val="0"/>
                <w:sz w:val="20"/>
                <w:szCs w:val="20"/>
              </w:rPr>
              <w:t>2</w:t>
            </w:r>
          </w:p>
        </w:tc>
      </w:tr>
    </w:tbl>
    <w:p w:rsidR="00C37A74" w:rsidRDefault="00C37A74">
      <w:pPr>
        <w:pStyle w:val="23"/>
        <w:ind w:firstLine="480"/>
        <w:rPr>
          <w:rFonts w:ascii="新宋体" w:eastAsia="新宋体" w:hAnsi="新宋体" w:cs="Arial"/>
        </w:rPr>
      </w:pPr>
    </w:p>
    <w:p w:rsidR="00C37A74" w:rsidRDefault="004B1A6C">
      <w:pPr>
        <w:pStyle w:val="2"/>
        <w:ind w:left="0" w:firstLineChars="200" w:firstLine="602"/>
      </w:pPr>
      <w:bookmarkStart w:id="134" w:name="_Toc51676215"/>
      <w:r>
        <w:rPr>
          <w:rFonts w:hint="eastAsia"/>
        </w:rPr>
        <w:t>示范学校</w:t>
      </w:r>
      <w:bookmarkEnd w:id="134"/>
    </w:p>
    <w:tbl>
      <w:tblPr>
        <w:tblW w:w="14055" w:type="dxa"/>
        <w:tblInd w:w="118" w:type="dxa"/>
        <w:tblLayout w:type="fixed"/>
        <w:tblLook w:val="0000"/>
      </w:tblPr>
      <w:tblGrid>
        <w:gridCol w:w="703"/>
        <w:gridCol w:w="565"/>
        <w:gridCol w:w="711"/>
        <w:gridCol w:w="10627"/>
        <w:gridCol w:w="713"/>
        <w:gridCol w:w="736"/>
      </w:tblGrid>
      <w:tr w:rsidR="00C37A74">
        <w:tblPrEx>
          <w:tblCellMar>
            <w:top w:w="0" w:type="dxa"/>
            <w:bottom w:w="0" w:type="dxa"/>
          </w:tblCellMar>
        </w:tblPrEx>
        <w:trPr>
          <w:trHeight w:val="405"/>
        </w:trPr>
        <w:tc>
          <w:tcPr>
            <w:tcW w:w="703" w:type="dxa"/>
            <w:tcBorders>
              <w:top w:val="single" w:sz="4" w:space="0" w:color="auto"/>
              <w:left w:val="single" w:sz="4" w:space="0" w:color="auto"/>
              <w:bottom w:val="single" w:sz="4" w:space="0" w:color="auto"/>
              <w:right w:val="single" w:sz="4" w:space="0" w:color="auto"/>
            </w:tcBorders>
            <w:vAlign w:val="center"/>
          </w:tcPr>
          <w:p w:rsidR="00C37A74" w:rsidRDefault="004B1A6C">
            <w:pPr>
              <w:rPr>
                <w:rFonts w:ascii="宋体" w:hAnsi="宋体"/>
                <w:b/>
                <w:sz w:val="20"/>
                <w:szCs w:val="20"/>
              </w:rPr>
            </w:pPr>
            <w:r>
              <w:rPr>
                <w:rFonts w:ascii="宋体" w:hAnsi="宋体" w:hint="eastAsia"/>
                <w:b/>
                <w:sz w:val="20"/>
                <w:szCs w:val="20"/>
              </w:rPr>
              <w:t>序号</w:t>
            </w:r>
          </w:p>
        </w:tc>
        <w:tc>
          <w:tcPr>
            <w:tcW w:w="1276" w:type="dxa"/>
            <w:gridSpan w:val="2"/>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b/>
                <w:sz w:val="20"/>
                <w:szCs w:val="20"/>
              </w:rPr>
            </w:pPr>
            <w:r>
              <w:rPr>
                <w:rFonts w:ascii="宋体" w:hAnsi="宋体" w:hint="eastAsia"/>
                <w:b/>
                <w:sz w:val="20"/>
                <w:szCs w:val="20"/>
              </w:rPr>
              <w:t>项目</w:t>
            </w:r>
          </w:p>
        </w:tc>
        <w:tc>
          <w:tcPr>
            <w:tcW w:w="10627"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b/>
                <w:sz w:val="20"/>
                <w:szCs w:val="20"/>
              </w:rPr>
            </w:pPr>
            <w:r>
              <w:rPr>
                <w:rFonts w:ascii="宋体" w:hAnsi="宋体" w:hint="eastAsia"/>
                <w:b/>
                <w:sz w:val="20"/>
                <w:szCs w:val="20"/>
              </w:rPr>
              <w:t>参数功能</w:t>
            </w:r>
          </w:p>
        </w:tc>
        <w:tc>
          <w:tcPr>
            <w:tcW w:w="713"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b/>
                <w:sz w:val="20"/>
                <w:szCs w:val="20"/>
              </w:rPr>
            </w:pPr>
            <w:r>
              <w:rPr>
                <w:rFonts w:ascii="宋体" w:hAnsi="宋体" w:hint="eastAsia"/>
                <w:b/>
                <w:sz w:val="20"/>
                <w:szCs w:val="20"/>
              </w:rPr>
              <w:t>单位</w:t>
            </w:r>
          </w:p>
        </w:tc>
        <w:tc>
          <w:tcPr>
            <w:tcW w:w="736" w:type="dxa"/>
            <w:tcBorders>
              <w:top w:val="single" w:sz="4" w:space="0" w:color="auto"/>
              <w:left w:val="nil"/>
              <w:bottom w:val="single" w:sz="4" w:space="0" w:color="auto"/>
              <w:right w:val="single" w:sz="4" w:space="0" w:color="auto"/>
            </w:tcBorders>
            <w:vAlign w:val="center"/>
          </w:tcPr>
          <w:p w:rsidR="00C37A74" w:rsidRDefault="004B1A6C">
            <w:pPr>
              <w:jc w:val="center"/>
              <w:rPr>
                <w:rFonts w:ascii="宋体" w:hAnsi="宋体"/>
                <w:b/>
                <w:sz w:val="20"/>
                <w:szCs w:val="20"/>
              </w:rPr>
            </w:pPr>
            <w:r>
              <w:rPr>
                <w:rFonts w:ascii="宋体" w:hAnsi="宋体" w:hint="eastAsia"/>
                <w:b/>
                <w:sz w:val="20"/>
                <w:szCs w:val="20"/>
              </w:rPr>
              <w:t>数量</w:t>
            </w:r>
          </w:p>
        </w:tc>
      </w:tr>
      <w:tr w:rsidR="00C37A74">
        <w:tblPrEx>
          <w:tblCellMar>
            <w:top w:w="0" w:type="dxa"/>
            <w:bottom w:w="0" w:type="dxa"/>
          </w:tblCellMar>
        </w:tblPrEx>
        <w:trPr>
          <w:trHeight w:val="63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w:t>
            </w:r>
          </w:p>
        </w:tc>
        <w:tc>
          <w:tcPr>
            <w:tcW w:w="1276" w:type="dxa"/>
            <w:gridSpan w:val="2"/>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LED</w:t>
            </w:r>
            <w:r>
              <w:rPr>
                <w:rFonts w:ascii="宋体" w:hAnsi="宋体" w:hint="eastAsia"/>
                <w:sz w:val="20"/>
                <w:szCs w:val="20"/>
              </w:rPr>
              <w:t>屏体</w:t>
            </w:r>
            <w:r>
              <w:rPr>
                <w:rFonts w:ascii="宋体" w:hAnsi="宋体" w:hint="eastAsia"/>
                <w:sz w:val="20"/>
                <w:szCs w:val="20"/>
              </w:rPr>
              <w:t>(</w:t>
            </w:r>
            <w:r>
              <w:rPr>
                <w:rFonts w:ascii="宋体" w:hAnsi="宋体" w:hint="eastAsia"/>
                <w:sz w:val="20"/>
                <w:szCs w:val="20"/>
              </w:rPr>
              <w:t>一）</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屏幕尺寸：</w:t>
            </w:r>
            <w:r>
              <w:rPr>
                <w:rFonts w:ascii="宋体" w:hAnsi="宋体" w:hint="eastAsia"/>
                <w:sz w:val="20"/>
                <w:szCs w:val="20"/>
              </w:rPr>
              <w:t>3200mm(</w:t>
            </w:r>
            <w:r>
              <w:rPr>
                <w:rFonts w:ascii="宋体" w:hAnsi="宋体" w:hint="eastAsia"/>
                <w:sz w:val="20"/>
                <w:szCs w:val="20"/>
              </w:rPr>
              <w:t>宽</w:t>
            </w:r>
            <w:r>
              <w:rPr>
                <w:rFonts w:ascii="宋体" w:hAnsi="宋体" w:hint="eastAsia"/>
                <w:sz w:val="20"/>
                <w:szCs w:val="20"/>
              </w:rPr>
              <w:t>)</w:t>
            </w:r>
            <w:r>
              <w:rPr>
                <w:rFonts w:ascii="宋体" w:hAnsi="宋体" w:hint="eastAsia"/>
                <w:sz w:val="20"/>
                <w:szCs w:val="20"/>
              </w:rPr>
              <w:t>×</w:t>
            </w:r>
            <w:r>
              <w:rPr>
                <w:rFonts w:ascii="宋体" w:hAnsi="宋体" w:hint="eastAsia"/>
                <w:sz w:val="20"/>
                <w:szCs w:val="20"/>
              </w:rPr>
              <w:t>1920mm(</w:t>
            </w:r>
            <w:r>
              <w:rPr>
                <w:rFonts w:ascii="宋体" w:hAnsi="宋体" w:hint="eastAsia"/>
                <w:sz w:val="20"/>
                <w:szCs w:val="20"/>
              </w:rPr>
              <w:t>高</w:t>
            </w:r>
            <w:r>
              <w:rPr>
                <w:rFonts w:ascii="宋体" w:hAnsi="宋体" w:hint="eastAsia"/>
                <w:sz w:val="20"/>
                <w:szCs w:val="20"/>
              </w:rPr>
              <w:t>)</w:t>
            </w:r>
            <w:r>
              <w:rPr>
                <w:rFonts w:ascii="宋体" w:hAnsi="宋体" w:hint="eastAsia"/>
                <w:sz w:val="20"/>
                <w:szCs w:val="20"/>
              </w:rPr>
              <w:br/>
            </w:r>
            <w:r>
              <w:rPr>
                <w:rFonts w:ascii="宋体" w:hAnsi="宋体" w:hint="eastAsia"/>
                <w:sz w:val="20"/>
                <w:szCs w:val="20"/>
              </w:rPr>
              <w:t>★</w:t>
            </w:r>
            <w:r>
              <w:rPr>
                <w:rFonts w:ascii="宋体" w:hAnsi="宋体" w:hint="eastAsia"/>
                <w:sz w:val="20"/>
                <w:szCs w:val="20"/>
              </w:rPr>
              <w:t>1.</w:t>
            </w:r>
            <w:r>
              <w:rPr>
                <w:rFonts w:ascii="宋体" w:hAnsi="宋体" w:hint="eastAsia"/>
                <w:sz w:val="20"/>
                <w:szCs w:val="20"/>
              </w:rPr>
              <w:t>点间距：≤</w:t>
            </w:r>
            <w:r>
              <w:rPr>
                <w:rFonts w:ascii="宋体" w:hAnsi="宋体" w:hint="eastAsia"/>
                <w:sz w:val="20"/>
                <w:szCs w:val="20"/>
              </w:rPr>
              <w:t>1.84mm</w:t>
            </w:r>
            <w:r>
              <w:rPr>
                <w:rFonts w:ascii="宋体" w:hAnsi="宋体" w:hint="eastAsia"/>
                <w:sz w:val="20"/>
                <w:szCs w:val="20"/>
              </w:rPr>
              <w:t>；</w:t>
            </w:r>
            <w:r>
              <w:rPr>
                <w:rFonts w:ascii="宋体" w:hAnsi="宋体" w:hint="eastAsia"/>
                <w:sz w:val="20"/>
                <w:szCs w:val="20"/>
              </w:rPr>
              <w:br/>
              <w:t>2.</w:t>
            </w:r>
            <w:r>
              <w:rPr>
                <w:rFonts w:ascii="宋体" w:hAnsi="宋体" w:hint="eastAsia"/>
                <w:sz w:val="20"/>
                <w:szCs w:val="20"/>
              </w:rPr>
              <w:t>封装方式：</w:t>
            </w:r>
            <w:r>
              <w:rPr>
                <w:rFonts w:ascii="宋体" w:hAnsi="宋体" w:hint="eastAsia"/>
                <w:sz w:val="20"/>
                <w:szCs w:val="20"/>
              </w:rPr>
              <w:t>SMD</w:t>
            </w:r>
            <w:r>
              <w:rPr>
                <w:rFonts w:ascii="宋体" w:hAnsi="宋体" w:hint="eastAsia"/>
                <w:sz w:val="20"/>
                <w:szCs w:val="20"/>
              </w:rPr>
              <w:t>黑灯封装；</w:t>
            </w:r>
            <w:r>
              <w:rPr>
                <w:rFonts w:ascii="宋体" w:hAnsi="宋体" w:hint="eastAsia"/>
                <w:sz w:val="20"/>
                <w:szCs w:val="20"/>
              </w:rPr>
              <w:br/>
            </w:r>
            <w:r>
              <w:rPr>
                <w:rFonts w:ascii="宋体" w:hAnsi="宋体" w:hint="eastAsia"/>
                <w:sz w:val="20"/>
                <w:szCs w:val="20"/>
              </w:rPr>
              <w:t>★</w:t>
            </w:r>
            <w:r>
              <w:rPr>
                <w:rFonts w:ascii="宋体" w:hAnsi="宋体" w:hint="eastAsia"/>
                <w:sz w:val="20"/>
                <w:szCs w:val="20"/>
              </w:rPr>
              <w:t>3</w:t>
            </w:r>
            <w:r>
              <w:rPr>
                <w:rFonts w:ascii="宋体" w:hAnsi="宋体" w:hint="eastAsia"/>
                <w:sz w:val="20"/>
                <w:szCs w:val="20"/>
              </w:rPr>
              <w:t>、刷新频率：≥</w:t>
            </w:r>
            <w:r>
              <w:rPr>
                <w:rFonts w:ascii="宋体" w:hAnsi="宋体" w:hint="eastAsia"/>
                <w:sz w:val="20"/>
                <w:szCs w:val="20"/>
              </w:rPr>
              <w:t>3840HZ</w:t>
            </w:r>
            <w:r>
              <w:rPr>
                <w:rFonts w:ascii="宋体" w:hAnsi="宋体" w:hint="eastAsia"/>
                <w:sz w:val="20"/>
                <w:szCs w:val="20"/>
              </w:rPr>
              <w:t>，提供第三方检测报告；</w:t>
            </w:r>
            <w:r>
              <w:rPr>
                <w:rFonts w:ascii="宋体" w:hAnsi="宋体" w:hint="eastAsia"/>
                <w:sz w:val="20"/>
                <w:szCs w:val="20"/>
              </w:rPr>
              <w:br/>
              <w:t>4</w:t>
            </w:r>
            <w:r>
              <w:rPr>
                <w:rFonts w:ascii="宋体" w:hAnsi="宋体" w:hint="eastAsia"/>
                <w:sz w:val="20"/>
                <w:szCs w:val="20"/>
              </w:rPr>
              <w:t>、灰度</w:t>
            </w:r>
            <w:r>
              <w:rPr>
                <w:rFonts w:ascii="宋体" w:hAnsi="宋体" w:hint="eastAsia"/>
                <w:sz w:val="20"/>
                <w:szCs w:val="20"/>
              </w:rPr>
              <w:t>/</w:t>
            </w:r>
            <w:r>
              <w:rPr>
                <w:rFonts w:ascii="宋体" w:hAnsi="宋体" w:hint="eastAsia"/>
                <w:sz w:val="20"/>
                <w:szCs w:val="20"/>
              </w:rPr>
              <w:t>颜色：</w:t>
            </w:r>
            <w:r>
              <w:rPr>
                <w:rFonts w:ascii="宋体" w:hAnsi="宋体" w:hint="eastAsia"/>
                <w:sz w:val="20"/>
                <w:szCs w:val="20"/>
              </w:rPr>
              <w:t>16384</w:t>
            </w:r>
            <w:r>
              <w:rPr>
                <w:rFonts w:ascii="宋体" w:hAnsi="宋体" w:hint="eastAsia"/>
                <w:sz w:val="20"/>
                <w:szCs w:val="20"/>
              </w:rPr>
              <w:t>级，可显示颜色</w:t>
            </w:r>
            <w:r>
              <w:rPr>
                <w:rFonts w:ascii="宋体" w:hAnsi="宋体" w:hint="eastAsia"/>
                <w:sz w:val="20"/>
                <w:szCs w:val="20"/>
              </w:rPr>
              <w:t>14bit</w:t>
            </w:r>
            <w:r>
              <w:rPr>
                <w:rFonts w:ascii="宋体" w:hAnsi="宋体" w:hint="eastAsia"/>
                <w:sz w:val="20"/>
                <w:szCs w:val="20"/>
              </w:rPr>
              <w:br/>
            </w:r>
            <w:r>
              <w:rPr>
                <w:rFonts w:ascii="宋体" w:hAnsi="宋体" w:hint="eastAsia"/>
                <w:sz w:val="20"/>
                <w:szCs w:val="20"/>
              </w:rPr>
              <w:t>★</w:t>
            </w:r>
            <w:r>
              <w:rPr>
                <w:rFonts w:ascii="宋体" w:hAnsi="宋体" w:hint="eastAsia"/>
                <w:sz w:val="20"/>
                <w:szCs w:val="20"/>
              </w:rPr>
              <w:t>5</w:t>
            </w:r>
            <w:r>
              <w:rPr>
                <w:rFonts w:ascii="宋体" w:hAnsi="宋体" w:hint="eastAsia"/>
                <w:sz w:val="20"/>
                <w:szCs w:val="20"/>
              </w:rPr>
              <w:t>、白平衡亮度：≥</w:t>
            </w:r>
            <w:r>
              <w:rPr>
                <w:rFonts w:ascii="宋体" w:hAnsi="宋体" w:hint="eastAsia"/>
                <w:sz w:val="20"/>
                <w:szCs w:val="20"/>
              </w:rPr>
              <w:t>800cd/m2</w:t>
            </w:r>
            <w:r>
              <w:rPr>
                <w:rFonts w:ascii="宋体" w:hAnsi="宋体" w:hint="eastAsia"/>
                <w:sz w:val="20"/>
                <w:szCs w:val="20"/>
              </w:rPr>
              <w:t>，可视角度：水平</w:t>
            </w:r>
            <w:r>
              <w:rPr>
                <w:rFonts w:ascii="宋体" w:hAnsi="宋体" w:hint="eastAsia"/>
                <w:sz w:val="20"/>
                <w:szCs w:val="20"/>
              </w:rPr>
              <w:t>160</w:t>
            </w:r>
            <w:r>
              <w:rPr>
                <w:rFonts w:ascii="宋体" w:hAnsi="宋体" w:hint="eastAsia"/>
                <w:sz w:val="20"/>
                <w:szCs w:val="20"/>
              </w:rPr>
              <w:t>度，垂直</w:t>
            </w:r>
            <w:r>
              <w:rPr>
                <w:rFonts w:ascii="宋体" w:hAnsi="宋体" w:hint="eastAsia"/>
                <w:sz w:val="20"/>
                <w:szCs w:val="20"/>
              </w:rPr>
              <w:t>160</w:t>
            </w:r>
            <w:r>
              <w:rPr>
                <w:rFonts w:ascii="宋体" w:hAnsi="宋体" w:hint="eastAsia"/>
                <w:sz w:val="20"/>
                <w:szCs w:val="20"/>
              </w:rPr>
              <w:t>度，提供第三方检测报告；</w:t>
            </w:r>
            <w:r>
              <w:rPr>
                <w:rFonts w:ascii="宋体" w:hAnsi="宋体" w:hint="eastAsia"/>
                <w:sz w:val="20"/>
                <w:szCs w:val="20"/>
              </w:rPr>
              <w:br/>
              <w:t>6</w:t>
            </w:r>
            <w:r>
              <w:rPr>
                <w:rFonts w:ascii="宋体" w:hAnsi="宋体" w:hint="eastAsia"/>
                <w:sz w:val="20"/>
                <w:szCs w:val="20"/>
              </w:rPr>
              <w:t>、亮度调节方式：软件调节</w:t>
            </w:r>
            <w:r>
              <w:rPr>
                <w:rFonts w:ascii="宋体" w:hAnsi="宋体" w:hint="eastAsia"/>
                <w:sz w:val="20"/>
                <w:szCs w:val="20"/>
              </w:rPr>
              <w:t>255</w:t>
            </w:r>
            <w:r>
              <w:rPr>
                <w:rFonts w:ascii="宋体" w:hAnsi="宋体" w:hint="eastAsia"/>
                <w:sz w:val="20"/>
                <w:szCs w:val="20"/>
              </w:rPr>
              <w:t>级可调；</w:t>
            </w:r>
            <w:r>
              <w:rPr>
                <w:rFonts w:ascii="宋体" w:hAnsi="宋体" w:hint="eastAsia"/>
                <w:sz w:val="20"/>
                <w:szCs w:val="20"/>
              </w:rPr>
              <w:br/>
              <w:t>7</w:t>
            </w:r>
            <w:r>
              <w:rPr>
                <w:rFonts w:ascii="宋体" w:hAnsi="宋体" w:hint="eastAsia"/>
                <w:sz w:val="20"/>
                <w:szCs w:val="20"/>
              </w:rPr>
              <w:t>、视频信号：</w:t>
            </w:r>
            <w:r>
              <w:rPr>
                <w:rFonts w:ascii="宋体" w:hAnsi="宋体" w:hint="eastAsia"/>
                <w:sz w:val="20"/>
                <w:szCs w:val="20"/>
              </w:rPr>
              <w:t>PAL/NTSC</w:t>
            </w:r>
            <w:r>
              <w:rPr>
                <w:rFonts w:ascii="宋体" w:hAnsi="宋体" w:hint="eastAsia"/>
                <w:sz w:val="20"/>
                <w:szCs w:val="20"/>
              </w:rPr>
              <w:t>、</w:t>
            </w:r>
            <w:r>
              <w:rPr>
                <w:rFonts w:ascii="宋体" w:hAnsi="宋体" w:hint="eastAsia"/>
                <w:sz w:val="20"/>
                <w:szCs w:val="20"/>
              </w:rPr>
              <w:t>RF</w:t>
            </w:r>
            <w:r>
              <w:rPr>
                <w:rFonts w:ascii="宋体" w:hAnsi="宋体" w:hint="eastAsia"/>
                <w:sz w:val="20"/>
                <w:szCs w:val="20"/>
              </w:rPr>
              <w:t>、</w:t>
            </w:r>
            <w:r>
              <w:rPr>
                <w:rFonts w:ascii="宋体" w:hAnsi="宋体" w:hint="eastAsia"/>
                <w:sz w:val="20"/>
                <w:szCs w:val="20"/>
              </w:rPr>
              <w:t>RGB</w:t>
            </w:r>
            <w:r>
              <w:rPr>
                <w:rFonts w:ascii="宋体" w:hAnsi="宋体" w:hint="eastAsia"/>
                <w:sz w:val="20"/>
                <w:szCs w:val="20"/>
              </w:rPr>
              <w:t>、</w:t>
            </w:r>
            <w:r>
              <w:rPr>
                <w:rFonts w:ascii="宋体" w:hAnsi="宋体" w:hint="eastAsia"/>
                <w:sz w:val="20"/>
                <w:szCs w:val="20"/>
              </w:rPr>
              <w:t>RGBHV</w:t>
            </w:r>
            <w:r>
              <w:rPr>
                <w:rFonts w:ascii="宋体" w:hAnsi="宋体" w:hint="eastAsia"/>
                <w:sz w:val="20"/>
                <w:szCs w:val="20"/>
              </w:rPr>
              <w:t>、</w:t>
            </w:r>
            <w:r>
              <w:rPr>
                <w:rFonts w:ascii="宋体" w:hAnsi="宋体" w:hint="eastAsia"/>
                <w:sz w:val="20"/>
                <w:szCs w:val="20"/>
              </w:rPr>
              <w:t>S-VIDEO</w:t>
            </w:r>
            <w:r>
              <w:rPr>
                <w:rFonts w:ascii="宋体" w:hAnsi="宋体" w:hint="eastAsia"/>
                <w:sz w:val="20"/>
                <w:szCs w:val="20"/>
              </w:rPr>
              <w:t>；</w:t>
            </w:r>
            <w:r>
              <w:rPr>
                <w:rFonts w:ascii="宋体" w:hAnsi="宋体" w:hint="eastAsia"/>
                <w:sz w:val="20"/>
                <w:szCs w:val="20"/>
              </w:rPr>
              <w:br/>
            </w:r>
            <w:r>
              <w:rPr>
                <w:rFonts w:ascii="宋体" w:hAnsi="宋体" w:hint="eastAsia"/>
                <w:sz w:val="20"/>
                <w:szCs w:val="20"/>
              </w:rPr>
              <w:lastRenderedPageBreak/>
              <w:t>8</w:t>
            </w:r>
            <w:r>
              <w:rPr>
                <w:rFonts w:ascii="宋体" w:hAnsi="宋体" w:hint="eastAsia"/>
                <w:sz w:val="20"/>
                <w:szCs w:val="20"/>
              </w:rPr>
              <w:t>、控制系统采用：</w:t>
            </w:r>
            <w:r>
              <w:rPr>
                <w:rFonts w:ascii="宋体" w:hAnsi="宋体" w:hint="eastAsia"/>
                <w:sz w:val="20"/>
                <w:szCs w:val="20"/>
              </w:rPr>
              <w:t xml:space="preserve"> DVI</w:t>
            </w:r>
            <w:r>
              <w:rPr>
                <w:rFonts w:ascii="宋体" w:hAnsi="宋体" w:hint="eastAsia"/>
                <w:sz w:val="20"/>
                <w:szCs w:val="20"/>
              </w:rPr>
              <w:t>显卡＋全彩控制卡＋光纤传输</w:t>
            </w:r>
            <w:r>
              <w:rPr>
                <w:rFonts w:ascii="宋体" w:hAnsi="宋体" w:hint="eastAsia"/>
                <w:sz w:val="20"/>
                <w:szCs w:val="20"/>
              </w:rPr>
              <w:t>(</w:t>
            </w:r>
            <w:r>
              <w:rPr>
                <w:rFonts w:ascii="宋体" w:hAnsi="宋体" w:hint="eastAsia"/>
                <w:sz w:val="20"/>
                <w:szCs w:val="20"/>
              </w:rPr>
              <w:t>可选</w:t>
            </w:r>
            <w:r>
              <w:rPr>
                <w:rFonts w:ascii="宋体" w:hAnsi="宋体" w:hint="eastAsia"/>
                <w:sz w:val="20"/>
                <w:szCs w:val="20"/>
              </w:rPr>
              <w:t>)</w:t>
            </w:r>
            <w:r>
              <w:rPr>
                <w:rFonts w:ascii="宋体" w:hAnsi="宋体" w:hint="eastAsia"/>
                <w:sz w:val="20"/>
                <w:szCs w:val="20"/>
              </w:rPr>
              <w:t>；</w:t>
            </w:r>
            <w:r>
              <w:rPr>
                <w:rFonts w:ascii="宋体" w:hAnsi="宋体" w:hint="eastAsia"/>
                <w:sz w:val="20"/>
                <w:szCs w:val="20"/>
              </w:rPr>
              <w:br/>
              <w:t>9</w:t>
            </w:r>
            <w:r>
              <w:rPr>
                <w:rFonts w:ascii="宋体" w:hAnsi="宋体" w:hint="eastAsia"/>
                <w:sz w:val="20"/>
                <w:szCs w:val="20"/>
              </w:rPr>
              <w:t>、平均无故障时间：≥</w:t>
            </w:r>
            <w:r>
              <w:rPr>
                <w:rFonts w:ascii="宋体" w:hAnsi="宋体" w:hint="eastAsia"/>
                <w:sz w:val="20"/>
                <w:szCs w:val="20"/>
              </w:rPr>
              <w:t>10000</w:t>
            </w:r>
            <w:r>
              <w:rPr>
                <w:rFonts w:ascii="宋体" w:hAnsi="宋体" w:hint="eastAsia"/>
                <w:sz w:val="20"/>
                <w:szCs w:val="20"/>
              </w:rPr>
              <w:t>小时；</w:t>
            </w:r>
            <w:r>
              <w:rPr>
                <w:rFonts w:ascii="宋体" w:hAnsi="宋体" w:hint="eastAsia"/>
                <w:sz w:val="20"/>
                <w:szCs w:val="20"/>
              </w:rPr>
              <w:br/>
            </w:r>
            <w:r>
              <w:rPr>
                <w:rFonts w:ascii="宋体" w:hAnsi="宋体" w:hint="eastAsia"/>
                <w:sz w:val="20"/>
                <w:szCs w:val="20"/>
              </w:rPr>
              <w:t>★</w:t>
            </w:r>
            <w:r>
              <w:rPr>
                <w:rFonts w:ascii="宋体" w:hAnsi="宋体" w:hint="eastAsia"/>
                <w:sz w:val="20"/>
                <w:szCs w:val="20"/>
              </w:rPr>
              <w:t>10</w:t>
            </w:r>
            <w:r>
              <w:rPr>
                <w:rFonts w:ascii="宋体" w:hAnsi="宋体" w:hint="eastAsia"/>
                <w:sz w:val="20"/>
                <w:szCs w:val="20"/>
              </w:rPr>
              <w:t>、发光器件寿命：</w:t>
            </w:r>
            <w:r>
              <w:rPr>
                <w:rFonts w:ascii="宋体" w:hAnsi="宋体" w:hint="eastAsia"/>
                <w:sz w:val="20"/>
                <w:szCs w:val="20"/>
              </w:rPr>
              <w:t>10</w:t>
            </w:r>
            <w:r>
              <w:rPr>
                <w:rFonts w:ascii="宋体" w:hAnsi="宋体" w:hint="eastAsia"/>
                <w:sz w:val="20"/>
                <w:szCs w:val="20"/>
              </w:rPr>
              <w:t>万小时；</w:t>
            </w:r>
            <w:r>
              <w:rPr>
                <w:rFonts w:ascii="宋体" w:hAnsi="宋体" w:hint="eastAsia"/>
                <w:sz w:val="20"/>
                <w:szCs w:val="20"/>
              </w:rPr>
              <w:br/>
              <w:t>11</w:t>
            </w:r>
            <w:r>
              <w:rPr>
                <w:rFonts w:ascii="宋体" w:hAnsi="宋体" w:hint="eastAsia"/>
                <w:sz w:val="20"/>
                <w:szCs w:val="20"/>
              </w:rPr>
              <w:t>、平整度：模组与模组之间拼缝≤</w:t>
            </w:r>
            <w:r>
              <w:rPr>
                <w:rFonts w:ascii="宋体" w:hAnsi="宋体" w:hint="eastAsia"/>
                <w:sz w:val="20"/>
                <w:szCs w:val="20"/>
              </w:rPr>
              <w:t>0.1mm</w:t>
            </w:r>
            <w:r>
              <w:rPr>
                <w:rFonts w:ascii="宋体" w:hAnsi="宋体" w:hint="eastAsia"/>
                <w:sz w:val="20"/>
                <w:szCs w:val="20"/>
              </w:rPr>
              <w:t>，提供第三方检测报告；</w:t>
            </w:r>
            <w:r>
              <w:rPr>
                <w:rFonts w:ascii="宋体" w:hAnsi="宋体" w:hint="eastAsia"/>
                <w:sz w:val="20"/>
                <w:szCs w:val="20"/>
              </w:rPr>
              <w:br/>
              <w:t>12</w:t>
            </w:r>
            <w:r>
              <w:rPr>
                <w:rFonts w:ascii="宋体" w:hAnsi="宋体" w:hint="eastAsia"/>
                <w:sz w:val="20"/>
                <w:szCs w:val="20"/>
              </w:rPr>
              <w:t>、均匀性：像素光强、模块亮度均匀；</w:t>
            </w:r>
            <w:r>
              <w:rPr>
                <w:rFonts w:ascii="宋体" w:hAnsi="宋体" w:hint="eastAsia"/>
                <w:sz w:val="20"/>
                <w:szCs w:val="20"/>
              </w:rPr>
              <w:br/>
              <w:t>13</w:t>
            </w:r>
            <w:r>
              <w:rPr>
                <w:rFonts w:ascii="宋体" w:hAnsi="宋体" w:hint="eastAsia"/>
                <w:sz w:val="20"/>
                <w:szCs w:val="20"/>
              </w:rPr>
              <w:t>、电源开关：节能电源，交直流转换效率≥</w:t>
            </w:r>
            <w:r>
              <w:rPr>
                <w:rFonts w:ascii="宋体" w:hAnsi="宋体" w:hint="eastAsia"/>
                <w:sz w:val="20"/>
                <w:szCs w:val="20"/>
              </w:rPr>
              <w:t>85%</w:t>
            </w:r>
            <w:r>
              <w:rPr>
                <w:rFonts w:ascii="宋体" w:hAnsi="宋体" w:hint="eastAsia"/>
                <w:sz w:val="20"/>
                <w:szCs w:val="20"/>
              </w:rPr>
              <w:t>，功率因数≥</w:t>
            </w:r>
            <w:r>
              <w:rPr>
                <w:rFonts w:ascii="宋体" w:hAnsi="宋体" w:hint="eastAsia"/>
                <w:sz w:val="20"/>
                <w:szCs w:val="20"/>
              </w:rPr>
              <w:t>0.97</w:t>
            </w:r>
            <w:r>
              <w:rPr>
                <w:rFonts w:ascii="宋体" w:hAnsi="宋体" w:hint="eastAsia"/>
                <w:sz w:val="20"/>
                <w:szCs w:val="20"/>
              </w:rPr>
              <w:t>；</w:t>
            </w:r>
            <w:r>
              <w:rPr>
                <w:rFonts w:ascii="宋体" w:hAnsi="宋体" w:hint="eastAsia"/>
                <w:sz w:val="20"/>
                <w:szCs w:val="20"/>
              </w:rPr>
              <w:br/>
              <w:t>14</w:t>
            </w:r>
            <w:r>
              <w:rPr>
                <w:rFonts w:ascii="宋体" w:hAnsi="宋体" w:hint="eastAsia"/>
                <w:sz w:val="20"/>
                <w:szCs w:val="20"/>
              </w:rPr>
              <w:t>、开关电源负荷：</w:t>
            </w:r>
            <w:r>
              <w:rPr>
                <w:rFonts w:ascii="宋体" w:hAnsi="宋体" w:hint="eastAsia"/>
                <w:sz w:val="20"/>
                <w:szCs w:val="20"/>
              </w:rPr>
              <w:t>4.2V/40A</w:t>
            </w:r>
            <w:r>
              <w:rPr>
                <w:rFonts w:ascii="宋体" w:hAnsi="宋体" w:hint="eastAsia"/>
                <w:sz w:val="20"/>
                <w:szCs w:val="20"/>
              </w:rPr>
              <w:t>；</w:t>
            </w:r>
            <w:r>
              <w:rPr>
                <w:rFonts w:ascii="宋体" w:hAnsi="宋体" w:hint="eastAsia"/>
                <w:sz w:val="20"/>
                <w:szCs w:val="20"/>
              </w:rPr>
              <w:br/>
              <w:t>15</w:t>
            </w:r>
            <w:r>
              <w:rPr>
                <w:rFonts w:ascii="宋体" w:hAnsi="宋体" w:hint="eastAsia"/>
                <w:sz w:val="20"/>
                <w:szCs w:val="20"/>
              </w:rPr>
              <w:t>、有效通讯距离：网线</w:t>
            </w:r>
            <w:r>
              <w:rPr>
                <w:rFonts w:ascii="宋体" w:hAnsi="宋体" w:hint="eastAsia"/>
                <w:sz w:val="20"/>
                <w:szCs w:val="20"/>
              </w:rPr>
              <w:t>100m</w:t>
            </w:r>
            <w:r>
              <w:rPr>
                <w:rFonts w:ascii="宋体" w:hAnsi="宋体" w:hint="eastAsia"/>
                <w:sz w:val="20"/>
                <w:szCs w:val="20"/>
              </w:rPr>
              <w:t>（无中继）单模光纤</w:t>
            </w:r>
            <w:r>
              <w:rPr>
                <w:rFonts w:ascii="宋体" w:hAnsi="宋体" w:hint="eastAsia"/>
                <w:sz w:val="20"/>
                <w:szCs w:val="20"/>
              </w:rPr>
              <w:t>20km</w:t>
            </w:r>
            <w:r>
              <w:rPr>
                <w:rFonts w:ascii="宋体" w:hAnsi="宋体" w:hint="eastAsia"/>
                <w:sz w:val="20"/>
                <w:szCs w:val="20"/>
              </w:rPr>
              <w:t>；</w:t>
            </w:r>
            <w:r>
              <w:rPr>
                <w:rFonts w:ascii="宋体" w:hAnsi="宋体" w:hint="eastAsia"/>
                <w:sz w:val="20"/>
                <w:szCs w:val="20"/>
              </w:rPr>
              <w:br/>
              <w:t>16</w:t>
            </w:r>
            <w:r>
              <w:rPr>
                <w:rFonts w:ascii="宋体" w:hAnsi="宋体" w:hint="eastAsia"/>
                <w:sz w:val="20"/>
                <w:szCs w:val="20"/>
              </w:rPr>
              <w:t>、产品设计防电磁干扰措施，且须符合</w:t>
            </w:r>
            <w:r>
              <w:rPr>
                <w:rFonts w:ascii="宋体" w:hAnsi="宋体" w:hint="eastAsia"/>
                <w:sz w:val="20"/>
                <w:szCs w:val="20"/>
              </w:rPr>
              <w:t>GB9254-2008</w:t>
            </w:r>
            <w:r>
              <w:rPr>
                <w:rFonts w:ascii="宋体" w:hAnsi="宋体" w:hint="eastAsia"/>
                <w:sz w:val="20"/>
                <w:szCs w:val="20"/>
              </w:rPr>
              <w:t>和</w:t>
            </w:r>
            <w:r>
              <w:rPr>
                <w:rFonts w:ascii="宋体" w:hAnsi="宋体" w:hint="eastAsia"/>
                <w:sz w:val="20"/>
                <w:szCs w:val="20"/>
              </w:rPr>
              <w:t>GB/T17625.1-2003</w:t>
            </w:r>
            <w:r>
              <w:rPr>
                <w:rFonts w:ascii="宋体" w:hAnsi="宋体" w:hint="eastAsia"/>
                <w:sz w:val="20"/>
                <w:szCs w:val="20"/>
              </w:rPr>
              <w:t>测试标准；</w:t>
            </w:r>
            <w:r>
              <w:rPr>
                <w:rFonts w:ascii="宋体" w:hAnsi="宋体" w:hint="eastAsia"/>
                <w:sz w:val="20"/>
                <w:szCs w:val="20"/>
              </w:rPr>
              <w:br/>
              <w:t>17</w:t>
            </w:r>
            <w:r>
              <w:rPr>
                <w:rFonts w:ascii="宋体" w:hAnsi="宋体" w:hint="eastAsia"/>
                <w:sz w:val="20"/>
                <w:szCs w:val="20"/>
              </w:rPr>
              <w:t>、产品可升级信号环路备份技术：双备份信号数据通道，当一路信号中断，另一路备份信号无缝拼接启动。</w:t>
            </w:r>
            <w:r>
              <w:rPr>
                <w:rFonts w:ascii="宋体" w:hAnsi="宋体" w:hint="eastAsia"/>
                <w:sz w:val="20"/>
                <w:szCs w:val="20"/>
              </w:rPr>
              <w:br/>
              <w:t>18</w:t>
            </w:r>
            <w:r>
              <w:rPr>
                <w:rFonts w:ascii="宋体" w:hAnsi="宋体" w:hint="eastAsia"/>
                <w:sz w:val="20"/>
                <w:szCs w:val="20"/>
              </w:rPr>
              <w:t>、产品可升级双电源备份技术，双备份电源供电，当其中一路电源故障时，另一路备份电源立即启动工作，保证屏幕正常显示。</w:t>
            </w:r>
            <w:r>
              <w:rPr>
                <w:rFonts w:ascii="宋体" w:hAnsi="宋体" w:hint="eastAsia"/>
                <w:sz w:val="20"/>
                <w:szCs w:val="20"/>
              </w:rPr>
              <w:br/>
              <w:t>19</w:t>
            </w:r>
            <w:r>
              <w:rPr>
                <w:rFonts w:ascii="宋体" w:hAnsi="宋体" w:hint="eastAsia"/>
                <w:sz w:val="20"/>
                <w:szCs w:val="20"/>
              </w:rPr>
              <w:t>、聚合物材料器件：阻燃等级</w:t>
            </w:r>
            <w:r>
              <w:rPr>
                <w:rFonts w:ascii="宋体" w:hAnsi="宋体" w:hint="eastAsia"/>
                <w:sz w:val="20"/>
                <w:szCs w:val="20"/>
              </w:rPr>
              <w:t>V-0</w:t>
            </w:r>
            <w:r>
              <w:rPr>
                <w:rFonts w:ascii="宋体" w:hAnsi="宋体" w:hint="eastAsia"/>
                <w:sz w:val="20"/>
                <w:szCs w:val="20"/>
              </w:rPr>
              <w:t>，</w:t>
            </w:r>
            <w:r>
              <w:rPr>
                <w:rFonts w:ascii="宋体" w:hAnsi="宋体" w:hint="eastAsia"/>
                <w:sz w:val="20"/>
                <w:szCs w:val="20"/>
              </w:rPr>
              <w:br/>
              <w:t>20</w:t>
            </w:r>
            <w:r>
              <w:rPr>
                <w:rFonts w:ascii="宋体" w:hAnsi="宋体" w:hint="eastAsia"/>
                <w:sz w:val="20"/>
                <w:szCs w:val="20"/>
              </w:rPr>
              <w:t>、产品通过噪音检测</w:t>
            </w:r>
            <w:r>
              <w:rPr>
                <w:rFonts w:ascii="宋体" w:hAnsi="宋体" w:hint="eastAsia"/>
                <w:sz w:val="20"/>
                <w:szCs w:val="20"/>
              </w:rPr>
              <w:t>，亮度灰</w:t>
            </w:r>
            <w:r>
              <w:rPr>
                <w:rFonts w:ascii="宋体" w:hAnsi="宋体" w:hint="eastAsia"/>
                <w:sz w:val="20"/>
                <w:szCs w:val="20"/>
              </w:rPr>
              <w:t xml:space="preserve"> </w:t>
            </w:r>
            <w:r>
              <w:rPr>
                <w:rFonts w:ascii="宋体" w:hAnsi="宋体" w:hint="eastAsia"/>
                <w:sz w:val="20"/>
                <w:szCs w:val="20"/>
              </w:rPr>
              <w:t>度检测、亮度均匀度检测、防潮检测、防腐防盐雾检测、抗震检测、高低温试验、湿热负荷试验，且符合国家相关技术标准要求；</w:t>
            </w:r>
            <w:r>
              <w:rPr>
                <w:rFonts w:ascii="宋体" w:hAnsi="宋体" w:hint="eastAsia"/>
                <w:sz w:val="20"/>
                <w:szCs w:val="20"/>
              </w:rPr>
              <w:br/>
            </w:r>
            <w:r>
              <w:rPr>
                <w:rFonts w:ascii="宋体" w:hAnsi="宋体" w:hint="eastAsia"/>
                <w:sz w:val="20"/>
                <w:szCs w:val="20"/>
              </w:rPr>
              <w:t>★</w:t>
            </w:r>
            <w:r>
              <w:rPr>
                <w:rFonts w:ascii="宋体" w:hAnsi="宋体" w:hint="eastAsia"/>
                <w:sz w:val="20"/>
                <w:szCs w:val="20"/>
              </w:rPr>
              <w:t>21</w:t>
            </w:r>
            <w:r>
              <w:rPr>
                <w:rFonts w:ascii="宋体" w:hAnsi="宋体" w:hint="eastAsia"/>
                <w:sz w:val="20"/>
                <w:szCs w:val="20"/>
              </w:rPr>
              <w:t>、</w:t>
            </w:r>
            <w:r>
              <w:rPr>
                <w:rFonts w:ascii="宋体" w:hAnsi="宋体" w:hint="eastAsia"/>
                <w:sz w:val="20"/>
                <w:szCs w:val="20"/>
              </w:rPr>
              <w:t>LED</w:t>
            </w:r>
            <w:r>
              <w:rPr>
                <w:rFonts w:ascii="宋体" w:hAnsi="宋体" w:hint="eastAsia"/>
                <w:sz w:val="20"/>
                <w:szCs w:val="20"/>
              </w:rPr>
              <w:t>显示屏厂家通过质量管理体系认证，，提供证书复印件加盖公章；</w:t>
            </w:r>
            <w:r>
              <w:rPr>
                <w:rFonts w:ascii="宋体" w:hAnsi="宋体" w:hint="eastAsia"/>
                <w:sz w:val="20"/>
                <w:szCs w:val="20"/>
              </w:rPr>
              <w:br/>
              <w:t>22</w:t>
            </w:r>
            <w:r>
              <w:rPr>
                <w:rFonts w:ascii="宋体" w:hAnsi="宋体" w:hint="eastAsia"/>
                <w:sz w:val="20"/>
                <w:szCs w:val="20"/>
              </w:rPr>
              <w:t>、产品通过</w:t>
            </w:r>
            <w:r>
              <w:rPr>
                <w:rFonts w:ascii="宋体" w:hAnsi="宋体" w:hint="eastAsia"/>
                <w:sz w:val="20"/>
                <w:szCs w:val="20"/>
              </w:rPr>
              <w:t>3C</w:t>
            </w:r>
            <w:r>
              <w:rPr>
                <w:rFonts w:ascii="宋体" w:hAnsi="宋体" w:hint="eastAsia"/>
                <w:sz w:val="20"/>
                <w:szCs w:val="20"/>
              </w:rPr>
              <w:t>、</w:t>
            </w:r>
            <w:r>
              <w:rPr>
                <w:rFonts w:ascii="宋体" w:hAnsi="宋体" w:hint="eastAsia"/>
                <w:sz w:val="20"/>
                <w:szCs w:val="20"/>
              </w:rPr>
              <w:t>CE</w:t>
            </w:r>
            <w:r>
              <w:rPr>
                <w:rFonts w:ascii="宋体" w:hAnsi="宋体" w:hint="eastAsia"/>
                <w:sz w:val="20"/>
                <w:szCs w:val="20"/>
              </w:rPr>
              <w:t>、</w:t>
            </w:r>
            <w:r>
              <w:rPr>
                <w:rFonts w:ascii="宋体" w:hAnsi="宋体" w:hint="eastAsia"/>
                <w:sz w:val="20"/>
                <w:szCs w:val="20"/>
              </w:rPr>
              <w:t>ROHS</w:t>
            </w:r>
            <w:r>
              <w:rPr>
                <w:rFonts w:ascii="宋体" w:hAnsi="宋体" w:hint="eastAsia"/>
                <w:sz w:val="20"/>
                <w:szCs w:val="20"/>
              </w:rPr>
              <w:t>、</w:t>
            </w:r>
            <w:r>
              <w:rPr>
                <w:rFonts w:ascii="宋体" w:hAnsi="宋体" w:hint="eastAsia"/>
                <w:sz w:val="20"/>
                <w:szCs w:val="20"/>
              </w:rPr>
              <w:t>FCC</w:t>
            </w:r>
            <w:r>
              <w:rPr>
                <w:rFonts w:ascii="宋体" w:hAnsi="宋体" w:hint="eastAsia"/>
                <w:sz w:val="20"/>
                <w:szCs w:val="20"/>
              </w:rPr>
              <w:t>认证。</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6.144</w:t>
            </w:r>
          </w:p>
        </w:tc>
      </w:tr>
      <w:tr w:rsidR="00C37A74">
        <w:tblPrEx>
          <w:tblCellMar>
            <w:top w:w="0" w:type="dxa"/>
            <w:bottom w:w="0" w:type="dxa"/>
          </w:tblCellMar>
        </w:tblPrEx>
        <w:trPr>
          <w:trHeight w:val="63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2</w:t>
            </w:r>
          </w:p>
        </w:tc>
        <w:tc>
          <w:tcPr>
            <w:tcW w:w="1276" w:type="dxa"/>
            <w:gridSpan w:val="2"/>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LED</w:t>
            </w:r>
            <w:r>
              <w:rPr>
                <w:rFonts w:ascii="宋体" w:hAnsi="宋体" w:hint="eastAsia"/>
                <w:sz w:val="20"/>
                <w:szCs w:val="20"/>
              </w:rPr>
              <w:t>屏体（二）</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屏幕尺寸：</w:t>
            </w:r>
            <w:r>
              <w:rPr>
                <w:rFonts w:ascii="宋体" w:hAnsi="宋体" w:hint="eastAsia"/>
                <w:sz w:val="20"/>
                <w:szCs w:val="20"/>
              </w:rPr>
              <w:t>3200mm(</w:t>
            </w:r>
            <w:r>
              <w:rPr>
                <w:rFonts w:ascii="宋体" w:hAnsi="宋体" w:hint="eastAsia"/>
                <w:sz w:val="20"/>
                <w:szCs w:val="20"/>
              </w:rPr>
              <w:t>宽</w:t>
            </w:r>
            <w:r>
              <w:rPr>
                <w:rFonts w:ascii="宋体" w:hAnsi="宋体" w:hint="eastAsia"/>
                <w:sz w:val="20"/>
                <w:szCs w:val="20"/>
              </w:rPr>
              <w:t>)</w:t>
            </w:r>
            <w:r>
              <w:rPr>
                <w:rFonts w:ascii="宋体" w:hAnsi="宋体" w:hint="eastAsia"/>
                <w:sz w:val="20"/>
                <w:szCs w:val="20"/>
              </w:rPr>
              <w:t>×</w:t>
            </w:r>
            <w:r>
              <w:rPr>
                <w:rFonts w:ascii="宋体" w:hAnsi="宋体" w:hint="eastAsia"/>
                <w:sz w:val="20"/>
                <w:szCs w:val="20"/>
              </w:rPr>
              <w:t>1920mm(</w:t>
            </w:r>
            <w:r>
              <w:rPr>
                <w:rFonts w:ascii="宋体" w:hAnsi="宋体" w:hint="eastAsia"/>
                <w:sz w:val="20"/>
                <w:szCs w:val="20"/>
              </w:rPr>
              <w:t>高</w:t>
            </w:r>
            <w:r>
              <w:rPr>
                <w:rFonts w:ascii="宋体" w:hAnsi="宋体" w:hint="eastAsia"/>
                <w:sz w:val="20"/>
                <w:szCs w:val="20"/>
              </w:rPr>
              <w:t>)</w:t>
            </w:r>
            <w:r>
              <w:rPr>
                <w:rFonts w:ascii="宋体" w:hAnsi="宋体" w:hint="eastAsia"/>
                <w:sz w:val="20"/>
                <w:szCs w:val="20"/>
              </w:rPr>
              <w:br/>
            </w:r>
            <w:r>
              <w:rPr>
                <w:rFonts w:ascii="宋体" w:hAnsi="宋体" w:hint="eastAsia"/>
                <w:sz w:val="20"/>
                <w:szCs w:val="20"/>
              </w:rPr>
              <w:t>★</w:t>
            </w:r>
            <w:r>
              <w:rPr>
                <w:rFonts w:ascii="宋体" w:hAnsi="宋体" w:hint="eastAsia"/>
                <w:sz w:val="20"/>
                <w:szCs w:val="20"/>
              </w:rPr>
              <w:t>1.</w:t>
            </w:r>
            <w:r>
              <w:rPr>
                <w:rFonts w:ascii="宋体" w:hAnsi="宋体" w:hint="eastAsia"/>
                <w:sz w:val="20"/>
                <w:szCs w:val="20"/>
              </w:rPr>
              <w:t>点间距：≤</w:t>
            </w:r>
            <w:r>
              <w:rPr>
                <w:rFonts w:ascii="宋体" w:hAnsi="宋体" w:hint="eastAsia"/>
                <w:sz w:val="20"/>
                <w:szCs w:val="20"/>
              </w:rPr>
              <w:t>1.84mm</w:t>
            </w:r>
            <w:r>
              <w:rPr>
                <w:rFonts w:ascii="宋体" w:hAnsi="宋体" w:hint="eastAsia"/>
                <w:sz w:val="20"/>
                <w:szCs w:val="20"/>
              </w:rPr>
              <w:t>；</w:t>
            </w:r>
            <w:r>
              <w:rPr>
                <w:rFonts w:ascii="宋体" w:hAnsi="宋体" w:hint="eastAsia"/>
                <w:sz w:val="20"/>
                <w:szCs w:val="20"/>
              </w:rPr>
              <w:br/>
              <w:t>2.</w:t>
            </w:r>
            <w:r>
              <w:rPr>
                <w:rFonts w:ascii="宋体" w:hAnsi="宋体" w:hint="eastAsia"/>
                <w:sz w:val="20"/>
                <w:szCs w:val="20"/>
              </w:rPr>
              <w:t>封装方式：</w:t>
            </w:r>
            <w:r>
              <w:rPr>
                <w:rFonts w:ascii="宋体" w:hAnsi="宋体" w:hint="eastAsia"/>
                <w:sz w:val="20"/>
                <w:szCs w:val="20"/>
              </w:rPr>
              <w:t>SMD</w:t>
            </w:r>
            <w:r>
              <w:rPr>
                <w:rFonts w:ascii="宋体" w:hAnsi="宋体" w:hint="eastAsia"/>
                <w:sz w:val="20"/>
                <w:szCs w:val="20"/>
              </w:rPr>
              <w:t>黑灯封装；</w:t>
            </w:r>
            <w:r>
              <w:rPr>
                <w:rFonts w:ascii="宋体" w:hAnsi="宋体" w:hint="eastAsia"/>
                <w:sz w:val="20"/>
                <w:szCs w:val="20"/>
              </w:rPr>
              <w:br/>
            </w:r>
            <w:r>
              <w:rPr>
                <w:rFonts w:ascii="宋体" w:hAnsi="宋体" w:hint="eastAsia"/>
                <w:sz w:val="20"/>
                <w:szCs w:val="20"/>
              </w:rPr>
              <w:t>★</w:t>
            </w:r>
            <w:r>
              <w:rPr>
                <w:rFonts w:ascii="宋体" w:hAnsi="宋体" w:hint="eastAsia"/>
                <w:sz w:val="20"/>
                <w:szCs w:val="20"/>
              </w:rPr>
              <w:t>3</w:t>
            </w:r>
            <w:r>
              <w:rPr>
                <w:rFonts w:ascii="宋体" w:hAnsi="宋体" w:hint="eastAsia"/>
                <w:sz w:val="20"/>
                <w:szCs w:val="20"/>
              </w:rPr>
              <w:t>、刷新频率：≥</w:t>
            </w:r>
            <w:r>
              <w:rPr>
                <w:rFonts w:ascii="宋体" w:hAnsi="宋体" w:hint="eastAsia"/>
                <w:sz w:val="20"/>
                <w:szCs w:val="20"/>
              </w:rPr>
              <w:t>3840HZ</w:t>
            </w:r>
            <w:r>
              <w:rPr>
                <w:rFonts w:ascii="宋体" w:hAnsi="宋体" w:hint="eastAsia"/>
                <w:sz w:val="20"/>
                <w:szCs w:val="20"/>
              </w:rPr>
              <w:t>，提供第三方检测报告；</w:t>
            </w:r>
            <w:r>
              <w:rPr>
                <w:rFonts w:ascii="宋体" w:hAnsi="宋体" w:hint="eastAsia"/>
                <w:sz w:val="20"/>
                <w:szCs w:val="20"/>
              </w:rPr>
              <w:br/>
              <w:t>4</w:t>
            </w:r>
            <w:r>
              <w:rPr>
                <w:rFonts w:ascii="宋体" w:hAnsi="宋体" w:hint="eastAsia"/>
                <w:sz w:val="20"/>
                <w:szCs w:val="20"/>
              </w:rPr>
              <w:t>、灰度</w:t>
            </w:r>
            <w:r>
              <w:rPr>
                <w:rFonts w:ascii="宋体" w:hAnsi="宋体" w:hint="eastAsia"/>
                <w:sz w:val="20"/>
                <w:szCs w:val="20"/>
              </w:rPr>
              <w:t>/</w:t>
            </w:r>
            <w:r>
              <w:rPr>
                <w:rFonts w:ascii="宋体" w:hAnsi="宋体" w:hint="eastAsia"/>
                <w:sz w:val="20"/>
                <w:szCs w:val="20"/>
              </w:rPr>
              <w:t>颜色：</w:t>
            </w:r>
            <w:r>
              <w:rPr>
                <w:rFonts w:ascii="宋体" w:hAnsi="宋体" w:hint="eastAsia"/>
                <w:sz w:val="20"/>
                <w:szCs w:val="20"/>
              </w:rPr>
              <w:t>16384</w:t>
            </w:r>
            <w:r>
              <w:rPr>
                <w:rFonts w:ascii="宋体" w:hAnsi="宋体" w:hint="eastAsia"/>
                <w:sz w:val="20"/>
                <w:szCs w:val="20"/>
              </w:rPr>
              <w:t>级，可显示颜色</w:t>
            </w:r>
            <w:r>
              <w:rPr>
                <w:rFonts w:ascii="宋体" w:hAnsi="宋体" w:hint="eastAsia"/>
                <w:sz w:val="20"/>
                <w:szCs w:val="20"/>
              </w:rPr>
              <w:t>14bit</w:t>
            </w:r>
            <w:r>
              <w:rPr>
                <w:rFonts w:ascii="宋体" w:hAnsi="宋体" w:hint="eastAsia"/>
                <w:sz w:val="20"/>
                <w:szCs w:val="20"/>
              </w:rPr>
              <w:br/>
            </w:r>
            <w:r>
              <w:rPr>
                <w:rFonts w:ascii="宋体" w:hAnsi="宋体" w:hint="eastAsia"/>
                <w:sz w:val="20"/>
                <w:szCs w:val="20"/>
              </w:rPr>
              <w:t>★</w:t>
            </w:r>
            <w:r>
              <w:rPr>
                <w:rFonts w:ascii="宋体" w:hAnsi="宋体" w:hint="eastAsia"/>
                <w:sz w:val="20"/>
                <w:szCs w:val="20"/>
              </w:rPr>
              <w:t>5</w:t>
            </w:r>
            <w:r>
              <w:rPr>
                <w:rFonts w:ascii="宋体" w:hAnsi="宋体" w:hint="eastAsia"/>
                <w:sz w:val="20"/>
                <w:szCs w:val="20"/>
              </w:rPr>
              <w:t>、白平衡亮度：≥</w:t>
            </w:r>
            <w:r>
              <w:rPr>
                <w:rFonts w:ascii="宋体" w:hAnsi="宋体" w:hint="eastAsia"/>
                <w:sz w:val="20"/>
                <w:szCs w:val="20"/>
              </w:rPr>
              <w:t>800cd/m2</w:t>
            </w:r>
            <w:r>
              <w:rPr>
                <w:rFonts w:ascii="宋体" w:hAnsi="宋体" w:hint="eastAsia"/>
                <w:sz w:val="20"/>
                <w:szCs w:val="20"/>
              </w:rPr>
              <w:t>，可视角度：水平</w:t>
            </w:r>
            <w:r>
              <w:rPr>
                <w:rFonts w:ascii="宋体" w:hAnsi="宋体" w:hint="eastAsia"/>
                <w:sz w:val="20"/>
                <w:szCs w:val="20"/>
              </w:rPr>
              <w:t>160</w:t>
            </w:r>
            <w:r>
              <w:rPr>
                <w:rFonts w:ascii="宋体" w:hAnsi="宋体" w:hint="eastAsia"/>
                <w:sz w:val="20"/>
                <w:szCs w:val="20"/>
              </w:rPr>
              <w:t>度，垂直</w:t>
            </w:r>
            <w:r>
              <w:rPr>
                <w:rFonts w:ascii="宋体" w:hAnsi="宋体" w:hint="eastAsia"/>
                <w:sz w:val="20"/>
                <w:szCs w:val="20"/>
              </w:rPr>
              <w:t>160</w:t>
            </w:r>
            <w:r>
              <w:rPr>
                <w:rFonts w:ascii="宋体" w:hAnsi="宋体" w:hint="eastAsia"/>
                <w:sz w:val="20"/>
                <w:szCs w:val="20"/>
              </w:rPr>
              <w:t>度，提供第三方检测报告；</w:t>
            </w:r>
            <w:r>
              <w:rPr>
                <w:rFonts w:ascii="宋体" w:hAnsi="宋体" w:hint="eastAsia"/>
                <w:sz w:val="20"/>
                <w:szCs w:val="20"/>
              </w:rPr>
              <w:br/>
              <w:t>6</w:t>
            </w:r>
            <w:r>
              <w:rPr>
                <w:rFonts w:ascii="宋体" w:hAnsi="宋体" w:hint="eastAsia"/>
                <w:sz w:val="20"/>
                <w:szCs w:val="20"/>
              </w:rPr>
              <w:t>、亮度调节方式：软件调节</w:t>
            </w:r>
            <w:r>
              <w:rPr>
                <w:rFonts w:ascii="宋体" w:hAnsi="宋体" w:hint="eastAsia"/>
                <w:sz w:val="20"/>
                <w:szCs w:val="20"/>
              </w:rPr>
              <w:t>255</w:t>
            </w:r>
            <w:r>
              <w:rPr>
                <w:rFonts w:ascii="宋体" w:hAnsi="宋体" w:hint="eastAsia"/>
                <w:sz w:val="20"/>
                <w:szCs w:val="20"/>
              </w:rPr>
              <w:t>级可调；</w:t>
            </w:r>
            <w:r>
              <w:rPr>
                <w:rFonts w:ascii="宋体" w:hAnsi="宋体" w:hint="eastAsia"/>
                <w:sz w:val="20"/>
                <w:szCs w:val="20"/>
              </w:rPr>
              <w:br/>
              <w:t>7</w:t>
            </w:r>
            <w:r>
              <w:rPr>
                <w:rFonts w:ascii="宋体" w:hAnsi="宋体" w:hint="eastAsia"/>
                <w:sz w:val="20"/>
                <w:szCs w:val="20"/>
              </w:rPr>
              <w:t>、视频信号：</w:t>
            </w:r>
            <w:r>
              <w:rPr>
                <w:rFonts w:ascii="宋体" w:hAnsi="宋体" w:hint="eastAsia"/>
                <w:sz w:val="20"/>
                <w:szCs w:val="20"/>
              </w:rPr>
              <w:t>PAL/NTSC</w:t>
            </w:r>
            <w:r>
              <w:rPr>
                <w:rFonts w:ascii="宋体" w:hAnsi="宋体" w:hint="eastAsia"/>
                <w:sz w:val="20"/>
                <w:szCs w:val="20"/>
              </w:rPr>
              <w:t>、</w:t>
            </w:r>
            <w:r>
              <w:rPr>
                <w:rFonts w:ascii="宋体" w:hAnsi="宋体" w:hint="eastAsia"/>
                <w:sz w:val="20"/>
                <w:szCs w:val="20"/>
              </w:rPr>
              <w:t>RF</w:t>
            </w:r>
            <w:r>
              <w:rPr>
                <w:rFonts w:ascii="宋体" w:hAnsi="宋体" w:hint="eastAsia"/>
                <w:sz w:val="20"/>
                <w:szCs w:val="20"/>
              </w:rPr>
              <w:t>、</w:t>
            </w:r>
            <w:r>
              <w:rPr>
                <w:rFonts w:ascii="宋体" w:hAnsi="宋体" w:hint="eastAsia"/>
                <w:sz w:val="20"/>
                <w:szCs w:val="20"/>
              </w:rPr>
              <w:t>RGB</w:t>
            </w:r>
            <w:r>
              <w:rPr>
                <w:rFonts w:ascii="宋体" w:hAnsi="宋体" w:hint="eastAsia"/>
                <w:sz w:val="20"/>
                <w:szCs w:val="20"/>
              </w:rPr>
              <w:t>、</w:t>
            </w:r>
            <w:r>
              <w:rPr>
                <w:rFonts w:ascii="宋体" w:hAnsi="宋体" w:hint="eastAsia"/>
                <w:sz w:val="20"/>
                <w:szCs w:val="20"/>
              </w:rPr>
              <w:t>RGBHV</w:t>
            </w:r>
            <w:r>
              <w:rPr>
                <w:rFonts w:ascii="宋体" w:hAnsi="宋体" w:hint="eastAsia"/>
                <w:sz w:val="20"/>
                <w:szCs w:val="20"/>
              </w:rPr>
              <w:t>、</w:t>
            </w:r>
            <w:r>
              <w:rPr>
                <w:rFonts w:ascii="宋体" w:hAnsi="宋体" w:hint="eastAsia"/>
                <w:sz w:val="20"/>
                <w:szCs w:val="20"/>
              </w:rPr>
              <w:t>S-VIDEO</w:t>
            </w:r>
            <w:r>
              <w:rPr>
                <w:rFonts w:ascii="宋体" w:hAnsi="宋体" w:hint="eastAsia"/>
                <w:sz w:val="20"/>
                <w:szCs w:val="20"/>
              </w:rPr>
              <w:t>；</w:t>
            </w:r>
            <w:r>
              <w:rPr>
                <w:rFonts w:ascii="宋体" w:hAnsi="宋体" w:hint="eastAsia"/>
                <w:sz w:val="20"/>
                <w:szCs w:val="20"/>
              </w:rPr>
              <w:br/>
            </w:r>
            <w:r>
              <w:rPr>
                <w:rFonts w:ascii="宋体" w:hAnsi="宋体" w:hint="eastAsia"/>
                <w:sz w:val="20"/>
                <w:szCs w:val="20"/>
              </w:rPr>
              <w:lastRenderedPageBreak/>
              <w:t>8</w:t>
            </w:r>
            <w:r>
              <w:rPr>
                <w:rFonts w:ascii="宋体" w:hAnsi="宋体" w:hint="eastAsia"/>
                <w:sz w:val="20"/>
                <w:szCs w:val="20"/>
              </w:rPr>
              <w:t>、控制系统采用：</w:t>
            </w:r>
            <w:r>
              <w:rPr>
                <w:rFonts w:ascii="宋体" w:hAnsi="宋体" w:hint="eastAsia"/>
                <w:sz w:val="20"/>
                <w:szCs w:val="20"/>
              </w:rPr>
              <w:t xml:space="preserve"> DVI</w:t>
            </w:r>
            <w:r>
              <w:rPr>
                <w:rFonts w:ascii="宋体" w:hAnsi="宋体" w:hint="eastAsia"/>
                <w:sz w:val="20"/>
                <w:szCs w:val="20"/>
              </w:rPr>
              <w:t>显卡＋全彩控制卡＋光纤传输</w:t>
            </w:r>
            <w:r>
              <w:rPr>
                <w:rFonts w:ascii="宋体" w:hAnsi="宋体" w:hint="eastAsia"/>
                <w:sz w:val="20"/>
                <w:szCs w:val="20"/>
              </w:rPr>
              <w:t>(</w:t>
            </w:r>
            <w:r>
              <w:rPr>
                <w:rFonts w:ascii="宋体" w:hAnsi="宋体" w:hint="eastAsia"/>
                <w:sz w:val="20"/>
                <w:szCs w:val="20"/>
              </w:rPr>
              <w:t>可选</w:t>
            </w:r>
            <w:r>
              <w:rPr>
                <w:rFonts w:ascii="宋体" w:hAnsi="宋体" w:hint="eastAsia"/>
                <w:sz w:val="20"/>
                <w:szCs w:val="20"/>
              </w:rPr>
              <w:t>)</w:t>
            </w:r>
            <w:r>
              <w:rPr>
                <w:rFonts w:ascii="宋体" w:hAnsi="宋体" w:hint="eastAsia"/>
                <w:sz w:val="20"/>
                <w:szCs w:val="20"/>
              </w:rPr>
              <w:t>；</w:t>
            </w:r>
            <w:r>
              <w:rPr>
                <w:rFonts w:ascii="宋体" w:hAnsi="宋体" w:hint="eastAsia"/>
                <w:sz w:val="20"/>
                <w:szCs w:val="20"/>
              </w:rPr>
              <w:br/>
              <w:t>9</w:t>
            </w:r>
            <w:r>
              <w:rPr>
                <w:rFonts w:ascii="宋体" w:hAnsi="宋体" w:hint="eastAsia"/>
                <w:sz w:val="20"/>
                <w:szCs w:val="20"/>
              </w:rPr>
              <w:t>、平均无故障时间：≥</w:t>
            </w:r>
            <w:r>
              <w:rPr>
                <w:rFonts w:ascii="宋体" w:hAnsi="宋体" w:hint="eastAsia"/>
                <w:sz w:val="20"/>
                <w:szCs w:val="20"/>
              </w:rPr>
              <w:t>10000</w:t>
            </w:r>
            <w:r>
              <w:rPr>
                <w:rFonts w:ascii="宋体" w:hAnsi="宋体" w:hint="eastAsia"/>
                <w:sz w:val="20"/>
                <w:szCs w:val="20"/>
              </w:rPr>
              <w:t>小时；</w:t>
            </w:r>
            <w:r>
              <w:rPr>
                <w:rFonts w:ascii="宋体" w:hAnsi="宋体" w:hint="eastAsia"/>
                <w:sz w:val="20"/>
                <w:szCs w:val="20"/>
              </w:rPr>
              <w:br/>
            </w:r>
            <w:r>
              <w:rPr>
                <w:rFonts w:ascii="宋体" w:hAnsi="宋体" w:hint="eastAsia"/>
                <w:sz w:val="20"/>
                <w:szCs w:val="20"/>
              </w:rPr>
              <w:t>★</w:t>
            </w:r>
            <w:r>
              <w:rPr>
                <w:rFonts w:ascii="宋体" w:hAnsi="宋体" w:hint="eastAsia"/>
                <w:sz w:val="20"/>
                <w:szCs w:val="20"/>
              </w:rPr>
              <w:t>10</w:t>
            </w:r>
            <w:r>
              <w:rPr>
                <w:rFonts w:ascii="宋体" w:hAnsi="宋体" w:hint="eastAsia"/>
                <w:sz w:val="20"/>
                <w:szCs w:val="20"/>
              </w:rPr>
              <w:t>、发光器件寿命：</w:t>
            </w:r>
            <w:r>
              <w:rPr>
                <w:rFonts w:ascii="宋体" w:hAnsi="宋体" w:hint="eastAsia"/>
                <w:sz w:val="20"/>
                <w:szCs w:val="20"/>
              </w:rPr>
              <w:t>10</w:t>
            </w:r>
            <w:r>
              <w:rPr>
                <w:rFonts w:ascii="宋体" w:hAnsi="宋体" w:hint="eastAsia"/>
                <w:sz w:val="20"/>
                <w:szCs w:val="20"/>
              </w:rPr>
              <w:t>万小时；</w:t>
            </w:r>
            <w:r>
              <w:rPr>
                <w:rFonts w:ascii="宋体" w:hAnsi="宋体" w:hint="eastAsia"/>
                <w:sz w:val="20"/>
                <w:szCs w:val="20"/>
              </w:rPr>
              <w:br/>
              <w:t>11</w:t>
            </w:r>
            <w:r>
              <w:rPr>
                <w:rFonts w:ascii="宋体" w:hAnsi="宋体" w:hint="eastAsia"/>
                <w:sz w:val="20"/>
                <w:szCs w:val="20"/>
              </w:rPr>
              <w:t>、平整度：模组与模组之间拼缝≤</w:t>
            </w:r>
            <w:r>
              <w:rPr>
                <w:rFonts w:ascii="宋体" w:hAnsi="宋体" w:hint="eastAsia"/>
                <w:sz w:val="20"/>
                <w:szCs w:val="20"/>
              </w:rPr>
              <w:t>0.1mm</w:t>
            </w:r>
            <w:r>
              <w:rPr>
                <w:rFonts w:ascii="宋体" w:hAnsi="宋体" w:hint="eastAsia"/>
                <w:sz w:val="20"/>
                <w:szCs w:val="20"/>
              </w:rPr>
              <w:t>，提供第三方检测报告；</w:t>
            </w:r>
            <w:r>
              <w:rPr>
                <w:rFonts w:ascii="宋体" w:hAnsi="宋体" w:hint="eastAsia"/>
                <w:sz w:val="20"/>
                <w:szCs w:val="20"/>
              </w:rPr>
              <w:br/>
              <w:t>12</w:t>
            </w:r>
            <w:r>
              <w:rPr>
                <w:rFonts w:ascii="宋体" w:hAnsi="宋体" w:hint="eastAsia"/>
                <w:sz w:val="20"/>
                <w:szCs w:val="20"/>
              </w:rPr>
              <w:t>、均匀性：像素光强、模块亮度均匀；</w:t>
            </w:r>
            <w:r>
              <w:rPr>
                <w:rFonts w:ascii="宋体" w:hAnsi="宋体" w:hint="eastAsia"/>
                <w:sz w:val="20"/>
                <w:szCs w:val="20"/>
              </w:rPr>
              <w:br/>
              <w:t>13</w:t>
            </w:r>
            <w:r>
              <w:rPr>
                <w:rFonts w:ascii="宋体" w:hAnsi="宋体" w:hint="eastAsia"/>
                <w:sz w:val="20"/>
                <w:szCs w:val="20"/>
              </w:rPr>
              <w:t>、电源开关：节能电源，交直流转换效率≥</w:t>
            </w:r>
            <w:r>
              <w:rPr>
                <w:rFonts w:ascii="宋体" w:hAnsi="宋体" w:hint="eastAsia"/>
                <w:sz w:val="20"/>
                <w:szCs w:val="20"/>
              </w:rPr>
              <w:t>85%</w:t>
            </w:r>
            <w:r>
              <w:rPr>
                <w:rFonts w:ascii="宋体" w:hAnsi="宋体" w:hint="eastAsia"/>
                <w:sz w:val="20"/>
                <w:szCs w:val="20"/>
              </w:rPr>
              <w:t>，功率因数≥</w:t>
            </w:r>
            <w:r>
              <w:rPr>
                <w:rFonts w:ascii="宋体" w:hAnsi="宋体" w:hint="eastAsia"/>
                <w:sz w:val="20"/>
                <w:szCs w:val="20"/>
              </w:rPr>
              <w:t>0.97</w:t>
            </w:r>
            <w:r>
              <w:rPr>
                <w:rFonts w:ascii="宋体" w:hAnsi="宋体" w:hint="eastAsia"/>
                <w:sz w:val="20"/>
                <w:szCs w:val="20"/>
              </w:rPr>
              <w:t>；</w:t>
            </w:r>
            <w:r>
              <w:rPr>
                <w:rFonts w:ascii="宋体" w:hAnsi="宋体" w:hint="eastAsia"/>
                <w:sz w:val="20"/>
                <w:szCs w:val="20"/>
              </w:rPr>
              <w:br/>
              <w:t>14</w:t>
            </w:r>
            <w:r>
              <w:rPr>
                <w:rFonts w:ascii="宋体" w:hAnsi="宋体" w:hint="eastAsia"/>
                <w:sz w:val="20"/>
                <w:szCs w:val="20"/>
              </w:rPr>
              <w:t>、开关电源负荷：</w:t>
            </w:r>
            <w:r>
              <w:rPr>
                <w:rFonts w:ascii="宋体" w:hAnsi="宋体" w:hint="eastAsia"/>
                <w:sz w:val="20"/>
                <w:szCs w:val="20"/>
              </w:rPr>
              <w:t>4.2V/40A</w:t>
            </w:r>
            <w:r>
              <w:rPr>
                <w:rFonts w:ascii="宋体" w:hAnsi="宋体" w:hint="eastAsia"/>
                <w:sz w:val="20"/>
                <w:szCs w:val="20"/>
              </w:rPr>
              <w:t>；</w:t>
            </w:r>
            <w:r>
              <w:rPr>
                <w:rFonts w:ascii="宋体" w:hAnsi="宋体" w:hint="eastAsia"/>
                <w:sz w:val="20"/>
                <w:szCs w:val="20"/>
              </w:rPr>
              <w:br/>
              <w:t>15</w:t>
            </w:r>
            <w:r>
              <w:rPr>
                <w:rFonts w:ascii="宋体" w:hAnsi="宋体" w:hint="eastAsia"/>
                <w:sz w:val="20"/>
                <w:szCs w:val="20"/>
              </w:rPr>
              <w:t>、有效通讯距离：网线</w:t>
            </w:r>
            <w:r>
              <w:rPr>
                <w:rFonts w:ascii="宋体" w:hAnsi="宋体" w:hint="eastAsia"/>
                <w:sz w:val="20"/>
                <w:szCs w:val="20"/>
              </w:rPr>
              <w:t>100m</w:t>
            </w:r>
            <w:r>
              <w:rPr>
                <w:rFonts w:ascii="宋体" w:hAnsi="宋体" w:hint="eastAsia"/>
                <w:sz w:val="20"/>
                <w:szCs w:val="20"/>
              </w:rPr>
              <w:t>（无中继）单模光纤</w:t>
            </w:r>
            <w:r>
              <w:rPr>
                <w:rFonts w:ascii="宋体" w:hAnsi="宋体" w:hint="eastAsia"/>
                <w:sz w:val="20"/>
                <w:szCs w:val="20"/>
              </w:rPr>
              <w:t>20km</w:t>
            </w:r>
            <w:r>
              <w:rPr>
                <w:rFonts w:ascii="宋体" w:hAnsi="宋体" w:hint="eastAsia"/>
                <w:sz w:val="20"/>
                <w:szCs w:val="20"/>
              </w:rPr>
              <w:t>；</w:t>
            </w:r>
            <w:r>
              <w:rPr>
                <w:rFonts w:ascii="宋体" w:hAnsi="宋体" w:hint="eastAsia"/>
                <w:sz w:val="20"/>
                <w:szCs w:val="20"/>
              </w:rPr>
              <w:br/>
              <w:t>16</w:t>
            </w:r>
            <w:r>
              <w:rPr>
                <w:rFonts w:ascii="宋体" w:hAnsi="宋体" w:hint="eastAsia"/>
                <w:sz w:val="20"/>
                <w:szCs w:val="20"/>
              </w:rPr>
              <w:t>、产品设计防电磁干扰措施，且须符合</w:t>
            </w:r>
            <w:r>
              <w:rPr>
                <w:rFonts w:ascii="宋体" w:hAnsi="宋体" w:hint="eastAsia"/>
                <w:sz w:val="20"/>
                <w:szCs w:val="20"/>
              </w:rPr>
              <w:t>GB9254-2008</w:t>
            </w:r>
            <w:r>
              <w:rPr>
                <w:rFonts w:ascii="宋体" w:hAnsi="宋体" w:hint="eastAsia"/>
                <w:sz w:val="20"/>
                <w:szCs w:val="20"/>
              </w:rPr>
              <w:t>和</w:t>
            </w:r>
            <w:r>
              <w:rPr>
                <w:rFonts w:ascii="宋体" w:hAnsi="宋体" w:hint="eastAsia"/>
                <w:sz w:val="20"/>
                <w:szCs w:val="20"/>
              </w:rPr>
              <w:t>GB/T17625.1-2003</w:t>
            </w:r>
            <w:r>
              <w:rPr>
                <w:rFonts w:ascii="宋体" w:hAnsi="宋体" w:hint="eastAsia"/>
                <w:sz w:val="20"/>
                <w:szCs w:val="20"/>
              </w:rPr>
              <w:t>测试标准；</w:t>
            </w:r>
            <w:r>
              <w:rPr>
                <w:rFonts w:ascii="宋体" w:hAnsi="宋体" w:hint="eastAsia"/>
                <w:sz w:val="20"/>
                <w:szCs w:val="20"/>
              </w:rPr>
              <w:br/>
              <w:t>17</w:t>
            </w:r>
            <w:r>
              <w:rPr>
                <w:rFonts w:ascii="宋体" w:hAnsi="宋体" w:hint="eastAsia"/>
                <w:sz w:val="20"/>
                <w:szCs w:val="20"/>
              </w:rPr>
              <w:t>、产品可升级信号环路备份技术：双备份信号数据通道，当一路信号中断，另一路备份信号无缝拼接启动。</w:t>
            </w:r>
            <w:r>
              <w:rPr>
                <w:rFonts w:ascii="宋体" w:hAnsi="宋体" w:hint="eastAsia"/>
                <w:sz w:val="20"/>
                <w:szCs w:val="20"/>
              </w:rPr>
              <w:br/>
              <w:t>18</w:t>
            </w:r>
            <w:r>
              <w:rPr>
                <w:rFonts w:ascii="宋体" w:hAnsi="宋体" w:hint="eastAsia"/>
                <w:sz w:val="20"/>
                <w:szCs w:val="20"/>
              </w:rPr>
              <w:t>、产品可升级双电源备份技术，双备份电源供电，当其中一路电源故障时，另一路备份电源立即启动工作，保证屏幕正常显示。</w:t>
            </w:r>
            <w:r>
              <w:rPr>
                <w:rFonts w:ascii="宋体" w:hAnsi="宋体" w:hint="eastAsia"/>
                <w:sz w:val="20"/>
                <w:szCs w:val="20"/>
              </w:rPr>
              <w:br/>
              <w:t>19</w:t>
            </w:r>
            <w:r>
              <w:rPr>
                <w:rFonts w:ascii="宋体" w:hAnsi="宋体" w:hint="eastAsia"/>
                <w:sz w:val="20"/>
                <w:szCs w:val="20"/>
              </w:rPr>
              <w:t>、聚合物材料器件：阻燃等级</w:t>
            </w:r>
            <w:r>
              <w:rPr>
                <w:rFonts w:ascii="宋体" w:hAnsi="宋体" w:hint="eastAsia"/>
                <w:sz w:val="20"/>
                <w:szCs w:val="20"/>
              </w:rPr>
              <w:t>V-0</w:t>
            </w:r>
            <w:r>
              <w:rPr>
                <w:rFonts w:ascii="宋体" w:hAnsi="宋体" w:hint="eastAsia"/>
                <w:sz w:val="20"/>
                <w:szCs w:val="20"/>
              </w:rPr>
              <w:t>，</w:t>
            </w:r>
            <w:r>
              <w:rPr>
                <w:rFonts w:ascii="宋体" w:hAnsi="宋体" w:hint="eastAsia"/>
                <w:sz w:val="20"/>
                <w:szCs w:val="20"/>
              </w:rPr>
              <w:br/>
              <w:t>20</w:t>
            </w:r>
            <w:r>
              <w:rPr>
                <w:rFonts w:ascii="宋体" w:hAnsi="宋体" w:hint="eastAsia"/>
                <w:sz w:val="20"/>
                <w:szCs w:val="20"/>
              </w:rPr>
              <w:t>、产品通过噪音检测</w:t>
            </w:r>
            <w:r>
              <w:rPr>
                <w:rFonts w:ascii="宋体" w:hAnsi="宋体" w:hint="eastAsia"/>
                <w:sz w:val="20"/>
                <w:szCs w:val="20"/>
              </w:rPr>
              <w:t>，亮度灰</w:t>
            </w:r>
            <w:r>
              <w:rPr>
                <w:rFonts w:ascii="宋体" w:hAnsi="宋体" w:hint="eastAsia"/>
                <w:sz w:val="20"/>
                <w:szCs w:val="20"/>
              </w:rPr>
              <w:t xml:space="preserve"> </w:t>
            </w:r>
            <w:r>
              <w:rPr>
                <w:rFonts w:ascii="宋体" w:hAnsi="宋体" w:hint="eastAsia"/>
                <w:sz w:val="20"/>
                <w:szCs w:val="20"/>
              </w:rPr>
              <w:t>度检测、亮度均匀度检测、防潮检测、防腐防盐雾检测、抗震检测、高低温试验、湿热负荷试验，且符合国家相关技术标准要求；</w:t>
            </w:r>
            <w:r>
              <w:rPr>
                <w:rFonts w:ascii="宋体" w:hAnsi="宋体" w:hint="eastAsia"/>
                <w:sz w:val="20"/>
                <w:szCs w:val="20"/>
              </w:rPr>
              <w:br/>
            </w:r>
            <w:r>
              <w:rPr>
                <w:rFonts w:ascii="宋体" w:hAnsi="宋体" w:hint="eastAsia"/>
                <w:sz w:val="20"/>
                <w:szCs w:val="20"/>
              </w:rPr>
              <w:t>★</w:t>
            </w:r>
            <w:r>
              <w:rPr>
                <w:rFonts w:ascii="宋体" w:hAnsi="宋体" w:hint="eastAsia"/>
                <w:sz w:val="20"/>
                <w:szCs w:val="20"/>
              </w:rPr>
              <w:t>21</w:t>
            </w:r>
            <w:r>
              <w:rPr>
                <w:rFonts w:ascii="宋体" w:hAnsi="宋体" w:hint="eastAsia"/>
                <w:sz w:val="20"/>
                <w:szCs w:val="20"/>
              </w:rPr>
              <w:t>、</w:t>
            </w:r>
            <w:r>
              <w:rPr>
                <w:rFonts w:ascii="宋体" w:hAnsi="宋体" w:hint="eastAsia"/>
                <w:sz w:val="20"/>
                <w:szCs w:val="20"/>
              </w:rPr>
              <w:t>LED</w:t>
            </w:r>
            <w:r>
              <w:rPr>
                <w:rFonts w:ascii="宋体" w:hAnsi="宋体" w:hint="eastAsia"/>
                <w:sz w:val="20"/>
                <w:szCs w:val="20"/>
              </w:rPr>
              <w:t>显示屏厂家通过质量管理体系认证，，提供证书复印件加盖公章；</w:t>
            </w:r>
            <w:r>
              <w:rPr>
                <w:rFonts w:ascii="宋体" w:hAnsi="宋体" w:hint="eastAsia"/>
                <w:sz w:val="20"/>
                <w:szCs w:val="20"/>
              </w:rPr>
              <w:br/>
              <w:t>22</w:t>
            </w:r>
            <w:r>
              <w:rPr>
                <w:rFonts w:ascii="宋体" w:hAnsi="宋体" w:hint="eastAsia"/>
                <w:sz w:val="20"/>
                <w:szCs w:val="20"/>
              </w:rPr>
              <w:t>、产品通过</w:t>
            </w:r>
            <w:r>
              <w:rPr>
                <w:rFonts w:ascii="宋体" w:hAnsi="宋体" w:hint="eastAsia"/>
                <w:sz w:val="20"/>
                <w:szCs w:val="20"/>
              </w:rPr>
              <w:t>3C</w:t>
            </w:r>
            <w:r>
              <w:rPr>
                <w:rFonts w:ascii="宋体" w:hAnsi="宋体" w:hint="eastAsia"/>
                <w:sz w:val="20"/>
                <w:szCs w:val="20"/>
              </w:rPr>
              <w:t>、</w:t>
            </w:r>
            <w:r>
              <w:rPr>
                <w:rFonts w:ascii="宋体" w:hAnsi="宋体" w:hint="eastAsia"/>
                <w:sz w:val="20"/>
                <w:szCs w:val="20"/>
              </w:rPr>
              <w:t>CE</w:t>
            </w:r>
            <w:r>
              <w:rPr>
                <w:rFonts w:ascii="宋体" w:hAnsi="宋体" w:hint="eastAsia"/>
                <w:sz w:val="20"/>
                <w:szCs w:val="20"/>
              </w:rPr>
              <w:t>、</w:t>
            </w:r>
            <w:r>
              <w:rPr>
                <w:rFonts w:ascii="宋体" w:hAnsi="宋体" w:hint="eastAsia"/>
                <w:sz w:val="20"/>
                <w:szCs w:val="20"/>
              </w:rPr>
              <w:t>ROHS</w:t>
            </w:r>
            <w:r>
              <w:rPr>
                <w:rFonts w:ascii="宋体" w:hAnsi="宋体" w:hint="eastAsia"/>
                <w:sz w:val="20"/>
                <w:szCs w:val="20"/>
              </w:rPr>
              <w:t>、</w:t>
            </w:r>
            <w:r>
              <w:rPr>
                <w:rFonts w:ascii="宋体" w:hAnsi="宋体" w:hint="eastAsia"/>
                <w:sz w:val="20"/>
                <w:szCs w:val="20"/>
              </w:rPr>
              <w:t>FCC</w:t>
            </w:r>
            <w:r>
              <w:rPr>
                <w:rFonts w:ascii="宋体" w:hAnsi="宋体" w:hint="eastAsia"/>
                <w:sz w:val="20"/>
                <w:szCs w:val="20"/>
              </w:rPr>
              <w:t>认证。</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6.144</w:t>
            </w:r>
          </w:p>
        </w:tc>
      </w:tr>
      <w:tr w:rsidR="00C37A74">
        <w:tblPrEx>
          <w:tblCellMar>
            <w:top w:w="0" w:type="dxa"/>
            <w:bottom w:w="0" w:type="dxa"/>
          </w:tblCellMar>
        </w:tblPrEx>
        <w:trPr>
          <w:trHeight w:val="405"/>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3</w:t>
            </w:r>
          </w:p>
        </w:tc>
        <w:tc>
          <w:tcPr>
            <w:tcW w:w="1276" w:type="dxa"/>
            <w:gridSpan w:val="2"/>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LED</w:t>
            </w:r>
            <w:r>
              <w:rPr>
                <w:rFonts w:ascii="宋体" w:hAnsi="宋体" w:hint="eastAsia"/>
                <w:sz w:val="20"/>
                <w:szCs w:val="20"/>
              </w:rPr>
              <w:t>屏控制系统</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发送卡：</w:t>
            </w:r>
            <w:r>
              <w:rPr>
                <w:rFonts w:ascii="宋体" w:hAnsi="宋体" w:hint="eastAsia"/>
                <w:sz w:val="20"/>
                <w:szCs w:val="20"/>
              </w:rPr>
              <w:br/>
            </w:r>
            <w:r>
              <w:rPr>
                <w:rFonts w:ascii="宋体" w:hAnsi="宋体" w:hint="eastAsia"/>
                <w:sz w:val="20"/>
                <w:szCs w:val="20"/>
              </w:rPr>
              <w:t>带载能力：</w:t>
            </w:r>
            <w:r>
              <w:rPr>
                <w:rFonts w:ascii="宋体" w:hAnsi="宋体" w:hint="eastAsia"/>
                <w:sz w:val="20"/>
                <w:szCs w:val="20"/>
              </w:rPr>
              <w:t>230</w:t>
            </w:r>
            <w:r>
              <w:rPr>
                <w:rFonts w:ascii="宋体" w:hAnsi="宋体" w:hint="eastAsia"/>
                <w:sz w:val="20"/>
                <w:szCs w:val="20"/>
              </w:rPr>
              <w:t>万像素输出接口：四网口，视频源位深：</w:t>
            </w:r>
            <w:r>
              <w:rPr>
                <w:rFonts w:ascii="宋体" w:hAnsi="宋体" w:hint="eastAsia"/>
                <w:sz w:val="20"/>
                <w:szCs w:val="20"/>
              </w:rPr>
              <w:t>8</w:t>
            </w:r>
            <w:r>
              <w:rPr>
                <w:rFonts w:ascii="宋体" w:hAnsi="宋体" w:hint="eastAsia"/>
                <w:sz w:val="20"/>
                <w:szCs w:val="20"/>
              </w:rPr>
              <w:t>、</w:t>
            </w:r>
            <w:r>
              <w:rPr>
                <w:rFonts w:ascii="宋体" w:hAnsi="宋体" w:hint="eastAsia"/>
                <w:sz w:val="20"/>
                <w:szCs w:val="20"/>
              </w:rPr>
              <w:t>10</w:t>
            </w:r>
            <w:r>
              <w:rPr>
                <w:rFonts w:ascii="宋体" w:hAnsi="宋体" w:hint="eastAsia"/>
                <w:sz w:val="20"/>
                <w:szCs w:val="20"/>
              </w:rPr>
              <w:t>、</w:t>
            </w:r>
            <w:r>
              <w:rPr>
                <w:rFonts w:ascii="宋体" w:hAnsi="宋体" w:hint="eastAsia"/>
                <w:sz w:val="20"/>
                <w:szCs w:val="20"/>
              </w:rPr>
              <w:t>12bit</w:t>
            </w:r>
            <w:r>
              <w:rPr>
                <w:rFonts w:ascii="宋体" w:hAnsi="宋体" w:hint="eastAsia"/>
                <w:sz w:val="20"/>
                <w:szCs w:val="20"/>
              </w:rPr>
              <w:br/>
            </w:r>
            <w:r>
              <w:rPr>
                <w:rFonts w:ascii="宋体" w:hAnsi="宋体" w:hint="eastAsia"/>
                <w:sz w:val="20"/>
                <w:szCs w:val="20"/>
              </w:rPr>
              <w:t>支持低亮高灰；支持专用租赁软件，快速设置连接图，打印连接图，快速修缝。</w:t>
            </w:r>
            <w:r>
              <w:rPr>
                <w:rFonts w:ascii="宋体" w:hAnsi="宋体" w:hint="eastAsia"/>
                <w:sz w:val="20"/>
                <w:szCs w:val="20"/>
              </w:rPr>
              <w:br/>
            </w:r>
            <w:r>
              <w:rPr>
                <w:rFonts w:ascii="宋体" w:hAnsi="宋体" w:hint="eastAsia"/>
                <w:sz w:val="20"/>
                <w:szCs w:val="20"/>
              </w:rPr>
              <w:t>接收卡：</w:t>
            </w:r>
            <w:r>
              <w:rPr>
                <w:rFonts w:ascii="宋体" w:hAnsi="宋体" w:hint="eastAsia"/>
                <w:sz w:val="20"/>
                <w:szCs w:val="20"/>
              </w:rPr>
              <w:br/>
              <w:t>1</w:t>
            </w:r>
            <w:r>
              <w:rPr>
                <w:rFonts w:ascii="宋体" w:hAnsi="宋体" w:hint="eastAsia"/>
                <w:sz w:val="20"/>
                <w:szCs w:val="20"/>
              </w:rPr>
              <w:t>、单卡</w:t>
            </w:r>
            <w:r>
              <w:rPr>
                <w:rFonts w:ascii="宋体" w:hAnsi="宋体" w:hint="eastAsia"/>
                <w:sz w:val="20"/>
                <w:szCs w:val="20"/>
              </w:rPr>
              <w:t>12</w:t>
            </w:r>
            <w:r>
              <w:rPr>
                <w:rFonts w:ascii="宋体" w:hAnsi="宋体" w:hint="eastAsia"/>
                <w:sz w:val="20"/>
                <w:szCs w:val="20"/>
              </w:rPr>
              <w:t>路排线输出，支持</w:t>
            </w:r>
            <w:r>
              <w:rPr>
                <w:rFonts w:ascii="宋体" w:hAnsi="宋体" w:hint="eastAsia"/>
                <w:sz w:val="20"/>
                <w:szCs w:val="20"/>
              </w:rPr>
              <w:t>32</w:t>
            </w:r>
            <w:r>
              <w:rPr>
                <w:rFonts w:ascii="宋体" w:hAnsi="宋体" w:hint="eastAsia"/>
                <w:sz w:val="20"/>
                <w:szCs w:val="20"/>
              </w:rPr>
              <w:t>组</w:t>
            </w:r>
            <w:r>
              <w:rPr>
                <w:rFonts w:ascii="宋体" w:hAnsi="宋体" w:hint="eastAsia"/>
                <w:sz w:val="20"/>
                <w:szCs w:val="20"/>
              </w:rPr>
              <w:t>RGB</w:t>
            </w:r>
            <w:r>
              <w:rPr>
                <w:rFonts w:ascii="宋体" w:hAnsi="宋体" w:hint="eastAsia"/>
                <w:sz w:val="20"/>
                <w:szCs w:val="20"/>
              </w:rPr>
              <w:t>信号并行输出</w:t>
            </w:r>
            <w:r>
              <w:rPr>
                <w:rFonts w:ascii="宋体" w:hAnsi="宋体" w:hint="eastAsia"/>
                <w:sz w:val="20"/>
                <w:szCs w:val="20"/>
              </w:rPr>
              <w:br/>
              <w:t>2</w:t>
            </w:r>
            <w:r>
              <w:rPr>
                <w:rFonts w:ascii="宋体" w:hAnsi="宋体" w:hint="eastAsia"/>
                <w:sz w:val="20"/>
                <w:szCs w:val="20"/>
              </w:rPr>
              <w:t>、像素带载</w:t>
            </w:r>
            <w:r>
              <w:rPr>
                <w:rFonts w:ascii="宋体" w:hAnsi="宋体" w:hint="eastAsia"/>
                <w:sz w:val="20"/>
                <w:szCs w:val="20"/>
              </w:rPr>
              <w:t>128x384</w:t>
            </w:r>
            <w:r>
              <w:rPr>
                <w:rFonts w:ascii="宋体" w:hAnsi="宋体" w:hint="eastAsia"/>
                <w:sz w:val="20"/>
                <w:szCs w:val="20"/>
              </w:rPr>
              <w:br/>
              <w:t>3</w:t>
            </w:r>
            <w:r>
              <w:rPr>
                <w:rFonts w:ascii="宋体" w:hAnsi="宋体" w:hint="eastAsia"/>
                <w:sz w:val="20"/>
                <w:szCs w:val="20"/>
              </w:rPr>
              <w:t>、支持亮度色度校正</w:t>
            </w:r>
            <w:r>
              <w:rPr>
                <w:rFonts w:ascii="宋体" w:hAnsi="宋体" w:hint="eastAsia"/>
                <w:sz w:val="20"/>
                <w:szCs w:val="20"/>
              </w:rPr>
              <w:br/>
            </w:r>
            <w:r>
              <w:rPr>
                <w:rFonts w:ascii="宋体" w:hAnsi="宋体" w:hint="eastAsia"/>
                <w:sz w:val="20"/>
                <w:szCs w:val="20"/>
              </w:rPr>
              <w:t>控制软件：</w:t>
            </w:r>
            <w:r>
              <w:rPr>
                <w:rFonts w:ascii="宋体" w:hAnsi="宋体" w:hint="eastAsia"/>
                <w:sz w:val="20"/>
                <w:szCs w:val="20"/>
              </w:rPr>
              <w:br/>
            </w:r>
            <w:r>
              <w:rPr>
                <w:rFonts w:ascii="宋体" w:hAnsi="宋体" w:hint="eastAsia"/>
                <w:sz w:val="20"/>
                <w:szCs w:val="20"/>
              </w:rPr>
              <w:lastRenderedPageBreak/>
              <w:t>1</w:t>
            </w:r>
            <w:r>
              <w:rPr>
                <w:rFonts w:ascii="宋体" w:hAnsi="宋体" w:hint="eastAsia"/>
                <w:sz w:val="20"/>
                <w:szCs w:val="20"/>
              </w:rPr>
              <w:t>、显示的多媒体信息包括视频、图片、音频、文本、</w:t>
            </w:r>
            <w:r>
              <w:rPr>
                <w:rFonts w:ascii="宋体" w:hAnsi="宋体" w:hint="eastAsia"/>
                <w:sz w:val="20"/>
                <w:szCs w:val="20"/>
              </w:rPr>
              <w:t>TV</w:t>
            </w:r>
            <w:r>
              <w:rPr>
                <w:rFonts w:ascii="宋体" w:hAnsi="宋体" w:hint="eastAsia"/>
                <w:sz w:val="20"/>
                <w:szCs w:val="20"/>
              </w:rPr>
              <w:t>、</w:t>
            </w:r>
            <w:r>
              <w:rPr>
                <w:rFonts w:ascii="宋体" w:hAnsi="宋体" w:hint="eastAsia"/>
                <w:sz w:val="20"/>
                <w:szCs w:val="20"/>
              </w:rPr>
              <w:t>FLASH</w:t>
            </w:r>
            <w:r>
              <w:rPr>
                <w:rFonts w:ascii="宋体" w:hAnsi="宋体" w:hint="eastAsia"/>
                <w:sz w:val="20"/>
                <w:szCs w:val="20"/>
              </w:rPr>
              <w:t>、</w:t>
            </w:r>
            <w:r>
              <w:rPr>
                <w:rFonts w:ascii="宋体" w:hAnsi="宋体" w:hint="eastAsia"/>
                <w:sz w:val="20"/>
                <w:szCs w:val="20"/>
              </w:rPr>
              <w:t>Word</w:t>
            </w:r>
            <w:r>
              <w:rPr>
                <w:rFonts w:ascii="宋体" w:hAnsi="宋体" w:hint="eastAsia"/>
                <w:sz w:val="20"/>
                <w:szCs w:val="20"/>
              </w:rPr>
              <w:t>、</w:t>
            </w:r>
            <w:r>
              <w:rPr>
                <w:rFonts w:ascii="宋体" w:hAnsi="宋体" w:hint="eastAsia"/>
                <w:sz w:val="20"/>
                <w:szCs w:val="20"/>
              </w:rPr>
              <w:t>Excel</w:t>
            </w:r>
            <w:r>
              <w:rPr>
                <w:rFonts w:ascii="宋体" w:hAnsi="宋体" w:hint="eastAsia"/>
                <w:sz w:val="20"/>
                <w:szCs w:val="20"/>
              </w:rPr>
              <w:t>、</w:t>
            </w:r>
            <w:r>
              <w:rPr>
                <w:rFonts w:ascii="宋体" w:hAnsi="宋体" w:hint="eastAsia"/>
                <w:sz w:val="20"/>
                <w:szCs w:val="20"/>
              </w:rPr>
              <w:t>PPT</w:t>
            </w:r>
            <w:r>
              <w:rPr>
                <w:rFonts w:ascii="宋体" w:hAnsi="宋体" w:hint="eastAsia"/>
                <w:sz w:val="20"/>
                <w:szCs w:val="20"/>
              </w:rPr>
              <w:t>、</w:t>
            </w:r>
            <w:r>
              <w:rPr>
                <w:rFonts w:ascii="宋体" w:hAnsi="宋体" w:hint="eastAsia"/>
                <w:sz w:val="20"/>
                <w:szCs w:val="20"/>
              </w:rPr>
              <w:t>Html</w:t>
            </w:r>
            <w:r>
              <w:rPr>
                <w:rFonts w:ascii="宋体" w:hAnsi="宋体" w:hint="eastAsia"/>
                <w:sz w:val="20"/>
                <w:szCs w:val="20"/>
              </w:rPr>
              <w:t>等。</w:t>
            </w:r>
            <w:r>
              <w:rPr>
                <w:rFonts w:ascii="宋体" w:hAnsi="宋体" w:hint="eastAsia"/>
                <w:sz w:val="20"/>
                <w:szCs w:val="20"/>
              </w:rPr>
              <w:br/>
              <w:t>2</w:t>
            </w:r>
            <w:r>
              <w:rPr>
                <w:rFonts w:ascii="宋体" w:hAnsi="宋体" w:hint="eastAsia"/>
                <w:sz w:val="20"/>
                <w:szCs w:val="20"/>
              </w:rPr>
              <w:t>、能实现编辑信息的效果预览。</w:t>
            </w:r>
            <w:r>
              <w:rPr>
                <w:rFonts w:ascii="宋体" w:hAnsi="宋体" w:hint="eastAsia"/>
                <w:sz w:val="20"/>
                <w:szCs w:val="20"/>
              </w:rPr>
              <w:br/>
              <w:t>3</w:t>
            </w:r>
            <w:r>
              <w:rPr>
                <w:rFonts w:ascii="宋体" w:hAnsi="宋体" w:hint="eastAsia"/>
                <w:sz w:val="20"/>
                <w:szCs w:val="20"/>
              </w:rPr>
              <w:t>、具有定时播放功能，精确到每年每月每星期每日每时每分每秒，自由组合，全自动化无需人工操作。</w:t>
            </w:r>
            <w:r>
              <w:rPr>
                <w:rFonts w:ascii="宋体" w:hAnsi="宋体" w:hint="eastAsia"/>
                <w:sz w:val="20"/>
                <w:szCs w:val="20"/>
              </w:rPr>
              <w:br/>
              <w:t>4</w:t>
            </w:r>
            <w:r>
              <w:rPr>
                <w:rFonts w:ascii="宋体" w:hAnsi="宋体" w:hint="eastAsia"/>
                <w:sz w:val="20"/>
                <w:szCs w:val="20"/>
              </w:rPr>
              <w:t>、具有联网和远程控制的功能，能够做到远程定时开关机、远程屏幕接管、远程状态监控和查看、远程重启等。</w:t>
            </w:r>
            <w:r>
              <w:rPr>
                <w:rFonts w:ascii="宋体" w:hAnsi="宋体" w:hint="eastAsia"/>
                <w:sz w:val="20"/>
                <w:szCs w:val="20"/>
              </w:rPr>
              <w:br/>
              <w:t>5</w:t>
            </w:r>
            <w:r>
              <w:rPr>
                <w:rFonts w:ascii="宋体" w:hAnsi="宋体" w:hint="eastAsia"/>
                <w:sz w:val="20"/>
                <w:szCs w:val="20"/>
              </w:rPr>
              <w:t>、可以根据用户操作任意分割区域，能够分块显示多个多媒体信息区块。</w:t>
            </w:r>
            <w:r>
              <w:rPr>
                <w:rFonts w:ascii="宋体" w:hAnsi="宋体" w:hint="eastAsia"/>
                <w:sz w:val="20"/>
                <w:szCs w:val="20"/>
              </w:rPr>
              <w:br/>
              <w:t>6</w:t>
            </w:r>
            <w:r>
              <w:rPr>
                <w:rFonts w:ascii="宋体" w:hAnsi="宋体" w:hint="eastAsia"/>
                <w:sz w:val="20"/>
                <w:szCs w:val="20"/>
              </w:rPr>
              <w:t>、能随时切换到电视节目频道和制作好的多媒体节</w:t>
            </w:r>
            <w:r>
              <w:rPr>
                <w:rFonts w:ascii="宋体" w:hAnsi="宋体" w:hint="eastAsia"/>
                <w:sz w:val="20"/>
                <w:szCs w:val="20"/>
              </w:rPr>
              <w:t>目源，具有直接播放</w:t>
            </w:r>
            <w:r>
              <w:rPr>
                <w:rFonts w:ascii="宋体" w:hAnsi="宋体" w:hint="eastAsia"/>
                <w:sz w:val="20"/>
                <w:szCs w:val="20"/>
              </w:rPr>
              <w:t>DVD</w:t>
            </w:r>
            <w:r>
              <w:rPr>
                <w:rFonts w:ascii="宋体" w:hAnsi="宋体" w:hint="eastAsia"/>
                <w:sz w:val="20"/>
                <w:szCs w:val="20"/>
              </w:rPr>
              <w:t>光盘影片的功能。</w:t>
            </w:r>
            <w:r>
              <w:rPr>
                <w:rFonts w:ascii="宋体" w:hAnsi="宋体" w:hint="eastAsia"/>
                <w:sz w:val="20"/>
                <w:szCs w:val="20"/>
              </w:rPr>
              <w:br/>
              <w:t>7</w:t>
            </w:r>
            <w:r>
              <w:rPr>
                <w:rFonts w:ascii="宋体" w:hAnsi="宋体" w:hint="eastAsia"/>
                <w:sz w:val="20"/>
                <w:szCs w:val="20"/>
              </w:rPr>
              <w:t>、可以由用户设置数据库的连接定义，以及相应的</w:t>
            </w:r>
            <w:r>
              <w:rPr>
                <w:rFonts w:ascii="宋体" w:hAnsi="宋体" w:hint="eastAsia"/>
                <w:sz w:val="20"/>
                <w:szCs w:val="20"/>
              </w:rPr>
              <w:t>SQL</w:t>
            </w:r>
            <w:r>
              <w:rPr>
                <w:rFonts w:ascii="宋体" w:hAnsi="宋体" w:hint="eastAsia"/>
                <w:sz w:val="20"/>
                <w:szCs w:val="20"/>
              </w:rPr>
              <w:t>，在相应的区域显示信息。</w:t>
            </w:r>
            <w:r>
              <w:rPr>
                <w:rFonts w:ascii="宋体" w:hAnsi="宋体" w:hint="eastAsia"/>
                <w:sz w:val="20"/>
                <w:szCs w:val="20"/>
              </w:rPr>
              <w:br/>
              <w:t>8</w:t>
            </w:r>
            <w:r>
              <w:rPr>
                <w:rFonts w:ascii="宋体" w:hAnsi="宋体" w:hint="eastAsia"/>
                <w:sz w:val="20"/>
                <w:szCs w:val="20"/>
              </w:rPr>
              <w:t>、具有自我诊断能力、可实时追踪到任何有可能发生的故障</w:t>
            </w:r>
            <w:r>
              <w:rPr>
                <w:rFonts w:ascii="宋体" w:hAnsi="宋体" w:hint="eastAsia"/>
                <w:sz w:val="20"/>
                <w:szCs w:val="20"/>
              </w:rPr>
              <w:br/>
              <w:t>9</w:t>
            </w:r>
            <w:r>
              <w:rPr>
                <w:rFonts w:ascii="宋体" w:hAnsi="宋体" w:hint="eastAsia"/>
                <w:sz w:val="20"/>
                <w:szCs w:val="20"/>
              </w:rPr>
              <w:t>、运行稳定可靠，能保证日常活动的顺利进行；质保期间通过免费升级控制软件实现增强增加系统功能。</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套</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2</w:t>
            </w:r>
          </w:p>
        </w:tc>
      </w:tr>
      <w:tr w:rsidR="00C37A74">
        <w:tblPrEx>
          <w:tblCellMar>
            <w:top w:w="0" w:type="dxa"/>
            <w:bottom w:w="0" w:type="dxa"/>
          </w:tblCellMar>
        </w:tblPrEx>
        <w:trPr>
          <w:trHeight w:val="51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4</w:t>
            </w:r>
          </w:p>
        </w:tc>
        <w:tc>
          <w:tcPr>
            <w:tcW w:w="1276" w:type="dxa"/>
            <w:gridSpan w:val="2"/>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视频处理系统</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尺寸重量：</w:t>
            </w:r>
            <w:r>
              <w:rPr>
                <w:rFonts w:ascii="宋体" w:hAnsi="宋体" w:hint="eastAsia"/>
                <w:sz w:val="20"/>
                <w:szCs w:val="20"/>
              </w:rPr>
              <w:t>1.5U</w:t>
            </w:r>
            <w:r>
              <w:rPr>
                <w:rFonts w:ascii="宋体" w:hAnsi="宋体" w:hint="eastAsia"/>
                <w:sz w:val="20"/>
                <w:szCs w:val="20"/>
              </w:rPr>
              <w:t>，</w:t>
            </w:r>
            <w:r>
              <w:rPr>
                <w:rFonts w:ascii="宋体" w:hAnsi="宋体" w:hint="eastAsia"/>
                <w:sz w:val="20"/>
                <w:szCs w:val="20"/>
              </w:rPr>
              <w:t>3.5Kg</w:t>
            </w:r>
            <w:r>
              <w:rPr>
                <w:rFonts w:ascii="宋体" w:hAnsi="宋体" w:hint="eastAsia"/>
                <w:sz w:val="20"/>
                <w:szCs w:val="20"/>
              </w:rPr>
              <w:br/>
              <w:t>2</w:t>
            </w:r>
            <w:r>
              <w:rPr>
                <w:rFonts w:ascii="宋体" w:hAnsi="宋体" w:hint="eastAsia"/>
                <w:sz w:val="20"/>
                <w:szCs w:val="20"/>
              </w:rPr>
              <w:t>、输入电压：</w:t>
            </w:r>
            <w:r>
              <w:rPr>
                <w:rFonts w:ascii="宋体" w:hAnsi="宋体" w:hint="eastAsia"/>
                <w:sz w:val="20"/>
                <w:szCs w:val="20"/>
              </w:rPr>
              <w:t>100-240VAC</w:t>
            </w:r>
            <w:r>
              <w:rPr>
                <w:rFonts w:ascii="宋体" w:hAnsi="宋体" w:hint="eastAsia"/>
                <w:sz w:val="20"/>
                <w:szCs w:val="20"/>
              </w:rPr>
              <w:t>，</w:t>
            </w:r>
            <w:r>
              <w:rPr>
                <w:rFonts w:ascii="宋体" w:hAnsi="宋体" w:hint="eastAsia"/>
                <w:sz w:val="20"/>
                <w:szCs w:val="20"/>
              </w:rPr>
              <w:t>47-63Hz</w:t>
            </w:r>
            <w:r>
              <w:rPr>
                <w:rFonts w:ascii="宋体" w:hAnsi="宋体" w:hint="eastAsia"/>
                <w:sz w:val="20"/>
                <w:szCs w:val="20"/>
              </w:rPr>
              <w:br/>
              <w:t>3</w:t>
            </w:r>
            <w:r>
              <w:rPr>
                <w:rFonts w:ascii="宋体" w:hAnsi="宋体" w:hint="eastAsia"/>
                <w:sz w:val="20"/>
                <w:szCs w:val="20"/>
              </w:rPr>
              <w:t>、输入接口：</w:t>
            </w:r>
            <w:r>
              <w:rPr>
                <w:rFonts w:ascii="宋体" w:hAnsi="宋体" w:hint="eastAsia"/>
                <w:sz w:val="20"/>
                <w:szCs w:val="20"/>
              </w:rPr>
              <w:t>DVI-D</w:t>
            </w:r>
            <w:r>
              <w:rPr>
                <w:rFonts w:ascii="宋体" w:hAnsi="宋体" w:hint="eastAsia"/>
                <w:sz w:val="20"/>
                <w:szCs w:val="20"/>
              </w:rPr>
              <w:t>（</w:t>
            </w:r>
            <w:r>
              <w:rPr>
                <w:rFonts w:ascii="宋体" w:hAnsi="宋体" w:hint="eastAsia"/>
                <w:sz w:val="20"/>
                <w:szCs w:val="20"/>
              </w:rPr>
              <w:t>24+1</w:t>
            </w:r>
            <w:r>
              <w:rPr>
                <w:rFonts w:ascii="宋体" w:hAnsi="宋体" w:hint="eastAsia"/>
                <w:sz w:val="20"/>
                <w:szCs w:val="20"/>
              </w:rPr>
              <w:t>）——（数量：</w:t>
            </w:r>
            <w:r>
              <w:rPr>
                <w:rFonts w:ascii="宋体" w:hAnsi="宋体" w:hint="eastAsia"/>
                <w:sz w:val="20"/>
                <w:szCs w:val="20"/>
              </w:rPr>
              <w:t>1</w:t>
            </w:r>
            <w:r>
              <w:rPr>
                <w:rFonts w:ascii="宋体" w:hAnsi="宋体" w:hint="eastAsia"/>
                <w:sz w:val="20"/>
                <w:szCs w:val="20"/>
              </w:rPr>
              <w:t>）</w:t>
            </w:r>
            <w:r>
              <w:rPr>
                <w:rFonts w:ascii="宋体" w:hAnsi="宋体" w:hint="eastAsia"/>
                <w:sz w:val="20"/>
                <w:szCs w:val="20"/>
              </w:rPr>
              <w:br/>
            </w:r>
            <w:r>
              <w:rPr>
                <w:rFonts w:ascii="宋体" w:hAnsi="宋体" w:hint="eastAsia"/>
                <w:sz w:val="20"/>
                <w:szCs w:val="20"/>
              </w:rPr>
              <w:t>·最大支持分辨率为</w:t>
            </w:r>
            <w:r>
              <w:rPr>
                <w:rFonts w:ascii="宋体" w:hAnsi="宋体" w:hint="eastAsia"/>
                <w:sz w:val="20"/>
                <w:szCs w:val="20"/>
              </w:rPr>
              <w:t>2048</w:t>
            </w:r>
            <w:r>
              <w:rPr>
                <w:rFonts w:ascii="宋体" w:hAnsi="宋体" w:hint="eastAsia"/>
                <w:sz w:val="20"/>
                <w:szCs w:val="20"/>
              </w:rPr>
              <w:t>×</w:t>
            </w:r>
            <w:r>
              <w:rPr>
                <w:rFonts w:ascii="宋体" w:hAnsi="宋体" w:hint="eastAsia"/>
                <w:sz w:val="20"/>
                <w:szCs w:val="20"/>
              </w:rPr>
              <w:t>1152@60Hz</w:t>
            </w:r>
            <w:r>
              <w:rPr>
                <w:rFonts w:ascii="宋体" w:hAnsi="宋体" w:hint="eastAsia"/>
                <w:sz w:val="20"/>
                <w:szCs w:val="20"/>
              </w:rPr>
              <w:t>，支持自定义分辨率</w:t>
            </w:r>
            <w:r>
              <w:rPr>
                <w:rFonts w:ascii="宋体" w:hAnsi="宋体" w:hint="eastAsia"/>
                <w:sz w:val="20"/>
                <w:szCs w:val="20"/>
              </w:rPr>
              <w:br/>
            </w:r>
            <w:r>
              <w:rPr>
                <w:rFonts w:ascii="宋体" w:hAnsi="宋体" w:hint="eastAsia"/>
                <w:sz w:val="20"/>
                <w:szCs w:val="20"/>
              </w:rPr>
              <w:t>·兼容</w:t>
            </w:r>
            <w:r>
              <w:rPr>
                <w:rFonts w:ascii="宋体" w:hAnsi="宋体" w:hint="eastAsia"/>
                <w:sz w:val="20"/>
                <w:szCs w:val="20"/>
              </w:rPr>
              <w:t>HDMI1.3</w:t>
            </w:r>
            <w:r>
              <w:rPr>
                <w:rFonts w:ascii="宋体" w:hAnsi="宋体" w:hint="eastAsia"/>
                <w:sz w:val="20"/>
                <w:szCs w:val="20"/>
              </w:rPr>
              <w:t>及以下版本</w:t>
            </w:r>
            <w:r>
              <w:rPr>
                <w:rFonts w:ascii="宋体" w:hAnsi="宋体" w:hint="eastAsia"/>
                <w:sz w:val="20"/>
                <w:szCs w:val="20"/>
              </w:rPr>
              <w:t>HDMI</w:t>
            </w:r>
            <w:r>
              <w:rPr>
                <w:rFonts w:ascii="宋体" w:hAnsi="宋体" w:hint="eastAsia"/>
                <w:sz w:val="20"/>
                <w:szCs w:val="20"/>
              </w:rPr>
              <w:t>（</w:t>
            </w:r>
            <w:r>
              <w:rPr>
                <w:rFonts w:ascii="宋体" w:hAnsi="宋体" w:hint="eastAsia"/>
                <w:sz w:val="20"/>
                <w:szCs w:val="20"/>
              </w:rPr>
              <w:t>A Type</w:t>
            </w:r>
            <w:r>
              <w:rPr>
                <w:rFonts w:ascii="宋体" w:hAnsi="宋体" w:hint="eastAsia"/>
                <w:sz w:val="20"/>
                <w:szCs w:val="20"/>
              </w:rPr>
              <w:t>）——（数量：</w:t>
            </w:r>
            <w:r>
              <w:rPr>
                <w:rFonts w:ascii="宋体" w:hAnsi="宋体" w:hint="eastAsia"/>
                <w:sz w:val="20"/>
                <w:szCs w:val="20"/>
              </w:rPr>
              <w:t>1</w:t>
            </w:r>
            <w:r>
              <w:rPr>
                <w:rFonts w:ascii="宋体" w:hAnsi="宋体" w:hint="eastAsia"/>
                <w:sz w:val="20"/>
                <w:szCs w:val="20"/>
              </w:rPr>
              <w:t>）</w:t>
            </w:r>
            <w:r>
              <w:rPr>
                <w:rFonts w:ascii="宋体" w:hAnsi="宋体" w:hint="eastAsia"/>
                <w:sz w:val="20"/>
                <w:szCs w:val="20"/>
              </w:rPr>
              <w:br/>
            </w:r>
            <w:r>
              <w:rPr>
                <w:rFonts w:ascii="宋体" w:hAnsi="宋体" w:hint="eastAsia"/>
                <w:sz w:val="20"/>
                <w:szCs w:val="20"/>
              </w:rPr>
              <w:t>·</w:t>
            </w:r>
            <w:r>
              <w:rPr>
                <w:rFonts w:ascii="宋体" w:hAnsi="宋体" w:hint="eastAsia"/>
                <w:sz w:val="20"/>
                <w:szCs w:val="20"/>
              </w:rPr>
              <w:t>1.4a</w:t>
            </w:r>
            <w:r>
              <w:rPr>
                <w:rFonts w:ascii="宋体" w:hAnsi="宋体" w:hint="eastAsia"/>
                <w:sz w:val="20"/>
                <w:szCs w:val="20"/>
              </w:rPr>
              <w:t>版本最大支持分辨率为</w:t>
            </w:r>
            <w:r>
              <w:rPr>
                <w:rFonts w:ascii="宋体" w:hAnsi="宋体" w:hint="eastAsia"/>
                <w:sz w:val="20"/>
                <w:szCs w:val="20"/>
              </w:rPr>
              <w:t>4096x1152@60Hz</w:t>
            </w:r>
            <w:r>
              <w:rPr>
                <w:rFonts w:ascii="宋体" w:hAnsi="宋体" w:hint="eastAsia"/>
                <w:sz w:val="20"/>
                <w:szCs w:val="20"/>
              </w:rPr>
              <w:t>或</w:t>
            </w:r>
            <w:r>
              <w:rPr>
                <w:rFonts w:ascii="宋体" w:hAnsi="宋体" w:hint="eastAsia"/>
                <w:sz w:val="20"/>
                <w:szCs w:val="20"/>
              </w:rPr>
              <w:t>4096</w:t>
            </w:r>
            <w:r>
              <w:rPr>
                <w:rFonts w:ascii="宋体" w:hAnsi="宋体" w:hint="eastAsia"/>
                <w:sz w:val="20"/>
                <w:szCs w:val="20"/>
              </w:rPr>
              <w:t>×</w:t>
            </w:r>
            <w:r>
              <w:rPr>
                <w:rFonts w:ascii="宋体" w:hAnsi="宋体" w:hint="eastAsia"/>
                <w:sz w:val="20"/>
                <w:szCs w:val="20"/>
              </w:rPr>
              <w:t>2160@30Hz</w:t>
            </w:r>
            <w:r>
              <w:rPr>
                <w:rFonts w:ascii="宋体" w:hAnsi="宋体" w:hint="eastAsia"/>
                <w:sz w:val="20"/>
                <w:szCs w:val="20"/>
              </w:rPr>
              <w:t>，支持自义分辨率</w:t>
            </w:r>
            <w:r>
              <w:rPr>
                <w:rFonts w:ascii="宋体" w:hAnsi="宋体" w:hint="eastAsia"/>
                <w:sz w:val="20"/>
                <w:szCs w:val="20"/>
              </w:rPr>
              <w:t>1.4</w:t>
            </w:r>
            <w:r>
              <w:rPr>
                <w:rFonts w:ascii="宋体" w:hAnsi="宋体" w:hint="eastAsia"/>
                <w:sz w:val="20"/>
                <w:szCs w:val="20"/>
              </w:rPr>
              <w:t>以下版本最大支持分辨率为</w:t>
            </w:r>
            <w:r>
              <w:rPr>
                <w:rFonts w:ascii="宋体" w:hAnsi="宋体" w:hint="eastAsia"/>
                <w:sz w:val="20"/>
                <w:szCs w:val="20"/>
              </w:rPr>
              <w:t>2048</w:t>
            </w:r>
            <w:r>
              <w:rPr>
                <w:rFonts w:ascii="宋体" w:hAnsi="宋体" w:hint="eastAsia"/>
                <w:sz w:val="20"/>
                <w:szCs w:val="20"/>
              </w:rPr>
              <w:t>×</w:t>
            </w:r>
            <w:r>
              <w:rPr>
                <w:rFonts w:ascii="宋体" w:hAnsi="宋体" w:hint="eastAsia"/>
                <w:sz w:val="20"/>
                <w:szCs w:val="20"/>
              </w:rPr>
              <w:t>1152@60Hz</w:t>
            </w:r>
            <w:r>
              <w:rPr>
                <w:rFonts w:ascii="宋体" w:hAnsi="宋体" w:hint="eastAsia"/>
                <w:sz w:val="20"/>
                <w:szCs w:val="20"/>
              </w:rPr>
              <w:t>，支持自定义分辨率</w:t>
            </w:r>
            <w:r>
              <w:rPr>
                <w:rFonts w:ascii="宋体" w:hAnsi="宋体" w:hint="eastAsia"/>
                <w:sz w:val="20"/>
                <w:szCs w:val="20"/>
              </w:rPr>
              <w:t xml:space="preserve">VGA (D-Sub) </w:t>
            </w:r>
            <w:r>
              <w:rPr>
                <w:rFonts w:ascii="宋体" w:hAnsi="宋体" w:hint="eastAsia"/>
                <w:sz w:val="20"/>
                <w:szCs w:val="20"/>
              </w:rPr>
              <w:t>——（数量：</w:t>
            </w:r>
            <w:r>
              <w:rPr>
                <w:rFonts w:ascii="宋体" w:hAnsi="宋体" w:hint="eastAsia"/>
                <w:sz w:val="20"/>
                <w:szCs w:val="20"/>
              </w:rPr>
              <w:t>2</w:t>
            </w:r>
            <w:r>
              <w:rPr>
                <w:rFonts w:ascii="宋体" w:hAnsi="宋体" w:hint="eastAsia"/>
                <w:sz w:val="20"/>
                <w:szCs w:val="20"/>
              </w:rPr>
              <w:t>）·最大支持分辨率为</w:t>
            </w:r>
            <w:r>
              <w:rPr>
                <w:rFonts w:ascii="宋体" w:hAnsi="宋体" w:hint="eastAsia"/>
                <w:sz w:val="20"/>
                <w:szCs w:val="20"/>
              </w:rPr>
              <w:t>1920</w:t>
            </w:r>
            <w:r>
              <w:rPr>
                <w:rFonts w:ascii="宋体" w:hAnsi="宋体" w:hint="eastAsia"/>
                <w:sz w:val="20"/>
                <w:szCs w:val="20"/>
              </w:rPr>
              <w:t>×</w:t>
            </w:r>
            <w:r>
              <w:rPr>
                <w:rFonts w:ascii="宋体" w:hAnsi="宋体" w:hint="eastAsia"/>
                <w:sz w:val="20"/>
                <w:szCs w:val="20"/>
              </w:rPr>
              <w:t>1200@60Hz</w:t>
            </w:r>
            <w:r>
              <w:rPr>
                <w:rFonts w:ascii="宋体" w:hAnsi="宋体" w:hint="eastAsia"/>
                <w:sz w:val="20"/>
                <w:szCs w:val="20"/>
              </w:rPr>
              <w:t>（</w:t>
            </w:r>
            <w:r>
              <w:rPr>
                <w:rFonts w:ascii="宋体" w:hAnsi="宋体" w:hint="eastAsia"/>
                <w:sz w:val="20"/>
                <w:szCs w:val="20"/>
              </w:rPr>
              <w:t>UXGA</w:t>
            </w:r>
            <w:r>
              <w:rPr>
                <w:rFonts w:ascii="宋体" w:hAnsi="宋体" w:hint="eastAsia"/>
                <w:sz w:val="20"/>
                <w:szCs w:val="20"/>
              </w:rPr>
              <w:t>）·信号电平：</w:t>
            </w:r>
            <w:r>
              <w:rPr>
                <w:rFonts w:ascii="宋体" w:hAnsi="宋体" w:hint="eastAsia"/>
                <w:sz w:val="20"/>
                <w:szCs w:val="20"/>
              </w:rPr>
              <w:t>R</w:t>
            </w:r>
            <w:r>
              <w:rPr>
                <w:rFonts w:ascii="宋体" w:hAnsi="宋体" w:hint="eastAsia"/>
                <w:sz w:val="20"/>
                <w:szCs w:val="20"/>
              </w:rPr>
              <w:t>、</w:t>
            </w:r>
            <w:r>
              <w:rPr>
                <w:rFonts w:ascii="宋体" w:hAnsi="宋体" w:hint="eastAsia"/>
                <w:sz w:val="20"/>
                <w:szCs w:val="20"/>
              </w:rPr>
              <w:t>G</w:t>
            </w:r>
            <w:r>
              <w:rPr>
                <w:rFonts w:ascii="宋体" w:hAnsi="宋体" w:hint="eastAsia"/>
                <w:sz w:val="20"/>
                <w:szCs w:val="20"/>
              </w:rPr>
              <w:t>、</w:t>
            </w:r>
            <w:r>
              <w:rPr>
                <w:rFonts w:ascii="宋体" w:hAnsi="宋体" w:hint="eastAsia"/>
                <w:sz w:val="20"/>
                <w:szCs w:val="20"/>
              </w:rPr>
              <w:t>B</w:t>
            </w:r>
            <w:r>
              <w:rPr>
                <w:rFonts w:ascii="宋体" w:hAnsi="宋体" w:hint="eastAsia"/>
                <w:sz w:val="20"/>
                <w:szCs w:val="20"/>
              </w:rPr>
              <w:t>、</w:t>
            </w:r>
            <w:r>
              <w:rPr>
                <w:rFonts w:ascii="宋体" w:hAnsi="宋体" w:hint="eastAsia"/>
                <w:sz w:val="20"/>
                <w:szCs w:val="20"/>
              </w:rPr>
              <w:t>Hsync</w:t>
            </w:r>
            <w:r>
              <w:rPr>
                <w:rFonts w:ascii="宋体" w:hAnsi="宋体" w:hint="eastAsia"/>
                <w:sz w:val="20"/>
                <w:szCs w:val="20"/>
              </w:rPr>
              <w:t>、</w:t>
            </w:r>
            <w:r>
              <w:rPr>
                <w:rFonts w:ascii="宋体" w:hAnsi="宋体" w:hint="eastAsia"/>
                <w:sz w:val="20"/>
                <w:szCs w:val="20"/>
              </w:rPr>
              <w:t>Vsync:0 to1Vpp</w:t>
            </w:r>
            <w:r>
              <w:rPr>
                <w:rFonts w:ascii="宋体" w:hAnsi="宋体" w:hint="eastAsia"/>
                <w:sz w:val="20"/>
                <w:szCs w:val="20"/>
              </w:rPr>
              <w:t>±</w:t>
            </w:r>
            <w:r>
              <w:rPr>
                <w:rFonts w:ascii="宋体" w:hAnsi="宋体" w:hint="eastAsia"/>
                <w:sz w:val="20"/>
                <w:szCs w:val="20"/>
              </w:rPr>
              <w:t xml:space="preserve">3dB (0.7V Video+0.3v Sync )75 ohm </w:t>
            </w:r>
            <w:r>
              <w:rPr>
                <w:rFonts w:ascii="宋体" w:hAnsi="宋体" w:hint="eastAsia"/>
                <w:sz w:val="20"/>
                <w:szCs w:val="20"/>
              </w:rPr>
              <w:t>；</w:t>
            </w:r>
            <w:r>
              <w:rPr>
                <w:rFonts w:ascii="宋体" w:hAnsi="宋体" w:hint="eastAsia"/>
                <w:sz w:val="20"/>
                <w:szCs w:val="20"/>
              </w:rPr>
              <w:t>black level</w:t>
            </w:r>
            <w:r>
              <w:rPr>
                <w:rFonts w:ascii="宋体" w:hAnsi="宋体" w:hint="eastAsia"/>
                <w:sz w:val="20"/>
                <w:szCs w:val="20"/>
              </w:rPr>
              <w:t>：</w:t>
            </w:r>
            <w:r>
              <w:rPr>
                <w:rFonts w:ascii="宋体" w:hAnsi="宋体" w:hint="eastAsia"/>
                <w:sz w:val="20"/>
                <w:szCs w:val="20"/>
              </w:rPr>
              <w:t>3</w:t>
            </w:r>
            <w:r>
              <w:rPr>
                <w:rFonts w:ascii="宋体" w:hAnsi="宋体" w:hint="eastAsia"/>
                <w:sz w:val="20"/>
                <w:szCs w:val="20"/>
              </w:rPr>
              <w:t>00mV Sync-tip</w:t>
            </w:r>
            <w:r>
              <w:rPr>
                <w:rFonts w:ascii="宋体" w:hAnsi="宋体" w:hint="eastAsia"/>
                <w:sz w:val="20"/>
                <w:szCs w:val="20"/>
              </w:rPr>
              <w:t>：</w:t>
            </w:r>
            <w:r>
              <w:rPr>
                <w:rFonts w:ascii="宋体" w:hAnsi="宋体" w:hint="eastAsia"/>
                <w:sz w:val="20"/>
                <w:szCs w:val="20"/>
              </w:rPr>
              <w:t xml:space="preserve">0V CVBS (BNC) </w:t>
            </w:r>
            <w:r>
              <w:rPr>
                <w:rFonts w:ascii="宋体" w:hAnsi="宋体" w:hint="eastAsia"/>
                <w:sz w:val="20"/>
                <w:szCs w:val="20"/>
              </w:rPr>
              <w:t>——（数量：</w:t>
            </w:r>
            <w:r>
              <w:rPr>
                <w:rFonts w:ascii="宋体" w:hAnsi="宋体" w:hint="eastAsia"/>
                <w:sz w:val="20"/>
                <w:szCs w:val="20"/>
              </w:rPr>
              <w:t>2</w:t>
            </w:r>
            <w:r>
              <w:rPr>
                <w:rFonts w:ascii="宋体" w:hAnsi="宋体" w:hint="eastAsia"/>
                <w:sz w:val="20"/>
                <w:szCs w:val="20"/>
              </w:rPr>
              <w:t>）·</w:t>
            </w:r>
            <w:r>
              <w:rPr>
                <w:rFonts w:ascii="宋体" w:hAnsi="宋体" w:hint="eastAsia"/>
                <w:sz w:val="20"/>
                <w:szCs w:val="20"/>
              </w:rPr>
              <w:t>NTSC/PAL</w:t>
            </w:r>
            <w:r>
              <w:rPr>
                <w:rFonts w:ascii="宋体" w:hAnsi="宋体" w:hint="eastAsia"/>
                <w:sz w:val="20"/>
                <w:szCs w:val="20"/>
              </w:rPr>
              <w:t>自适应，支持</w:t>
            </w:r>
            <w:r>
              <w:rPr>
                <w:rFonts w:ascii="宋体" w:hAnsi="宋体" w:hint="eastAsia"/>
                <w:sz w:val="20"/>
                <w:szCs w:val="20"/>
              </w:rPr>
              <w:t xml:space="preserve">3D </w:t>
            </w:r>
            <w:r>
              <w:rPr>
                <w:rFonts w:ascii="宋体" w:hAnsi="宋体" w:hint="eastAsia"/>
                <w:sz w:val="20"/>
                <w:szCs w:val="20"/>
              </w:rPr>
              <w:t>梳状滤波器</w:t>
            </w:r>
            <w:r>
              <w:rPr>
                <w:rFonts w:ascii="宋体" w:hAnsi="宋体" w:hint="eastAsia"/>
                <w:sz w:val="20"/>
                <w:szCs w:val="20"/>
              </w:rPr>
              <w:t>1/8" TRS</w:t>
            </w:r>
            <w:r>
              <w:rPr>
                <w:rFonts w:ascii="宋体" w:hAnsi="宋体" w:hint="eastAsia"/>
                <w:sz w:val="20"/>
                <w:szCs w:val="20"/>
              </w:rPr>
              <w:t>音频——（数量：</w:t>
            </w:r>
            <w:r>
              <w:rPr>
                <w:rFonts w:ascii="宋体" w:hAnsi="宋体" w:hint="eastAsia"/>
                <w:sz w:val="20"/>
                <w:szCs w:val="20"/>
              </w:rPr>
              <w:t>4</w:t>
            </w:r>
            <w:r>
              <w:rPr>
                <w:rFonts w:ascii="宋体" w:hAnsi="宋体" w:hint="eastAsia"/>
                <w:sz w:val="20"/>
                <w:szCs w:val="20"/>
              </w:rPr>
              <w:t>）</w:t>
            </w:r>
            <w:r>
              <w:rPr>
                <w:rFonts w:ascii="宋体" w:hAnsi="宋体" w:hint="eastAsia"/>
                <w:sz w:val="20"/>
                <w:szCs w:val="20"/>
              </w:rPr>
              <w:t>2.0Vp-p / 10 K</w:t>
            </w:r>
            <w:r>
              <w:rPr>
                <w:rFonts w:ascii="宋体" w:hAnsi="宋体" w:hint="eastAsia"/>
                <w:sz w:val="20"/>
                <w:szCs w:val="20"/>
              </w:rPr>
              <w:t>Ω</w:t>
            </w:r>
            <w:r>
              <w:rPr>
                <w:rFonts w:ascii="宋体" w:hAnsi="宋体" w:hint="eastAsia"/>
                <w:sz w:val="20"/>
                <w:szCs w:val="20"/>
              </w:rPr>
              <w:br/>
              <w:t>4</w:t>
            </w:r>
            <w:r>
              <w:rPr>
                <w:rFonts w:ascii="宋体" w:hAnsi="宋体" w:hint="eastAsia"/>
                <w:sz w:val="20"/>
                <w:szCs w:val="20"/>
              </w:rPr>
              <w:t>、输出接口：</w:t>
            </w:r>
            <w:r>
              <w:rPr>
                <w:rFonts w:ascii="宋体" w:hAnsi="宋体" w:hint="eastAsia"/>
                <w:sz w:val="20"/>
                <w:szCs w:val="20"/>
              </w:rPr>
              <w:t>DVI-I</w:t>
            </w:r>
            <w:r>
              <w:rPr>
                <w:rFonts w:ascii="宋体" w:hAnsi="宋体" w:hint="eastAsia"/>
                <w:sz w:val="20"/>
                <w:szCs w:val="20"/>
              </w:rPr>
              <w:t>（</w:t>
            </w:r>
            <w:r>
              <w:rPr>
                <w:rFonts w:ascii="宋体" w:hAnsi="宋体" w:hint="eastAsia"/>
                <w:sz w:val="20"/>
                <w:szCs w:val="20"/>
              </w:rPr>
              <w:t>24+1</w:t>
            </w:r>
            <w:r>
              <w:rPr>
                <w:rFonts w:ascii="宋体" w:hAnsi="宋体" w:hint="eastAsia"/>
                <w:sz w:val="20"/>
                <w:szCs w:val="20"/>
              </w:rPr>
              <w:t>）——（数量：</w:t>
            </w:r>
            <w:r>
              <w:rPr>
                <w:rFonts w:ascii="宋体" w:hAnsi="宋体" w:hint="eastAsia"/>
                <w:sz w:val="20"/>
                <w:szCs w:val="20"/>
              </w:rPr>
              <w:t>2Max</w:t>
            </w:r>
            <w:r>
              <w:rPr>
                <w:rFonts w:ascii="宋体" w:hAnsi="宋体" w:hint="eastAsia"/>
                <w:sz w:val="20"/>
                <w:szCs w:val="20"/>
              </w:rPr>
              <w:t>，拼接</w:t>
            </w:r>
            <w:r>
              <w:rPr>
                <w:rFonts w:ascii="宋体" w:hAnsi="宋体" w:hint="eastAsia"/>
                <w:sz w:val="20"/>
                <w:szCs w:val="20"/>
              </w:rPr>
              <w:t>or</w:t>
            </w:r>
            <w:r>
              <w:rPr>
                <w:rFonts w:ascii="宋体" w:hAnsi="宋体" w:hint="eastAsia"/>
                <w:sz w:val="20"/>
                <w:szCs w:val="20"/>
              </w:rPr>
              <w:t>监视）</w:t>
            </w:r>
            <w:r>
              <w:rPr>
                <w:rFonts w:ascii="宋体" w:hAnsi="宋体" w:hint="eastAsia"/>
                <w:sz w:val="20"/>
                <w:szCs w:val="20"/>
              </w:rPr>
              <w:br/>
            </w:r>
            <w:r>
              <w:rPr>
                <w:rFonts w:ascii="宋体" w:hAnsi="宋体" w:hint="eastAsia"/>
                <w:sz w:val="20"/>
                <w:szCs w:val="20"/>
              </w:rPr>
              <w:t>单口最大支持分辨率为</w:t>
            </w:r>
            <w:r>
              <w:rPr>
                <w:rFonts w:ascii="宋体" w:hAnsi="宋体" w:hint="eastAsia"/>
                <w:sz w:val="20"/>
                <w:szCs w:val="20"/>
              </w:rPr>
              <w:t>2048</w:t>
            </w:r>
            <w:r>
              <w:rPr>
                <w:rFonts w:ascii="宋体" w:hAnsi="宋体" w:hint="eastAsia"/>
                <w:sz w:val="20"/>
                <w:szCs w:val="20"/>
              </w:rPr>
              <w:t>×</w:t>
            </w:r>
            <w:r>
              <w:rPr>
                <w:rFonts w:ascii="宋体" w:hAnsi="宋体" w:hint="eastAsia"/>
                <w:sz w:val="20"/>
                <w:szCs w:val="20"/>
              </w:rPr>
              <w:t>1152@60Hz</w:t>
            </w:r>
            <w:r>
              <w:rPr>
                <w:rFonts w:ascii="宋体" w:hAnsi="宋体" w:hint="eastAsia"/>
                <w:sz w:val="20"/>
                <w:szCs w:val="20"/>
              </w:rPr>
              <w:t>，支持自定义分辨率</w:t>
            </w:r>
            <w:r>
              <w:rPr>
                <w:rFonts w:ascii="宋体" w:hAnsi="宋体" w:hint="eastAsia"/>
                <w:sz w:val="20"/>
                <w:szCs w:val="20"/>
              </w:rPr>
              <w:t>DVI LOOP(24+1)</w:t>
            </w:r>
            <w:r>
              <w:rPr>
                <w:rFonts w:ascii="宋体" w:hAnsi="宋体" w:hint="eastAsia"/>
                <w:sz w:val="20"/>
                <w:szCs w:val="20"/>
              </w:rPr>
              <w:t>——</w:t>
            </w:r>
            <w:r>
              <w:rPr>
                <w:rFonts w:ascii="宋体" w:hAnsi="宋体" w:hint="eastAsia"/>
                <w:sz w:val="20"/>
                <w:szCs w:val="20"/>
              </w:rPr>
              <w:t>(</w:t>
            </w:r>
            <w:r>
              <w:rPr>
                <w:rFonts w:ascii="宋体" w:hAnsi="宋体" w:hint="eastAsia"/>
                <w:sz w:val="20"/>
                <w:szCs w:val="20"/>
              </w:rPr>
              <w:t>数量</w:t>
            </w:r>
            <w:r>
              <w:rPr>
                <w:rFonts w:ascii="宋体" w:hAnsi="宋体" w:hint="eastAsia"/>
                <w:sz w:val="20"/>
                <w:szCs w:val="20"/>
              </w:rPr>
              <w:t>:1)</w:t>
            </w:r>
            <w:r>
              <w:rPr>
                <w:rFonts w:ascii="宋体" w:hAnsi="宋体" w:hint="eastAsia"/>
                <w:sz w:val="20"/>
                <w:szCs w:val="20"/>
              </w:rPr>
              <w:t>支持多级级联，信号同步环出给下一设备。</w:t>
            </w:r>
            <w:r>
              <w:rPr>
                <w:rFonts w:ascii="宋体" w:hAnsi="宋体" w:hint="eastAsia"/>
                <w:sz w:val="20"/>
                <w:szCs w:val="20"/>
              </w:rPr>
              <w:t>1/4" TRS</w:t>
            </w:r>
            <w:r>
              <w:rPr>
                <w:rFonts w:ascii="宋体" w:hAnsi="宋体" w:hint="eastAsia"/>
                <w:sz w:val="20"/>
                <w:szCs w:val="20"/>
              </w:rPr>
              <w:t>音频</w:t>
            </w:r>
            <w:r>
              <w:rPr>
                <w:rFonts w:ascii="宋体" w:hAnsi="宋体" w:hint="eastAsia"/>
                <w:sz w:val="20"/>
                <w:szCs w:val="20"/>
              </w:rPr>
              <w:t xml:space="preserve"> </w:t>
            </w:r>
            <w:r>
              <w:rPr>
                <w:rFonts w:ascii="宋体" w:hAnsi="宋体" w:hint="eastAsia"/>
                <w:sz w:val="20"/>
                <w:szCs w:val="20"/>
              </w:rPr>
              <w:t>——（数量：</w:t>
            </w:r>
            <w:r>
              <w:rPr>
                <w:rFonts w:ascii="宋体" w:hAnsi="宋体" w:hint="eastAsia"/>
                <w:sz w:val="20"/>
                <w:szCs w:val="20"/>
              </w:rPr>
              <w:t>1</w:t>
            </w:r>
            <w:r>
              <w:rPr>
                <w:rFonts w:ascii="宋体" w:hAnsi="宋体" w:hint="eastAsia"/>
                <w:sz w:val="20"/>
                <w:szCs w:val="20"/>
              </w:rPr>
              <w:t>）</w:t>
            </w:r>
            <w:r>
              <w:rPr>
                <w:rFonts w:ascii="宋体" w:hAnsi="宋体" w:hint="eastAsia"/>
                <w:sz w:val="20"/>
                <w:szCs w:val="20"/>
              </w:rPr>
              <w:t>2.0Vp-p / 10 K</w:t>
            </w:r>
            <w:r>
              <w:rPr>
                <w:rFonts w:ascii="宋体" w:hAnsi="宋体" w:hint="eastAsia"/>
                <w:sz w:val="20"/>
                <w:szCs w:val="20"/>
              </w:rPr>
              <w:t>Ω</w:t>
            </w:r>
            <w:r>
              <w:rPr>
                <w:rFonts w:ascii="宋体" w:hAnsi="宋体" w:hint="eastAsia"/>
                <w:sz w:val="20"/>
                <w:szCs w:val="20"/>
              </w:rPr>
              <w:br/>
              <w:t>5</w:t>
            </w:r>
            <w:r>
              <w:rPr>
                <w:rFonts w:ascii="宋体" w:hAnsi="宋体" w:hint="eastAsia"/>
                <w:sz w:val="20"/>
                <w:szCs w:val="20"/>
              </w:rPr>
              <w:t>、双画面显示：可实现画中画（</w:t>
            </w:r>
            <w:r>
              <w:rPr>
                <w:rFonts w:ascii="宋体" w:hAnsi="宋体" w:hint="eastAsia"/>
                <w:sz w:val="20"/>
                <w:szCs w:val="20"/>
              </w:rPr>
              <w:t>PI</w:t>
            </w:r>
            <w:r>
              <w:rPr>
                <w:rFonts w:ascii="宋体" w:hAnsi="宋体" w:hint="eastAsia"/>
                <w:sz w:val="20"/>
                <w:szCs w:val="20"/>
              </w:rPr>
              <w:t>P</w:t>
            </w:r>
            <w:r>
              <w:rPr>
                <w:rFonts w:ascii="宋体" w:hAnsi="宋体" w:hint="eastAsia"/>
                <w:sz w:val="20"/>
                <w:szCs w:val="20"/>
              </w:rPr>
              <w:t>）、画面并列（</w:t>
            </w:r>
            <w:r>
              <w:rPr>
                <w:rFonts w:ascii="宋体" w:hAnsi="宋体" w:hint="eastAsia"/>
                <w:sz w:val="20"/>
                <w:szCs w:val="20"/>
              </w:rPr>
              <w:t>PBP</w:t>
            </w:r>
            <w:r>
              <w:rPr>
                <w:rFonts w:ascii="宋体" w:hAnsi="宋体" w:hint="eastAsia"/>
                <w:sz w:val="20"/>
                <w:szCs w:val="20"/>
              </w:rPr>
              <w:t>）、画外画功能（</w:t>
            </w:r>
            <w:r>
              <w:rPr>
                <w:rFonts w:ascii="宋体" w:hAnsi="宋体" w:hint="eastAsia"/>
                <w:sz w:val="20"/>
                <w:szCs w:val="20"/>
              </w:rPr>
              <w:t>POP</w:t>
            </w:r>
            <w:r>
              <w:rPr>
                <w:rFonts w:ascii="宋体" w:hAnsi="宋体" w:hint="eastAsia"/>
                <w:sz w:val="20"/>
                <w:szCs w:val="20"/>
              </w:rPr>
              <w:t>）每个画面均可自由缩放、摆放，画面之间可相互叠加</w:t>
            </w:r>
            <w:r>
              <w:rPr>
                <w:rFonts w:ascii="宋体" w:hAnsi="宋体" w:hint="eastAsia"/>
                <w:sz w:val="20"/>
                <w:szCs w:val="20"/>
              </w:rPr>
              <w:br/>
            </w:r>
            <w:r>
              <w:rPr>
                <w:rFonts w:ascii="宋体" w:hAnsi="宋体" w:hint="eastAsia"/>
                <w:sz w:val="20"/>
                <w:szCs w:val="20"/>
              </w:rPr>
              <w:t>高帧率处理：内部运算处理设计采用的是</w:t>
            </w:r>
            <w:r>
              <w:rPr>
                <w:rFonts w:ascii="宋体" w:hAnsi="宋体" w:hint="eastAsia"/>
                <w:sz w:val="20"/>
                <w:szCs w:val="20"/>
              </w:rPr>
              <w:t>60HZ</w:t>
            </w:r>
            <w:r>
              <w:rPr>
                <w:rFonts w:ascii="宋体" w:hAnsi="宋体" w:hint="eastAsia"/>
                <w:sz w:val="20"/>
                <w:szCs w:val="20"/>
              </w:rPr>
              <w:t>高帧率模式，而非常规拼接器的</w:t>
            </w:r>
            <w:r>
              <w:rPr>
                <w:rFonts w:ascii="宋体" w:hAnsi="宋体" w:hint="eastAsia"/>
                <w:sz w:val="20"/>
                <w:szCs w:val="20"/>
              </w:rPr>
              <w:t>30HZ</w:t>
            </w:r>
            <w:r>
              <w:rPr>
                <w:rFonts w:ascii="宋体" w:hAnsi="宋体" w:hint="eastAsia"/>
                <w:sz w:val="20"/>
                <w:szCs w:val="20"/>
              </w:rPr>
              <w:t>有效保障了动态画面的流畅显示</w:t>
            </w:r>
            <w:r>
              <w:rPr>
                <w:rFonts w:ascii="宋体" w:hAnsi="宋体" w:hint="eastAsia"/>
                <w:sz w:val="20"/>
                <w:szCs w:val="20"/>
              </w:rPr>
              <w:br/>
            </w:r>
            <w:r>
              <w:rPr>
                <w:rFonts w:ascii="宋体" w:hAnsi="宋体" w:hint="eastAsia"/>
                <w:sz w:val="20"/>
                <w:szCs w:val="20"/>
              </w:rPr>
              <w:lastRenderedPageBreak/>
              <w:t>7</w:t>
            </w:r>
            <w:r>
              <w:rPr>
                <w:rFonts w:ascii="宋体" w:hAnsi="宋体" w:hint="eastAsia"/>
                <w:sz w:val="20"/>
                <w:szCs w:val="20"/>
              </w:rPr>
              <w:t>、自定义输出分辨率：复制模式下分辨率</w:t>
            </w:r>
            <w:r>
              <w:rPr>
                <w:rFonts w:ascii="宋体" w:hAnsi="宋体" w:hint="eastAsia"/>
                <w:sz w:val="20"/>
                <w:szCs w:val="20"/>
              </w:rPr>
              <w:t>260</w:t>
            </w:r>
            <w:r>
              <w:rPr>
                <w:rFonts w:ascii="宋体" w:hAnsi="宋体" w:hint="eastAsia"/>
                <w:sz w:val="20"/>
                <w:szCs w:val="20"/>
              </w:rPr>
              <w:t>万自定义，最宽</w:t>
            </w:r>
            <w:r>
              <w:rPr>
                <w:rFonts w:ascii="宋体" w:hAnsi="宋体" w:hint="eastAsia"/>
                <w:sz w:val="20"/>
                <w:szCs w:val="20"/>
              </w:rPr>
              <w:t>3840</w:t>
            </w:r>
            <w:r>
              <w:rPr>
                <w:rFonts w:ascii="宋体" w:hAnsi="宋体" w:hint="eastAsia"/>
                <w:sz w:val="20"/>
                <w:szCs w:val="20"/>
              </w:rPr>
              <w:t>，最高</w:t>
            </w:r>
            <w:r>
              <w:rPr>
                <w:rFonts w:ascii="宋体" w:hAnsi="宋体" w:hint="eastAsia"/>
                <w:sz w:val="20"/>
                <w:szCs w:val="20"/>
              </w:rPr>
              <w:t>1920.</w:t>
            </w:r>
            <w:r>
              <w:rPr>
                <w:rFonts w:ascii="宋体" w:hAnsi="宋体" w:hint="eastAsia"/>
                <w:sz w:val="20"/>
                <w:szCs w:val="20"/>
              </w:rPr>
              <w:t>在</w:t>
            </w:r>
            <w:r>
              <w:rPr>
                <w:rFonts w:ascii="宋体" w:hAnsi="宋体" w:hint="eastAsia"/>
                <w:sz w:val="20"/>
                <w:szCs w:val="20"/>
              </w:rPr>
              <w:t>LED</w:t>
            </w:r>
            <w:r>
              <w:rPr>
                <w:rFonts w:ascii="宋体" w:hAnsi="宋体" w:hint="eastAsia"/>
                <w:sz w:val="20"/>
                <w:szCs w:val="20"/>
              </w:rPr>
              <w:t>小间距日益成熟的现状下，使点对点的显示效果实现起来更加容易，拼接更加随心</w:t>
            </w:r>
            <w:r>
              <w:rPr>
                <w:rFonts w:ascii="宋体" w:hAnsi="宋体" w:hint="eastAsia"/>
                <w:sz w:val="20"/>
                <w:szCs w:val="20"/>
              </w:rPr>
              <w:br/>
              <w:t>8</w:t>
            </w:r>
            <w:r>
              <w:rPr>
                <w:rFonts w:ascii="宋体" w:hAnsi="宋体" w:hint="eastAsia"/>
                <w:sz w:val="20"/>
                <w:szCs w:val="20"/>
              </w:rPr>
              <w:t>、</w:t>
            </w:r>
            <w:r>
              <w:rPr>
                <w:rFonts w:ascii="宋体" w:hAnsi="宋体" w:hint="eastAsia"/>
                <w:sz w:val="20"/>
                <w:szCs w:val="20"/>
              </w:rPr>
              <w:t>EDID</w:t>
            </w:r>
            <w:r>
              <w:rPr>
                <w:rFonts w:ascii="宋体" w:hAnsi="宋体" w:hint="eastAsia"/>
                <w:sz w:val="20"/>
                <w:szCs w:val="20"/>
              </w:rPr>
              <w:t>配置管理：支持</w:t>
            </w:r>
            <w:r>
              <w:rPr>
                <w:rFonts w:ascii="宋体" w:hAnsi="宋体" w:hint="eastAsia"/>
                <w:sz w:val="20"/>
                <w:szCs w:val="20"/>
              </w:rPr>
              <w:t>EDID</w:t>
            </w:r>
            <w:r>
              <w:rPr>
                <w:rFonts w:ascii="宋体" w:hAnsi="宋体" w:hint="eastAsia"/>
                <w:sz w:val="20"/>
                <w:szCs w:val="20"/>
              </w:rPr>
              <w:t>（</w:t>
            </w:r>
            <w:r>
              <w:rPr>
                <w:rFonts w:ascii="宋体" w:hAnsi="宋体" w:hint="eastAsia"/>
                <w:sz w:val="20"/>
                <w:szCs w:val="20"/>
              </w:rPr>
              <w:t>Extended Display Identification Data</w:t>
            </w:r>
            <w:r>
              <w:rPr>
                <w:rFonts w:ascii="宋体" w:hAnsi="宋体" w:hint="eastAsia"/>
                <w:sz w:val="20"/>
                <w:szCs w:val="20"/>
              </w:rPr>
              <w:t>，扩展显示识别数据）的读取、修改、自</w:t>
            </w:r>
            <w:r>
              <w:rPr>
                <w:rFonts w:ascii="宋体" w:hAnsi="宋体" w:hint="eastAsia"/>
                <w:sz w:val="20"/>
                <w:szCs w:val="20"/>
              </w:rPr>
              <w:t>定义，极大程度的提高了对大屏显示设备的兼容性，使得设备输出信号可以适应各种常规以及非常规的应用场合</w:t>
            </w:r>
            <w:r>
              <w:rPr>
                <w:rFonts w:ascii="宋体" w:hAnsi="宋体" w:hint="eastAsia"/>
                <w:sz w:val="20"/>
                <w:szCs w:val="20"/>
              </w:rPr>
              <w:t>VGA</w:t>
            </w:r>
            <w:r>
              <w:rPr>
                <w:rFonts w:ascii="宋体" w:hAnsi="宋体" w:hint="eastAsia"/>
                <w:sz w:val="20"/>
                <w:szCs w:val="20"/>
              </w:rPr>
              <w:t>校正功能：最直观的</w:t>
            </w:r>
            <w:r>
              <w:rPr>
                <w:rFonts w:ascii="宋体" w:hAnsi="宋体" w:hint="eastAsia"/>
                <w:sz w:val="20"/>
                <w:szCs w:val="20"/>
              </w:rPr>
              <w:t>VGA</w:t>
            </w:r>
            <w:r>
              <w:rPr>
                <w:rFonts w:ascii="宋体" w:hAnsi="宋体" w:hint="eastAsia"/>
                <w:sz w:val="20"/>
                <w:szCs w:val="20"/>
              </w:rPr>
              <w:t>校正，实现模拟信号快速、准确校正，解决模拟信号在传输过程中容易产生的黑边、偏移的问题</w:t>
            </w:r>
            <w:r>
              <w:rPr>
                <w:rFonts w:ascii="宋体" w:hAnsi="宋体" w:hint="eastAsia"/>
                <w:sz w:val="20"/>
                <w:szCs w:val="20"/>
              </w:rPr>
              <w:t>Super Resolution</w:t>
            </w:r>
            <w:r>
              <w:rPr>
                <w:rFonts w:ascii="宋体" w:hAnsi="宋体" w:hint="eastAsia"/>
                <w:sz w:val="20"/>
                <w:szCs w:val="20"/>
              </w:rPr>
              <w:t>放大技术：通过独有的视频补偿处理算法保证画质不受任何损失。画面缩小时无尺度限制。有效保留图像细节，减轻画面放大多倍后产生的失焦现象去黑边</w:t>
            </w:r>
            <w:r>
              <w:rPr>
                <w:rFonts w:ascii="宋体" w:hAnsi="宋体" w:hint="eastAsia"/>
                <w:sz w:val="20"/>
                <w:szCs w:val="20"/>
              </w:rPr>
              <w:t>/</w:t>
            </w:r>
            <w:r>
              <w:rPr>
                <w:rFonts w:ascii="宋体" w:hAnsi="宋体" w:hint="eastAsia"/>
                <w:sz w:val="20"/>
                <w:szCs w:val="20"/>
              </w:rPr>
              <w:t>剪裁功能：不仅可以完美解决前端信号（尤其是</w:t>
            </w:r>
            <w:r>
              <w:rPr>
                <w:rFonts w:ascii="宋体" w:hAnsi="宋体" w:hint="eastAsia"/>
                <w:sz w:val="20"/>
                <w:szCs w:val="20"/>
              </w:rPr>
              <w:t>VGA</w:t>
            </w:r>
            <w:r>
              <w:rPr>
                <w:rFonts w:ascii="宋体" w:hAnsi="宋体" w:hint="eastAsia"/>
                <w:sz w:val="20"/>
                <w:szCs w:val="20"/>
              </w:rPr>
              <w:t>信号及非标准摄像头的输出信号）产生的黑边问题，而且可以针对任意信号源做任意裁剪（且</w:t>
            </w:r>
            <w:r>
              <w:rPr>
                <w:rFonts w:ascii="宋体" w:hAnsi="宋体" w:hint="eastAsia"/>
                <w:sz w:val="20"/>
                <w:szCs w:val="20"/>
              </w:rPr>
              <w:t>依旧保持满屏状态）</w:t>
            </w:r>
            <w:r>
              <w:rPr>
                <w:rFonts w:ascii="宋体" w:hAnsi="宋体" w:hint="eastAsia"/>
                <w:sz w:val="20"/>
                <w:szCs w:val="20"/>
              </w:rPr>
              <w:t>Cross-Int</w:t>
            </w:r>
            <w:r>
              <w:rPr>
                <w:rFonts w:ascii="宋体" w:hAnsi="宋体" w:hint="eastAsia"/>
                <w:sz w:val="20"/>
                <w:szCs w:val="20"/>
              </w:rPr>
              <w:t>同步拼接技术：采用本公司核心</w:t>
            </w:r>
            <w:r>
              <w:rPr>
                <w:rFonts w:ascii="宋体" w:hAnsi="宋体" w:hint="eastAsia"/>
                <w:sz w:val="20"/>
                <w:szCs w:val="20"/>
              </w:rPr>
              <w:t>Cross-Int</w:t>
            </w:r>
            <w:r>
              <w:rPr>
                <w:rFonts w:ascii="宋体" w:hAnsi="宋体" w:hint="eastAsia"/>
                <w:sz w:val="20"/>
                <w:szCs w:val="20"/>
              </w:rPr>
              <w:t>技术，对所有通道进行优化处理，解决拼接错位、单元不同步问题，拼接图像完全同步，无撕裂，无丢帧，无卡顿真正无缝切换：设备内部硬件的高清图像处理机制，从原理上确保了画面、甚至场景在进行切换时没有黑屏、花屏、闪屏等不良现象。高清信号切换间隔只有人眼无法察觉的数帧时长，随着未来软硬件的升级，切换间隔将达到实时、无缝</w:t>
            </w:r>
            <w:r>
              <w:rPr>
                <w:rFonts w:ascii="宋体" w:hAnsi="宋体" w:hint="eastAsia"/>
                <w:sz w:val="20"/>
                <w:szCs w:val="20"/>
              </w:rPr>
              <w:br/>
            </w:r>
            <w:r>
              <w:rPr>
                <w:rFonts w:ascii="宋体" w:hAnsi="宋体" w:hint="eastAsia"/>
                <w:sz w:val="20"/>
                <w:szCs w:val="20"/>
              </w:rPr>
              <w:t>备份保护：设备输入、输出</w:t>
            </w:r>
            <w:r>
              <w:rPr>
                <w:rFonts w:ascii="宋体" w:hAnsi="宋体" w:hint="eastAsia"/>
                <w:sz w:val="20"/>
                <w:szCs w:val="20"/>
              </w:rPr>
              <w:t>I/O</w:t>
            </w:r>
            <w:r>
              <w:rPr>
                <w:rFonts w:ascii="宋体" w:hAnsi="宋体" w:hint="eastAsia"/>
                <w:sz w:val="20"/>
                <w:szCs w:val="20"/>
              </w:rPr>
              <w:t>接口均采用稳定可靠的保护芯片进行保护，以避免过电压、过电流的冲击；通道间相互独立，且彼此互</w:t>
            </w:r>
            <w:r>
              <w:rPr>
                <w:rFonts w:ascii="宋体" w:hAnsi="宋体" w:hint="eastAsia"/>
                <w:sz w:val="20"/>
                <w:szCs w:val="20"/>
              </w:rPr>
              <w:t>补，方便客户使用</w:t>
            </w:r>
            <w:r>
              <w:rPr>
                <w:rFonts w:ascii="宋体" w:hAnsi="宋体" w:hint="eastAsia"/>
                <w:sz w:val="20"/>
                <w:szCs w:val="20"/>
              </w:rPr>
              <w:br/>
            </w:r>
            <w:r>
              <w:rPr>
                <w:rFonts w:ascii="宋体" w:hAnsi="宋体" w:hint="eastAsia"/>
                <w:sz w:val="20"/>
                <w:szCs w:val="20"/>
              </w:rPr>
              <w:t>多级管理权限：</w:t>
            </w:r>
            <w:r>
              <w:rPr>
                <w:rFonts w:ascii="宋体" w:hAnsi="宋体" w:hint="eastAsia"/>
                <w:sz w:val="20"/>
                <w:szCs w:val="20"/>
              </w:rPr>
              <w:t>PC</w:t>
            </w:r>
            <w:r>
              <w:rPr>
                <w:rFonts w:ascii="宋体" w:hAnsi="宋体" w:hint="eastAsia"/>
                <w:sz w:val="20"/>
                <w:szCs w:val="20"/>
              </w:rPr>
              <w:t>端控制软件可以设置不同的用户、权限级别，定义不同的允许操作、限制操作，实现对操作人员权限的技术层面的限制管理</w:t>
            </w:r>
            <w:r>
              <w:rPr>
                <w:rFonts w:ascii="宋体" w:hAnsi="宋体" w:hint="eastAsia"/>
                <w:sz w:val="20"/>
                <w:szCs w:val="20"/>
              </w:rPr>
              <w:br/>
            </w:r>
            <w:r>
              <w:rPr>
                <w:rFonts w:ascii="宋体" w:hAnsi="宋体" w:hint="eastAsia"/>
                <w:sz w:val="20"/>
                <w:szCs w:val="20"/>
              </w:rPr>
              <w:t>★考虑到系统兼容性，要求与显示屏同品牌。</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台</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2</w:t>
            </w:r>
          </w:p>
        </w:tc>
      </w:tr>
      <w:tr w:rsidR="00C37A74">
        <w:tblPrEx>
          <w:tblCellMar>
            <w:top w:w="0" w:type="dxa"/>
            <w:bottom w:w="0" w:type="dxa"/>
          </w:tblCellMar>
        </w:tblPrEx>
        <w:trPr>
          <w:trHeight w:val="69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5</w:t>
            </w:r>
          </w:p>
        </w:tc>
        <w:tc>
          <w:tcPr>
            <w:tcW w:w="1276" w:type="dxa"/>
            <w:gridSpan w:val="2"/>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无线投屏盒子</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w:t>
            </w:r>
            <w:r>
              <w:rPr>
                <w:rFonts w:ascii="宋体" w:hAnsi="宋体" w:hint="eastAsia"/>
                <w:sz w:val="20"/>
                <w:szCs w:val="20"/>
              </w:rPr>
              <w:t>兼容性高，具有</w:t>
            </w:r>
            <w:r>
              <w:rPr>
                <w:rFonts w:ascii="宋体" w:hAnsi="宋体" w:hint="eastAsia"/>
                <w:sz w:val="20"/>
                <w:szCs w:val="20"/>
              </w:rPr>
              <w:t>Touch</w:t>
            </w:r>
            <w:r>
              <w:rPr>
                <w:rFonts w:ascii="宋体" w:hAnsi="宋体" w:hint="eastAsia"/>
                <w:sz w:val="20"/>
                <w:szCs w:val="20"/>
              </w:rPr>
              <w:t>口，插入</w:t>
            </w:r>
            <w:r>
              <w:rPr>
                <w:rFonts w:ascii="宋体" w:hAnsi="宋体" w:hint="eastAsia"/>
                <w:sz w:val="20"/>
                <w:szCs w:val="20"/>
              </w:rPr>
              <w:t>Touch</w:t>
            </w:r>
            <w:r>
              <w:rPr>
                <w:rFonts w:ascii="宋体" w:hAnsi="宋体" w:hint="eastAsia"/>
                <w:sz w:val="20"/>
                <w:szCs w:val="20"/>
              </w:rPr>
              <w:t>线在有触摸功能的显示器上可实现触摸数据回传；</w:t>
            </w:r>
            <w:r>
              <w:rPr>
                <w:rFonts w:ascii="宋体" w:hAnsi="宋体" w:hint="eastAsia"/>
                <w:sz w:val="20"/>
                <w:szCs w:val="20"/>
              </w:rPr>
              <w:br/>
              <w:t>2.</w:t>
            </w:r>
            <w:r>
              <w:rPr>
                <w:rFonts w:ascii="宋体" w:hAnsi="宋体" w:hint="eastAsia"/>
                <w:sz w:val="20"/>
                <w:szCs w:val="20"/>
              </w:rPr>
              <w:t>为方便管理设备，整机可支持集控的部署，支持集控的远程操控，包括：开关机、热点开关和更换壁纸等功能，也支持实时状态监控，包括：系统日志和分辨率等功能；</w:t>
            </w:r>
            <w:r>
              <w:rPr>
                <w:rFonts w:ascii="宋体" w:hAnsi="宋体" w:hint="eastAsia"/>
                <w:sz w:val="20"/>
                <w:szCs w:val="20"/>
              </w:rPr>
              <w:br/>
            </w:r>
            <w:r>
              <w:rPr>
                <w:rFonts w:ascii="宋体" w:hAnsi="宋体" w:hint="eastAsia"/>
                <w:sz w:val="20"/>
                <w:szCs w:val="20"/>
              </w:rPr>
              <w:t>3.</w:t>
            </w:r>
            <w:r>
              <w:rPr>
                <w:rFonts w:ascii="宋体" w:hAnsi="宋体" w:hint="eastAsia"/>
                <w:sz w:val="20"/>
                <w:szCs w:val="20"/>
              </w:rPr>
              <w:t>环境适应：整机在</w:t>
            </w:r>
            <w:r>
              <w:rPr>
                <w:rFonts w:ascii="宋体" w:hAnsi="宋体" w:hint="eastAsia"/>
                <w:sz w:val="20"/>
                <w:szCs w:val="20"/>
              </w:rPr>
              <w:t>-5</w:t>
            </w:r>
            <w:r>
              <w:rPr>
                <w:rFonts w:ascii="宋体" w:hAnsi="宋体" w:hint="eastAsia"/>
                <w:sz w:val="20"/>
                <w:szCs w:val="20"/>
              </w:rPr>
              <w:t>℃—</w:t>
            </w:r>
            <w:r>
              <w:rPr>
                <w:rFonts w:ascii="宋体" w:hAnsi="宋体" w:hint="eastAsia"/>
                <w:sz w:val="20"/>
                <w:szCs w:val="20"/>
              </w:rPr>
              <w:t>40</w:t>
            </w:r>
            <w:r>
              <w:rPr>
                <w:rFonts w:ascii="宋体" w:hAnsi="宋体" w:hint="eastAsia"/>
                <w:sz w:val="20"/>
                <w:szCs w:val="20"/>
              </w:rPr>
              <w:t>℃环境下可正常工作，在</w:t>
            </w:r>
            <w:r>
              <w:rPr>
                <w:rFonts w:ascii="宋体" w:hAnsi="宋体" w:hint="eastAsia"/>
                <w:sz w:val="20"/>
                <w:szCs w:val="20"/>
              </w:rPr>
              <w:t>-20</w:t>
            </w:r>
            <w:r>
              <w:rPr>
                <w:rFonts w:ascii="宋体" w:hAnsi="宋体" w:hint="eastAsia"/>
                <w:sz w:val="20"/>
                <w:szCs w:val="20"/>
              </w:rPr>
              <w:t>℃—</w:t>
            </w:r>
            <w:r>
              <w:rPr>
                <w:rFonts w:ascii="宋体" w:hAnsi="宋体" w:hint="eastAsia"/>
                <w:sz w:val="20"/>
                <w:szCs w:val="20"/>
              </w:rPr>
              <w:t>60</w:t>
            </w:r>
            <w:r>
              <w:rPr>
                <w:rFonts w:ascii="宋体" w:hAnsi="宋体" w:hint="eastAsia"/>
                <w:sz w:val="20"/>
                <w:szCs w:val="20"/>
              </w:rPr>
              <w:t>℃的环境下可正常贮存且贮存后功能无损</w:t>
            </w:r>
            <w:r>
              <w:rPr>
                <w:rFonts w:ascii="宋体" w:hAnsi="宋体" w:hint="eastAsia"/>
                <w:sz w:val="20"/>
                <w:szCs w:val="20"/>
              </w:rPr>
              <w:br/>
              <w:t>4.</w:t>
            </w:r>
            <w:r>
              <w:rPr>
                <w:rFonts w:ascii="宋体" w:hAnsi="宋体" w:hint="eastAsia"/>
                <w:sz w:val="20"/>
                <w:szCs w:val="20"/>
              </w:rPr>
              <w:t>整机支持手机平板等移动设备通过热点连接整机，实现无线投屏。</w:t>
            </w:r>
            <w:r>
              <w:rPr>
                <w:rFonts w:ascii="宋体" w:hAnsi="宋体" w:hint="eastAsia"/>
                <w:sz w:val="20"/>
                <w:szCs w:val="20"/>
              </w:rPr>
              <w:br/>
              <w:t>5.</w:t>
            </w:r>
            <w:r>
              <w:rPr>
                <w:rFonts w:ascii="宋体" w:hAnsi="宋体" w:hint="eastAsia"/>
                <w:sz w:val="20"/>
                <w:szCs w:val="20"/>
              </w:rPr>
              <w:t>支持使用无线传屏器投屏或只使用软件传屏；</w:t>
            </w:r>
            <w:r>
              <w:rPr>
                <w:rFonts w:ascii="宋体" w:hAnsi="宋体" w:hint="eastAsia"/>
                <w:sz w:val="20"/>
                <w:szCs w:val="20"/>
              </w:rPr>
              <w:br/>
              <w:t>6.</w:t>
            </w:r>
            <w:r>
              <w:rPr>
                <w:rFonts w:ascii="宋体" w:hAnsi="宋体" w:hint="eastAsia"/>
                <w:sz w:val="20"/>
                <w:szCs w:val="20"/>
              </w:rPr>
              <w:t>整机支持局域网传屏，手机、电脑可通过软件进行局域网投屏；</w:t>
            </w:r>
            <w:r>
              <w:rPr>
                <w:rFonts w:ascii="宋体" w:hAnsi="宋体" w:hint="eastAsia"/>
                <w:sz w:val="20"/>
                <w:szCs w:val="20"/>
              </w:rPr>
              <w:br/>
              <w:t>7.</w:t>
            </w:r>
            <w:r>
              <w:rPr>
                <w:rFonts w:ascii="宋体" w:hAnsi="宋体" w:hint="eastAsia"/>
                <w:sz w:val="20"/>
                <w:szCs w:val="20"/>
              </w:rPr>
              <w:t>采用</w:t>
            </w:r>
            <w:r>
              <w:rPr>
                <w:rFonts w:ascii="宋体" w:hAnsi="宋体" w:hint="eastAsia"/>
                <w:sz w:val="20"/>
                <w:szCs w:val="20"/>
              </w:rPr>
              <w:t xml:space="preserve">RK 3399 </w:t>
            </w:r>
            <w:r>
              <w:rPr>
                <w:rFonts w:ascii="宋体" w:hAnsi="宋体" w:hint="eastAsia"/>
                <w:sz w:val="20"/>
                <w:szCs w:val="20"/>
              </w:rPr>
              <w:t>芯片，</w:t>
            </w:r>
            <w:r>
              <w:rPr>
                <w:rFonts w:ascii="宋体" w:hAnsi="宋体" w:hint="eastAsia"/>
                <w:sz w:val="20"/>
                <w:szCs w:val="20"/>
              </w:rPr>
              <w:t>6</w:t>
            </w:r>
            <w:r>
              <w:rPr>
                <w:rFonts w:ascii="宋体" w:hAnsi="宋体" w:hint="eastAsia"/>
                <w:sz w:val="20"/>
                <w:szCs w:val="20"/>
              </w:rPr>
              <w:t>核</w:t>
            </w:r>
            <w:r>
              <w:rPr>
                <w:rFonts w:ascii="宋体" w:hAnsi="宋体" w:hint="eastAsia"/>
                <w:sz w:val="20"/>
                <w:szCs w:val="20"/>
              </w:rPr>
              <w:t>CPU</w:t>
            </w:r>
            <w:r>
              <w:rPr>
                <w:rFonts w:ascii="宋体" w:hAnsi="宋体" w:hint="eastAsia"/>
                <w:sz w:val="20"/>
                <w:szCs w:val="20"/>
              </w:rPr>
              <w:t>，内置</w:t>
            </w:r>
            <w:r>
              <w:rPr>
                <w:rFonts w:ascii="宋体" w:hAnsi="宋体" w:hint="eastAsia"/>
                <w:sz w:val="20"/>
                <w:szCs w:val="20"/>
              </w:rPr>
              <w:t>Android 7.1</w:t>
            </w:r>
            <w:r>
              <w:rPr>
                <w:rFonts w:ascii="宋体" w:hAnsi="宋体" w:hint="eastAsia"/>
                <w:sz w:val="20"/>
                <w:szCs w:val="20"/>
              </w:rPr>
              <w:t>操作系统，存储容量</w:t>
            </w:r>
            <w:r>
              <w:rPr>
                <w:rFonts w:ascii="宋体" w:hAnsi="宋体" w:hint="eastAsia"/>
                <w:sz w:val="20"/>
                <w:szCs w:val="20"/>
              </w:rPr>
              <w:t>16G ROM</w:t>
            </w:r>
            <w:r>
              <w:rPr>
                <w:rFonts w:ascii="宋体" w:hAnsi="宋体" w:hint="eastAsia"/>
                <w:sz w:val="20"/>
                <w:szCs w:val="20"/>
              </w:rPr>
              <w:t>，系统内存</w:t>
            </w:r>
            <w:r>
              <w:rPr>
                <w:rFonts w:ascii="宋体" w:hAnsi="宋体" w:hint="eastAsia"/>
                <w:sz w:val="20"/>
                <w:szCs w:val="20"/>
              </w:rPr>
              <w:t>4G RAM</w:t>
            </w:r>
            <w:r>
              <w:rPr>
                <w:rFonts w:ascii="宋体" w:hAnsi="宋体" w:hint="eastAsia"/>
                <w:sz w:val="20"/>
                <w:szCs w:val="20"/>
              </w:rPr>
              <w:br/>
            </w:r>
            <w:r>
              <w:rPr>
                <w:rFonts w:ascii="宋体" w:hAnsi="宋体" w:hint="eastAsia"/>
                <w:sz w:val="20"/>
                <w:szCs w:val="20"/>
              </w:rPr>
              <w:lastRenderedPageBreak/>
              <w:t>8.</w:t>
            </w:r>
            <w:r>
              <w:rPr>
                <w:rFonts w:ascii="宋体" w:hAnsi="宋体" w:hint="eastAsia"/>
                <w:sz w:val="20"/>
                <w:szCs w:val="20"/>
              </w:rPr>
              <w:t>输入端子</w:t>
            </w:r>
            <w:r>
              <w:rPr>
                <w:rFonts w:ascii="宋体" w:hAnsi="宋体" w:hint="eastAsia"/>
                <w:sz w:val="20"/>
                <w:szCs w:val="20"/>
              </w:rPr>
              <w:t>:1</w:t>
            </w:r>
            <w:r>
              <w:rPr>
                <w:rFonts w:ascii="宋体" w:hAnsi="宋体" w:hint="eastAsia"/>
                <w:sz w:val="20"/>
                <w:szCs w:val="20"/>
              </w:rPr>
              <w:t>路</w:t>
            </w:r>
            <w:r>
              <w:rPr>
                <w:rFonts w:ascii="宋体" w:hAnsi="宋体" w:hint="eastAsia"/>
                <w:sz w:val="20"/>
                <w:szCs w:val="20"/>
              </w:rPr>
              <w:t>DC</w:t>
            </w:r>
            <w:r>
              <w:rPr>
                <w:rFonts w:ascii="宋体" w:hAnsi="宋体" w:hint="eastAsia"/>
                <w:sz w:val="20"/>
                <w:szCs w:val="20"/>
              </w:rPr>
              <w:t>；</w:t>
            </w:r>
            <w:r>
              <w:rPr>
                <w:rFonts w:ascii="宋体" w:hAnsi="宋体" w:hint="eastAsia"/>
                <w:sz w:val="20"/>
                <w:szCs w:val="20"/>
              </w:rPr>
              <w:t>2</w:t>
            </w:r>
            <w:r>
              <w:rPr>
                <w:rFonts w:ascii="宋体" w:hAnsi="宋体" w:hint="eastAsia"/>
                <w:sz w:val="20"/>
                <w:szCs w:val="20"/>
              </w:rPr>
              <w:t>路</w:t>
            </w:r>
            <w:r>
              <w:rPr>
                <w:rFonts w:ascii="宋体" w:hAnsi="宋体" w:hint="eastAsia"/>
                <w:sz w:val="20"/>
                <w:szCs w:val="20"/>
              </w:rPr>
              <w:t xml:space="preserve"> USB 2.0</w:t>
            </w:r>
            <w:r>
              <w:rPr>
                <w:rFonts w:ascii="宋体" w:hAnsi="宋体" w:hint="eastAsia"/>
                <w:sz w:val="20"/>
                <w:szCs w:val="20"/>
              </w:rPr>
              <w:t>。</w:t>
            </w:r>
            <w:r>
              <w:rPr>
                <w:rFonts w:ascii="宋体" w:hAnsi="宋体" w:hint="eastAsia"/>
                <w:sz w:val="20"/>
                <w:szCs w:val="20"/>
              </w:rPr>
              <w:br/>
              <w:t>9.</w:t>
            </w:r>
            <w:r>
              <w:rPr>
                <w:rFonts w:ascii="宋体" w:hAnsi="宋体" w:hint="eastAsia"/>
                <w:sz w:val="20"/>
                <w:szCs w:val="20"/>
              </w:rPr>
              <w:t>输出端子：</w:t>
            </w:r>
            <w:r>
              <w:rPr>
                <w:rFonts w:ascii="宋体" w:hAnsi="宋体" w:hint="eastAsia"/>
                <w:sz w:val="20"/>
                <w:szCs w:val="20"/>
              </w:rPr>
              <w:t>2</w:t>
            </w:r>
            <w:r>
              <w:rPr>
                <w:rFonts w:ascii="宋体" w:hAnsi="宋体" w:hint="eastAsia"/>
                <w:sz w:val="20"/>
                <w:szCs w:val="20"/>
              </w:rPr>
              <w:t>路</w:t>
            </w:r>
            <w:r>
              <w:rPr>
                <w:rFonts w:ascii="宋体" w:hAnsi="宋体" w:hint="eastAsia"/>
                <w:sz w:val="20"/>
                <w:szCs w:val="20"/>
              </w:rPr>
              <w:t>HDMI OUT; 1</w:t>
            </w:r>
            <w:r>
              <w:rPr>
                <w:rFonts w:ascii="宋体" w:hAnsi="宋体" w:hint="eastAsia"/>
                <w:sz w:val="20"/>
                <w:szCs w:val="20"/>
              </w:rPr>
              <w:t>路</w:t>
            </w:r>
            <w:r>
              <w:rPr>
                <w:rFonts w:ascii="宋体" w:hAnsi="宋体" w:hint="eastAsia"/>
                <w:sz w:val="20"/>
                <w:szCs w:val="20"/>
              </w:rPr>
              <w:t>LINE OUT</w:t>
            </w:r>
            <w:r>
              <w:rPr>
                <w:rFonts w:ascii="宋体" w:hAnsi="宋体" w:hint="eastAsia"/>
                <w:sz w:val="20"/>
                <w:szCs w:val="20"/>
              </w:rPr>
              <w:t>；一</w:t>
            </w:r>
            <w:r>
              <w:rPr>
                <w:rFonts w:ascii="宋体" w:hAnsi="宋体" w:hint="eastAsia"/>
                <w:sz w:val="20"/>
                <w:szCs w:val="20"/>
              </w:rPr>
              <w:t>路光纤输出</w:t>
            </w:r>
            <w:r>
              <w:rPr>
                <w:rFonts w:ascii="宋体" w:hAnsi="宋体" w:hint="eastAsia"/>
                <w:sz w:val="20"/>
                <w:szCs w:val="20"/>
              </w:rPr>
              <w:br/>
              <w:t>10.</w:t>
            </w:r>
            <w:r>
              <w:rPr>
                <w:rFonts w:ascii="宋体" w:hAnsi="宋体" w:hint="eastAsia"/>
                <w:sz w:val="20"/>
                <w:szCs w:val="20"/>
              </w:rPr>
              <w:t>支持外部电脑在经过产品连接的显示设备上做扩展屏显示；</w:t>
            </w:r>
            <w:r>
              <w:rPr>
                <w:rFonts w:ascii="宋体" w:hAnsi="宋体" w:hint="eastAsia"/>
                <w:sz w:val="20"/>
                <w:szCs w:val="20"/>
              </w:rPr>
              <w:br/>
              <w:t>11.</w:t>
            </w:r>
            <w:r>
              <w:rPr>
                <w:rFonts w:ascii="宋体" w:hAnsi="宋体" w:hint="eastAsia"/>
                <w:sz w:val="20"/>
                <w:szCs w:val="20"/>
              </w:rPr>
              <w:t>输出分辨率：支持单画面分辨率为</w:t>
            </w:r>
            <w:r>
              <w:rPr>
                <w:rFonts w:ascii="宋体" w:hAnsi="宋体" w:hint="eastAsia"/>
                <w:sz w:val="20"/>
                <w:szCs w:val="20"/>
              </w:rPr>
              <w:t>4K</w:t>
            </w:r>
            <w:r>
              <w:rPr>
                <w:rFonts w:ascii="宋体" w:hAnsi="宋体" w:hint="eastAsia"/>
                <w:sz w:val="20"/>
                <w:szCs w:val="20"/>
              </w:rPr>
              <w:t>并且帧率最高达</w:t>
            </w:r>
            <w:r>
              <w:rPr>
                <w:rFonts w:ascii="宋体" w:hAnsi="宋体" w:hint="eastAsia"/>
                <w:sz w:val="20"/>
                <w:szCs w:val="20"/>
              </w:rPr>
              <w:t>60</w:t>
            </w:r>
            <w:r>
              <w:rPr>
                <w:rFonts w:ascii="宋体" w:hAnsi="宋体" w:hint="eastAsia"/>
                <w:sz w:val="20"/>
                <w:szCs w:val="20"/>
              </w:rPr>
              <w:t>的视频输出；同时也支持双屏双显分辨率为</w:t>
            </w:r>
            <w:r>
              <w:rPr>
                <w:rFonts w:ascii="宋体" w:hAnsi="宋体" w:hint="eastAsia"/>
                <w:sz w:val="20"/>
                <w:szCs w:val="20"/>
              </w:rPr>
              <w:t>2K</w:t>
            </w:r>
            <w:r>
              <w:rPr>
                <w:rFonts w:ascii="宋体" w:hAnsi="宋体" w:hint="eastAsia"/>
                <w:sz w:val="20"/>
                <w:szCs w:val="20"/>
              </w:rPr>
              <w:t>并且帧率最高达</w:t>
            </w:r>
            <w:r>
              <w:rPr>
                <w:rFonts w:ascii="宋体" w:hAnsi="宋体" w:hint="eastAsia"/>
                <w:sz w:val="20"/>
                <w:szCs w:val="20"/>
              </w:rPr>
              <w:t>60</w:t>
            </w:r>
            <w:r>
              <w:rPr>
                <w:rFonts w:ascii="宋体" w:hAnsi="宋体" w:hint="eastAsia"/>
                <w:sz w:val="20"/>
                <w:szCs w:val="20"/>
              </w:rPr>
              <w:t>的视频输出；</w:t>
            </w:r>
            <w:r>
              <w:rPr>
                <w:rFonts w:ascii="宋体" w:hAnsi="宋体" w:hint="eastAsia"/>
                <w:sz w:val="20"/>
                <w:szCs w:val="20"/>
              </w:rPr>
              <w:br/>
              <w:t>12.</w:t>
            </w:r>
            <w:r>
              <w:rPr>
                <w:rFonts w:ascii="宋体" w:hAnsi="宋体" w:hint="eastAsia"/>
                <w:sz w:val="20"/>
                <w:szCs w:val="20"/>
              </w:rPr>
              <w:t>理想传输延迟≤</w:t>
            </w:r>
            <w:r>
              <w:rPr>
                <w:rFonts w:ascii="宋体" w:hAnsi="宋体" w:hint="eastAsia"/>
                <w:sz w:val="20"/>
                <w:szCs w:val="20"/>
              </w:rPr>
              <w:t>90ms</w:t>
            </w:r>
            <w:r>
              <w:rPr>
                <w:rFonts w:ascii="宋体" w:hAnsi="宋体" w:hint="eastAsia"/>
                <w:sz w:val="20"/>
                <w:szCs w:val="20"/>
              </w:rPr>
              <w:t>，帧率最高可达</w:t>
            </w:r>
            <w:r>
              <w:rPr>
                <w:rFonts w:ascii="宋体" w:hAnsi="宋体" w:hint="eastAsia"/>
                <w:sz w:val="20"/>
                <w:szCs w:val="20"/>
              </w:rPr>
              <w:t>60fps</w:t>
            </w:r>
            <w:r>
              <w:rPr>
                <w:rFonts w:ascii="宋体" w:hAnsi="宋体" w:hint="eastAsia"/>
                <w:sz w:val="20"/>
                <w:szCs w:val="20"/>
              </w:rPr>
              <w:br/>
              <w:t>13.</w:t>
            </w:r>
            <w:r>
              <w:rPr>
                <w:rFonts w:ascii="宋体" w:hAnsi="宋体" w:hint="eastAsia"/>
                <w:sz w:val="20"/>
                <w:szCs w:val="20"/>
              </w:rPr>
              <w:t>无线频段：</w:t>
            </w:r>
            <w:r>
              <w:rPr>
                <w:rFonts w:ascii="宋体" w:hAnsi="宋体" w:hint="eastAsia"/>
                <w:sz w:val="20"/>
                <w:szCs w:val="20"/>
              </w:rPr>
              <w:t>IEEE 802.11 a/b/g/n/ac</w:t>
            </w:r>
            <w:r>
              <w:rPr>
                <w:rFonts w:ascii="宋体" w:hAnsi="宋体" w:hint="eastAsia"/>
                <w:sz w:val="20"/>
                <w:szCs w:val="20"/>
              </w:rPr>
              <w:t>，工作频率：</w:t>
            </w:r>
            <w:r>
              <w:rPr>
                <w:rFonts w:ascii="宋体" w:hAnsi="宋体" w:hint="eastAsia"/>
                <w:sz w:val="20"/>
                <w:szCs w:val="20"/>
              </w:rPr>
              <w:t>2.4G/5GHZ</w:t>
            </w:r>
            <w:r>
              <w:rPr>
                <w:rFonts w:ascii="宋体" w:hAnsi="宋体" w:hint="eastAsia"/>
                <w:sz w:val="20"/>
                <w:szCs w:val="20"/>
              </w:rPr>
              <w:t>，理想传输距离：</w:t>
            </w:r>
            <w:r>
              <w:rPr>
                <w:rFonts w:ascii="宋体" w:hAnsi="宋体" w:hint="eastAsia"/>
                <w:sz w:val="20"/>
                <w:szCs w:val="20"/>
              </w:rPr>
              <w:t>30</w:t>
            </w:r>
            <w:r>
              <w:rPr>
                <w:rFonts w:ascii="宋体" w:hAnsi="宋体" w:hint="eastAsia"/>
                <w:sz w:val="20"/>
                <w:szCs w:val="20"/>
              </w:rPr>
              <w:t>米。</w:t>
            </w:r>
            <w:r>
              <w:rPr>
                <w:rFonts w:ascii="宋体" w:hAnsi="宋体" w:hint="eastAsia"/>
                <w:sz w:val="20"/>
                <w:szCs w:val="20"/>
              </w:rPr>
              <w:br/>
              <w:t>14.</w:t>
            </w:r>
            <w:r>
              <w:rPr>
                <w:rFonts w:ascii="宋体" w:hAnsi="宋体" w:hint="eastAsia"/>
                <w:sz w:val="20"/>
                <w:szCs w:val="20"/>
              </w:rPr>
              <w:t>支持同时</w:t>
            </w:r>
            <w:r>
              <w:rPr>
                <w:rFonts w:ascii="宋体" w:hAnsi="宋体" w:hint="eastAsia"/>
                <w:sz w:val="20"/>
                <w:szCs w:val="20"/>
              </w:rPr>
              <w:t>8</w:t>
            </w:r>
            <w:r>
              <w:rPr>
                <w:rFonts w:ascii="宋体" w:hAnsi="宋体" w:hint="eastAsia"/>
                <w:sz w:val="20"/>
                <w:szCs w:val="20"/>
              </w:rPr>
              <w:t>个无线传屏器连接，可通过按键切换传输不同外部电脑的画面及声音</w:t>
            </w:r>
            <w:r>
              <w:rPr>
                <w:rFonts w:ascii="宋体" w:hAnsi="宋体" w:hint="eastAsia"/>
                <w:sz w:val="20"/>
                <w:szCs w:val="20"/>
              </w:rPr>
              <w:br/>
              <w:t>15.HDMI</w:t>
            </w:r>
            <w:r>
              <w:rPr>
                <w:rFonts w:ascii="宋体" w:hAnsi="宋体" w:hint="eastAsia"/>
                <w:sz w:val="20"/>
                <w:szCs w:val="20"/>
              </w:rPr>
              <w:t>输出信号提供两种方式输出，可选择总是输出和传屏</w:t>
            </w:r>
            <w:r>
              <w:rPr>
                <w:rFonts w:ascii="宋体" w:hAnsi="宋体" w:hint="eastAsia"/>
                <w:sz w:val="20"/>
                <w:szCs w:val="20"/>
              </w:rPr>
              <w:t>时输出，有效避免信号冲突，使整机和用户已有的会议系统配合度更高；</w:t>
            </w:r>
            <w:r>
              <w:rPr>
                <w:rFonts w:ascii="宋体" w:hAnsi="宋体" w:hint="eastAsia"/>
                <w:sz w:val="20"/>
                <w:szCs w:val="20"/>
              </w:rPr>
              <w:br/>
              <w:t>16.</w:t>
            </w:r>
            <w:r>
              <w:rPr>
                <w:rFonts w:ascii="宋体" w:hAnsi="宋体" w:hint="eastAsia"/>
                <w:sz w:val="20"/>
                <w:szCs w:val="20"/>
              </w:rPr>
              <w:t>无线热点支持网络隔离，开启以后用户连接盒子热点后，无法访问企业内网，安全性更好；</w:t>
            </w:r>
            <w:r>
              <w:rPr>
                <w:rFonts w:ascii="宋体" w:hAnsi="宋体" w:hint="eastAsia"/>
                <w:sz w:val="20"/>
                <w:szCs w:val="20"/>
              </w:rPr>
              <w:br/>
              <w:t>17.</w:t>
            </w:r>
            <w:r>
              <w:rPr>
                <w:rFonts w:ascii="宋体" w:hAnsi="宋体" w:hint="eastAsia"/>
                <w:sz w:val="20"/>
                <w:szCs w:val="20"/>
              </w:rPr>
              <w:t>整机支持移动设备无线投屏功能，不需要外接设备。安卓设备、</w:t>
            </w:r>
            <w:r>
              <w:rPr>
                <w:rFonts w:ascii="宋体" w:hAnsi="宋体" w:hint="eastAsia"/>
                <w:sz w:val="20"/>
                <w:szCs w:val="20"/>
              </w:rPr>
              <w:t>iPhone/iPad</w:t>
            </w:r>
            <w:r>
              <w:rPr>
                <w:rFonts w:ascii="宋体" w:hAnsi="宋体" w:hint="eastAsia"/>
                <w:sz w:val="20"/>
                <w:szCs w:val="20"/>
              </w:rPr>
              <w:t>等设备通过无线</w:t>
            </w:r>
            <w:r>
              <w:rPr>
                <w:rFonts w:ascii="宋体" w:hAnsi="宋体" w:hint="eastAsia"/>
                <w:sz w:val="20"/>
                <w:szCs w:val="20"/>
              </w:rPr>
              <w:t>WIFI</w:t>
            </w:r>
            <w:r>
              <w:rPr>
                <w:rFonts w:ascii="宋体" w:hAnsi="宋体" w:hint="eastAsia"/>
                <w:sz w:val="20"/>
                <w:szCs w:val="20"/>
              </w:rPr>
              <w:t>热点进行传输。用户可快速将文档、图片、音乐、视频、桌面等内容投到会议平板上；</w:t>
            </w:r>
            <w:r>
              <w:rPr>
                <w:rFonts w:ascii="宋体" w:hAnsi="宋体" w:hint="eastAsia"/>
                <w:sz w:val="20"/>
                <w:szCs w:val="20"/>
              </w:rPr>
              <w:br/>
              <w:t>18.</w:t>
            </w:r>
            <w:r>
              <w:rPr>
                <w:rFonts w:ascii="宋体" w:hAnsi="宋体" w:hint="eastAsia"/>
                <w:sz w:val="20"/>
                <w:szCs w:val="20"/>
              </w:rPr>
              <w:t>手机投屏软件支持通过快速扫码方式连接大屏</w:t>
            </w:r>
            <w:r>
              <w:rPr>
                <w:rFonts w:ascii="宋体" w:hAnsi="宋体" w:hint="eastAsia"/>
                <w:sz w:val="20"/>
                <w:szCs w:val="20"/>
              </w:rPr>
              <w:t>WIFI</w:t>
            </w:r>
            <w:r>
              <w:rPr>
                <w:rFonts w:ascii="宋体" w:hAnsi="宋体" w:hint="eastAsia"/>
                <w:sz w:val="20"/>
                <w:szCs w:val="20"/>
              </w:rPr>
              <w:t>热点，无需人工手动输入整机热点密码，投屏更方便快捷。</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台</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2</w:t>
            </w:r>
          </w:p>
        </w:tc>
      </w:tr>
      <w:tr w:rsidR="00C37A74">
        <w:tblPrEx>
          <w:tblCellMar>
            <w:top w:w="0" w:type="dxa"/>
            <w:bottom w:w="0" w:type="dxa"/>
          </w:tblCellMar>
        </w:tblPrEx>
        <w:trPr>
          <w:trHeight w:val="48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6</w:t>
            </w:r>
          </w:p>
        </w:tc>
        <w:tc>
          <w:tcPr>
            <w:tcW w:w="1276" w:type="dxa"/>
            <w:gridSpan w:val="2"/>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传屏器</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w:t>
            </w:r>
            <w:r>
              <w:rPr>
                <w:rFonts w:ascii="宋体" w:hAnsi="宋体" w:hint="eastAsia"/>
                <w:sz w:val="20"/>
                <w:szCs w:val="20"/>
              </w:rPr>
              <w:t>整机内置接收模块，除无线传屏器外不需要连接任何附加设备，可实现外部电脑音视频信号实时传输到触摸一体机上（无论整机处于任何通道），并可支持触摸回传，支持免安装驱动，即插即用。（提供第三方认证机构测试报告）</w:t>
            </w:r>
            <w:r>
              <w:rPr>
                <w:rFonts w:ascii="宋体" w:hAnsi="宋体" w:hint="eastAsia"/>
                <w:sz w:val="20"/>
                <w:szCs w:val="20"/>
              </w:rPr>
              <w:br/>
              <w:t>2.</w:t>
            </w:r>
            <w:r>
              <w:rPr>
                <w:rFonts w:ascii="宋体" w:hAnsi="宋体" w:hint="eastAsia"/>
                <w:sz w:val="20"/>
                <w:szCs w:val="20"/>
              </w:rPr>
              <w:t>支持操作系统：</w:t>
            </w:r>
            <w:r>
              <w:rPr>
                <w:rFonts w:ascii="宋体" w:hAnsi="宋体" w:hint="eastAsia"/>
                <w:sz w:val="20"/>
                <w:szCs w:val="20"/>
              </w:rPr>
              <w:t>Win7/Win8/Win8.1/Win10/Mac OS10.10</w:t>
            </w:r>
            <w:r>
              <w:rPr>
                <w:rFonts w:ascii="宋体" w:hAnsi="宋体" w:hint="eastAsia"/>
                <w:sz w:val="20"/>
                <w:szCs w:val="20"/>
              </w:rPr>
              <w:t>及以上</w:t>
            </w:r>
            <w:r>
              <w:rPr>
                <w:rFonts w:ascii="宋体" w:hAnsi="宋体" w:hint="eastAsia"/>
                <w:sz w:val="20"/>
                <w:szCs w:val="20"/>
              </w:rPr>
              <w:br/>
              <w:t>3.</w:t>
            </w:r>
            <w:r>
              <w:rPr>
                <w:rFonts w:ascii="宋体" w:hAnsi="宋体" w:hint="eastAsia"/>
                <w:sz w:val="20"/>
                <w:szCs w:val="20"/>
              </w:rPr>
              <w:t>支持同时</w:t>
            </w:r>
            <w:r>
              <w:rPr>
                <w:rFonts w:ascii="宋体" w:hAnsi="宋体" w:hint="eastAsia"/>
                <w:sz w:val="20"/>
                <w:szCs w:val="20"/>
              </w:rPr>
              <w:t>8</w:t>
            </w:r>
            <w:r>
              <w:rPr>
                <w:rFonts w:ascii="宋体" w:hAnsi="宋体" w:hint="eastAsia"/>
                <w:sz w:val="20"/>
                <w:szCs w:val="20"/>
              </w:rPr>
              <w:t>个无线传屏器，可通过按键切换传输不同外部电脑的画面及声音。</w:t>
            </w:r>
            <w:r>
              <w:rPr>
                <w:rFonts w:ascii="宋体" w:hAnsi="宋体" w:hint="eastAsia"/>
                <w:sz w:val="20"/>
                <w:szCs w:val="20"/>
              </w:rPr>
              <w:br/>
              <w:t>4.</w:t>
            </w:r>
            <w:r>
              <w:rPr>
                <w:rFonts w:ascii="宋体" w:hAnsi="宋体" w:hint="eastAsia"/>
                <w:sz w:val="20"/>
                <w:szCs w:val="20"/>
              </w:rPr>
              <w:t>软件传屏码可以在整机任何页面进行常显，也可设置取消，方便软件传屏连接</w:t>
            </w:r>
            <w:r>
              <w:rPr>
                <w:rFonts w:ascii="宋体" w:hAnsi="宋体" w:hint="eastAsia"/>
                <w:sz w:val="20"/>
                <w:szCs w:val="20"/>
              </w:rPr>
              <w:br/>
              <w:t>5.</w:t>
            </w:r>
            <w:r>
              <w:rPr>
                <w:rFonts w:ascii="宋体" w:hAnsi="宋体" w:hint="eastAsia"/>
                <w:sz w:val="20"/>
                <w:szCs w:val="20"/>
              </w:rPr>
              <w:t>无线传屏器与整机为同一品牌厂商，为确保使用稳定拒绝传屏器为</w:t>
            </w:r>
            <w:r>
              <w:rPr>
                <w:rFonts w:ascii="宋体" w:hAnsi="宋体" w:hint="eastAsia"/>
                <w:sz w:val="20"/>
                <w:szCs w:val="20"/>
              </w:rPr>
              <w:t>OEM</w:t>
            </w:r>
            <w:r>
              <w:rPr>
                <w:rFonts w:ascii="宋体" w:hAnsi="宋体" w:hint="eastAsia"/>
                <w:sz w:val="20"/>
                <w:szCs w:val="20"/>
              </w:rPr>
              <w:t>品牌</w:t>
            </w:r>
            <w:r>
              <w:rPr>
                <w:rFonts w:ascii="宋体" w:hAnsi="宋体" w:hint="eastAsia"/>
                <w:sz w:val="20"/>
                <w:szCs w:val="20"/>
              </w:rPr>
              <w:br/>
              <w:t>6.</w:t>
            </w:r>
            <w:r>
              <w:rPr>
                <w:rFonts w:ascii="宋体" w:hAnsi="宋体" w:hint="eastAsia"/>
                <w:sz w:val="20"/>
                <w:szCs w:val="20"/>
              </w:rPr>
              <w:t>支持</w:t>
            </w:r>
            <w:r>
              <w:rPr>
                <w:rFonts w:ascii="宋体" w:hAnsi="宋体" w:hint="eastAsia"/>
                <w:sz w:val="20"/>
                <w:szCs w:val="20"/>
              </w:rPr>
              <w:t>Type-C</w:t>
            </w:r>
            <w:r>
              <w:rPr>
                <w:rFonts w:ascii="宋体" w:hAnsi="宋体" w:hint="eastAsia"/>
                <w:sz w:val="20"/>
                <w:szCs w:val="20"/>
              </w:rPr>
              <w:t>口手机直接连接</w:t>
            </w:r>
            <w:r>
              <w:rPr>
                <w:rFonts w:ascii="宋体" w:hAnsi="宋体" w:hint="eastAsia"/>
                <w:sz w:val="20"/>
                <w:szCs w:val="20"/>
              </w:rPr>
              <w:t>Type-C</w:t>
            </w:r>
            <w:r>
              <w:rPr>
                <w:rFonts w:ascii="宋体" w:hAnsi="宋体" w:hint="eastAsia"/>
                <w:sz w:val="20"/>
                <w:szCs w:val="20"/>
              </w:rPr>
              <w:t>传屏器进行整机投屏；</w:t>
            </w:r>
            <w:r>
              <w:rPr>
                <w:rFonts w:ascii="宋体" w:hAnsi="宋体" w:hint="eastAsia"/>
                <w:sz w:val="20"/>
                <w:szCs w:val="20"/>
              </w:rPr>
              <w:br/>
              <w:t>7.</w:t>
            </w:r>
            <w:r>
              <w:rPr>
                <w:rFonts w:ascii="宋体" w:hAnsi="宋体" w:hint="eastAsia"/>
                <w:sz w:val="20"/>
                <w:szCs w:val="20"/>
              </w:rPr>
              <w:t>无线传屏视频数据加密，加密方式：</w:t>
            </w:r>
            <w:r>
              <w:rPr>
                <w:rFonts w:ascii="宋体" w:hAnsi="宋体" w:hint="eastAsia"/>
                <w:sz w:val="20"/>
                <w:szCs w:val="20"/>
              </w:rPr>
              <w:t>AES</w:t>
            </w:r>
            <w:r>
              <w:rPr>
                <w:rFonts w:ascii="宋体" w:hAnsi="宋体" w:hint="eastAsia"/>
                <w:sz w:val="20"/>
                <w:szCs w:val="20"/>
              </w:rPr>
              <w:t>（</w:t>
            </w:r>
            <w:r>
              <w:rPr>
                <w:rFonts w:ascii="宋体" w:hAnsi="宋体" w:hint="eastAsia"/>
                <w:sz w:val="20"/>
                <w:szCs w:val="20"/>
              </w:rPr>
              <w:t>CBC</w:t>
            </w:r>
            <w:r>
              <w:rPr>
                <w:rFonts w:ascii="宋体" w:hAnsi="宋体" w:hint="eastAsia"/>
                <w:sz w:val="20"/>
                <w:szCs w:val="20"/>
              </w:rPr>
              <w:t>模式），</w:t>
            </w:r>
            <w:r>
              <w:rPr>
                <w:rFonts w:ascii="宋体" w:hAnsi="宋体" w:hint="eastAsia"/>
                <w:sz w:val="20"/>
                <w:szCs w:val="20"/>
              </w:rPr>
              <w:t xml:space="preserve">128 </w:t>
            </w:r>
            <w:r>
              <w:rPr>
                <w:rFonts w:ascii="宋体" w:hAnsi="宋体" w:hint="eastAsia"/>
                <w:sz w:val="20"/>
                <w:szCs w:val="20"/>
              </w:rPr>
              <w:t>位，保障数据传输安全；</w:t>
            </w:r>
            <w:r>
              <w:rPr>
                <w:rFonts w:ascii="宋体" w:hAnsi="宋体" w:hint="eastAsia"/>
                <w:sz w:val="20"/>
                <w:szCs w:val="20"/>
              </w:rPr>
              <w:br/>
              <w:t>8.</w:t>
            </w:r>
            <w:r>
              <w:rPr>
                <w:rFonts w:ascii="宋体" w:hAnsi="宋体" w:hint="eastAsia"/>
                <w:sz w:val="20"/>
                <w:szCs w:val="20"/>
              </w:rPr>
              <w:t>支持手机投屏软件操控大屏，小屏控大屏满足近端操控需求；</w:t>
            </w:r>
            <w:r>
              <w:rPr>
                <w:rFonts w:ascii="宋体" w:hAnsi="宋体" w:hint="eastAsia"/>
                <w:sz w:val="20"/>
                <w:szCs w:val="20"/>
              </w:rPr>
              <w:br/>
              <w:t>9.</w:t>
            </w:r>
            <w:r>
              <w:rPr>
                <w:rFonts w:ascii="宋体" w:hAnsi="宋体" w:hint="eastAsia"/>
                <w:sz w:val="20"/>
                <w:szCs w:val="20"/>
              </w:rPr>
              <w:t>集控管理：支持集控管理平台软件对接，实现集控相关功能，如：批量设备管理、远程操控、个性化设置、软件管理、报表管理、账号管理功能。</w:t>
            </w:r>
            <w:r>
              <w:rPr>
                <w:rFonts w:ascii="宋体" w:hAnsi="宋体" w:hint="eastAsia"/>
                <w:sz w:val="20"/>
                <w:szCs w:val="20"/>
              </w:rPr>
              <w:br/>
            </w:r>
            <w:r>
              <w:rPr>
                <w:rFonts w:ascii="宋体" w:hAnsi="宋体" w:hint="eastAsia"/>
                <w:sz w:val="20"/>
                <w:szCs w:val="20"/>
              </w:rPr>
              <w:lastRenderedPageBreak/>
              <w:t>10.</w:t>
            </w:r>
            <w:r>
              <w:rPr>
                <w:rFonts w:ascii="宋体" w:hAnsi="宋体" w:hint="eastAsia"/>
                <w:sz w:val="20"/>
                <w:szCs w:val="20"/>
              </w:rPr>
              <w:t>具有全功能</w:t>
            </w:r>
            <w:r>
              <w:rPr>
                <w:rFonts w:ascii="宋体" w:hAnsi="宋体" w:hint="eastAsia"/>
                <w:sz w:val="20"/>
                <w:szCs w:val="20"/>
              </w:rPr>
              <w:t>Type-C</w:t>
            </w:r>
            <w:r>
              <w:rPr>
                <w:rFonts w:ascii="宋体" w:hAnsi="宋体" w:hint="eastAsia"/>
                <w:sz w:val="20"/>
                <w:szCs w:val="20"/>
              </w:rPr>
              <w:t>接口，可支持手机充电、音视频信号传输、外部设备调用本机摄像头、麦克风及扬声器。</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个</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8</w:t>
            </w:r>
          </w:p>
        </w:tc>
      </w:tr>
      <w:tr w:rsidR="00C37A74">
        <w:tblPrEx>
          <w:tblCellMar>
            <w:top w:w="0" w:type="dxa"/>
            <w:bottom w:w="0" w:type="dxa"/>
          </w:tblCellMar>
        </w:tblPrEx>
        <w:trPr>
          <w:trHeight w:val="405"/>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7</w:t>
            </w:r>
          </w:p>
        </w:tc>
        <w:tc>
          <w:tcPr>
            <w:tcW w:w="1276" w:type="dxa"/>
            <w:gridSpan w:val="2"/>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机柜</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22U:600*600*1200</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2</w:t>
            </w:r>
          </w:p>
        </w:tc>
      </w:tr>
      <w:tr w:rsidR="00C37A74">
        <w:tblPrEx>
          <w:tblCellMar>
            <w:top w:w="0" w:type="dxa"/>
            <w:bottom w:w="0" w:type="dxa"/>
          </w:tblCellMar>
        </w:tblPrEx>
        <w:trPr>
          <w:trHeight w:val="405"/>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8</w:t>
            </w:r>
          </w:p>
        </w:tc>
        <w:tc>
          <w:tcPr>
            <w:tcW w:w="1276" w:type="dxa"/>
            <w:gridSpan w:val="2"/>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配电柜</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10KW</w:t>
            </w:r>
            <w:r>
              <w:rPr>
                <w:rFonts w:ascii="宋体" w:hAnsi="宋体" w:hint="eastAsia"/>
                <w:sz w:val="20"/>
                <w:szCs w:val="20"/>
              </w:rPr>
              <w:t>基本型控制电柜。本地手动逐级上电；远程按钮控制或定时器控制；观察按钮或定时器状态。</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2</w:t>
            </w:r>
          </w:p>
        </w:tc>
      </w:tr>
      <w:tr w:rsidR="00C37A74">
        <w:tblPrEx>
          <w:tblCellMar>
            <w:top w:w="0" w:type="dxa"/>
            <w:bottom w:w="0" w:type="dxa"/>
          </w:tblCellMar>
        </w:tblPrEx>
        <w:trPr>
          <w:trHeight w:val="405"/>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9</w:t>
            </w:r>
          </w:p>
        </w:tc>
        <w:tc>
          <w:tcPr>
            <w:tcW w:w="1276" w:type="dxa"/>
            <w:gridSpan w:val="2"/>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基础及结构</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LED</w:t>
            </w:r>
            <w:r>
              <w:rPr>
                <w:rFonts w:ascii="宋体" w:hAnsi="宋体" w:hint="eastAsia"/>
                <w:sz w:val="20"/>
                <w:szCs w:val="20"/>
              </w:rPr>
              <w:t>显示屏钢结构</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12.288</w:t>
            </w:r>
          </w:p>
        </w:tc>
      </w:tr>
      <w:tr w:rsidR="00C37A74">
        <w:tblPrEx>
          <w:tblCellMar>
            <w:top w:w="0" w:type="dxa"/>
            <w:bottom w:w="0" w:type="dxa"/>
          </w:tblCellMar>
        </w:tblPrEx>
        <w:trPr>
          <w:trHeight w:val="405"/>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10</w:t>
            </w:r>
          </w:p>
        </w:tc>
        <w:tc>
          <w:tcPr>
            <w:tcW w:w="1276" w:type="dxa"/>
            <w:gridSpan w:val="2"/>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安装及调试</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设备安装、综合布线等，含所需材料。</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项</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1</w:t>
            </w:r>
          </w:p>
        </w:tc>
      </w:tr>
      <w:tr w:rsidR="00C37A74">
        <w:tblPrEx>
          <w:tblCellMar>
            <w:top w:w="0" w:type="dxa"/>
            <w:bottom w:w="0" w:type="dxa"/>
          </w:tblCellMar>
        </w:tblPrEx>
        <w:trPr>
          <w:trHeight w:val="405"/>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11</w:t>
            </w:r>
          </w:p>
        </w:tc>
        <w:tc>
          <w:tcPr>
            <w:tcW w:w="1276" w:type="dxa"/>
            <w:gridSpan w:val="2"/>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操作电脑</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Cpu i5</w:t>
            </w:r>
            <w:r>
              <w:rPr>
                <w:rFonts w:ascii="宋体" w:hAnsi="宋体" w:hint="eastAsia"/>
                <w:sz w:val="20"/>
                <w:szCs w:val="20"/>
              </w:rPr>
              <w:t>十代</w:t>
            </w:r>
            <w:r>
              <w:rPr>
                <w:rFonts w:ascii="宋体" w:hAnsi="宋体" w:hint="eastAsia"/>
                <w:sz w:val="20"/>
                <w:szCs w:val="20"/>
              </w:rPr>
              <w:t>10210/</w:t>
            </w:r>
            <w:r>
              <w:rPr>
                <w:rFonts w:ascii="宋体" w:hAnsi="宋体" w:hint="eastAsia"/>
                <w:sz w:val="20"/>
                <w:szCs w:val="20"/>
              </w:rPr>
              <w:t>内存</w:t>
            </w:r>
            <w:r>
              <w:rPr>
                <w:rFonts w:ascii="宋体" w:hAnsi="宋体" w:hint="eastAsia"/>
                <w:sz w:val="20"/>
                <w:szCs w:val="20"/>
              </w:rPr>
              <w:t>8G/</w:t>
            </w:r>
            <w:r>
              <w:rPr>
                <w:rFonts w:ascii="宋体" w:hAnsi="宋体" w:hint="eastAsia"/>
                <w:sz w:val="20"/>
                <w:szCs w:val="20"/>
              </w:rPr>
              <w:t>硬盘</w:t>
            </w:r>
            <w:r>
              <w:rPr>
                <w:rFonts w:ascii="宋体" w:hAnsi="宋体" w:hint="eastAsia"/>
                <w:sz w:val="20"/>
                <w:szCs w:val="20"/>
              </w:rPr>
              <w:t>256G/14</w:t>
            </w:r>
            <w:r>
              <w:rPr>
                <w:rFonts w:ascii="宋体" w:hAnsi="宋体" w:hint="eastAsia"/>
                <w:sz w:val="20"/>
                <w:szCs w:val="20"/>
              </w:rPr>
              <w:t>寸</w:t>
            </w:r>
            <w:r>
              <w:rPr>
                <w:rFonts w:ascii="宋体" w:hAnsi="宋体" w:hint="eastAsia"/>
                <w:sz w:val="20"/>
                <w:szCs w:val="20"/>
              </w:rPr>
              <w:t>1920*1080</w:t>
            </w:r>
            <w:r>
              <w:rPr>
                <w:rFonts w:ascii="宋体" w:hAnsi="宋体" w:hint="eastAsia"/>
                <w:sz w:val="20"/>
                <w:szCs w:val="20"/>
              </w:rPr>
              <w:t>屏幕</w:t>
            </w:r>
            <w:r>
              <w:rPr>
                <w:rFonts w:ascii="宋体" w:hAnsi="宋体" w:hint="eastAsia"/>
                <w:sz w:val="20"/>
                <w:szCs w:val="20"/>
              </w:rPr>
              <w:t>/</w:t>
            </w:r>
            <w:r>
              <w:rPr>
                <w:rFonts w:ascii="宋体" w:hAnsi="宋体" w:hint="eastAsia"/>
                <w:sz w:val="20"/>
                <w:szCs w:val="20"/>
              </w:rPr>
              <w:t>独立显卡</w:t>
            </w:r>
            <w:r>
              <w:rPr>
                <w:rFonts w:ascii="宋体" w:hAnsi="宋体" w:hint="eastAsia"/>
                <w:sz w:val="20"/>
                <w:szCs w:val="20"/>
              </w:rPr>
              <w:t>mx250 2G</w:t>
            </w:r>
            <w:r>
              <w:rPr>
                <w:rFonts w:ascii="宋体" w:hAnsi="宋体" w:hint="eastAsia"/>
                <w:sz w:val="20"/>
                <w:szCs w:val="20"/>
              </w:rPr>
              <w:t>显存</w:t>
            </w:r>
            <w:r>
              <w:rPr>
                <w:rFonts w:ascii="宋体" w:hAnsi="宋体" w:hint="eastAsia"/>
                <w:sz w:val="20"/>
                <w:szCs w:val="20"/>
              </w:rPr>
              <w:t>windows 10</w:t>
            </w:r>
            <w:r>
              <w:rPr>
                <w:rFonts w:ascii="宋体" w:hAnsi="宋体" w:hint="eastAsia"/>
                <w:sz w:val="20"/>
                <w:szCs w:val="20"/>
              </w:rPr>
              <w:t>系统</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2</w:t>
            </w:r>
          </w:p>
        </w:tc>
      </w:tr>
      <w:tr w:rsidR="00C37A74">
        <w:tblPrEx>
          <w:tblCellMar>
            <w:top w:w="0" w:type="dxa"/>
            <w:bottom w:w="0" w:type="dxa"/>
          </w:tblCellMar>
        </w:tblPrEx>
        <w:trPr>
          <w:trHeight w:val="42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12</w:t>
            </w:r>
          </w:p>
        </w:tc>
        <w:tc>
          <w:tcPr>
            <w:tcW w:w="1276" w:type="dxa"/>
            <w:gridSpan w:val="2"/>
            <w:tcBorders>
              <w:top w:val="single" w:sz="4" w:space="0" w:color="auto"/>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校园地图</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可用于桌面端浏览器及移动端浏览器，数据托管服务为必选，用于通过在线地图编辑器对地图数据进行更新维护。无修改次数限制，无建筑大小限制。通常一栋独立建筑（或一个场景）占用一个室内地图空间。校园路网及室内建筑的地图空间数据，限</w:t>
            </w:r>
            <w:r>
              <w:rPr>
                <w:rFonts w:ascii="宋体" w:hAnsi="宋体" w:hint="eastAsia"/>
                <w:sz w:val="20"/>
                <w:szCs w:val="20"/>
              </w:rPr>
              <w:t>CAD</w:t>
            </w:r>
            <w:r>
              <w:rPr>
                <w:rFonts w:ascii="宋体" w:hAnsi="宋体" w:hint="eastAsia"/>
                <w:sz w:val="20"/>
                <w:szCs w:val="20"/>
              </w:rPr>
              <w:t>或其它矢量格式的数据加工，包含室内地图基础空间数据，以及路网数据的绘制，通行节点的绘制</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套</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2</w:t>
            </w:r>
          </w:p>
        </w:tc>
      </w:tr>
      <w:tr w:rsidR="00C37A74">
        <w:tblPrEx>
          <w:tblCellMar>
            <w:top w:w="0" w:type="dxa"/>
            <w:bottom w:w="0" w:type="dxa"/>
          </w:tblCellMar>
        </w:tblPrEx>
        <w:trPr>
          <w:trHeight w:val="765"/>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13</w:t>
            </w:r>
          </w:p>
        </w:tc>
        <w:tc>
          <w:tcPr>
            <w:tcW w:w="1276" w:type="dxa"/>
            <w:gridSpan w:val="2"/>
            <w:tcBorders>
              <w:top w:val="single" w:sz="4" w:space="0" w:color="auto"/>
              <w:left w:val="nil"/>
              <w:bottom w:val="single" w:sz="4" w:space="0" w:color="auto"/>
              <w:right w:val="single" w:sz="4" w:space="0" w:color="000000"/>
            </w:tcBorders>
            <w:vAlign w:val="center"/>
          </w:tcPr>
          <w:p w:rsidR="00C37A74" w:rsidRDefault="004B1A6C">
            <w:pPr>
              <w:rPr>
                <w:rFonts w:ascii="宋体" w:hAnsi="宋体"/>
                <w:sz w:val="20"/>
                <w:szCs w:val="20"/>
              </w:rPr>
            </w:pPr>
            <w:r>
              <w:rPr>
                <w:rFonts w:ascii="宋体" w:hAnsi="宋体" w:hint="eastAsia"/>
                <w:sz w:val="20"/>
                <w:szCs w:val="20"/>
              </w:rPr>
              <w:t>基于人脸识别应用</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通过专用管理手机端，可以对每日班级出勤情况进行登记上报，系统实时汇总各上报信息，进行汇总。校领导实时知悉校园学生出勤及请假情况，病假信息实时统计，高传染性疾病发生时，及时给出决策数据支撑。通过考勤系统可以和访客系统联动，可以实现学生请假离校时保安离校确认并保留离校照片。</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套</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2</w:t>
            </w:r>
          </w:p>
        </w:tc>
      </w:tr>
      <w:tr w:rsidR="00C37A74">
        <w:tblPrEx>
          <w:tblCellMar>
            <w:top w:w="0" w:type="dxa"/>
            <w:bottom w:w="0" w:type="dxa"/>
          </w:tblCellMar>
        </w:tblPrEx>
        <w:trPr>
          <w:trHeight w:val="51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14</w:t>
            </w:r>
          </w:p>
        </w:tc>
        <w:tc>
          <w:tcPr>
            <w:tcW w:w="565" w:type="dxa"/>
            <w:vMerge w:val="restart"/>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物联网</w:t>
            </w:r>
          </w:p>
        </w:tc>
        <w:tc>
          <w:tcPr>
            <w:tcW w:w="711"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电气火灾监控系统</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★产品需符合</w:t>
            </w:r>
            <w:r>
              <w:rPr>
                <w:rFonts w:ascii="宋体" w:hAnsi="宋体" w:hint="eastAsia"/>
                <w:sz w:val="20"/>
                <w:szCs w:val="20"/>
              </w:rPr>
              <w:t>GB 14287.2-2014</w:t>
            </w:r>
            <w:r>
              <w:rPr>
                <w:rFonts w:ascii="宋体" w:hAnsi="宋体" w:hint="eastAsia"/>
                <w:sz w:val="20"/>
                <w:szCs w:val="20"/>
              </w:rPr>
              <w:t>《电气火灾监控系统</w:t>
            </w:r>
            <w:r>
              <w:rPr>
                <w:rFonts w:ascii="宋体" w:hAnsi="宋体" w:hint="eastAsia"/>
                <w:sz w:val="20"/>
                <w:szCs w:val="20"/>
              </w:rPr>
              <w:t xml:space="preserve"> </w:t>
            </w:r>
            <w:r>
              <w:rPr>
                <w:rFonts w:ascii="宋体" w:hAnsi="宋体" w:hint="eastAsia"/>
                <w:sz w:val="20"/>
                <w:szCs w:val="20"/>
              </w:rPr>
              <w:t>第</w:t>
            </w:r>
            <w:r>
              <w:rPr>
                <w:rFonts w:ascii="宋体" w:hAnsi="宋体" w:hint="eastAsia"/>
                <w:sz w:val="20"/>
                <w:szCs w:val="20"/>
              </w:rPr>
              <w:t>2</w:t>
            </w:r>
            <w:r>
              <w:rPr>
                <w:rFonts w:ascii="宋体" w:hAnsi="宋体" w:hint="eastAsia"/>
                <w:sz w:val="20"/>
                <w:szCs w:val="20"/>
              </w:rPr>
              <w:t>部分：剩余电流式电气火灾监控探测器》、</w:t>
            </w:r>
            <w:r>
              <w:rPr>
                <w:rFonts w:ascii="宋体" w:hAnsi="宋体" w:hint="eastAsia"/>
                <w:sz w:val="20"/>
                <w:szCs w:val="20"/>
              </w:rPr>
              <w:t>GB 14287.3-2014</w:t>
            </w:r>
            <w:r>
              <w:rPr>
                <w:rFonts w:ascii="宋体" w:hAnsi="宋体" w:hint="eastAsia"/>
                <w:sz w:val="20"/>
                <w:szCs w:val="20"/>
              </w:rPr>
              <w:t>《电气火灾监控系统</w:t>
            </w:r>
            <w:r>
              <w:rPr>
                <w:rFonts w:ascii="宋体" w:hAnsi="宋体" w:hint="eastAsia"/>
                <w:sz w:val="20"/>
                <w:szCs w:val="20"/>
              </w:rPr>
              <w:t xml:space="preserve"> </w:t>
            </w:r>
            <w:r>
              <w:rPr>
                <w:rFonts w:ascii="宋体" w:hAnsi="宋体" w:hint="eastAsia"/>
                <w:sz w:val="20"/>
                <w:szCs w:val="20"/>
              </w:rPr>
              <w:t>第</w:t>
            </w:r>
            <w:r>
              <w:rPr>
                <w:rFonts w:ascii="宋体" w:hAnsi="宋体" w:hint="eastAsia"/>
                <w:sz w:val="20"/>
                <w:szCs w:val="20"/>
              </w:rPr>
              <w:t>3</w:t>
            </w:r>
            <w:r>
              <w:rPr>
                <w:rFonts w:ascii="宋体" w:hAnsi="宋体" w:hint="eastAsia"/>
                <w:sz w:val="20"/>
                <w:szCs w:val="20"/>
              </w:rPr>
              <w:t>部分：测温式电气火灾监控探测器》、</w:t>
            </w:r>
            <w:r>
              <w:rPr>
                <w:rFonts w:ascii="宋体" w:hAnsi="宋体" w:hint="eastAsia"/>
                <w:sz w:val="20"/>
                <w:szCs w:val="20"/>
              </w:rPr>
              <w:t>CCCF-CPRZ-14</w:t>
            </w:r>
            <w:r>
              <w:rPr>
                <w:rFonts w:ascii="宋体" w:hAnsi="宋体" w:hint="eastAsia"/>
                <w:sz w:val="20"/>
                <w:szCs w:val="20"/>
              </w:rPr>
              <w:t>：</w:t>
            </w:r>
            <w:r>
              <w:rPr>
                <w:rFonts w:ascii="宋体" w:hAnsi="宋体" w:hint="eastAsia"/>
                <w:sz w:val="20"/>
                <w:szCs w:val="20"/>
              </w:rPr>
              <w:t>2018</w:t>
            </w:r>
            <w:r>
              <w:rPr>
                <w:rFonts w:ascii="宋体" w:hAnsi="宋体" w:hint="eastAsia"/>
                <w:sz w:val="20"/>
                <w:szCs w:val="20"/>
              </w:rPr>
              <w:t>《消防产品认证实施规则</w:t>
            </w:r>
            <w:r>
              <w:rPr>
                <w:rFonts w:ascii="宋体" w:hAnsi="宋体" w:hint="eastAsia"/>
                <w:sz w:val="20"/>
                <w:szCs w:val="20"/>
              </w:rPr>
              <w:t xml:space="preserve"> </w:t>
            </w:r>
            <w:r>
              <w:rPr>
                <w:rFonts w:ascii="宋体" w:hAnsi="宋体" w:hint="eastAsia"/>
                <w:sz w:val="20"/>
                <w:szCs w:val="20"/>
              </w:rPr>
              <w:t>电气火灾监控产品及可燃气体报警产品》要求，并取得国家消防电子产品质量监督检验中心出具的型式检验报告。</w:t>
            </w:r>
            <w:r>
              <w:rPr>
                <w:rFonts w:ascii="宋体" w:hAnsi="宋体" w:hint="eastAsia"/>
                <w:sz w:val="20"/>
                <w:szCs w:val="20"/>
              </w:rPr>
              <w:br/>
            </w:r>
            <w:r>
              <w:rPr>
                <w:rFonts w:ascii="宋体" w:hAnsi="宋体" w:hint="eastAsia"/>
                <w:sz w:val="20"/>
                <w:szCs w:val="20"/>
              </w:rPr>
              <w:t>工作电压：</w:t>
            </w:r>
            <w:r>
              <w:rPr>
                <w:rFonts w:ascii="宋体" w:hAnsi="宋体" w:hint="eastAsia"/>
                <w:sz w:val="20"/>
                <w:szCs w:val="20"/>
              </w:rPr>
              <w:t>AC220V/50Hz</w:t>
            </w:r>
            <w:r>
              <w:rPr>
                <w:rFonts w:ascii="宋体" w:hAnsi="宋体" w:hint="eastAsia"/>
                <w:sz w:val="20"/>
                <w:szCs w:val="20"/>
              </w:rPr>
              <w:br/>
            </w:r>
            <w:r>
              <w:rPr>
                <w:rFonts w:ascii="宋体" w:hAnsi="宋体" w:hint="eastAsia"/>
                <w:sz w:val="20"/>
                <w:szCs w:val="20"/>
              </w:rPr>
              <w:t>检测对象：</w:t>
            </w:r>
            <w:r>
              <w:rPr>
                <w:rFonts w:ascii="宋体" w:hAnsi="宋体" w:hint="eastAsia"/>
                <w:sz w:val="20"/>
                <w:szCs w:val="20"/>
              </w:rPr>
              <w:t>1</w:t>
            </w:r>
            <w:r>
              <w:rPr>
                <w:rFonts w:ascii="宋体" w:hAnsi="宋体" w:hint="eastAsia"/>
                <w:sz w:val="20"/>
                <w:szCs w:val="20"/>
              </w:rPr>
              <w:t>路三相电压、</w:t>
            </w:r>
            <w:r>
              <w:rPr>
                <w:rFonts w:ascii="宋体" w:hAnsi="宋体" w:hint="eastAsia"/>
                <w:sz w:val="20"/>
                <w:szCs w:val="20"/>
              </w:rPr>
              <w:t>1</w:t>
            </w:r>
            <w:r>
              <w:rPr>
                <w:rFonts w:ascii="宋体" w:hAnsi="宋体" w:hint="eastAsia"/>
                <w:sz w:val="20"/>
                <w:szCs w:val="20"/>
              </w:rPr>
              <w:t>路三相电流、</w:t>
            </w:r>
            <w:r>
              <w:rPr>
                <w:rFonts w:ascii="宋体" w:hAnsi="宋体" w:hint="eastAsia"/>
                <w:sz w:val="20"/>
                <w:szCs w:val="20"/>
              </w:rPr>
              <w:t>2</w:t>
            </w:r>
            <w:r>
              <w:rPr>
                <w:rFonts w:ascii="宋体" w:hAnsi="宋体" w:hint="eastAsia"/>
                <w:sz w:val="20"/>
                <w:szCs w:val="20"/>
              </w:rPr>
              <w:t>路剩余漏电</w:t>
            </w:r>
            <w:r>
              <w:rPr>
                <w:rFonts w:ascii="宋体" w:hAnsi="宋体" w:hint="eastAsia"/>
                <w:sz w:val="20"/>
                <w:szCs w:val="20"/>
              </w:rPr>
              <w:t>/</w:t>
            </w:r>
            <w:r>
              <w:rPr>
                <w:rFonts w:ascii="宋体" w:hAnsi="宋体" w:hint="eastAsia"/>
                <w:sz w:val="20"/>
                <w:szCs w:val="20"/>
              </w:rPr>
              <w:t>温度（可混接）、</w:t>
            </w:r>
            <w:r>
              <w:rPr>
                <w:rFonts w:ascii="宋体" w:hAnsi="宋体" w:hint="eastAsia"/>
                <w:sz w:val="20"/>
                <w:szCs w:val="20"/>
              </w:rPr>
              <w:t>3</w:t>
            </w:r>
            <w:r>
              <w:rPr>
                <w:rFonts w:ascii="宋体" w:hAnsi="宋体" w:hint="eastAsia"/>
                <w:sz w:val="20"/>
                <w:szCs w:val="20"/>
              </w:rPr>
              <w:t>路温度</w:t>
            </w:r>
            <w:r>
              <w:rPr>
                <w:rFonts w:ascii="宋体" w:hAnsi="宋体" w:hint="eastAsia"/>
                <w:sz w:val="20"/>
                <w:szCs w:val="20"/>
              </w:rPr>
              <w:br/>
            </w:r>
            <w:r>
              <w:rPr>
                <w:rFonts w:ascii="宋体" w:hAnsi="宋体" w:hint="eastAsia"/>
                <w:sz w:val="20"/>
                <w:szCs w:val="20"/>
              </w:rPr>
              <w:t>检测范围：剩余电流（</w:t>
            </w:r>
            <w:r>
              <w:rPr>
                <w:rFonts w:ascii="宋体" w:hAnsi="宋体" w:hint="eastAsia"/>
                <w:sz w:val="20"/>
                <w:szCs w:val="20"/>
              </w:rPr>
              <w:t>0-1000mA</w:t>
            </w:r>
            <w:r>
              <w:rPr>
                <w:rFonts w:ascii="宋体" w:hAnsi="宋体" w:hint="eastAsia"/>
                <w:sz w:val="20"/>
                <w:szCs w:val="20"/>
              </w:rPr>
              <w:t>）、温度（</w:t>
            </w:r>
            <w:r>
              <w:rPr>
                <w:rFonts w:ascii="宋体" w:hAnsi="宋体" w:hint="eastAsia"/>
                <w:sz w:val="20"/>
                <w:szCs w:val="20"/>
              </w:rPr>
              <w:t>0-150</w:t>
            </w:r>
            <w:r>
              <w:rPr>
                <w:rFonts w:ascii="宋体" w:hAnsi="宋体" w:hint="eastAsia"/>
                <w:sz w:val="20"/>
                <w:szCs w:val="20"/>
              </w:rPr>
              <w:t>℃）、三相电压（</w:t>
            </w:r>
            <w:r>
              <w:rPr>
                <w:rFonts w:ascii="宋体" w:hAnsi="宋体" w:hint="eastAsia"/>
                <w:sz w:val="20"/>
                <w:szCs w:val="20"/>
              </w:rPr>
              <w:t>100-500V</w:t>
            </w:r>
            <w:r>
              <w:rPr>
                <w:rFonts w:ascii="宋体" w:hAnsi="宋体" w:hint="eastAsia"/>
                <w:sz w:val="20"/>
                <w:szCs w:val="20"/>
              </w:rPr>
              <w:t>）、三相电流（</w:t>
            </w:r>
            <w:r>
              <w:rPr>
                <w:rFonts w:ascii="宋体" w:hAnsi="宋体" w:hint="eastAsia"/>
                <w:sz w:val="20"/>
                <w:szCs w:val="20"/>
              </w:rPr>
              <w:t xml:space="preserve">0-100A </w:t>
            </w:r>
            <w:r>
              <w:rPr>
                <w:rFonts w:ascii="宋体" w:hAnsi="宋体" w:hint="eastAsia"/>
                <w:sz w:val="20"/>
                <w:szCs w:val="20"/>
              </w:rPr>
              <w:t>配接</w:t>
            </w:r>
            <w:r>
              <w:rPr>
                <w:rFonts w:ascii="宋体" w:hAnsi="宋体" w:hint="eastAsia"/>
                <w:sz w:val="20"/>
                <w:szCs w:val="20"/>
              </w:rPr>
              <w:t xml:space="preserve"> 3000:1</w:t>
            </w:r>
            <w:r>
              <w:rPr>
                <w:rFonts w:ascii="宋体" w:hAnsi="宋体" w:hint="eastAsia"/>
                <w:sz w:val="20"/>
                <w:szCs w:val="20"/>
              </w:rPr>
              <w:t>的开合式互感器）</w:t>
            </w:r>
            <w:r>
              <w:rPr>
                <w:rFonts w:ascii="宋体" w:hAnsi="宋体" w:hint="eastAsia"/>
                <w:sz w:val="20"/>
                <w:szCs w:val="20"/>
              </w:rPr>
              <w:br/>
            </w:r>
            <w:r>
              <w:rPr>
                <w:rFonts w:ascii="宋体" w:hAnsi="宋体" w:hint="eastAsia"/>
                <w:sz w:val="20"/>
                <w:szCs w:val="20"/>
              </w:rPr>
              <w:t>通讯方式：</w:t>
            </w:r>
            <w:r>
              <w:rPr>
                <w:rFonts w:ascii="宋体" w:hAnsi="宋体" w:hint="eastAsia"/>
                <w:sz w:val="20"/>
                <w:szCs w:val="20"/>
              </w:rPr>
              <w:t>NB-IoT</w:t>
            </w:r>
            <w:r>
              <w:rPr>
                <w:rFonts w:ascii="宋体" w:hAnsi="宋体" w:hint="eastAsia"/>
                <w:sz w:val="20"/>
                <w:szCs w:val="20"/>
              </w:rPr>
              <w:br/>
            </w:r>
            <w:r>
              <w:rPr>
                <w:rFonts w:ascii="宋体" w:hAnsi="宋体" w:hint="eastAsia"/>
                <w:sz w:val="20"/>
                <w:szCs w:val="20"/>
              </w:rPr>
              <w:t>功耗：</w:t>
            </w:r>
            <w:r>
              <w:rPr>
                <w:rFonts w:ascii="宋体" w:hAnsi="宋体" w:hint="eastAsia"/>
                <w:sz w:val="20"/>
                <w:szCs w:val="20"/>
              </w:rPr>
              <w:t>&lt; 3W</w:t>
            </w:r>
            <w:r>
              <w:rPr>
                <w:rFonts w:ascii="宋体" w:hAnsi="宋体" w:hint="eastAsia"/>
                <w:sz w:val="20"/>
                <w:szCs w:val="20"/>
              </w:rPr>
              <w:br/>
            </w:r>
            <w:r>
              <w:rPr>
                <w:rFonts w:ascii="宋体" w:hAnsi="宋体" w:hint="eastAsia"/>
                <w:sz w:val="20"/>
                <w:szCs w:val="20"/>
              </w:rPr>
              <w:t>壳体材料：</w:t>
            </w:r>
            <w:r>
              <w:rPr>
                <w:rFonts w:ascii="宋体" w:hAnsi="宋体" w:hint="eastAsia"/>
                <w:sz w:val="20"/>
                <w:szCs w:val="20"/>
              </w:rPr>
              <w:t>ABS</w:t>
            </w:r>
            <w:r>
              <w:rPr>
                <w:rFonts w:ascii="宋体" w:hAnsi="宋体" w:hint="eastAsia"/>
                <w:sz w:val="20"/>
                <w:szCs w:val="20"/>
              </w:rPr>
              <w:br/>
            </w:r>
            <w:r>
              <w:rPr>
                <w:rFonts w:ascii="宋体" w:hAnsi="宋体" w:hint="eastAsia"/>
                <w:sz w:val="20"/>
                <w:szCs w:val="20"/>
              </w:rPr>
              <w:lastRenderedPageBreak/>
              <w:t>调节精度</w:t>
            </w:r>
            <w:r>
              <w:rPr>
                <w:rFonts w:ascii="宋体" w:hAnsi="宋体" w:hint="eastAsia"/>
                <w:sz w:val="20"/>
                <w:szCs w:val="20"/>
              </w:rPr>
              <w:t>1</w:t>
            </w:r>
            <w:r>
              <w:rPr>
                <w:rFonts w:ascii="宋体" w:hAnsi="宋体" w:hint="eastAsia"/>
                <w:sz w:val="20"/>
                <w:szCs w:val="20"/>
              </w:rPr>
              <w:t>℃（温度）：</w:t>
            </w:r>
            <w:r>
              <w:rPr>
                <w:rFonts w:ascii="宋体" w:hAnsi="宋体" w:hint="eastAsia"/>
                <w:sz w:val="20"/>
                <w:szCs w:val="20"/>
              </w:rPr>
              <w:t>1mA</w:t>
            </w:r>
            <w:r>
              <w:rPr>
                <w:rFonts w:ascii="宋体" w:hAnsi="宋体" w:hint="eastAsia"/>
                <w:sz w:val="20"/>
                <w:szCs w:val="20"/>
              </w:rPr>
              <w:t>（剩余电流）</w:t>
            </w:r>
            <w:r>
              <w:rPr>
                <w:rFonts w:ascii="宋体" w:hAnsi="宋体" w:hint="eastAsia"/>
                <w:sz w:val="20"/>
                <w:szCs w:val="20"/>
              </w:rPr>
              <w:br/>
            </w:r>
            <w:r>
              <w:rPr>
                <w:rFonts w:ascii="宋体" w:hAnsi="宋体" w:hint="eastAsia"/>
                <w:sz w:val="20"/>
                <w:szCs w:val="20"/>
              </w:rPr>
              <w:t>输出端口：开关量输出端口</w:t>
            </w:r>
            <w:r>
              <w:rPr>
                <w:rFonts w:ascii="宋体" w:hAnsi="宋体" w:hint="eastAsia"/>
                <w:sz w:val="20"/>
                <w:szCs w:val="20"/>
              </w:rPr>
              <w:br/>
            </w:r>
            <w:r>
              <w:rPr>
                <w:rFonts w:ascii="宋体" w:hAnsi="宋体" w:hint="eastAsia"/>
                <w:sz w:val="20"/>
                <w:szCs w:val="20"/>
              </w:rPr>
              <w:t>温度：</w:t>
            </w:r>
            <w:r>
              <w:rPr>
                <w:rFonts w:ascii="宋体" w:hAnsi="宋体" w:hint="eastAsia"/>
                <w:sz w:val="20"/>
                <w:szCs w:val="20"/>
              </w:rPr>
              <w:t>-10</w:t>
            </w:r>
            <w:r>
              <w:rPr>
                <w:rFonts w:ascii="宋体" w:hAnsi="宋体" w:hint="eastAsia"/>
                <w:sz w:val="20"/>
                <w:szCs w:val="20"/>
              </w:rPr>
              <w:t>℃～</w:t>
            </w:r>
            <w:r>
              <w:rPr>
                <w:rFonts w:ascii="宋体" w:hAnsi="宋体" w:hint="eastAsia"/>
                <w:sz w:val="20"/>
                <w:szCs w:val="20"/>
              </w:rPr>
              <w:t>+60</w:t>
            </w:r>
            <w:r>
              <w:rPr>
                <w:rFonts w:ascii="宋体" w:hAnsi="宋体" w:hint="eastAsia"/>
                <w:sz w:val="20"/>
                <w:szCs w:val="20"/>
              </w:rPr>
              <w:t>℃</w:t>
            </w:r>
            <w:r>
              <w:rPr>
                <w:rFonts w:ascii="宋体" w:hAnsi="宋体" w:hint="eastAsia"/>
                <w:sz w:val="20"/>
                <w:szCs w:val="20"/>
              </w:rPr>
              <w:br/>
            </w:r>
            <w:r>
              <w:rPr>
                <w:rFonts w:ascii="宋体" w:hAnsi="宋体" w:hint="eastAsia"/>
                <w:sz w:val="20"/>
                <w:szCs w:val="20"/>
              </w:rPr>
              <w:t>湿度：</w:t>
            </w:r>
            <w:r>
              <w:rPr>
                <w:rFonts w:ascii="宋体" w:hAnsi="宋体" w:hint="eastAsia"/>
                <w:sz w:val="20"/>
                <w:szCs w:val="20"/>
              </w:rPr>
              <w:t>10%RH</w:t>
            </w:r>
            <w:r>
              <w:rPr>
                <w:rFonts w:ascii="宋体" w:hAnsi="宋体" w:hint="eastAsia"/>
                <w:sz w:val="20"/>
                <w:szCs w:val="20"/>
              </w:rPr>
              <w:t>～</w:t>
            </w:r>
            <w:r>
              <w:rPr>
                <w:rFonts w:ascii="宋体" w:hAnsi="宋体" w:hint="eastAsia"/>
                <w:sz w:val="20"/>
                <w:szCs w:val="20"/>
              </w:rPr>
              <w:t>93%RH</w:t>
            </w:r>
            <w:r>
              <w:rPr>
                <w:rFonts w:ascii="宋体" w:hAnsi="宋体" w:hint="eastAsia"/>
                <w:sz w:val="20"/>
                <w:szCs w:val="20"/>
              </w:rPr>
              <w:t>（无凝露）</w:t>
            </w:r>
            <w:r>
              <w:rPr>
                <w:rFonts w:ascii="宋体" w:hAnsi="宋体" w:hint="eastAsia"/>
                <w:sz w:val="20"/>
                <w:szCs w:val="20"/>
              </w:rPr>
              <w:br/>
            </w:r>
            <w:r>
              <w:rPr>
                <w:rFonts w:ascii="宋体" w:hAnsi="宋体" w:hint="eastAsia"/>
                <w:sz w:val="20"/>
                <w:szCs w:val="20"/>
              </w:rPr>
              <w:t>安装方式：</w:t>
            </w:r>
            <w:r>
              <w:rPr>
                <w:rFonts w:ascii="宋体" w:hAnsi="宋体" w:hint="eastAsia"/>
                <w:sz w:val="20"/>
                <w:szCs w:val="20"/>
              </w:rPr>
              <w:t>35mm</w:t>
            </w:r>
            <w:r>
              <w:rPr>
                <w:rFonts w:ascii="宋体" w:hAnsi="宋体" w:hint="eastAsia"/>
                <w:sz w:val="20"/>
                <w:szCs w:val="20"/>
              </w:rPr>
              <w:t>标准导轨安装，</w:t>
            </w:r>
            <w:r>
              <w:rPr>
                <w:rFonts w:ascii="宋体" w:hAnsi="宋体" w:hint="eastAsia"/>
                <w:sz w:val="20"/>
                <w:szCs w:val="20"/>
              </w:rPr>
              <w:t>M4</w:t>
            </w:r>
            <w:r>
              <w:rPr>
                <w:rFonts w:ascii="宋体" w:hAnsi="宋体" w:hint="eastAsia"/>
                <w:sz w:val="20"/>
                <w:szCs w:val="20"/>
              </w:rPr>
              <w:t>螺钉固定安装</w:t>
            </w:r>
            <w:r>
              <w:rPr>
                <w:rFonts w:ascii="宋体" w:hAnsi="宋体" w:hint="eastAsia"/>
                <w:sz w:val="20"/>
                <w:szCs w:val="20"/>
              </w:rPr>
              <w:br/>
            </w:r>
            <w:r>
              <w:rPr>
                <w:rFonts w:ascii="宋体" w:hAnsi="宋体" w:hint="eastAsia"/>
                <w:sz w:val="20"/>
                <w:szCs w:val="20"/>
              </w:rPr>
              <w:t>执行标准：</w:t>
            </w:r>
            <w:r>
              <w:rPr>
                <w:rFonts w:ascii="宋体" w:hAnsi="宋体" w:hint="eastAsia"/>
                <w:sz w:val="20"/>
                <w:szCs w:val="20"/>
              </w:rPr>
              <w:t>GB 14287.2-2014</w:t>
            </w:r>
            <w:r>
              <w:rPr>
                <w:rFonts w:ascii="宋体" w:hAnsi="宋体" w:hint="eastAsia"/>
                <w:sz w:val="20"/>
                <w:szCs w:val="20"/>
              </w:rPr>
              <w:t>、</w:t>
            </w:r>
            <w:r>
              <w:rPr>
                <w:rFonts w:ascii="宋体" w:hAnsi="宋体" w:hint="eastAsia"/>
                <w:sz w:val="20"/>
                <w:szCs w:val="20"/>
              </w:rPr>
              <w:t>GB 14287.3-2014</w:t>
            </w:r>
            <w:r>
              <w:rPr>
                <w:rFonts w:ascii="宋体" w:hAnsi="宋体" w:hint="eastAsia"/>
                <w:sz w:val="20"/>
                <w:szCs w:val="20"/>
              </w:rPr>
              <w:br/>
            </w:r>
            <w:r>
              <w:rPr>
                <w:rFonts w:ascii="宋体" w:hAnsi="宋体" w:hint="eastAsia"/>
                <w:sz w:val="20"/>
                <w:szCs w:val="20"/>
              </w:rPr>
              <w:t>★为确保投标产品安全可靠，具备</w:t>
            </w:r>
            <w:r>
              <w:rPr>
                <w:rFonts w:ascii="宋体" w:hAnsi="宋体" w:hint="eastAsia"/>
                <w:sz w:val="20"/>
                <w:szCs w:val="20"/>
              </w:rPr>
              <w:t>CCC</w:t>
            </w:r>
            <w:r>
              <w:rPr>
                <w:rFonts w:ascii="宋体" w:hAnsi="宋体" w:hint="eastAsia"/>
                <w:sz w:val="20"/>
                <w:szCs w:val="20"/>
              </w:rPr>
              <w:t>现场检测实验室，提供证明文件复印件</w:t>
            </w:r>
            <w:r>
              <w:rPr>
                <w:rFonts w:ascii="宋体" w:hAnsi="宋体" w:hint="eastAsia"/>
                <w:sz w:val="20"/>
                <w:szCs w:val="20"/>
              </w:rPr>
              <w:br/>
            </w:r>
            <w:r>
              <w:rPr>
                <w:rFonts w:ascii="宋体" w:hAnsi="宋体" w:hint="eastAsia"/>
                <w:sz w:val="20"/>
                <w:szCs w:val="20"/>
              </w:rPr>
              <w:t>符合信息安全技术标准，具有信息技术安全评估通用准则认证，提供证明文件复印件</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路</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61</w:t>
            </w:r>
          </w:p>
        </w:tc>
      </w:tr>
      <w:tr w:rsidR="00C37A74">
        <w:tblPrEx>
          <w:tblCellMar>
            <w:top w:w="0" w:type="dxa"/>
            <w:bottom w:w="0" w:type="dxa"/>
          </w:tblCellMar>
        </w:tblPrEx>
        <w:trPr>
          <w:trHeight w:val="51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15</w:t>
            </w:r>
          </w:p>
        </w:tc>
        <w:tc>
          <w:tcPr>
            <w:tcW w:w="565" w:type="dxa"/>
            <w:vMerge/>
            <w:tcBorders>
              <w:top w:val="nil"/>
              <w:left w:val="single" w:sz="4" w:space="0" w:color="auto"/>
              <w:bottom w:val="single" w:sz="4" w:space="0" w:color="auto"/>
              <w:right w:val="single" w:sz="4" w:space="0" w:color="auto"/>
            </w:tcBorders>
            <w:vAlign w:val="center"/>
          </w:tcPr>
          <w:p w:rsidR="00C37A74" w:rsidRDefault="00C37A74">
            <w:pPr>
              <w:rPr>
                <w:rFonts w:ascii="宋体" w:hAnsi="宋体"/>
                <w:sz w:val="20"/>
                <w:szCs w:val="20"/>
              </w:rPr>
            </w:pPr>
          </w:p>
        </w:tc>
        <w:tc>
          <w:tcPr>
            <w:tcW w:w="711"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过线电流传感器</w:t>
            </w:r>
            <w:r>
              <w:rPr>
                <w:rFonts w:ascii="宋体" w:hAnsi="宋体" w:hint="eastAsia"/>
                <w:sz w:val="20"/>
                <w:szCs w:val="20"/>
              </w:rPr>
              <w:t>-1</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 xml:space="preserve">200A </w:t>
            </w:r>
            <w:r>
              <w:rPr>
                <w:rFonts w:ascii="宋体" w:hAnsi="宋体" w:hint="eastAsia"/>
                <w:sz w:val="20"/>
                <w:szCs w:val="20"/>
              </w:rPr>
              <w:t>过线孔径</w:t>
            </w:r>
            <w:r>
              <w:rPr>
                <w:rFonts w:ascii="宋体" w:hAnsi="宋体" w:hint="eastAsia"/>
                <w:sz w:val="20"/>
                <w:szCs w:val="20"/>
              </w:rPr>
              <w:t>24mm</w:t>
            </w:r>
            <w:r>
              <w:rPr>
                <w:rFonts w:ascii="宋体" w:hAnsi="宋体" w:hint="eastAsia"/>
                <w:sz w:val="20"/>
                <w:szCs w:val="20"/>
              </w:rPr>
              <w:t>×</w:t>
            </w:r>
            <w:r>
              <w:rPr>
                <w:rFonts w:ascii="宋体" w:hAnsi="宋体" w:hint="eastAsia"/>
                <w:sz w:val="20"/>
                <w:szCs w:val="20"/>
              </w:rPr>
              <w:t xml:space="preserve">24mm </w:t>
            </w:r>
            <w:r>
              <w:rPr>
                <w:rFonts w:ascii="宋体" w:hAnsi="宋体" w:hint="eastAsia"/>
                <w:sz w:val="20"/>
                <w:szCs w:val="20"/>
              </w:rPr>
              <w:br/>
            </w:r>
            <w:r>
              <w:rPr>
                <w:rFonts w:ascii="宋体" w:hAnsi="宋体" w:hint="eastAsia"/>
                <w:sz w:val="20"/>
                <w:szCs w:val="20"/>
              </w:rPr>
              <w:t>额定电压</w:t>
            </w:r>
            <w:r>
              <w:rPr>
                <w:rFonts w:ascii="宋体" w:hAnsi="宋体" w:hint="eastAsia"/>
                <w:sz w:val="20"/>
                <w:szCs w:val="20"/>
              </w:rPr>
              <w:t xml:space="preserve"> </w:t>
            </w:r>
            <w:r>
              <w:rPr>
                <w:rFonts w:ascii="宋体" w:hAnsi="宋体" w:hint="eastAsia"/>
                <w:sz w:val="20"/>
                <w:szCs w:val="20"/>
              </w:rPr>
              <w:t>0.66/0.72KVAC</w:t>
            </w:r>
            <w:r>
              <w:rPr>
                <w:rFonts w:ascii="宋体" w:hAnsi="宋体" w:hint="eastAsia"/>
                <w:sz w:val="20"/>
                <w:szCs w:val="20"/>
              </w:rPr>
              <w:br/>
            </w:r>
            <w:r>
              <w:rPr>
                <w:rFonts w:ascii="宋体" w:hAnsi="宋体" w:hint="eastAsia"/>
                <w:sz w:val="20"/>
                <w:szCs w:val="20"/>
              </w:rPr>
              <w:t>工作频率</w:t>
            </w:r>
            <w:r>
              <w:rPr>
                <w:rFonts w:ascii="宋体" w:hAnsi="宋体" w:hint="eastAsia"/>
                <w:sz w:val="20"/>
                <w:szCs w:val="20"/>
              </w:rPr>
              <w:t xml:space="preserve"> 50HZ</w:t>
            </w:r>
            <w:r>
              <w:rPr>
                <w:rFonts w:ascii="宋体" w:hAnsi="宋体" w:hint="eastAsia"/>
                <w:sz w:val="20"/>
                <w:szCs w:val="20"/>
              </w:rPr>
              <w:br/>
            </w:r>
            <w:r>
              <w:rPr>
                <w:rFonts w:ascii="宋体" w:hAnsi="宋体" w:hint="eastAsia"/>
                <w:sz w:val="20"/>
                <w:szCs w:val="20"/>
              </w:rPr>
              <w:t>额定一次电流</w:t>
            </w:r>
            <w:r>
              <w:rPr>
                <w:rFonts w:ascii="宋体" w:hAnsi="宋体" w:hint="eastAsia"/>
                <w:sz w:val="20"/>
                <w:szCs w:val="20"/>
              </w:rPr>
              <w:t xml:space="preserve"> 100A</w:t>
            </w:r>
            <w:r>
              <w:rPr>
                <w:rFonts w:ascii="宋体" w:hAnsi="宋体" w:hint="eastAsia"/>
                <w:sz w:val="20"/>
                <w:szCs w:val="20"/>
              </w:rPr>
              <w:t>～</w:t>
            </w:r>
            <w:r>
              <w:rPr>
                <w:rFonts w:ascii="宋体" w:hAnsi="宋体" w:hint="eastAsia"/>
                <w:sz w:val="20"/>
                <w:szCs w:val="20"/>
              </w:rPr>
              <w:t>600AAC</w:t>
            </w:r>
            <w:r>
              <w:rPr>
                <w:rFonts w:ascii="宋体" w:hAnsi="宋体" w:hint="eastAsia"/>
                <w:sz w:val="20"/>
                <w:szCs w:val="20"/>
              </w:rPr>
              <w:br/>
            </w:r>
            <w:r>
              <w:rPr>
                <w:rFonts w:ascii="宋体" w:hAnsi="宋体" w:hint="eastAsia"/>
                <w:sz w:val="20"/>
                <w:szCs w:val="20"/>
              </w:rPr>
              <w:t>额定二次电流（电压）</w:t>
            </w:r>
            <w:r>
              <w:rPr>
                <w:rFonts w:ascii="宋体" w:hAnsi="宋体" w:hint="eastAsia"/>
                <w:sz w:val="20"/>
                <w:szCs w:val="20"/>
              </w:rPr>
              <w:t xml:space="preserve"> 0.33VAC</w:t>
            </w:r>
            <w:r>
              <w:rPr>
                <w:rFonts w:ascii="宋体" w:hAnsi="宋体" w:hint="eastAsia"/>
                <w:sz w:val="20"/>
                <w:szCs w:val="20"/>
              </w:rPr>
              <w:br/>
            </w:r>
            <w:r>
              <w:rPr>
                <w:rFonts w:ascii="宋体" w:hAnsi="宋体" w:hint="eastAsia"/>
                <w:sz w:val="20"/>
                <w:szCs w:val="20"/>
              </w:rPr>
              <w:t>检测范围：</w:t>
            </w:r>
            <w:r>
              <w:rPr>
                <w:rFonts w:ascii="宋体" w:hAnsi="宋体" w:hint="eastAsia"/>
                <w:sz w:val="20"/>
                <w:szCs w:val="20"/>
              </w:rPr>
              <w:t>0~200A</w:t>
            </w:r>
            <w:r>
              <w:rPr>
                <w:rFonts w:ascii="宋体" w:hAnsi="宋体" w:hint="eastAsia"/>
                <w:sz w:val="20"/>
                <w:szCs w:val="20"/>
              </w:rPr>
              <w:br/>
            </w:r>
            <w:r>
              <w:rPr>
                <w:rFonts w:ascii="宋体" w:hAnsi="宋体" w:hint="eastAsia"/>
                <w:sz w:val="20"/>
                <w:szCs w:val="20"/>
              </w:rPr>
              <w:t>误差非线性</w:t>
            </w:r>
            <w:r>
              <w:rPr>
                <w:rFonts w:ascii="宋体" w:hAnsi="宋体" w:hint="eastAsia"/>
                <w:sz w:val="20"/>
                <w:szCs w:val="20"/>
              </w:rPr>
              <w:t xml:space="preserve"> 1%</w:t>
            </w:r>
            <w:r>
              <w:rPr>
                <w:rFonts w:ascii="宋体" w:hAnsi="宋体" w:hint="eastAsia"/>
                <w:sz w:val="20"/>
                <w:szCs w:val="20"/>
              </w:rPr>
              <w:br/>
            </w:r>
            <w:r>
              <w:rPr>
                <w:rFonts w:ascii="宋体" w:hAnsi="宋体" w:hint="eastAsia"/>
                <w:sz w:val="20"/>
                <w:szCs w:val="20"/>
              </w:rPr>
              <w:t>相位非线性</w:t>
            </w:r>
            <w:r>
              <w:rPr>
                <w:rFonts w:ascii="宋体" w:hAnsi="宋体" w:hint="eastAsia"/>
                <w:sz w:val="20"/>
                <w:szCs w:val="20"/>
              </w:rPr>
              <w:t xml:space="preserve"> 60</w:t>
            </w:r>
            <w:r>
              <w:rPr>
                <w:rFonts w:ascii="宋体" w:hAnsi="宋体" w:hint="eastAsia"/>
                <w:sz w:val="20"/>
                <w:szCs w:val="20"/>
              </w:rPr>
              <w:t>分</w:t>
            </w:r>
            <w:r>
              <w:rPr>
                <w:rFonts w:ascii="宋体" w:hAnsi="宋体" w:hint="eastAsia"/>
                <w:sz w:val="20"/>
                <w:szCs w:val="20"/>
              </w:rPr>
              <w:br/>
            </w:r>
            <w:r>
              <w:rPr>
                <w:rFonts w:ascii="宋体" w:hAnsi="宋体" w:hint="eastAsia"/>
                <w:sz w:val="20"/>
                <w:szCs w:val="20"/>
              </w:rPr>
              <w:t>过载倍数</w:t>
            </w:r>
            <w:r>
              <w:rPr>
                <w:rFonts w:ascii="宋体" w:hAnsi="宋体" w:hint="eastAsia"/>
                <w:sz w:val="20"/>
                <w:szCs w:val="20"/>
              </w:rPr>
              <w:t xml:space="preserve"> 1.2</w:t>
            </w:r>
            <w:r>
              <w:rPr>
                <w:rFonts w:ascii="宋体" w:hAnsi="宋体" w:hint="eastAsia"/>
                <w:sz w:val="20"/>
                <w:szCs w:val="20"/>
              </w:rPr>
              <w:t>倍</w:t>
            </w:r>
            <w:r>
              <w:rPr>
                <w:rFonts w:ascii="宋体" w:hAnsi="宋体" w:hint="eastAsia"/>
                <w:sz w:val="20"/>
                <w:szCs w:val="20"/>
              </w:rPr>
              <w:br/>
            </w:r>
            <w:r>
              <w:rPr>
                <w:rFonts w:ascii="宋体" w:hAnsi="宋体" w:hint="eastAsia"/>
                <w:sz w:val="20"/>
                <w:szCs w:val="20"/>
              </w:rPr>
              <w:t>冲击电压</w:t>
            </w:r>
            <w:r>
              <w:rPr>
                <w:rFonts w:ascii="宋体" w:hAnsi="宋体" w:hint="eastAsia"/>
                <w:sz w:val="20"/>
                <w:szCs w:val="20"/>
              </w:rPr>
              <w:t xml:space="preserve"> 1000V</w:t>
            </w:r>
            <w:r>
              <w:rPr>
                <w:rFonts w:ascii="宋体" w:hAnsi="宋体" w:hint="eastAsia"/>
                <w:sz w:val="20"/>
                <w:szCs w:val="20"/>
              </w:rPr>
              <w:br/>
            </w:r>
            <w:r>
              <w:rPr>
                <w:rFonts w:ascii="宋体" w:hAnsi="宋体" w:hint="eastAsia"/>
                <w:sz w:val="20"/>
                <w:szCs w:val="20"/>
              </w:rPr>
              <w:t>二次阻抗</w:t>
            </w:r>
            <w:r>
              <w:rPr>
                <w:rFonts w:ascii="宋体" w:hAnsi="宋体" w:hint="eastAsia"/>
                <w:sz w:val="20"/>
                <w:szCs w:val="20"/>
              </w:rPr>
              <w:t xml:space="preserve"> 2.5</w:t>
            </w:r>
            <w:r>
              <w:rPr>
                <w:rFonts w:ascii="宋体" w:hAnsi="宋体" w:hint="eastAsia"/>
                <w:sz w:val="20"/>
                <w:szCs w:val="20"/>
              </w:rPr>
              <w:t>Ω～</w:t>
            </w:r>
            <w:r>
              <w:rPr>
                <w:rFonts w:ascii="宋体" w:hAnsi="宋体" w:hint="eastAsia"/>
                <w:sz w:val="20"/>
                <w:szCs w:val="20"/>
              </w:rPr>
              <w:t>10</w:t>
            </w:r>
            <w:r>
              <w:rPr>
                <w:rFonts w:ascii="宋体" w:hAnsi="宋体" w:hint="eastAsia"/>
                <w:sz w:val="20"/>
                <w:szCs w:val="20"/>
              </w:rPr>
              <w:t>Ω（不同一次电流有所不同）</w:t>
            </w:r>
            <w:r>
              <w:rPr>
                <w:rFonts w:ascii="宋体" w:hAnsi="宋体" w:hint="eastAsia"/>
                <w:sz w:val="20"/>
                <w:szCs w:val="20"/>
              </w:rPr>
              <w:br/>
            </w:r>
            <w:r>
              <w:rPr>
                <w:rFonts w:ascii="宋体" w:hAnsi="宋体" w:hint="eastAsia"/>
                <w:sz w:val="20"/>
                <w:szCs w:val="20"/>
              </w:rPr>
              <w:t>工作温度</w:t>
            </w:r>
            <w:r>
              <w:rPr>
                <w:rFonts w:ascii="宋体" w:hAnsi="宋体" w:hint="eastAsia"/>
                <w:sz w:val="20"/>
                <w:szCs w:val="20"/>
              </w:rPr>
              <w:t xml:space="preserve"> </w:t>
            </w:r>
            <w:r>
              <w:rPr>
                <w:rFonts w:ascii="宋体" w:hAnsi="宋体" w:hint="eastAsia"/>
                <w:sz w:val="20"/>
                <w:szCs w:val="20"/>
              </w:rPr>
              <w:t>（</w:t>
            </w:r>
            <w:r>
              <w:rPr>
                <w:rFonts w:ascii="宋体" w:hAnsi="宋体" w:hint="eastAsia"/>
                <w:sz w:val="20"/>
                <w:szCs w:val="20"/>
              </w:rPr>
              <w:t>-10</w:t>
            </w:r>
            <w:r>
              <w:rPr>
                <w:rFonts w:ascii="宋体" w:hAnsi="宋体" w:hint="eastAsia"/>
                <w:sz w:val="20"/>
                <w:szCs w:val="20"/>
              </w:rPr>
              <w:t>～</w:t>
            </w:r>
            <w:r>
              <w:rPr>
                <w:rFonts w:ascii="宋体" w:hAnsi="宋体" w:hint="eastAsia"/>
                <w:sz w:val="20"/>
                <w:szCs w:val="20"/>
              </w:rPr>
              <w:t>+50</w:t>
            </w:r>
            <w:r>
              <w:rPr>
                <w:rFonts w:ascii="宋体" w:hAnsi="宋体" w:hint="eastAsia"/>
                <w:sz w:val="20"/>
                <w:szCs w:val="20"/>
              </w:rPr>
              <w:t>）℃</w:t>
            </w:r>
            <w:r>
              <w:rPr>
                <w:rFonts w:ascii="宋体" w:hAnsi="宋体" w:hint="eastAsia"/>
                <w:sz w:val="20"/>
                <w:szCs w:val="20"/>
              </w:rPr>
              <w:br/>
            </w:r>
            <w:r>
              <w:rPr>
                <w:rFonts w:ascii="宋体" w:hAnsi="宋体" w:hint="eastAsia"/>
                <w:sz w:val="20"/>
                <w:szCs w:val="20"/>
              </w:rPr>
              <w:t>工作湿度</w:t>
            </w:r>
            <w:r>
              <w:rPr>
                <w:rFonts w:ascii="宋体" w:hAnsi="宋体" w:hint="eastAsia"/>
                <w:sz w:val="20"/>
                <w:szCs w:val="20"/>
              </w:rPr>
              <w:t xml:space="preserve"> </w:t>
            </w:r>
            <w:r>
              <w:rPr>
                <w:rFonts w:ascii="宋体" w:hAnsi="宋体" w:hint="eastAsia"/>
                <w:sz w:val="20"/>
                <w:szCs w:val="20"/>
              </w:rPr>
              <w:t>（</w:t>
            </w:r>
            <w:r>
              <w:rPr>
                <w:rFonts w:ascii="宋体" w:hAnsi="宋体" w:hint="eastAsia"/>
                <w:sz w:val="20"/>
                <w:szCs w:val="20"/>
              </w:rPr>
              <w:t>10</w:t>
            </w:r>
            <w:r>
              <w:rPr>
                <w:rFonts w:ascii="宋体" w:hAnsi="宋体" w:hint="eastAsia"/>
                <w:sz w:val="20"/>
                <w:szCs w:val="20"/>
              </w:rPr>
              <w:t>～</w:t>
            </w:r>
            <w:r>
              <w:rPr>
                <w:rFonts w:ascii="宋体" w:hAnsi="宋体" w:hint="eastAsia"/>
                <w:sz w:val="20"/>
                <w:szCs w:val="20"/>
              </w:rPr>
              <w:t>90</w:t>
            </w:r>
            <w:r>
              <w:rPr>
                <w:rFonts w:ascii="宋体" w:hAnsi="宋体" w:hint="eastAsia"/>
                <w:sz w:val="20"/>
                <w:szCs w:val="20"/>
              </w:rPr>
              <w:t>）</w:t>
            </w:r>
            <w:r>
              <w:rPr>
                <w:rFonts w:ascii="宋体" w:hAnsi="宋体" w:hint="eastAsia"/>
                <w:sz w:val="20"/>
                <w:szCs w:val="20"/>
              </w:rPr>
              <w:t>% RH</w:t>
            </w:r>
            <w:r>
              <w:rPr>
                <w:rFonts w:ascii="宋体" w:hAnsi="宋体" w:hint="eastAsia"/>
                <w:sz w:val="20"/>
                <w:szCs w:val="20"/>
              </w:rPr>
              <w:br/>
            </w:r>
            <w:r>
              <w:rPr>
                <w:rFonts w:ascii="宋体" w:hAnsi="宋体" w:hint="eastAsia"/>
                <w:sz w:val="20"/>
                <w:szCs w:val="20"/>
              </w:rPr>
              <w:t>储存温度</w:t>
            </w:r>
            <w:r>
              <w:rPr>
                <w:rFonts w:ascii="宋体" w:hAnsi="宋体" w:hint="eastAsia"/>
                <w:sz w:val="20"/>
                <w:szCs w:val="20"/>
              </w:rPr>
              <w:t xml:space="preserve"> </w:t>
            </w:r>
            <w:r>
              <w:rPr>
                <w:rFonts w:ascii="宋体" w:hAnsi="宋体" w:hint="eastAsia"/>
                <w:sz w:val="20"/>
                <w:szCs w:val="20"/>
              </w:rPr>
              <w:t>（</w:t>
            </w:r>
            <w:r>
              <w:rPr>
                <w:rFonts w:ascii="宋体" w:hAnsi="宋体" w:hint="eastAsia"/>
                <w:sz w:val="20"/>
                <w:szCs w:val="20"/>
              </w:rPr>
              <w:t>-30</w:t>
            </w:r>
            <w:r>
              <w:rPr>
                <w:rFonts w:ascii="宋体" w:hAnsi="宋体" w:hint="eastAsia"/>
                <w:sz w:val="20"/>
                <w:szCs w:val="20"/>
              </w:rPr>
              <w:t>～</w:t>
            </w:r>
            <w:r>
              <w:rPr>
                <w:rFonts w:ascii="宋体" w:hAnsi="宋体" w:hint="eastAsia"/>
                <w:sz w:val="20"/>
                <w:szCs w:val="20"/>
              </w:rPr>
              <w:t>+70</w:t>
            </w:r>
            <w:r>
              <w:rPr>
                <w:rFonts w:ascii="宋体" w:hAnsi="宋体" w:hint="eastAsia"/>
                <w:sz w:val="20"/>
                <w:szCs w:val="20"/>
              </w:rPr>
              <w:t>）℃</w:t>
            </w:r>
            <w:r>
              <w:rPr>
                <w:rFonts w:ascii="宋体" w:hAnsi="宋体" w:hint="eastAsia"/>
                <w:sz w:val="20"/>
                <w:szCs w:val="20"/>
              </w:rPr>
              <w:br/>
            </w:r>
            <w:r>
              <w:rPr>
                <w:rFonts w:ascii="宋体" w:hAnsi="宋体" w:hint="eastAsia"/>
                <w:sz w:val="20"/>
                <w:szCs w:val="20"/>
              </w:rPr>
              <w:t>外壳材质</w:t>
            </w:r>
            <w:r>
              <w:rPr>
                <w:rFonts w:ascii="宋体" w:hAnsi="宋体" w:hint="eastAsia"/>
                <w:sz w:val="20"/>
                <w:szCs w:val="20"/>
              </w:rPr>
              <w:t xml:space="preserve"> </w:t>
            </w:r>
            <w:r>
              <w:rPr>
                <w:rFonts w:ascii="宋体" w:hAnsi="宋体" w:hint="eastAsia"/>
                <w:sz w:val="20"/>
                <w:szCs w:val="20"/>
              </w:rPr>
              <w:t>工程塑料</w:t>
            </w:r>
            <w:r>
              <w:rPr>
                <w:rFonts w:ascii="宋体" w:hAnsi="宋体" w:hint="eastAsia"/>
                <w:sz w:val="20"/>
                <w:szCs w:val="20"/>
              </w:rPr>
              <w:t xml:space="preserve"> </w:t>
            </w:r>
            <w:r>
              <w:rPr>
                <w:rFonts w:ascii="宋体" w:hAnsi="宋体" w:hint="eastAsia"/>
                <w:sz w:val="20"/>
                <w:szCs w:val="20"/>
              </w:rPr>
              <w:t>阻燃</w:t>
            </w:r>
            <w:r>
              <w:rPr>
                <w:rFonts w:ascii="宋体" w:hAnsi="宋体" w:hint="eastAsia"/>
                <w:sz w:val="20"/>
                <w:szCs w:val="20"/>
              </w:rPr>
              <w:br/>
            </w:r>
            <w:r>
              <w:rPr>
                <w:rFonts w:ascii="宋体" w:hAnsi="宋体" w:hint="eastAsia"/>
                <w:sz w:val="20"/>
                <w:szCs w:val="20"/>
              </w:rPr>
              <w:t>封装材质</w:t>
            </w:r>
            <w:r>
              <w:rPr>
                <w:rFonts w:ascii="宋体" w:hAnsi="宋体" w:hint="eastAsia"/>
                <w:sz w:val="20"/>
                <w:szCs w:val="20"/>
              </w:rPr>
              <w:t xml:space="preserve"> </w:t>
            </w:r>
            <w:r>
              <w:rPr>
                <w:rFonts w:ascii="宋体" w:hAnsi="宋体" w:hint="eastAsia"/>
                <w:sz w:val="20"/>
                <w:szCs w:val="20"/>
              </w:rPr>
              <w:t>塑料</w:t>
            </w:r>
            <w:r>
              <w:rPr>
                <w:rFonts w:ascii="宋体" w:hAnsi="宋体" w:hint="eastAsia"/>
                <w:sz w:val="20"/>
                <w:szCs w:val="20"/>
              </w:rPr>
              <w:br/>
            </w:r>
            <w:r>
              <w:rPr>
                <w:rFonts w:ascii="宋体" w:hAnsi="宋体" w:hint="eastAsia"/>
                <w:sz w:val="20"/>
                <w:szCs w:val="20"/>
              </w:rPr>
              <w:t>过线孔径：</w:t>
            </w:r>
            <w:r>
              <w:rPr>
                <w:rFonts w:ascii="宋体" w:hAnsi="宋体" w:hint="eastAsia"/>
                <w:sz w:val="20"/>
                <w:szCs w:val="20"/>
              </w:rPr>
              <w:t>24mm</w:t>
            </w:r>
            <w:r>
              <w:rPr>
                <w:rFonts w:ascii="宋体" w:hAnsi="宋体" w:hint="eastAsia"/>
                <w:sz w:val="20"/>
                <w:szCs w:val="20"/>
              </w:rPr>
              <w:t>×</w:t>
            </w:r>
            <w:r>
              <w:rPr>
                <w:rFonts w:ascii="宋体" w:hAnsi="宋体" w:hint="eastAsia"/>
                <w:sz w:val="20"/>
                <w:szCs w:val="20"/>
              </w:rPr>
              <w:t>24mm</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路</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61</w:t>
            </w:r>
          </w:p>
        </w:tc>
      </w:tr>
      <w:tr w:rsidR="00C37A74">
        <w:tblPrEx>
          <w:tblCellMar>
            <w:top w:w="0" w:type="dxa"/>
            <w:bottom w:w="0" w:type="dxa"/>
          </w:tblCellMar>
        </w:tblPrEx>
        <w:trPr>
          <w:trHeight w:val="51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16</w:t>
            </w:r>
          </w:p>
        </w:tc>
        <w:tc>
          <w:tcPr>
            <w:tcW w:w="565" w:type="dxa"/>
            <w:vMerge/>
            <w:tcBorders>
              <w:top w:val="nil"/>
              <w:left w:val="single" w:sz="4" w:space="0" w:color="auto"/>
              <w:bottom w:val="single" w:sz="4" w:space="0" w:color="auto"/>
              <w:right w:val="single" w:sz="4" w:space="0" w:color="auto"/>
            </w:tcBorders>
            <w:vAlign w:val="center"/>
          </w:tcPr>
          <w:p w:rsidR="00C37A74" w:rsidRDefault="00C37A74">
            <w:pPr>
              <w:rPr>
                <w:rFonts w:ascii="宋体" w:hAnsi="宋体"/>
                <w:sz w:val="20"/>
                <w:szCs w:val="20"/>
              </w:rPr>
            </w:pPr>
          </w:p>
        </w:tc>
        <w:tc>
          <w:tcPr>
            <w:tcW w:w="711"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过线电流传感器</w:t>
            </w:r>
            <w:r>
              <w:rPr>
                <w:rFonts w:ascii="宋体" w:hAnsi="宋体" w:hint="eastAsia"/>
                <w:sz w:val="20"/>
                <w:szCs w:val="20"/>
              </w:rPr>
              <w:t>-2</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 xml:space="preserve">100A </w:t>
            </w:r>
            <w:r>
              <w:rPr>
                <w:rFonts w:ascii="宋体" w:hAnsi="宋体" w:hint="eastAsia"/>
                <w:sz w:val="20"/>
                <w:szCs w:val="20"/>
              </w:rPr>
              <w:t>过线孔径</w:t>
            </w:r>
            <w:r>
              <w:rPr>
                <w:rFonts w:ascii="宋体" w:hAnsi="宋体" w:hint="eastAsia"/>
                <w:sz w:val="20"/>
                <w:szCs w:val="20"/>
              </w:rPr>
              <w:t>16mm</w:t>
            </w:r>
            <w:r>
              <w:rPr>
                <w:rFonts w:ascii="宋体" w:hAnsi="宋体" w:hint="eastAsia"/>
                <w:sz w:val="20"/>
                <w:szCs w:val="20"/>
              </w:rPr>
              <w:t>×</w:t>
            </w:r>
            <w:r>
              <w:rPr>
                <w:rFonts w:ascii="宋体" w:hAnsi="宋体" w:hint="eastAsia"/>
                <w:sz w:val="20"/>
                <w:szCs w:val="20"/>
              </w:rPr>
              <w:t>16mm</w:t>
            </w:r>
            <w:r>
              <w:rPr>
                <w:rFonts w:ascii="宋体" w:hAnsi="宋体" w:hint="eastAsia"/>
                <w:sz w:val="20"/>
                <w:szCs w:val="20"/>
              </w:rPr>
              <w:br/>
            </w:r>
            <w:r>
              <w:rPr>
                <w:rFonts w:ascii="宋体" w:hAnsi="宋体" w:hint="eastAsia"/>
                <w:sz w:val="20"/>
                <w:szCs w:val="20"/>
              </w:rPr>
              <w:t>额定电压</w:t>
            </w:r>
            <w:r>
              <w:rPr>
                <w:rFonts w:ascii="宋体" w:hAnsi="宋体" w:hint="eastAsia"/>
                <w:sz w:val="20"/>
                <w:szCs w:val="20"/>
              </w:rPr>
              <w:t xml:space="preserve"> 0.66/0.72KVAC</w:t>
            </w:r>
            <w:r>
              <w:rPr>
                <w:rFonts w:ascii="宋体" w:hAnsi="宋体" w:hint="eastAsia"/>
                <w:sz w:val="20"/>
                <w:szCs w:val="20"/>
              </w:rPr>
              <w:br/>
            </w:r>
            <w:r>
              <w:rPr>
                <w:rFonts w:ascii="宋体" w:hAnsi="宋体" w:hint="eastAsia"/>
                <w:sz w:val="20"/>
                <w:szCs w:val="20"/>
              </w:rPr>
              <w:t>工作频率</w:t>
            </w:r>
            <w:r>
              <w:rPr>
                <w:rFonts w:ascii="宋体" w:hAnsi="宋体" w:hint="eastAsia"/>
                <w:sz w:val="20"/>
                <w:szCs w:val="20"/>
              </w:rPr>
              <w:t xml:space="preserve"> 50HZ</w:t>
            </w:r>
            <w:r>
              <w:rPr>
                <w:rFonts w:ascii="宋体" w:hAnsi="宋体" w:hint="eastAsia"/>
                <w:sz w:val="20"/>
                <w:szCs w:val="20"/>
              </w:rPr>
              <w:br/>
            </w:r>
            <w:r>
              <w:rPr>
                <w:rFonts w:ascii="宋体" w:hAnsi="宋体" w:hint="eastAsia"/>
                <w:sz w:val="20"/>
                <w:szCs w:val="20"/>
              </w:rPr>
              <w:t>额定一次电流</w:t>
            </w:r>
            <w:r>
              <w:rPr>
                <w:rFonts w:ascii="宋体" w:hAnsi="宋体" w:hint="eastAsia"/>
                <w:sz w:val="20"/>
                <w:szCs w:val="20"/>
              </w:rPr>
              <w:t xml:space="preserve"> 100A</w:t>
            </w:r>
            <w:r>
              <w:rPr>
                <w:rFonts w:ascii="宋体" w:hAnsi="宋体" w:hint="eastAsia"/>
                <w:sz w:val="20"/>
                <w:szCs w:val="20"/>
              </w:rPr>
              <w:t>～</w:t>
            </w:r>
            <w:r>
              <w:rPr>
                <w:rFonts w:ascii="宋体" w:hAnsi="宋体" w:hint="eastAsia"/>
                <w:sz w:val="20"/>
                <w:szCs w:val="20"/>
              </w:rPr>
              <w:t>600AAC</w:t>
            </w:r>
            <w:r>
              <w:rPr>
                <w:rFonts w:ascii="宋体" w:hAnsi="宋体" w:hint="eastAsia"/>
                <w:sz w:val="20"/>
                <w:szCs w:val="20"/>
              </w:rPr>
              <w:br/>
            </w:r>
            <w:r>
              <w:rPr>
                <w:rFonts w:ascii="宋体" w:hAnsi="宋体" w:hint="eastAsia"/>
                <w:sz w:val="20"/>
                <w:szCs w:val="20"/>
              </w:rPr>
              <w:t>额定二次电流（电压）</w:t>
            </w:r>
            <w:r>
              <w:rPr>
                <w:rFonts w:ascii="宋体" w:hAnsi="宋体" w:hint="eastAsia"/>
                <w:sz w:val="20"/>
                <w:szCs w:val="20"/>
              </w:rPr>
              <w:t xml:space="preserve"> 0.33VAC</w:t>
            </w:r>
            <w:r>
              <w:rPr>
                <w:rFonts w:ascii="宋体" w:hAnsi="宋体" w:hint="eastAsia"/>
                <w:sz w:val="20"/>
                <w:szCs w:val="20"/>
              </w:rPr>
              <w:br/>
            </w:r>
            <w:r>
              <w:rPr>
                <w:rFonts w:ascii="宋体" w:hAnsi="宋体" w:hint="eastAsia"/>
                <w:sz w:val="20"/>
                <w:szCs w:val="20"/>
              </w:rPr>
              <w:t>检测范围：</w:t>
            </w:r>
            <w:r>
              <w:rPr>
                <w:rFonts w:ascii="宋体" w:hAnsi="宋体" w:hint="eastAsia"/>
                <w:sz w:val="20"/>
                <w:szCs w:val="20"/>
              </w:rPr>
              <w:t>0~100A</w:t>
            </w:r>
            <w:r>
              <w:rPr>
                <w:rFonts w:ascii="宋体" w:hAnsi="宋体" w:hint="eastAsia"/>
                <w:sz w:val="20"/>
                <w:szCs w:val="20"/>
              </w:rPr>
              <w:br/>
            </w:r>
            <w:r>
              <w:rPr>
                <w:rFonts w:ascii="宋体" w:hAnsi="宋体" w:hint="eastAsia"/>
                <w:sz w:val="20"/>
                <w:szCs w:val="20"/>
              </w:rPr>
              <w:t>误差非线性</w:t>
            </w:r>
            <w:r>
              <w:rPr>
                <w:rFonts w:ascii="宋体" w:hAnsi="宋体" w:hint="eastAsia"/>
                <w:sz w:val="20"/>
                <w:szCs w:val="20"/>
              </w:rPr>
              <w:t xml:space="preserve"> 1%</w:t>
            </w:r>
            <w:r>
              <w:rPr>
                <w:rFonts w:ascii="宋体" w:hAnsi="宋体" w:hint="eastAsia"/>
                <w:sz w:val="20"/>
                <w:szCs w:val="20"/>
              </w:rPr>
              <w:br/>
            </w:r>
            <w:r>
              <w:rPr>
                <w:rFonts w:ascii="宋体" w:hAnsi="宋体" w:hint="eastAsia"/>
                <w:sz w:val="20"/>
                <w:szCs w:val="20"/>
              </w:rPr>
              <w:t>相位非线性</w:t>
            </w:r>
            <w:r>
              <w:rPr>
                <w:rFonts w:ascii="宋体" w:hAnsi="宋体" w:hint="eastAsia"/>
                <w:sz w:val="20"/>
                <w:szCs w:val="20"/>
              </w:rPr>
              <w:t xml:space="preserve"> 60</w:t>
            </w:r>
            <w:r>
              <w:rPr>
                <w:rFonts w:ascii="宋体" w:hAnsi="宋体" w:hint="eastAsia"/>
                <w:sz w:val="20"/>
                <w:szCs w:val="20"/>
              </w:rPr>
              <w:t>分</w:t>
            </w:r>
            <w:r>
              <w:rPr>
                <w:rFonts w:ascii="宋体" w:hAnsi="宋体" w:hint="eastAsia"/>
                <w:sz w:val="20"/>
                <w:szCs w:val="20"/>
              </w:rPr>
              <w:br/>
            </w:r>
            <w:r>
              <w:rPr>
                <w:rFonts w:ascii="宋体" w:hAnsi="宋体" w:hint="eastAsia"/>
                <w:sz w:val="20"/>
                <w:szCs w:val="20"/>
              </w:rPr>
              <w:t>过载倍数</w:t>
            </w:r>
            <w:r>
              <w:rPr>
                <w:rFonts w:ascii="宋体" w:hAnsi="宋体" w:hint="eastAsia"/>
                <w:sz w:val="20"/>
                <w:szCs w:val="20"/>
              </w:rPr>
              <w:t xml:space="preserve"> 1.2</w:t>
            </w:r>
            <w:r>
              <w:rPr>
                <w:rFonts w:ascii="宋体" w:hAnsi="宋体" w:hint="eastAsia"/>
                <w:sz w:val="20"/>
                <w:szCs w:val="20"/>
              </w:rPr>
              <w:t>倍</w:t>
            </w:r>
            <w:r>
              <w:rPr>
                <w:rFonts w:ascii="宋体" w:hAnsi="宋体" w:hint="eastAsia"/>
                <w:sz w:val="20"/>
                <w:szCs w:val="20"/>
              </w:rPr>
              <w:br/>
            </w:r>
            <w:r>
              <w:rPr>
                <w:rFonts w:ascii="宋体" w:hAnsi="宋体" w:hint="eastAsia"/>
                <w:sz w:val="20"/>
                <w:szCs w:val="20"/>
              </w:rPr>
              <w:t>冲击电压</w:t>
            </w:r>
            <w:r>
              <w:rPr>
                <w:rFonts w:ascii="宋体" w:hAnsi="宋体" w:hint="eastAsia"/>
                <w:sz w:val="20"/>
                <w:szCs w:val="20"/>
              </w:rPr>
              <w:t xml:space="preserve"> 1000V</w:t>
            </w:r>
            <w:r>
              <w:rPr>
                <w:rFonts w:ascii="宋体" w:hAnsi="宋体" w:hint="eastAsia"/>
                <w:sz w:val="20"/>
                <w:szCs w:val="20"/>
              </w:rPr>
              <w:br/>
            </w:r>
            <w:r>
              <w:rPr>
                <w:rFonts w:ascii="宋体" w:hAnsi="宋体" w:hint="eastAsia"/>
                <w:sz w:val="20"/>
                <w:szCs w:val="20"/>
              </w:rPr>
              <w:t>二次阻抗</w:t>
            </w:r>
            <w:r>
              <w:rPr>
                <w:rFonts w:ascii="宋体" w:hAnsi="宋体" w:hint="eastAsia"/>
                <w:sz w:val="20"/>
                <w:szCs w:val="20"/>
              </w:rPr>
              <w:t xml:space="preserve"> 2.5</w:t>
            </w:r>
            <w:r>
              <w:rPr>
                <w:rFonts w:ascii="宋体" w:hAnsi="宋体" w:hint="eastAsia"/>
                <w:sz w:val="20"/>
                <w:szCs w:val="20"/>
              </w:rPr>
              <w:t>Ω～</w:t>
            </w:r>
            <w:r>
              <w:rPr>
                <w:rFonts w:ascii="宋体" w:hAnsi="宋体" w:hint="eastAsia"/>
                <w:sz w:val="20"/>
                <w:szCs w:val="20"/>
              </w:rPr>
              <w:t>10</w:t>
            </w:r>
            <w:r>
              <w:rPr>
                <w:rFonts w:ascii="宋体" w:hAnsi="宋体" w:hint="eastAsia"/>
                <w:sz w:val="20"/>
                <w:szCs w:val="20"/>
              </w:rPr>
              <w:t>Ω（不同一次电流有所不同）</w:t>
            </w:r>
            <w:r>
              <w:rPr>
                <w:rFonts w:ascii="宋体" w:hAnsi="宋体" w:hint="eastAsia"/>
                <w:sz w:val="20"/>
                <w:szCs w:val="20"/>
              </w:rPr>
              <w:br/>
            </w:r>
            <w:r>
              <w:rPr>
                <w:rFonts w:ascii="宋体" w:hAnsi="宋体" w:hint="eastAsia"/>
                <w:sz w:val="20"/>
                <w:szCs w:val="20"/>
              </w:rPr>
              <w:t>工作温度</w:t>
            </w:r>
            <w:r>
              <w:rPr>
                <w:rFonts w:ascii="宋体" w:hAnsi="宋体" w:hint="eastAsia"/>
                <w:sz w:val="20"/>
                <w:szCs w:val="20"/>
              </w:rPr>
              <w:t xml:space="preserve"> </w:t>
            </w:r>
            <w:r>
              <w:rPr>
                <w:rFonts w:ascii="宋体" w:hAnsi="宋体" w:hint="eastAsia"/>
                <w:sz w:val="20"/>
                <w:szCs w:val="20"/>
              </w:rPr>
              <w:t>（</w:t>
            </w:r>
            <w:r>
              <w:rPr>
                <w:rFonts w:ascii="宋体" w:hAnsi="宋体" w:hint="eastAsia"/>
                <w:sz w:val="20"/>
                <w:szCs w:val="20"/>
              </w:rPr>
              <w:t>-10</w:t>
            </w:r>
            <w:r>
              <w:rPr>
                <w:rFonts w:ascii="宋体" w:hAnsi="宋体" w:hint="eastAsia"/>
                <w:sz w:val="20"/>
                <w:szCs w:val="20"/>
              </w:rPr>
              <w:t>～</w:t>
            </w:r>
            <w:r>
              <w:rPr>
                <w:rFonts w:ascii="宋体" w:hAnsi="宋体" w:hint="eastAsia"/>
                <w:sz w:val="20"/>
                <w:szCs w:val="20"/>
              </w:rPr>
              <w:t>+50</w:t>
            </w:r>
            <w:r>
              <w:rPr>
                <w:rFonts w:ascii="宋体" w:hAnsi="宋体" w:hint="eastAsia"/>
                <w:sz w:val="20"/>
                <w:szCs w:val="20"/>
              </w:rPr>
              <w:t>）℃</w:t>
            </w:r>
            <w:r>
              <w:rPr>
                <w:rFonts w:ascii="宋体" w:hAnsi="宋体" w:hint="eastAsia"/>
                <w:sz w:val="20"/>
                <w:szCs w:val="20"/>
              </w:rPr>
              <w:br/>
            </w:r>
            <w:r>
              <w:rPr>
                <w:rFonts w:ascii="宋体" w:hAnsi="宋体" w:hint="eastAsia"/>
                <w:sz w:val="20"/>
                <w:szCs w:val="20"/>
              </w:rPr>
              <w:t>工作湿度</w:t>
            </w:r>
            <w:r>
              <w:rPr>
                <w:rFonts w:ascii="宋体" w:hAnsi="宋体" w:hint="eastAsia"/>
                <w:sz w:val="20"/>
                <w:szCs w:val="20"/>
              </w:rPr>
              <w:t xml:space="preserve"> </w:t>
            </w:r>
            <w:r>
              <w:rPr>
                <w:rFonts w:ascii="宋体" w:hAnsi="宋体" w:hint="eastAsia"/>
                <w:sz w:val="20"/>
                <w:szCs w:val="20"/>
              </w:rPr>
              <w:t>（</w:t>
            </w:r>
            <w:r>
              <w:rPr>
                <w:rFonts w:ascii="宋体" w:hAnsi="宋体" w:hint="eastAsia"/>
                <w:sz w:val="20"/>
                <w:szCs w:val="20"/>
              </w:rPr>
              <w:t>10</w:t>
            </w:r>
            <w:r>
              <w:rPr>
                <w:rFonts w:ascii="宋体" w:hAnsi="宋体" w:hint="eastAsia"/>
                <w:sz w:val="20"/>
                <w:szCs w:val="20"/>
              </w:rPr>
              <w:t>～</w:t>
            </w:r>
            <w:r>
              <w:rPr>
                <w:rFonts w:ascii="宋体" w:hAnsi="宋体" w:hint="eastAsia"/>
                <w:sz w:val="20"/>
                <w:szCs w:val="20"/>
              </w:rPr>
              <w:t>90</w:t>
            </w:r>
            <w:r>
              <w:rPr>
                <w:rFonts w:ascii="宋体" w:hAnsi="宋体" w:hint="eastAsia"/>
                <w:sz w:val="20"/>
                <w:szCs w:val="20"/>
              </w:rPr>
              <w:t>）</w:t>
            </w:r>
            <w:r>
              <w:rPr>
                <w:rFonts w:ascii="宋体" w:hAnsi="宋体" w:hint="eastAsia"/>
                <w:sz w:val="20"/>
                <w:szCs w:val="20"/>
              </w:rPr>
              <w:t>% RH</w:t>
            </w:r>
            <w:r>
              <w:rPr>
                <w:rFonts w:ascii="宋体" w:hAnsi="宋体" w:hint="eastAsia"/>
                <w:sz w:val="20"/>
                <w:szCs w:val="20"/>
              </w:rPr>
              <w:br/>
            </w:r>
            <w:r>
              <w:rPr>
                <w:rFonts w:ascii="宋体" w:hAnsi="宋体" w:hint="eastAsia"/>
                <w:sz w:val="20"/>
                <w:szCs w:val="20"/>
              </w:rPr>
              <w:t>储存温度</w:t>
            </w:r>
            <w:r>
              <w:rPr>
                <w:rFonts w:ascii="宋体" w:hAnsi="宋体" w:hint="eastAsia"/>
                <w:sz w:val="20"/>
                <w:szCs w:val="20"/>
              </w:rPr>
              <w:t xml:space="preserve"> </w:t>
            </w:r>
            <w:r>
              <w:rPr>
                <w:rFonts w:ascii="宋体" w:hAnsi="宋体" w:hint="eastAsia"/>
                <w:sz w:val="20"/>
                <w:szCs w:val="20"/>
              </w:rPr>
              <w:t>（</w:t>
            </w:r>
            <w:r>
              <w:rPr>
                <w:rFonts w:ascii="宋体" w:hAnsi="宋体" w:hint="eastAsia"/>
                <w:sz w:val="20"/>
                <w:szCs w:val="20"/>
              </w:rPr>
              <w:t>-30</w:t>
            </w:r>
            <w:r>
              <w:rPr>
                <w:rFonts w:ascii="宋体" w:hAnsi="宋体" w:hint="eastAsia"/>
                <w:sz w:val="20"/>
                <w:szCs w:val="20"/>
              </w:rPr>
              <w:t>～</w:t>
            </w:r>
            <w:r>
              <w:rPr>
                <w:rFonts w:ascii="宋体" w:hAnsi="宋体" w:hint="eastAsia"/>
                <w:sz w:val="20"/>
                <w:szCs w:val="20"/>
              </w:rPr>
              <w:t>+70</w:t>
            </w:r>
            <w:r>
              <w:rPr>
                <w:rFonts w:ascii="宋体" w:hAnsi="宋体" w:hint="eastAsia"/>
                <w:sz w:val="20"/>
                <w:szCs w:val="20"/>
              </w:rPr>
              <w:t>）℃</w:t>
            </w:r>
            <w:r>
              <w:rPr>
                <w:rFonts w:ascii="宋体" w:hAnsi="宋体" w:hint="eastAsia"/>
                <w:sz w:val="20"/>
                <w:szCs w:val="20"/>
              </w:rPr>
              <w:br/>
            </w:r>
            <w:r>
              <w:rPr>
                <w:rFonts w:ascii="宋体" w:hAnsi="宋体" w:hint="eastAsia"/>
                <w:sz w:val="20"/>
                <w:szCs w:val="20"/>
              </w:rPr>
              <w:t>外壳材质</w:t>
            </w:r>
            <w:r>
              <w:rPr>
                <w:rFonts w:ascii="宋体" w:hAnsi="宋体" w:hint="eastAsia"/>
                <w:sz w:val="20"/>
                <w:szCs w:val="20"/>
              </w:rPr>
              <w:t xml:space="preserve"> </w:t>
            </w:r>
            <w:r>
              <w:rPr>
                <w:rFonts w:ascii="宋体" w:hAnsi="宋体" w:hint="eastAsia"/>
                <w:sz w:val="20"/>
                <w:szCs w:val="20"/>
              </w:rPr>
              <w:t>工程塑料</w:t>
            </w:r>
            <w:r>
              <w:rPr>
                <w:rFonts w:ascii="宋体" w:hAnsi="宋体" w:hint="eastAsia"/>
                <w:sz w:val="20"/>
                <w:szCs w:val="20"/>
              </w:rPr>
              <w:t xml:space="preserve"> </w:t>
            </w:r>
            <w:r>
              <w:rPr>
                <w:rFonts w:ascii="宋体" w:hAnsi="宋体" w:hint="eastAsia"/>
                <w:sz w:val="20"/>
                <w:szCs w:val="20"/>
              </w:rPr>
              <w:t>阻燃</w:t>
            </w:r>
            <w:r>
              <w:rPr>
                <w:rFonts w:ascii="宋体" w:hAnsi="宋体" w:hint="eastAsia"/>
                <w:sz w:val="20"/>
                <w:szCs w:val="20"/>
              </w:rPr>
              <w:br/>
            </w:r>
            <w:r>
              <w:rPr>
                <w:rFonts w:ascii="宋体" w:hAnsi="宋体" w:hint="eastAsia"/>
                <w:sz w:val="20"/>
                <w:szCs w:val="20"/>
              </w:rPr>
              <w:t>封装材质</w:t>
            </w:r>
            <w:r>
              <w:rPr>
                <w:rFonts w:ascii="宋体" w:hAnsi="宋体" w:hint="eastAsia"/>
                <w:sz w:val="20"/>
                <w:szCs w:val="20"/>
              </w:rPr>
              <w:t xml:space="preserve"> </w:t>
            </w:r>
            <w:r>
              <w:rPr>
                <w:rFonts w:ascii="宋体" w:hAnsi="宋体" w:hint="eastAsia"/>
                <w:sz w:val="20"/>
                <w:szCs w:val="20"/>
              </w:rPr>
              <w:t>塑料</w:t>
            </w:r>
            <w:r>
              <w:rPr>
                <w:rFonts w:ascii="宋体" w:hAnsi="宋体" w:hint="eastAsia"/>
                <w:sz w:val="20"/>
                <w:szCs w:val="20"/>
              </w:rPr>
              <w:br/>
            </w:r>
            <w:r>
              <w:rPr>
                <w:rFonts w:ascii="宋体" w:hAnsi="宋体" w:hint="eastAsia"/>
                <w:sz w:val="20"/>
                <w:szCs w:val="20"/>
              </w:rPr>
              <w:t>过线孔径：</w:t>
            </w:r>
            <w:r>
              <w:rPr>
                <w:rFonts w:ascii="宋体" w:hAnsi="宋体" w:hint="eastAsia"/>
                <w:sz w:val="20"/>
                <w:szCs w:val="20"/>
              </w:rPr>
              <w:t>16mm</w:t>
            </w:r>
            <w:r>
              <w:rPr>
                <w:rFonts w:ascii="宋体" w:hAnsi="宋体" w:hint="eastAsia"/>
                <w:sz w:val="20"/>
                <w:szCs w:val="20"/>
              </w:rPr>
              <w:t>×</w:t>
            </w:r>
            <w:r>
              <w:rPr>
                <w:rFonts w:ascii="宋体" w:hAnsi="宋体" w:hint="eastAsia"/>
                <w:sz w:val="20"/>
                <w:szCs w:val="20"/>
              </w:rPr>
              <w:t>16mm</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路</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61</w:t>
            </w:r>
          </w:p>
        </w:tc>
      </w:tr>
      <w:tr w:rsidR="00C37A74">
        <w:tblPrEx>
          <w:tblCellMar>
            <w:top w:w="0" w:type="dxa"/>
            <w:bottom w:w="0" w:type="dxa"/>
          </w:tblCellMar>
        </w:tblPrEx>
        <w:trPr>
          <w:trHeight w:val="51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17</w:t>
            </w:r>
          </w:p>
        </w:tc>
        <w:tc>
          <w:tcPr>
            <w:tcW w:w="565" w:type="dxa"/>
            <w:vMerge/>
            <w:tcBorders>
              <w:top w:val="nil"/>
              <w:left w:val="single" w:sz="4" w:space="0" w:color="auto"/>
              <w:bottom w:val="single" w:sz="4" w:space="0" w:color="auto"/>
              <w:right w:val="single" w:sz="4" w:space="0" w:color="auto"/>
            </w:tcBorders>
            <w:vAlign w:val="center"/>
          </w:tcPr>
          <w:p w:rsidR="00C37A74" w:rsidRDefault="00C37A74">
            <w:pPr>
              <w:rPr>
                <w:rFonts w:ascii="宋体" w:hAnsi="宋体"/>
                <w:sz w:val="20"/>
                <w:szCs w:val="20"/>
              </w:rPr>
            </w:pPr>
          </w:p>
        </w:tc>
        <w:tc>
          <w:tcPr>
            <w:tcW w:w="711"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流量</w:t>
            </w:r>
            <w:r>
              <w:rPr>
                <w:rFonts w:ascii="宋体" w:hAnsi="宋体" w:hint="eastAsia"/>
                <w:sz w:val="20"/>
                <w:szCs w:val="20"/>
              </w:rPr>
              <w:t>卡</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20M/</w:t>
            </w:r>
            <w:r>
              <w:rPr>
                <w:rFonts w:ascii="宋体" w:hAnsi="宋体" w:hint="eastAsia"/>
                <w:sz w:val="20"/>
                <w:szCs w:val="20"/>
              </w:rPr>
              <w:t>月，含</w:t>
            </w:r>
            <w:r>
              <w:rPr>
                <w:rFonts w:ascii="宋体" w:hAnsi="宋体" w:hint="eastAsia"/>
                <w:sz w:val="20"/>
                <w:szCs w:val="20"/>
              </w:rPr>
              <w:t>5</w:t>
            </w:r>
            <w:r>
              <w:rPr>
                <w:rFonts w:ascii="宋体" w:hAnsi="宋体" w:hint="eastAsia"/>
                <w:sz w:val="20"/>
                <w:szCs w:val="20"/>
              </w:rPr>
              <w:t>年费用</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张</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61</w:t>
            </w:r>
          </w:p>
        </w:tc>
      </w:tr>
      <w:tr w:rsidR="00C37A74">
        <w:tblPrEx>
          <w:tblCellMar>
            <w:top w:w="0" w:type="dxa"/>
            <w:bottom w:w="0" w:type="dxa"/>
          </w:tblCellMar>
        </w:tblPrEx>
        <w:trPr>
          <w:trHeight w:val="51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18</w:t>
            </w:r>
          </w:p>
        </w:tc>
        <w:tc>
          <w:tcPr>
            <w:tcW w:w="565" w:type="dxa"/>
            <w:vMerge/>
            <w:tcBorders>
              <w:top w:val="nil"/>
              <w:left w:val="single" w:sz="4" w:space="0" w:color="auto"/>
              <w:bottom w:val="single" w:sz="4" w:space="0" w:color="auto"/>
              <w:right w:val="single" w:sz="4" w:space="0" w:color="auto"/>
            </w:tcBorders>
            <w:vAlign w:val="center"/>
          </w:tcPr>
          <w:p w:rsidR="00C37A74" w:rsidRDefault="00C37A74">
            <w:pPr>
              <w:rPr>
                <w:rFonts w:ascii="宋体" w:hAnsi="宋体"/>
                <w:sz w:val="20"/>
                <w:szCs w:val="20"/>
              </w:rPr>
            </w:pPr>
          </w:p>
        </w:tc>
        <w:tc>
          <w:tcPr>
            <w:tcW w:w="711"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用电云端分析</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云端数据分析，数据存储及手机端展示，物联网卡数据采集链路保障。</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项</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61</w:t>
            </w:r>
          </w:p>
        </w:tc>
      </w:tr>
      <w:tr w:rsidR="00C37A74">
        <w:tblPrEx>
          <w:tblCellMar>
            <w:top w:w="0" w:type="dxa"/>
            <w:bottom w:w="0" w:type="dxa"/>
          </w:tblCellMar>
        </w:tblPrEx>
        <w:trPr>
          <w:trHeight w:val="51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19</w:t>
            </w:r>
          </w:p>
        </w:tc>
        <w:tc>
          <w:tcPr>
            <w:tcW w:w="565" w:type="dxa"/>
            <w:vMerge/>
            <w:tcBorders>
              <w:top w:val="nil"/>
              <w:left w:val="single" w:sz="4" w:space="0" w:color="auto"/>
              <w:bottom w:val="single" w:sz="4" w:space="0" w:color="auto"/>
              <w:right w:val="single" w:sz="4" w:space="0" w:color="auto"/>
            </w:tcBorders>
            <w:vAlign w:val="center"/>
          </w:tcPr>
          <w:p w:rsidR="00C37A74" w:rsidRDefault="00C37A74">
            <w:pPr>
              <w:rPr>
                <w:rFonts w:ascii="宋体" w:hAnsi="宋体"/>
                <w:sz w:val="20"/>
                <w:szCs w:val="20"/>
              </w:rPr>
            </w:pPr>
          </w:p>
        </w:tc>
        <w:tc>
          <w:tcPr>
            <w:tcW w:w="711"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消防水压无线</w:t>
            </w:r>
            <w:r>
              <w:rPr>
                <w:rFonts w:ascii="宋体" w:hAnsi="宋体" w:hint="eastAsia"/>
                <w:sz w:val="20"/>
                <w:szCs w:val="20"/>
              </w:rPr>
              <w:lastRenderedPageBreak/>
              <w:t>采集终端</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消防水管无线系统自动采集压力数据，采用进口机芯，感压芯片为高精度高稳定性隔离膜扩散硅压力传感器，带高精度</w:t>
            </w:r>
            <w:r>
              <w:rPr>
                <w:rFonts w:ascii="宋体" w:hAnsi="宋体" w:hint="eastAsia"/>
                <w:sz w:val="20"/>
                <w:szCs w:val="20"/>
              </w:rPr>
              <w:t>AD</w:t>
            </w:r>
            <w:r>
              <w:rPr>
                <w:rFonts w:ascii="宋体" w:hAnsi="宋体" w:hint="eastAsia"/>
                <w:sz w:val="20"/>
                <w:szCs w:val="20"/>
              </w:rPr>
              <w:t>的微处理器，</w:t>
            </w:r>
            <w:r>
              <w:rPr>
                <w:rFonts w:ascii="宋体" w:hAnsi="宋体" w:hint="eastAsia"/>
                <w:sz w:val="20"/>
                <w:szCs w:val="20"/>
              </w:rPr>
              <w:t xml:space="preserve"> </w:t>
            </w:r>
            <w:r>
              <w:rPr>
                <w:rFonts w:ascii="宋体" w:hAnsi="宋体" w:hint="eastAsia"/>
                <w:sz w:val="20"/>
                <w:szCs w:val="20"/>
              </w:rPr>
              <w:t>实现无线监控，自动传送数据。自带</w:t>
            </w:r>
            <w:r>
              <w:rPr>
                <w:rFonts w:ascii="宋体" w:hAnsi="宋体" w:hint="eastAsia"/>
                <w:sz w:val="20"/>
                <w:szCs w:val="20"/>
              </w:rPr>
              <w:t>LCD</w:t>
            </w:r>
            <w:r>
              <w:rPr>
                <w:rFonts w:ascii="宋体" w:hAnsi="宋体" w:hint="eastAsia"/>
                <w:sz w:val="20"/>
                <w:szCs w:val="20"/>
              </w:rPr>
              <w:t>屏显示压力，测量分辨率为</w:t>
            </w:r>
            <w:r>
              <w:rPr>
                <w:rFonts w:ascii="宋体" w:hAnsi="宋体" w:hint="eastAsia"/>
                <w:sz w:val="20"/>
                <w:szCs w:val="20"/>
              </w:rPr>
              <w:t>0.001Mpa</w:t>
            </w:r>
            <w:r>
              <w:rPr>
                <w:rFonts w:ascii="宋体" w:hAnsi="宋体" w:hint="eastAsia"/>
                <w:sz w:val="20"/>
                <w:szCs w:val="20"/>
              </w:rPr>
              <w:t>，手机端可显示、记录、保存数据，压力异常实时报警，自动呼叫责任人。</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路</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1</w:t>
            </w:r>
          </w:p>
        </w:tc>
      </w:tr>
      <w:tr w:rsidR="00C37A74">
        <w:tblPrEx>
          <w:tblCellMar>
            <w:top w:w="0" w:type="dxa"/>
            <w:bottom w:w="0" w:type="dxa"/>
          </w:tblCellMar>
        </w:tblPrEx>
        <w:trPr>
          <w:trHeight w:val="51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20</w:t>
            </w:r>
          </w:p>
        </w:tc>
        <w:tc>
          <w:tcPr>
            <w:tcW w:w="565" w:type="dxa"/>
            <w:vMerge/>
            <w:tcBorders>
              <w:top w:val="nil"/>
              <w:left w:val="single" w:sz="4" w:space="0" w:color="auto"/>
              <w:bottom w:val="single" w:sz="4" w:space="0" w:color="auto"/>
              <w:right w:val="single" w:sz="4" w:space="0" w:color="auto"/>
            </w:tcBorders>
            <w:vAlign w:val="center"/>
          </w:tcPr>
          <w:p w:rsidR="00C37A74" w:rsidRDefault="00C37A74">
            <w:pPr>
              <w:rPr>
                <w:rFonts w:ascii="宋体" w:hAnsi="宋体"/>
                <w:sz w:val="20"/>
                <w:szCs w:val="20"/>
              </w:rPr>
            </w:pPr>
          </w:p>
        </w:tc>
        <w:tc>
          <w:tcPr>
            <w:tcW w:w="711"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水压检测云端服务</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数据网络流量保障及云端数据统计分析服务</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校</w:t>
            </w:r>
            <w:r>
              <w:rPr>
                <w:rFonts w:ascii="宋体" w:hAnsi="宋体" w:hint="eastAsia"/>
                <w:sz w:val="20"/>
                <w:szCs w:val="20"/>
              </w:rPr>
              <w:t>/</w:t>
            </w:r>
            <w:r>
              <w:rPr>
                <w:rFonts w:ascii="宋体" w:hAnsi="宋体" w:hint="eastAsia"/>
                <w:sz w:val="20"/>
                <w:szCs w:val="20"/>
              </w:rPr>
              <w:t>年</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5</w:t>
            </w:r>
          </w:p>
        </w:tc>
      </w:tr>
      <w:tr w:rsidR="00C37A74">
        <w:tblPrEx>
          <w:tblCellMar>
            <w:top w:w="0" w:type="dxa"/>
            <w:bottom w:w="0" w:type="dxa"/>
          </w:tblCellMar>
        </w:tblPrEx>
        <w:trPr>
          <w:trHeight w:val="51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21</w:t>
            </w:r>
          </w:p>
        </w:tc>
        <w:tc>
          <w:tcPr>
            <w:tcW w:w="565" w:type="dxa"/>
            <w:vMerge/>
            <w:tcBorders>
              <w:top w:val="nil"/>
              <w:left w:val="single" w:sz="4" w:space="0" w:color="auto"/>
              <w:bottom w:val="single" w:sz="4" w:space="0" w:color="auto"/>
              <w:right w:val="single" w:sz="4" w:space="0" w:color="auto"/>
            </w:tcBorders>
            <w:vAlign w:val="center"/>
          </w:tcPr>
          <w:p w:rsidR="00C37A74" w:rsidRDefault="00C37A74">
            <w:pPr>
              <w:rPr>
                <w:rFonts w:ascii="宋体" w:hAnsi="宋体"/>
                <w:sz w:val="20"/>
                <w:szCs w:val="20"/>
              </w:rPr>
            </w:pPr>
          </w:p>
        </w:tc>
        <w:tc>
          <w:tcPr>
            <w:tcW w:w="711"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独立式光电感烟火灾探测报警器（</w:t>
            </w:r>
            <w:r>
              <w:rPr>
                <w:rFonts w:ascii="宋体" w:hAnsi="宋体" w:hint="eastAsia"/>
                <w:sz w:val="20"/>
                <w:szCs w:val="20"/>
              </w:rPr>
              <w:t>NB-IoT</w:t>
            </w:r>
            <w:r>
              <w:rPr>
                <w:rFonts w:ascii="宋体" w:hAnsi="宋体" w:hint="eastAsia"/>
                <w:sz w:val="20"/>
                <w:szCs w:val="20"/>
              </w:rPr>
              <w:t>）</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产品认证：</w:t>
            </w:r>
            <w:r>
              <w:rPr>
                <w:rFonts w:ascii="宋体" w:hAnsi="宋体" w:hint="eastAsia"/>
                <w:sz w:val="20"/>
                <w:szCs w:val="20"/>
              </w:rPr>
              <w:t>CCCF</w:t>
            </w:r>
            <w:r>
              <w:rPr>
                <w:rFonts w:ascii="宋体" w:hAnsi="宋体" w:hint="eastAsia"/>
                <w:sz w:val="20"/>
                <w:szCs w:val="20"/>
              </w:rPr>
              <w:t>强制认证</w:t>
            </w:r>
            <w:r>
              <w:rPr>
                <w:rFonts w:ascii="宋体" w:hAnsi="宋体" w:hint="eastAsia"/>
                <w:sz w:val="20"/>
                <w:szCs w:val="20"/>
              </w:rPr>
              <w:br/>
            </w:r>
            <w:r>
              <w:rPr>
                <w:rFonts w:ascii="宋体" w:hAnsi="宋体" w:hint="eastAsia"/>
                <w:sz w:val="20"/>
                <w:szCs w:val="20"/>
              </w:rPr>
              <w:t>通讯模块：</w:t>
            </w:r>
            <w:r>
              <w:rPr>
                <w:rFonts w:ascii="宋体" w:hAnsi="宋体" w:hint="eastAsia"/>
                <w:sz w:val="20"/>
                <w:szCs w:val="20"/>
              </w:rPr>
              <w:t>NB-Iot</w:t>
            </w:r>
            <w:r>
              <w:rPr>
                <w:rFonts w:ascii="宋体" w:hAnsi="宋体" w:hint="eastAsia"/>
                <w:sz w:val="20"/>
                <w:szCs w:val="20"/>
              </w:rPr>
              <w:t>通讯（电信版、移动版）</w:t>
            </w:r>
            <w:r>
              <w:rPr>
                <w:rFonts w:ascii="宋体" w:hAnsi="宋体" w:hint="eastAsia"/>
                <w:sz w:val="20"/>
                <w:szCs w:val="20"/>
              </w:rPr>
              <w:br/>
            </w:r>
            <w:r>
              <w:rPr>
                <w:rFonts w:ascii="宋体" w:hAnsi="宋体" w:hint="eastAsia"/>
                <w:sz w:val="20"/>
                <w:szCs w:val="20"/>
              </w:rPr>
              <w:t>工作原理：光电式</w:t>
            </w:r>
            <w:r>
              <w:rPr>
                <w:rFonts w:ascii="宋体" w:hAnsi="宋体" w:hint="eastAsia"/>
                <w:sz w:val="20"/>
                <w:szCs w:val="20"/>
              </w:rPr>
              <w:br/>
            </w:r>
            <w:r>
              <w:rPr>
                <w:rFonts w:ascii="宋体" w:hAnsi="宋体" w:hint="eastAsia"/>
                <w:sz w:val="20"/>
                <w:szCs w:val="20"/>
              </w:rPr>
              <w:t>工作电压：</w:t>
            </w:r>
            <w:r>
              <w:rPr>
                <w:rFonts w:ascii="宋体" w:hAnsi="宋体" w:hint="eastAsia"/>
                <w:sz w:val="20"/>
                <w:szCs w:val="20"/>
              </w:rPr>
              <w:t>DC3.0V</w:t>
            </w:r>
            <w:r>
              <w:rPr>
                <w:rFonts w:ascii="宋体" w:hAnsi="宋体" w:hint="eastAsia"/>
                <w:sz w:val="20"/>
                <w:szCs w:val="20"/>
              </w:rPr>
              <w:t>（锂电池）</w:t>
            </w:r>
            <w:r>
              <w:rPr>
                <w:rFonts w:ascii="宋体" w:hAnsi="宋体" w:hint="eastAsia"/>
                <w:sz w:val="20"/>
                <w:szCs w:val="20"/>
              </w:rPr>
              <w:br/>
            </w:r>
            <w:r>
              <w:rPr>
                <w:rFonts w:ascii="宋体" w:hAnsi="宋体" w:hint="eastAsia"/>
                <w:sz w:val="20"/>
                <w:szCs w:val="20"/>
              </w:rPr>
              <w:t>工作电流：静态电流≤</w:t>
            </w:r>
            <w:r>
              <w:rPr>
                <w:rFonts w:ascii="宋体" w:hAnsi="宋体" w:hint="eastAsia"/>
                <w:sz w:val="20"/>
                <w:szCs w:val="20"/>
              </w:rPr>
              <w:t>13</w:t>
            </w:r>
            <w:r>
              <w:rPr>
                <w:rFonts w:ascii="宋体" w:hAnsi="宋体" w:hint="eastAsia"/>
                <w:sz w:val="20"/>
                <w:szCs w:val="20"/>
              </w:rPr>
              <w:t>μ</w:t>
            </w:r>
            <w:r>
              <w:rPr>
                <w:rFonts w:ascii="宋体" w:hAnsi="宋体" w:hint="eastAsia"/>
                <w:sz w:val="20"/>
                <w:szCs w:val="20"/>
              </w:rPr>
              <w:t>A</w:t>
            </w:r>
            <w:r>
              <w:rPr>
                <w:rFonts w:ascii="宋体" w:hAnsi="宋体" w:hint="eastAsia"/>
                <w:sz w:val="20"/>
                <w:szCs w:val="20"/>
              </w:rPr>
              <w:t>，报警电流≤</w:t>
            </w:r>
            <w:r>
              <w:rPr>
                <w:rFonts w:ascii="宋体" w:hAnsi="宋体" w:hint="eastAsia"/>
                <w:sz w:val="20"/>
                <w:szCs w:val="20"/>
              </w:rPr>
              <w:t>150mA</w:t>
            </w:r>
            <w:r>
              <w:rPr>
                <w:rFonts w:ascii="宋体" w:hAnsi="宋体" w:hint="eastAsia"/>
                <w:sz w:val="20"/>
                <w:szCs w:val="20"/>
              </w:rPr>
              <w:br/>
            </w:r>
            <w:r>
              <w:rPr>
                <w:rFonts w:ascii="宋体" w:hAnsi="宋体" w:hint="eastAsia"/>
                <w:sz w:val="20"/>
                <w:szCs w:val="20"/>
              </w:rPr>
              <w:t>报警方式：声光报警</w:t>
            </w:r>
            <w:r>
              <w:rPr>
                <w:rFonts w:ascii="宋体" w:hAnsi="宋体" w:hint="eastAsia"/>
                <w:sz w:val="20"/>
                <w:szCs w:val="20"/>
              </w:rPr>
              <w:br/>
            </w:r>
            <w:r>
              <w:rPr>
                <w:rFonts w:ascii="宋体" w:hAnsi="宋体" w:hint="eastAsia"/>
                <w:sz w:val="20"/>
                <w:szCs w:val="20"/>
              </w:rPr>
              <w:t>报警音量：≥</w:t>
            </w:r>
            <w:r>
              <w:rPr>
                <w:rFonts w:ascii="宋体" w:hAnsi="宋体" w:hint="eastAsia"/>
                <w:sz w:val="20"/>
                <w:szCs w:val="20"/>
              </w:rPr>
              <w:t>85dB@3m</w:t>
            </w:r>
            <w:r>
              <w:rPr>
                <w:rFonts w:ascii="宋体" w:hAnsi="宋体" w:hint="eastAsia"/>
                <w:sz w:val="20"/>
                <w:szCs w:val="20"/>
              </w:rPr>
              <w:t>（</w:t>
            </w:r>
            <w:r>
              <w:rPr>
                <w:rFonts w:ascii="宋体" w:hAnsi="宋体" w:hint="eastAsia"/>
                <w:sz w:val="20"/>
                <w:szCs w:val="20"/>
              </w:rPr>
              <w:t>A</w:t>
            </w:r>
            <w:r>
              <w:rPr>
                <w:rFonts w:ascii="宋体" w:hAnsi="宋体" w:hint="eastAsia"/>
                <w:sz w:val="20"/>
                <w:szCs w:val="20"/>
              </w:rPr>
              <w:t>计权）</w:t>
            </w:r>
            <w:r>
              <w:rPr>
                <w:rFonts w:ascii="宋体" w:hAnsi="宋体" w:hint="eastAsia"/>
                <w:sz w:val="20"/>
                <w:szCs w:val="20"/>
              </w:rPr>
              <w:br/>
            </w:r>
            <w:r>
              <w:rPr>
                <w:rFonts w:ascii="宋体" w:hAnsi="宋体" w:hint="eastAsia"/>
                <w:sz w:val="20"/>
                <w:szCs w:val="20"/>
              </w:rPr>
              <w:t>报警分类：火灾报警、低压报警、故障报警、防拆报警</w:t>
            </w:r>
            <w:r>
              <w:rPr>
                <w:rFonts w:ascii="宋体" w:hAnsi="宋体" w:hint="eastAsia"/>
                <w:sz w:val="20"/>
                <w:szCs w:val="20"/>
              </w:rPr>
              <w:br/>
            </w:r>
            <w:r>
              <w:rPr>
                <w:rFonts w:ascii="宋体" w:hAnsi="宋体" w:hint="eastAsia"/>
                <w:sz w:val="20"/>
                <w:szCs w:val="20"/>
              </w:rPr>
              <w:t>其他功能：自检按键，手动</w:t>
            </w:r>
            <w:r>
              <w:rPr>
                <w:rFonts w:ascii="宋体" w:hAnsi="宋体" w:hint="eastAsia"/>
                <w:sz w:val="20"/>
                <w:szCs w:val="20"/>
              </w:rPr>
              <w:t>/</w:t>
            </w:r>
            <w:r>
              <w:rPr>
                <w:rFonts w:ascii="宋体" w:hAnsi="宋体" w:hint="eastAsia"/>
                <w:sz w:val="20"/>
                <w:szCs w:val="20"/>
              </w:rPr>
              <w:t>自动复位，本地</w:t>
            </w:r>
            <w:r>
              <w:rPr>
                <w:rFonts w:ascii="宋体" w:hAnsi="宋体" w:hint="eastAsia"/>
                <w:sz w:val="20"/>
                <w:szCs w:val="20"/>
              </w:rPr>
              <w:t>/</w:t>
            </w:r>
            <w:r>
              <w:rPr>
                <w:rFonts w:ascii="宋体" w:hAnsi="宋体" w:hint="eastAsia"/>
                <w:sz w:val="20"/>
                <w:szCs w:val="20"/>
              </w:rPr>
              <w:t>远程消音、信号查询</w:t>
            </w:r>
            <w:r>
              <w:rPr>
                <w:rFonts w:ascii="宋体" w:hAnsi="宋体" w:hint="eastAsia"/>
                <w:sz w:val="20"/>
                <w:szCs w:val="20"/>
              </w:rPr>
              <w:br/>
            </w:r>
            <w:r>
              <w:rPr>
                <w:rFonts w:ascii="宋体" w:hAnsi="宋体" w:hint="eastAsia"/>
                <w:sz w:val="20"/>
                <w:szCs w:val="20"/>
              </w:rPr>
              <w:t>保护面积：</w:t>
            </w:r>
            <w:r>
              <w:rPr>
                <w:rFonts w:ascii="宋体" w:hAnsi="宋体" w:hint="eastAsia"/>
                <w:sz w:val="20"/>
                <w:szCs w:val="20"/>
              </w:rPr>
              <w:t>30~60</w:t>
            </w:r>
            <w:r>
              <w:rPr>
                <w:rFonts w:ascii="宋体" w:hAnsi="宋体" w:hint="eastAsia"/>
                <w:sz w:val="20"/>
                <w:szCs w:val="20"/>
              </w:rPr>
              <w:t>平方米，符合国标《</w:t>
            </w:r>
            <w:r>
              <w:rPr>
                <w:rFonts w:ascii="宋体" w:hAnsi="宋体" w:hint="eastAsia"/>
                <w:sz w:val="20"/>
                <w:szCs w:val="20"/>
              </w:rPr>
              <w:t>GB 50116-2013</w:t>
            </w:r>
            <w:r>
              <w:rPr>
                <w:rFonts w:ascii="宋体" w:hAnsi="宋体" w:hint="eastAsia"/>
                <w:sz w:val="20"/>
                <w:szCs w:val="20"/>
              </w:rPr>
              <w:t>》</w:t>
            </w:r>
            <w:r>
              <w:rPr>
                <w:rFonts w:ascii="宋体" w:hAnsi="宋体" w:hint="eastAsia"/>
                <w:sz w:val="20"/>
                <w:szCs w:val="20"/>
              </w:rPr>
              <w:br/>
            </w:r>
            <w:r>
              <w:rPr>
                <w:rFonts w:ascii="宋体" w:hAnsi="宋体" w:hint="eastAsia"/>
                <w:sz w:val="20"/>
                <w:szCs w:val="20"/>
              </w:rPr>
              <w:t>电池寿命：</w:t>
            </w:r>
            <w:r>
              <w:rPr>
                <w:rFonts w:ascii="宋体" w:hAnsi="宋体" w:hint="eastAsia"/>
                <w:sz w:val="20"/>
                <w:szCs w:val="20"/>
              </w:rPr>
              <w:t>3</w:t>
            </w:r>
            <w:r>
              <w:rPr>
                <w:rFonts w:ascii="宋体" w:hAnsi="宋体" w:hint="eastAsia"/>
                <w:sz w:val="20"/>
                <w:szCs w:val="20"/>
              </w:rPr>
              <w:t>年（根据实际使用</w:t>
            </w:r>
            <w:r>
              <w:rPr>
                <w:rFonts w:ascii="宋体" w:hAnsi="宋体" w:hint="eastAsia"/>
                <w:sz w:val="20"/>
                <w:szCs w:val="20"/>
              </w:rPr>
              <w:t>情况而定）</w:t>
            </w:r>
            <w:r>
              <w:rPr>
                <w:rFonts w:ascii="宋体" w:hAnsi="宋体" w:hint="eastAsia"/>
                <w:sz w:val="20"/>
                <w:szCs w:val="20"/>
              </w:rPr>
              <w:br/>
            </w:r>
            <w:r>
              <w:rPr>
                <w:rFonts w:ascii="宋体" w:hAnsi="宋体" w:hint="eastAsia"/>
                <w:sz w:val="20"/>
                <w:szCs w:val="20"/>
              </w:rPr>
              <w:t>使用环境：温度：</w:t>
            </w:r>
            <w:r>
              <w:rPr>
                <w:rFonts w:ascii="宋体" w:hAnsi="宋体" w:hint="eastAsia"/>
                <w:sz w:val="20"/>
                <w:szCs w:val="20"/>
              </w:rPr>
              <w:t>-10</w:t>
            </w:r>
            <w:r>
              <w:rPr>
                <w:rFonts w:ascii="宋体" w:hAnsi="宋体" w:hint="eastAsia"/>
                <w:sz w:val="20"/>
                <w:szCs w:val="20"/>
              </w:rPr>
              <w:t>℃～</w:t>
            </w:r>
            <w:r>
              <w:rPr>
                <w:rFonts w:ascii="宋体" w:hAnsi="宋体" w:hint="eastAsia"/>
                <w:sz w:val="20"/>
                <w:szCs w:val="20"/>
              </w:rPr>
              <w:t>55</w:t>
            </w:r>
            <w:r>
              <w:rPr>
                <w:rFonts w:ascii="宋体" w:hAnsi="宋体" w:hint="eastAsia"/>
                <w:sz w:val="20"/>
                <w:szCs w:val="20"/>
              </w:rPr>
              <w:t>℃，</w:t>
            </w:r>
            <w:r>
              <w:rPr>
                <w:rFonts w:ascii="宋体" w:hAnsi="宋体" w:hint="eastAsia"/>
                <w:sz w:val="20"/>
                <w:szCs w:val="20"/>
              </w:rPr>
              <w:t xml:space="preserve"> </w:t>
            </w:r>
            <w:r>
              <w:rPr>
                <w:rFonts w:ascii="宋体" w:hAnsi="宋体" w:hint="eastAsia"/>
                <w:sz w:val="20"/>
                <w:szCs w:val="20"/>
              </w:rPr>
              <w:t>相对湿度：≤</w:t>
            </w:r>
            <w:r>
              <w:rPr>
                <w:rFonts w:ascii="宋体" w:hAnsi="宋体" w:hint="eastAsia"/>
                <w:sz w:val="20"/>
                <w:szCs w:val="20"/>
              </w:rPr>
              <w:t xml:space="preserve">95% </w:t>
            </w:r>
            <w:r>
              <w:rPr>
                <w:rFonts w:ascii="宋体" w:hAnsi="宋体" w:hint="eastAsia"/>
                <w:sz w:val="20"/>
                <w:szCs w:val="20"/>
              </w:rPr>
              <w:t>（无凝露）</w:t>
            </w:r>
            <w:r>
              <w:rPr>
                <w:rFonts w:ascii="宋体" w:hAnsi="宋体" w:hint="eastAsia"/>
                <w:sz w:val="20"/>
                <w:szCs w:val="20"/>
              </w:rPr>
              <w:br/>
            </w:r>
            <w:r>
              <w:rPr>
                <w:rFonts w:ascii="宋体" w:hAnsi="宋体" w:hint="eastAsia"/>
                <w:sz w:val="20"/>
                <w:szCs w:val="20"/>
              </w:rPr>
              <w:t>外形尺寸：φ</w:t>
            </w:r>
            <w:r>
              <w:rPr>
                <w:rFonts w:ascii="宋体" w:hAnsi="宋体" w:hint="eastAsia"/>
                <w:sz w:val="20"/>
                <w:szCs w:val="20"/>
              </w:rPr>
              <w:t>105</w:t>
            </w:r>
            <w:r>
              <w:rPr>
                <w:rFonts w:ascii="宋体" w:hAnsi="宋体" w:hint="eastAsia"/>
                <w:sz w:val="20"/>
                <w:szCs w:val="20"/>
              </w:rPr>
              <w:t>×高度</w:t>
            </w:r>
            <w:r>
              <w:rPr>
                <w:rFonts w:ascii="宋体" w:hAnsi="宋体" w:hint="eastAsia"/>
                <w:sz w:val="20"/>
                <w:szCs w:val="20"/>
              </w:rPr>
              <w:t>45</w:t>
            </w:r>
            <w:r>
              <w:rPr>
                <w:rFonts w:ascii="宋体" w:hAnsi="宋体" w:hint="eastAsia"/>
                <w:sz w:val="20"/>
                <w:szCs w:val="20"/>
              </w:rPr>
              <w:t>（</w:t>
            </w:r>
            <w:r>
              <w:rPr>
                <w:rFonts w:ascii="宋体" w:hAnsi="宋体" w:hint="eastAsia"/>
                <w:sz w:val="20"/>
                <w:szCs w:val="20"/>
              </w:rPr>
              <w:t>mm</w:t>
            </w:r>
            <w:r>
              <w:rPr>
                <w:rFonts w:ascii="宋体" w:hAnsi="宋体" w:hint="eastAsia"/>
                <w:sz w:val="20"/>
                <w:szCs w:val="20"/>
              </w:rPr>
              <w:t>）</w:t>
            </w:r>
            <w:r>
              <w:rPr>
                <w:rFonts w:ascii="宋体" w:hAnsi="宋体" w:hint="eastAsia"/>
                <w:sz w:val="20"/>
                <w:szCs w:val="20"/>
              </w:rPr>
              <w:br/>
            </w:r>
            <w:r>
              <w:rPr>
                <w:rFonts w:ascii="宋体" w:hAnsi="宋体" w:hint="eastAsia"/>
                <w:sz w:val="20"/>
                <w:szCs w:val="20"/>
              </w:rPr>
              <w:t>重量：约</w:t>
            </w:r>
            <w:r>
              <w:rPr>
                <w:rFonts w:ascii="宋体" w:hAnsi="宋体" w:hint="eastAsia"/>
                <w:sz w:val="20"/>
                <w:szCs w:val="20"/>
              </w:rPr>
              <w:t>165g</w:t>
            </w:r>
            <w:r>
              <w:rPr>
                <w:rFonts w:ascii="宋体" w:hAnsi="宋体" w:hint="eastAsia"/>
                <w:sz w:val="20"/>
                <w:szCs w:val="20"/>
              </w:rPr>
              <w:br/>
            </w:r>
            <w:r>
              <w:rPr>
                <w:rFonts w:ascii="宋体" w:hAnsi="宋体" w:hint="eastAsia"/>
                <w:sz w:val="20"/>
                <w:szCs w:val="20"/>
              </w:rPr>
              <w:t>安装方式：螺钉固定</w:t>
            </w:r>
            <w:r>
              <w:rPr>
                <w:rFonts w:ascii="宋体" w:hAnsi="宋体" w:hint="eastAsia"/>
                <w:sz w:val="20"/>
                <w:szCs w:val="20"/>
              </w:rPr>
              <w:t>/</w:t>
            </w:r>
            <w:r>
              <w:rPr>
                <w:rFonts w:ascii="宋体" w:hAnsi="宋体" w:hint="eastAsia"/>
                <w:sz w:val="20"/>
                <w:szCs w:val="20"/>
              </w:rPr>
              <w:t>背胶固定</w:t>
            </w:r>
            <w:r>
              <w:rPr>
                <w:rFonts w:ascii="宋体" w:hAnsi="宋体" w:hint="eastAsia"/>
                <w:sz w:val="20"/>
                <w:szCs w:val="20"/>
              </w:rPr>
              <w:br/>
            </w:r>
            <w:r>
              <w:rPr>
                <w:rFonts w:ascii="宋体" w:hAnsi="宋体" w:hint="eastAsia"/>
                <w:sz w:val="20"/>
                <w:szCs w:val="20"/>
              </w:rPr>
              <w:t>执行标准：</w:t>
            </w:r>
            <w:r>
              <w:rPr>
                <w:rFonts w:ascii="宋体" w:hAnsi="宋体" w:hint="eastAsia"/>
                <w:sz w:val="20"/>
                <w:szCs w:val="20"/>
              </w:rPr>
              <w:t>GB20517-2006</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11</w:t>
            </w:r>
          </w:p>
        </w:tc>
      </w:tr>
      <w:tr w:rsidR="00C37A74">
        <w:tblPrEx>
          <w:tblCellMar>
            <w:top w:w="0" w:type="dxa"/>
            <w:bottom w:w="0" w:type="dxa"/>
          </w:tblCellMar>
        </w:tblPrEx>
        <w:trPr>
          <w:trHeight w:val="51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22</w:t>
            </w:r>
          </w:p>
        </w:tc>
        <w:tc>
          <w:tcPr>
            <w:tcW w:w="565" w:type="dxa"/>
            <w:vMerge/>
            <w:tcBorders>
              <w:top w:val="nil"/>
              <w:left w:val="single" w:sz="4" w:space="0" w:color="auto"/>
              <w:bottom w:val="single" w:sz="4" w:space="0" w:color="auto"/>
              <w:right w:val="single" w:sz="4" w:space="0" w:color="auto"/>
            </w:tcBorders>
            <w:vAlign w:val="center"/>
          </w:tcPr>
          <w:p w:rsidR="00C37A74" w:rsidRDefault="00C37A74">
            <w:pPr>
              <w:rPr>
                <w:rFonts w:ascii="宋体" w:hAnsi="宋体"/>
                <w:sz w:val="20"/>
                <w:szCs w:val="20"/>
              </w:rPr>
            </w:pPr>
          </w:p>
        </w:tc>
        <w:tc>
          <w:tcPr>
            <w:tcW w:w="711"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流量卡</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20M/</w:t>
            </w:r>
            <w:r>
              <w:rPr>
                <w:rFonts w:ascii="宋体" w:hAnsi="宋体" w:hint="eastAsia"/>
                <w:sz w:val="20"/>
                <w:szCs w:val="20"/>
              </w:rPr>
              <w:t>月，含</w:t>
            </w:r>
            <w:r>
              <w:rPr>
                <w:rFonts w:ascii="宋体" w:hAnsi="宋体" w:hint="eastAsia"/>
                <w:sz w:val="20"/>
                <w:szCs w:val="20"/>
              </w:rPr>
              <w:t>5</w:t>
            </w:r>
            <w:r>
              <w:rPr>
                <w:rFonts w:ascii="宋体" w:hAnsi="宋体" w:hint="eastAsia"/>
                <w:sz w:val="20"/>
                <w:szCs w:val="20"/>
              </w:rPr>
              <w:t>年费用</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张</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11</w:t>
            </w:r>
          </w:p>
        </w:tc>
      </w:tr>
      <w:tr w:rsidR="00C37A74">
        <w:tblPrEx>
          <w:tblCellMar>
            <w:top w:w="0" w:type="dxa"/>
            <w:bottom w:w="0" w:type="dxa"/>
          </w:tblCellMar>
        </w:tblPrEx>
        <w:trPr>
          <w:trHeight w:val="51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23</w:t>
            </w:r>
          </w:p>
        </w:tc>
        <w:tc>
          <w:tcPr>
            <w:tcW w:w="565"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智能安检门</w:t>
            </w:r>
          </w:p>
        </w:tc>
        <w:tc>
          <w:tcPr>
            <w:tcW w:w="711"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智能安检门</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w:t>
            </w:r>
            <w:r>
              <w:rPr>
                <w:rFonts w:ascii="宋体" w:hAnsi="宋体" w:hint="eastAsia"/>
                <w:sz w:val="20"/>
                <w:szCs w:val="20"/>
              </w:rPr>
              <w:t>18</w:t>
            </w:r>
            <w:r>
              <w:rPr>
                <w:rFonts w:ascii="宋体" w:hAnsi="宋体" w:hint="eastAsia"/>
                <w:sz w:val="20"/>
                <w:szCs w:val="20"/>
              </w:rPr>
              <w:t>防区，</w:t>
            </w:r>
            <w:r>
              <w:rPr>
                <w:rFonts w:ascii="宋体" w:hAnsi="宋体" w:hint="eastAsia"/>
                <w:sz w:val="20"/>
                <w:szCs w:val="20"/>
              </w:rPr>
              <w:t>LCD</w:t>
            </w:r>
            <w:r>
              <w:rPr>
                <w:rFonts w:ascii="宋体" w:hAnsi="宋体" w:hint="eastAsia"/>
                <w:sz w:val="20"/>
                <w:szCs w:val="20"/>
              </w:rPr>
              <w:t>屏】</w:t>
            </w:r>
            <w:r>
              <w:rPr>
                <w:rFonts w:ascii="宋体" w:hAnsi="宋体" w:hint="eastAsia"/>
                <w:sz w:val="20"/>
                <w:szCs w:val="20"/>
              </w:rPr>
              <w:t xml:space="preserve"> </w:t>
            </w:r>
            <w:r>
              <w:rPr>
                <w:rFonts w:ascii="宋体" w:hAnsi="宋体" w:hint="eastAsia"/>
                <w:sz w:val="20"/>
                <w:szCs w:val="20"/>
              </w:rPr>
              <w:br/>
            </w:r>
            <w:r>
              <w:rPr>
                <w:rFonts w:ascii="宋体" w:hAnsi="宋体" w:hint="eastAsia"/>
                <w:sz w:val="20"/>
                <w:szCs w:val="20"/>
              </w:rPr>
              <w:t>金属检测：可检测到</w:t>
            </w:r>
            <w:r>
              <w:rPr>
                <w:rFonts w:ascii="宋体" w:hAnsi="宋体" w:hint="eastAsia"/>
                <w:sz w:val="20"/>
                <w:szCs w:val="20"/>
              </w:rPr>
              <w:t>1</w:t>
            </w:r>
            <w:r>
              <w:rPr>
                <w:rFonts w:ascii="宋体" w:hAnsi="宋体" w:hint="eastAsia"/>
                <w:sz w:val="20"/>
                <w:szCs w:val="20"/>
              </w:rPr>
              <w:t>个回形针大小的金属，有效进行违规物品核验；</w:t>
            </w:r>
            <w:r>
              <w:rPr>
                <w:rFonts w:ascii="宋体" w:hAnsi="宋体" w:hint="eastAsia"/>
                <w:sz w:val="20"/>
                <w:szCs w:val="20"/>
              </w:rPr>
              <w:br/>
            </w:r>
            <w:r>
              <w:rPr>
                <w:rFonts w:ascii="宋体" w:hAnsi="宋体" w:hint="eastAsia"/>
                <w:sz w:val="20"/>
                <w:szCs w:val="20"/>
              </w:rPr>
              <w:t>多区位报警功能：人体不同位置的多个金属通过安检门时会同时报警，并可以指示多个金属的位置，最多支持</w:t>
            </w:r>
            <w:r>
              <w:rPr>
                <w:rFonts w:ascii="宋体" w:hAnsi="宋体" w:hint="eastAsia"/>
                <w:sz w:val="20"/>
                <w:szCs w:val="20"/>
              </w:rPr>
              <w:t>18</w:t>
            </w:r>
            <w:r>
              <w:rPr>
                <w:rFonts w:ascii="宋体" w:hAnsi="宋体" w:hint="eastAsia"/>
                <w:sz w:val="20"/>
                <w:szCs w:val="20"/>
              </w:rPr>
              <w:t>区位。</w:t>
            </w:r>
            <w:r>
              <w:rPr>
                <w:rFonts w:ascii="宋体" w:hAnsi="宋体" w:hint="eastAsia"/>
                <w:sz w:val="20"/>
                <w:szCs w:val="20"/>
              </w:rPr>
              <w:t xml:space="preserve"> </w:t>
            </w:r>
            <w:r>
              <w:rPr>
                <w:rFonts w:ascii="宋体" w:hAnsi="宋体" w:hint="eastAsia"/>
                <w:sz w:val="20"/>
                <w:szCs w:val="20"/>
              </w:rPr>
              <w:br/>
            </w:r>
            <w:r>
              <w:rPr>
                <w:rFonts w:ascii="宋体" w:hAnsi="宋体" w:hint="eastAsia"/>
                <w:sz w:val="20"/>
                <w:szCs w:val="20"/>
              </w:rPr>
              <w:t>模块化组件设计：运输、维护方便快捷。</w:t>
            </w:r>
            <w:r>
              <w:rPr>
                <w:rFonts w:ascii="宋体" w:hAnsi="宋体" w:hint="eastAsia"/>
                <w:sz w:val="20"/>
                <w:szCs w:val="20"/>
              </w:rPr>
              <w:t xml:space="preserve"> </w:t>
            </w:r>
            <w:r>
              <w:rPr>
                <w:rFonts w:ascii="宋体" w:hAnsi="宋体" w:hint="eastAsia"/>
                <w:sz w:val="20"/>
                <w:szCs w:val="20"/>
              </w:rPr>
              <w:br/>
            </w:r>
            <w:r>
              <w:rPr>
                <w:rFonts w:ascii="宋体" w:hAnsi="宋体" w:hint="eastAsia"/>
                <w:sz w:val="20"/>
                <w:szCs w:val="20"/>
              </w:rPr>
              <w:t>具有飞物报警功能：金属物体从门中间抛过也会准确报警</w:t>
            </w:r>
            <w:r>
              <w:rPr>
                <w:rFonts w:ascii="宋体" w:hAnsi="宋体" w:hint="eastAsia"/>
                <w:sz w:val="20"/>
                <w:szCs w:val="20"/>
              </w:rPr>
              <w:t xml:space="preserve"> </w:t>
            </w:r>
            <w:r>
              <w:rPr>
                <w:rFonts w:ascii="宋体" w:hAnsi="宋体" w:hint="eastAsia"/>
                <w:sz w:val="20"/>
                <w:szCs w:val="20"/>
              </w:rPr>
              <w:br/>
            </w:r>
            <w:r>
              <w:rPr>
                <w:rFonts w:ascii="宋体" w:hAnsi="宋体" w:hint="eastAsia"/>
                <w:sz w:val="20"/>
                <w:szCs w:val="20"/>
              </w:rPr>
              <w:t>超低探测高度：离地</w:t>
            </w:r>
            <w:r>
              <w:rPr>
                <w:rFonts w:ascii="宋体" w:hAnsi="宋体" w:hint="eastAsia"/>
                <w:sz w:val="20"/>
                <w:szCs w:val="20"/>
              </w:rPr>
              <w:t>3cm</w:t>
            </w:r>
            <w:r>
              <w:rPr>
                <w:rFonts w:ascii="宋体" w:hAnsi="宋体" w:hint="eastAsia"/>
                <w:sz w:val="20"/>
                <w:szCs w:val="20"/>
              </w:rPr>
              <w:t>以上的金属物体进入检测区域均可报警。</w:t>
            </w:r>
            <w:r>
              <w:rPr>
                <w:rFonts w:ascii="宋体" w:hAnsi="宋体" w:hint="eastAsia"/>
                <w:sz w:val="20"/>
                <w:szCs w:val="20"/>
              </w:rPr>
              <w:t xml:space="preserve"> </w:t>
            </w:r>
            <w:r>
              <w:rPr>
                <w:rFonts w:ascii="宋体" w:hAnsi="宋体" w:hint="eastAsia"/>
                <w:sz w:val="20"/>
                <w:szCs w:val="20"/>
              </w:rPr>
              <w:br/>
            </w:r>
            <w:r>
              <w:rPr>
                <w:rFonts w:ascii="宋体" w:hAnsi="宋体" w:hint="eastAsia"/>
                <w:sz w:val="20"/>
                <w:szCs w:val="20"/>
              </w:rPr>
              <w:t>金属大小显示：报警时强度指示灯会显示金属量的大小</w:t>
            </w:r>
            <w:r>
              <w:rPr>
                <w:rFonts w:ascii="宋体" w:hAnsi="宋体" w:hint="eastAsia"/>
                <w:sz w:val="20"/>
                <w:szCs w:val="20"/>
              </w:rPr>
              <w:t xml:space="preserve"> </w:t>
            </w:r>
            <w:r>
              <w:rPr>
                <w:rFonts w:ascii="宋体" w:hAnsi="宋体" w:hint="eastAsia"/>
                <w:sz w:val="20"/>
                <w:szCs w:val="20"/>
              </w:rPr>
              <w:br/>
            </w:r>
            <w:r>
              <w:rPr>
                <w:rFonts w:ascii="宋体" w:hAnsi="宋体" w:hint="eastAsia"/>
                <w:sz w:val="20"/>
                <w:szCs w:val="20"/>
              </w:rPr>
              <w:t>开机自诊断功能：开机时对系统进行自检，并显示检测结果。</w:t>
            </w:r>
            <w:r>
              <w:rPr>
                <w:rFonts w:ascii="宋体" w:hAnsi="宋体" w:hint="eastAsia"/>
                <w:sz w:val="20"/>
                <w:szCs w:val="20"/>
              </w:rPr>
              <w:t xml:space="preserve"> </w:t>
            </w:r>
            <w:r>
              <w:rPr>
                <w:rFonts w:ascii="宋体" w:hAnsi="宋体" w:hint="eastAsia"/>
                <w:sz w:val="20"/>
                <w:szCs w:val="20"/>
              </w:rPr>
              <w:br/>
            </w:r>
            <w:r>
              <w:rPr>
                <w:rFonts w:ascii="宋体" w:hAnsi="宋体" w:hint="eastAsia"/>
                <w:sz w:val="20"/>
                <w:szCs w:val="20"/>
              </w:rPr>
              <w:t>多区域独立探测：</w:t>
            </w:r>
            <w:r>
              <w:rPr>
                <w:rFonts w:ascii="宋体" w:hAnsi="宋体" w:hint="eastAsia"/>
                <w:sz w:val="20"/>
                <w:szCs w:val="20"/>
              </w:rPr>
              <w:t>18</w:t>
            </w:r>
            <w:r>
              <w:rPr>
                <w:rFonts w:ascii="宋体" w:hAnsi="宋体" w:hint="eastAsia"/>
                <w:sz w:val="20"/>
                <w:szCs w:val="20"/>
              </w:rPr>
              <w:t>个独立探测区域，每个区域</w:t>
            </w:r>
            <w:r>
              <w:rPr>
                <w:rFonts w:ascii="宋体" w:hAnsi="宋体" w:hint="eastAsia"/>
                <w:sz w:val="20"/>
                <w:szCs w:val="20"/>
              </w:rPr>
              <w:t>3000</w:t>
            </w:r>
            <w:r>
              <w:rPr>
                <w:rFonts w:ascii="宋体" w:hAnsi="宋体" w:hint="eastAsia"/>
                <w:sz w:val="20"/>
                <w:szCs w:val="20"/>
              </w:rPr>
              <w:t>级灵敏度等级调节。</w:t>
            </w:r>
            <w:r>
              <w:rPr>
                <w:rFonts w:ascii="宋体" w:hAnsi="宋体" w:hint="eastAsia"/>
                <w:sz w:val="20"/>
                <w:szCs w:val="20"/>
              </w:rPr>
              <w:t xml:space="preserve"> </w:t>
            </w:r>
            <w:r>
              <w:rPr>
                <w:rFonts w:ascii="宋体" w:hAnsi="宋体" w:hint="eastAsia"/>
                <w:sz w:val="20"/>
                <w:szCs w:val="20"/>
              </w:rPr>
              <w:br/>
            </w:r>
            <w:r>
              <w:rPr>
                <w:rFonts w:ascii="宋体" w:hAnsi="宋体" w:hint="eastAsia"/>
                <w:sz w:val="20"/>
                <w:szCs w:val="20"/>
              </w:rPr>
              <w:t>系统参数</w:t>
            </w:r>
            <w:r>
              <w:rPr>
                <w:rFonts w:ascii="宋体" w:hAnsi="宋体" w:hint="eastAsia"/>
                <w:sz w:val="20"/>
                <w:szCs w:val="20"/>
              </w:rPr>
              <w:t xml:space="preserve"> </w:t>
            </w:r>
            <w:r>
              <w:rPr>
                <w:rFonts w:ascii="宋体" w:hAnsi="宋体" w:hint="eastAsia"/>
                <w:sz w:val="20"/>
                <w:szCs w:val="20"/>
              </w:rPr>
              <w:t>电源输入</w:t>
            </w:r>
            <w:r>
              <w:rPr>
                <w:rFonts w:ascii="宋体" w:hAnsi="宋体" w:hint="eastAsia"/>
                <w:sz w:val="20"/>
                <w:szCs w:val="20"/>
              </w:rPr>
              <w:t xml:space="preserve"> 220V </w:t>
            </w:r>
            <w:r>
              <w:rPr>
                <w:rFonts w:ascii="宋体" w:hAnsi="宋体" w:hint="eastAsia"/>
                <w:sz w:val="20"/>
                <w:szCs w:val="20"/>
              </w:rPr>
              <w:br/>
            </w:r>
            <w:r>
              <w:rPr>
                <w:rFonts w:ascii="宋体" w:hAnsi="宋体" w:hint="eastAsia"/>
                <w:sz w:val="20"/>
                <w:szCs w:val="20"/>
              </w:rPr>
              <w:t>功率</w:t>
            </w:r>
            <w:r>
              <w:rPr>
                <w:rFonts w:ascii="宋体" w:hAnsi="宋体" w:hint="eastAsia"/>
                <w:sz w:val="20"/>
                <w:szCs w:val="20"/>
              </w:rPr>
              <w:t xml:space="preserve"> </w:t>
            </w:r>
            <w:r>
              <w:rPr>
                <w:rFonts w:ascii="宋体" w:hAnsi="宋体" w:hint="eastAsia"/>
                <w:sz w:val="20"/>
                <w:szCs w:val="20"/>
              </w:rPr>
              <w:t>小于</w:t>
            </w:r>
            <w:r>
              <w:rPr>
                <w:rFonts w:ascii="宋体" w:hAnsi="宋体" w:hint="eastAsia"/>
                <w:sz w:val="20"/>
                <w:szCs w:val="20"/>
              </w:rPr>
              <w:t xml:space="preserve">20W </w:t>
            </w:r>
            <w:r>
              <w:rPr>
                <w:rFonts w:ascii="宋体" w:hAnsi="宋体" w:hint="eastAsia"/>
                <w:sz w:val="20"/>
                <w:szCs w:val="20"/>
              </w:rPr>
              <w:br/>
            </w:r>
            <w:r>
              <w:rPr>
                <w:rFonts w:ascii="宋体" w:hAnsi="宋体" w:hint="eastAsia"/>
                <w:sz w:val="20"/>
                <w:szCs w:val="20"/>
              </w:rPr>
              <w:t>工作温度和湿度：</w:t>
            </w:r>
            <w:r>
              <w:rPr>
                <w:rFonts w:ascii="宋体" w:hAnsi="宋体" w:hint="eastAsia"/>
                <w:sz w:val="20"/>
                <w:szCs w:val="20"/>
              </w:rPr>
              <w:t>-10</w:t>
            </w:r>
            <w:r>
              <w:rPr>
                <w:rFonts w:ascii="宋体" w:hAnsi="宋体" w:hint="eastAsia"/>
                <w:sz w:val="20"/>
                <w:szCs w:val="20"/>
              </w:rPr>
              <w:t>℃─</w:t>
            </w:r>
            <w:r>
              <w:rPr>
                <w:rFonts w:ascii="宋体" w:hAnsi="宋体" w:hint="eastAsia"/>
                <w:sz w:val="20"/>
                <w:szCs w:val="20"/>
              </w:rPr>
              <w:t>55</w:t>
            </w:r>
            <w:r>
              <w:rPr>
                <w:rFonts w:ascii="宋体" w:hAnsi="宋体" w:hint="eastAsia"/>
                <w:sz w:val="20"/>
                <w:szCs w:val="20"/>
              </w:rPr>
              <w:t>℃，</w:t>
            </w:r>
            <w:r>
              <w:rPr>
                <w:rFonts w:ascii="宋体" w:hAnsi="宋体" w:hint="eastAsia"/>
                <w:sz w:val="20"/>
                <w:szCs w:val="20"/>
              </w:rPr>
              <w:t>95%</w:t>
            </w:r>
            <w:r>
              <w:rPr>
                <w:rFonts w:ascii="宋体" w:hAnsi="宋体" w:hint="eastAsia"/>
                <w:sz w:val="20"/>
                <w:szCs w:val="20"/>
              </w:rPr>
              <w:t>，无冷凝</w:t>
            </w:r>
            <w:r>
              <w:rPr>
                <w:rFonts w:ascii="宋体" w:hAnsi="宋体" w:hint="eastAsia"/>
                <w:sz w:val="20"/>
                <w:szCs w:val="20"/>
              </w:rPr>
              <w:t xml:space="preserve"> </w:t>
            </w:r>
            <w:r>
              <w:rPr>
                <w:rFonts w:ascii="宋体" w:hAnsi="宋体" w:hint="eastAsia"/>
                <w:sz w:val="20"/>
                <w:szCs w:val="20"/>
              </w:rPr>
              <w:br/>
            </w:r>
            <w:r>
              <w:rPr>
                <w:rFonts w:ascii="宋体" w:hAnsi="宋体" w:hint="eastAsia"/>
                <w:sz w:val="20"/>
                <w:szCs w:val="20"/>
              </w:rPr>
              <w:t>重量</w:t>
            </w:r>
            <w:r>
              <w:rPr>
                <w:rFonts w:ascii="宋体" w:hAnsi="宋体" w:hint="eastAsia"/>
                <w:sz w:val="20"/>
                <w:szCs w:val="20"/>
              </w:rPr>
              <w:t xml:space="preserve"> </w:t>
            </w:r>
            <w:r>
              <w:rPr>
                <w:rFonts w:ascii="宋体" w:hAnsi="宋体" w:hint="eastAsia"/>
                <w:sz w:val="20"/>
                <w:szCs w:val="20"/>
              </w:rPr>
              <w:t>小于</w:t>
            </w:r>
            <w:r>
              <w:rPr>
                <w:rFonts w:ascii="宋体" w:hAnsi="宋体" w:hint="eastAsia"/>
                <w:sz w:val="20"/>
                <w:szCs w:val="20"/>
              </w:rPr>
              <w:t xml:space="preserve">90kg </w:t>
            </w:r>
            <w:r>
              <w:rPr>
                <w:rFonts w:ascii="宋体" w:hAnsi="宋体" w:hint="eastAsia"/>
                <w:sz w:val="20"/>
                <w:szCs w:val="20"/>
              </w:rPr>
              <w:br/>
            </w:r>
            <w:r>
              <w:rPr>
                <w:rFonts w:ascii="宋体" w:hAnsi="宋体" w:hint="eastAsia"/>
                <w:sz w:val="20"/>
                <w:szCs w:val="20"/>
              </w:rPr>
              <w:t>外形尺寸</w:t>
            </w:r>
            <w:r>
              <w:rPr>
                <w:rFonts w:ascii="宋体" w:hAnsi="宋体" w:hint="eastAsia"/>
                <w:sz w:val="20"/>
                <w:szCs w:val="20"/>
              </w:rPr>
              <w:t xml:space="preserve"> (mm)2287(</w:t>
            </w:r>
            <w:r>
              <w:rPr>
                <w:rFonts w:ascii="宋体" w:hAnsi="宋体" w:hint="eastAsia"/>
                <w:sz w:val="20"/>
                <w:szCs w:val="20"/>
              </w:rPr>
              <w:t>高</w:t>
            </w:r>
            <w:r>
              <w:rPr>
                <w:rFonts w:ascii="宋体" w:hAnsi="宋体" w:hint="eastAsia"/>
                <w:sz w:val="20"/>
                <w:szCs w:val="20"/>
              </w:rPr>
              <w:t>)x872(</w:t>
            </w:r>
            <w:r>
              <w:rPr>
                <w:rFonts w:ascii="宋体" w:hAnsi="宋体" w:hint="eastAsia"/>
                <w:sz w:val="20"/>
                <w:szCs w:val="20"/>
              </w:rPr>
              <w:t>宽</w:t>
            </w:r>
            <w:r>
              <w:rPr>
                <w:rFonts w:ascii="宋体" w:hAnsi="宋体" w:hint="eastAsia"/>
                <w:sz w:val="20"/>
                <w:szCs w:val="20"/>
              </w:rPr>
              <w:t>)x663(</w:t>
            </w:r>
            <w:r>
              <w:rPr>
                <w:rFonts w:ascii="宋体" w:hAnsi="宋体" w:hint="eastAsia"/>
                <w:sz w:val="20"/>
                <w:szCs w:val="20"/>
              </w:rPr>
              <w:t>深</w:t>
            </w:r>
            <w:r>
              <w:rPr>
                <w:rFonts w:ascii="宋体" w:hAnsi="宋体" w:hint="eastAsia"/>
                <w:sz w:val="20"/>
                <w:szCs w:val="20"/>
              </w:rPr>
              <w:t xml:space="preserve">) </w:t>
            </w:r>
            <w:r>
              <w:rPr>
                <w:rFonts w:ascii="宋体" w:hAnsi="宋体" w:hint="eastAsia"/>
                <w:sz w:val="20"/>
                <w:szCs w:val="20"/>
              </w:rPr>
              <w:br/>
            </w:r>
            <w:r>
              <w:rPr>
                <w:rFonts w:ascii="宋体" w:hAnsi="宋体" w:hint="eastAsia"/>
                <w:sz w:val="20"/>
                <w:szCs w:val="20"/>
              </w:rPr>
              <w:t>通道尺寸</w:t>
            </w:r>
            <w:r>
              <w:rPr>
                <w:rFonts w:ascii="宋体" w:hAnsi="宋体" w:hint="eastAsia"/>
                <w:sz w:val="20"/>
                <w:szCs w:val="20"/>
              </w:rPr>
              <w:t xml:space="preserve"> (mm)2005(</w:t>
            </w:r>
            <w:r>
              <w:rPr>
                <w:rFonts w:ascii="宋体" w:hAnsi="宋体" w:hint="eastAsia"/>
                <w:sz w:val="20"/>
                <w:szCs w:val="20"/>
              </w:rPr>
              <w:t>高</w:t>
            </w:r>
            <w:r>
              <w:rPr>
                <w:rFonts w:ascii="宋体" w:hAnsi="宋体" w:hint="eastAsia"/>
                <w:sz w:val="20"/>
                <w:szCs w:val="20"/>
              </w:rPr>
              <w:t>)x730(</w:t>
            </w:r>
            <w:r>
              <w:rPr>
                <w:rFonts w:ascii="宋体" w:hAnsi="宋体" w:hint="eastAsia"/>
                <w:sz w:val="20"/>
                <w:szCs w:val="20"/>
              </w:rPr>
              <w:t>宽</w:t>
            </w:r>
            <w:r>
              <w:rPr>
                <w:rFonts w:ascii="宋体" w:hAnsi="宋体" w:hint="eastAsia"/>
                <w:sz w:val="20"/>
                <w:szCs w:val="20"/>
              </w:rPr>
              <w:t>)x600(</w:t>
            </w:r>
            <w:r>
              <w:rPr>
                <w:rFonts w:ascii="宋体" w:hAnsi="宋体" w:hint="eastAsia"/>
                <w:sz w:val="20"/>
                <w:szCs w:val="20"/>
              </w:rPr>
              <w:t>深</w:t>
            </w:r>
            <w:r>
              <w:rPr>
                <w:rFonts w:ascii="宋体" w:hAnsi="宋体" w:hint="eastAsia"/>
                <w:sz w:val="20"/>
                <w:szCs w:val="20"/>
              </w:rPr>
              <w:t>)</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套</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1</w:t>
            </w:r>
          </w:p>
        </w:tc>
      </w:tr>
      <w:tr w:rsidR="00C37A74">
        <w:tblPrEx>
          <w:tblCellMar>
            <w:top w:w="0" w:type="dxa"/>
            <w:bottom w:w="0" w:type="dxa"/>
          </w:tblCellMar>
        </w:tblPrEx>
        <w:trPr>
          <w:trHeight w:val="51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24</w:t>
            </w:r>
          </w:p>
        </w:tc>
        <w:tc>
          <w:tcPr>
            <w:tcW w:w="565" w:type="dxa"/>
            <w:vMerge w:val="restart"/>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门禁</w:t>
            </w:r>
          </w:p>
        </w:tc>
        <w:tc>
          <w:tcPr>
            <w:tcW w:w="711"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智能安全门禁</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设备采用</w:t>
            </w:r>
            <w:r>
              <w:rPr>
                <w:rFonts w:ascii="宋体" w:hAnsi="宋体" w:hint="eastAsia"/>
                <w:sz w:val="20"/>
                <w:szCs w:val="20"/>
              </w:rPr>
              <w:t>7</w:t>
            </w:r>
            <w:r>
              <w:rPr>
                <w:rFonts w:ascii="宋体" w:hAnsi="宋体" w:hint="eastAsia"/>
                <w:sz w:val="20"/>
                <w:szCs w:val="20"/>
              </w:rPr>
              <w:t>英寸</w:t>
            </w:r>
            <w:r>
              <w:rPr>
                <w:rFonts w:ascii="宋体" w:hAnsi="宋体" w:hint="eastAsia"/>
                <w:sz w:val="20"/>
                <w:szCs w:val="20"/>
              </w:rPr>
              <w:t>LCD</w:t>
            </w:r>
            <w:r>
              <w:rPr>
                <w:rFonts w:ascii="宋体" w:hAnsi="宋体" w:hint="eastAsia"/>
                <w:sz w:val="20"/>
                <w:szCs w:val="20"/>
              </w:rPr>
              <w:t>触摸显示屏，屏幕流明度</w:t>
            </w:r>
            <w:r>
              <w:rPr>
                <w:rFonts w:ascii="宋体" w:hAnsi="宋体" w:hint="eastAsia"/>
                <w:sz w:val="20"/>
                <w:szCs w:val="20"/>
              </w:rPr>
              <w:t>350cd/</w:t>
            </w:r>
            <w:r>
              <w:rPr>
                <w:rFonts w:ascii="宋体" w:hAnsi="宋体" w:hint="eastAsia"/>
                <w:sz w:val="20"/>
                <w:szCs w:val="20"/>
              </w:rPr>
              <w:t>㎡，分辨率不小于</w:t>
            </w:r>
            <w:r>
              <w:rPr>
                <w:rFonts w:ascii="宋体" w:hAnsi="宋体" w:hint="eastAsia"/>
                <w:sz w:val="20"/>
                <w:szCs w:val="20"/>
              </w:rPr>
              <w:t>1024*600</w:t>
            </w:r>
            <w:r>
              <w:rPr>
                <w:rFonts w:ascii="宋体" w:hAnsi="宋体" w:hint="eastAsia"/>
                <w:sz w:val="20"/>
                <w:szCs w:val="20"/>
              </w:rPr>
              <w:t>，屏幕防暴等级</w:t>
            </w:r>
            <w:r>
              <w:rPr>
                <w:rFonts w:ascii="宋体" w:hAnsi="宋体" w:hint="eastAsia"/>
                <w:sz w:val="20"/>
                <w:szCs w:val="20"/>
              </w:rPr>
              <w:t>IK04</w:t>
            </w:r>
            <w:r>
              <w:rPr>
                <w:rFonts w:ascii="宋体" w:hAnsi="宋体" w:hint="eastAsia"/>
                <w:sz w:val="20"/>
                <w:szCs w:val="20"/>
              </w:rPr>
              <w:t>。</w:t>
            </w:r>
            <w:r>
              <w:rPr>
                <w:rFonts w:ascii="宋体" w:hAnsi="宋体" w:hint="eastAsia"/>
                <w:sz w:val="20"/>
                <w:szCs w:val="20"/>
              </w:rPr>
              <w:br/>
            </w:r>
            <w:r>
              <w:rPr>
                <w:rFonts w:ascii="宋体" w:hAnsi="宋体" w:hint="eastAsia"/>
                <w:sz w:val="20"/>
                <w:szCs w:val="20"/>
              </w:rPr>
              <w:t>★设备采用嵌入式系统，支持刷脸认证，支持</w:t>
            </w:r>
            <w:r>
              <w:rPr>
                <w:rFonts w:ascii="宋体" w:hAnsi="宋体" w:hint="eastAsia"/>
                <w:sz w:val="20"/>
                <w:szCs w:val="20"/>
              </w:rPr>
              <w:t>IC</w:t>
            </w:r>
            <w:r>
              <w:rPr>
                <w:rFonts w:ascii="宋体" w:hAnsi="宋体" w:hint="eastAsia"/>
                <w:sz w:val="20"/>
                <w:szCs w:val="20"/>
              </w:rPr>
              <w:t>卡，身份证卡号读取，</w:t>
            </w:r>
            <w:r>
              <w:rPr>
                <w:rFonts w:ascii="宋体" w:hAnsi="宋体" w:hint="eastAsia"/>
                <w:sz w:val="20"/>
                <w:szCs w:val="20"/>
              </w:rPr>
              <w:t>CPU</w:t>
            </w:r>
            <w:r>
              <w:rPr>
                <w:rFonts w:ascii="宋体" w:hAnsi="宋体" w:hint="eastAsia"/>
                <w:sz w:val="20"/>
                <w:szCs w:val="20"/>
              </w:rPr>
              <w:t>卡内容读取及开启</w:t>
            </w:r>
            <w:r>
              <w:rPr>
                <w:rFonts w:ascii="宋体" w:hAnsi="宋体" w:hint="eastAsia"/>
                <w:sz w:val="20"/>
                <w:szCs w:val="20"/>
              </w:rPr>
              <w:t>/</w:t>
            </w:r>
            <w:r>
              <w:rPr>
                <w:rFonts w:ascii="宋体" w:hAnsi="宋体" w:hint="eastAsia"/>
                <w:sz w:val="20"/>
                <w:szCs w:val="20"/>
              </w:rPr>
              <w:t>关闭</w:t>
            </w:r>
            <w:r>
              <w:rPr>
                <w:rFonts w:ascii="宋体" w:hAnsi="宋体" w:hint="eastAsia"/>
                <w:sz w:val="20"/>
                <w:szCs w:val="20"/>
              </w:rPr>
              <w:t>NFC</w:t>
            </w:r>
            <w:r>
              <w:rPr>
                <w:rFonts w:ascii="宋体" w:hAnsi="宋体" w:hint="eastAsia"/>
                <w:sz w:val="20"/>
                <w:szCs w:val="20"/>
              </w:rPr>
              <w:t>刷卡功能，并支持指纹蓝牙一体模块（具有指纹和蓝牙功能）或身份证模块拼接扩展。</w:t>
            </w:r>
            <w:r>
              <w:rPr>
                <w:rFonts w:ascii="宋体" w:hAnsi="宋体" w:hint="eastAsia"/>
                <w:sz w:val="20"/>
                <w:szCs w:val="20"/>
              </w:rPr>
              <w:br/>
            </w:r>
            <w:r>
              <w:rPr>
                <w:rFonts w:ascii="宋体" w:hAnsi="宋体" w:hint="eastAsia"/>
                <w:sz w:val="20"/>
                <w:szCs w:val="20"/>
              </w:rPr>
              <w:t>设备采用高清双目宽动态相机（可见光摄像头</w:t>
            </w:r>
            <w:r>
              <w:rPr>
                <w:rFonts w:ascii="宋体" w:hAnsi="宋体" w:hint="eastAsia"/>
                <w:sz w:val="20"/>
                <w:szCs w:val="20"/>
              </w:rPr>
              <w:t>*1</w:t>
            </w:r>
            <w:r>
              <w:rPr>
                <w:rFonts w:ascii="宋体" w:hAnsi="宋体" w:hint="eastAsia"/>
                <w:sz w:val="20"/>
                <w:szCs w:val="20"/>
              </w:rPr>
              <w:t>，红外摄像头</w:t>
            </w:r>
            <w:r>
              <w:rPr>
                <w:rFonts w:ascii="宋体" w:hAnsi="宋体" w:hint="eastAsia"/>
                <w:sz w:val="20"/>
                <w:szCs w:val="20"/>
              </w:rPr>
              <w:t>*1</w:t>
            </w:r>
            <w:r>
              <w:rPr>
                <w:rFonts w:ascii="宋体" w:hAnsi="宋体" w:hint="eastAsia"/>
                <w:sz w:val="20"/>
                <w:szCs w:val="20"/>
              </w:rPr>
              <w:t>），最大分辨率：</w:t>
            </w:r>
            <w:r>
              <w:rPr>
                <w:rFonts w:ascii="宋体" w:hAnsi="宋体" w:hint="eastAsia"/>
                <w:sz w:val="20"/>
                <w:szCs w:val="20"/>
              </w:rPr>
              <w:t>1920</w:t>
            </w:r>
            <w:r>
              <w:rPr>
                <w:rFonts w:ascii="宋体" w:hAnsi="宋体" w:hint="eastAsia"/>
                <w:sz w:val="20"/>
                <w:szCs w:val="20"/>
              </w:rPr>
              <w:t>×</w:t>
            </w:r>
            <w:r>
              <w:rPr>
                <w:rFonts w:ascii="宋体" w:hAnsi="宋体" w:hint="eastAsia"/>
                <w:sz w:val="20"/>
                <w:szCs w:val="20"/>
              </w:rPr>
              <w:t>1080</w:t>
            </w:r>
            <w:r>
              <w:rPr>
                <w:rFonts w:ascii="宋体" w:hAnsi="宋体" w:hint="eastAsia"/>
                <w:sz w:val="20"/>
                <w:szCs w:val="20"/>
              </w:rPr>
              <w:t>。</w:t>
            </w:r>
            <w:r>
              <w:rPr>
                <w:rFonts w:ascii="宋体" w:hAnsi="宋体" w:hint="eastAsia"/>
                <w:sz w:val="20"/>
                <w:szCs w:val="20"/>
              </w:rPr>
              <w:br/>
            </w:r>
            <w:r>
              <w:rPr>
                <w:rFonts w:ascii="宋体" w:hAnsi="宋体" w:hint="eastAsia"/>
                <w:sz w:val="20"/>
                <w:szCs w:val="20"/>
              </w:rPr>
              <w:t>设备本地人脸库存储容量</w:t>
            </w:r>
            <w:r>
              <w:rPr>
                <w:rFonts w:ascii="宋体" w:hAnsi="宋体" w:hint="eastAsia"/>
                <w:sz w:val="20"/>
                <w:szCs w:val="20"/>
              </w:rPr>
              <w:t>5000</w:t>
            </w:r>
            <w:r>
              <w:rPr>
                <w:rFonts w:ascii="宋体" w:hAnsi="宋体" w:hint="eastAsia"/>
                <w:sz w:val="20"/>
                <w:szCs w:val="20"/>
              </w:rPr>
              <w:t>张，本地卡存储容量</w:t>
            </w:r>
            <w:r>
              <w:rPr>
                <w:rFonts w:ascii="宋体" w:hAnsi="宋体" w:hint="eastAsia"/>
                <w:sz w:val="20"/>
                <w:szCs w:val="20"/>
              </w:rPr>
              <w:t>6000</w:t>
            </w:r>
            <w:r>
              <w:rPr>
                <w:rFonts w:ascii="宋体" w:hAnsi="宋体" w:hint="eastAsia"/>
                <w:sz w:val="20"/>
                <w:szCs w:val="20"/>
              </w:rPr>
              <w:t>张，本地出入记录存储容量</w:t>
            </w:r>
            <w:r>
              <w:rPr>
                <w:rFonts w:ascii="宋体" w:hAnsi="宋体" w:hint="eastAsia"/>
                <w:sz w:val="20"/>
                <w:szCs w:val="20"/>
              </w:rPr>
              <w:t>50000</w:t>
            </w:r>
            <w:r>
              <w:rPr>
                <w:rFonts w:ascii="宋体" w:hAnsi="宋体" w:hint="eastAsia"/>
                <w:sz w:val="20"/>
                <w:szCs w:val="20"/>
              </w:rPr>
              <w:t>条。</w:t>
            </w:r>
            <w:r>
              <w:rPr>
                <w:rFonts w:ascii="宋体" w:hAnsi="宋体" w:hint="eastAsia"/>
                <w:sz w:val="20"/>
                <w:szCs w:val="20"/>
              </w:rPr>
              <w:br/>
            </w:r>
            <w:r>
              <w:rPr>
                <w:rFonts w:ascii="宋体" w:hAnsi="宋体" w:hint="eastAsia"/>
                <w:sz w:val="20"/>
                <w:szCs w:val="20"/>
              </w:rPr>
              <w:t>★设备具有丰富的硬件接口，应不少于以下硬件接口及能力：</w:t>
            </w:r>
            <w:r>
              <w:rPr>
                <w:rFonts w:ascii="宋体" w:hAnsi="宋体" w:hint="eastAsia"/>
                <w:sz w:val="20"/>
                <w:szCs w:val="20"/>
              </w:rPr>
              <w:t>LAN*1</w:t>
            </w:r>
            <w:r>
              <w:rPr>
                <w:rFonts w:ascii="宋体" w:hAnsi="宋体" w:hint="eastAsia"/>
                <w:sz w:val="20"/>
                <w:szCs w:val="20"/>
              </w:rPr>
              <w:t>（</w:t>
            </w:r>
            <w:r>
              <w:rPr>
                <w:rFonts w:ascii="宋体" w:hAnsi="宋体" w:hint="eastAsia"/>
                <w:sz w:val="20"/>
                <w:szCs w:val="20"/>
              </w:rPr>
              <w:t>10M/100M/1000M</w:t>
            </w:r>
            <w:r>
              <w:rPr>
                <w:rFonts w:ascii="宋体" w:hAnsi="宋体" w:hint="eastAsia"/>
                <w:sz w:val="20"/>
                <w:szCs w:val="20"/>
              </w:rPr>
              <w:t>自适应）；提供</w:t>
            </w:r>
            <w:r>
              <w:rPr>
                <w:rFonts w:ascii="宋体" w:hAnsi="宋体" w:hint="eastAsia"/>
                <w:sz w:val="20"/>
                <w:szCs w:val="20"/>
              </w:rPr>
              <w:t>RS485</w:t>
            </w:r>
            <w:r>
              <w:rPr>
                <w:rFonts w:ascii="宋体" w:hAnsi="宋体" w:hint="eastAsia"/>
                <w:sz w:val="20"/>
                <w:szCs w:val="20"/>
              </w:rPr>
              <w:t>、韦根</w:t>
            </w:r>
            <w:r>
              <w:rPr>
                <w:rFonts w:ascii="宋体" w:hAnsi="宋体" w:hint="eastAsia"/>
                <w:sz w:val="20"/>
                <w:szCs w:val="20"/>
              </w:rPr>
              <w:t>*</w:t>
            </w:r>
            <w:r>
              <w:rPr>
                <w:rFonts w:ascii="宋体" w:hAnsi="宋体" w:hint="eastAsia"/>
                <w:sz w:val="20"/>
                <w:szCs w:val="20"/>
              </w:rPr>
              <w:t>、</w:t>
            </w:r>
            <w:r>
              <w:rPr>
                <w:rFonts w:ascii="宋体" w:hAnsi="宋体" w:hint="eastAsia"/>
                <w:sz w:val="20"/>
                <w:szCs w:val="20"/>
              </w:rPr>
              <w:t>USB</w:t>
            </w:r>
            <w:r>
              <w:rPr>
                <w:rFonts w:ascii="宋体" w:hAnsi="宋体" w:hint="eastAsia"/>
                <w:sz w:val="20"/>
                <w:szCs w:val="20"/>
              </w:rPr>
              <w:t>、喇叭扬声器；</w:t>
            </w:r>
            <w:r>
              <w:rPr>
                <w:rFonts w:ascii="宋体" w:hAnsi="宋体" w:hint="eastAsia"/>
                <w:sz w:val="20"/>
                <w:szCs w:val="20"/>
              </w:rPr>
              <w:t>I/O</w:t>
            </w:r>
            <w:r>
              <w:rPr>
                <w:rFonts w:ascii="宋体" w:hAnsi="宋体" w:hint="eastAsia"/>
                <w:sz w:val="20"/>
                <w:szCs w:val="20"/>
              </w:rPr>
              <w:t>输出、</w:t>
            </w:r>
            <w:r>
              <w:rPr>
                <w:rFonts w:ascii="宋体" w:hAnsi="宋体" w:hint="eastAsia"/>
                <w:sz w:val="20"/>
                <w:szCs w:val="20"/>
              </w:rPr>
              <w:t xml:space="preserve"> I/O</w:t>
            </w:r>
            <w:r>
              <w:rPr>
                <w:rFonts w:ascii="宋体" w:hAnsi="宋体" w:hint="eastAsia"/>
                <w:sz w:val="20"/>
                <w:szCs w:val="20"/>
              </w:rPr>
              <w:t>输入、</w:t>
            </w:r>
            <w:r>
              <w:rPr>
                <w:rFonts w:ascii="宋体" w:hAnsi="宋体" w:hint="eastAsia"/>
                <w:sz w:val="20"/>
                <w:szCs w:val="20"/>
              </w:rPr>
              <w:t xml:space="preserve"> PSAM</w:t>
            </w:r>
            <w:r>
              <w:rPr>
                <w:rFonts w:ascii="宋体" w:hAnsi="宋体" w:hint="eastAsia"/>
                <w:sz w:val="20"/>
                <w:szCs w:val="20"/>
              </w:rPr>
              <w:t>、</w:t>
            </w:r>
            <w:r>
              <w:rPr>
                <w:rFonts w:ascii="宋体" w:hAnsi="宋体" w:hint="eastAsia"/>
                <w:sz w:val="20"/>
                <w:szCs w:val="20"/>
              </w:rPr>
              <w:t>SIM</w:t>
            </w:r>
            <w:r>
              <w:rPr>
                <w:rFonts w:ascii="宋体" w:hAnsi="宋体" w:hint="eastAsia"/>
                <w:sz w:val="20"/>
                <w:szCs w:val="20"/>
              </w:rPr>
              <w:t>、机械防拆开关。</w:t>
            </w:r>
            <w:r>
              <w:rPr>
                <w:rFonts w:ascii="宋体" w:hAnsi="宋体" w:hint="eastAsia"/>
                <w:sz w:val="20"/>
                <w:szCs w:val="20"/>
              </w:rPr>
              <w:br/>
            </w:r>
            <w:r>
              <w:rPr>
                <w:rFonts w:ascii="宋体" w:hAnsi="宋体" w:hint="eastAsia"/>
                <w:sz w:val="20"/>
                <w:szCs w:val="20"/>
              </w:rPr>
              <w:t>设备支持授权人员刷人脸时可抓拍图片并实时上传平台，支持被</w:t>
            </w:r>
            <w:r>
              <w:rPr>
                <w:rFonts w:ascii="宋体" w:hAnsi="宋体" w:hint="eastAsia"/>
                <w:sz w:val="20"/>
                <w:szCs w:val="20"/>
              </w:rPr>
              <w:t>4</w:t>
            </w:r>
            <w:r>
              <w:rPr>
                <w:rFonts w:ascii="宋体" w:hAnsi="宋体" w:hint="eastAsia"/>
                <w:sz w:val="20"/>
                <w:szCs w:val="20"/>
              </w:rPr>
              <w:t>个客户端软件同时实时监听，在线状态下实时上传比对记录。</w:t>
            </w:r>
            <w:r>
              <w:rPr>
                <w:rFonts w:ascii="宋体" w:hAnsi="宋体" w:hint="eastAsia"/>
                <w:sz w:val="20"/>
                <w:szCs w:val="20"/>
              </w:rPr>
              <w:br/>
            </w:r>
            <w:r>
              <w:rPr>
                <w:rFonts w:ascii="宋体" w:hAnsi="宋体" w:hint="eastAsia"/>
                <w:sz w:val="20"/>
                <w:szCs w:val="20"/>
              </w:rPr>
              <w:t>设备支持通过</w:t>
            </w:r>
            <w:r>
              <w:rPr>
                <w:rFonts w:ascii="宋体" w:hAnsi="宋体" w:hint="eastAsia"/>
                <w:sz w:val="20"/>
                <w:szCs w:val="20"/>
              </w:rPr>
              <w:t>WEB</w:t>
            </w:r>
            <w:r>
              <w:rPr>
                <w:rFonts w:ascii="宋体" w:hAnsi="宋体" w:hint="eastAsia"/>
                <w:sz w:val="20"/>
                <w:szCs w:val="20"/>
              </w:rPr>
              <w:t>进行设备信息查询</w:t>
            </w:r>
            <w:r>
              <w:rPr>
                <w:rFonts w:ascii="宋体" w:hAnsi="宋体" w:hint="eastAsia"/>
                <w:sz w:val="20"/>
                <w:szCs w:val="20"/>
              </w:rPr>
              <w:t>;</w:t>
            </w:r>
            <w:r>
              <w:rPr>
                <w:rFonts w:ascii="宋体" w:hAnsi="宋体" w:hint="eastAsia"/>
                <w:sz w:val="20"/>
                <w:szCs w:val="20"/>
              </w:rPr>
              <w:t>支持通过</w:t>
            </w:r>
            <w:r>
              <w:rPr>
                <w:rFonts w:ascii="宋体" w:hAnsi="宋体" w:hint="eastAsia"/>
                <w:sz w:val="20"/>
                <w:szCs w:val="20"/>
              </w:rPr>
              <w:t>WEB</w:t>
            </w:r>
            <w:r>
              <w:rPr>
                <w:rFonts w:ascii="宋体" w:hAnsi="宋体" w:hint="eastAsia"/>
                <w:sz w:val="20"/>
                <w:szCs w:val="20"/>
              </w:rPr>
              <w:t>进行用户信息管理</w:t>
            </w:r>
            <w:r>
              <w:rPr>
                <w:rFonts w:ascii="宋体" w:hAnsi="宋体" w:hint="eastAsia"/>
                <w:sz w:val="20"/>
                <w:szCs w:val="20"/>
              </w:rPr>
              <w:t>;</w:t>
            </w:r>
            <w:r>
              <w:rPr>
                <w:rFonts w:ascii="宋体" w:hAnsi="宋体" w:hint="eastAsia"/>
                <w:sz w:val="20"/>
                <w:szCs w:val="20"/>
              </w:rPr>
              <w:t>支持通过</w:t>
            </w:r>
            <w:r>
              <w:rPr>
                <w:rFonts w:ascii="宋体" w:hAnsi="宋体" w:hint="eastAsia"/>
                <w:sz w:val="20"/>
                <w:szCs w:val="20"/>
              </w:rPr>
              <w:t>WEB</w:t>
            </w:r>
            <w:r>
              <w:rPr>
                <w:rFonts w:ascii="宋体" w:hAnsi="宋体" w:hint="eastAsia"/>
                <w:sz w:val="20"/>
                <w:szCs w:val="20"/>
              </w:rPr>
              <w:t>进行设备时</w:t>
            </w:r>
            <w:r>
              <w:rPr>
                <w:rFonts w:ascii="宋体" w:hAnsi="宋体" w:hint="eastAsia"/>
                <w:sz w:val="20"/>
                <w:szCs w:val="20"/>
              </w:rPr>
              <w:t>间管理</w:t>
            </w:r>
            <w:r>
              <w:rPr>
                <w:rFonts w:ascii="宋体" w:hAnsi="宋体" w:hint="eastAsia"/>
                <w:sz w:val="20"/>
                <w:szCs w:val="20"/>
              </w:rPr>
              <w:t>;</w:t>
            </w:r>
            <w:r>
              <w:rPr>
                <w:rFonts w:ascii="宋体" w:hAnsi="宋体" w:hint="eastAsia"/>
                <w:sz w:val="20"/>
                <w:szCs w:val="20"/>
              </w:rPr>
              <w:t>支持通过</w:t>
            </w:r>
            <w:r>
              <w:rPr>
                <w:rFonts w:ascii="宋体" w:hAnsi="宋体" w:hint="eastAsia"/>
                <w:sz w:val="20"/>
                <w:szCs w:val="20"/>
              </w:rPr>
              <w:t>WEB</w:t>
            </w:r>
            <w:r>
              <w:rPr>
                <w:rFonts w:ascii="宋体" w:hAnsi="宋体" w:hint="eastAsia"/>
                <w:sz w:val="20"/>
                <w:szCs w:val="20"/>
              </w:rPr>
              <w:lastRenderedPageBreak/>
              <w:t>进行系统维护</w:t>
            </w:r>
            <w:r>
              <w:rPr>
                <w:rFonts w:ascii="宋体" w:hAnsi="宋体" w:hint="eastAsia"/>
                <w:sz w:val="20"/>
                <w:szCs w:val="20"/>
              </w:rPr>
              <w:t>;</w:t>
            </w:r>
            <w:r>
              <w:rPr>
                <w:rFonts w:ascii="宋体" w:hAnsi="宋体" w:hint="eastAsia"/>
                <w:sz w:val="20"/>
                <w:szCs w:val="20"/>
              </w:rPr>
              <w:t>支持通过</w:t>
            </w:r>
            <w:r>
              <w:rPr>
                <w:rFonts w:ascii="宋体" w:hAnsi="宋体" w:hint="eastAsia"/>
                <w:sz w:val="20"/>
                <w:szCs w:val="20"/>
              </w:rPr>
              <w:t>WEB</w:t>
            </w:r>
            <w:r>
              <w:rPr>
                <w:rFonts w:ascii="宋体" w:hAnsi="宋体" w:hint="eastAsia"/>
                <w:sz w:val="20"/>
                <w:szCs w:val="20"/>
              </w:rPr>
              <w:t>进行安全操作管理</w:t>
            </w:r>
            <w:r>
              <w:rPr>
                <w:rFonts w:ascii="宋体" w:hAnsi="宋体" w:hint="eastAsia"/>
                <w:sz w:val="20"/>
                <w:szCs w:val="20"/>
              </w:rPr>
              <w:t>;</w:t>
            </w:r>
            <w:r>
              <w:rPr>
                <w:rFonts w:ascii="宋体" w:hAnsi="宋体" w:hint="eastAsia"/>
                <w:sz w:val="20"/>
                <w:szCs w:val="20"/>
              </w:rPr>
              <w:t>支持通过</w:t>
            </w:r>
            <w:r>
              <w:rPr>
                <w:rFonts w:ascii="宋体" w:hAnsi="宋体" w:hint="eastAsia"/>
                <w:sz w:val="20"/>
                <w:szCs w:val="20"/>
              </w:rPr>
              <w:t>WEB</w:t>
            </w:r>
            <w:r>
              <w:rPr>
                <w:rFonts w:ascii="宋体" w:hAnsi="宋体" w:hint="eastAsia"/>
                <w:sz w:val="20"/>
                <w:szCs w:val="20"/>
              </w:rPr>
              <w:t>进行人脸、指纹等技术参数配置</w:t>
            </w:r>
            <w:r>
              <w:rPr>
                <w:rFonts w:ascii="宋体" w:hAnsi="宋体" w:hint="eastAsia"/>
                <w:sz w:val="20"/>
                <w:szCs w:val="20"/>
              </w:rPr>
              <w:t>;</w:t>
            </w:r>
            <w:r>
              <w:rPr>
                <w:rFonts w:ascii="宋体" w:hAnsi="宋体" w:hint="eastAsia"/>
                <w:sz w:val="20"/>
                <w:szCs w:val="20"/>
              </w:rPr>
              <w:t>支持通过</w:t>
            </w:r>
            <w:r>
              <w:rPr>
                <w:rFonts w:ascii="宋体" w:hAnsi="宋体" w:hint="eastAsia"/>
                <w:sz w:val="20"/>
                <w:szCs w:val="20"/>
              </w:rPr>
              <w:t>WEB</w:t>
            </w:r>
            <w:r>
              <w:rPr>
                <w:rFonts w:ascii="宋体" w:hAnsi="宋体" w:hint="eastAsia"/>
                <w:sz w:val="20"/>
                <w:szCs w:val="20"/>
              </w:rPr>
              <w:t>进行图像参数配置。</w:t>
            </w:r>
            <w:r>
              <w:rPr>
                <w:rFonts w:ascii="宋体" w:hAnsi="宋体" w:hint="eastAsia"/>
                <w:sz w:val="20"/>
                <w:szCs w:val="20"/>
              </w:rPr>
              <w:br/>
              <w:t>1.</w:t>
            </w:r>
            <w:r>
              <w:rPr>
                <w:rFonts w:ascii="宋体" w:hAnsi="宋体" w:hint="eastAsia"/>
                <w:sz w:val="20"/>
                <w:szCs w:val="20"/>
              </w:rPr>
              <w:t>支持在</w:t>
            </w:r>
            <w:r>
              <w:rPr>
                <w:rFonts w:ascii="宋体" w:hAnsi="宋体" w:hint="eastAsia"/>
                <w:sz w:val="20"/>
                <w:szCs w:val="20"/>
              </w:rPr>
              <w:t>0.001lux</w:t>
            </w:r>
            <w:r>
              <w:rPr>
                <w:rFonts w:ascii="宋体" w:hAnsi="宋体" w:hint="eastAsia"/>
                <w:sz w:val="20"/>
                <w:szCs w:val="20"/>
              </w:rPr>
              <w:t>低照度无补光环境下正常实现人脸识别；</w:t>
            </w:r>
            <w:r>
              <w:rPr>
                <w:rFonts w:ascii="宋体" w:hAnsi="宋体" w:hint="eastAsia"/>
                <w:sz w:val="20"/>
                <w:szCs w:val="20"/>
              </w:rPr>
              <w:t>2.</w:t>
            </w:r>
            <w:r>
              <w:rPr>
                <w:rFonts w:ascii="宋体" w:hAnsi="宋体" w:hint="eastAsia"/>
                <w:sz w:val="20"/>
                <w:szCs w:val="20"/>
              </w:rPr>
              <w:t>人脸识别距离：</w:t>
            </w:r>
            <w:r>
              <w:rPr>
                <w:rFonts w:ascii="宋体" w:hAnsi="宋体" w:hint="eastAsia"/>
                <w:sz w:val="20"/>
                <w:szCs w:val="20"/>
              </w:rPr>
              <w:t>0.2~3m</w:t>
            </w:r>
            <w:r>
              <w:rPr>
                <w:rFonts w:ascii="宋体" w:hAnsi="宋体" w:hint="eastAsia"/>
                <w:sz w:val="20"/>
                <w:szCs w:val="20"/>
              </w:rPr>
              <w:t>，识别高度范围为</w:t>
            </w:r>
            <w:r>
              <w:rPr>
                <w:rFonts w:ascii="宋体" w:hAnsi="宋体" w:hint="eastAsia"/>
                <w:sz w:val="20"/>
                <w:szCs w:val="20"/>
              </w:rPr>
              <w:t>0.9~2.2m</w:t>
            </w:r>
            <w:r>
              <w:rPr>
                <w:rFonts w:ascii="宋体" w:hAnsi="宋体" w:hint="eastAsia"/>
                <w:sz w:val="20"/>
                <w:szCs w:val="20"/>
              </w:rPr>
              <w:t>；</w:t>
            </w:r>
            <w:r>
              <w:rPr>
                <w:rFonts w:ascii="宋体" w:hAnsi="宋体" w:hint="eastAsia"/>
                <w:sz w:val="20"/>
                <w:szCs w:val="20"/>
              </w:rPr>
              <w:t xml:space="preserve">3. </w:t>
            </w:r>
            <w:r>
              <w:rPr>
                <w:rFonts w:ascii="宋体" w:hAnsi="宋体" w:hint="eastAsia"/>
                <w:sz w:val="20"/>
                <w:szCs w:val="20"/>
              </w:rPr>
              <w:t>人脸识别误识率≤</w:t>
            </w:r>
            <w:r>
              <w:rPr>
                <w:rFonts w:ascii="宋体" w:hAnsi="宋体" w:hint="eastAsia"/>
                <w:sz w:val="20"/>
                <w:szCs w:val="20"/>
              </w:rPr>
              <w:t>0.01%</w:t>
            </w:r>
            <w:r>
              <w:rPr>
                <w:rFonts w:ascii="宋体" w:hAnsi="宋体" w:hint="eastAsia"/>
                <w:sz w:val="20"/>
                <w:szCs w:val="20"/>
              </w:rPr>
              <w:t>的条件下，准确率</w:t>
            </w:r>
            <w:r>
              <w:rPr>
                <w:rFonts w:ascii="宋体" w:hAnsi="宋体" w:hint="eastAsia"/>
                <w:sz w:val="20"/>
                <w:szCs w:val="20"/>
              </w:rPr>
              <w:t>99.85%</w:t>
            </w:r>
            <w:r>
              <w:rPr>
                <w:rFonts w:ascii="宋体" w:hAnsi="宋体" w:hint="eastAsia"/>
                <w:sz w:val="20"/>
                <w:szCs w:val="20"/>
              </w:rPr>
              <w:t>；</w:t>
            </w:r>
            <w:r>
              <w:rPr>
                <w:rFonts w:ascii="宋体" w:hAnsi="宋体" w:hint="eastAsia"/>
                <w:sz w:val="20"/>
                <w:szCs w:val="20"/>
              </w:rPr>
              <w:t xml:space="preserve">4. </w:t>
            </w:r>
            <w:r>
              <w:rPr>
                <w:rFonts w:ascii="宋体" w:hAnsi="宋体" w:hint="eastAsia"/>
                <w:sz w:val="20"/>
                <w:szCs w:val="20"/>
              </w:rPr>
              <w:t>人脸比对平均时间≤</w:t>
            </w:r>
            <w:r>
              <w:rPr>
                <w:rFonts w:ascii="宋体" w:hAnsi="宋体" w:hint="eastAsia"/>
                <w:sz w:val="20"/>
                <w:szCs w:val="20"/>
              </w:rPr>
              <w:t>0.2s</w:t>
            </w:r>
            <w:r>
              <w:rPr>
                <w:rFonts w:ascii="宋体" w:hAnsi="宋体" w:hint="eastAsia"/>
                <w:sz w:val="20"/>
                <w:szCs w:val="20"/>
              </w:rPr>
              <w:t>；</w:t>
            </w:r>
            <w:r>
              <w:rPr>
                <w:rFonts w:ascii="宋体" w:hAnsi="宋体" w:hint="eastAsia"/>
                <w:sz w:val="20"/>
                <w:szCs w:val="20"/>
              </w:rPr>
              <w:t>5.</w:t>
            </w:r>
            <w:r>
              <w:rPr>
                <w:rFonts w:ascii="宋体" w:hAnsi="宋体" w:hint="eastAsia"/>
                <w:sz w:val="20"/>
                <w:szCs w:val="20"/>
              </w:rPr>
              <w:t>支持防假体攻击功能，对视频、电子照片、打印照片中的人脸应不能进行人脸识别</w:t>
            </w:r>
            <w:r>
              <w:rPr>
                <w:rFonts w:ascii="宋体" w:hAnsi="宋体" w:hint="eastAsia"/>
                <w:sz w:val="20"/>
                <w:szCs w:val="20"/>
              </w:rPr>
              <w:t>4.</w:t>
            </w:r>
            <w:r>
              <w:rPr>
                <w:rFonts w:ascii="宋体" w:hAnsi="宋体" w:hint="eastAsia"/>
                <w:sz w:val="20"/>
                <w:szCs w:val="20"/>
              </w:rPr>
              <w:br/>
            </w:r>
            <w:r>
              <w:rPr>
                <w:rFonts w:ascii="宋体" w:hAnsi="宋体" w:hint="eastAsia"/>
                <w:sz w:val="20"/>
                <w:szCs w:val="20"/>
              </w:rPr>
              <w:t>★设备支持以下认证方式：人脸识别、刷卡、二维码、密码；</w:t>
            </w:r>
            <w:r>
              <w:rPr>
                <w:rFonts w:ascii="宋体" w:hAnsi="宋体" w:hint="eastAsia"/>
                <w:sz w:val="20"/>
                <w:szCs w:val="20"/>
              </w:rPr>
              <w:t xml:space="preserve"> </w:t>
            </w:r>
            <w:r>
              <w:rPr>
                <w:rFonts w:ascii="宋体" w:hAnsi="宋体" w:hint="eastAsia"/>
                <w:sz w:val="20"/>
                <w:szCs w:val="20"/>
              </w:rPr>
              <w:t>支持上</w:t>
            </w:r>
            <w:r>
              <w:rPr>
                <w:rFonts w:ascii="宋体" w:hAnsi="宋体" w:hint="eastAsia"/>
                <w:sz w:val="20"/>
                <w:szCs w:val="20"/>
              </w:rPr>
              <w:t>述任意一种、任意两组组合、任意三组组合的认证开门；</w:t>
            </w:r>
            <w:r>
              <w:rPr>
                <w:rFonts w:ascii="宋体" w:hAnsi="宋体" w:hint="eastAsia"/>
                <w:sz w:val="20"/>
                <w:szCs w:val="20"/>
              </w:rPr>
              <w:t xml:space="preserve"> </w:t>
            </w:r>
            <w:r>
              <w:rPr>
                <w:rFonts w:ascii="宋体" w:hAnsi="宋体" w:hint="eastAsia"/>
                <w:sz w:val="20"/>
                <w:szCs w:val="20"/>
              </w:rPr>
              <w:t>当设备与门锁联动时，应对识别媒介（人脸、指纹、卡、密码等）的使用权限进行设置，根据使用场景和组合认证方式实现开门功能：多重卡认证开门、多重卡</w:t>
            </w:r>
            <w:r>
              <w:rPr>
                <w:rFonts w:ascii="宋体" w:hAnsi="宋体" w:hint="eastAsia"/>
                <w:sz w:val="20"/>
                <w:szCs w:val="20"/>
              </w:rPr>
              <w:t>+</w:t>
            </w:r>
            <w:r>
              <w:rPr>
                <w:rFonts w:ascii="宋体" w:hAnsi="宋体" w:hint="eastAsia"/>
                <w:sz w:val="20"/>
                <w:szCs w:val="20"/>
              </w:rPr>
              <w:t>中心远程认证开门、多重卡</w:t>
            </w:r>
            <w:r>
              <w:rPr>
                <w:rFonts w:ascii="宋体" w:hAnsi="宋体" w:hint="eastAsia"/>
                <w:sz w:val="20"/>
                <w:szCs w:val="20"/>
              </w:rPr>
              <w:t>+</w:t>
            </w:r>
            <w:r>
              <w:rPr>
                <w:rFonts w:ascii="宋体" w:hAnsi="宋体" w:hint="eastAsia"/>
                <w:sz w:val="20"/>
                <w:szCs w:val="20"/>
              </w:rPr>
              <w:t>超级密码开门、多重卡</w:t>
            </w:r>
            <w:r>
              <w:rPr>
                <w:rFonts w:ascii="宋体" w:hAnsi="宋体" w:hint="eastAsia"/>
                <w:sz w:val="20"/>
                <w:szCs w:val="20"/>
              </w:rPr>
              <w:t>+</w:t>
            </w:r>
            <w:r>
              <w:rPr>
                <w:rFonts w:ascii="宋体" w:hAnsi="宋体" w:hint="eastAsia"/>
                <w:sz w:val="20"/>
                <w:szCs w:val="20"/>
              </w:rPr>
              <w:t>超级卡开门、</w:t>
            </w:r>
            <w:r>
              <w:rPr>
                <w:rFonts w:ascii="宋体" w:hAnsi="宋体" w:hint="eastAsia"/>
                <w:sz w:val="20"/>
                <w:szCs w:val="20"/>
              </w:rPr>
              <w:t xml:space="preserve"> </w:t>
            </w:r>
            <w:r>
              <w:rPr>
                <w:rFonts w:ascii="宋体" w:hAnsi="宋体" w:hint="eastAsia"/>
                <w:sz w:val="20"/>
                <w:szCs w:val="20"/>
              </w:rPr>
              <w:t>首卡开门、超级权限开门、管理中心远程开门、</w:t>
            </w:r>
            <w:r>
              <w:rPr>
                <w:rFonts w:ascii="宋体" w:hAnsi="宋体" w:hint="eastAsia"/>
                <w:sz w:val="20"/>
                <w:szCs w:val="20"/>
              </w:rPr>
              <w:t>APP</w:t>
            </w:r>
            <w:r>
              <w:rPr>
                <w:rFonts w:ascii="宋体" w:hAnsi="宋体" w:hint="eastAsia"/>
                <w:sz w:val="20"/>
                <w:szCs w:val="20"/>
              </w:rPr>
              <w:t>远程开门、室内机及管理机远程开门；支持普通卡、来宾卡、胁迫卡、超级卡、残疾人卡、巡更卡、黑名单卡等多种类型用户权限设置</w:t>
            </w:r>
            <w:r>
              <w:rPr>
                <w:rFonts w:ascii="宋体" w:hAnsi="宋体" w:hint="eastAsia"/>
                <w:sz w:val="20"/>
                <w:szCs w:val="20"/>
              </w:rPr>
              <w:t xml:space="preserve"> </w:t>
            </w:r>
            <w:r>
              <w:rPr>
                <w:rFonts w:ascii="宋体" w:hAnsi="宋体" w:hint="eastAsia"/>
                <w:sz w:val="20"/>
                <w:szCs w:val="20"/>
              </w:rPr>
              <w:t>支持按时间分时段管控门禁权限，支持</w:t>
            </w:r>
            <w:r>
              <w:rPr>
                <w:rFonts w:ascii="宋体" w:hAnsi="宋体" w:hint="eastAsia"/>
                <w:sz w:val="20"/>
                <w:szCs w:val="20"/>
              </w:rPr>
              <w:t>255</w:t>
            </w:r>
            <w:r>
              <w:rPr>
                <w:rFonts w:ascii="宋体" w:hAnsi="宋体" w:hint="eastAsia"/>
                <w:sz w:val="20"/>
                <w:szCs w:val="20"/>
              </w:rPr>
              <w:t>组时段计划模板，支持</w:t>
            </w:r>
            <w:r>
              <w:rPr>
                <w:rFonts w:ascii="宋体" w:hAnsi="宋体" w:hint="eastAsia"/>
                <w:sz w:val="20"/>
                <w:szCs w:val="20"/>
              </w:rPr>
              <w:t>1024</w:t>
            </w:r>
            <w:r>
              <w:rPr>
                <w:rFonts w:ascii="宋体" w:hAnsi="宋体" w:hint="eastAsia"/>
                <w:sz w:val="20"/>
                <w:szCs w:val="20"/>
              </w:rPr>
              <w:t>个假日计划管理；支持</w:t>
            </w:r>
            <w:r>
              <w:rPr>
                <w:rFonts w:ascii="宋体" w:hAnsi="宋体" w:hint="eastAsia"/>
                <w:sz w:val="20"/>
                <w:szCs w:val="20"/>
              </w:rPr>
              <w:t>常开、常闭时段管理；支持首卡开门管理。</w:t>
            </w:r>
            <w:r>
              <w:rPr>
                <w:rFonts w:ascii="宋体" w:hAnsi="宋体" w:hint="eastAsia"/>
                <w:sz w:val="20"/>
                <w:szCs w:val="20"/>
              </w:rPr>
              <w:br/>
            </w:r>
            <w:r>
              <w:rPr>
                <w:rFonts w:ascii="宋体" w:hAnsi="宋体" w:hint="eastAsia"/>
                <w:sz w:val="20"/>
                <w:szCs w:val="20"/>
              </w:rPr>
              <w:t>设备支持多种人脸注册方式：设备本地人脸注册；本地</w:t>
            </w:r>
            <w:r>
              <w:rPr>
                <w:rFonts w:ascii="宋体" w:hAnsi="宋体" w:hint="eastAsia"/>
                <w:sz w:val="20"/>
                <w:szCs w:val="20"/>
              </w:rPr>
              <w:t>U</w:t>
            </w:r>
            <w:r>
              <w:rPr>
                <w:rFonts w:ascii="宋体" w:hAnsi="宋体" w:hint="eastAsia"/>
                <w:sz w:val="20"/>
                <w:szCs w:val="20"/>
              </w:rPr>
              <w:t>盘导入人员信息；</w:t>
            </w:r>
            <w:r>
              <w:rPr>
                <w:rFonts w:ascii="宋体" w:hAnsi="宋体" w:hint="eastAsia"/>
                <w:sz w:val="20"/>
                <w:szCs w:val="20"/>
              </w:rPr>
              <w:t xml:space="preserve"> </w:t>
            </w:r>
            <w:r>
              <w:rPr>
                <w:rFonts w:ascii="宋体" w:hAnsi="宋体" w:hint="eastAsia"/>
                <w:sz w:val="20"/>
                <w:szCs w:val="20"/>
              </w:rPr>
              <w:t>远程中心下发人脸；通过</w:t>
            </w:r>
            <w:r>
              <w:rPr>
                <w:rFonts w:ascii="宋体" w:hAnsi="宋体" w:hint="eastAsia"/>
                <w:sz w:val="20"/>
                <w:szCs w:val="20"/>
              </w:rPr>
              <w:t>APP</w:t>
            </w:r>
            <w:r>
              <w:rPr>
                <w:rFonts w:ascii="宋体" w:hAnsi="宋体" w:hint="eastAsia"/>
                <w:sz w:val="20"/>
                <w:szCs w:val="20"/>
              </w:rPr>
              <w:t>采集人脸并注册下发。</w:t>
            </w:r>
            <w:r>
              <w:rPr>
                <w:rFonts w:ascii="宋体" w:hAnsi="宋体" w:hint="eastAsia"/>
                <w:sz w:val="20"/>
                <w:szCs w:val="20"/>
              </w:rPr>
              <w:br/>
            </w:r>
            <w:r>
              <w:rPr>
                <w:rFonts w:ascii="宋体" w:hAnsi="宋体" w:hint="eastAsia"/>
                <w:sz w:val="20"/>
                <w:szCs w:val="20"/>
              </w:rPr>
              <w:t>★设备支持视频对讲功能，可跟平台或客户端、室内机、管理机、手机</w:t>
            </w:r>
            <w:r>
              <w:rPr>
                <w:rFonts w:ascii="宋体" w:hAnsi="宋体" w:hint="eastAsia"/>
                <w:sz w:val="20"/>
                <w:szCs w:val="20"/>
              </w:rPr>
              <w:t>APP</w:t>
            </w:r>
            <w:r>
              <w:rPr>
                <w:rFonts w:ascii="宋体" w:hAnsi="宋体" w:hint="eastAsia"/>
                <w:sz w:val="20"/>
                <w:szCs w:val="20"/>
              </w:rPr>
              <w:t>进行视频对讲；同时支持管理中心远程视频预览功能；</w:t>
            </w:r>
            <w:r>
              <w:rPr>
                <w:rFonts w:ascii="宋体" w:hAnsi="宋体" w:hint="eastAsia"/>
                <w:sz w:val="20"/>
                <w:szCs w:val="20"/>
              </w:rPr>
              <w:t xml:space="preserve"> </w:t>
            </w:r>
            <w:r>
              <w:rPr>
                <w:rFonts w:ascii="宋体" w:hAnsi="宋体" w:hint="eastAsia"/>
                <w:sz w:val="20"/>
                <w:szCs w:val="20"/>
              </w:rPr>
              <w:t>支持接入</w:t>
            </w:r>
            <w:r>
              <w:rPr>
                <w:rFonts w:ascii="宋体" w:hAnsi="宋体" w:hint="eastAsia"/>
                <w:sz w:val="20"/>
                <w:szCs w:val="20"/>
              </w:rPr>
              <w:t>NVR</w:t>
            </w:r>
            <w:r>
              <w:rPr>
                <w:rFonts w:ascii="宋体" w:hAnsi="宋体" w:hint="eastAsia"/>
                <w:sz w:val="20"/>
                <w:szCs w:val="20"/>
              </w:rPr>
              <w:t>设备，实现视频监控录像</w:t>
            </w:r>
            <w:r>
              <w:rPr>
                <w:rFonts w:ascii="宋体" w:hAnsi="宋体" w:hint="eastAsia"/>
                <w:sz w:val="20"/>
                <w:szCs w:val="20"/>
              </w:rPr>
              <w:t xml:space="preserve"> </w:t>
            </w:r>
            <w:r>
              <w:rPr>
                <w:rFonts w:ascii="宋体" w:hAnsi="宋体" w:hint="eastAsia"/>
                <w:sz w:val="20"/>
                <w:szCs w:val="20"/>
              </w:rPr>
              <w:t>。</w:t>
            </w:r>
            <w:r>
              <w:rPr>
                <w:rFonts w:ascii="宋体" w:hAnsi="宋体" w:hint="eastAsia"/>
                <w:sz w:val="20"/>
                <w:szCs w:val="20"/>
              </w:rPr>
              <w:br/>
            </w:r>
            <w:r>
              <w:rPr>
                <w:rFonts w:ascii="宋体" w:hAnsi="宋体" w:hint="eastAsia"/>
                <w:sz w:val="20"/>
                <w:szCs w:val="20"/>
              </w:rPr>
              <w:t>设备支持中心下发黑名单信息；支持本地黑名单信息比对；支持本地黑名单报警功能，报警信息可上传平台。</w:t>
            </w:r>
            <w:r>
              <w:rPr>
                <w:rFonts w:ascii="宋体" w:hAnsi="宋体" w:hint="eastAsia"/>
                <w:sz w:val="20"/>
                <w:szCs w:val="20"/>
              </w:rPr>
              <w:br/>
            </w:r>
            <w:r>
              <w:rPr>
                <w:rFonts w:ascii="宋体" w:hAnsi="宋体" w:hint="eastAsia"/>
                <w:sz w:val="20"/>
                <w:szCs w:val="20"/>
              </w:rPr>
              <w:t>设备具有数据管理功能，包括支持本地非明文存储比对结果、身份信息及抓拍人脸照片；支持实时非明文上传</w:t>
            </w:r>
            <w:r>
              <w:rPr>
                <w:rFonts w:ascii="宋体" w:hAnsi="宋体" w:hint="eastAsia"/>
                <w:sz w:val="20"/>
                <w:szCs w:val="20"/>
              </w:rPr>
              <w:t>比对结果、身份信息及抓拍人脸照片等至平台；支持断网续传离线记录非明文数据功能；设备对</w:t>
            </w:r>
            <w:r>
              <w:rPr>
                <w:rFonts w:ascii="宋体" w:hAnsi="宋体" w:hint="eastAsia"/>
                <w:sz w:val="20"/>
                <w:szCs w:val="20"/>
              </w:rPr>
              <w:t>USB</w:t>
            </w:r>
            <w:r>
              <w:rPr>
                <w:rFonts w:ascii="宋体" w:hAnsi="宋体" w:hint="eastAsia"/>
                <w:sz w:val="20"/>
                <w:szCs w:val="20"/>
              </w:rPr>
              <w:t>导出数据（事件记录及人脸等）应采用非明文存储方案；设备本地支持根据具体用户按天、周、月、自定义时间段或全部查询事件记录。</w:t>
            </w:r>
            <w:r>
              <w:rPr>
                <w:rFonts w:ascii="宋体" w:hAnsi="宋体" w:hint="eastAsia"/>
                <w:sz w:val="20"/>
                <w:szCs w:val="20"/>
              </w:rPr>
              <w:br/>
            </w:r>
            <w:r>
              <w:rPr>
                <w:rFonts w:ascii="宋体" w:hAnsi="宋体" w:hint="eastAsia"/>
                <w:sz w:val="20"/>
                <w:szCs w:val="20"/>
              </w:rPr>
              <w:t>设备应具备以下报警功能：当连续若干次在目标信息识读设备或管理</w:t>
            </w:r>
            <w:r>
              <w:rPr>
                <w:rFonts w:ascii="宋体" w:hAnsi="宋体" w:hint="eastAsia"/>
                <w:sz w:val="20"/>
                <w:szCs w:val="20"/>
              </w:rPr>
              <w:t>/</w:t>
            </w:r>
            <w:r>
              <w:rPr>
                <w:rFonts w:ascii="宋体" w:hAnsi="宋体" w:hint="eastAsia"/>
                <w:sz w:val="20"/>
                <w:szCs w:val="20"/>
              </w:rPr>
              <w:t>控制部分上实施错误操作时；当未使用授权的钥匙而强行通过出入口；未经正常操作而使出入口开启时；出入口开启时间超过设定值；</w:t>
            </w:r>
            <w:r>
              <w:rPr>
                <w:rFonts w:ascii="宋体" w:hAnsi="宋体" w:hint="eastAsia"/>
                <w:sz w:val="20"/>
                <w:szCs w:val="20"/>
              </w:rPr>
              <w:t xml:space="preserve"> </w:t>
            </w:r>
            <w:r>
              <w:rPr>
                <w:rFonts w:ascii="宋体" w:hAnsi="宋体" w:hint="eastAsia"/>
                <w:sz w:val="20"/>
                <w:szCs w:val="20"/>
              </w:rPr>
              <w:t>设备被拆除；</w:t>
            </w:r>
            <w:r>
              <w:rPr>
                <w:rFonts w:ascii="宋体" w:hAnsi="宋体" w:hint="eastAsia"/>
                <w:sz w:val="20"/>
                <w:szCs w:val="20"/>
              </w:rPr>
              <w:t xml:space="preserve"> </w:t>
            </w:r>
            <w:r>
              <w:rPr>
                <w:rFonts w:ascii="宋体" w:hAnsi="宋体" w:hint="eastAsia"/>
                <w:sz w:val="20"/>
                <w:szCs w:val="20"/>
              </w:rPr>
              <w:t>胁迫码；</w:t>
            </w:r>
            <w:r>
              <w:rPr>
                <w:rFonts w:ascii="宋体" w:hAnsi="宋体" w:hint="eastAsia"/>
                <w:sz w:val="20"/>
                <w:szCs w:val="20"/>
              </w:rPr>
              <w:t xml:space="preserve"> </w:t>
            </w:r>
            <w:r>
              <w:rPr>
                <w:rFonts w:ascii="宋体" w:hAnsi="宋体" w:hint="eastAsia"/>
                <w:sz w:val="20"/>
                <w:szCs w:val="20"/>
              </w:rPr>
              <w:t>黑名单事件；设备应具有</w:t>
            </w:r>
            <w:r>
              <w:rPr>
                <w:rFonts w:ascii="宋体" w:hAnsi="宋体" w:hint="eastAsia"/>
                <w:sz w:val="20"/>
                <w:szCs w:val="20"/>
              </w:rPr>
              <w:t>2</w:t>
            </w:r>
            <w:r>
              <w:rPr>
                <w:rFonts w:ascii="宋体" w:hAnsi="宋体" w:hint="eastAsia"/>
                <w:sz w:val="20"/>
                <w:szCs w:val="20"/>
              </w:rPr>
              <w:t>路入侵探测接口，能联动报警输出；</w:t>
            </w:r>
            <w:r>
              <w:rPr>
                <w:rFonts w:ascii="宋体" w:hAnsi="宋体" w:hint="eastAsia"/>
                <w:sz w:val="20"/>
                <w:szCs w:val="20"/>
              </w:rPr>
              <w:t xml:space="preserve"> </w:t>
            </w:r>
            <w:r>
              <w:rPr>
                <w:rFonts w:ascii="宋体" w:hAnsi="宋体" w:hint="eastAsia"/>
                <w:sz w:val="20"/>
                <w:szCs w:val="20"/>
              </w:rPr>
              <w:t>设备应具有防拆功能，强力拆除时，可上</w:t>
            </w:r>
            <w:r>
              <w:rPr>
                <w:rFonts w:ascii="宋体" w:hAnsi="宋体" w:hint="eastAsia"/>
                <w:sz w:val="20"/>
                <w:szCs w:val="20"/>
              </w:rPr>
              <w:t>传报警事件到中心。</w:t>
            </w:r>
            <w:r>
              <w:rPr>
                <w:rFonts w:ascii="宋体" w:hAnsi="宋体" w:hint="eastAsia"/>
                <w:sz w:val="20"/>
                <w:szCs w:val="20"/>
              </w:rPr>
              <w:br/>
            </w:r>
            <w:r>
              <w:rPr>
                <w:rFonts w:ascii="宋体" w:hAnsi="宋体" w:hint="eastAsia"/>
                <w:sz w:val="20"/>
                <w:szCs w:val="20"/>
              </w:rPr>
              <w:t>设备支持</w:t>
            </w:r>
            <w:r>
              <w:rPr>
                <w:rFonts w:ascii="宋体" w:hAnsi="宋体" w:hint="eastAsia"/>
                <w:sz w:val="20"/>
                <w:szCs w:val="20"/>
              </w:rPr>
              <w:t>IP65</w:t>
            </w:r>
            <w:r>
              <w:rPr>
                <w:rFonts w:ascii="宋体" w:hAnsi="宋体" w:hint="eastAsia"/>
                <w:sz w:val="20"/>
                <w:szCs w:val="20"/>
              </w:rPr>
              <w:t>防水等级。</w:t>
            </w:r>
            <w:r>
              <w:rPr>
                <w:rFonts w:ascii="宋体" w:hAnsi="宋体" w:hint="eastAsia"/>
                <w:sz w:val="20"/>
                <w:szCs w:val="20"/>
              </w:rPr>
              <w:br/>
            </w:r>
            <w:r>
              <w:rPr>
                <w:rFonts w:ascii="宋体" w:hAnsi="宋体" w:hint="eastAsia"/>
                <w:sz w:val="20"/>
                <w:szCs w:val="20"/>
              </w:rPr>
              <w:t>适用温度范围：</w:t>
            </w:r>
            <w:r>
              <w:rPr>
                <w:rFonts w:ascii="宋体" w:hAnsi="宋体" w:hint="eastAsia"/>
                <w:sz w:val="20"/>
                <w:szCs w:val="20"/>
              </w:rPr>
              <w:t>-40</w:t>
            </w:r>
            <w:r>
              <w:rPr>
                <w:rFonts w:ascii="宋体" w:hAnsi="宋体" w:hint="eastAsia"/>
                <w:sz w:val="20"/>
                <w:szCs w:val="20"/>
              </w:rPr>
              <w:t>℃至</w:t>
            </w:r>
            <w:r>
              <w:rPr>
                <w:rFonts w:ascii="宋体" w:hAnsi="宋体" w:hint="eastAsia"/>
                <w:sz w:val="20"/>
                <w:szCs w:val="20"/>
              </w:rPr>
              <w:t>80</w:t>
            </w:r>
            <w:r>
              <w:rPr>
                <w:rFonts w:ascii="宋体" w:hAnsi="宋体" w:hint="eastAsia"/>
                <w:sz w:val="20"/>
                <w:szCs w:val="20"/>
              </w:rPr>
              <w:t>℃；恒温湿热</w:t>
            </w:r>
            <w:r>
              <w:rPr>
                <w:rFonts w:ascii="宋体" w:hAnsi="宋体" w:hint="eastAsia"/>
                <w:sz w:val="20"/>
                <w:szCs w:val="20"/>
              </w:rPr>
              <w:t>+40</w:t>
            </w:r>
            <w:r>
              <w:rPr>
                <w:rFonts w:ascii="宋体" w:hAnsi="宋体" w:hint="eastAsia"/>
                <w:sz w:val="20"/>
                <w:szCs w:val="20"/>
              </w:rPr>
              <w:t>℃±</w:t>
            </w:r>
            <w:r>
              <w:rPr>
                <w:rFonts w:ascii="宋体" w:hAnsi="宋体" w:hint="eastAsia"/>
                <w:sz w:val="20"/>
                <w:szCs w:val="20"/>
              </w:rPr>
              <w:t>2</w:t>
            </w:r>
            <w:r>
              <w:rPr>
                <w:rFonts w:ascii="宋体" w:hAnsi="宋体" w:hint="eastAsia"/>
                <w:sz w:val="20"/>
                <w:szCs w:val="20"/>
              </w:rPr>
              <w:t>℃、</w:t>
            </w:r>
            <w:r>
              <w:rPr>
                <w:rFonts w:ascii="宋体" w:hAnsi="宋体" w:hint="eastAsia"/>
                <w:sz w:val="20"/>
                <w:szCs w:val="20"/>
              </w:rPr>
              <w:t>RH93%</w:t>
            </w:r>
            <w:r>
              <w:rPr>
                <w:rFonts w:ascii="宋体" w:hAnsi="宋体" w:hint="eastAsia"/>
                <w:sz w:val="20"/>
                <w:szCs w:val="20"/>
              </w:rPr>
              <w:t>、</w:t>
            </w:r>
            <w:r>
              <w:rPr>
                <w:rFonts w:ascii="宋体" w:hAnsi="宋体" w:hint="eastAsia"/>
                <w:sz w:val="20"/>
                <w:szCs w:val="20"/>
              </w:rPr>
              <w:t>48h</w:t>
            </w:r>
            <w:r>
              <w:rPr>
                <w:rFonts w:ascii="宋体" w:hAnsi="宋体" w:hint="eastAsia"/>
                <w:sz w:val="20"/>
                <w:szCs w:val="20"/>
              </w:rPr>
              <w:t>。</w:t>
            </w:r>
            <w:r>
              <w:rPr>
                <w:rFonts w:ascii="宋体" w:hAnsi="宋体" w:hint="eastAsia"/>
                <w:sz w:val="20"/>
                <w:szCs w:val="20"/>
              </w:rPr>
              <w:br/>
            </w:r>
            <w:r>
              <w:rPr>
                <w:rFonts w:ascii="宋体" w:hAnsi="宋体" w:hint="eastAsia"/>
                <w:sz w:val="20"/>
                <w:szCs w:val="20"/>
              </w:rPr>
              <w:t>★设备应具有</w:t>
            </w:r>
            <w:r>
              <w:rPr>
                <w:rFonts w:ascii="宋体" w:hAnsi="宋体" w:hint="eastAsia"/>
                <w:sz w:val="20"/>
                <w:szCs w:val="20"/>
              </w:rPr>
              <w:t>CE</w:t>
            </w:r>
            <w:r>
              <w:rPr>
                <w:rFonts w:ascii="宋体" w:hAnsi="宋体" w:hint="eastAsia"/>
                <w:sz w:val="20"/>
                <w:szCs w:val="20"/>
              </w:rPr>
              <w:t>、</w:t>
            </w:r>
            <w:r>
              <w:rPr>
                <w:rFonts w:ascii="宋体" w:hAnsi="宋体" w:hint="eastAsia"/>
                <w:sz w:val="20"/>
                <w:szCs w:val="20"/>
              </w:rPr>
              <w:t>FCC</w:t>
            </w:r>
            <w:r>
              <w:rPr>
                <w:rFonts w:ascii="宋体" w:hAnsi="宋体" w:hint="eastAsia"/>
                <w:sz w:val="20"/>
                <w:szCs w:val="20"/>
              </w:rPr>
              <w:t>、公安部检测报告。</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lastRenderedPageBreak/>
              <w:t>台</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2</w:t>
            </w:r>
          </w:p>
        </w:tc>
      </w:tr>
      <w:tr w:rsidR="00C37A74">
        <w:tblPrEx>
          <w:tblCellMar>
            <w:top w:w="0" w:type="dxa"/>
            <w:bottom w:w="0" w:type="dxa"/>
          </w:tblCellMar>
        </w:tblPrEx>
        <w:trPr>
          <w:trHeight w:val="51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lastRenderedPageBreak/>
              <w:t>25</w:t>
            </w:r>
          </w:p>
        </w:tc>
        <w:tc>
          <w:tcPr>
            <w:tcW w:w="565" w:type="dxa"/>
            <w:vMerge/>
            <w:tcBorders>
              <w:top w:val="nil"/>
              <w:left w:val="single" w:sz="4" w:space="0" w:color="auto"/>
              <w:bottom w:val="single" w:sz="4" w:space="0" w:color="auto"/>
              <w:right w:val="single" w:sz="4" w:space="0" w:color="auto"/>
            </w:tcBorders>
            <w:vAlign w:val="center"/>
          </w:tcPr>
          <w:p w:rsidR="00C37A74" w:rsidRDefault="00C37A74">
            <w:pPr>
              <w:rPr>
                <w:rFonts w:ascii="宋体" w:hAnsi="宋体"/>
                <w:sz w:val="20"/>
                <w:szCs w:val="20"/>
              </w:rPr>
            </w:pPr>
          </w:p>
        </w:tc>
        <w:tc>
          <w:tcPr>
            <w:tcW w:w="711"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磁力锁</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适用于玻璃门、木门、防盗门。磁力锁</w:t>
            </w:r>
            <w:r>
              <w:rPr>
                <w:rFonts w:ascii="宋体" w:hAnsi="宋体" w:hint="eastAsia"/>
                <w:sz w:val="20"/>
                <w:szCs w:val="20"/>
              </w:rPr>
              <w:t>;</w:t>
            </w:r>
            <w:r>
              <w:rPr>
                <w:rFonts w:ascii="宋体" w:hAnsi="宋体" w:hint="eastAsia"/>
                <w:sz w:val="20"/>
                <w:szCs w:val="20"/>
              </w:rPr>
              <w:t>最大拉力</w:t>
            </w:r>
            <w:r>
              <w:rPr>
                <w:rFonts w:ascii="宋体" w:hAnsi="宋体" w:hint="eastAsia"/>
                <w:sz w:val="20"/>
                <w:szCs w:val="20"/>
              </w:rPr>
              <w:t>280kg*2</w:t>
            </w:r>
            <w:r>
              <w:rPr>
                <w:rFonts w:ascii="宋体" w:hAnsi="宋体" w:hint="eastAsia"/>
                <w:sz w:val="20"/>
                <w:szCs w:val="20"/>
              </w:rPr>
              <w:t>静态直线拉力</w:t>
            </w:r>
            <w:r>
              <w:rPr>
                <w:rFonts w:ascii="宋体" w:hAnsi="宋体" w:hint="eastAsia"/>
                <w:sz w:val="20"/>
                <w:szCs w:val="20"/>
              </w:rPr>
              <w:br/>
            </w:r>
            <w:r>
              <w:rPr>
                <w:rFonts w:ascii="宋体" w:hAnsi="宋体" w:hint="eastAsia"/>
                <w:sz w:val="20"/>
                <w:szCs w:val="20"/>
              </w:rPr>
              <w:t>锁体长</w:t>
            </w:r>
            <w:r>
              <w:rPr>
                <w:rFonts w:ascii="宋体" w:hAnsi="宋体" w:hint="eastAsia"/>
                <w:sz w:val="20"/>
                <w:szCs w:val="20"/>
              </w:rPr>
              <w:t>480x</w:t>
            </w:r>
            <w:r>
              <w:rPr>
                <w:rFonts w:ascii="宋体" w:hAnsi="宋体" w:hint="eastAsia"/>
                <w:sz w:val="20"/>
                <w:szCs w:val="20"/>
              </w:rPr>
              <w:t>宽</w:t>
            </w:r>
            <w:r>
              <w:rPr>
                <w:rFonts w:ascii="宋体" w:hAnsi="宋体" w:hint="eastAsia"/>
                <w:sz w:val="20"/>
                <w:szCs w:val="20"/>
              </w:rPr>
              <w:t>48.5x</w:t>
            </w:r>
            <w:r>
              <w:rPr>
                <w:rFonts w:ascii="宋体" w:hAnsi="宋体" w:hint="eastAsia"/>
                <w:sz w:val="20"/>
                <w:szCs w:val="20"/>
              </w:rPr>
              <w:t>厚</w:t>
            </w:r>
            <w:r>
              <w:rPr>
                <w:rFonts w:ascii="宋体" w:hAnsi="宋体" w:hint="eastAsia"/>
                <w:sz w:val="20"/>
                <w:szCs w:val="20"/>
              </w:rPr>
              <w:t>26.5(mm)</w:t>
            </w:r>
            <w:r>
              <w:rPr>
                <w:rFonts w:ascii="宋体" w:hAnsi="宋体" w:hint="eastAsia"/>
                <w:sz w:val="20"/>
                <w:szCs w:val="20"/>
              </w:rPr>
              <w:br/>
            </w:r>
            <w:r>
              <w:rPr>
                <w:rFonts w:ascii="宋体" w:hAnsi="宋体" w:hint="eastAsia"/>
                <w:sz w:val="20"/>
                <w:szCs w:val="20"/>
              </w:rPr>
              <w:t>吸板</w:t>
            </w:r>
            <w:r>
              <w:rPr>
                <w:rFonts w:ascii="宋体" w:hAnsi="宋体" w:hint="eastAsia"/>
                <w:sz w:val="20"/>
                <w:szCs w:val="20"/>
              </w:rPr>
              <w:t>180x38x11mm</w:t>
            </w:r>
            <w:r>
              <w:rPr>
                <w:rFonts w:ascii="宋体" w:hAnsi="宋体" w:hint="eastAsia"/>
                <w:sz w:val="20"/>
                <w:szCs w:val="20"/>
              </w:rPr>
              <w:br/>
              <w:t>Z</w:t>
            </w:r>
            <w:r>
              <w:rPr>
                <w:rFonts w:ascii="宋体" w:hAnsi="宋体" w:hint="eastAsia"/>
                <w:sz w:val="20"/>
                <w:szCs w:val="20"/>
              </w:rPr>
              <w:t>型支架</w:t>
            </w:r>
            <w:r>
              <w:rPr>
                <w:rFonts w:ascii="宋体" w:hAnsi="宋体" w:hint="eastAsia"/>
                <w:sz w:val="20"/>
                <w:szCs w:val="20"/>
              </w:rPr>
              <w:t>:Z</w:t>
            </w:r>
            <w:r>
              <w:rPr>
                <w:rFonts w:ascii="宋体" w:hAnsi="宋体" w:hint="eastAsia"/>
                <w:sz w:val="20"/>
                <w:szCs w:val="20"/>
              </w:rPr>
              <w:t>型支架尺寸：长</w:t>
            </w:r>
            <w:r>
              <w:rPr>
                <w:rFonts w:ascii="宋体" w:hAnsi="宋体" w:hint="eastAsia"/>
                <w:sz w:val="20"/>
                <w:szCs w:val="20"/>
              </w:rPr>
              <w:t>180*</w:t>
            </w:r>
            <w:r>
              <w:rPr>
                <w:rFonts w:ascii="宋体" w:hAnsi="宋体" w:hint="eastAsia"/>
                <w:sz w:val="20"/>
                <w:szCs w:val="20"/>
              </w:rPr>
              <w:t>宽</w:t>
            </w:r>
            <w:r>
              <w:rPr>
                <w:rFonts w:ascii="宋体" w:hAnsi="宋体" w:hint="eastAsia"/>
                <w:sz w:val="20"/>
                <w:szCs w:val="20"/>
              </w:rPr>
              <w:t>50*</w:t>
            </w:r>
            <w:r>
              <w:rPr>
                <w:rFonts w:ascii="宋体" w:hAnsi="宋体" w:hint="eastAsia"/>
                <w:sz w:val="20"/>
                <w:szCs w:val="20"/>
              </w:rPr>
              <w:t>厚</w:t>
            </w:r>
            <w:r>
              <w:rPr>
                <w:rFonts w:ascii="宋体" w:hAnsi="宋体" w:hint="eastAsia"/>
                <w:sz w:val="20"/>
                <w:szCs w:val="20"/>
              </w:rPr>
              <w:t>50mm</w:t>
            </w:r>
            <w:r>
              <w:rPr>
                <w:rFonts w:ascii="宋体" w:hAnsi="宋体" w:hint="eastAsia"/>
                <w:sz w:val="20"/>
                <w:szCs w:val="20"/>
              </w:rPr>
              <w:br/>
            </w:r>
            <w:r>
              <w:rPr>
                <w:rFonts w:ascii="宋体" w:hAnsi="宋体" w:hint="eastAsia"/>
                <w:sz w:val="20"/>
                <w:szCs w:val="20"/>
              </w:rPr>
              <w:t>开门角度：</w:t>
            </w:r>
            <w:r>
              <w:rPr>
                <w:rFonts w:ascii="宋体" w:hAnsi="宋体" w:hint="eastAsia"/>
                <w:sz w:val="20"/>
                <w:szCs w:val="20"/>
              </w:rPr>
              <w:t>90</w:t>
            </w:r>
            <w:r>
              <w:rPr>
                <w:rFonts w:ascii="宋体" w:hAnsi="宋体" w:hint="eastAsia"/>
                <w:sz w:val="20"/>
                <w:szCs w:val="20"/>
              </w:rPr>
              <w:t>°</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2</w:t>
            </w:r>
          </w:p>
        </w:tc>
      </w:tr>
      <w:tr w:rsidR="00C37A74">
        <w:tblPrEx>
          <w:tblCellMar>
            <w:top w:w="0" w:type="dxa"/>
            <w:bottom w:w="0" w:type="dxa"/>
          </w:tblCellMar>
        </w:tblPrEx>
        <w:trPr>
          <w:trHeight w:val="51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26</w:t>
            </w:r>
          </w:p>
        </w:tc>
        <w:tc>
          <w:tcPr>
            <w:tcW w:w="565" w:type="dxa"/>
            <w:vMerge/>
            <w:tcBorders>
              <w:top w:val="nil"/>
              <w:left w:val="single" w:sz="4" w:space="0" w:color="auto"/>
              <w:bottom w:val="single" w:sz="4" w:space="0" w:color="auto"/>
              <w:right w:val="single" w:sz="4" w:space="0" w:color="auto"/>
            </w:tcBorders>
            <w:vAlign w:val="center"/>
          </w:tcPr>
          <w:p w:rsidR="00C37A74" w:rsidRDefault="00C37A74">
            <w:pPr>
              <w:rPr>
                <w:rFonts w:ascii="宋体" w:hAnsi="宋体"/>
                <w:sz w:val="20"/>
                <w:szCs w:val="20"/>
              </w:rPr>
            </w:pPr>
          </w:p>
        </w:tc>
        <w:tc>
          <w:tcPr>
            <w:tcW w:w="711"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单门磁力锁支架</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 xml:space="preserve">L </w:t>
            </w:r>
            <w:r>
              <w:rPr>
                <w:rFonts w:ascii="宋体" w:hAnsi="宋体" w:hint="eastAsia"/>
                <w:sz w:val="20"/>
                <w:szCs w:val="20"/>
              </w:rPr>
              <w:t>型支架尺寸：长</w:t>
            </w:r>
            <w:r>
              <w:rPr>
                <w:rFonts w:ascii="宋体" w:hAnsi="宋体" w:hint="eastAsia"/>
                <w:sz w:val="20"/>
                <w:szCs w:val="20"/>
              </w:rPr>
              <w:t xml:space="preserve">238x </w:t>
            </w:r>
            <w:r>
              <w:rPr>
                <w:rFonts w:ascii="宋体" w:hAnsi="宋体" w:hint="eastAsia"/>
                <w:sz w:val="20"/>
                <w:szCs w:val="20"/>
              </w:rPr>
              <w:t>宽</w:t>
            </w:r>
            <w:r>
              <w:rPr>
                <w:rFonts w:ascii="宋体" w:hAnsi="宋体" w:hint="eastAsia"/>
                <w:sz w:val="20"/>
                <w:szCs w:val="20"/>
              </w:rPr>
              <w:t xml:space="preserve">47x </w:t>
            </w:r>
            <w:r>
              <w:rPr>
                <w:rFonts w:ascii="宋体" w:hAnsi="宋体" w:hint="eastAsia"/>
                <w:sz w:val="20"/>
                <w:szCs w:val="20"/>
              </w:rPr>
              <w:t>高</w:t>
            </w:r>
            <w:r>
              <w:rPr>
                <w:rFonts w:ascii="宋体" w:hAnsi="宋体" w:hint="eastAsia"/>
                <w:sz w:val="20"/>
                <w:szCs w:val="20"/>
              </w:rPr>
              <w:t>30(mm)</w:t>
            </w:r>
            <w:r>
              <w:rPr>
                <w:rFonts w:ascii="宋体" w:hAnsi="宋体" w:hint="eastAsia"/>
                <w:sz w:val="20"/>
                <w:szCs w:val="20"/>
              </w:rPr>
              <w:br/>
              <w:t xml:space="preserve">Z </w:t>
            </w:r>
            <w:r>
              <w:rPr>
                <w:rFonts w:ascii="宋体" w:hAnsi="宋体" w:hint="eastAsia"/>
                <w:sz w:val="20"/>
                <w:szCs w:val="20"/>
              </w:rPr>
              <w:t>型支架尺寸长</w:t>
            </w:r>
            <w:r>
              <w:rPr>
                <w:rFonts w:ascii="宋体" w:hAnsi="宋体" w:hint="eastAsia"/>
                <w:sz w:val="20"/>
                <w:szCs w:val="20"/>
              </w:rPr>
              <w:t xml:space="preserve">185x </w:t>
            </w:r>
            <w:r>
              <w:rPr>
                <w:rFonts w:ascii="宋体" w:hAnsi="宋体" w:hint="eastAsia"/>
                <w:sz w:val="20"/>
                <w:szCs w:val="20"/>
              </w:rPr>
              <w:t>宽</w:t>
            </w:r>
            <w:r>
              <w:rPr>
                <w:rFonts w:ascii="宋体" w:hAnsi="宋体" w:hint="eastAsia"/>
                <w:sz w:val="20"/>
                <w:szCs w:val="20"/>
              </w:rPr>
              <w:t xml:space="preserve">51x </w:t>
            </w:r>
            <w:r>
              <w:rPr>
                <w:rFonts w:ascii="宋体" w:hAnsi="宋体" w:hint="eastAsia"/>
                <w:sz w:val="20"/>
                <w:szCs w:val="20"/>
              </w:rPr>
              <w:t>高</w:t>
            </w:r>
            <w:r>
              <w:rPr>
                <w:rFonts w:ascii="宋体" w:hAnsi="宋体" w:hint="eastAsia"/>
                <w:sz w:val="20"/>
                <w:szCs w:val="20"/>
              </w:rPr>
              <w:t>50(mm)</w:t>
            </w:r>
            <w:r>
              <w:rPr>
                <w:rFonts w:ascii="宋体" w:hAnsi="宋体" w:hint="eastAsia"/>
                <w:sz w:val="20"/>
                <w:szCs w:val="20"/>
              </w:rPr>
              <w:br/>
              <w:t xml:space="preserve">L </w:t>
            </w:r>
            <w:r>
              <w:rPr>
                <w:rFonts w:ascii="宋体" w:hAnsi="宋体" w:hint="eastAsia"/>
                <w:sz w:val="20"/>
                <w:szCs w:val="20"/>
              </w:rPr>
              <w:t>型支架是用于固定锁体，有两种安装方式：挂装和背装</w:t>
            </w:r>
            <w:r>
              <w:rPr>
                <w:rFonts w:ascii="宋体" w:hAnsi="宋体" w:hint="eastAsia"/>
                <w:sz w:val="20"/>
                <w:szCs w:val="20"/>
              </w:rPr>
              <w:br/>
              <w:t xml:space="preserve">Z </w:t>
            </w:r>
            <w:r>
              <w:rPr>
                <w:rFonts w:ascii="宋体" w:hAnsi="宋体" w:hint="eastAsia"/>
                <w:sz w:val="20"/>
                <w:szCs w:val="20"/>
              </w:rPr>
              <w:t>型支架是用于固定吸板，设有防滑和调节结构</w:t>
            </w:r>
            <w:r>
              <w:rPr>
                <w:rFonts w:ascii="宋体" w:hAnsi="宋体" w:hint="eastAsia"/>
                <w:sz w:val="20"/>
                <w:szCs w:val="20"/>
              </w:rPr>
              <w:br/>
            </w:r>
            <w:r>
              <w:rPr>
                <w:rFonts w:ascii="宋体" w:hAnsi="宋体" w:hint="eastAsia"/>
                <w:sz w:val="20"/>
                <w:szCs w:val="20"/>
              </w:rPr>
              <w:t>适用门型：内开式木门、金属门</w:t>
            </w:r>
            <w:r>
              <w:rPr>
                <w:rFonts w:ascii="宋体" w:hAnsi="宋体" w:hint="eastAsia"/>
                <w:sz w:val="20"/>
                <w:szCs w:val="20"/>
              </w:rPr>
              <w:br/>
            </w:r>
            <w:r>
              <w:rPr>
                <w:rFonts w:ascii="宋体" w:hAnsi="宋体" w:hint="eastAsia"/>
                <w:sz w:val="20"/>
                <w:szCs w:val="20"/>
              </w:rPr>
              <w:t>开门方式：</w:t>
            </w:r>
            <w:r>
              <w:rPr>
                <w:rFonts w:ascii="宋体" w:hAnsi="宋体" w:hint="eastAsia"/>
                <w:sz w:val="20"/>
                <w:szCs w:val="20"/>
              </w:rPr>
              <w:t>90</w:t>
            </w:r>
            <w:r>
              <w:rPr>
                <w:rFonts w:ascii="宋体" w:hAnsi="宋体" w:hint="eastAsia"/>
                <w:sz w:val="20"/>
                <w:szCs w:val="20"/>
              </w:rPr>
              <w:t>度开门</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2</w:t>
            </w:r>
          </w:p>
        </w:tc>
      </w:tr>
      <w:tr w:rsidR="00C37A74">
        <w:tblPrEx>
          <w:tblCellMar>
            <w:top w:w="0" w:type="dxa"/>
            <w:bottom w:w="0" w:type="dxa"/>
          </w:tblCellMar>
        </w:tblPrEx>
        <w:trPr>
          <w:trHeight w:val="51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27</w:t>
            </w:r>
          </w:p>
        </w:tc>
        <w:tc>
          <w:tcPr>
            <w:tcW w:w="565" w:type="dxa"/>
            <w:vMerge/>
            <w:tcBorders>
              <w:top w:val="nil"/>
              <w:left w:val="single" w:sz="4" w:space="0" w:color="auto"/>
              <w:bottom w:val="single" w:sz="4" w:space="0" w:color="auto"/>
              <w:right w:val="single" w:sz="4" w:space="0" w:color="auto"/>
            </w:tcBorders>
            <w:vAlign w:val="center"/>
          </w:tcPr>
          <w:p w:rsidR="00C37A74" w:rsidRDefault="00C37A74">
            <w:pPr>
              <w:rPr>
                <w:rFonts w:ascii="宋体" w:hAnsi="宋体"/>
                <w:sz w:val="20"/>
                <w:szCs w:val="20"/>
              </w:rPr>
            </w:pPr>
          </w:p>
        </w:tc>
        <w:tc>
          <w:tcPr>
            <w:tcW w:w="711"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闭门器</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配合磁力锁使用</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2</w:t>
            </w:r>
          </w:p>
        </w:tc>
      </w:tr>
      <w:tr w:rsidR="00C37A74">
        <w:tblPrEx>
          <w:tblCellMar>
            <w:top w:w="0" w:type="dxa"/>
            <w:bottom w:w="0" w:type="dxa"/>
          </w:tblCellMar>
        </w:tblPrEx>
        <w:trPr>
          <w:trHeight w:val="51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28</w:t>
            </w:r>
          </w:p>
        </w:tc>
        <w:tc>
          <w:tcPr>
            <w:tcW w:w="565" w:type="dxa"/>
            <w:vMerge/>
            <w:tcBorders>
              <w:top w:val="nil"/>
              <w:left w:val="single" w:sz="4" w:space="0" w:color="auto"/>
              <w:bottom w:val="single" w:sz="4" w:space="0" w:color="auto"/>
              <w:right w:val="single" w:sz="4" w:space="0" w:color="auto"/>
            </w:tcBorders>
            <w:vAlign w:val="center"/>
          </w:tcPr>
          <w:p w:rsidR="00C37A74" w:rsidRDefault="00C37A74">
            <w:pPr>
              <w:rPr>
                <w:rFonts w:ascii="宋体" w:hAnsi="宋体"/>
                <w:sz w:val="20"/>
                <w:szCs w:val="20"/>
              </w:rPr>
            </w:pPr>
          </w:p>
        </w:tc>
        <w:tc>
          <w:tcPr>
            <w:tcW w:w="711"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单门控制器</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适用于玻璃门、木门、防盗门</w:t>
            </w:r>
            <w:r>
              <w:rPr>
                <w:rFonts w:ascii="宋体" w:hAnsi="宋体" w:hint="eastAsia"/>
                <w:sz w:val="20"/>
                <w:szCs w:val="20"/>
              </w:rPr>
              <w:br/>
            </w:r>
            <w:r>
              <w:rPr>
                <w:rFonts w:ascii="宋体" w:hAnsi="宋体" w:hint="eastAsia"/>
                <w:sz w:val="20"/>
                <w:szCs w:val="20"/>
              </w:rPr>
              <w:t>采用滑轨式及锁控式安装方式设计，安装及检修方便</w:t>
            </w:r>
            <w:r>
              <w:rPr>
                <w:rFonts w:ascii="宋体" w:hAnsi="宋体" w:hint="eastAsia"/>
                <w:sz w:val="20"/>
                <w:szCs w:val="20"/>
              </w:rPr>
              <w:br/>
            </w:r>
            <w:r>
              <w:rPr>
                <w:rFonts w:ascii="宋体" w:hAnsi="宋体" w:hint="eastAsia"/>
                <w:sz w:val="20"/>
                <w:szCs w:val="20"/>
              </w:rPr>
              <w:t>支持</w:t>
            </w:r>
            <w:r>
              <w:rPr>
                <w:rFonts w:ascii="宋体" w:hAnsi="宋体" w:hint="eastAsia"/>
                <w:sz w:val="20"/>
                <w:szCs w:val="20"/>
              </w:rPr>
              <w:t>TCP/IP</w:t>
            </w:r>
            <w:r>
              <w:rPr>
                <w:rFonts w:ascii="宋体" w:hAnsi="宋体" w:hint="eastAsia"/>
                <w:sz w:val="20"/>
                <w:szCs w:val="20"/>
              </w:rPr>
              <w:t>通讯方式</w:t>
            </w:r>
            <w:r>
              <w:rPr>
                <w:rFonts w:ascii="宋体" w:hAnsi="宋体" w:hint="eastAsia"/>
                <w:sz w:val="20"/>
                <w:szCs w:val="20"/>
              </w:rPr>
              <w:br/>
            </w:r>
            <w:r>
              <w:rPr>
                <w:rFonts w:ascii="宋体" w:hAnsi="宋体" w:hint="eastAsia"/>
                <w:sz w:val="20"/>
                <w:szCs w:val="20"/>
              </w:rPr>
              <w:t>工作温度：</w:t>
            </w:r>
            <w:r>
              <w:rPr>
                <w:rFonts w:ascii="宋体" w:hAnsi="宋体" w:hint="eastAsia"/>
                <w:sz w:val="20"/>
                <w:szCs w:val="20"/>
              </w:rPr>
              <w:t>-30</w:t>
            </w:r>
            <w:r>
              <w:rPr>
                <w:rFonts w:ascii="宋体" w:hAnsi="宋体" w:hint="eastAsia"/>
                <w:sz w:val="20"/>
                <w:szCs w:val="20"/>
              </w:rPr>
              <w:t>℃</w:t>
            </w:r>
            <w:r>
              <w:rPr>
                <w:rFonts w:ascii="宋体" w:hAnsi="宋体" w:hint="eastAsia"/>
                <w:sz w:val="20"/>
                <w:szCs w:val="20"/>
              </w:rPr>
              <w:t>-+60</w:t>
            </w:r>
            <w:r>
              <w:rPr>
                <w:rFonts w:ascii="宋体" w:hAnsi="宋体" w:hint="eastAsia"/>
                <w:sz w:val="20"/>
                <w:szCs w:val="20"/>
              </w:rPr>
              <w:t>℃，</w:t>
            </w:r>
            <w:r>
              <w:rPr>
                <w:rFonts w:ascii="宋体" w:hAnsi="宋体" w:hint="eastAsia"/>
                <w:sz w:val="20"/>
                <w:szCs w:val="20"/>
              </w:rPr>
              <w:t xml:space="preserve"> </w:t>
            </w:r>
            <w:r>
              <w:rPr>
                <w:rFonts w:ascii="宋体" w:hAnsi="宋体" w:hint="eastAsia"/>
                <w:sz w:val="20"/>
                <w:szCs w:val="20"/>
              </w:rPr>
              <w:t>工作湿度：≤</w:t>
            </w:r>
            <w:r>
              <w:rPr>
                <w:rFonts w:ascii="宋体" w:hAnsi="宋体" w:hint="eastAsia"/>
                <w:sz w:val="20"/>
                <w:szCs w:val="20"/>
              </w:rPr>
              <w:t>95%</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2</w:t>
            </w:r>
          </w:p>
        </w:tc>
      </w:tr>
      <w:tr w:rsidR="00C37A74">
        <w:tblPrEx>
          <w:tblCellMar>
            <w:top w:w="0" w:type="dxa"/>
            <w:bottom w:w="0" w:type="dxa"/>
          </w:tblCellMar>
        </w:tblPrEx>
        <w:trPr>
          <w:trHeight w:val="510"/>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29</w:t>
            </w:r>
          </w:p>
        </w:tc>
        <w:tc>
          <w:tcPr>
            <w:tcW w:w="565" w:type="dxa"/>
            <w:vMerge/>
            <w:tcBorders>
              <w:top w:val="nil"/>
              <w:left w:val="single" w:sz="4" w:space="0" w:color="auto"/>
              <w:bottom w:val="single" w:sz="4" w:space="0" w:color="auto"/>
              <w:right w:val="single" w:sz="4" w:space="0" w:color="auto"/>
            </w:tcBorders>
            <w:vAlign w:val="center"/>
          </w:tcPr>
          <w:p w:rsidR="00C37A74" w:rsidRDefault="00C37A74">
            <w:pPr>
              <w:rPr>
                <w:rFonts w:ascii="宋体" w:hAnsi="宋体"/>
                <w:sz w:val="20"/>
                <w:szCs w:val="20"/>
              </w:rPr>
            </w:pPr>
          </w:p>
        </w:tc>
        <w:tc>
          <w:tcPr>
            <w:tcW w:w="711"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出门按钮</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出门按钮：常开</w:t>
            </w:r>
            <w:r>
              <w:rPr>
                <w:rFonts w:ascii="宋体" w:hAnsi="宋体" w:hint="eastAsia"/>
                <w:sz w:val="20"/>
                <w:szCs w:val="20"/>
              </w:rPr>
              <w:t>/</w:t>
            </w:r>
            <w:r>
              <w:rPr>
                <w:rFonts w:ascii="宋体" w:hAnsi="宋体" w:hint="eastAsia"/>
                <w:sz w:val="20"/>
                <w:szCs w:val="20"/>
              </w:rPr>
              <w:t>常闭功能。门禁工程指定配套产品</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台</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2</w:t>
            </w:r>
          </w:p>
        </w:tc>
      </w:tr>
      <w:tr w:rsidR="00C37A74">
        <w:tblPrEx>
          <w:tblCellMar>
            <w:top w:w="0" w:type="dxa"/>
            <w:bottom w:w="0" w:type="dxa"/>
          </w:tblCellMar>
        </w:tblPrEx>
        <w:trPr>
          <w:trHeight w:val="555"/>
        </w:trPr>
        <w:tc>
          <w:tcPr>
            <w:tcW w:w="703" w:type="dxa"/>
            <w:tcBorders>
              <w:top w:val="nil"/>
              <w:left w:val="single" w:sz="4" w:space="0" w:color="auto"/>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30</w:t>
            </w:r>
          </w:p>
        </w:tc>
        <w:tc>
          <w:tcPr>
            <w:tcW w:w="1276" w:type="dxa"/>
            <w:gridSpan w:val="2"/>
            <w:tcBorders>
              <w:top w:val="single" w:sz="4" w:space="0" w:color="auto"/>
              <w:left w:val="nil"/>
              <w:bottom w:val="single" w:sz="4" w:space="0" w:color="auto"/>
              <w:right w:val="single" w:sz="4" w:space="0" w:color="000000"/>
            </w:tcBorders>
            <w:vAlign w:val="center"/>
          </w:tcPr>
          <w:p w:rsidR="00C37A74" w:rsidRDefault="004B1A6C">
            <w:pPr>
              <w:rPr>
                <w:rFonts w:ascii="宋体" w:hAnsi="宋体"/>
                <w:sz w:val="20"/>
                <w:szCs w:val="20"/>
              </w:rPr>
            </w:pPr>
            <w:r>
              <w:rPr>
                <w:rFonts w:ascii="宋体" w:hAnsi="宋体" w:hint="eastAsia"/>
                <w:sz w:val="20"/>
                <w:szCs w:val="20"/>
              </w:rPr>
              <w:t>电子班牌</w:t>
            </w:r>
          </w:p>
        </w:tc>
        <w:tc>
          <w:tcPr>
            <w:tcW w:w="10627" w:type="dxa"/>
            <w:tcBorders>
              <w:top w:val="nil"/>
              <w:left w:val="nil"/>
              <w:bottom w:val="single" w:sz="4" w:space="0" w:color="auto"/>
              <w:right w:val="single" w:sz="4" w:space="0" w:color="auto"/>
            </w:tcBorders>
            <w:vAlign w:val="center"/>
          </w:tcPr>
          <w:p w:rsidR="00C37A74" w:rsidRDefault="004B1A6C">
            <w:pPr>
              <w:rPr>
                <w:rFonts w:ascii="宋体" w:hAnsi="宋体"/>
                <w:sz w:val="20"/>
                <w:szCs w:val="20"/>
              </w:rPr>
            </w:pPr>
            <w:r>
              <w:rPr>
                <w:rFonts w:ascii="宋体" w:hAnsi="宋体" w:hint="eastAsia"/>
                <w:sz w:val="20"/>
                <w:szCs w:val="20"/>
              </w:rPr>
              <w:t>考勤系统与电子班牌对接，学生考勤信息电子班牌上实时同步</w:t>
            </w:r>
          </w:p>
        </w:tc>
        <w:tc>
          <w:tcPr>
            <w:tcW w:w="713"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套</w:t>
            </w:r>
          </w:p>
        </w:tc>
        <w:tc>
          <w:tcPr>
            <w:tcW w:w="736" w:type="dxa"/>
            <w:tcBorders>
              <w:top w:val="nil"/>
              <w:left w:val="nil"/>
              <w:bottom w:val="single" w:sz="4" w:space="0" w:color="auto"/>
              <w:right w:val="single" w:sz="4" w:space="0" w:color="auto"/>
            </w:tcBorders>
            <w:vAlign w:val="center"/>
          </w:tcPr>
          <w:p w:rsidR="00C37A74" w:rsidRDefault="004B1A6C">
            <w:pPr>
              <w:jc w:val="center"/>
              <w:rPr>
                <w:rFonts w:ascii="宋体" w:hAnsi="宋体"/>
                <w:sz w:val="20"/>
                <w:szCs w:val="20"/>
              </w:rPr>
            </w:pPr>
            <w:r>
              <w:rPr>
                <w:rFonts w:ascii="宋体" w:hAnsi="宋体" w:hint="eastAsia"/>
                <w:sz w:val="20"/>
                <w:szCs w:val="20"/>
              </w:rPr>
              <w:t>1</w:t>
            </w:r>
          </w:p>
        </w:tc>
      </w:tr>
    </w:tbl>
    <w:p w:rsidR="00C37A74" w:rsidRDefault="004B1A6C">
      <w:pPr>
        <w:pStyle w:val="23"/>
        <w:ind w:firstLine="480"/>
        <w:rPr>
          <w:rFonts w:ascii="新宋体" w:eastAsia="新宋体" w:hAnsi="新宋体" w:cs="Arial"/>
        </w:rPr>
      </w:pPr>
      <w:r>
        <w:rPr>
          <w:rFonts w:ascii="新宋体" w:eastAsia="新宋体" w:hAnsi="新宋体" w:cs="Arial" w:hint="eastAsia"/>
        </w:rPr>
        <w:t>标有★项，为最低要求，不允许负偏离。</w:t>
      </w:r>
    </w:p>
    <w:p w:rsidR="00C37A74" w:rsidRDefault="004B1A6C">
      <w:pPr>
        <w:sectPr w:rsidR="00C37A74">
          <w:pgSz w:w="16838" w:h="11906" w:orient="landscape"/>
          <w:pgMar w:top="1800" w:right="1440" w:bottom="1800" w:left="1440" w:header="851" w:footer="992" w:gutter="0"/>
          <w:cols w:space="720"/>
          <w:docGrid w:type="lines" w:linePitch="326"/>
        </w:sectPr>
      </w:pPr>
      <w:r>
        <w:rPr>
          <w:rFonts w:ascii="新宋体" w:eastAsia="新宋体" w:hAnsi="新宋体" w:cs="Arial"/>
        </w:rPr>
        <w:br w:type="page"/>
      </w:r>
    </w:p>
    <w:p w:rsidR="00C37A74" w:rsidRDefault="004B1A6C">
      <w:pPr>
        <w:pStyle w:val="1"/>
      </w:pPr>
      <w:bookmarkStart w:id="135" w:name="_Toc51676216"/>
      <w:bookmarkStart w:id="136" w:name="_Toc51676217"/>
      <w:bookmarkEnd w:id="135"/>
      <w:r>
        <w:rPr>
          <w:rFonts w:hint="eastAsia"/>
        </w:rPr>
        <w:lastRenderedPageBreak/>
        <w:t>商务要求</w:t>
      </w:r>
      <w:bookmarkEnd w:id="136"/>
    </w:p>
    <w:p w:rsidR="00C37A74" w:rsidRDefault="004B1A6C">
      <w:pPr>
        <w:pStyle w:val="2"/>
        <w:ind w:left="0" w:firstLineChars="200" w:firstLine="602"/>
      </w:pPr>
      <w:bookmarkStart w:id="137" w:name="_Toc51676218"/>
      <w:r>
        <w:rPr>
          <w:rFonts w:hint="eastAsia"/>
        </w:rPr>
        <w:t>工期要求</w:t>
      </w:r>
      <w:bookmarkEnd w:id="137"/>
    </w:p>
    <w:p w:rsidR="00C37A74" w:rsidRDefault="004B1A6C">
      <w:pPr>
        <w:adjustRightInd w:val="0"/>
        <w:snapToGrid w:val="0"/>
        <w:spacing w:line="500" w:lineRule="exact"/>
        <w:ind w:firstLine="480"/>
        <w:rPr>
          <w:rFonts w:ascii="宋体" w:hAnsi="宋体" w:cs="宋体"/>
        </w:rPr>
      </w:pPr>
      <w:r>
        <w:rPr>
          <w:rFonts w:ascii="宋体" w:hAnsi="宋体" w:cs="宋体" w:hint="eastAsia"/>
        </w:rPr>
        <w:t>建设期：合同签订后</w:t>
      </w:r>
      <w:r>
        <w:rPr>
          <w:rFonts w:ascii="宋体" w:hAnsi="宋体" w:cs="宋体" w:hint="eastAsia"/>
        </w:rPr>
        <w:t>30</w:t>
      </w:r>
      <w:r>
        <w:rPr>
          <w:rFonts w:ascii="宋体" w:hAnsi="宋体" w:cs="宋体" w:hint="eastAsia"/>
        </w:rPr>
        <w:t>日内完成本项目所有学校的供货、安装施工、平台开发、调试和系统集成，试运行</w:t>
      </w:r>
      <w:r>
        <w:rPr>
          <w:rFonts w:ascii="宋体" w:hAnsi="宋体" w:cs="宋体" w:hint="eastAsia"/>
        </w:rPr>
        <w:t>15</w:t>
      </w:r>
      <w:r>
        <w:rPr>
          <w:rFonts w:ascii="宋体" w:hAnsi="宋体" w:cs="宋体" w:hint="eastAsia"/>
        </w:rPr>
        <w:t>天内通过整体项目的最终验收。对不符合要求的设备、软件或其它产品，采购人有权拒绝接受，造成逾期的，按延期交货进行处理。</w:t>
      </w:r>
    </w:p>
    <w:p w:rsidR="00C37A74" w:rsidRDefault="004B1A6C">
      <w:pPr>
        <w:pStyle w:val="2"/>
        <w:ind w:left="0" w:firstLineChars="200" w:firstLine="602"/>
      </w:pPr>
      <w:bookmarkStart w:id="138" w:name="_Toc51676219"/>
      <w:r>
        <w:rPr>
          <w:rFonts w:hint="eastAsia"/>
        </w:rPr>
        <w:t>设备及软件说明</w:t>
      </w:r>
      <w:bookmarkEnd w:id="138"/>
    </w:p>
    <w:p w:rsidR="00C37A74" w:rsidRDefault="004B1A6C">
      <w:pPr>
        <w:adjustRightInd w:val="0"/>
        <w:snapToGrid w:val="0"/>
        <w:spacing w:line="500" w:lineRule="exact"/>
        <w:ind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本项目建设内容清单中所列示的内容仅对服务系统平台的性能和应达到的质量标准作进一步的说明作用，投标人可以根据各自的方案提供合理的设备品牌与型号，并可以对具体配置进行合理增减（但必须达到采购方的标准规范），数量不得少于文件要求，并详细提供品牌型号、技术参数、集成说明等技术资料。</w:t>
      </w:r>
    </w:p>
    <w:p w:rsidR="00C37A74" w:rsidRDefault="004B1A6C">
      <w:pPr>
        <w:adjustRightInd w:val="0"/>
        <w:snapToGrid w:val="0"/>
        <w:spacing w:line="500" w:lineRule="exact"/>
        <w:ind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）本次采购的软件及设备，招标人要求投标人提供的产品不低于以上主要技术指标的，</w:t>
      </w:r>
      <w:r>
        <w:rPr>
          <w:rFonts w:ascii="宋体" w:hAnsi="宋体" w:cs="宋体" w:hint="eastAsia"/>
          <w:u w:val="single"/>
        </w:rPr>
        <w:t>除加“★”的基本技术指标不允许负偏差外</w:t>
      </w:r>
      <w:r>
        <w:rPr>
          <w:rFonts w:ascii="宋体" w:hAnsi="宋体" w:cs="宋体" w:hint="eastAsia"/>
        </w:rPr>
        <w:t>，投标人必须对其他的集成与技术差异提供说明（具体技术指标详见招标文件）。</w:t>
      </w:r>
    </w:p>
    <w:p w:rsidR="00C37A74" w:rsidRDefault="004B1A6C">
      <w:pPr>
        <w:adjustRightInd w:val="0"/>
        <w:snapToGrid w:val="0"/>
        <w:spacing w:line="500" w:lineRule="exact"/>
        <w:ind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）投标人应确保投标所选用的设备、材</w:t>
      </w:r>
      <w:r>
        <w:rPr>
          <w:rFonts w:ascii="宋体" w:hAnsi="宋体" w:cs="宋体" w:hint="eastAsia"/>
        </w:rPr>
        <w:t>料之间的兼容性，如评标时发现投标人投标选用的设备、材料存在不兼容性，将对其作出不利的评定，并有可能导致被判定为重大偏离。</w:t>
      </w:r>
    </w:p>
    <w:p w:rsidR="00C37A74" w:rsidRDefault="004B1A6C">
      <w:pPr>
        <w:pStyle w:val="2"/>
        <w:ind w:left="0" w:firstLineChars="200" w:firstLine="602"/>
      </w:pPr>
      <w:bookmarkStart w:id="139" w:name="_Toc51676220"/>
      <w:r>
        <w:rPr>
          <w:rFonts w:hint="eastAsia"/>
        </w:rPr>
        <w:t>实施要求</w:t>
      </w:r>
      <w:bookmarkEnd w:id="139"/>
    </w:p>
    <w:p w:rsidR="00C37A74" w:rsidRDefault="004B1A6C">
      <w:pPr>
        <w:tabs>
          <w:tab w:val="left" w:pos="1260"/>
        </w:tabs>
        <w:adjustRightInd w:val="0"/>
        <w:snapToGrid w:val="0"/>
        <w:spacing w:line="500" w:lineRule="exact"/>
        <w:ind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）投标人中标后应制定项目的详细建设方案，包括建设内容、技术路线、软硬件设备配置情况和建设进度等，经招标人批准后方可付诸实施。</w:t>
      </w:r>
    </w:p>
    <w:p w:rsidR="00C37A74" w:rsidRDefault="004B1A6C">
      <w:pPr>
        <w:tabs>
          <w:tab w:val="left" w:pos="1260"/>
        </w:tabs>
        <w:adjustRightInd w:val="0"/>
        <w:snapToGrid w:val="0"/>
        <w:spacing w:line="500" w:lineRule="exact"/>
        <w:ind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）项目建设的实施标准：符合我国国家有关技术规范要求和技术标准，必须保证同时安装到位。</w:t>
      </w:r>
    </w:p>
    <w:p w:rsidR="00C37A74" w:rsidRDefault="004B1A6C">
      <w:pPr>
        <w:tabs>
          <w:tab w:val="left" w:pos="1260"/>
        </w:tabs>
        <w:adjustRightInd w:val="0"/>
        <w:snapToGrid w:val="0"/>
        <w:spacing w:line="500" w:lineRule="exact"/>
        <w:ind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）项目建设过程中，中标人自行负责供货、安装和调试，并清理现场。在安装施工过程中如涉及市政、电力、绿化等部门的，中标人必需按相关法律、法规依法自行办理审批，必</w:t>
      </w:r>
      <w:r>
        <w:rPr>
          <w:rFonts w:ascii="宋体" w:hAnsi="宋体" w:cs="宋体" w:hint="eastAsia"/>
        </w:rPr>
        <w:t>要时，招标人可在职能范围内予以协助。</w:t>
      </w:r>
    </w:p>
    <w:p w:rsidR="00C37A74" w:rsidRDefault="004B1A6C">
      <w:pPr>
        <w:pStyle w:val="2"/>
        <w:ind w:left="0" w:firstLineChars="200" w:firstLine="602"/>
      </w:pPr>
      <w:bookmarkStart w:id="140" w:name="_Toc51676221"/>
      <w:r>
        <w:rPr>
          <w:rFonts w:hint="eastAsia"/>
        </w:rPr>
        <w:lastRenderedPageBreak/>
        <w:t>原装说明</w:t>
      </w:r>
      <w:bookmarkEnd w:id="140"/>
    </w:p>
    <w:p w:rsidR="00C37A74" w:rsidRDefault="004B1A6C">
      <w:pPr>
        <w:adjustRightInd w:val="0"/>
        <w:snapToGrid w:val="0"/>
        <w:spacing w:line="500" w:lineRule="exact"/>
        <w:ind w:firstLine="480"/>
        <w:rPr>
          <w:rFonts w:ascii="宋体" w:hAnsi="宋体" w:cs="宋体"/>
        </w:rPr>
      </w:pPr>
      <w:r>
        <w:rPr>
          <w:rFonts w:ascii="宋体" w:hAnsi="宋体" w:cs="宋体" w:hint="eastAsia"/>
        </w:rPr>
        <w:t>所有设备须原包装到位，需要的</w:t>
      </w:r>
      <w:r>
        <w:rPr>
          <w:rFonts w:ascii="宋体" w:hAnsi="宋体" w:cs="宋体" w:hint="eastAsia"/>
          <w:b/>
          <w:bCs/>
          <w:u w:val="single"/>
        </w:rPr>
        <w:t>配件必须是原包装到达采购人，未经采购人允许不得私自预先安装</w:t>
      </w:r>
      <w:r>
        <w:rPr>
          <w:rFonts w:ascii="宋体" w:hAnsi="宋体" w:cs="宋体" w:hint="eastAsia"/>
        </w:rPr>
        <w:t>（原厂安装的除外）。</w:t>
      </w:r>
    </w:p>
    <w:p w:rsidR="00C37A74" w:rsidRDefault="004B1A6C">
      <w:pPr>
        <w:snapToGrid w:val="0"/>
        <w:spacing w:line="500" w:lineRule="exact"/>
        <w:ind w:firstLine="480"/>
        <w:rPr>
          <w:rFonts w:ascii="宋体" w:hAnsi="宋体" w:cs="宋体"/>
        </w:rPr>
      </w:pPr>
      <w:r>
        <w:rPr>
          <w:rFonts w:ascii="宋体" w:hAnsi="宋体" w:cs="宋体" w:hint="eastAsia"/>
        </w:rPr>
        <w:t>供应商须保证所提供产品及服务符合国家有关规定。供应商须保证所提供产品具有合法的版权或使用权，本项目采购的产品，如在本项目范围内使用过程中出现版权或使用权纠纷，应由中标供应商负责，采购方不承担责任。</w:t>
      </w:r>
    </w:p>
    <w:p w:rsidR="00C37A74" w:rsidRDefault="004B1A6C">
      <w:pPr>
        <w:pStyle w:val="2"/>
        <w:ind w:left="0" w:firstLineChars="200" w:firstLine="602"/>
      </w:pPr>
      <w:bookmarkStart w:id="141" w:name="_Toc51676222"/>
      <w:r>
        <w:rPr>
          <w:rFonts w:hint="eastAsia"/>
        </w:rPr>
        <w:t>验收标准及要求</w:t>
      </w:r>
      <w:bookmarkEnd w:id="141"/>
    </w:p>
    <w:p w:rsidR="00C37A74" w:rsidRDefault="004B1A6C">
      <w:pPr>
        <w:snapToGrid w:val="0"/>
        <w:spacing w:line="500" w:lineRule="exact"/>
        <w:ind w:firstLine="480"/>
        <w:rPr>
          <w:rFonts w:ascii="宋体" w:hAnsi="宋体" w:cs="宋体"/>
        </w:rPr>
      </w:pPr>
      <w:r>
        <w:rPr>
          <w:rFonts w:ascii="宋体" w:hAnsi="宋体" w:cs="宋体" w:hint="eastAsia"/>
        </w:rPr>
        <w:t>根据中华人民共和国现行技术标准，按公开招标采购文件以及合同规定的验收评定标准等规范，由婺城区教育局组织验收。</w:t>
      </w:r>
    </w:p>
    <w:p w:rsidR="00C37A74" w:rsidRDefault="004B1A6C">
      <w:pPr>
        <w:pStyle w:val="2"/>
        <w:ind w:left="0" w:firstLineChars="200" w:firstLine="602"/>
      </w:pPr>
      <w:bookmarkStart w:id="142" w:name="_Toc51676223"/>
      <w:bookmarkStart w:id="143" w:name="_Toc51676224"/>
      <w:bookmarkEnd w:id="142"/>
      <w:r>
        <w:rPr>
          <w:rFonts w:hint="eastAsia"/>
        </w:rPr>
        <w:t>付款方式</w:t>
      </w:r>
      <w:bookmarkEnd w:id="143"/>
    </w:p>
    <w:p w:rsidR="00C37A74" w:rsidRDefault="004B1A6C">
      <w:pPr>
        <w:snapToGrid w:val="0"/>
        <w:spacing w:line="500" w:lineRule="exact"/>
        <w:ind w:firstLine="480"/>
        <w:rPr>
          <w:rFonts w:ascii="宋体" w:hAnsi="宋体" w:cs="宋体"/>
        </w:rPr>
      </w:pPr>
      <w:r>
        <w:rPr>
          <w:rFonts w:ascii="宋体" w:hAnsi="宋体" w:hint="eastAsia"/>
        </w:rPr>
        <w:t>全部货物安装完毕并验收</w:t>
      </w:r>
      <w:r>
        <w:rPr>
          <w:rFonts w:ascii="宋体" w:hAnsi="宋体" w:hint="eastAsia"/>
        </w:rPr>
        <w:t>合格后，分三年支付，每年在验收合格日起</w:t>
      </w:r>
      <w:r>
        <w:rPr>
          <w:rFonts w:ascii="宋体" w:hAnsi="宋体" w:hint="eastAsia"/>
        </w:rPr>
        <w:t>30</w:t>
      </w:r>
      <w:r>
        <w:rPr>
          <w:rFonts w:ascii="宋体" w:hAnsi="宋体" w:hint="eastAsia"/>
        </w:rPr>
        <w:t>个工作日内付至合同总额的</w:t>
      </w:r>
      <w:r>
        <w:rPr>
          <w:rFonts w:ascii="宋体" w:hAnsi="宋体" w:hint="eastAsia"/>
        </w:rPr>
        <w:t>1/3</w:t>
      </w:r>
      <w:r>
        <w:rPr>
          <w:rFonts w:ascii="宋体" w:hAnsi="宋体" w:hint="eastAsia"/>
        </w:rPr>
        <w:t>。</w:t>
      </w:r>
    </w:p>
    <w:p w:rsidR="00C37A74" w:rsidRDefault="004B1A6C">
      <w:pPr>
        <w:pStyle w:val="2"/>
        <w:ind w:left="0" w:firstLineChars="200" w:firstLine="602"/>
      </w:pPr>
      <w:bookmarkStart w:id="144" w:name="_Toc51676225"/>
      <w:r>
        <w:rPr>
          <w:rFonts w:hint="eastAsia"/>
        </w:rPr>
        <w:t>培训要求</w:t>
      </w:r>
      <w:bookmarkEnd w:id="144"/>
    </w:p>
    <w:p w:rsidR="00C37A74" w:rsidRDefault="004B1A6C">
      <w:pPr>
        <w:ind w:firstLine="480"/>
      </w:pPr>
      <w:r>
        <w:rPr>
          <w:rFonts w:hint="eastAsia"/>
        </w:rPr>
        <w:t>设备安装、调试结束后，中标供应商应立即派有经验的工程师对采购人的人员进行操作和日常管理的培训，并确保采购人参与培训的人员能独立、熟练地进行操作。</w:t>
      </w:r>
    </w:p>
    <w:p w:rsidR="00C37A74" w:rsidRDefault="004B1A6C">
      <w:pPr>
        <w:pStyle w:val="2"/>
        <w:ind w:left="0" w:firstLineChars="200" w:firstLine="602"/>
      </w:pPr>
      <w:bookmarkStart w:id="145" w:name="_Toc51676226"/>
      <w:r>
        <w:rPr>
          <w:rFonts w:hint="eastAsia"/>
        </w:rPr>
        <w:t>维保要求</w:t>
      </w:r>
      <w:bookmarkEnd w:id="145"/>
    </w:p>
    <w:p w:rsidR="00C37A74" w:rsidRDefault="004B1A6C">
      <w:pPr>
        <w:pStyle w:val="11"/>
        <w:spacing w:before="156" w:after="156" w:line="360" w:lineRule="auto"/>
        <w:jc w:val="center"/>
        <w:outlineLvl w:val="0"/>
      </w:pPr>
      <w:r>
        <w:rPr>
          <w:rFonts w:hAnsi="宋体" w:hint="eastAsia"/>
        </w:rPr>
        <w:t>本项目要求维保期</w:t>
      </w:r>
      <w:r>
        <w:rPr>
          <w:rFonts w:hAnsi="宋体"/>
        </w:rPr>
        <w:t>5</w:t>
      </w:r>
      <w:r>
        <w:rPr>
          <w:rFonts w:hAnsi="宋体"/>
        </w:rPr>
        <w:t>年（项目验收完成之日起算）。原有学校的所有安防系统，在原维护期到期后，由本项目中标单位继续维护至本项目维护期结束为止；原有学校项目比本项目维护期时间长的，则按照学校原有项目维护方案和时间协同本建设方共同维护执行。平台服务保障：需配备专职维护人员</w:t>
      </w:r>
      <w:r>
        <w:rPr>
          <w:rFonts w:hAnsi="宋体"/>
        </w:rPr>
        <w:t>2</w:t>
      </w:r>
      <w:r>
        <w:rPr>
          <w:rFonts w:hAnsi="宋体"/>
        </w:rPr>
        <w:t>名，并</w:t>
      </w:r>
      <w:r>
        <w:rPr>
          <w:rFonts w:hAnsi="宋体"/>
        </w:rPr>
        <w:t>具备一年以上相关工作经验，配备维护所需的工具、车辆等。指定唯一固定的报障热线，</w:t>
      </w:r>
      <w:r>
        <w:rPr>
          <w:rFonts w:hAnsi="宋体"/>
        </w:rPr>
        <w:t>7*24</w:t>
      </w:r>
      <w:r>
        <w:rPr>
          <w:rFonts w:hAnsi="宋体"/>
        </w:rPr>
        <w:t>小时畅通，</w:t>
      </w:r>
      <w:r>
        <w:rPr>
          <w:rFonts w:hAnsi="宋体"/>
        </w:rPr>
        <w:t>0.5</w:t>
      </w:r>
      <w:r>
        <w:rPr>
          <w:rFonts w:hAnsi="宋体"/>
        </w:rPr>
        <w:t>小时内响应报障，</w:t>
      </w:r>
      <w:r>
        <w:rPr>
          <w:rFonts w:hAnsi="宋体"/>
        </w:rPr>
        <w:t>2</w:t>
      </w:r>
      <w:r>
        <w:rPr>
          <w:rFonts w:hAnsi="宋体"/>
        </w:rPr>
        <w:t>小时内赶赴现场处理，无法现场处理完成的需提供备品备件，备品备件数量不少于总量的</w:t>
      </w:r>
      <w:r>
        <w:rPr>
          <w:rFonts w:hAnsi="宋体"/>
        </w:rPr>
        <w:t>3%</w:t>
      </w:r>
      <w:r>
        <w:rPr>
          <w:rFonts w:hAnsi="宋体"/>
        </w:rPr>
        <w:t>，以确保系统正常运行。专人值班实时查看平</w:t>
      </w:r>
      <w:r>
        <w:rPr>
          <w:rFonts w:hAnsi="宋体" w:hint="eastAsia"/>
        </w:rPr>
        <w:t>台及应用运行情况，并负责处置异常情况，节假日期间（含上级要求的重要保障时间节点）必须有专业技人员</w:t>
      </w:r>
      <w:r>
        <w:rPr>
          <w:rFonts w:hAnsi="宋体"/>
        </w:rPr>
        <w:t>24</w:t>
      </w:r>
      <w:r>
        <w:rPr>
          <w:rFonts w:hAnsi="宋体"/>
        </w:rPr>
        <w:t>小时值班值守。专人负责数据安全防护体系的运行监测，并负责突发事故的紧急处置。专人负责系统整体的运</w:t>
      </w:r>
      <w:r>
        <w:rPr>
          <w:rFonts w:hAnsi="宋体"/>
        </w:rPr>
        <w:lastRenderedPageBreak/>
        <w:t>行安全管理，收集各个服务模块的运行数据进行分析，对并发量、荷载量、稳定性、可靠性等进行严密监控，对事故发生概率进行前瞻性分析，并提前进行预防。负责为软件平台，进行用户管理、权限管理、数据管理、信息管理，提供远程管理与实地维护，保障软件平台的正常运行及用户正常使用。</w:t>
      </w:r>
    </w:p>
    <w:p w:rsidR="00C37A74" w:rsidRDefault="00C37A74">
      <w:pPr>
        <w:pStyle w:val="21"/>
        <w:sectPr w:rsidR="00C37A74">
          <w:pgSz w:w="11906" w:h="16838"/>
          <w:pgMar w:top="1440" w:right="1800" w:bottom="1440" w:left="1800" w:header="851" w:footer="992" w:gutter="0"/>
          <w:cols w:space="720"/>
          <w:docGrid w:type="lines" w:linePitch="312"/>
        </w:sectPr>
      </w:pPr>
    </w:p>
    <w:p w:rsidR="00C37A74" w:rsidRDefault="004B1A6C">
      <w:pPr>
        <w:pStyle w:val="11"/>
        <w:spacing w:before="156" w:after="156" w:line="360" w:lineRule="auto"/>
        <w:jc w:val="center"/>
        <w:outlineLvl w:val="0"/>
      </w:pPr>
      <w:r>
        <w:rPr>
          <w:rFonts w:hAnsi="宋体" w:hint="eastAsia"/>
          <w:b/>
          <w:color w:val="000000"/>
          <w:sz w:val="36"/>
          <w:szCs w:val="36"/>
        </w:rPr>
        <w:lastRenderedPageBreak/>
        <w:t>第三章</w:t>
      </w:r>
      <w:r>
        <w:rPr>
          <w:rFonts w:hAnsi="宋体" w:hint="eastAsia"/>
          <w:b/>
          <w:color w:val="000000"/>
          <w:sz w:val="36"/>
          <w:szCs w:val="36"/>
        </w:rPr>
        <w:t xml:space="preserve">  </w:t>
      </w:r>
      <w:r>
        <w:rPr>
          <w:rFonts w:hAnsi="宋体" w:hint="eastAsia"/>
          <w:b/>
          <w:color w:val="000000"/>
          <w:sz w:val="36"/>
          <w:szCs w:val="36"/>
        </w:rPr>
        <w:t>投标人须知</w:t>
      </w:r>
      <w:r>
        <w:rPr>
          <w:rFonts w:hAnsi="宋体" w:hint="eastAsia"/>
          <w:b/>
          <w:color w:val="000000"/>
          <w:sz w:val="36"/>
          <w:szCs w:val="36"/>
        </w:rPr>
        <w:t xml:space="preserve"> </w:t>
      </w:r>
    </w:p>
    <w:p w:rsidR="00C37A74" w:rsidRDefault="004B1A6C">
      <w:pPr>
        <w:pStyle w:val="21"/>
        <w:ind w:firstLine="600"/>
        <w:jc w:val="center"/>
        <w:rPr>
          <w:rFonts w:ascii="仿宋" w:eastAsia="仿宋_GB2312" w:hAnsi="仿宋"/>
          <w:color w:val="000000"/>
          <w:sz w:val="30"/>
          <w:szCs w:val="30"/>
        </w:rPr>
      </w:pPr>
      <w:r>
        <w:rPr>
          <w:rFonts w:ascii="仿宋" w:eastAsia="仿宋_GB2312" w:hAnsi="仿宋" w:hint="eastAsia"/>
          <w:color w:val="000000"/>
          <w:sz w:val="30"/>
          <w:szCs w:val="30"/>
        </w:rPr>
        <w:t>前附表</w:t>
      </w:r>
    </w:p>
    <w:tbl>
      <w:tblPr>
        <w:tblW w:w="102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000"/>
      </w:tblPr>
      <w:tblGrid>
        <w:gridCol w:w="669"/>
        <w:gridCol w:w="1814"/>
        <w:gridCol w:w="7776"/>
      </w:tblGrid>
      <w:tr w:rsidR="00C37A74">
        <w:trPr>
          <w:trHeight w:val="330"/>
          <w:jc w:val="center"/>
        </w:trPr>
        <w:tc>
          <w:tcPr>
            <w:tcW w:w="669" w:type="dxa"/>
            <w:vAlign w:val="center"/>
          </w:tcPr>
          <w:p w:rsidR="00C37A74" w:rsidRDefault="004B1A6C">
            <w:pPr>
              <w:spacing w:line="400" w:lineRule="atLeast"/>
              <w:jc w:val="center"/>
              <w:rPr>
                <w:rFonts w:ascii="宋体" w:cs="宋体"/>
                <w:sz w:val="22"/>
              </w:rPr>
            </w:pPr>
            <w:r>
              <w:rPr>
                <w:rFonts w:ascii="宋体" w:cs="宋体" w:hint="eastAsia"/>
                <w:sz w:val="22"/>
              </w:rPr>
              <w:t>序号</w:t>
            </w:r>
          </w:p>
        </w:tc>
        <w:tc>
          <w:tcPr>
            <w:tcW w:w="1814" w:type="dxa"/>
            <w:vAlign w:val="center"/>
          </w:tcPr>
          <w:p w:rsidR="00C37A74" w:rsidRDefault="004B1A6C">
            <w:pPr>
              <w:spacing w:line="400" w:lineRule="atLeast"/>
              <w:jc w:val="center"/>
              <w:rPr>
                <w:rFonts w:ascii="宋体" w:cs="宋体"/>
                <w:sz w:val="22"/>
              </w:rPr>
            </w:pPr>
            <w:r>
              <w:rPr>
                <w:rFonts w:ascii="宋体" w:cs="宋体" w:hint="eastAsia"/>
                <w:sz w:val="22"/>
              </w:rPr>
              <w:t>内容</w:t>
            </w:r>
          </w:p>
        </w:tc>
        <w:tc>
          <w:tcPr>
            <w:tcW w:w="7776" w:type="dxa"/>
            <w:vAlign w:val="center"/>
          </w:tcPr>
          <w:p w:rsidR="00C37A74" w:rsidRDefault="004B1A6C">
            <w:pPr>
              <w:spacing w:line="400" w:lineRule="atLeast"/>
              <w:jc w:val="center"/>
              <w:rPr>
                <w:rFonts w:ascii="宋体" w:cs="宋体"/>
                <w:sz w:val="22"/>
              </w:rPr>
            </w:pPr>
            <w:r>
              <w:rPr>
                <w:rFonts w:ascii="宋体" w:cs="宋体" w:hint="eastAsia"/>
                <w:sz w:val="22"/>
              </w:rPr>
              <w:t>说明与要求</w:t>
            </w:r>
          </w:p>
        </w:tc>
      </w:tr>
      <w:tr w:rsidR="00C37A74">
        <w:trPr>
          <w:trHeight w:val="330"/>
          <w:jc w:val="center"/>
        </w:trPr>
        <w:tc>
          <w:tcPr>
            <w:tcW w:w="669" w:type="dxa"/>
            <w:vAlign w:val="center"/>
          </w:tcPr>
          <w:p w:rsidR="00C37A74" w:rsidRDefault="004B1A6C">
            <w:pPr>
              <w:autoSpaceDE w:val="0"/>
              <w:autoSpaceDN w:val="0"/>
              <w:adjustRightInd w:val="0"/>
              <w:snapToGrid w:val="0"/>
              <w:spacing w:line="430" w:lineRule="atLeast"/>
              <w:jc w:val="center"/>
              <w:rPr>
                <w:rFonts w:ascii="宋体" w:cs="宋体"/>
                <w:sz w:val="22"/>
                <w:lang w:val="zh-CN"/>
              </w:rPr>
            </w:pPr>
            <w:r>
              <w:rPr>
                <w:rFonts w:ascii="宋体" w:cs="宋体" w:hint="eastAsia"/>
                <w:sz w:val="22"/>
                <w:lang w:val="zh-CN"/>
              </w:rPr>
              <w:t>1</w:t>
            </w:r>
          </w:p>
        </w:tc>
        <w:tc>
          <w:tcPr>
            <w:tcW w:w="1814" w:type="dxa"/>
            <w:vAlign w:val="center"/>
          </w:tcPr>
          <w:p w:rsidR="00C37A74" w:rsidRDefault="004B1A6C">
            <w:pPr>
              <w:rPr>
                <w:rFonts w:ascii="宋体" w:cs="宋体"/>
                <w:sz w:val="22"/>
              </w:rPr>
            </w:pPr>
            <w:r>
              <w:rPr>
                <w:rFonts w:ascii="宋体" w:cs="宋体" w:hint="eastAsia"/>
                <w:sz w:val="22"/>
              </w:rPr>
              <w:t>项目名称</w:t>
            </w:r>
          </w:p>
        </w:tc>
        <w:tc>
          <w:tcPr>
            <w:tcW w:w="7776" w:type="dxa"/>
            <w:vAlign w:val="center"/>
          </w:tcPr>
          <w:p w:rsidR="00C37A74" w:rsidRDefault="004B1A6C">
            <w:pPr>
              <w:rPr>
                <w:rFonts w:ascii="宋体" w:cs="宋体"/>
                <w:color w:val="FF0000"/>
                <w:sz w:val="22"/>
              </w:rPr>
            </w:pPr>
            <w:r>
              <w:rPr>
                <w:rFonts w:ascii="宋体" w:cs="宋体" w:hint="eastAsia"/>
                <w:color w:val="FF0000"/>
                <w:sz w:val="22"/>
              </w:rPr>
              <w:t>金华市婺城区教育局智安校园</w:t>
            </w:r>
            <w:r>
              <w:rPr>
                <w:rFonts w:ascii="宋体" w:cs="宋体" w:hint="eastAsia"/>
                <w:color w:val="000000"/>
                <w:sz w:val="22"/>
              </w:rPr>
              <w:t>项目</w:t>
            </w:r>
          </w:p>
        </w:tc>
      </w:tr>
      <w:tr w:rsidR="00C37A74">
        <w:trPr>
          <w:trHeight w:val="330"/>
          <w:jc w:val="center"/>
        </w:trPr>
        <w:tc>
          <w:tcPr>
            <w:tcW w:w="669" w:type="dxa"/>
            <w:vAlign w:val="center"/>
          </w:tcPr>
          <w:p w:rsidR="00C37A74" w:rsidRDefault="004B1A6C">
            <w:pPr>
              <w:autoSpaceDE w:val="0"/>
              <w:autoSpaceDN w:val="0"/>
              <w:adjustRightInd w:val="0"/>
              <w:snapToGrid w:val="0"/>
              <w:spacing w:line="430" w:lineRule="atLeast"/>
              <w:jc w:val="center"/>
              <w:rPr>
                <w:rFonts w:ascii="宋体" w:cs="宋体"/>
                <w:sz w:val="22"/>
              </w:rPr>
            </w:pPr>
            <w:r>
              <w:rPr>
                <w:rFonts w:ascii="宋体" w:cs="宋体" w:hint="eastAsia"/>
                <w:sz w:val="22"/>
              </w:rPr>
              <w:t>2</w:t>
            </w:r>
          </w:p>
        </w:tc>
        <w:tc>
          <w:tcPr>
            <w:tcW w:w="1814" w:type="dxa"/>
            <w:vAlign w:val="center"/>
          </w:tcPr>
          <w:p w:rsidR="00C37A74" w:rsidRDefault="004B1A6C">
            <w:pPr>
              <w:rPr>
                <w:rFonts w:ascii="宋体" w:cs="宋体"/>
                <w:sz w:val="22"/>
              </w:rPr>
            </w:pPr>
            <w:r>
              <w:rPr>
                <w:rFonts w:ascii="宋体" w:cs="宋体" w:hint="eastAsia"/>
                <w:sz w:val="22"/>
              </w:rPr>
              <w:t>采购数量及单位</w:t>
            </w:r>
          </w:p>
        </w:tc>
        <w:tc>
          <w:tcPr>
            <w:tcW w:w="7776" w:type="dxa"/>
            <w:vAlign w:val="center"/>
          </w:tcPr>
          <w:p w:rsidR="00C37A74" w:rsidRDefault="004B1A6C">
            <w:pPr>
              <w:rPr>
                <w:rFonts w:ascii="宋体" w:cs="宋体"/>
                <w:sz w:val="22"/>
              </w:rPr>
            </w:pPr>
            <w:r>
              <w:rPr>
                <w:rFonts w:ascii="宋体" w:cs="宋体" w:hint="eastAsia"/>
                <w:sz w:val="22"/>
              </w:rPr>
              <w:t>见采购需求</w:t>
            </w:r>
          </w:p>
        </w:tc>
      </w:tr>
      <w:tr w:rsidR="00C37A74">
        <w:trPr>
          <w:trHeight w:val="330"/>
          <w:jc w:val="center"/>
        </w:trPr>
        <w:tc>
          <w:tcPr>
            <w:tcW w:w="669" w:type="dxa"/>
            <w:vAlign w:val="center"/>
          </w:tcPr>
          <w:p w:rsidR="00C37A74" w:rsidRDefault="004B1A6C">
            <w:pPr>
              <w:autoSpaceDE w:val="0"/>
              <w:autoSpaceDN w:val="0"/>
              <w:adjustRightInd w:val="0"/>
              <w:snapToGrid w:val="0"/>
              <w:spacing w:line="430" w:lineRule="atLeast"/>
              <w:jc w:val="center"/>
              <w:rPr>
                <w:rFonts w:ascii="宋体" w:cs="宋体"/>
                <w:sz w:val="22"/>
              </w:rPr>
            </w:pPr>
            <w:r>
              <w:rPr>
                <w:rFonts w:ascii="宋体" w:cs="宋体" w:hint="eastAsia"/>
                <w:sz w:val="22"/>
              </w:rPr>
              <w:t>3</w:t>
            </w:r>
          </w:p>
        </w:tc>
        <w:tc>
          <w:tcPr>
            <w:tcW w:w="1814" w:type="dxa"/>
            <w:vAlign w:val="center"/>
          </w:tcPr>
          <w:p w:rsidR="00C37A74" w:rsidRDefault="004B1A6C">
            <w:pPr>
              <w:rPr>
                <w:rFonts w:ascii="宋体" w:cs="宋体"/>
                <w:sz w:val="22"/>
              </w:rPr>
            </w:pPr>
            <w:r>
              <w:rPr>
                <w:rFonts w:ascii="宋体" w:cs="宋体" w:hint="eastAsia"/>
                <w:sz w:val="22"/>
              </w:rPr>
              <w:t>资金来源</w:t>
            </w:r>
          </w:p>
        </w:tc>
        <w:tc>
          <w:tcPr>
            <w:tcW w:w="7776" w:type="dxa"/>
            <w:vAlign w:val="center"/>
          </w:tcPr>
          <w:p w:rsidR="00C37A74" w:rsidRDefault="004B1A6C">
            <w:pPr>
              <w:rPr>
                <w:rFonts w:ascii="宋体" w:cs="宋体"/>
                <w:sz w:val="22"/>
              </w:rPr>
            </w:pPr>
            <w:r>
              <w:rPr>
                <w:rFonts w:ascii="宋体" w:cs="宋体" w:hint="eastAsia"/>
                <w:sz w:val="22"/>
              </w:rPr>
              <w:t>财政性资金</w:t>
            </w:r>
          </w:p>
        </w:tc>
      </w:tr>
      <w:tr w:rsidR="00C37A74">
        <w:trPr>
          <w:trHeight w:val="330"/>
          <w:jc w:val="center"/>
        </w:trPr>
        <w:tc>
          <w:tcPr>
            <w:tcW w:w="669" w:type="dxa"/>
            <w:vAlign w:val="center"/>
          </w:tcPr>
          <w:p w:rsidR="00C37A74" w:rsidRDefault="004B1A6C">
            <w:pPr>
              <w:autoSpaceDE w:val="0"/>
              <w:autoSpaceDN w:val="0"/>
              <w:adjustRightInd w:val="0"/>
              <w:snapToGrid w:val="0"/>
              <w:spacing w:line="430" w:lineRule="atLeast"/>
              <w:jc w:val="center"/>
              <w:rPr>
                <w:rFonts w:ascii="宋体" w:cs="宋体"/>
                <w:sz w:val="22"/>
              </w:rPr>
            </w:pPr>
            <w:r>
              <w:rPr>
                <w:rFonts w:ascii="宋体" w:cs="宋体" w:hint="eastAsia"/>
                <w:sz w:val="22"/>
              </w:rPr>
              <w:t>4</w:t>
            </w:r>
          </w:p>
        </w:tc>
        <w:tc>
          <w:tcPr>
            <w:tcW w:w="1814" w:type="dxa"/>
            <w:vAlign w:val="center"/>
          </w:tcPr>
          <w:p w:rsidR="00C37A74" w:rsidRDefault="004B1A6C">
            <w:pPr>
              <w:rPr>
                <w:rFonts w:ascii="宋体" w:cs="宋体"/>
                <w:sz w:val="22"/>
              </w:rPr>
            </w:pPr>
            <w:r>
              <w:rPr>
                <w:rFonts w:ascii="宋体" w:cs="宋体" w:hint="eastAsia"/>
                <w:sz w:val="22"/>
              </w:rPr>
              <w:t>采购方式</w:t>
            </w:r>
          </w:p>
        </w:tc>
        <w:tc>
          <w:tcPr>
            <w:tcW w:w="7776" w:type="dxa"/>
            <w:vAlign w:val="center"/>
          </w:tcPr>
          <w:p w:rsidR="00C37A74" w:rsidRDefault="004B1A6C">
            <w:pPr>
              <w:rPr>
                <w:rFonts w:ascii="宋体" w:cs="宋体"/>
                <w:sz w:val="22"/>
              </w:rPr>
            </w:pPr>
            <w:r>
              <w:rPr>
                <w:rFonts w:ascii="宋体" w:cs="宋体" w:hint="eastAsia"/>
                <w:sz w:val="22"/>
              </w:rPr>
              <w:t>公开招标</w:t>
            </w:r>
          </w:p>
        </w:tc>
      </w:tr>
      <w:tr w:rsidR="00C37A74">
        <w:trPr>
          <w:trHeight w:val="330"/>
          <w:jc w:val="center"/>
        </w:trPr>
        <w:tc>
          <w:tcPr>
            <w:tcW w:w="669" w:type="dxa"/>
            <w:vAlign w:val="center"/>
          </w:tcPr>
          <w:p w:rsidR="00C37A74" w:rsidRDefault="004B1A6C">
            <w:pPr>
              <w:autoSpaceDE w:val="0"/>
              <w:autoSpaceDN w:val="0"/>
              <w:adjustRightInd w:val="0"/>
              <w:snapToGrid w:val="0"/>
              <w:spacing w:line="430" w:lineRule="atLeast"/>
              <w:jc w:val="center"/>
              <w:rPr>
                <w:rFonts w:ascii="宋体" w:cs="宋体"/>
                <w:sz w:val="22"/>
              </w:rPr>
            </w:pPr>
            <w:r>
              <w:rPr>
                <w:rFonts w:ascii="宋体" w:cs="宋体" w:hint="eastAsia"/>
                <w:sz w:val="22"/>
              </w:rPr>
              <w:t>5</w:t>
            </w:r>
          </w:p>
        </w:tc>
        <w:tc>
          <w:tcPr>
            <w:tcW w:w="1814" w:type="dxa"/>
            <w:vAlign w:val="center"/>
          </w:tcPr>
          <w:p w:rsidR="00C37A74" w:rsidRDefault="004B1A6C">
            <w:pPr>
              <w:adjustRightInd w:val="0"/>
              <w:rPr>
                <w:rFonts w:ascii="宋体" w:cs="宋体"/>
                <w:sz w:val="22"/>
              </w:rPr>
            </w:pPr>
            <w:r>
              <w:rPr>
                <w:rFonts w:ascii="宋体" w:cs="宋体" w:hint="eastAsia"/>
                <w:sz w:val="22"/>
              </w:rPr>
              <w:t>采购人</w:t>
            </w:r>
          </w:p>
        </w:tc>
        <w:tc>
          <w:tcPr>
            <w:tcW w:w="7776" w:type="dxa"/>
            <w:vAlign w:val="center"/>
          </w:tcPr>
          <w:p w:rsidR="00C37A74" w:rsidRDefault="004B1A6C">
            <w:pPr>
              <w:adjustRightInd w:val="0"/>
              <w:rPr>
                <w:rFonts w:ascii="宋体" w:cs="宋体"/>
                <w:color w:val="FF0000"/>
                <w:sz w:val="22"/>
              </w:rPr>
            </w:pPr>
            <w:r>
              <w:rPr>
                <w:rFonts w:ascii="宋体" w:hint="eastAsia"/>
                <w:color w:val="000000"/>
                <w:sz w:val="22"/>
              </w:rPr>
              <w:t>名称：</w:t>
            </w:r>
            <w:r>
              <w:rPr>
                <w:rFonts w:ascii="宋体" w:cs="宋体" w:hint="eastAsia"/>
                <w:color w:val="FF0000"/>
                <w:sz w:val="22"/>
              </w:rPr>
              <w:t>金华市婺城区教育局</w:t>
            </w:r>
          </w:p>
          <w:p w:rsidR="00C37A74" w:rsidRDefault="004B1A6C">
            <w:pPr>
              <w:adjustRightInd w:val="0"/>
              <w:rPr>
                <w:rFonts w:ascii="宋体" w:cs="宋体"/>
                <w:sz w:val="22"/>
              </w:rPr>
            </w:pPr>
            <w:r>
              <w:rPr>
                <w:rFonts w:ascii="宋体" w:hint="eastAsia"/>
                <w:color w:val="000000"/>
                <w:sz w:val="22"/>
              </w:rPr>
              <w:t>联系人：</w:t>
            </w:r>
            <w:r>
              <w:rPr>
                <w:rFonts w:hint="eastAsia"/>
              </w:rPr>
              <w:t>叶晓明</w:t>
            </w:r>
            <w:r>
              <w:rPr>
                <w:rFonts w:hint="eastAsia"/>
              </w:rPr>
              <w:t xml:space="preserve">    </w:t>
            </w:r>
            <w:r>
              <w:rPr>
                <w:rFonts w:ascii="宋体" w:hint="eastAsia"/>
                <w:color w:val="000000"/>
                <w:sz w:val="22"/>
              </w:rPr>
              <w:t>电话：</w:t>
            </w:r>
            <w:r>
              <w:rPr>
                <w:rFonts w:hint="eastAsia"/>
              </w:rPr>
              <w:t>13867970655</w:t>
            </w:r>
          </w:p>
        </w:tc>
      </w:tr>
      <w:tr w:rsidR="00C37A74">
        <w:trPr>
          <w:trHeight w:val="330"/>
          <w:jc w:val="center"/>
        </w:trPr>
        <w:tc>
          <w:tcPr>
            <w:tcW w:w="669" w:type="dxa"/>
            <w:vAlign w:val="center"/>
          </w:tcPr>
          <w:p w:rsidR="00C37A74" w:rsidRDefault="004B1A6C">
            <w:pPr>
              <w:autoSpaceDE w:val="0"/>
              <w:autoSpaceDN w:val="0"/>
              <w:adjustRightInd w:val="0"/>
              <w:snapToGrid w:val="0"/>
              <w:spacing w:line="430" w:lineRule="atLeast"/>
              <w:jc w:val="center"/>
              <w:rPr>
                <w:rFonts w:ascii="宋体" w:cs="宋体"/>
                <w:sz w:val="22"/>
              </w:rPr>
            </w:pPr>
            <w:r>
              <w:rPr>
                <w:rFonts w:ascii="宋体" w:cs="宋体" w:hint="eastAsia"/>
                <w:sz w:val="22"/>
              </w:rPr>
              <w:t>6</w:t>
            </w:r>
          </w:p>
        </w:tc>
        <w:tc>
          <w:tcPr>
            <w:tcW w:w="1814" w:type="dxa"/>
            <w:vAlign w:val="center"/>
          </w:tcPr>
          <w:p w:rsidR="00C37A74" w:rsidRDefault="004B1A6C">
            <w:pPr>
              <w:rPr>
                <w:rFonts w:ascii="宋体" w:cs="宋体"/>
                <w:sz w:val="22"/>
              </w:rPr>
            </w:pPr>
            <w:r>
              <w:rPr>
                <w:rFonts w:ascii="宋体" w:cs="宋体" w:hint="eastAsia"/>
                <w:sz w:val="22"/>
              </w:rPr>
              <w:t>采购机构</w:t>
            </w:r>
          </w:p>
        </w:tc>
        <w:tc>
          <w:tcPr>
            <w:tcW w:w="7776" w:type="dxa"/>
            <w:vAlign w:val="center"/>
          </w:tcPr>
          <w:p w:rsidR="00C37A74" w:rsidRDefault="004B1A6C">
            <w:pPr>
              <w:adjustRightInd w:val="0"/>
              <w:rPr>
                <w:rFonts w:ascii="宋体" w:cs="宋体"/>
                <w:sz w:val="22"/>
              </w:rPr>
            </w:pPr>
            <w:r>
              <w:rPr>
                <w:rFonts w:ascii="宋体" w:cs="宋体" w:hint="eastAsia"/>
                <w:sz w:val="22"/>
              </w:rPr>
              <w:t>名称：金华市政府采购中心</w:t>
            </w:r>
          </w:p>
          <w:p w:rsidR="00C37A74" w:rsidRDefault="004B1A6C">
            <w:pPr>
              <w:adjustRightInd w:val="0"/>
              <w:rPr>
                <w:rFonts w:ascii="宋体" w:cs="宋体"/>
                <w:sz w:val="22"/>
              </w:rPr>
            </w:pPr>
            <w:r>
              <w:rPr>
                <w:rFonts w:ascii="宋体" w:cs="宋体" w:hint="eastAsia"/>
                <w:color w:val="000000"/>
                <w:sz w:val="22"/>
              </w:rPr>
              <w:t>项目负责人：祝增银</w:t>
            </w:r>
            <w:r>
              <w:rPr>
                <w:rFonts w:ascii="宋体" w:cs="宋体" w:hint="eastAsia"/>
                <w:color w:val="000000"/>
                <w:sz w:val="22"/>
              </w:rPr>
              <w:t xml:space="preserve">   </w:t>
            </w:r>
            <w:r>
              <w:rPr>
                <w:rFonts w:ascii="宋体" w:cs="宋体" w:hint="eastAsia"/>
                <w:color w:val="000000"/>
                <w:sz w:val="22"/>
              </w:rPr>
              <w:t>联系电话：</w:t>
            </w:r>
            <w:r>
              <w:rPr>
                <w:rFonts w:ascii="宋体" w:cs="宋体" w:hint="eastAsia"/>
                <w:color w:val="000000"/>
                <w:sz w:val="22"/>
              </w:rPr>
              <w:t>0579-831</w:t>
            </w:r>
            <w:r>
              <w:rPr>
                <w:rFonts w:ascii="宋体" w:cs="宋体"/>
                <w:color w:val="000000"/>
                <w:sz w:val="22"/>
              </w:rPr>
              <w:t>8</w:t>
            </w:r>
            <w:r>
              <w:rPr>
                <w:rFonts w:ascii="宋体" w:cs="宋体" w:hint="eastAsia"/>
                <w:color w:val="000000"/>
                <w:sz w:val="22"/>
              </w:rPr>
              <w:t>7200</w:t>
            </w:r>
          </w:p>
        </w:tc>
      </w:tr>
      <w:tr w:rsidR="00C37A74">
        <w:trPr>
          <w:trHeight w:val="330"/>
          <w:jc w:val="center"/>
        </w:trPr>
        <w:tc>
          <w:tcPr>
            <w:tcW w:w="669" w:type="dxa"/>
            <w:vAlign w:val="center"/>
          </w:tcPr>
          <w:p w:rsidR="00C37A74" w:rsidRDefault="004B1A6C">
            <w:pPr>
              <w:autoSpaceDE w:val="0"/>
              <w:autoSpaceDN w:val="0"/>
              <w:adjustRightInd w:val="0"/>
              <w:snapToGrid w:val="0"/>
              <w:spacing w:line="430" w:lineRule="atLeast"/>
              <w:jc w:val="center"/>
              <w:rPr>
                <w:rFonts w:ascii="宋体" w:cs="宋体"/>
                <w:sz w:val="22"/>
              </w:rPr>
            </w:pPr>
            <w:r>
              <w:rPr>
                <w:rFonts w:ascii="宋体" w:cs="宋体" w:hint="eastAsia"/>
                <w:sz w:val="22"/>
              </w:rPr>
              <w:t>7</w:t>
            </w:r>
          </w:p>
        </w:tc>
        <w:tc>
          <w:tcPr>
            <w:tcW w:w="1814" w:type="dxa"/>
            <w:vAlign w:val="center"/>
          </w:tcPr>
          <w:p w:rsidR="00C37A74" w:rsidRDefault="004B1A6C">
            <w:pPr>
              <w:rPr>
                <w:rFonts w:ascii="宋体" w:cs="宋体"/>
                <w:sz w:val="22"/>
              </w:rPr>
            </w:pPr>
            <w:r>
              <w:rPr>
                <w:rFonts w:ascii="宋体" w:cs="宋体" w:hint="eastAsia"/>
                <w:sz w:val="22"/>
              </w:rPr>
              <w:t>招标内容</w:t>
            </w:r>
          </w:p>
        </w:tc>
        <w:tc>
          <w:tcPr>
            <w:tcW w:w="7776" w:type="dxa"/>
            <w:vAlign w:val="center"/>
          </w:tcPr>
          <w:p w:rsidR="00C37A74" w:rsidRDefault="004B1A6C">
            <w:pPr>
              <w:adjustRightInd w:val="0"/>
              <w:rPr>
                <w:rFonts w:ascii="宋体" w:cs="宋体"/>
                <w:sz w:val="22"/>
              </w:rPr>
            </w:pPr>
            <w:r>
              <w:rPr>
                <w:rFonts w:ascii="宋体" w:cs="宋体" w:hint="eastAsia"/>
                <w:sz w:val="22"/>
              </w:rPr>
              <w:t>具体内容见招标文件。</w:t>
            </w:r>
          </w:p>
        </w:tc>
      </w:tr>
      <w:tr w:rsidR="00C37A74">
        <w:trPr>
          <w:trHeight w:val="330"/>
          <w:jc w:val="center"/>
        </w:trPr>
        <w:tc>
          <w:tcPr>
            <w:tcW w:w="669" w:type="dxa"/>
            <w:vAlign w:val="center"/>
          </w:tcPr>
          <w:p w:rsidR="00C37A74" w:rsidRDefault="004B1A6C">
            <w:pPr>
              <w:autoSpaceDE w:val="0"/>
              <w:autoSpaceDN w:val="0"/>
              <w:adjustRightInd w:val="0"/>
              <w:snapToGrid w:val="0"/>
              <w:spacing w:line="430" w:lineRule="atLeast"/>
              <w:jc w:val="center"/>
              <w:rPr>
                <w:rFonts w:ascii="宋体" w:cs="宋体"/>
                <w:sz w:val="22"/>
              </w:rPr>
            </w:pPr>
            <w:r>
              <w:rPr>
                <w:rFonts w:ascii="宋体" w:cs="宋体" w:hint="eastAsia"/>
                <w:sz w:val="22"/>
              </w:rPr>
              <w:t>8</w:t>
            </w:r>
          </w:p>
        </w:tc>
        <w:tc>
          <w:tcPr>
            <w:tcW w:w="1814" w:type="dxa"/>
            <w:vAlign w:val="center"/>
          </w:tcPr>
          <w:p w:rsidR="00C37A74" w:rsidRDefault="004B1A6C">
            <w:pPr>
              <w:rPr>
                <w:rFonts w:ascii="宋体" w:cs="宋体"/>
                <w:sz w:val="22"/>
              </w:rPr>
            </w:pPr>
            <w:r>
              <w:rPr>
                <w:rFonts w:ascii="宋体" w:cs="宋体" w:hint="eastAsia"/>
                <w:sz w:val="22"/>
              </w:rPr>
              <w:t>评标办法</w:t>
            </w:r>
          </w:p>
        </w:tc>
        <w:tc>
          <w:tcPr>
            <w:tcW w:w="7776" w:type="dxa"/>
            <w:vAlign w:val="center"/>
          </w:tcPr>
          <w:p w:rsidR="00C37A74" w:rsidRDefault="004B1A6C">
            <w:pPr>
              <w:adjustRightInd w:val="0"/>
              <w:rPr>
                <w:rFonts w:ascii="宋体" w:cs="宋体"/>
                <w:sz w:val="22"/>
              </w:rPr>
            </w:pPr>
            <w:r>
              <w:rPr>
                <w:rFonts w:ascii="宋体" w:cs="宋体" w:hint="eastAsia"/>
                <w:sz w:val="22"/>
              </w:rPr>
              <w:t>综合评分法</w:t>
            </w:r>
          </w:p>
        </w:tc>
      </w:tr>
      <w:tr w:rsidR="00C37A74">
        <w:trPr>
          <w:trHeight w:val="521"/>
          <w:jc w:val="center"/>
        </w:trPr>
        <w:tc>
          <w:tcPr>
            <w:tcW w:w="669" w:type="dxa"/>
            <w:vAlign w:val="center"/>
          </w:tcPr>
          <w:p w:rsidR="00C37A74" w:rsidRDefault="004B1A6C">
            <w:pPr>
              <w:autoSpaceDE w:val="0"/>
              <w:autoSpaceDN w:val="0"/>
              <w:adjustRightInd w:val="0"/>
              <w:snapToGrid w:val="0"/>
              <w:spacing w:line="430" w:lineRule="atLeast"/>
              <w:jc w:val="center"/>
              <w:rPr>
                <w:rFonts w:ascii="宋体" w:cs="宋体"/>
                <w:sz w:val="22"/>
              </w:rPr>
            </w:pPr>
            <w:r>
              <w:rPr>
                <w:rFonts w:ascii="宋体" w:cs="宋体" w:hint="eastAsia"/>
                <w:sz w:val="22"/>
              </w:rPr>
              <w:t>9</w:t>
            </w:r>
          </w:p>
        </w:tc>
        <w:tc>
          <w:tcPr>
            <w:tcW w:w="1814" w:type="dxa"/>
            <w:vAlign w:val="center"/>
          </w:tcPr>
          <w:p w:rsidR="00C37A74" w:rsidRDefault="004B1A6C">
            <w:pPr>
              <w:rPr>
                <w:rFonts w:ascii="宋体" w:cs="宋体"/>
                <w:sz w:val="22"/>
              </w:rPr>
            </w:pPr>
            <w:r>
              <w:rPr>
                <w:rFonts w:ascii="宋体" w:cs="宋体" w:hint="eastAsia"/>
                <w:sz w:val="22"/>
              </w:rPr>
              <w:t>投标供应商</w:t>
            </w:r>
          </w:p>
          <w:p w:rsidR="00C37A74" w:rsidRDefault="004B1A6C">
            <w:pPr>
              <w:rPr>
                <w:rFonts w:ascii="宋体" w:cs="宋体"/>
                <w:sz w:val="22"/>
              </w:rPr>
            </w:pPr>
            <w:r>
              <w:rPr>
                <w:rFonts w:ascii="宋体" w:cs="宋体" w:hint="eastAsia"/>
                <w:sz w:val="22"/>
              </w:rPr>
              <w:t>资格要求</w:t>
            </w:r>
          </w:p>
        </w:tc>
        <w:tc>
          <w:tcPr>
            <w:tcW w:w="7776" w:type="dxa"/>
            <w:vAlign w:val="center"/>
          </w:tcPr>
          <w:p w:rsidR="00C37A74" w:rsidRDefault="004B1A6C">
            <w:pPr>
              <w:adjustRightInd w:val="0"/>
              <w:rPr>
                <w:rFonts w:ascii="宋体" w:cs="宋体"/>
                <w:kern w:val="28"/>
                <w:sz w:val="22"/>
              </w:rPr>
            </w:pPr>
            <w:r>
              <w:rPr>
                <w:rFonts w:ascii="宋体" w:cs="宋体" w:hint="eastAsia"/>
                <w:sz w:val="22"/>
              </w:rPr>
              <w:t>见第一章采购公告</w:t>
            </w:r>
          </w:p>
        </w:tc>
      </w:tr>
      <w:tr w:rsidR="00C37A74">
        <w:trPr>
          <w:trHeight w:val="521"/>
          <w:jc w:val="center"/>
        </w:trPr>
        <w:tc>
          <w:tcPr>
            <w:tcW w:w="669" w:type="dxa"/>
            <w:vAlign w:val="center"/>
          </w:tcPr>
          <w:p w:rsidR="00C37A74" w:rsidRDefault="004B1A6C">
            <w:pPr>
              <w:autoSpaceDE w:val="0"/>
              <w:autoSpaceDN w:val="0"/>
              <w:adjustRightInd w:val="0"/>
              <w:snapToGrid w:val="0"/>
              <w:spacing w:line="430" w:lineRule="atLeast"/>
              <w:jc w:val="center"/>
              <w:rPr>
                <w:rFonts w:ascii="宋体" w:cs="宋体"/>
                <w:sz w:val="22"/>
              </w:rPr>
            </w:pPr>
            <w:r>
              <w:rPr>
                <w:rFonts w:ascii="宋体" w:cs="宋体" w:hint="eastAsia"/>
                <w:sz w:val="22"/>
              </w:rPr>
              <w:t>10</w:t>
            </w:r>
          </w:p>
        </w:tc>
        <w:tc>
          <w:tcPr>
            <w:tcW w:w="1814" w:type="dxa"/>
            <w:vAlign w:val="center"/>
          </w:tcPr>
          <w:p w:rsidR="00C37A74" w:rsidRDefault="004B1A6C">
            <w:pPr>
              <w:adjustRightInd w:val="0"/>
              <w:rPr>
                <w:rFonts w:ascii="宋体" w:cs="宋体"/>
                <w:sz w:val="22"/>
              </w:rPr>
            </w:pPr>
            <w:r>
              <w:rPr>
                <w:rFonts w:ascii="宋体" w:cs="宋体" w:hint="eastAsia"/>
                <w:sz w:val="22"/>
              </w:rPr>
              <w:t>是否接受联合体投标</w:t>
            </w:r>
          </w:p>
        </w:tc>
        <w:tc>
          <w:tcPr>
            <w:tcW w:w="7776" w:type="dxa"/>
            <w:vAlign w:val="center"/>
          </w:tcPr>
          <w:p w:rsidR="00C37A74" w:rsidRDefault="00C37A74">
            <w:pPr>
              <w:adjustRightInd w:val="0"/>
              <w:rPr>
                <w:rFonts w:ascii="宋体" w:cs="宋体"/>
                <w:sz w:val="22"/>
              </w:rPr>
            </w:pPr>
            <w:r>
              <w:rPr>
                <w:rFonts w:ascii="宋体" w:cs="宋体" w:hint="eastAsia"/>
                <w:sz w:val="22"/>
              </w:rPr>
              <w:fldChar w:fldCharType="begin"/>
            </w:r>
            <w:r w:rsidR="004B1A6C">
              <w:rPr>
                <w:rFonts w:ascii="宋体" w:cs="宋体" w:hint="eastAsia"/>
                <w:sz w:val="22"/>
              </w:rPr>
              <w:instrText xml:space="preserve"> eq \o\ac(</w:instrText>
            </w:r>
            <w:r w:rsidR="004B1A6C">
              <w:rPr>
                <w:rFonts w:ascii="宋体" w:cs="宋体" w:hint="eastAsia"/>
                <w:position w:val="-4"/>
                <w:sz w:val="33"/>
              </w:rPr>
              <w:instrText>□</w:instrText>
            </w:r>
            <w:r w:rsidR="004B1A6C">
              <w:rPr>
                <w:rFonts w:ascii="宋体" w:cs="宋体" w:hint="eastAsia"/>
                <w:sz w:val="22"/>
              </w:rPr>
              <w:instrText>,</w:instrText>
            </w:r>
            <w:r w:rsidR="004B1A6C">
              <w:rPr>
                <w:rFonts w:ascii="宋体" w:cs="宋体" w:hint="eastAsia"/>
                <w:sz w:val="22"/>
              </w:rPr>
              <w:instrText>√</w:instrText>
            </w:r>
            <w:r w:rsidR="004B1A6C">
              <w:rPr>
                <w:rFonts w:ascii="宋体" w:cs="宋体" w:hint="eastAsia"/>
                <w:sz w:val="22"/>
              </w:rPr>
              <w:instrText>)</w:instrText>
            </w:r>
            <w:r>
              <w:rPr>
                <w:rFonts w:ascii="宋体" w:cs="宋体" w:hint="eastAsia"/>
                <w:sz w:val="22"/>
              </w:rPr>
              <w:fldChar w:fldCharType="end"/>
            </w:r>
            <w:r w:rsidR="004B1A6C">
              <w:rPr>
                <w:rFonts w:ascii="宋体" w:cs="宋体" w:hint="eastAsia"/>
                <w:sz w:val="22"/>
              </w:rPr>
              <w:t>不接受</w:t>
            </w:r>
          </w:p>
          <w:p w:rsidR="00C37A74" w:rsidRDefault="004B1A6C">
            <w:pPr>
              <w:adjustRightInd w:val="0"/>
              <w:rPr>
                <w:rFonts w:ascii="宋体" w:cs="宋体"/>
                <w:sz w:val="22"/>
              </w:rPr>
            </w:pPr>
            <w:r>
              <w:rPr>
                <w:rFonts w:ascii="宋体" w:cs="宋体" w:hint="eastAsia"/>
                <w:sz w:val="22"/>
              </w:rPr>
              <w:t>□接受</w:t>
            </w:r>
          </w:p>
        </w:tc>
      </w:tr>
      <w:tr w:rsidR="00C37A74">
        <w:trPr>
          <w:trHeight w:val="521"/>
          <w:jc w:val="center"/>
        </w:trPr>
        <w:tc>
          <w:tcPr>
            <w:tcW w:w="669" w:type="dxa"/>
            <w:vAlign w:val="center"/>
          </w:tcPr>
          <w:p w:rsidR="00C37A74" w:rsidRDefault="004B1A6C">
            <w:pPr>
              <w:autoSpaceDE w:val="0"/>
              <w:autoSpaceDN w:val="0"/>
              <w:adjustRightInd w:val="0"/>
              <w:snapToGrid w:val="0"/>
              <w:spacing w:line="430" w:lineRule="atLeast"/>
              <w:jc w:val="center"/>
              <w:rPr>
                <w:rFonts w:ascii="宋体" w:cs="宋体"/>
                <w:sz w:val="22"/>
              </w:rPr>
            </w:pPr>
            <w:r>
              <w:rPr>
                <w:rFonts w:ascii="宋体" w:cs="宋体" w:hint="eastAsia"/>
                <w:sz w:val="22"/>
              </w:rPr>
              <w:t>11</w:t>
            </w:r>
          </w:p>
        </w:tc>
        <w:tc>
          <w:tcPr>
            <w:tcW w:w="1814" w:type="dxa"/>
            <w:vAlign w:val="center"/>
          </w:tcPr>
          <w:p w:rsidR="00C37A74" w:rsidRDefault="004B1A6C">
            <w:pPr>
              <w:adjustRightInd w:val="0"/>
              <w:rPr>
                <w:rFonts w:ascii="宋体" w:cs="宋体"/>
                <w:sz w:val="22"/>
              </w:rPr>
            </w:pPr>
            <w:r>
              <w:rPr>
                <w:rFonts w:ascii="宋体" w:cs="宋体" w:hint="eastAsia"/>
                <w:sz w:val="22"/>
              </w:rPr>
              <w:t>踏勘现场</w:t>
            </w:r>
          </w:p>
        </w:tc>
        <w:tc>
          <w:tcPr>
            <w:tcW w:w="7776" w:type="dxa"/>
            <w:vAlign w:val="center"/>
          </w:tcPr>
          <w:p w:rsidR="00C37A74" w:rsidRDefault="00C37A74">
            <w:pPr>
              <w:adjustRightInd w:val="0"/>
              <w:rPr>
                <w:rFonts w:ascii="宋体" w:cs="宋体"/>
                <w:sz w:val="22"/>
              </w:rPr>
            </w:pPr>
            <w:r>
              <w:rPr>
                <w:rFonts w:ascii="宋体" w:cs="宋体" w:hint="eastAsia"/>
                <w:sz w:val="22"/>
              </w:rPr>
              <w:fldChar w:fldCharType="begin"/>
            </w:r>
            <w:r w:rsidR="004B1A6C">
              <w:rPr>
                <w:rFonts w:ascii="宋体" w:cs="宋体" w:hint="eastAsia"/>
                <w:sz w:val="22"/>
              </w:rPr>
              <w:instrText xml:space="preserve"> eq \o\ac(</w:instrText>
            </w:r>
            <w:r w:rsidR="004B1A6C">
              <w:rPr>
                <w:rFonts w:ascii="宋体" w:cs="宋体" w:hint="eastAsia"/>
                <w:position w:val="-4"/>
                <w:sz w:val="33"/>
              </w:rPr>
              <w:instrText>□</w:instrText>
            </w:r>
            <w:r w:rsidR="004B1A6C">
              <w:rPr>
                <w:rFonts w:ascii="宋体" w:cs="宋体" w:hint="eastAsia"/>
                <w:sz w:val="22"/>
              </w:rPr>
              <w:instrText>,</w:instrText>
            </w:r>
            <w:r w:rsidR="004B1A6C">
              <w:rPr>
                <w:rFonts w:ascii="宋体" w:cs="宋体" w:hint="eastAsia"/>
                <w:sz w:val="22"/>
              </w:rPr>
              <w:instrText>√</w:instrText>
            </w:r>
            <w:r w:rsidR="004B1A6C">
              <w:rPr>
                <w:rFonts w:ascii="宋体" w:cs="宋体" w:hint="eastAsia"/>
                <w:sz w:val="22"/>
              </w:rPr>
              <w:instrText>)</w:instrText>
            </w:r>
            <w:r>
              <w:rPr>
                <w:rFonts w:ascii="宋体" w:cs="宋体" w:hint="eastAsia"/>
                <w:sz w:val="22"/>
              </w:rPr>
              <w:fldChar w:fldCharType="end"/>
            </w:r>
            <w:r w:rsidR="004B1A6C">
              <w:rPr>
                <w:rFonts w:ascii="宋体" w:cs="宋体" w:hint="eastAsia"/>
                <w:sz w:val="22"/>
              </w:rPr>
              <w:t>不组织</w:t>
            </w:r>
          </w:p>
          <w:p w:rsidR="00C37A74" w:rsidRDefault="004B1A6C">
            <w:pPr>
              <w:adjustRightInd w:val="0"/>
              <w:rPr>
                <w:rFonts w:ascii="宋体" w:cs="宋体"/>
                <w:sz w:val="22"/>
              </w:rPr>
            </w:pPr>
            <w:r>
              <w:rPr>
                <w:rFonts w:ascii="宋体" w:cs="宋体" w:hint="eastAsia"/>
                <w:sz w:val="22"/>
              </w:rPr>
              <w:t>□组织</w:t>
            </w:r>
            <w:r>
              <w:rPr>
                <w:rFonts w:ascii="宋体" w:cs="宋体" w:hint="eastAsia"/>
                <w:sz w:val="22"/>
              </w:rPr>
              <w:t xml:space="preserve">   </w:t>
            </w:r>
          </w:p>
        </w:tc>
      </w:tr>
      <w:tr w:rsidR="00C37A74">
        <w:trPr>
          <w:trHeight w:val="521"/>
          <w:jc w:val="center"/>
        </w:trPr>
        <w:tc>
          <w:tcPr>
            <w:tcW w:w="669" w:type="dxa"/>
            <w:vAlign w:val="center"/>
          </w:tcPr>
          <w:p w:rsidR="00C37A74" w:rsidRDefault="004B1A6C">
            <w:pPr>
              <w:autoSpaceDE w:val="0"/>
              <w:autoSpaceDN w:val="0"/>
              <w:adjustRightInd w:val="0"/>
              <w:snapToGrid w:val="0"/>
              <w:spacing w:line="430" w:lineRule="atLeast"/>
              <w:jc w:val="center"/>
              <w:rPr>
                <w:rFonts w:ascii="宋体" w:cs="宋体"/>
                <w:sz w:val="22"/>
              </w:rPr>
            </w:pPr>
            <w:r>
              <w:rPr>
                <w:rFonts w:ascii="宋体" w:cs="宋体" w:hint="eastAsia"/>
                <w:sz w:val="22"/>
              </w:rPr>
              <w:t>12</w:t>
            </w:r>
          </w:p>
        </w:tc>
        <w:tc>
          <w:tcPr>
            <w:tcW w:w="1814" w:type="dxa"/>
            <w:vAlign w:val="center"/>
          </w:tcPr>
          <w:p w:rsidR="00C37A74" w:rsidRDefault="004B1A6C">
            <w:pPr>
              <w:adjustRightInd w:val="0"/>
              <w:rPr>
                <w:rFonts w:ascii="宋体" w:cs="宋体"/>
                <w:sz w:val="22"/>
              </w:rPr>
            </w:pPr>
            <w:r>
              <w:rPr>
                <w:rFonts w:ascii="宋体" w:cs="宋体" w:hint="eastAsia"/>
                <w:sz w:val="22"/>
              </w:rPr>
              <w:t>是否允许递交备选投标方案</w:t>
            </w:r>
          </w:p>
        </w:tc>
        <w:tc>
          <w:tcPr>
            <w:tcW w:w="7776" w:type="dxa"/>
            <w:vAlign w:val="center"/>
          </w:tcPr>
          <w:p w:rsidR="00C37A74" w:rsidRDefault="00C37A74">
            <w:pPr>
              <w:adjustRightInd w:val="0"/>
              <w:rPr>
                <w:rFonts w:ascii="宋体" w:cs="宋体"/>
                <w:sz w:val="22"/>
              </w:rPr>
            </w:pPr>
            <w:r>
              <w:rPr>
                <w:rFonts w:ascii="宋体" w:cs="宋体" w:hint="eastAsia"/>
                <w:sz w:val="22"/>
              </w:rPr>
              <w:fldChar w:fldCharType="begin"/>
            </w:r>
            <w:r w:rsidR="004B1A6C">
              <w:rPr>
                <w:rFonts w:ascii="宋体" w:cs="宋体" w:hint="eastAsia"/>
                <w:sz w:val="22"/>
              </w:rPr>
              <w:instrText xml:space="preserve"> eq \o\ac(</w:instrText>
            </w:r>
            <w:r w:rsidR="004B1A6C">
              <w:rPr>
                <w:rFonts w:ascii="宋体" w:cs="宋体" w:hint="eastAsia"/>
                <w:position w:val="-4"/>
                <w:sz w:val="33"/>
              </w:rPr>
              <w:instrText>□</w:instrText>
            </w:r>
            <w:r w:rsidR="004B1A6C">
              <w:rPr>
                <w:rFonts w:ascii="宋体" w:cs="宋体" w:hint="eastAsia"/>
                <w:sz w:val="22"/>
              </w:rPr>
              <w:instrText>,</w:instrText>
            </w:r>
            <w:r w:rsidR="004B1A6C">
              <w:rPr>
                <w:rFonts w:ascii="宋体" w:cs="宋体" w:hint="eastAsia"/>
                <w:sz w:val="22"/>
              </w:rPr>
              <w:instrText>√</w:instrText>
            </w:r>
            <w:r w:rsidR="004B1A6C">
              <w:rPr>
                <w:rFonts w:ascii="宋体" w:cs="宋体" w:hint="eastAsia"/>
                <w:sz w:val="22"/>
              </w:rPr>
              <w:instrText>)</w:instrText>
            </w:r>
            <w:r>
              <w:rPr>
                <w:rFonts w:ascii="宋体" w:cs="宋体" w:hint="eastAsia"/>
                <w:sz w:val="22"/>
              </w:rPr>
              <w:fldChar w:fldCharType="end"/>
            </w:r>
            <w:r w:rsidR="004B1A6C">
              <w:rPr>
                <w:rFonts w:ascii="宋体" w:cs="宋体" w:hint="eastAsia"/>
                <w:sz w:val="22"/>
              </w:rPr>
              <w:t xml:space="preserve"> </w:t>
            </w:r>
            <w:r w:rsidR="004B1A6C">
              <w:rPr>
                <w:rFonts w:ascii="宋体" w:cs="宋体" w:hint="eastAsia"/>
                <w:sz w:val="22"/>
              </w:rPr>
              <w:t>不允许</w:t>
            </w:r>
          </w:p>
          <w:p w:rsidR="00C37A74" w:rsidRDefault="004B1A6C">
            <w:pPr>
              <w:adjustRightInd w:val="0"/>
              <w:rPr>
                <w:rFonts w:ascii="宋体" w:cs="宋体"/>
                <w:sz w:val="22"/>
              </w:rPr>
            </w:pPr>
            <w:r>
              <w:rPr>
                <w:rFonts w:ascii="宋体" w:cs="宋体" w:hint="eastAsia"/>
                <w:sz w:val="22"/>
              </w:rPr>
              <w:t>□</w:t>
            </w:r>
            <w:r>
              <w:rPr>
                <w:rFonts w:ascii="宋体" w:cs="宋体" w:hint="eastAsia"/>
                <w:sz w:val="22"/>
              </w:rPr>
              <w:t xml:space="preserve"> </w:t>
            </w:r>
            <w:r>
              <w:rPr>
                <w:rFonts w:ascii="宋体" w:cs="宋体" w:hint="eastAsia"/>
                <w:sz w:val="22"/>
              </w:rPr>
              <w:t>允许</w:t>
            </w:r>
          </w:p>
        </w:tc>
      </w:tr>
      <w:tr w:rsidR="00C37A74">
        <w:trPr>
          <w:trHeight w:val="191"/>
          <w:jc w:val="center"/>
        </w:trPr>
        <w:tc>
          <w:tcPr>
            <w:tcW w:w="669" w:type="dxa"/>
            <w:vAlign w:val="center"/>
          </w:tcPr>
          <w:p w:rsidR="00C37A74" w:rsidRDefault="004B1A6C">
            <w:pPr>
              <w:autoSpaceDE w:val="0"/>
              <w:autoSpaceDN w:val="0"/>
              <w:adjustRightInd w:val="0"/>
              <w:snapToGrid w:val="0"/>
              <w:spacing w:line="430" w:lineRule="atLeast"/>
              <w:jc w:val="center"/>
              <w:rPr>
                <w:rFonts w:ascii="宋体" w:cs="宋体"/>
                <w:sz w:val="22"/>
              </w:rPr>
            </w:pPr>
            <w:r>
              <w:rPr>
                <w:rFonts w:ascii="宋体" w:cs="宋体" w:hint="eastAsia"/>
                <w:sz w:val="22"/>
              </w:rPr>
              <w:t>13</w:t>
            </w:r>
          </w:p>
        </w:tc>
        <w:tc>
          <w:tcPr>
            <w:tcW w:w="1814" w:type="dxa"/>
            <w:vAlign w:val="center"/>
          </w:tcPr>
          <w:p w:rsidR="00C37A74" w:rsidRDefault="004B1A6C">
            <w:pPr>
              <w:adjustRightInd w:val="0"/>
              <w:rPr>
                <w:rFonts w:ascii="宋体" w:cs="宋体"/>
                <w:sz w:val="22"/>
              </w:rPr>
            </w:pPr>
            <w:r>
              <w:rPr>
                <w:rFonts w:ascii="宋体" w:cs="宋体" w:hint="eastAsia"/>
                <w:sz w:val="22"/>
              </w:rPr>
              <w:t>投标货币</w:t>
            </w:r>
          </w:p>
        </w:tc>
        <w:tc>
          <w:tcPr>
            <w:tcW w:w="7776" w:type="dxa"/>
            <w:vAlign w:val="center"/>
          </w:tcPr>
          <w:p w:rsidR="00C37A74" w:rsidRDefault="004B1A6C">
            <w:pPr>
              <w:adjustRightInd w:val="0"/>
              <w:rPr>
                <w:rFonts w:ascii="宋体" w:cs="宋体"/>
                <w:sz w:val="22"/>
              </w:rPr>
            </w:pPr>
            <w:r>
              <w:rPr>
                <w:rFonts w:ascii="宋体" w:cs="宋体" w:hint="eastAsia"/>
                <w:sz w:val="22"/>
              </w:rPr>
              <w:t>人民币</w:t>
            </w:r>
          </w:p>
        </w:tc>
      </w:tr>
      <w:tr w:rsidR="00C37A74">
        <w:trPr>
          <w:trHeight w:val="42"/>
          <w:jc w:val="center"/>
        </w:trPr>
        <w:tc>
          <w:tcPr>
            <w:tcW w:w="669" w:type="dxa"/>
            <w:vAlign w:val="center"/>
          </w:tcPr>
          <w:p w:rsidR="00C37A74" w:rsidRDefault="004B1A6C">
            <w:pPr>
              <w:autoSpaceDE w:val="0"/>
              <w:autoSpaceDN w:val="0"/>
              <w:adjustRightInd w:val="0"/>
              <w:snapToGrid w:val="0"/>
              <w:spacing w:line="300" w:lineRule="exact"/>
              <w:jc w:val="center"/>
              <w:rPr>
                <w:rFonts w:ascii="宋体" w:cs="宋体"/>
                <w:sz w:val="22"/>
              </w:rPr>
            </w:pPr>
            <w:r>
              <w:rPr>
                <w:rFonts w:ascii="宋体" w:cs="宋体" w:hint="eastAsia"/>
                <w:sz w:val="22"/>
              </w:rPr>
              <w:t>14</w:t>
            </w:r>
          </w:p>
        </w:tc>
        <w:tc>
          <w:tcPr>
            <w:tcW w:w="1814" w:type="dxa"/>
            <w:vAlign w:val="center"/>
          </w:tcPr>
          <w:p w:rsidR="00C37A74" w:rsidRDefault="004B1A6C">
            <w:pPr>
              <w:adjustRightInd w:val="0"/>
              <w:spacing w:line="300" w:lineRule="exact"/>
              <w:rPr>
                <w:rFonts w:ascii="宋体" w:cs="宋体"/>
                <w:sz w:val="22"/>
              </w:rPr>
            </w:pPr>
            <w:r>
              <w:rPr>
                <w:rFonts w:ascii="宋体" w:cs="宋体" w:hint="eastAsia"/>
                <w:sz w:val="22"/>
              </w:rPr>
              <w:t>投标语言</w:t>
            </w:r>
          </w:p>
        </w:tc>
        <w:tc>
          <w:tcPr>
            <w:tcW w:w="7776" w:type="dxa"/>
            <w:vAlign w:val="center"/>
          </w:tcPr>
          <w:p w:rsidR="00C37A74" w:rsidRDefault="004B1A6C">
            <w:pPr>
              <w:adjustRightInd w:val="0"/>
              <w:spacing w:line="300" w:lineRule="exact"/>
              <w:rPr>
                <w:rFonts w:ascii="宋体" w:cs="宋体"/>
                <w:sz w:val="22"/>
              </w:rPr>
            </w:pPr>
            <w:r>
              <w:rPr>
                <w:rFonts w:ascii="宋体" w:cs="宋体" w:hint="eastAsia"/>
                <w:sz w:val="22"/>
              </w:rPr>
              <w:t>中文</w:t>
            </w:r>
          </w:p>
        </w:tc>
      </w:tr>
      <w:tr w:rsidR="00C37A74">
        <w:trPr>
          <w:trHeight w:val="326"/>
          <w:jc w:val="center"/>
        </w:trPr>
        <w:tc>
          <w:tcPr>
            <w:tcW w:w="669" w:type="dxa"/>
            <w:vAlign w:val="center"/>
          </w:tcPr>
          <w:p w:rsidR="00C37A74" w:rsidRDefault="004B1A6C">
            <w:pPr>
              <w:autoSpaceDE w:val="0"/>
              <w:autoSpaceDN w:val="0"/>
              <w:adjustRightInd w:val="0"/>
              <w:snapToGrid w:val="0"/>
              <w:spacing w:line="300" w:lineRule="exact"/>
              <w:jc w:val="center"/>
              <w:rPr>
                <w:rFonts w:ascii="宋体" w:cs="宋体"/>
                <w:sz w:val="22"/>
              </w:rPr>
            </w:pPr>
            <w:r>
              <w:rPr>
                <w:rFonts w:ascii="宋体" w:cs="宋体" w:hint="eastAsia"/>
                <w:sz w:val="22"/>
              </w:rPr>
              <w:t>15</w:t>
            </w:r>
          </w:p>
        </w:tc>
        <w:tc>
          <w:tcPr>
            <w:tcW w:w="1814" w:type="dxa"/>
            <w:vAlign w:val="center"/>
          </w:tcPr>
          <w:p w:rsidR="00C37A74" w:rsidRDefault="004B1A6C">
            <w:pPr>
              <w:spacing w:line="300" w:lineRule="exact"/>
              <w:rPr>
                <w:rFonts w:ascii="宋体" w:cs="宋体"/>
                <w:sz w:val="22"/>
              </w:rPr>
            </w:pPr>
            <w:r>
              <w:rPr>
                <w:rFonts w:ascii="宋体" w:cs="宋体" w:hint="eastAsia"/>
                <w:sz w:val="22"/>
              </w:rPr>
              <w:t>投标有效期</w:t>
            </w:r>
          </w:p>
        </w:tc>
        <w:tc>
          <w:tcPr>
            <w:tcW w:w="7776" w:type="dxa"/>
            <w:vAlign w:val="center"/>
          </w:tcPr>
          <w:p w:rsidR="00C37A74" w:rsidRDefault="004B1A6C">
            <w:pPr>
              <w:spacing w:line="300" w:lineRule="exact"/>
              <w:rPr>
                <w:rFonts w:ascii="宋体" w:cs="宋体"/>
                <w:sz w:val="22"/>
              </w:rPr>
            </w:pPr>
            <w:r>
              <w:rPr>
                <w:rFonts w:ascii="宋体" w:cs="宋体" w:hint="eastAsia"/>
                <w:sz w:val="22"/>
              </w:rPr>
              <w:t>提交投标文件截止时间起</w:t>
            </w:r>
            <w:r>
              <w:rPr>
                <w:rFonts w:ascii="宋体" w:cs="宋体" w:hint="eastAsia"/>
                <w:sz w:val="22"/>
              </w:rPr>
              <w:t>90</w:t>
            </w:r>
            <w:r>
              <w:rPr>
                <w:rFonts w:ascii="宋体" w:cs="宋体" w:hint="eastAsia"/>
                <w:sz w:val="22"/>
              </w:rPr>
              <w:t>天。</w:t>
            </w:r>
          </w:p>
        </w:tc>
      </w:tr>
      <w:tr w:rsidR="00C37A74">
        <w:trPr>
          <w:trHeight w:val="326"/>
          <w:jc w:val="center"/>
        </w:trPr>
        <w:tc>
          <w:tcPr>
            <w:tcW w:w="669" w:type="dxa"/>
            <w:vAlign w:val="center"/>
          </w:tcPr>
          <w:p w:rsidR="00C37A74" w:rsidRDefault="004B1A6C">
            <w:pPr>
              <w:autoSpaceDE w:val="0"/>
              <w:autoSpaceDN w:val="0"/>
              <w:adjustRightInd w:val="0"/>
              <w:snapToGrid w:val="0"/>
              <w:spacing w:line="300" w:lineRule="exact"/>
              <w:jc w:val="center"/>
              <w:rPr>
                <w:rFonts w:ascii="宋体" w:cs="宋体"/>
                <w:sz w:val="22"/>
                <w:lang w:val="zh-CN"/>
              </w:rPr>
            </w:pPr>
            <w:r>
              <w:rPr>
                <w:rFonts w:ascii="宋体" w:cs="宋体" w:hint="eastAsia"/>
                <w:sz w:val="22"/>
                <w:lang w:val="zh-CN"/>
              </w:rPr>
              <w:t>1</w:t>
            </w:r>
            <w:r>
              <w:rPr>
                <w:rFonts w:ascii="宋体" w:cs="宋体" w:hint="eastAsia"/>
                <w:sz w:val="22"/>
              </w:rPr>
              <w:t>6</w:t>
            </w:r>
          </w:p>
        </w:tc>
        <w:tc>
          <w:tcPr>
            <w:tcW w:w="1814" w:type="dxa"/>
            <w:vAlign w:val="center"/>
          </w:tcPr>
          <w:p w:rsidR="00C37A74" w:rsidRDefault="004B1A6C">
            <w:pPr>
              <w:adjustRightInd w:val="0"/>
              <w:snapToGrid w:val="0"/>
              <w:spacing w:line="300" w:lineRule="exact"/>
              <w:rPr>
                <w:rFonts w:ascii="宋体"/>
                <w:snapToGrid w:val="0"/>
                <w:sz w:val="22"/>
              </w:rPr>
            </w:pPr>
            <w:r>
              <w:rPr>
                <w:rFonts w:ascii="宋体" w:hint="eastAsia"/>
                <w:snapToGrid w:val="0"/>
                <w:sz w:val="22"/>
              </w:rPr>
              <w:t>投标文件的形式</w:t>
            </w:r>
          </w:p>
        </w:tc>
        <w:tc>
          <w:tcPr>
            <w:tcW w:w="7776" w:type="dxa"/>
            <w:vAlign w:val="center"/>
          </w:tcPr>
          <w:p w:rsidR="00C37A74" w:rsidRDefault="004B1A6C">
            <w:pPr>
              <w:spacing w:line="300" w:lineRule="exact"/>
              <w:rPr>
                <w:rFonts w:ascii="宋体"/>
                <w:snapToGrid w:val="0"/>
                <w:sz w:val="22"/>
              </w:rPr>
            </w:pPr>
            <w:r>
              <w:rPr>
                <w:rFonts w:ascii="宋体" w:hint="eastAsia"/>
                <w:snapToGrid w:val="0"/>
                <w:sz w:val="22"/>
              </w:rPr>
              <w:t>投标供应商应准备电子投标文件。</w:t>
            </w:r>
          </w:p>
          <w:p w:rsidR="00C37A74" w:rsidRDefault="004B1A6C">
            <w:pPr>
              <w:spacing w:line="300" w:lineRule="exact"/>
              <w:rPr>
                <w:rFonts w:ascii="宋体"/>
                <w:snapToGrid w:val="0"/>
                <w:sz w:val="22"/>
              </w:rPr>
            </w:pPr>
            <w:r>
              <w:rPr>
                <w:rFonts w:ascii="宋体" w:hint="eastAsia"/>
                <w:snapToGrid w:val="0"/>
                <w:sz w:val="22"/>
              </w:rPr>
              <w:t>电子投标文件是指通过“政采云电子交易客户端”完成投标文件编制后生成并加密的数据电文形式的电子加密投标文件。</w:t>
            </w:r>
          </w:p>
        </w:tc>
      </w:tr>
      <w:tr w:rsidR="00C37A74">
        <w:trPr>
          <w:trHeight w:val="326"/>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17</w:t>
            </w:r>
          </w:p>
        </w:tc>
        <w:tc>
          <w:tcPr>
            <w:tcW w:w="1814" w:type="dxa"/>
            <w:vAlign w:val="center"/>
          </w:tcPr>
          <w:p w:rsidR="00C37A74" w:rsidRDefault="004B1A6C">
            <w:pPr>
              <w:adjustRightInd w:val="0"/>
              <w:snapToGrid w:val="0"/>
              <w:spacing w:line="300" w:lineRule="exact"/>
              <w:rPr>
                <w:rFonts w:ascii="宋体"/>
                <w:snapToGrid w:val="0"/>
                <w:sz w:val="22"/>
              </w:rPr>
            </w:pPr>
            <w:r>
              <w:rPr>
                <w:rFonts w:ascii="宋体" w:hint="eastAsia"/>
                <w:snapToGrid w:val="0"/>
                <w:sz w:val="22"/>
              </w:rPr>
              <w:t>投标文件的编制</w:t>
            </w:r>
          </w:p>
        </w:tc>
        <w:tc>
          <w:tcPr>
            <w:tcW w:w="7776" w:type="dxa"/>
            <w:vAlign w:val="center"/>
          </w:tcPr>
          <w:p w:rsidR="00C37A74" w:rsidRDefault="004B1A6C">
            <w:pPr>
              <w:spacing w:line="300" w:lineRule="exact"/>
              <w:rPr>
                <w:rFonts w:ascii="宋体"/>
                <w:snapToGrid w:val="0"/>
                <w:sz w:val="22"/>
              </w:rPr>
            </w:pPr>
            <w:r>
              <w:rPr>
                <w:rFonts w:ascii="宋体" w:hint="eastAsia"/>
                <w:snapToGrid w:val="0"/>
                <w:sz w:val="22"/>
              </w:rPr>
              <w:t>供应商应先安装“政采云电子交易客户端”，并按照本招标文件和“政府采购云</w:t>
            </w:r>
            <w:r>
              <w:rPr>
                <w:rFonts w:ascii="宋体" w:hint="eastAsia"/>
                <w:snapToGrid w:val="0"/>
                <w:sz w:val="22"/>
              </w:rPr>
              <w:lastRenderedPageBreak/>
              <w:t>平台”的要求，通过“政采云电子交易客户端”编制并加密投标文件。</w:t>
            </w:r>
          </w:p>
        </w:tc>
      </w:tr>
      <w:tr w:rsidR="00C37A74">
        <w:trPr>
          <w:trHeight w:val="326"/>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lastRenderedPageBreak/>
              <w:t>18</w:t>
            </w:r>
          </w:p>
        </w:tc>
        <w:tc>
          <w:tcPr>
            <w:tcW w:w="1814" w:type="dxa"/>
            <w:vAlign w:val="center"/>
          </w:tcPr>
          <w:p w:rsidR="00C37A74" w:rsidRDefault="004B1A6C">
            <w:pPr>
              <w:adjustRightInd w:val="0"/>
              <w:snapToGrid w:val="0"/>
              <w:spacing w:line="300" w:lineRule="exact"/>
              <w:rPr>
                <w:rFonts w:ascii="宋体"/>
                <w:snapToGrid w:val="0"/>
                <w:sz w:val="22"/>
              </w:rPr>
            </w:pPr>
            <w:r>
              <w:rPr>
                <w:rFonts w:ascii="宋体" w:hint="eastAsia"/>
                <w:snapToGrid w:val="0"/>
                <w:sz w:val="22"/>
              </w:rPr>
              <w:t>投标文件组成</w:t>
            </w:r>
          </w:p>
        </w:tc>
        <w:tc>
          <w:tcPr>
            <w:tcW w:w="7776" w:type="dxa"/>
            <w:vAlign w:val="center"/>
          </w:tcPr>
          <w:p w:rsidR="00C37A74" w:rsidRDefault="004B1A6C">
            <w:pPr>
              <w:spacing w:line="300" w:lineRule="exact"/>
              <w:rPr>
                <w:rFonts w:ascii="宋体"/>
                <w:snapToGrid w:val="0"/>
                <w:sz w:val="22"/>
              </w:rPr>
            </w:pPr>
            <w:r>
              <w:rPr>
                <w:rFonts w:ascii="宋体" w:hint="eastAsia"/>
                <w:bCs/>
                <w:snapToGrid w:val="0"/>
                <w:sz w:val="22"/>
              </w:rPr>
              <w:t>由“资格文件”、“报价文件”和“商务技术文件”三个部分组成。</w:t>
            </w:r>
          </w:p>
        </w:tc>
      </w:tr>
      <w:tr w:rsidR="00C37A74">
        <w:trPr>
          <w:trHeight w:val="326"/>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19</w:t>
            </w:r>
          </w:p>
        </w:tc>
        <w:tc>
          <w:tcPr>
            <w:tcW w:w="1814" w:type="dxa"/>
            <w:vAlign w:val="center"/>
          </w:tcPr>
          <w:p w:rsidR="00C37A74" w:rsidRDefault="004B1A6C">
            <w:pPr>
              <w:adjustRightInd w:val="0"/>
              <w:snapToGrid w:val="0"/>
              <w:spacing w:line="300" w:lineRule="exact"/>
              <w:rPr>
                <w:rFonts w:ascii="宋体"/>
                <w:snapToGrid w:val="0"/>
                <w:sz w:val="22"/>
              </w:rPr>
            </w:pPr>
            <w:r>
              <w:rPr>
                <w:rFonts w:ascii="宋体" w:hint="eastAsia"/>
                <w:snapToGrid w:val="0"/>
                <w:sz w:val="22"/>
              </w:rPr>
              <w:t>投标文件的盖章</w:t>
            </w:r>
          </w:p>
        </w:tc>
        <w:tc>
          <w:tcPr>
            <w:tcW w:w="7776" w:type="dxa"/>
            <w:vAlign w:val="center"/>
          </w:tcPr>
          <w:p w:rsidR="00C37A74" w:rsidRDefault="004B1A6C">
            <w:pPr>
              <w:spacing w:line="300" w:lineRule="exact"/>
              <w:rPr>
                <w:rFonts w:ascii="宋体"/>
                <w:snapToGrid w:val="0"/>
                <w:sz w:val="22"/>
              </w:rPr>
            </w:pPr>
            <w:r>
              <w:rPr>
                <w:rFonts w:ascii="宋体" w:hint="eastAsia"/>
                <w:snapToGrid w:val="0"/>
                <w:sz w:val="22"/>
              </w:rPr>
              <w:t>投标文件中所涉及的加盖公章均采用</w:t>
            </w:r>
            <w:r>
              <w:rPr>
                <w:rFonts w:ascii="宋体" w:hint="eastAsia"/>
                <w:snapToGrid w:val="0"/>
                <w:sz w:val="22"/>
              </w:rPr>
              <w:t>CA</w:t>
            </w:r>
            <w:r>
              <w:rPr>
                <w:rFonts w:ascii="宋体" w:hint="eastAsia"/>
                <w:snapToGrid w:val="0"/>
                <w:sz w:val="22"/>
              </w:rPr>
              <w:t>电子签章。</w:t>
            </w:r>
          </w:p>
        </w:tc>
      </w:tr>
      <w:tr w:rsidR="00C37A74">
        <w:trPr>
          <w:trHeight w:val="326"/>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20</w:t>
            </w:r>
          </w:p>
        </w:tc>
        <w:tc>
          <w:tcPr>
            <w:tcW w:w="1814" w:type="dxa"/>
            <w:vAlign w:val="center"/>
          </w:tcPr>
          <w:p w:rsidR="00C37A74" w:rsidRDefault="004B1A6C">
            <w:pPr>
              <w:adjustRightInd w:val="0"/>
              <w:snapToGrid w:val="0"/>
              <w:spacing w:line="300" w:lineRule="exact"/>
              <w:rPr>
                <w:rFonts w:ascii="宋体"/>
                <w:snapToGrid w:val="0"/>
                <w:sz w:val="22"/>
              </w:rPr>
            </w:pPr>
            <w:r>
              <w:rPr>
                <w:rFonts w:ascii="宋体" w:hint="eastAsia"/>
                <w:snapToGrid w:val="0"/>
                <w:sz w:val="22"/>
              </w:rPr>
              <w:t>法定代表人或其授权代表签字或盖章</w:t>
            </w:r>
          </w:p>
        </w:tc>
        <w:tc>
          <w:tcPr>
            <w:tcW w:w="7776" w:type="dxa"/>
            <w:vAlign w:val="center"/>
          </w:tcPr>
          <w:p w:rsidR="00C37A74" w:rsidRDefault="004B1A6C">
            <w:pPr>
              <w:spacing w:line="300" w:lineRule="exact"/>
              <w:rPr>
                <w:rFonts w:ascii="宋体"/>
                <w:snapToGrid w:val="0"/>
                <w:sz w:val="22"/>
              </w:rPr>
            </w:pPr>
            <w:r>
              <w:rPr>
                <w:rFonts w:ascii="宋体" w:hint="eastAsia"/>
                <w:snapToGrid w:val="0"/>
                <w:sz w:val="22"/>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rsidR="00C37A74">
        <w:trPr>
          <w:trHeight w:val="326"/>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21</w:t>
            </w:r>
          </w:p>
        </w:tc>
        <w:tc>
          <w:tcPr>
            <w:tcW w:w="1814" w:type="dxa"/>
            <w:vAlign w:val="center"/>
          </w:tcPr>
          <w:p w:rsidR="00C37A74" w:rsidRDefault="004B1A6C">
            <w:pPr>
              <w:adjustRightInd w:val="0"/>
              <w:snapToGrid w:val="0"/>
              <w:spacing w:line="300" w:lineRule="exact"/>
              <w:rPr>
                <w:rFonts w:ascii="宋体"/>
                <w:snapToGrid w:val="0"/>
                <w:sz w:val="22"/>
              </w:rPr>
            </w:pPr>
            <w:r>
              <w:rPr>
                <w:rFonts w:ascii="宋体" w:hint="eastAsia"/>
                <w:snapToGrid w:val="0"/>
                <w:sz w:val="22"/>
              </w:rPr>
              <w:t>投标文件份数</w:t>
            </w:r>
          </w:p>
        </w:tc>
        <w:tc>
          <w:tcPr>
            <w:tcW w:w="7776" w:type="dxa"/>
            <w:vAlign w:val="center"/>
          </w:tcPr>
          <w:p w:rsidR="00C37A74" w:rsidRDefault="004B1A6C">
            <w:pPr>
              <w:spacing w:line="300" w:lineRule="exact"/>
              <w:rPr>
                <w:rFonts w:ascii="宋体"/>
                <w:snapToGrid w:val="0"/>
                <w:sz w:val="22"/>
              </w:rPr>
            </w:pPr>
            <w:r>
              <w:rPr>
                <w:rFonts w:ascii="宋体" w:hint="eastAsia"/>
                <w:snapToGrid w:val="0"/>
                <w:sz w:val="22"/>
              </w:rPr>
              <w:t>电子加密投标文件在线上传递交一份。</w:t>
            </w:r>
          </w:p>
        </w:tc>
      </w:tr>
      <w:tr w:rsidR="00C37A74">
        <w:trPr>
          <w:trHeight w:val="326"/>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22</w:t>
            </w:r>
          </w:p>
        </w:tc>
        <w:tc>
          <w:tcPr>
            <w:tcW w:w="1814" w:type="dxa"/>
            <w:vAlign w:val="center"/>
          </w:tcPr>
          <w:p w:rsidR="00C37A74" w:rsidRDefault="004B1A6C">
            <w:pPr>
              <w:adjustRightInd w:val="0"/>
              <w:snapToGrid w:val="0"/>
              <w:spacing w:line="300" w:lineRule="exact"/>
              <w:rPr>
                <w:rFonts w:ascii="宋体"/>
                <w:snapToGrid w:val="0"/>
                <w:sz w:val="22"/>
              </w:rPr>
            </w:pPr>
            <w:r>
              <w:rPr>
                <w:rFonts w:ascii="宋体" w:hint="eastAsia"/>
                <w:snapToGrid w:val="0"/>
                <w:sz w:val="22"/>
              </w:rPr>
              <w:t>投标文件的上传和递交</w:t>
            </w:r>
          </w:p>
        </w:tc>
        <w:tc>
          <w:tcPr>
            <w:tcW w:w="7776" w:type="dxa"/>
            <w:vAlign w:val="center"/>
          </w:tcPr>
          <w:p w:rsidR="00C37A74" w:rsidRDefault="004B1A6C">
            <w:pPr>
              <w:spacing w:line="300" w:lineRule="exact"/>
              <w:rPr>
                <w:rFonts w:ascii="宋体"/>
                <w:snapToGrid w:val="0"/>
                <w:sz w:val="22"/>
              </w:rPr>
            </w:pPr>
            <w:r>
              <w:rPr>
                <w:rFonts w:ascii="宋体" w:hint="eastAsia"/>
                <w:snapToGrid w:val="0"/>
                <w:sz w:val="22"/>
              </w:rPr>
              <w:t>本项目通过“政府采购云平台（</w:t>
            </w:r>
            <w:r>
              <w:rPr>
                <w:rFonts w:ascii="宋体"/>
                <w:snapToGrid w:val="0"/>
                <w:sz w:val="22"/>
              </w:rPr>
              <w:t>www.zcygov.cn</w:t>
            </w:r>
            <w:r>
              <w:rPr>
                <w:rFonts w:ascii="宋体"/>
                <w:snapToGrid w:val="0"/>
                <w:sz w:val="22"/>
              </w:rPr>
              <w:t>）</w:t>
            </w:r>
            <w:r>
              <w:rPr>
                <w:rFonts w:ascii="宋体"/>
                <w:snapToGrid w:val="0"/>
                <w:sz w:val="22"/>
              </w:rPr>
              <w:t>”</w:t>
            </w:r>
            <w:r>
              <w:rPr>
                <w:rFonts w:ascii="宋体"/>
                <w:snapToGrid w:val="0"/>
                <w:sz w:val="22"/>
              </w:rPr>
              <w:t>实行在线投标响应（电子投标），投标供应商应当在投标截止时间前，将生成的</w:t>
            </w:r>
            <w:r>
              <w:rPr>
                <w:rFonts w:ascii="宋体"/>
                <w:snapToGrid w:val="0"/>
                <w:sz w:val="22"/>
              </w:rPr>
              <w:t>“</w:t>
            </w:r>
            <w:r>
              <w:rPr>
                <w:rFonts w:ascii="宋体"/>
                <w:snapToGrid w:val="0"/>
                <w:sz w:val="22"/>
              </w:rPr>
              <w:t>电子加密投标文件</w:t>
            </w:r>
            <w:r>
              <w:rPr>
                <w:rFonts w:ascii="宋体"/>
                <w:snapToGrid w:val="0"/>
                <w:sz w:val="22"/>
              </w:rPr>
              <w:t>”</w:t>
            </w:r>
            <w:r>
              <w:rPr>
                <w:rFonts w:ascii="宋体"/>
                <w:snapToGrid w:val="0"/>
                <w:sz w:val="22"/>
              </w:rPr>
              <w:t>上传递交至</w:t>
            </w:r>
            <w:r>
              <w:rPr>
                <w:rFonts w:ascii="宋体"/>
                <w:snapToGrid w:val="0"/>
                <w:sz w:val="22"/>
              </w:rPr>
              <w:t>“</w:t>
            </w:r>
            <w:r>
              <w:rPr>
                <w:rFonts w:ascii="宋体"/>
                <w:snapToGrid w:val="0"/>
                <w:sz w:val="22"/>
              </w:rPr>
              <w:t>政府采购云平台</w:t>
            </w:r>
            <w:r>
              <w:rPr>
                <w:rFonts w:ascii="宋体"/>
                <w:snapToGrid w:val="0"/>
                <w:sz w:val="22"/>
              </w:rPr>
              <w:t>”</w:t>
            </w:r>
            <w:r>
              <w:rPr>
                <w:rFonts w:ascii="宋体"/>
                <w:snapToGrid w:val="0"/>
                <w:sz w:val="22"/>
              </w:rPr>
              <w:t>。</w:t>
            </w:r>
          </w:p>
          <w:p w:rsidR="00C37A74" w:rsidRDefault="004B1A6C">
            <w:pPr>
              <w:spacing w:line="300" w:lineRule="exact"/>
              <w:rPr>
                <w:rFonts w:ascii="宋体"/>
                <w:snapToGrid w:val="0"/>
                <w:sz w:val="22"/>
              </w:rPr>
            </w:pPr>
            <w:r>
              <w:rPr>
                <w:rFonts w:ascii="宋体" w:hint="eastAsia"/>
                <w:snapToGrid w:val="0"/>
                <w:sz w:val="22"/>
              </w:rPr>
              <w:t>“电子加密投标文件”的上传、递交：</w:t>
            </w:r>
          </w:p>
          <w:p w:rsidR="00C37A74" w:rsidRDefault="004B1A6C">
            <w:pPr>
              <w:spacing w:line="300" w:lineRule="exact"/>
              <w:rPr>
                <w:rFonts w:ascii="宋体"/>
                <w:snapToGrid w:val="0"/>
                <w:sz w:val="22"/>
              </w:rPr>
            </w:pPr>
            <w:r>
              <w:rPr>
                <w:rFonts w:ascii="宋体" w:hint="eastAsia"/>
                <w:snapToGrid w:val="0"/>
                <w:sz w:val="22"/>
              </w:rPr>
              <w:t>a.</w:t>
            </w:r>
            <w:r>
              <w:rPr>
                <w:rFonts w:ascii="宋体" w:hint="eastAsia"/>
                <w:snapToGrid w:val="0"/>
                <w:sz w:val="22"/>
              </w:rPr>
              <w:t>投标供应商应在投标截止时间前将“电子加密投标文件”成功上传递交至“政府采购云平台”，否则投标无效。</w:t>
            </w:r>
          </w:p>
          <w:p w:rsidR="00C37A74" w:rsidRDefault="004B1A6C">
            <w:pPr>
              <w:spacing w:line="300" w:lineRule="exact"/>
              <w:rPr>
                <w:rFonts w:ascii="宋体"/>
                <w:snapToGrid w:val="0"/>
                <w:sz w:val="22"/>
              </w:rPr>
            </w:pPr>
            <w:r>
              <w:rPr>
                <w:rFonts w:ascii="宋体" w:hint="eastAsia"/>
                <w:snapToGrid w:val="0"/>
                <w:sz w:val="22"/>
              </w:rPr>
              <w:t>b.</w:t>
            </w:r>
            <w:r>
              <w:rPr>
                <w:rFonts w:ascii="宋体" w:hint="eastAsia"/>
                <w:snapToGrid w:val="0"/>
                <w:sz w:val="22"/>
              </w:rPr>
              <w:t>“电子加密投标文件”成功上传递交后，供应商可自行打印投标文件接收回执。</w:t>
            </w:r>
          </w:p>
        </w:tc>
      </w:tr>
      <w:tr w:rsidR="00C37A74">
        <w:trPr>
          <w:trHeight w:val="326"/>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23</w:t>
            </w:r>
          </w:p>
        </w:tc>
        <w:tc>
          <w:tcPr>
            <w:tcW w:w="1814" w:type="dxa"/>
            <w:vAlign w:val="center"/>
          </w:tcPr>
          <w:p w:rsidR="00C37A74" w:rsidRDefault="004B1A6C">
            <w:pPr>
              <w:adjustRightInd w:val="0"/>
              <w:snapToGrid w:val="0"/>
              <w:spacing w:line="300" w:lineRule="exact"/>
              <w:rPr>
                <w:rFonts w:ascii="宋体"/>
                <w:snapToGrid w:val="0"/>
                <w:sz w:val="22"/>
              </w:rPr>
            </w:pPr>
            <w:r>
              <w:rPr>
                <w:rFonts w:ascii="宋体" w:hint="eastAsia"/>
                <w:snapToGrid w:val="0"/>
                <w:sz w:val="22"/>
              </w:rPr>
              <w:t>电子加密投标文件的解密</w:t>
            </w:r>
          </w:p>
        </w:tc>
        <w:tc>
          <w:tcPr>
            <w:tcW w:w="7776" w:type="dxa"/>
            <w:vAlign w:val="center"/>
          </w:tcPr>
          <w:p w:rsidR="00C37A74" w:rsidRDefault="004B1A6C">
            <w:pPr>
              <w:spacing w:line="300" w:lineRule="exact"/>
              <w:rPr>
                <w:rFonts w:ascii="宋体"/>
                <w:snapToGrid w:val="0"/>
                <w:sz w:val="22"/>
              </w:rPr>
            </w:pPr>
            <w:r>
              <w:rPr>
                <w:rFonts w:ascii="宋体" w:hint="eastAsia"/>
                <w:snapToGrid w:val="0"/>
                <w:sz w:val="22"/>
              </w:rPr>
              <w:t>1</w:t>
            </w:r>
            <w:r>
              <w:rPr>
                <w:rFonts w:ascii="宋体" w:hint="eastAsia"/>
                <w:snapToGrid w:val="0"/>
                <w:sz w:val="22"/>
              </w:rPr>
              <w:t>、开标后，采购组织机构将向各投标供应商发出“电子加密投标文件”的解密通知，各投标供应商代表应当在接到解密通知后</w:t>
            </w:r>
            <w:r>
              <w:rPr>
                <w:rFonts w:ascii="宋体" w:hint="eastAsia"/>
                <w:snapToGrid w:val="0"/>
                <w:sz w:val="22"/>
              </w:rPr>
              <w:t>30</w:t>
            </w:r>
            <w:r>
              <w:rPr>
                <w:rFonts w:ascii="宋体" w:hint="eastAsia"/>
                <w:snapToGrid w:val="0"/>
                <w:sz w:val="22"/>
              </w:rPr>
              <w:t>分钟内自行完成“电子加密投标文件”的在线解密。</w:t>
            </w:r>
          </w:p>
          <w:p w:rsidR="00C37A74" w:rsidRDefault="004B1A6C">
            <w:pPr>
              <w:spacing w:line="300" w:lineRule="exact"/>
              <w:rPr>
                <w:rFonts w:ascii="宋体"/>
                <w:snapToGrid w:val="0"/>
                <w:sz w:val="22"/>
              </w:rPr>
            </w:pPr>
            <w:r>
              <w:rPr>
                <w:rFonts w:ascii="宋体"/>
                <w:snapToGrid w:val="0"/>
                <w:sz w:val="22"/>
              </w:rPr>
              <w:t>2</w:t>
            </w:r>
            <w:r>
              <w:rPr>
                <w:rFonts w:ascii="宋体"/>
                <w:snapToGrid w:val="0"/>
                <w:sz w:val="22"/>
              </w:rPr>
              <w:t>、通过</w:t>
            </w:r>
            <w:r>
              <w:rPr>
                <w:rFonts w:ascii="宋体"/>
                <w:snapToGrid w:val="0"/>
                <w:sz w:val="22"/>
              </w:rPr>
              <w:t>“</w:t>
            </w:r>
            <w:r>
              <w:rPr>
                <w:rFonts w:ascii="宋体"/>
                <w:snapToGrid w:val="0"/>
                <w:sz w:val="22"/>
              </w:rPr>
              <w:t>政府采购云平台</w:t>
            </w:r>
            <w:r>
              <w:rPr>
                <w:rFonts w:ascii="宋体"/>
                <w:snapToGrid w:val="0"/>
                <w:sz w:val="22"/>
              </w:rPr>
              <w:t>”</w:t>
            </w:r>
            <w:r>
              <w:rPr>
                <w:rFonts w:ascii="宋体"/>
                <w:snapToGrid w:val="0"/>
                <w:sz w:val="22"/>
              </w:rPr>
              <w:t>成功上传递交的</w:t>
            </w:r>
            <w:r>
              <w:rPr>
                <w:rFonts w:ascii="宋体"/>
                <w:snapToGrid w:val="0"/>
                <w:sz w:val="22"/>
              </w:rPr>
              <w:t>“</w:t>
            </w:r>
            <w:r>
              <w:rPr>
                <w:rFonts w:ascii="宋体"/>
                <w:snapToGrid w:val="0"/>
                <w:sz w:val="22"/>
              </w:rPr>
              <w:t>电子加密投标文件</w:t>
            </w:r>
            <w:r>
              <w:rPr>
                <w:rFonts w:ascii="宋体"/>
                <w:snapToGrid w:val="0"/>
                <w:sz w:val="22"/>
              </w:rPr>
              <w:t>”</w:t>
            </w:r>
            <w:r>
              <w:rPr>
                <w:rFonts w:ascii="宋体"/>
                <w:snapToGrid w:val="0"/>
                <w:sz w:val="22"/>
              </w:rPr>
              <w:t>无法按时解密的，</w:t>
            </w:r>
            <w:r>
              <w:rPr>
                <w:rFonts w:ascii="宋体" w:hint="eastAsia"/>
                <w:snapToGrid w:val="0"/>
                <w:sz w:val="22"/>
              </w:rPr>
              <w:t>其投标文件按拒收处理</w:t>
            </w:r>
            <w:r>
              <w:rPr>
                <w:rFonts w:ascii="宋体"/>
                <w:snapToGrid w:val="0"/>
                <w:sz w:val="22"/>
              </w:rPr>
              <w:t>。</w:t>
            </w:r>
          </w:p>
        </w:tc>
      </w:tr>
      <w:tr w:rsidR="00C37A74">
        <w:trPr>
          <w:trHeight w:val="326"/>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24</w:t>
            </w:r>
          </w:p>
        </w:tc>
        <w:tc>
          <w:tcPr>
            <w:tcW w:w="1814" w:type="dxa"/>
            <w:vAlign w:val="center"/>
          </w:tcPr>
          <w:p w:rsidR="00C37A74" w:rsidRDefault="004B1A6C">
            <w:pPr>
              <w:spacing w:line="300" w:lineRule="exact"/>
              <w:jc w:val="center"/>
              <w:rPr>
                <w:rFonts w:ascii="宋体" w:cs="宋体"/>
                <w:color w:val="FF0000"/>
                <w:sz w:val="22"/>
              </w:rPr>
            </w:pPr>
            <w:r>
              <w:rPr>
                <w:rFonts w:ascii="宋体" w:cs="宋体" w:hint="eastAsia"/>
                <w:color w:val="FF0000"/>
                <w:sz w:val="22"/>
              </w:rPr>
              <w:t>投标样品</w:t>
            </w:r>
          </w:p>
        </w:tc>
        <w:tc>
          <w:tcPr>
            <w:tcW w:w="7776" w:type="dxa"/>
            <w:vAlign w:val="center"/>
          </w:tcPr>
          <w:p w:rsidR="00C37A74" w:rsidRDefault="00C37A74">
            <w:pPr>
              <w:spacing w:line="300" w:lineRule="exact"/>
              <w:rPr>
                <w:rFonts w:ascii="宋体" w:cs="宋体"/>
                <w:sz w:val="22"/>
              </w:rPr>
            </w:pPr>
            <w:r>
              <w:rPr>
                <w:rFonts w:ascii="宋体" w:cs="宋体" w:hint="eastAsia"/>
                <w:sz w:val="22"/>
              </w:rPr>
              <w:fldChar w:fldCharType="begin"/>
            </w:r>
            <w:r w:rsidR="004B1A6C">
              <w:rPr>
                <w:rFonts w:ascii="宋体" w:cs="宋体" w:hint="eastAsia"/>
                <w:sz w:val="22"/>
              </w:rPr>
              <w:instrText xml:space="preserve"> eq \o\ac(</w:instrText>
            </w:r>
            <w:r w:rsidR="004B1A6C">
              <w:rPr>
                <w:rFonts w:ascii="宋体" w:cs="宋体" w:hint="eastAsia"/>
                <w:position w:val="-4"/>
                <w:sz w:val="33"/>
              </w:rPr>
              <w:instrText>□</w:instrText>
            </w:r>
            <w:r w:rsidR="004B1A6C">
              <w:rPr>
                <w:rFonts w:ascii="宋体" w:cs="宋体" w:hint="eastAsia"/>
                <w:sz w:val="22"/>
              </w:rPr>
              <w:instrText>,</w:instrText>
            </w:r>
            <w:r w:rsidR="004B1A6C">
              <w:rPr>
                <w:rFonts w:ascii="宋体" w:cs="宋体" w:hint="eastAsia"/>
                <w:sz w:val="22"/>
              </w:rPr>
              <w:instrText>√</w:instrText>
            </w:r>
            <w:r w:rsidR="004B1A6C">
              <w:rPr>
                <w:rFonts w:ascii="宋体" w:cs="宋体" w:hint="eastAsia"/>
                <w:sz w:val="22"/>
              </w:rPr>
              <w:instrText>)</w:instrText>
            </w:r>
            <w:r>
              <w:rPr>
                <w:rFonts w:ascii="宋体" w:cs="宋体" w:hint="eastAsia"/>
                <w:sz w:val="22"/>
              </w:rPr>
              <w:fldChar w:fldCharType="end"/>
            </w:r>
            <w:r w:rsidR="004B1A6C">
              <w:rPr>
                <w:rFonts w:ascii="宋体" w:cs="宋体" w:hint="eastAsia"/>
                <w:sz w:val="22"/>
              </w:rPr>
              <w:t>不需要</w:t>
            </w:r>
          </w:p>
          <w:p w:rsidR="00C37A74" w:rsidRDefault="004B1A6C">
            <w:pPr>
              <w:spacing w:line="300" w:lineRule="exact"/>
              <w:rPr>
                <w:rFonts w:ascii="宋体" w:cs="宋体"/>
                <w:sz w:val="22"/>
              </w:rPr>
            </w:pPr>
            <w:r>
              <w:rPr>
                <w:rFonts w:ascii="宋体" w:cs="宋体" w:hint="eastAsia"/>
                <w:sz w:val="22"/>
              </w:rPr>
              <w:t>□需要</w:t>
            </w:r>
          </w:p>
        </w:tc>
      </w:tr>
      <w:tr w:rsidR="00C37A74">
        <w:trPr>
          <w:trHeight w:val="329"/>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25</w:t>
            </w:r>
          </w:p>
        </w:tc>
        <w:tc>
          <w:tcPr>
            <w:tcW w:w="1814" w:type="dxa"/>
            <w:vAlign w:val="center"/>
          </w:tcPr>
          <w:p w:rsidR="00C37A74" w:rsidRDefault="004B1A6C">
            <w:pPr>
              <w:spacing w:line="300" w:lineRule="exact"/>
              <w:jc w:val="center"/>
              <w:rPr>
                <w:rFonts w:ascii="宋体" w:cs="宋体"/>
                <w:sz w:val="22"/>
              </w:rPr>
            </w:pPr>
            <w:r>
              <w:rPr>
                <w:rFonts w:ascii="宋体" w:cs="宋体" w:hint="eastAsia"/>
                <w:sz w:val="22"/>
              </w:rPr>
              <w:t>投标保证金</w:t>
            </w:r>
          </w:p>
        </w:tc>
        <w:tc>
          <w:tcPr>
            <w:tcW w:w="7776" w:type="dxa"/>
            <w:vAlign w:val="center"/>
          </w:tcPr>
          <w:p w:rsidR="00C37A74" w:rsidRDefault="004B1A6C">
            <w:pPr>
              <w:spacing w:line="300" w:lineRule="exact"/>
              <w:rPr>
                <w:rFonts w:ascii="宋体" w:cs="宋体"/>
                <w:sz w:val="22"/>
              </w:rPr>
            </w:pPr>
            <w:r>
              <w:rPr>
                <w:rFonts w:ascii="宋体" w:cs="宋体" w:hint="eastAsia"/>
                <w:bCs/>
                <w:sz w:val="22"/>
              </w:rPr>
              <w:t>无</w:t>
            </w:r>
          </w:p>
        </w:tc>
      </w:tr>
      <w:tr w:rsidR="00C37A74">
        <w:trPr>
          <w:trHeight w:val="219"/>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26</w:t>
            </w:r>
          </w:p>
        </w:tc>
        <w:tc>
          <w:tcPr>
            <w:tcW w:w="1814" w:type="dxa"/>
            <w:vAlign w:val="center"/>
          </w:tcPr>
          <w:p w:rsidR="00C37A74" w:rsidRDefault="004B1A6C">
            <w:pPr>
              <w:adjustRightInd w:val="0"/>
              <w:spacing w:line="300" w:lineRule="exact"/>
              <w:jc w:val="center"/>
              <w:rPr>
                <w:rFonts w:ascii="宋体" w:cs="宋体"/>
                <w:sz w:val="22"/>
              </w:rPr>
            </w:pPr>
            <w:r>
              <w:rPr>
                <w:rFonts w:ascii="宋体" w:cs="宋体" w:hint="eastAsia"/>
                <w:sz w:val="22"/>
              </w:rPr>
              <w:t>履约担保</w:t>
            </w:r>
          </w:p>
        </w:tc>
        <w:tc>
          <w:tcPr>
            <w:tcW w:w="7776" w:type="dxa"/>
            <w:vAlign w:val="center"/>
          </w:tcPr>
          <w:p w:rsidR="00C37A74" w:rsidRDefault="004B1A6C">
            <w:pPr>
              <w:spacing w:line="300" w:lineRule="exact"/>
              <w:rPr>
                <w:rFonts w:ascii="宋体" w:cs="宋体"/>
                <w:sz w:val="22"/>
              </w:rPr>
            </w:pPr>
            <w:r>
              <w:rPr>
                <w:rFonts w:ascii="宋体" w:cs="宋体" w:hint="eastAsia"/>
                <w:sz w:val="22"/>
              </w:rPr>
              <w:t>□不需要</w:t>
            </w:r>
          </w:p>
          <w:p w:rsidR="00C37A74" w:rsidRDefault="00C37A74">
            <w:pPr>
              <w:adjustRightInd w:val="0"/>
              <w:spacing w:line="300" w:lineRule="exact"/>
              <w:rPr>
                <w:rFonts w:ascii="宋体" w:cs="宋体"/>
                <w:sz w:val="22"/>
              </w:rPr>
            </w:pPr>
            <w:r>
              <w:rPr>
                <w:rFonts w:ascii="宋体" w:cs="宋体" w:hint="eastAsia"/>
                <w:sz w:val="22"/>
              </w:rPr>
              <w:fldChar w:fldCharType="begin"/>
            </w:r>
            <w:r w:rsidR="004B1A6C">
              <w:rPr>
                <w:rFonts w:ascii="宋体" w:cs="宋体" w:hint="eastAsia"/>
                <w:sz w:val="22"/>
              </w:rPr>
              <w:instrText xml:space="preserve"> eq \o\ac(</w:instrText>
            </w:r>
            <w:r w:rsidR="004B1A6C">
              <w:rPr>
                <w:rFonts w:ascii="宋体" w:cs="宋体" w:hint="eastAsia"/>
                <w:position w:val="-4"/>
                <w:sz w:val="33"/>
              </w:rPr>
              <w:instrText>□</w:instrText>
            </w:r>
            <w:r w:rsidR="004B1A6C">
              <w:rPr>
                <w:rFonts w:ascii="宋体" w:cs="宋体" w:hint="eastAsia"/>
                <w:sz w:val="22"/>
              </w:rPr>
              <w:instrText>,</w:instrText>
            </w:r>
            <w:r w:rsidR="004B1A6C">
              <w:rPr>
                <w:rFonts w:ascii="宋体" w:cs="宋体" w:hint="eastAsia"/>
                <w:sz w:val="22"/>
              </w:rPr>
              <w:instrText>√</w:instrText>
            </w:r>
            <w:r w:rsidR="004B1A6C">
              <w:rPr>
                <w:rFonts w:ascii="宋体" w:cs="宋体" w:hint="eastAsia"/>
                <w:sz w:val="22"/>
              </w:rPr>
              <w:instrText>)</w:instrText>
            </w:r>
            <w:r>
              <w:rPr>
                <w:rFonts w:ascii="宋体" w:cs="宋体" w:hint="eastAsia"/>
                <w:sz w:val="22"/>
              </w:rPr>
              <w:fldChar w:fldCharType="end"/>
            </w:r>
            <w:r w:rsidR="004B1A6C">
              <w:rPr>
                <w:rFonts w:ascii="宋体" w:cs="宋体" w:hint="eastAsia"/>
                <w:sz w:val="22"/>
              </w:rPr>
              <w:t>需要</w:t>
            </w:r>
            <w:r w:rsidR="004B1A6C">
              <w:rPr>
                <w:rFonts w:ascii="宋体" w:cs="宋体" w:hint="eastAsia"/>
                <w:sz w:val="22"/>
              </w:rPr>
              <w:t xml:space="preserve"> </w:t>
            </w:r>
            <w:r w:rsidR="004B1A6C">
              <w:rPr>
                <w:rFonts w:ascii="宋体" w:cs="宋体" w:hint="eastAsia"/>
                <w:bCs/>
                <w:sz w:val="22"/>
              </w:rPr>
              <w:t xml:space="preserve"> </w:t>
            </w:r>
            <w:r w:rsidR="004B1A6C">
              <w:rPr>
                <w:rFonts w:ascii="宋体" w:cs="宋体" w:hint="eastAsia"/>
                <w:bCs/>
                <w:sz w:val="22"/>
              </w:rPr>
              <w:t>中标供应商向采购人提供合同总金额</w:t>
            </w:r>
            <w:r w:rsidR="004B1A6C">
              <w:rPr>
                <w:rFonts w:ascii="宋体" w:cs="宋体" w:hint="eastAsia"/>
                <w:bCs/>
                <w:color w:val="FF0000"/>
                <w:sz w:val="22"/>
              </w:rPr>
              <w:t>0%</w:t>
            </w:r>
            <w:r w:rsidR="004B1A6C">
              <w:rPr>
                <w:rFonts w:ascii="宋体" w:cs="宋体" w:hint="eastAsia"/>
                <w:bCs/>
                <w:sz w:val="22"/>
              </w:rPr>
              <w:t>的履约保证金。</w:t>
            </w:r>
          </w:p>
        </w:tc>
      </w:tr>
      <w:tr w:rsidR="00C37A74">
        <w:trPr>
          <w:trHeight w:val="552"/>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27</w:t>
            </w:r>
          </w:p>
        </w:tc>
        <w:tc>
          <w:tcPr>
            <w:tcW w:w="1814" w:type="dxa"/>
            <w:vAlign w:val="center"/>
          </w:tcPr>
          <w:p w:rsidR="00C37A74" w:rsidRDefault="004B1A6C">
            <w:pPr>
              <w:spacing w:line="300" w:lineRule="exact"/>
              <w:rPr>
                <w:rFonts w:ascii="宋体" w:cs="宋体"/>
                <w:sz w:val="22"/>
              </w:rPr>
            </w:pPr>
            <w:r>
              <w:rPr>
                <w:rFonts w:ascii="宋体" w:cs="宋体" w:hint="eastAsia"/>
                <w:sz w:val="22"/>
              </w:rPr>
              <w:t>招标文件获取方式</w:t>
            </w:r>
          </w:p>
        </w:tc>
        <w:tc>
          <w:tcPr>
            <w:tcW w:w="7776" w:type="dxa"/>
            <w:vAlign w:val="center"/>
          </w:tcPr>
          <w:p w:rsidR="00C37A74" w:rsidRDefault="004B1A6C">
            <w:pPr>
              <w:spacing w:line="300" w:lineRule="exact"/>
              <w:rPr>
                <w:rFonts w:ascii="宋体" w:cs="宋体"/>
                <w:sz w:val="22"/>
              </w:rPr>
            </w:pPr>
            <w:r>
              <w:rPr>
                <w:rFonts w:ascii="宋体" w:hint="eastAsia"/>
                <w:sz w:val="22"/>
              </w:rPr>
              <w:t>见招标公告要求。</w:t>
            </w:r>
          </w:p>
        </w:tc>
      </w:tr>
      <w:tr w:rsidR="00C37A74">
        <w:trPr>
          <w:trHeight w:val="325"/>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28</w:t>
            </w:r>
          </w:p>
        </w:tc>
        <w:tc>
          <w:tcPr>
            <w:tcW w:w="1814" w:type="dxa"/>
            <w:vAlign w:val="center"/>
          </w:tcPr>
          <w:p w:rsidR="00C37A74" w:rsidRDefault="004B1A6C">
            <w:pPr>
              <w:spacing w:line="300" w:lineRule="exact"/>
              <w:jc w:val="center"/>
              <w:rPr>
                <w:rFonts w:ascii="宋体" w:cs="Courier New"/>
                <w:sz w:val="22"/>
              </w:rPr>
            </w:pPr>
            <w:r>
              <w:rPr>
                <w:rFonts w:ascii="宋体" w:cs="Courier New" w:hint="eastAsia"/>
                <w:sz w:val="22"/>
              </w:rPr>
              <w:t>投标截止时间</w:t>
            </w:r>
          </w:p>
          <w:p w:rsidR="00C37A74" w:rsidRDefault="004B1A6C">
            <w:pPr>
              <w:spacing w:line="300" w:lineRule="exact"/>
              <w:jc w:val="center"/>
              <w:rPr>
                <w:rFonts w:ascii="宋体"/>
              </w:rPr>
            </w:pPr>
            <w:r>
              <w:rPr>
                <w:rFonts w:ascii="宋体" w:cs="Courier New" w:hint="eastAsia"/>
                <w:sz w:val="22"/>
              </w:rPr>
              <w:t>投标地点</w:t>
            </w:r>
          </w:p>
        </w:tc>
        <w:tc>
          <w:tcPr>
            <w:tcW w:w="7776" w:type="dxa"/>
            <w:vAlign w:val="center"/>
          </w:tcPr>
          <w:p w:rsidR="00C37A74" w:rsidRDefault="004B1A6C">
            <w:pPr>
              <w:spacing w:line="300" w:lineRule="exact"/>
              <w:rPr>
                <w:rFonts w:ascii="宋体" w:cs="Courier New"/>
                <w:sz w:val="22"/>
              </w:rPr>
            </w:pPr>
            <w:r>
              <w:rPr>
                <w:rFonts w:ascii="宋体" w:cs="Courier New"/>
                <w:sz w:val="22"/>
              </w:rPr>
              <w:t>2020-11-13 09:30:00</w:t>
            </w:r>
            <w:r>
              <w:rPr>
                <w:rFonts w:ascii="宋体" w:cs="Courier New" w:hint="eastAsia"/>
                <w:sz w:val="22"/>
              </w:rPr>
              <w:t>截止</w:t>
            </w:r>
            <w:r>
              <w:rPr>
                <w:rFonts w:ascii="宋体" w:cs="Courier New" w:hint="eastAsia"/>
                <w:sz w:val="22"/>
              </w:rPr>
              <w:t>(</w:t>
            </w:r>
            <w:r>
              <w:rPr>
                <w:rFonts w:ascii="宋体" w:cs="Courier New" w:hint="eastAsia"/>
                <w:sz w:val="22"/>
              </w:rPr>
              <w:t>北京时间</w:t>
            </w:r>
            <w:r>
              <w:rPr>
                <w:rFonts w:ascii="宋体" w:cs="Courier New" w:hint="eastAsia"/>
                <w:sz w:val="22"/>
              </w:rPr>
              <w:t>)</w:t>
            </w:r>
            <w:r>
              <w:rPr>
                <w:rFonts w:ascii="宋体" w:cs="Courier New" w:hint="eastAsia"/>
                <w:sz w:val="22"/>
              </w:rPr>
              <w:t>。</w:t>
            </w:r>
          </w:p>
          <w:p w:rsidR="00C37A74" w:rsidRDefault="004B1A6C">
            <w:pPr>
              <w:spacing w:line="300" w:lineRule="exact"/>
              <w:rPr>
                <w:rFonts w:ascii="宋体"/>
              </w:rPr>
            </w:pPr>
            <w:r>
              <w:rPr>
                <w:rFonts w:ascii="宋体" w:cs="Courier New" w:hint="eastAsia"/>
                <w:sz w:val="22"/>
              </w:rPr>
              <w:t>投标地点：金华市双龙南街</w:t>
            </w:r>
            <w:r>
              <w:rPr>
                <w:rFonts w:ascii="宋体" w:cs="Courier New" w:hint="eastAsia"/>
                <w:sz w:val="22"/>
              </w:rPr>
              <w:t>858</w:t>
            </w:r>
            <w:r>
              <w:rPr>
                <w:rFonts w:ascii="宋体" w:cs="Courier New" w:hint="eastAsia"/>
                <w:sz w:val="22"/>
              </w:rPr>
              <w:t>号财富大厦</w:t>
            </w:r>
            <w:r>
              <w:rPr>
                <w:rFonts w:ascii="宋体" w:cs="Courier New" w:hint="eastAsia"/>
                <w:sz w:val="22"/>
              </w:rPr>
              <w:t>4</w:t>
            </w:r>
            <w:r>
              <w:rPr>
                <w:rFonts w:ascii="宋体" w:cs="Courier New" w:hint="eastAsia"/>
                <w:sz w:val="22"/>
              </w:rPr>
              <w:t>楼开标</w:t>
            </w:r>
            <w:r>
              <w:rPr>
                <w:rFonts w:ascii="宋体" w:cs="Courier New" w:hint="eastAsia"/>
                <w:sz w:val="22"/>
              </w:rPr>
              <w:t>2</w:t>
            </w:r>
            <w:r>
              <w:rPr>
                <w:rFonts w:ascii="宋体" w:cs="Courier New" w:hint="eastAsia"/>
                <w:sz w:val="22"/>
              </w:rPr>
              <w:t>室</w:t>
            </w:r>
            <w:r>
              <w:rPr>
                <w:rFonts w:ascii="宋体" w:hint="eastAsia"/>
                <w:sz w:val="22"/>
              </w:rPr>
              <w:t>（本项目采用在线投标方式，但投标供应商须前往投标现场进行现场演示。）</w:t>
            </w:r>
          </w:p>
        </w:tc>
      </w:tr>
      <w:tr w:rsidR="00C37A74">
        <w:trPr>
          <w:trHeight w:val="507"/>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29</w:t>
            </w:r>
          </w:p>
        </w:tc>
        <w:tc>
          <w:tcPr>
            <w:tcW w:w="1814" w:type="dxa"/>
            <w:vAlign w:val="center"/>
          </w:tcPr>
          <w:p w:rsidR="00C37A74" w:rsidRDefault="004B1A6C">
            <w:pPr>
              <w:spacing w:line="300" w:lineRule="exact"/>
              <w:jc w:val="center"/>
              <w:rPr>
                <w:rFonts w:ascii="宋体" w:cs="宋体"/>
                <w:sz w:val="22"/>
              </w:rPr>
            </w:pPr>
            <w:r>
              <w:rPr>
                <w:rFonts w:ascii="宋体" w:cs="宋体" w:hint="eastAsia"/>
                <w:sz w:val="22"/>
              </w:rPr>
              <w:t>开标时间</w:t>
            </w:r>
          </w:p>
          <w:p w:rsidR="00C37A74" w:rsidRDefault="004B1A6C">
            <w:pPr>
              <w:spacing w:line="300" w:lineRule="exact"/>
              <w:jc w:val="center"/>
              <w:rPr>
                <w:rFonts w:ascii="宋体" w:cs="宋体"/>
                <w:sz w:val="22"/>
              </w:rPr>
            </w:pPr>
            <w:r>
              <w:rPr>
                <w:rFonts w:ascii="宋体" w:cs="宋体" w:hint="eastAsia"/>
                <w:sz w:val="22"/>
              </w:rPr>
              <w:t>开标地点</w:t>
            </w:r>
          </w:p>
        </w:tc>
        <w:tc>
          <w:tcPr>
            <w:tcW w:w="7776" w:type="dxa"/>
            <w:vAlign w:val="center"/>
          </w:tcPr>
          <w:p w:rsidR="00C37A74" w:rsidRDefault="004B1A6C">
            <w:pPr>
              <w:spacing w:line="300" w:lineRule="exact"/>
              <w:rPr>
                <w:rFonts w:ascii="宋体" w:cs="宋体"/>
                <w:sz w:val="22"/>
              </w:rPr>
            </w:pPr>
            <w:r>
              <w:rPr>
                <w:rFonts w:ascii="宋体" w:cs="宋体" w:hint="eastAsia"/>
                <w:sz w:val="22"/>
              </w:rPr>
              <w:t>开标时间：</w:t>
            </w:r>
            <w:r>
              <w:rPr>
                <w:rFonts w:ascii="宋体" w:cs="宋体" w:hint="eastAsia"/>
                <w:sz w:val="22"/>
              </w:rPr>
              <w:t>2020-11-13 09:30:00 (</w:t>
            </w:r>
            <w:r>
              <w:rPr>
                <w:rFonts w:ascii="宋体" w:cs="宋体" w:hint="eastAsia"/>
                <w:sz w:val="22"/>
              </w:rPr>
              <w:t>北京时间</w:t>
            </w:r>
            <w:r>
              <w:rPr>
                <w:rFonts w:ascii="宋体" w:cs="宋体" w:hint="eastAsia"/>
                <w:sz w:val="22"/>
              </w:rPr>
              <w:t>)</w:t>
            </w:r>
          </w:p>
          <w:p w:rsidR="00C37A74" w:rsidRDefault="004B1A6C">
            <w:pPr>
              <w:spacing w:line="300" w:lineRule="exact"/>
              <w:rPr>
                <w:rFonts w:ascii="宋体" w:cs="宋体"/>
                <w:sz w:val="22"/>
              </w:rPr>
            </w:pPr>
            <w:r>
              <w:rPr>
                <w:rFonts w:ascii="宋体" w:cs="宋体" w:hint="eastAsia"/>
                <w:sz w:val="22"/>
              </w:rPr>
              <w:t>开标地点：</w:t>
            </w:r>
            <w:r>
              <w:rPr>
                <w:rFonts w:ascii="宋体" w:hint="eastAsia"/>
                <w:sz w:val="22"/>
              </w:rPr>
              <w:t>金华市双龙南街</w:t>
            </w:r>
            <w:r>
              <w:rPr>
                <w:rFonts w:ascii="宋体" w:hint="eastAsia"/>
                <w:sz w:val="22"/>
              </w:rPr>
              <w:t>858</w:t>
            </w:r>
            <w:r>
              <w:rPr>
                <w:rFonts w:ascii="宋体" w:hint="eastAsia"/>
                <w:sz w:val="22"/>
              </w:rPr>
              <w:t>号财富大厦</w:t>
            </w:r>
            <w:r>
              <w:rPr>
                <w:rFonts w:ascii="宋体" w:hint="eastAsia"/>
                <w:sz w:val="22"/>
              </w:rPr>
              <w:t>4</w:t>
            </w:r>
            <w:r>
              <w:rPr>
                <w:rFonts w:ascii="宋体" w:hint="eastAsia"/>
                <w:sz w:val="22"/>
              </w:rPr>
              <w:t>楼开标</w:t>
            </w:r>
            <w:r>
              <w:rPr>
                <w:rFonts w:ascii="宋体" w:hint="eastAsia"/>
                <w:sz w:val="22"/>
              </w:rPr>
              <w:t>2</w:t>
            </w:r>
            <w:r>
              <w:rPr>
                <w:rFonts w:ascii="宋体" w:hint="eastAsia"/>
                <w:sz w:val="22"/>
              </w:rPr>
              <w:t>室（本项目采用在线投标方式，但投标供应商须前往投标现场进行现场演示。）</w:t>
            </w:r>
          </w:p>
        </w:tc>
      </w:tr>
      <w:tr w:rsidR="00C37A74">
        <w:trPr>
          <w:trHeight w:val="824"/>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30</w:t>
            </w:r>
          </w:p>
        </w:tc>
        <w:tc>
          <w:tcPr>
            <w:tcW w:w="1814" w:type="dxa"/>
            <w:vAlign w:val="center"/>
          </w:tcPr>
          <w:p w:rsidR="00C37A74" w:rsidRDefault="004B1A6C">
            <w:pPr>
              <w:spacing w:line="300" w:lineRule="exact"/>
              <w:jc w:val="center"/>
              <w:rPr>
                <w:rFonts w:ascii="宋体" w:cs="宋体"/>
                <w:color w:val="FF0000"/>
                <w:sz w:val="22"/>
              </w:rPr>
            </w:pPr>
            <w:r>
              <w:rPr>
                <w:rFonts w:ascii="宋体" w:cs="宋体" w:hint="eastAsia"/>
                <w:color w:val="FF0000"/>
                <w:sz w:val="22"/>
              </w:rPr>
              <w:t>评审委员会的</w:t>
            </w:r>
          </w:p>
          <w:p w:rsidR="00C37A74" w:rsidRDefault="004B1A6C">
            <w:pPr>
              <w:spacing w:line="300" w:lineRule="exact"/>
              <w:jc w:val="center"/>
              <w:rPr>
                <w:rFonts w:ascii="宋体" w:cs="宋体"/>
                <w:sz w:val="22"/>
              </w:rPr>
            </w:pPr>
            <w:r>
              <w:rPr>
                <w:rFonts w:ascii="宋体" w:cs="宋体" w:hint="eastAsia"/>
                <w:color w:val="FF0000"/>
                <w:sz w:val="22"/>
              </w:rPr>
              <w:t>组建</w:t>
            </w:r>
          </w:p>
        </w:tc>
        <w:tc>
          <w:tcPr>
            <w:tcW w:w="7776" w:type="dxa"/>
            <w:vAlign w:val="center"/>
          </w:tcPr>
          <w:p w:rsidR="00C37A74" w:rsidRDefault="004B1A6C">
            <w:pPr>
              <w:spacing w:line="300" w:lineRule="exact"/>
              <w:rPr>
                <w:rFonts w:ascii="宋体" w:cs="宋体"/>
                <w:sz w:val="22"/>
              </w:rPr>
            </w:pPr>
            <w:r>
              <w:rPr>
                <w:rFonts w:ascii="宋体" w:cs="宋体" w:hint="eastAsia"/>
                <w:sz w:val="22"/>
              </w:rPr>
              <w:t>评审委员会构成：</w:t>
            </w:r>
            <w:r>
              <w:rPr>
                <w:rFonts w:ascii="宋体" w:cs="宋体" w:hint="eastAsia"/>
                <w:sz w:val="22"/>
              </w:rPr>
              <w:t xml:space="preserve"> </w:t>
            </w:r>
            <w:r>
              <w:rPr>
                <w:rFonts w:ascii="宋体" w:cs="宋体" w:hint="eastAsia"/>
                <w:sz w:val="22"/>
              </w:rPr>
              <w:t>由采购人代表以及有关技术、经济等方面的专家组成，成员为</w:t>
            </w:r>
            <w:r>
              <w:rPr>
                <w:rFonts w:ascii="宋体" w:cs="宋体" w:hint="eastAsia"/>
                <w:sz w:val="22"/>
              </w:rPr>
              <w:t>5</w:t>
            </w:r>
            <w:r>
              <w:rPr>
                <w:rFonts w:ascii="宋体" w:cs="宋体" w:hint="eastAsia"/>
                <w:sz w:val="22"/>
              </w:rPr>
              <w:t>人及以上单数，其中技术、经济类专家不得少于总人数的</w:t>
            </w:r>
            <w:r>
              <w:rPr>
                <w:rFonts w:ascii="宋体" w:cs="宋体" w:hint="eastAsia"/>
                <w:sz w:val="22"/>
              </w:rPr>
              <w:t>2/3</w:t>
            </w:r>
            <w:r>
              <w:rPr>
                <w:rFonts w:ascii="宋体" w:cs="宋体" w:hint="eastAsia"/>
                <w:sz w:val="22"/>
              </w:rPr>
              <w:t>；评标专家确定方式：按相关规定从专家库中抽取。</w:t>
            </w:r>
          </w:p>
        </w:tc>
      </w:tr>
      <w:tr w:rsidR="00C37A74">
        <w:trPr>
          <w:trHeight w:val="606"/>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31</w:t>
            </w:r>
          </w:p>
        </w:tc>
        <w:tc>
          <w:tcPr>
            <w:tcW w:w="1814" w:type="dxa"/>
            <w:vAlign w:val="center"/>
          </w:tcPr>
          <w:p w:rsidR="00C37A74" w:rsidRDefault="004B1A6C">
            <w:pPr>
              <w:adjustRightInd w:val="0"/>
              <w:spacing w:line="300" w:lineRule="exact"/>
              <w:jc w:val="center"/>
              <w:rPr>
                <w:rFonts w:ascii="宋体" w:cs="宋体"/>
                <w:sz w:val="22"/>
              </w:rPr>
            </w:pPr>
            <w:r>
              <w:rPr>
                <w:rFonts w:ascii="宋体" w:cs="宋体" w:hint="eastAsia"/>
                <w:sz w:val="22"/>
              </w:rPr>
              <w:t>政府采购</w:t>
            </w:r>
          </w:p>
          <w:p w:rsidR="00C37A74" w:rsidRDefault="004B1A6C">
            <w:pPr>
              <w:adjustRightInd w:val="0"/>
              <w:spacing w:line="300" w:lineRule="exact"/>
              <w:jc w:val="center"/>
              <w:rPr>
                <w:rFonts w:ascii="宋体" w:cs="宋体"/>
                <w:sz w:val="22"/>
              </w:rPr>
            </w:pPr>
            <w:r>
              <w:rPr>
                <w:rFonts w:ascii="宋体" w:cs="宋体" w:hint="eastAsia"/>
                <w:sz w:val="22"/>
              </w:rPr>
              <w:t>扶持政策</w:t>
            </w:r>
          </w:p>
        </w:tc>
        <w:tc>
          <w:tcPr>
            <w:tcW w:w="7776" w:type="dxa"/>
            <w:vAlign w:val="center"/>
          </w:tcPr>
          <w:p w:rsidR="00C37A74" w:rsidRDefault="004B1A6C">
            <w:pPr>
              <w:spacing w:line="300" w:lineRule="exact"/>
              <w:rPr>
                <w:rFonts w:ascii="宋体" w:cs="宋体"/>
                <w:sz w:val="22"/>
              </w:rPr>
            </w:pPr>
            <w:r>
              <w:rPr>
                <w:rFonts w:ascii="宋体" w:cs="宋体" w:hint="eastAsia"/>
                <w:sz w:val="22"/>
              </w:rPr>
              <w:t>对符合财政扶持政策的小微企业（或监狱企业或残疾人福利性单位）给予评标价格优惠。供应商企业属于以上多种性质的，不重复享受扶持政策。</w:t>
            </w:r>
          </w:p>
        </w:tc>
      </w:tr>
      <w:tr w:rsidR="00C37A74">
        <w:trPr>
          <w:trHeight w:val="217"/>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32</w:t>
            </w:r>
          </w:p>
        </w:tc>
        <w:tc>
          <w:tcPr>
            <w:tcW w:w="1814" w:type="dxa"/>
            <w:vAlign w:val="center"/>
          </w:tcPr>
          <w:p w:rsidR="00C37A74" w:rsidRDefault="004B1A6C">
            <w:pPr>
              <w:spacing w:line="300" w:lineRule="exact"/>
              <w:jc w:val="center"/>
              <w:rPr>
                <w:rFonts w:ascii="宋体" w:cs="宋体"/>
                <w:sz w:val="22"/>
              </w:rPr>
            </w:pPr>
            <w:r>
              <w:rPr>
                <w:rFonts w:ascii="宋体" w:cs="宋体" w:hint="eastAsia"/>
                <w:sz w:val="22"/>
              </w:rPr>
              <w:t>投标供应商</w:t>
            </w:r>
          </w:p>
          <w:p w:rsidR="00C37A74" w:rsidRDefault="004B1A6C">
            <w:pPr>
              <w:spacing w:line="300" w:lineRule="exact"/>
              <w:jc w:val="center"/>
              <w:rPr>
                <w:rFonts w:ascii="宋体" w:cs="宋体"/>
                <w:sz w:val="22"/>
              </w:rPr>
            </w:pPr>
            <w:r>
              <w:rPr>
                <w:rFonts w:ascii="宋体" w:cs="宋体" w:hint="eastAsia"/>
                <w:sz w:val="22"/>
              </w:rPr>
              <w:lastRenderedPageBreak/>
              <w:t>信用查询</w:t>
            </w:r>
          </w:p>
        </w:tc>
        <w:tc>
          <w:tcPr>
            <w:tcW w:w="7776" w:type="dxa"/>
            <w:vAlign w:val="center"/>
          </w:tcPr>
          <w:p w:rsidR="00C37A74" w:rsidRDefault="004B1A6C">
            <w:pPr>
              <w:spacing w:line="300" w:lineRule="exact"/>
              <w:rPr>
                <w:rFonts w:ascii="宋体" w:cs="宋体"/>
                <w:sz w:val="22"/>
              </w:rPr>
            </w:pPr>
            <w:r>
              <w:rPr>
                <w:rFonts w:ascii="宋体" w:cs="宋体" w:hint="eastAsia"/>
                <w:sz w:val="22"/>
              </w:rPr>
              <w:lastRenderedPageBreak/>
              <w:t>1</w:t>
            </w:r>
            <w:r>
              <w:rPr>
                <w:rFonts w:ascii="宋体" w:cs="宋体" w:hint="eastAsia"/>
                <w:sz w:val="22"/>
              </w:rPr>
              <w:t>、投标供应商信用信息查询的查询渠道：“信用中国”</w:t>
            </w:r>
            <w:r>
              <w:rPr>
                <w:rFonts w:ascii="宋体" w:cs="宋体" w:hint="eastAsia"/>
                <w:sz w:val="22"/>
              </w:rPr>
              <w:lastRenderedPageBreak/>
              <w:t>(www.creditchina.gov.cn)</w:t>
            </w:r>
            <w:r>
              <w:rPr>
                <w:rFonts w:ascii="宋体" w:cs="宋体" w:hint="eastAsia"/>
                <w:sz w:val="22"/>
              </w:rPr>
              <w:t>；“中国政府采购网”（</w:t>
            </w:r>
            <w:r>
              <w:rPr>
                <w:rFonts w:ascii="宋体" w:cs="宋体" w:hint="eastAsia"/>
                <w:sz w:val="22"/>
              </w:rPr>
              <w:t>www.ccgp.gov.cn</w:t>
            </w:r>
            <w:r>
              <w:rPr>
                <w:rFonts w:ascii="宋体" w:cs="宋体" w:hint="eastAsia"/>
                <w:sz w:val="22"/>
              </w:rPr>
              <w:t>）；</w:t>
            </w:r>
          </w:p>
          <w:p w:rsidR="00C37A74" w:rsidRDefault="004B1A6C">
            <w:pPr>
              <w:spacing w:line="300" w:lineRule="exact"/>
              <w:rPr>
                <w:rFonts w:ascii="宋体" w:cs="宋体"/>
                <w:sz w:val="22"/>
              </w:rPr>
            </w:pPr>
            <w:r>
              <w:rPr>
                <w:rFonts w:ascii="宋体" w:cs="宋体" w:hint="eastAsia"/>
                <w:sz w:val="22"/>
              </w:rPr>
              <w:t>2</w:t>
            </w:r>
            <w:r>
              <w:rPr>
                <w:rFonts w:ascii="宋体" w:cs="宋体" w:hint="eastAsia"/>
                <w:sz w:val="22"/>
              </w:rPr>
              <w:t>、投标供应商信用信息查询截止时点：招标公告发布之日至投标截止时间前。</w:t>
            </w:r>
          </w:p>
          <w:p w:rsidR="00C37A74" w:rsidRDefault="004B1A6C">
            <w:pPr>
              <w:spacing w:line="300" w:lineRule="exact"/>
              <w:rPr>
                <w:rFonts w:ascii="宋体" w:cs="宋体"/>
                <w:sz w:val="22"/>
              </w:rPr>
            </w:pPr>
            <w:r>
              <w:rPr>
                <w:rFonts w:ascii="宋体" w:cs="宋体" w:hint="eastAsia"/>
                <w:sz w:val="22"/>
              </w:rPr>
              <w:t>3</w:t>
            </w:r>
            <w:r>
              <w:rPr>
                <w:rFonts w:ascii="宋体" w:cs="宋体" w:hint="eastAsia"/>
                <w:sz w:val="22"/>
              </w:rPr>
              <w:t>、投标供应商信用信息查询记录和证据留存的具体方式：网页截图打印；</w:t>
            </w:r>
          </w:p>
          <w:p w:rsidR="00C37A74" w:rsidRDefault="004B1A6C">
            <w:pPr>
              <w:spacing w:line="300" w:lineRule="exact"/>
              <w:rPr>
                <w:rFonts w:ascii="宋体" w:cs="宋体"/>
                <w:sz w:val="22"/>
              </w:rPr>
            </w:pPr>
            <w:r>
              <w:rPr>
                <w:rFonts w:ascii="宋体" w:cs="宋体" w:hint="eastAsia"/>
                <w:sz w:val="22"/>
              </w:rPr>
              <w:t>4</w:t>
            </w:r>
            <w:r>
              <w:rPr>
                <w:rFonts w:ascii="宋体" w:cs="宋体" w:hint="eastAsia"/>
                <w:sz w:val="22"/>
              </w:rPr>
              <w:t>、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rsidR="00C37A74">
        <w:trPr>
          <w:trHeight w:val="824"/>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lastRenderedPageBreak/>
              <w:t>33</w:t>
            </w:r>
          </w:p>
        </w:tc>
        <w:tc>
          <w:tcPr>
            <w:tcW w:w="1814" w:type="dxa"/>
            <w:vAlign w:val="center"/>
          </w:tcPr>
          <w:p w:rsidR="00C37A74" w:rsidRDefault="004B1A6C">
            <w:pPr>
              <w:spacing w:line="300" w:lineRule="exact"/>
              <w:jc w:val="center"/>
              <w:rPr>
                <w:rFonts w:ascii="宋体" w:cs="宋体"/>
                <w:sz w:val="22"/>
              </w:rPr>
            </w:pPr>
            <w:r>
              <w:rPr>
                <w:rFonts w:ascii="宋体" w:cs="宋体" w:hint="eastAsia"/>
                <w:sz w:val="22"/>
              </w:rPr>
              <w:t>合同备案</w:t>
            </w:r>
          </w:p>
        </w:tc>
        <w:tc>
          <w:tcPr>
            <w:tcW w:w="7776" w:type="dxa"/>
            <w:vAlign w:val="center"/>
          </w:tcPr>
          <w:p w:rsidR="00C37A74" w:rsidRDefault="004B1A6C">
            <w:pPr>
              <w:spacing w:line="300" w:lineRule="exact"/>
              <w:rPr>
                <w:rFonts w:ascii="宋体" w:cs="宋体"/>
                <w:sz w:val="22"/>
              </w:rPr>
            </w:pPr>
            <w:r>
              <w:rPr>
                <w:rFonts w:ascii="宋体" w:cs="宋体" w:hint="eastAsia"/>
                <w:sz w:val="22"/>
              </w:rPr>
              <w:t>1</w:t>
            </w:r>
            <w:r>
              <w:rPr>
                <w:rFonts w:ascii="宋体" w:cs="宋体" w:hint="eastAsia"/>
                <w:sz w:val="22"/>
              </w:rPr>
              <w:t>、中标供应商须在中标通知书发出之日起</w:t>
            </w:r>
            <w:r>
              <w:rPr>
                <w:rFonts w:ascii="宋体" w:cs="宋体" w:hint="eastAsia"/>
                <w:sz w:val="22"/>
              </w:rPr>
              <w:t>30</w:t>
            </w:r>
            <w:r>
              <w:rPr>
                <w:rFonts w:ascii="宋体" w:cs="宋体" w:hint="eastAsia"/>
                <w:sz w:val="22"/>
              </w:rPr>
              <w:t>日历天内与采购人签订合同。</w:t>
            </w:r>
          </w:p>
          <w:p w:rsidR="00C37A74" w:rsidRDefault="004B1A6C">
            <w:pPr>
              <w:spacing w:line="300" w:lineRule="exact"/>
              <w:rPr>
                <w:rFonts w:ascii="宋体" w:cs="宋体"/>
                <w:sz w:val="22"/>
              </w:rPr>
            </w:pPr>
            <w:r>
              <w:rPr>
                <w:rFonts w:ascii="宋体" w:cs="宋体" w:hint="eastAsia"/>
                <w:sz w:val="22"/>
              </w:rPr>
              <w:t>2</w:t>
            </w:r>
            <w:r>
              <w:rPr>
                <w:rFonts w:ascii="宋体" w:cs="宋体" w:hint="eastAsia"/>
                <w:sz w:val="22"/>
              </w:rPr>
              <w:t>、中标供应商与采购人签订合同后，</w:t>
            </w:r>
            <w:r>
              <w:rPr>
                <w:rFonts w:ascii="宋体" w:cs="宋体" w:hint="eastAsia"/>
                <w:sz w:val="22"/>
              </w:rPr>
              <w:t>2</w:t>
            </w:r>
            <w:r>
              <w:rPr>
                <w:rFonts w:ascii="宋体" w:cs="宋体" w:hint="eastAsia"/>
                <w:sz w:val="22"/>
              </w:rPr>
              <w:t>天内将合同原件送至采购人及采购机构处；</w:t>
            </w:r>
          </w:p>
          <w:p w:rsidR="00C37A74" w:rsidRDefault="004B1A6C">
            <w:pPr>
              <w:spacing w:line="300" w:lineRule="exact"/>
              <w:rPr>
                <w:rFonts w:ascii="宋体" w:cs="宋体"/>
                <w:sz w:val="22"/>
              </w:rPr>
            </w:pPr>
            <w:r>
              <w:rPr>
                <w:rFonts w:ascii="宋体" w:cs="宋体" w:hint="eastAsia"/>
                <w:sz w:val="22"/>
              </w:rPr>
              <w:t>3</w:t>
            </w:r>
            <w:r>
              <w:rPr>
                <w:rFonts w:ascii="宋体" w:cs="宋体" w:hint="eastAsia"/>
                <w:sz w:val="22"/>
              </w:rPr>
              <w:t>、本项目政府采购合同按规定在浙江政府采购网予以公告。</w:t>
            </w:r>
          </w:p>
        </w:tc>
      </w:tr>
      <w:tr w:rsidR="00C37A74">
        <w:trPr>
          <w:trHeight w:val="824"/>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34</w:t>
            </w:r>
          </w:p>
        </w:tc>
        <w:tc>
          <w:tcPr>
            <w:tcW w:w="1814" w:type="dxa"/>
            <w:vAlign w:val="center"/>
          </w:tcPr>
          <w:p w:rsidR="00C37A74" w:rsidRDefault="004B1A6C">
            <w:pPr>
              <w:spacing w:line="300" w:lineRule="exact"/>
              <w:jc w:val="center"/>
              <w:rPr>
                <w:rFonts w:ascii="宋体" w:cs="宋体"/>
                <w:sz w:val="22"/>
              </w:rPr>
            </w:pPr>
            <w:r>
              <w:rPr>
                <w:rFonts w:ascii="宋体" w:cs="宋体" w:hint="eastAsia"/>
                <w:sz w:val="22"/>
              </w:rPr>
              <w:t>合同履约管理</w:t>
            </w:r>
          </w:p>
        </w:tc>
        <w:tc>
          <w:tcPr>
            <w:tcW w:w="7776" w:type="dxa"/>
            <w:vAlign w:val="center"/>
          </w:tcPr>
          <w:p w:rsidR="00C37A74" w:rsidRDefault="004B1A6C">
            <w:pPr>
              <w:spacing w:line="300" w:lineRule="exact"/>
              <w:rPr>
                <w:rFonts w:ascii="宋体" w:cs="宋体"/>
                <w:sz w:val="22"/>
              </w:rPr>
            </w:pPr>
            <w:r>
              <w:rPr>
                <w:rFonts w:ascii="宋体" w:cs="宋体" w:hint="eastAsia"/>
                <w:sz w:val="22"/>
              </w:rPr>
              <w:t>合同签订后，采购人依法加强对合同履约进行管理，并在中标单位服务、项目验收等重要关节，如实填写《合同验收报告》，并及时向同级财政部门报告验收过程中遇到的问题。</w:t>
            </w:r>
          </w:p>
        </w:tc>
      </w:tr>
      <w:tr w:rsidR="00C37A74">
        <w:trPr>
          <w:trHeight w:val="1638"/>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35</w:t>
            </w:r>
          </w:p>
        </w:tc>
        <w:tc>
          <w:tcPr>
            <w:tcW w:w="1814" w:type="dxa"/>
            <w:vAlign w:val="center"/>
          </w:tcPr>
          <w:p w:rsidR="00C37A74" w:rsidRDefault="004B1A6C">
            <w:pPr>
              <w:spacing w:line="300" w:lineRule="exact"/>
              <w:jc w:val="center"/>
              <w:rPr>
                <w:rFonts w:ascii="宋体" w:cs="宋体"/>
                <w:sz w:val="22"/>
              </w:rPr>
            </w:pPr>
            <w:r>
              <w:rPr>
                <w:rFonts w:ascii="宋体" w:cs="宋体" w:hint="eastAsia"/>
                <w:sz w:val="22"/>
              </w:rPr>
              <w:t>免责声明</w:t>
            </w:r>
          </w:p>
        </w:tc>
        <w:tc>
          <w:tcPr>
            <w:tcW w:w="7776" w:type="dxa"/>
            <w:vAlign w:val="center"/>
          </w:tcPr>
          <w:p w:rsidR="00C37A74" w:rsidRDefault="004B1A6C">
            <w:pPr>
              <w:spacing w:line="300" w:lineRule="exact"/>
              <w:rPr>
                <w:rFonts w:ascii="宋体" w:cs="宋体"/>
                <w:sz w:val="22"/>
              </w:rPr>
            </w:pPr>
            <w:r>
              <w:rPr>
                <w:rFonts w:ascii="宋体" w:cs="宋体" w:hint="eastAsia"/>
                <w:sz w:val="22"/>
              </w:rPr>
              <w:t>1</w:t>
            </w:r>
            <w:r>
              <w:rPr>
                <w:rFonts w:ascii="宋体" w:cs="宋体" w:hint="eastAsia"/>
                <w:sz w:val="22"/>
              </w:rPr>
              <w:t>、投标供应商自行承担投标过程中产生的费用。无论何种因素导致采购项目延期开标、废标（流标）、投标供应商未中标、项目终止采购的，采购人与采购机构均不承担供应商投标费用。</w:t>
            </w:r>
          </w:p>
          <w:p w:rsidR="00C37A74" w:rsidRDefault="004B1A6C">
            <w:pPr>
              <w:spacing w:line="300" w:lineRule="exact"/>
              <w:rPr>
                <w:rFonts w:ascii="宋体" w:cs="宋体"/>
                <w:sz w:val="22"/>
              </w:rPr>
            </w:pPr>
            <w:r>
              <w:rPr>
                <w:rFonts w:ascii="宋体" w:cs="宋体" w:hint="eastAsia"/>
                <w:sz w:val="22"/>
              </w:rPr>
              <w:t>2</w:t>
            </w:r>
            <w:r>
              <w:rPr>
                <w:rFonts w:ascii="宋体" w:cs="宋体" w:hint="eastAsia"/>
                <w:sz w:val="22"/>
              </w:rPr>
              <w:t>、投标供应商在投标、合同履行过程中必须做好安全保障工作，不因项目实施而危及自身及第三方人员、财产安全。若发生任何安全事故，由中标供应商自行承担一切责任并赔偿损失。</w:t>
            </w:r>
          </w:p>
        </w:tc>
      </w:tr>
      <w:tr w:rsidR="00C37A74">
        <w:trPr>
          <w:trHeight w:val="658"/>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36</w:t>
            </w:r>
          </w:p>
        </w:tc>
        <w:tc>
          <w:tcPr>
            <w:tcW w:w="1814" w:type="dxa"/>
            <w:vAlign w:val="center"/>
          </w:tcPr>
          <w:p w:rsidR="00C37A74" w:rsidRDefault="004B1A6C">
            <w:pPr>
              <w:spacing w:line="300" w:lineRule="exact"/>
              <w:jc w:val="center"/>
              <w:rPr>
                <w:rFonts w:ascii="宋体" w:cs="宋体"/>
                <w:sz w:val="22"/>
              </w:rPr>
            </w:pPr>
            <w:r>
              <w:rPr>
                <w:rFonts w:ascii="宋体" w:cs="宋体" w:hint="eastAsia"/>
                <w:sz w:val="22"/>
              </w:rPr>
              <w:t>招标文件质疑截止时间</w:t>
            </w:r>
          </w:p>
        </w:tc>
        <w:tc>
          <w:tcPr>
            <w:tcW w:w="7776" w:type="dxa"/>
            <w:vAlign w:val="center"/>
          </w:tcPr>
          <w:p w:rsidR="00C37A74" w:rsidRDefault="004B1A6C">
            <w:pPr>
              <w:spacing w:line="300" w:lineRule="exact"/>
              <w:rPr>
                <w:rFonts w:ascii="宋体" w:cs="宋体"/>
                <w:sz w:val="22"/>
              </w:rPr>
            </w:pPr>
            <w:r>
              <w:rPr>
                <w:rFonts w:ascii="宋体" w:hint="eastAsia"/>
                <w:sz w:val="22"/>
              </w:rPr>
              <w:t>招标公告期限届满之日七个工作日</w:t>
            </w:r>
            <w:r>
              <w:rPr>
                <w:rFonts w:ascii="宋体"/>
                <w:sz w:val="22"/>
              </w:rPr>
              <w:t>，逾期不予受理及答复。</w:t>
            </w:r>
          </w:p>
        </w:tc>
      </w:tr>
      <w:tr w:rsidR="00C37A74">
        <w:trPr>
          <w:trHeight w:val="824"/>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37</w:t>
            </w:r>
          </w:p>
        </w:tc>
        <w:tc>
          <w:tcPr>
            <w:tcW w:w="1814" w:type="dxa"/>
            <w:vAlign w:val="center"/>
          </w:tcPr>
          <w:p w:rsidR="00C37A74" w:rsidRDefault="004B1A6C">
            <w:pPr>
              <w:spacing w:line="300" w:lineRule="exact"/>
              <w:jc w:val="center"/>
              <w:rPr>
                <w:rFonts w:ascii="宋体" w:cs="宋体"/>
                <w:sz w:val="22"/>
              </w:rPr>
            </w:pPr>
            <w:r>
              <w:rPr>
                <w:rFonts w:ascii="宋体" w:cs="宋体" w:hint="eastAsia"/>
                <w:sz w:val="22"/>
              </w:rPr>
              <w:t>解释权</w:t>
            </w:r>
          </w:p>
        </w:tc>
        <w:tc>
          <w:tcPr>
            <w:tcW w:w="7776" w:type="dxa"/>
            <w:vAlign w:val="center"/>
          </w:tcPr>
          <w:p w:rsidR="00C37A74" w:rsidRDefault="004B1A6C">
            <w:pPr>
              <w:spacing w:line="300" w:lineRule="exact"/>
              <w:rPr>
                <w:rFonts w:ascii="宋体" w:cs="宋体"/>
                <w:sz w:val="22"/>
              </w:rPr>
            </w:pPr>
            <w:r>
              <w:rPr>
                <w:rFonts w:ascii="宋体" w:cs="宋体" w:hint="eastAsia"/>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rsidR="00C37A74">
        <w:trPr>
          <w:trHeight w:val="354"/>
          <w:jc w:val="center"/>
        </w:trPr>
        <w:tc>
          <w:tcPr>
            <w:tcW w:w="669" w:type="dxa"/>
            <w:vAlign w:val="center"/>
          </w:tcPr>
          <w:p w:rsidR="00C37A74" w:rsidRDefault="004B1A6C">
            <w:pPr>
              <w:widowControl/>
              <w:tabs>
                <w:tab w:val="left" w:pos="420"/>
                <w:tab w:val="left" w:pos="1145"/>
              </w:tabs>
              <w:spacing w:line="300" w:lineRule="exact"/>
              <w:jc w:val="center"/>
              <w:rPr>
                <w:rFonts w:ascii="宋体" w:cs="宋体"/>
                <w:sz w:val="22"/>
              </w:rPr>
            </w:pPr>
            <w:r>
              <w:rPr>
                <w:rFonts w:ascii="宋体" w:cs="宋体" w:hint="eastAsia"/>
                <w:sz w:val="22"/>
              </w:rPr>
              <w:t>38</w:t>
            </w:r>
          </w:p>
        </w:tc>
        <w:tc>
          <w:tcPr>
            <w:tcW w:w="1814" w:type="dxa"/>
            <w:vAlign w:val="center"/>
          </w:tcPr>
          <w:p w:rsidR="00C37A74" w:rsidRDefault="004B1A6C">
            <w:pPr>
              <w:spacing w:line="300" w:lineRule="exact"/>
              <w:jc w:val="center"/>
              <w:rPr>
                <w:rFonts w:ascii="宋体" w:cs="Courier New"/>
                <w:sz w:val="22"/>
              </w:rPr>
            </w:pPr>
            <w:r>
              <w:rPr>
                <w:rFonts w:ascii="宋体" w:hint="eastAsia"/>
                <w:sz w:val="22"/>
              </w:rPr>
              <w:t>注意事项</w:t>
            </w:r>
          </w:p>
        </w:tc>
        <w:tc>
          <w:tcPr>
            <w:tcW w:w="7776" w:type="dxa"/>
            <w:vAlign w:val="center"/>
          </w:tcPr>
          <w:p w:rsidR="00C37A74" w:rsidRDefault="004B1A6C">
            <w:pPr>
              <w:spacing w:line="300" w:lineRule="exact"/>
              <w:rPr>
                <w:rFonts w:ascii="宋体" w:cs="Courier New"/>
                <w:sz w:val="22"/>
              </w:rPr>
            </w:pPr>
            <w:r>
              <w:rPr>
                <w:rFonts w:ascii="宋体" w:cs="Courier New" w:hint="eastAsia"/>
                <w:sz w:val="22"/>
              </w:rPr>
              <w:t>1.</w:t>
            </w:r>
            <w:r>
              <w:rPr>
                <w:rFonts w:ascii="宋体" w:cs="Courier New" w:hint="eastAsia"/>
                <w:sz w:val="22"/>
              </w:rPr>
              <w:t>请务必确保投标文件制作客户端为最新版本，旧版本可能导致投标文件解密失败。</w:t>
            </w:r>
          </w:p>
          <w:p w:rsidR="00C37A74" w:rsidRDefault="004B1A6C">
            <w:pPr>
              <w:spacing w:line="300" w:lineRule="exact"/>
              <w:rPr>
                <w:rFonts w:ascii="宋体"/>
                <w:sz w:val="22"/>
              </w:rPr>
            </w:pPr>
            <w:r>
              <w:rPr>
                <w:rFonts w:ascii="宋体" w:cs="Courier New" w:hint="eastAsia"/>
                <w:sz w:val="22"/>
              </w:rPr>
              <w:t>2.</w:t>
            </w:r>
            <w:r>
              <w:rPr>
                <w:rFonts w:ascii="宋体" w:cs="Courier New" w:hint="eastAsia"/>
                <w:sz w:val="22"/>
              </w:rPr>
              <w:t>请务必确保投标文件制作时所用的</w:t>
            </w:r>
            <w:r>
              <w:rPr>
                <w:rFonts w:ascii="宋体" w:cs="Courier New" w:hint="eastAsia"/>
                <w:sz w:val="22"/>
              </w:rPr>
              <w:t xml:space="preserve"> CA </w:t>
            </w:r>
            <w:r>
              <w:rPr>
                <w:rFonts w:ascii="宋体" w:cs="Courier New" w:hint="eastAsia"/>
                <w:sz w:val="22"/>
              </w:rPr>
              <w:t>锁与投标文件解密时的</w:t>
            </w:r>
            <w:r>
              <w:rPr>
                <w:rFonts w:ascii="宋体" w:cs="Courier New" w:hint="eastAsia"/>
                <w:sz w:val="22"/>
              </w:rPr>
              <w:t xml:space="preserve"> CA </w:t>
            </w:r>
            <w:r>
              <w:rPr>
                <w:rFonts w:ascii="宋体" w:cs="Courier New" w:hint="eastAsia"/>
                <w:sz w:val="22"/>
              </w:rPr>
              <w:t>锁为同一把，否则可能导致投标文件解密失败。</w:t>
            </w:r>
          </w:p>
        </w:tc>
      </w:tr>
    </w:tbl>
    <w:p w:rsidR="00C37A74" w:rsidRDefault="00C37A74" w:rsidP="00813BE4">
      <w:pPr>
        <w:pStyle w:val="21"/>
        <w:sectPr w:rsidR="00C37A74">
          <w:pgSz w:w="11906" w:h="16838"/>
          <w:pgMar w:top="1440" w:right="1800" w:bottom="1440" w:left="1800" w:header="851" w:footer="992" w:gutter="0"/>
          <w:cols w:space="720"/>
          <w:docGrid w:type="lines" w:linePitch="312"/>
        </w:sectPr>
      </w:pPr>
    </w:p>
    <w:p w:rsidR="00C37A74" w:rsidRDefault="004B1A6C">
      <w:pPr>
        <w:snapToGrid w:val="0"/>
        <w:spacing w:line="460" w:lineRule="atLeast"/>
        <w:ind w:firstLineChars="200" w:firstLine="442"/>
        <w:rPr>
          <w:rFonts w:ascii="宋体"/>
          <w:b/>
          <w:bCs/>
          <w:sz w:val="22"/>
        </w:rPr>
      </w:pPr>
      <w:r>
        <w:rPr>
          <w:rFonts w:ascii="宋体" w:hint="eastAsia"/>
          <w:b/>
          <w:bCs/>
          <w:sz w:val="22"/>
        </w:rPr>
        <w:lastRenderedPageBreak/>
        <w:t>一、说明</w:t>
      </w:r>
    </w:p>
    <w:p w:rsidR="00C37A74" w:rsidRDefault="004B1A6C">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1</w:t>
      </w:r>
      <w:r>
        <w:rPr>
          <w:rFonts w:ascii="宋体" w:hint="eastAsia"/>
          <w:sz w:val="22"/>
        </w:rPr>
        <w:t>、本次采购工作是按照《中华人民共和国政府采购法》及相关法律规章组织和实施。</w:t>
      </w:r>
    </w:p>
    <w:p w:rsidR="00C37A74" w:rsidRDefault="004B1A6C">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2</w:t>
      </w:r>
      <w:r>
        <w:rPr>
          <w:rFonts w:ascii="宋体" w:hint="eastAsia"/>
          <w:sz w:val="22"/>
        </w:rPr>
        <w:t>、</w:t>
      </w:r>
      <w:r>
        <w:rPr>
          <w:rFonts w:ascii="宋体" w:hint="eastAsia"/>
          <w:bCs/>
          <w:sz w:val="22"/>
        </w:rPr>
        <w:t>投标供应商必须针对本项目全部内容进行投标，否则按无效投标处理。</w:t>
      </w:r>
    </w:p>
    <w:p w:rsidR="00C37A74" w:rsidRDefault="004B1A6C">
      <w:pPr>
        <w:autoSpaceDE w:val="0"/>
        <w:autoSpaceDN w:val="0"/>
        <w:adjustRightInd w:val="0"/>
        <w:snapToGrid w:val="0"/>
        <w:spacing w:line="460" w:lineRule="atLeast"/>
        <w:ind w:firstLineChars="191" w:firstLine="420"/>
        <w:textAlignment w:val="bottom"/>
        <w:rPr>
          <w:rFonts w:ascii="宋体"/>
          <w:sz w:val="22"/>
          <w:u w:val="single"/>
        </w:rPr>
      </w:pPr>
      <w:r>
        <w:rPr>
          <w:rFonts w:ascii="宋体" w:hint="eastAsia"/>
          <w:sz w:val="22"/>
        </w:rPr>
        <w:t>3</w:t>
      </w:r>
      <w:r>
        <w:rPr>
          <w:rFonts w:ascii="宋体" w:hint="eastAsia"/>
          <w:sz w:val="22"/>
        </w:rPr>
        <w:t>、无论投标过程中的作法和结果如何，投标供应商自行承担投标活动中所发生的全部费用。</w:t>
      </w:r>
    </w:p>
    <w:p w:rsidR="00C37A74" w:rsidRDefault="004B1A6C">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lang w:val="zh-CN"/>
        </w:rPr>
        <w:t>4</w:t>
      </w:r>
      <w:r>
        <w:rPr>
          <w:rFonts w:ascii="宋体" w:hint="eastAsia"/>
          <w:sz w:val="22"/>
          <w:lang w:val="zh-CN"/>
        </w:rPr>
        <w:t>、</w:t>
      </w:r>
      <w:r>
        <w:rPr>
          <w:rFonts w:ascii="宋体" w:hint="eastAsia"/>
          <w:sz w:val="22"/>
        </w:rPr>
        <w:t>本次采购如果某个（些）投标供应商投标报价超出采购预算的，则拒绝接受其投标报价，按无效标处理。</w:t>
      </w:r>
    </w:p>
    <w:p w:rsidR="00C37A74" w:rsidRDefault="004B1A6C">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5</w:t>
      </w:r>
      <w:r>
        <w:rPr>
          <w:rFonts w:ascii="宋体" w:hint="eastAsia"/>
          <w:sz w:val="22"/>
        </w:rPr>
        <w:t>、投标供应商须自行勘察现场，确认采购人的实际需求，取得准确的报价依据。投标供应商中标后不得以各种理由提出增价要求，否则做投标违约处理，采购人有权终止合同。</w:t>
      </w:r>
    </w:p>
    <w:p w:rsidR="00C37A74" w:rsidRDefault="004B1A6C">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6</w:t>
      </w:r>
      <w:r>
        <w:rPr>
          <w:rFonts w:ascii="宋体" w:hint="eastAsia"/>
          <w:sz w:val="22"/>
        </w:rPr>
        <w:t>、投标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w:t>
      </w:r>
      <w:r>
        <w:rPr>
          <w:rFonts w:ascii="宋体" w:hint="eastAsia"/>
          <w:sz w:val="22"/>
        </w:rPr>
        <w:t>，中标供应商须无条件调换人员。</w:t>
      </w:r>
    </w:p>
    <w:p w:rsidR="00C37A74" w:rsidRDefault="004B1A6C">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7</w:t>
      </w:r>
      <w:r>
        <w:rPr>
          <w:rFonts w:ascii="宋体" w:hint="eastAsia"/>
          <w:sz w:val="22"/>
        </w:rPr>
        <w:t>、本次采购，在服务期内如因政策性因素调整导致相关人员的工资、社保、节假日补贴、加班补贴、高温补贴出现变化的，该部分费用由中标供应商自行承担，采购人不予以调整。各投标供应商在报价时须综合考虑风险。在服务期内，中标供应商未按相关法律、法规缴纳社保而引起的纠纷投诉，由中标供应商自行承担相关后果，采购人概不负责。在服务期内，</w:t>
      </w:r>
      <w:r>
        <w:rPr>
          <w:rFonts w:ascii="宋体"/>
          <w:sz w:val="22"/>
        </w:rPr>
        <w:t>中标供应商的工作人员出现意外事故导致人员伤亡的情况，均由中标供应商自负责任</w:t>
      </w:r>
      <w:r>
        <w:rPr>
          <w:rFonts w:ascii="宋体" w:hint="eastAsia"/>
          <w:sz w:val="22"/>
        </w:rPr>
        <w:t>，</w:t>
      </w:r>
      <w:r>
        <w:rPr>
          <w:rFonts w:ascii="宋体"/>
          <w:sz w:val="22"/>
        </w:rPr>
        <w:t>各投标供应商须在报价中考虑风险。</w:t>
      </w:r>
    </w:p>
    <w:p w:rsidR="00C37A74" w:rsidRDefault="004B1A6C">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8</w:t>
      </w:r>
      <w:r>
        <w:rPr>
          <w:rFonts w:ascii="宋体" w:hint="eastAsia"/>
          <w:sz w:val="22"/>
        </w:rPr>
        <w:t>、本次采购所涉及的人员食、宿、交通、工作服装均由</w:t>
      </w:r>
      <w:r>
        <w:rPr>
          <w:rFonts w:ascii="宋体" w:hint="eastAsia"/>
          <w:sz w:val="22"/>
        </w:rPr>
        <w:t>投标供应商自行解决，相关费用包含在总价中。</w:t>
      </w:r>
    </w:p>
    <w:p w:rsidR="00C37A74" w:rsidRDefault="004B1A6C">
      <w:pPr>
        <w:pStyle w:val="21"/>
        <w:spacing w:line="360" w:lineRule="auto"/>
        <w:ind w:leftChars="0" w:left="0" w:firstLineChars="0" w:firstLine="0"/>
        <w:rPr>
          <w:rFonts w:ascii="宋体"/>
          <w:b/>
          <w:sz w:val="22"/>
        </w:rPr>
      </w:pPr>
      <w:r>
        <w:rPr>
          <w:rFonts w:ascii="宋体" w:hint="eastAsia"/>
          <w:sz w:val="22"/>
        </w:rPr>
        <w:t xml:space="preserve">   9</w:t>
      </w:r>
      <w:r>
        <w:rPr>
          <w:rFonts w:ascii="宋体" w:hint="eastAsia"/>
          <w:sz w:val="22"/>
        </w:rPr>
        <w:t>、</w:t>
      </w:r>
      <w:r>
        <w:rPr>
          <w:rFonts w:ascii="宋体" w:hint="eastAsia"/>
          <w:sz w:val="22"/>
        </w:rPr>
        <w:t xml:space="preserve"> </w:t>
      </w:r>
      <w:r>
        <w:rPr>
          <w:rFonts w:ascii="宋体" w:hint="eastAsia"/>
          <w:b/>
          <w:sz w:val="22"/>
        </w:rPr>
        <w:t>《政府采购货物和服务招标投标管理办法》（财政部令第</w:t>
      </w:r>
      <w:r>
        <w:rPr>
          <w:rFonts w:ascii="宋体" w:hint="eastAsia"/>
          <w:b/>
          <w:sz w:val="22"/>
        </w:rPr>
        <w:t>87</w:t>
      </w:r>
      <w:r>
        <w:rPr>
          <w:rFonts w:ascii="宋体" w:hint="eastAsia"/>
          <w:b/>
          <w:sz w:val="22"/>
        </w:rPr>
        <w:t>号）：第三十一条</w:t>
      </w:r>
      <w:r>
        <w:rPr>
          <w:rFonts w:ascii="宋体" w:hint="eastAsia"/>
          <w:b/>
          <w:sz w:val="22"/>
        </w:rPr>
        <w:t xml:space="preserve"> </w:t>
      </w:r>
      <w:r>
        <w:rPr>
          <w:rFonts w:ascii="宋体" w:hint="eastAsia"/>
          <w:b/>
          <w:sz w:val="22"/>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37A74" w:rsidRDefault="004B1A6C">
      <w:pPr>
        <w:pStyle w:val="21"/>
        <w:spacing w:line="360" w:lineRule="auto"/>
        <w:ind w:leftChars="0" w:left="0" w:firstLineChars="0" w:firstLine="0"/>
        <w:rPr>
          <w:rFonts w:ascii="宋体"/>
          <w:b/>
          <w:sz w:val="22"/>
        </w:rPr>
      </w:pPr>
      <w:r>
        <w:rPr>
          <w:rFonts w:ascii="宋体" w:hint="eastAsia"/>
          <w:b/>
          <w:sz w:val="22"/>
        </w:rPr>
        <w:t xml:space="preserve">  </w:t>
      </w:r>
      <w:r>
        <w:rPr>
          <w:rFonts w:ascii="宋体" w:hint="eastAsia"/>
          <w:b/>
          <w:sz w:val="22"/>
        </w:rPr>
        <w:t>使用综合评分法的采购项目，提供相同品牌产品且通过资格审查、符合性审查的不同投标人参加同一合同项下投标的，按一家投标人计算，评审后得分最高的同品牌投标人</w:t>
      </w:r>
      <w:r>
        <w:rPr>
          <w:rFonts w:ascii="宋体" w:hint="eastAsia"/>
          <w:b/>
          <w:sz w:val="22"/>
        </w:rPr>
        <w:lastRenderedPageBreak/>
        <w:t>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37A74" w:rsidRDefault="004B1A6C">
      <w:pPr>
        <w:pStyle w:val="21"/>
        <w:spacing w:line="360" w:lineRule="auto"/>
        <w:ind w:leftChars="0" w:left="0" w:firstLineChars="0" w:firstLine="0"/>
      </w:pPr>
      <w:r>
        <w:rPr>
          <w:rFonts w:ascii="宋体" w:hint="eastAsia"/>
          <w:b/>
          <w:sz w:val="22"/>
        </w:rPr>
        <w:t>非单一产品采购项目，采购人应当根据采购项目技术构成、产品价格比重等合理确定核心产品，并在招标文件中载明。多家投标人提供的核心产品品牌相同的，按前两款规定处理。（</w:t>
      </w:r>
      <w:r>
        <w:rPr>
          <w:rFonts w:ascii="宋体" w:hint="eastAsia"/>
          <w:b/>
          <w:sz w:val="22"/>
        </w:rPr>
        <w:t>参数中打▲为核心产品）</w:t>
      </w:r>
    </w:p>
    <w:p w:rsidR="00C37A74" w:rsidRDefault="004B1A6C">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10</w:t>
      </w:r>
      <w:r>
        <w:rPr>
          <w:rFonts w:ascii="宋体" w:hint="eastAsia"/>
          <w:sz w:val="22"/>
        </w:rPr>
        <w:t>、</w:t>
      </w:r>
      <w:r>
        <w:rPr>
          <w:rFonts w:ascii="宋体"/>
          <w:sz w:val="22"/>
        </w:rPr>
        <w:t>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rsidR="00C37A74" w:rsidRDefault="004B1A6C">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除单一来源采购项目外，为采购项目提供整体设计、规范编制或者项目管理、监理、检测等服务的供应商，不得再参加该采购项目的其他采购活动。</w:t>
      </w:r>
    </w:p>
    <w:p w:rsidR="00C37A74" w:rsidRDefault="004B1A6C">
      <w:pPr>
        <w:autoSpaceDE w:val="0"/>
        <w:autoSpaceDN w:val="0"/>
        <w:adjustRightInd w:val="0"/>
        <w:snapToGrid w:val="0"/>
        <w:spacing w:line="460" w:lineRule="exact"/>
        <w:ind w:firstLineChars="200" w:firstLine="440"/>
        <w:textAlignment w:val="bottom"/>
        <w:rPr>
          <w:rFonts w:ascii="宋体" w:cs="Verdana"/>
          <w:sz w:val="22"/>
        </w:rPr>
      </w:pPr>
      <w:r>
        <w:rPr>
          <w:rFonts w:ascii="宋体" w:cs="Verdana" w:hint="eastAsia"/>
          <w:sz w:val="22"/>
        </w:rPr>
        <w:t>11</w:t>
      </w:r>
      <w:r>
        <w:rPr>
          <w:rFonts w:ascii="宋体" w:cs="Verdana" w:hint="eastAsia"/>
          <w:sz w:val="22"/>
        </w:rPr>
        <w:t>、本项目采用在线投标响应方式，执行《浙江省财政厅关于印发浙江省政府采购项目电子交易管理暂行办法的通知》（浙财采监〔</w:t>
      </w:r>
      <w:r>
        <w:rPr>
          <w:rFonts w:ascii="宋体" w:cs="Verdana"/>
          <w:sz w:val="22"/>
        </w:rPr>
        <w:t>2019</w:t>
      </w:r>
      <w:r>
        <w:rPr>
          <w:rFonts w:ascii="宋体" w:cs="Verdana"/>
          <w:sz w:val="22"/>
        </w:rPr>
        <w:t>〕</w:t>
      </w:r>
      <w:r>
        <w:rPr>
          <w:rFonts w:ascii="宋体" w:cs="Verdana"/>
          <w:sz w:val="22"/>
        </w:rPr>
        <w:t xml:space="preserve">10 </w:t>
      </w:r>
      <w:r>
        <w:rPr>
          <w:rFonts w:ascii="宋体" w:cs="Verdana"/>
          <w:sz w:val="22"/>
        </w:rPr>
        <w:t>号</w:t>
      </w:r>
      <w:r>
        <w:rPr>
          <w:rFonts w:ascii="宋体" w:cs="Verdana"/>
          <w:sz w:val="22"/>
        </w:rPr>
        <w:t>）等相关规定。</w:t>
      </w:r>
    </w:p>
    <w:p w:rsidR="00C37A74" w:rsidRDefault="004B1A6C">
      <w:pPr>
        <w:pStyle w:val="21"/>
        <w:spacing w:line="360" w:lineRule="auto"/>
        <w:ind w:leftChars="0" w:left="0" w:firstLine="440"/>
      </w:pPr>
      <w:r>
        <w:rPr>
          <w:rFonts w:ascii="宋体" w:cs="Verdana" w:hint="eastAsia"/>
          <w:bCs/>
          <w:sz w:val="22"/>
          <w:szCs w:val="22"/>
        </w:rPr>
        <w:t>12</w:t>
      </w:r>
      <w:r>
        <w:rPr>
          <w:rFonts w:ascii="宋体" w:cs="Verdana" w:hint="eastAsia"/>
          <w:bCs/>
          <w:sz w:val="22"/>
          <w:szCs w:val="22"/>
        </w:rPr>
        <w:t>、</w:t>
      </w:r>
      <w:r>
        <w:rPr>
          <w:rFonts w:ascii="宋体" w:cs="Verdana" w:hint="eastAsia"/>
          <w:sz w:val="22"/>
          <w:szCs w:val="22"/>
        </w:rPr>
        <w:t>本项目在线开评标进行时，供应商法定代表人或其授权代表需自行关注平台提示信息，期间如有发出“询标</w:t>
      </w:r>
      <w:r>
        <w:rPr>
          <w:rFonts w:ascii="宋体" w:cs="Verdana"/>
          <w:sz w:val="22"/>
          <w:szCs w:val="22"/>
        </w:rPr>
        <w:t>/</w:t>
      </w:r>
      <w:r>
        <w:rPr>
          <w:rFonts w:ascii="宋体" w:cs="Verdana"/>
          <w:sz w:val="22"/>
          <w:szCs w:val="22"/>
        </w:rPr>
        <w:t>澄清函</w:t>
      </w:r>
      <w:r>
        <w:rPr>
          <w:rFonts w:ascii="宋体" w:cs="Verdana"/>
          <w:sz w:val="22"/>
          <w:szCs w:val="22"/>
        </w:rPr>
        <w:t>”</w:t>
      </w:r>
      <w:r>
        <w:rPr>
          <w:rFonts w:ascii="宋体" w:cs="Verdana"/>
          <w:sz w:val="22"/>
          <w:szCs w:val="22"/>
        </w:rPr>
        <w:t>等相关线上函件时，因供应商自身原因逾期</w:t>
      </w:r>
      <w:r>
        <w:rPr>
          <w:rFonts w:ascii="宋体" w:cs="Verdana"/>
          <w:sz w:val="22"/>
          <w:szCs w:val="22"/>
        </w:rPr>
        <w:t>/</w:t>
      </w:r>
      <w:r>
        <w:rPr>
          <w:rFonts w:ascii="宋体" w:cs="Verdana"/>
          <w:sz w:val="22"/>
          <w:szCs w:val="22"/>
        </w:rPr>
        <w:t>错过回复时间，由此造成的后果由供应商自行承担</w:t>
      </w:r>
      <w:r>
        <w:rPr>
          <w:rFonts w:ascii="宋体" w:cs="Verdana"/>
          <w:bCs/>
          <w:sz w:val="22"/>
          <w:szCs w:val="22"/>
        </w:rPr>
        <w:t>。</w:t>
      </w:r>
    </w:p>
    <w:p w:rsidR="00C37A74" w:rsidRDefault="004B1A6C">
      <w:pPr>
        <w:snapToGrid w:val="0"/>
        <w:spacing w:line="460" w:lineRule="atLeast"/>
        <w:ind w:firstLineChars="200" w:firstLine="442"/>
        <w:rPr>
          <w:rFonts w:ascii="宋体"/>
          <w:b/>
          <w:bCs/>
          <w:sz w:val="22"/>
        </w:rPr>
      </w:pPr>
      <w:r>
        <w:rPr>
          <w:rFonts w:ascii="宋体" w:hint="eastAsia"/>
          <w:b/>
          <w:bCs/>
          <w:sz w:val="22"/>
        </w:rPr>
        <w:t>二、招标文件</w:t>
      </w:r>
    </w:p>
    <w:p w:rsidR="00C37A74" w:rsidRDefault="004B1A6C">
      <w:pPr>
        <w:autoSpaceDE w:val="0"/>
        <w:autoSpaceDN w:val="0"/>
        <w:adjustRightInd w:val="0"/>
        <w:snapToGrid w:val="0"/>
        <w:spacing w:line="460" w:lineRule="atLeast"/>
        <w:ind w:firstLine="426"/>
        <w:rPr>
          <w:rFonts w:ascii="宋体"/>
          <w:sz w:val="22"/>
          <w:lang w:val="zh-CN"/>
        </w:rPr>
      </w:pPr>
      <w:r>
        <w:rPr>
          <w:rFonts w:ascii="宋体" w:hint="eastAsia"/>
          <w:sz w:val="22"/>
          <w:lang w:val="zh-CN"/>
        </w:rPr>
        <w:t>1</w:t>
      </w:r>
      <w:r>
        <w:rPr>
          <w:rFonts w:ascii="宋体" w:hint="eastAsia"/>
          <w:sz w:val="22"/>
          <w:lang w:val="zh-CN"/>
        </w:rPr>
        <w:t>、招标文件</w:t>
      </w:r>
    </w:p>
    <w:p w:rsidR="00C37A74" w:rsidRDefault="004B1A6C">
      <w:pPr>
        <w:autoSpaceDE w:val="0"/>
        <w:autoSpaceDN w:val="0"/>
        <w:adjustRightInd w:val="0"/>
        <w:snapToGrid w:val="0"/>
        <w:spacing w:line="440" w:lineRule="exact"/>
        <w:ind w:firstLineChars="200" w:firstLine="440"/>
        <w:rPr>
          <w:rFonts w:ascii="宋体"/>
          <w:sz w:val="22"/>
          <w:lang w:val="zh-CN"/>
        </w:rPr>
      </w:pPr>
      <w:r>
        <w:rPr>
          <w:rFonts w:ascii="宋体" w:hint="eastAsia"/>
          <w:sz w:val="22"/>
          <w:lang w:val="zh-CN"/>
        </w:rPr>
        <w:t>1.1</w:t>
      </w:r>
      <w:r>
        <w:rPr>
          <w:rFonts w:ascii="宋体" w:hint="eastAsia"/>
          <w:sz w:val="22"/>
          <w:lang w:val="zh-CN"/>
        </w:rPr>
        <w:t>、招标文件获取</w:t>
      </w:r>
    </w:p>
    <w:p w:rsidR="00C37A74" w:rsidRDefault="004B1A6C">
      <w:pPr>
        <w:autoSpaceDE w:val="0"/>
        <w:autoSpaceDN w:val="0"/>
        <w:adjustRightInd w:val="0"/>
        <w:snapToGrid w:val="0"/>
        <w:spacing w:line="460" w:lineRule="atLeast"/>
        <w:ind w:firstLineChars="200" w:firstLine="440"/>
        <w:rPr>
          <w:rFonts w:ascii="宋体"/>
          <w:sz w:val="22"/>
          <w:lang w:val="zh-CN"/>
        </w:rPr>
      </w:pPr>
      <w:r>
        <w:rPr>
          <w:rFonts w:ascii="宋体" w:cs="宋体" w:hint="eastAsia"/>
          <w:bCs/>
          <w:sz w:val="22"/>
        </w:rPr>
        <w:t>本项目招标文件实行“政府采购云平台”在线获取，不提供招标文件纸质版。</w:t>
      </w:r>
    </w:p>
    <w:p w:rsidR="00C37A74" w:rsidRDefault="004B1A6C">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1.2</w:t>
      </w:r>
      <w:r>
        <w:rPr>
          <w:rFonts w:ascii="宋体" w:hint="eastAsia"/>
          <w:sz w:val="22"/>
          <w:lang w:val="zh-CN"/>
        </w:rPr>
        <w:t>、招标文件约束力</w:t>
      </w:r>
    </w:p>
    <w:p w:rsidR="00C37A74" w:rsidRDefault="004B1A6C">
      <w:pPr>
        <w:autoSpaceDE w:val="0"/>
        <w:autoSpaceDN w:val="0"/>
        <w:adjustRightInd w:val="0"/>
        <w:snapToGrid w:val="0"/>
        <w:spacing w:line="460" w:lineRule="atLeast"/>
        <w:ind w:firstLineChars="196" w:firstLine="431"/>
        <w:rPr>
          <w:rFonts w:ascii="宋体"/>
          <w:sz w:val="22"/>
          <w:lang w:val="zh-CN"/>
        </w:rPr>
      </w:pPr>
      <w:r>
        <w:rPr>
          <w:rFonts w:ascii="宋体" w:hint="eastAsia"/>
          <w:sz w:val="22"/>
          <w:lang w:val="zh-CN"/>
        </w:rPr>
        <w:t>投标供应商</w:t>
      </w:r>
      <w:r>
        <w:rPr>
          <w:rFonts w:ascii="宋体" w:hint="eastAsia"/>
          <w:sz w:val="22"/>
        </w:rPr>
        <w:t>参加投标，即被认为接受了本招标文件中所有条款和规定。</w:t>
      </w:r>
    </w:p>
    <w:p w:rsidR="00C37A74" w:rsidRDefault="004B1A6C">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2</w:t>
      </w:r>
      <w:r>
        <w:rPr>
          <w:rFonts w:ascii="宋体" w:hint="eastAsia"/>
          <w:sz w:val="22"/>
          <w:lang w:val="zh-CN"/>
        </w:rPr>
        <w:t>、招标文件的澄清</w:t>
      </w:r>
    </w:p>
    <w:p w:rsidR="00C37A74" w:rsidRDefault="004B1A6C">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投标供应商对招标文件如有疑点要求澄清，或认为有必要与采购人进行技术交流，可用书面形式通知采购人。</w:t>
      </w:r>
    </w:p>
    <w:p w:rsidR="00C37A74" w:rsidRDefault="004B1A6C">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3</w:t>
      </w:r>
      <w:r>
        <w:rPr>
          <w:rFonts w:ascii="宋体" w:hint="eastAsia"/>
          <w:sz w:val="22"/>
          <w:lang w:val="zh-CN"/>
        </w:rPr>
        <w:t>、招标文件的修改</w:t>
      </w:r>
    </w:p>
    <w:p w:rsidR="00C37A74" w:rsidRDefault="004B1A6C">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3.1</w:t>
      </w:r>
      <w:r>
        <w:rPr>
          <w:rFonts w:ascii="宋体" w:hint="eastAsia"/>
          <w:sz w:val="22"/>
          <w:lang w:val="zh-CN"/>
        </w:rPr>
        <w:t>、在投标截止时间前，采购人或采购机构有权修改招标文件，并通知投标供应商。补充文件作为招标文件的补充和组成部分，对所有投标供应商均有约束力。</w:t>
      </w:r>
    </w:p>
    <w:p w:rsidR="00C37A74" w:rsidRDefault="004B1A6C">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3.2</w:t>
      </w:r>
      <w:r>
        <w:rPr>
          <w:rFonts w:ascii="宋体" w:hint="eastAsia"/>
          <w:sz w:val="22"/>
          <w:lang w:val="zh-CN"/>
        </w:rPr>
        <w:t>、为使投标供应商有足够的时间按招标文件要求修正投标文件，采购人可酌情</w:t>
      </w:r>
      <w:r>
        <w:rPr>
          <w:rFonts w:ascii="宋体" w:hint="eastAsia"/>
          <w:sz w:val="22"/>
          <w:lang w:val="zh-CN"/>
        </w:rPr>
        <w:lastRenderedPageBreak/>
        <w:t>推迟投标截止时间和开标时间，并将此变更通知投标供应商。</w:t>
      </w:r>
    </w:p>
    <w:p w:rsidR="00C37A74" w:rsidRDefault="004B1A6C">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3.3</w:t>
      </w:r>
      <w:r>
        <w:rPr>
          <w:rFonts w:ascii="宋体" w:hint="eastAsia"/>
          <w:sz w:val="22"/>
          <w:lang w:val="zh-CN"/>
        </w:rPr>
        <w:t>、</w:t>
      </w:r>
      <w:r>
        <w:rPr>
          <w:rFonts w:ascii="宋体" w:cs="仿宋_GB2312" w:hint="eastAsia"/>
          <w:sz w:val="22"/>
          <w:lang w:val="zh-CN"/>
        </w:rPr>
        <w:t>本项目招标文件如有补充、更正、澄清均见浙江政府采购网。投标供应商须在投标截止前自行查看是否有补充、更正、澄清文</w:t>
      </w:r>
      <w:r>
        <w:rPr>
          <w:rFonts w:ascii="宋体" w:cs="仿宋_GB2312" w:hint="eastAsia"/>
          <w:sz w:val="22"/>
          <w:lang w:val="zh-CN"/>
        </w:rPr>
        <w:t>件，并按补充、更正、澄清文件要求投标，否则责任自负。</w:t>
      </w:r>
    </w:p>
    <w:p w:rsidR="00C37A74" w:rsidRDefault="004B1A6C">
      <w:pPr>
        <w:snapToGrid w:val="0"/>
        <w:spacing w:line="460" w:lineRule="atLeast"/>
        <w:ind w:firstLineChars="200" w:firstLine="442"/>
        <w:rPr>
          <w:rFonts w:ascii="宋体"/>
          <w:b/>
          <w:bCs/>
          <w:sz w:val="22"/>
        </w:rPr>
      </w:pPr>
      <w:r>
        <w:rPr>
          <w:rFonts w:ascii="宋体" w:hint="eastAsia"/>
          <w:b/>
          <w:bCs/>
          <w:sz w:val="22"/>
        </w:rPr>
        <w:t>三、投标文件</w:t>
      </w:r>
    </w:p>
    <w:p w:rsidR="00C37A74" w:rsidRDefault="004B1A6C">
      <w:pPr>
        <w:snapToGrid w:val="0"/>
        <w:spacing w:line="460" w:lineRule="atLeast"/>
        <w:ind w:firstLineChars="200" w:firstLine="440"/>
        <w:rPr>
          <w:rFonts w:ascii="宋体"/>
          <w:sz w:val="22"/>
        </w:rPr>
      </w:pPr>
      <w:r>
        <w:rPr>
          <w:rFonts w:ascii="宋体" w:hint="eastAsia"/>
          <w:sz w:val="22"/>
        </w:rPr>
        <w:t>1</w:t>
      </w:r>
      <w:r>
        <w:rPr>
          <w:rFonts w:ascii="宋体" w:hint="eastAsia"/>
          <w:sz w:val="22"/>
        </w:rPr>
        <w:t>、投标文件</w:t>
      </w:r>
    </w:p>
    <w:p w:rsidR="00C37A74" w:rsidRDefault="004B1A6C">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1.1</w:t>
      </w:r>
      <w:r>
        <w:rPr>
          <w:rFonts w:ascii="宋体" w:hint="eastAsia"/>
          <w:sz w:val="22"/>
          <w:lang w:val="zh-CN"/>
        </w:rPr>
        <w:t>、</w:t>
      </w:r>
      <w:r>
        <w:rPr>
          <w:rFonts w:ascii="宋体"/>
          <w:sz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rsidR="00C37A74" w:rsidRDefault="004B1A6C">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1.2</w:t>
      </w:r>
      <w:r>
        <w:rPr>
          <w:rFonts w:ascii="宋体" w:hint="eastAsia"/>
          <w:sz w:val="22"/>
          <w:lang w:val="zh-CN"/>
        </w:rPr>
        <w:t>、</w:t>
      </w:r>
      <w:r>
        <w:rPr>
          <w:rFonts w:ascii="宋体"/>
          <w:sz w:val="22"/>
          <w:lang w:val="zh-CN"/>
        </w:rPr>
        <w:t>投标供应商提交的投标文件报价均采用人民币报价。</w:t>
      </w:r>
    </w:p>
    <w:p w:rsidR="00C37A74" w:rsidRDefault="004B1A6C">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1.3</w:t>
      </w:r>
      <w:r>
        <w:rPr>
          <w:rFonts w:ascii="宋体" w:hint="eastAsia"/>
          <w:sz w:val="22"/>
          <w:lang w:val="zh-CN"/>
        </w:rPr>
        <w:t>、</w:t>
      </w:r>
      <w:r>
        <w:rPr>
          <w:rFonts w:ascii="宋体"/>
          <w:sz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w:t>
      </w:r>
      <w:r>
        <w:rPr>
          <w:rFonts w:ascii="宋体"/>
          <w:sz w:val="22"/>
          <w:lang w:val="zh-CN"/>
        </w:rPr>
        <w:t>响应的投标文件将被拒绝，但允许投标文件在基本满足招标主要要求的前提下出现的微小差异。</w:t>
      </w:r>
    </w:p>
    <w:p w:rsidR="00C37A74" w:rsidRDefault="004B1A6C">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1.4</w:t>
      </w:r>
      <w:r>
        <w:rPr>
          <w:rFonts w:ascii="宋体" w:hint="eastAsia"/>
          <w:sz w:val="22"/>
          <w:lang w:val="zh-CN"/>
        </w:rPr>
        <w:t>、</w:t>
      </w:r>
      <w:r>
        <w:rPr>
          <w:rFonts w:ascii="宋体"/>
          <w:sz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C37A74" w:rsidRDefault="004B1A6C">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1.5</w:t>
      </w:r>
      <w:r>
        <w:rPr>
          <w:rFonts w:ascii="宋体" w:hint="eastAsia"/>
          <w:sz w:val="22"/>
          <w:lang w:val="zh-CN"/>
        </w:rPr>
        <w:t>、</w:t>
      </w:r>
      <w:r>
        <w:rPr>
          <w:rFonts w:ascii="宋体"/>
          <w:sz w:val="22"/>
          <w:lang w:val="zh-CN"/>
        </w:rPr>
        <w:t>投标供应商应仔细阅读招标文件中的所有内容，按照招标文件要求，详细编制投标文件，所有文件资料必须是针对本次投标。不按招标文件的要求提供的投标文件可能导致被拒绝。</w:t>
      </w:r>
    </w:p>
    <w:p w:rsidR="00C37A74" w:rsidRDefault="00C37A74">
      <w:pPr>
        <w:autoSpaceDE w:val="0"/>
        <w:autoSpaceDN w:val="0"/>
        <w:adjustRightInd w:val="0"/>
        <w:snapToGrid w:val="0"/>
        <w:spacing w:line="460" w:lineRule="atLeast"/>
        <w:rPr>
          <w:rFonts w:ascii="宋体"/>
          <w:sz w:val="22"/>
          <w:lang w:val="zh-CN"/>
        </w:rPr>
      </w:pPr>
    </w:p>
    <w:p w:rsidR="00C37A74" w:rsidRDefault="004B1A6C">
      <w:pPr>
        <w:autoSpaceDE w:val="0"/>
        <w:autoSpaceDN w:val="0"/>
        <w:adjustRightInd w:val="0"/>
        <w:snapToGrid w:val="0"/>
        <w:spacing w:line="460" w:lineRule="atLeast"/>
        <w:ind w:firstLineChars="200" w:firstLine="442"/>
        <w:rPr>
          <w:rFonts w:ascii="宋体"/>
          <w:b/>
          <w:bCs/>
          <w:sz w:val="22"/>
          <w:lang w:val="zh-CN"/>
        </w:rPr>
      </w:pPr>
      <w:r>
        <w:rPr>
          <w:rFonts w:ascii="宋体" w:hint="eastAsia"/>
          <w:b/>
          <w:bCs/>
          <w:sz w:val="22"/>
          <w:lang w:val="zh-CN"/>
        </w:rPr>
        <w:t>2</w:t>
      </w:r>
      <w:r>
        <w:rPr>
          <w:rFonts w:ascii="宋体" w:hint="eastAsia"/>
          <w:b/>
          <w:bCs/>
          <w:sz w:val="22"/>
          <w:lang w:val="zh-CN"/>
        </w:rPr>
        <w:t>、投标文件的组成</w:t>
      </w:r>
    </w:p>
    <w:p w:rsidR="00C37A74" w:rsidRDefault="004B1A6C">
      <w:pPr>
        <w:autoSpaceDE w:val="0"/>
        <w:autoSpaceDN w:val="0"/>
        <w:adjustRightInd w:val="0"/>
        <w:snapToGrid w:val="0"/>
        <w:spacing w:line="440" w:lineRule="exact"/>
        <w:ind w:firstLineChars="200" w:firstLine="440"/>
        <w:rPr>
          <w:rFonts w:ascii="宋体"/>
          <w:sz w:val="22"/>
          <w:u w:val="single"/>
        </w:rPr>
      </w:pPr>
      <w:r>
        <w:rPr>
          <w:rFonts w:ascii="宋体" w:hint="eastAsia"/>
          <w:sz w:val="22"/>
          <w:u w:val="single"/>
        </w:rPr>
        <w:t>投标文件由“资格文件”、“报价文件”和“商务技术文件”组成。资格文件、商务技术文件不得含报价，否则投标将被拒绝。</w:t>
      </w:r>
    </w:p>
    <w:p w:rsidR="00C37A74" w:rsidRDefault="00C37A74">
      <w:pPr>
        <w:pStyle w:val="21"/>
      </w:pPr>
    </w:p>
    <w:p w:rsidR="00C37A74" w:rsidRDefault="004B1A6C">
      <w:pPr>
        <w:autoSpaceDE w:val="0"/>
        <w:autoSpaceDN w:val="0"/>
        <w:adjustRightInd w:val="0"/>
        <w:snapToGrid w:val="0"/>
        <w:spacing w:line="460" w:lineRule="atLeast"/>
        <w:ind w:firstLineChars="200" w:firstLine="442"/>
        <w:rPr>
          <w:rFonts w:ascii="宋体" w:hAnsi="宋体"/>
          <w:b/>
          <w:kern w:val="0"/>
          <w:sz w:val="22"/>
        </w:rPr>
      </w:pPr>
      <w:r>
        <w:rPr>
          <w:rFonts w:ascii="宋体" w:hAnsi="宋体" w:hint="eastAsia"/>
          <w:b/>
          <w:kern w:val="0"/>
          <w:sz w:val="22"/>
        </w:rPr>
        <w:t>2.1</w:t>
      </w:r>
      <w:r>
        <w:rPr>
          <w:rFonts w:ascii="宋体" w:hAnsi="宋体" w:hint="eastAsia"/>
          <w:b/>
          <w:kern w:val="0"/>
          <w:sz w:val="22"/>
        </w:rPr>
        <w:t>、资格文件组成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7830"/>
      </w:tblGrid>
      <w:tr w:rsidR="00C37A74">
        <w:tblPrEx>
          <w:tblCellMar>
            <w:top w:w="0" w:type="dxa"/>
            <w:bottom w:w="0" w:type="dxa"/>
          </w:tblCellMar>
        </w:tblPrEx>
        <w:trPr>
          <w:trHeight w:val="90"/>
        </w:trPr>
        <w:tc>
          <w:tcPr>
            <w:tcW w:w="692" w:type="dxa"/>
            <w:vAlign w:val="center"/>
          </w:tcPr>
          <w:p w:rsidR="00C37A74" w:rsidRDefault="004B1A6C">
            <w:pPr>
              <w:autoSpaceDE w:val="0"/>
              <w:autoSpaceDN w:val="0"/>
              <w:adjustRightInd w:val="0"/>
              <w:snapToGrid w:val="0"/>
              <w:spacing w:line="430" w:lineRule="atLeast"/>
              <w:jc w:val="center"/>
              <w:rPr>
                <w:rFonts w:ascii="宋体" w:hAnsi="宋体" w:cs="Courier New"/>
                <w:kern w:val="0"/>
                <w:sz w:val="22"/>
                <w:szCs w:val="20"/>
                <w:lang w:val="zh-CN"/>
              </w:rPr>
            </w:pPr>
            <w:r>
              <w:rPr>
                <w:rFonts w:ascii="宋体" w:hAnsi="宋体" w:cs="Courier New" w:hint="eastAsia"/>
                <w:kern w:val="0"/>
                <w:sz w:val="22"/>
                <w:szCs w:val="20"/>
                <w:lang w:val="zh-CN"/>
              </w:rPr>
              <w:t>序号</w:t>
            </w:r>
          </w:p>
        </w:tc>
        <w:tc>
          <w:tcPr>
            <w:tcW w:w="7830" w:type="dxa"/>
          </w:tcPr>
          <w:p w:rsidR="00C37A74" w:rsidRDefault="004B1A6C">
            <w:pPr>
              <w:autoSpaceDE w:val="0"/>
              <w:autoSpaceDN w:val="0"/>
              <w:adjustRightInd w:val="0"/>
              <w:snapToGrid w:val="0"/>
              <w:spacing w:line="430" w:lineRule="atLeast"/>
              <w:rPr>
                <w:rFonts w:ascii="宋体" w:hAnsi="宋体" w:cs="Courier New"/>
                <w:kern w:val="0"/>
                <w:sz w:val="22"/>
                <w:szCs w:val="20"/>
                <w:lang w:val="zh-CN"/>
              </w:rPr>
            </w:pPr>
            <w:r>
              <w:rPr>
                <w:rFonts w:ascii="宋体" w:hAnsi="宋体" w:cs="Courier New" w:hint="eastAsia"/>
                <w:kern w:val="0"/>
                <w:sz w:val="22"/>
                <w:szCs w:val="20"/>
                <w:lang w:val="zh-CN"/>
              </w:rPr>
              <w:t>内容（</w:t>
            </w:r>
            <w:r>
              <w:rPr>
                <w:rFonts w:ascii="宋体" w:hAnsi="宋体" w:cs="Courier New" w:hint="eastAsia"/>
                <w:b/>
                <w:kern w:val="0"/>
                <w:sz w:val="22"/>
                <w:szCs w:val="20"/>
                <w:lang w:val="zh-CN"/>
              </w:rPr>
              <w:t>以下</w:t>
            </w:r>
            <w:r>
              <w:rPr>
                <w:rFonts w:ascii="宋体" w:hAnsi="宋体" w:cs="Courier New" w:hint="eastAsia"/>
                <w:b/>
                <w:kern w:val="0"/>
                <w:sz w:val="22"/>
                <w:szCs w:val="20"/>
                <w:lang w:val="zh-CN"/>
              </w:rPr>
              <w:t>1-9</w:t>
            </w:r>
            <w:r>
              <w:rPr>
                <w:rFonts w:ascii="宋体" w:hAnsi="宋体" w:cs="Courier New" w:hint="eastAsia"/>
                <w:b/>
                <w:kern w:val="0"/>
                <w:sz w:val="22"/>
                <w:szCs w:val="20"/>
                <w:lang w:val="zh-CN"/>
              </w:rPr>
              <w:t>项内容投标供应商必须提供，否则不能通过资格审查的，责任自负。</w:t>
            </w:r>
            <w:r>
              <w:rPr>
                <w:rFonts w:ascii="宋体" w:hAnsi="宋体" w:cs="Courier New" w:hint="eastAsia"/>
                <w:kern w:val="0"/>
                <w:sz w:val="22"/>
                <w:szCs w:val="20"/>
                <w:lang w:val="zh-CN"/>
              </w:rPr>
              <w:t>）</w:t>
            </w:r>
          </w:p>
        </w:tc>
      </w:tr>
      <w:tr w:rsidR="00C37A74">
        <w:tblPrEx>
          <w:tblCellMar>
            <w:top w:w="0" w:type="dxa"/>
            <w:bottom w:w="0" w:type="dxa"/>
          </w:tblCellMar>
        </w:tblPrEx>
        <w:trPr>
          <w:trHeight w:val="90"/>
        </w:trPr>
        <w:tc>
          <w:tcPr>
            <w:tcW w:w="692" w:type="dxa"/>
            <w:vAlign w:val="center"/>
          </w:tcPr>
          <w:p w:rsidR="00C37A74" w:rsidRDefault="004B1A6C">
            <w:pPr>
              <w:autoSpaceDE w:val="0"/>
              <w:autoSpaceDN w:val="0"/>
              <w:adjustRightInd w:val="0"/>
              <w:snapToGrid w:val="0"/>
              <w:spacing w:line="430" w:lineRule="atLeast"/>
              <w:jc w:val="center"/>
              <w:rPr>
                <w:rFonts w:ascii="宋体" w:hAnsi="宋体" w:cs="Courier New"/>
                <w:kern w:val="0"/>
                <w:sz w:val="22"/>
                <w:szCs w:val="20"/>
                <w:lang w:val="zh-CN"/>
              </w:rPr>
            </w:pPr>
            <w:r>
              <w:rPr>
                <w:rFonts w:ascii="宋体" w:hAnsi="宋体" w:cs="Courier New" w:hint="eastAsia"/>
                <w:kern w:val="0"/>
                <w:sz w:val="22"/>
                <w:szCs w:val="20"/>
                <w:lang w:val="zh-CN"/>
              </w:rPr>
              <w:t>1</w:t>
            </w:r>
          </w:p>
        </w:tc>
        <w:tc>
          <w:tcPr>
            <w:tcW w:w="7830" w:type="dxa"/>
          </w:tcPr>
          <w:p w:rsidR="00C37A74" w:rsidRDefault="004B1A6C">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投标供应商的营业执照、税务登记证（如为多证合一仅需提供营业执照，扫描件加盖公章）</w:t>
            </w:r>
          </w:p>
        </w:tc>
      </w:tr>
      <w:tr w:rsidR="00C37A74">
        <w:tblPrEx>
          <w:tblCellMar>
            <w:top w:w="0" w:type="dxa"/>
            <w:bottom w:w="0" w:type="dxa"/>
          </w:tblCellMar>
        </w:tblPrEx>
        <w:trPr>
          <w:trHeight w:val="90"/>
        </w:trPr>
        <w:tc>
          <w:tcPr>
            <w:tcW w:w="692" w:type="dxa"/>
            <w:vAlign w:val="center"/>
          </w:tcPr>
          <w:p w:rsidR="00C37A74" w:rsidRDefault="004B1A6C">
            <w:pPr>
              <w:autoSpaceDE w:val="0"/>
              <w:autoSpaceDN w:val="0"/>
              <w:adjustRightInd w:val="0"/>
              <w:snapToGrid w:val="0"/>
              <w:spacing w:line="430" w:lineRule="atLeast"/>
              <w:jc w:val="center"/>
              <w:rPr>
                <w:rFonts w:ascii="宋体" w:hAnsi="宋体" w:cs="Courier New"/>
                <w:kern w:val="0"/>
                <w:sz w:val="22"/>
                <w:szCs w:val="20"/>
                <w:lang w:val="zh-CN"/>
              </w:rPr>
            </w:pPr>
            <w:r>
              <w:rPr>
                <w:rFonts w:ascii="宋体" w:hAnsi="宋体" w:cs="Courier New" w:hint="eastAsia"/>
                <w:kern w:val="0"/>
                <w:sz w:val="22"/>
                <w:szCs w:val="20"/>
                <w:lang w:val="zh-CN"/>
              </w:rPr>
              <w:lastRenderedPageBreak/>
              <w:t>2</w:t>
            </w:r>
          </w:p>
        </w:tc>
        <w:tc>
          <w:tcPr>
            <w:tcW w:w="7830" w:type="dxa"/>
          </w:tcPr>
          <w:p w:rsidR="00C37A74" w:rsidRDefault="004B1A6C">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投标供应商近期财务报表（扫描件加盖公章，新成立企业应提供情况说明）</w:t>
            </w:r>
          </w:p>
        </w:tc>
      </w:tr>
      <w:tr w:rsidR="00C37A74">
        <w:tblPrEx>
          <w:tblCellMar>
            <w:top w:w="0" w:type="dxa"/>
            <w:bottom w:w="0" w:type="dxa"/>
          </w:tblCellMar>
        </w:tblPrEx>
        <w:trPr>
          <w:trHeight w:val="90"/>
        </w:trPr>
        <w:tc>
          <w:tcPr>
            <w:tcW w:w="692" w:type="dxa"/>
            <w:vAlign w:val="center"/>
          </w:tcPr>
          <w:p w:rsidR="00C37A74" w:rsidRDefault="004B1A6C">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3</w:t>
            </w:r>
          </w:p>
        </w:tc>
        <w:tc>
          <w:tcPr>
            <w:tcW w:w="7830" w:type="dxa"/>
          </w:tcPr>
          <w:p w:rsidR="00C37A74" w:rsidRDefault="004B1A6C">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具有履行合同所必需的设备和专业技术能力的承诺函（附件一）</w:t>
            </w:r>
          </w:p>
        </w:tc>
      </w:tr>
      <w:tr w:rsidR="00C37A74">
        <w:tblPrEx>
          <w:tblCellMar>
            <w:top w:w="0" w:type="dxa"/>
            <w:bottom w:w="0" w:type="dxa"/>
          </w:tblCellMar>
        </w:tblPrEx>
        <w:trPr>
          <w:trHeight w:val="90"/>
        </w:trPr>
        <w:tc>
          <w:tcPr>
            <w:tcW w:w="692" w:type="dxa"/>
            <w:vAlign w:val="center"/>
          </w:tcPr>
          <w:p w:rsidR="00C37A74" w:rsidRDefault="004B1A6C">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4</w:t>
            </w:r>
          </w:p>
        </w:tc>
        <w:tc>
          <w:tcPr>
            <w:tcW w:w="7830" w:type="dxa"/>
          </w:tcPr>
          <w:p w:rsidR="00C37A74" w:rsidRDefault="004B1A6C">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依法缴纳税收和社会保障资金的承诺函（附件二）</w:t>
            </w:r>
          </w:p>
        </w:tc>
      </w:tr>
      <w:tr w:rsidR="00C37A74">
        <w:tblPrEx>
          <w:tblCellMar>
            <w:top w:w="0" w:type="dxa"/>
            <w:bottom w:w="0" w:type="dxa"/>
          </w:tblCellMar>
        </w:tblPrEx>
        <w:trPr>
          <w:trHeight w:val="90"/>
        </w:trPr>
        <w:tc>
          <w:tcPr>
            <w:tcW w:w="692" w:type="dxa"/>
            <w:vAlign w:val="center"/>
          </w:tcPr>
          <w:p w:rsidR="00C37A74" w:rsidRDefault="004B1A6C">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5</w:t>
            </w:r>
          </w:p>
        </w:tc>
        <w:tc>
          <w:tcPr>
            <w:tcW w:w="7830" w:type="dxa"/>
          </w:tcPr>
          <w:p w:rsidR="00C37A74" w:rsidRDefault="004B1A6C">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参加政府采购活动前</w:t>
            </w:r>
            <w:r>
              <w:rPr>
                <w:rFonts w:ascii="宋体" w:hAnsi="宋体" w:cs="Courier New"/>
                <w:kern w:val="0"/>
                <w:sz w:val="22"/>
                <w:szCs w:val="20"/>
              </w:rPr>
              <w:t>3</w:t>
            </w:r>
            <w:r>
              <w:rPr>
                <w:rFonts w:ascii="宋体" w:hAnsi="宋体" w:cs="Courier New"/>
                <w:kern w:val="0"/>
                <w:sz w:val="22"/>
                <w:szCs w:val="20"/>
              </w:rPr>
              <w:t>年内在经营活动中没有重大违法记录的声明函</w:t>
            </w:r>
            <w:r>
              <w:rPr>
                <w:rFonts w:ascii="宋体" w:hAnsi="宋体" w:cs="Courier New" w:hint="eastAsia"/>
                <w:kern w:val="0"/>
                <w:sz w:val="22"/>
                <w:szCs w:val="20"/>
              </w:rPr>
              <w:t>（附件三）</w:t>
            </w:r>
          </w:p>
        </w:tc>
      </w:tr>
      <w:tr w:rsidR="00C37A74">
        <w:tblPrEx>
          <w:tblCellMar>
            <w:top w:w="0" w:type="dxa"/>
            <w:bottom w:w="0" w:type="dxa"/>
          </w:tblCellMar>
        </w:tblPrEx>
        <w:trPr>
          <w:trHeight w:val="90"/>
        </w:trPr>
        <w:tc>
          <w:tcPr>
            <w:tcW w:w="692" w:type="dxa"/>
            <w:vAlign w:val="center"/>
          </w:tcPr>
          <w:p w:rsidR="00C37A74" w:rsidRDefault="004B1A6C">
            <w:pPr>
              <w:autoSpaceDE w:val="0"/>
              <w:autoSpaceDN w:val="0"/>
              <w:adjustRightInd w:val="0"/>
              <w:snapToGrid w:val="0"/>
              <w:spacing w:line="430" w:lineRule="atLeast"/>
              <w:jc w:val="center"/>
              <w:rPr>
                <w:rFonts w:ascii="宋体" w:hAnsi="宋体" w:cs="Courier New"/>
                <w:kern w:val="0"/>
                <w:sz w:val="22"/>
                <w:szCs w:val="20"/>
                <w:lang w:val="zh-CN"/>
              </w:rPr>
            </w:pPr>
            <w:r>
              <w:rPr>
                <w:rFonts w:ascii="宋体" w:hAnsi="宋体" w:cs="Courier New" w:hint="eastAsia"/>
                <w:kern w:val="0"/>
                <w:sz w:val="22"/>
                <w:szCs w:val="20"/>
                <w:lang w:val="zh-CN"/>
              </w:rPr>
              <w:t>6</w:t>
            </w:r>
          </w:p>
        </w:tc>
        <w:tc>
          <w:tcPr>
            <w:tcW w:w="7830" w:type="dxa"/>
          </w:tcPr>
          <w:p w:rsidR="00C37A74" w:rsidRDefault="004B1A6C">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投标供应商特定资格条件证明：</w:t>
            </w:r>
            <w:r>
              <w:rPr>
                <w:rFonts w:ascii="宋体" w:hAnsi="宋体" w:cs="宋体" w:hint="eastAsia"/>
                <w:kern w:val="0"/>
                <w:sz w:val="22"/>
                <w:szCs w:val="20"/>
              </w:rPr>
              <w:t>（如有则提供）</w:t>
            </w:r>
          </w:p>
        </w:tc>
      </w:tr>
      <w:tr w:rsidR="00C37A74">
        <w:tblPrEx>
          <w:tblCellMar>
            <w:top w:w="0" w:type="dxa"/>
            <w:bottom w:w="0" w:type="dxa"/>
          </w:tblCellMar>
        </w:tblPrEx>
        <w:tc>
          <w:tcPr>
            <w:tcW w:w="692" w:type="dxa"/>
            <w:vAlign w:val="center"/>
          </w:tcPr>
          <w:p w:rsidR="00C37A74" w:rsidRDefault="004B1A6C">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7</w:t>
            </w:r>
          </w:p>
        </w:tc>
        <w:tc>
          <w:tcPr>
            <w:tcW w:w="7830" w:type="dxa"/>
          </w:tcPr>
          <w:p w:rsidR="00C37A74" w:rsidRDefault="004B1A6C">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投标供应商“信用中国”</w:t>
            </w:r>
            <w:r>
              <w:rPr>
                <w:rFonts w:ascii="宋体" w:hAnsi="宋体" w:cs="Courier New" w:hint="eastAsia"/>
                <w:kern w:val="0"/>
                <w:sz w:val="22"/>
                <w:szCs w:val="20"/>
              </w:rPr>
              <w:t>(www.creditchina.gov.cn)</w:t>
            </w:r>
            <w:r>
              <w:rPr>
                <w:rFonts w:ascii="宋体" w:hAnsi="宋体" w:cs="Courier New" w:hint="eastAsia"/>
                <w:kern w:val="0"/>
                <w:sz w:val="22"/>
                <w:szCs w:val="20"/>
              </w:rPr>
              <w:t>；“中国政府采购网”（</w:t>
            </w:r>
            <w:r>
              <w:rPr>
                <w:rFonts w:ascii="宋体" w:hAnsi="宋体" w:cs="Courier New" w:hint="eastAsia"/>
                <w:kern w:val="0"/>
                <w:sz w:val="22"/>
                <w:szCs w:val="20"/>
              </w:rPr>
              <w:t>www.ccgp.gov.cn</w:t>
            </w:r>
            <w:r>
              <w:rPr>
                <w:rFonts w:ascii="宋体" w:hAnsi="宋体" w:cs="Courier New" w:hint="eastAsia"/>
                <w:kern w:val="0"/>
                <w:sz w:val="22"/>
                <w:szCs w:val="20"/>
              </w:rPr>
              <w:t>）信用记录查询网页截图（招标公告发布之日至投标截止时间前）</w:t>
            </w:r>
          </w:p>
        </w:tc>
      </w:tr>
      <w:tr w:rsidR="00C37A74">
        <w:tblPrEx>
          <w:tblCellMar>
            <w:top w:w="0" w:type="dxa"/>
            <w:bottom w:w="0" w:type="dxa"/>
          </w:tblCellMar>
        </w:tblPrEx>
        <w:tc>
          <w:tcPr>
            <w:tcW w:w="692" w:type="dxa"/>
            <w:vAlign w:val="center"/>
          </w:tcPr>
          <w:p w:rsidR="00C37A74" w:rsidRDefault="004B1A6C">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8</w:t>
            </w:r>
          </w:p>
        </w:tc>
        <w:tc>
          <w:tcPr>
            <w:tcW w:w="7830" w:type="dxa"/>
          </w:tcPr>
          <w:p w:rsidR="00C37A74" w:rsidRDefault="004B1A6C">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投标供应商参与政府采购活动投标资格声明函（附件四）</w:t>
            </w:r>
          </w:p>
        </w:tc>
      </w:tr>
      <w:tr w:rsidR="00C37A74">
        <w:tblPrEx>
          <w:tblCellMar>
            <w:top w:w="0" w:type="dxa"/>
            <w:bottom w:w="0" w:type="dxa"/>
          </w:tblCellMar>
        </w:tblPrEx>
        <w:tc>
          <w:tcPr>
            <w:tcW w:w="692" w:type="dxa"/>
            <w:vAlign w:val="center"/>
          </w:tcPr>
          <w:p w:rsidR="00C37A74" w:rsidRDefault="004B1A6C">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9</w:t>
            </w:r>
          </w:p>
        </w:tc>
        <w:tc>
          <w:tcPr>
            <w:tcW w:w="7830" w:type="dxa"/>
          </w:tcPr>
          <w:p w:rsidR="00C37A74" w:rsidRDefault="004B1A6C">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与参加本次项目同一合同项下政府采购活动的其他供应商不存在单位负责人为同一人或者直接控股、管理关系的承诺函（附件五）</w:t>
            </w:r>
          </w:p>
        </w:tc>
      </w:tr>
    </w:tbl>
    <w:p w:rsidR="00C37A74" w:rsidRDefault="004B1A6C">
      <w:pPr>
        <w:autoSpaceDE w:val="0"/>
        <w:autoSpaceDN w:val="0"/>
        <w:adjustRightInd w:val="0"/>
        <w:snapToGrid w:val="0"/>
        <w:spacing w:line="460" w:lineRule="atLeast"/>
        <w:ind w:firstLineChars="200" w:firstLine="440"/>
        <w:rPr>
          <w:rFonts w:ascii="宋体" w:hAnsi="宋体"/>
          <w:kern w:val="0"/>
          <w:sz w:val="22"/>
          <w:lang w:val="zh-CN"/>
        </w:rPr>
      </w:pPr>
      <w:r>
        <w:rPr>
          <w:rFonts w:ascii="宋体" w:hAnsi="宋体" w:hint="eastAsia"/>
          <w:kern w:val="0"/>
          <w:sz w:val="22"/>
          <w:lang w:val="zh-CN"/>
        </w:rPr>
        <w:t>2.2</w:t>
      </w:r>
      <w:r>
        <w:rPr>
          <w:rFonts w:ascii="宋体" w:hAnsi="宋体" w:hint="eastAsia"/>
          <w:kern w:val="0"/>
          <w:sz w:val="22"/>
          <w:lang w:val="zh-CN"/>
        </w:rPr>
        <w:t>、</w:t>
      </w:r>
      <w:r>
        <w:rPr>
          <w:rFonts w:ascii="宋体" w:hAnsi="宋体" w:hint="eastAsia"/>
          <w:b/>
          <w:kern w:val="0"/>
          <w:sz w:val="22"/>
        </w:rPr>
        <w:t>报价文件</w:t>
      </w:r>
      <w:r>
        <w:rPr>
          <w:rFonts w:ascii="宋体" w:hAnsi="宋体" w:hint="eastAsia"/>
          <w:b/>
          <w:kern w:val="0"/>
          <w:sz w:val="22"/>
          <w:lang w:val="zh-CN"/>
        </w:rPr>
        <w:t>组成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7888"/>
      </w:tblGrid>
      <w:tr w:rsidR="00C37A74">
        <w:tblPrEx>
          <w:tblCellMar>
            <w:top w:w="0" w:type="dxa"/>
            <w:bottom w:w="0" w:type="dxa"/>
          </w:tblCellMar>
        </w:tblPrEx>
        <w:tc>
          <w:tcPr>
            <w:tcW w:w="634" w:type="dxa"/>
            <w:vAlign w:val="center"/>
          </w:tcPr>
          <w:p w:rsidR="00C37A74" w:rsidRDefault="004B1A6C">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序号</w:t>
            </w:r>
          </w:p>
        </w:tc>
        <w:tc>
          <w:tcPr>
            <w:tcW w:w="7888" w:type="dxa"/>
          </w:tcPr>
          <w:p w:rsidR="00C37A74" w:rsidRDefault="004B1A6C">
            <w:pPr>
              <w:autoSpaceDE w:val="0"/>
              <w:autoSpaceDN w:val="0"/>
              <w:adjustRightInd w:val="0"/>
              <w:snapToGrid w:val="0"/>
              <w:spacing w:line="430" w:lineRule="atLeast"/>
              <w:rPr>
                <w:rFonts w:ascii="宋体" w:hAnsi="宋体" w:cs="宋体"/>
                <w:kern w:val="0"/>
                <w:sz w:val="22"/>
                <w:szCs w:val="20"/>
                <w:lang w:val="zh-CN"/>
              </w:rPr>
            </w:pPr>
            <w:r>
              <w:rPr>
                <w:rFonts w:ascii="宋体" w:hAnsi="宋体" w:cs="宋体" w:hint="eastAsia"/>
                <w:kern w:val="0"/>
                <w:sz w:val="22"/>
                <w:szCs w:val="20"/>
                <w:lang w:val="zh-CN"/>
              </w:rPr>
              <w:t>内容（</w:t>
            </w:r>
            <w:r>
              <w:rPr>
                <w:rFonts w:ascii="宋体" w:hAnsi="宋体" w:cs="宋体" w:hint="eastAsia"/>
                <w:b/>
                <w:kern w:val="0"/>
                <w:sz w:val="22"/>
                <w:szCs w:val="20"/>
                <w:lang w:val="zh-CN"/>
              </w:rPr>
              <w:t>序号</w:t>
            </w:r>
            <w:r>
              <w:rPr>
                <w:rFonts w:ascii="宋体" w:hAnsi="宋体" w:cs="宋体" w:hint="eastAsia"/>
                <w:b/>
                <w:kern w:val="0"/>
                <w:sz w:val="22"/>
                <w:szCs w:val="20"/>
                <w:lang w:val="zh-CN"/>
              </w:rPr>
              <w:t>2-3</w:t>
            </w:r>
            <w:r>
              <w:rPr>
                <w:rFonts w:ascii="宋体" w:hAnsi="宋体" w:cs="宋体" w:hint="eastAsia"/>
                <w:b/>
                <w:kern w:val="0"/>
                <w:sz w:val="22"/>
                <w:szCs w:val="20"/>
                <w:lang w:val="zh-CN"/>
              </w:rPr>
              <w:t>项投标供应商必须提供，否则不能通过符合性审查的，责任自负。</w:t>
            </w:r>
            <w:r>
              <w:rPr>
                <w:rFonts w:ascii="宋体" w:hAnsi="宋体" w:cs="宋体" w:hint="eastAsia"/>
                <w:kern w:val="0"/>
                <w:sz w:val="22"/>
                <w:szCs w:val="20"/>
                <w:lang w:val="zh-CN"/>
              </w:rPr>
              <w:t>）</w:t>
            </w:r>
          </w:p>
        </w:tc>
      </w:tr>
      <w:tr w:rsidR="00C37A74">
        <w:tblPrEx>
          <w:tblCellMar>
            <w:top w:w="0" w:type="dxa"/>
            <w:bottom w:w="0" w:type="dxa"/>
          </w:tblCellMar>
        </w:tblPrEx>
        <w:tc>
          <w:tcPr>
            <w:tcW w:w="634" w:type="dxa"/>
            <w:vAlign w:val="center"/>
          </w:tcPr>
          <w:p w:rsidR="00C37A74" w:rsidRDefault="004B1A6C">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1</w:t>
            </w:r>
          </w:p>
        </w:tc>
        <w:tc>
          <w:tcPr>
            <w:tcW w:w="7888" w:type="dxa"/>
          </w:tcPr>
          <w:p w:rsidR="00C37A74" w:rsidRDefault="004B1A6C">
            <w:pPr>
              <w:autoSpaceDE w:val="0"/>
              <w:autoSpaceDN w:val="0"/>
              <w:adjustRightInd w:val="0"/>
              <w:snapToGrid w:val="0"/>
              <w:spacing w:line="430" w:lineRule="atLeast"/>
              <w:rPr>
                <w:rFonts w:ascii="宋体" w:hAnsi="宋体" w:cs="宋体"/>
                <w:kern w:val="0"/>
                <w:sz w:val="22"/>
                <w:szCs w:val="20"/>
                <w:lang w:val="zh-CN"/>
              </w:rPr>
            </w:pPr>
            <w:r>
              <w:rPr>
                <w:rFonts w:ascii="宋体" w:hAnsi="宋体" w:hint="eastAsia"/>
                <w:kern w:val="0"/>
                <w:sz w:val="22"/>
              </w:rPr>
              <w:t>报价文件封面（格式自拟）</w:t>
            </w:r>
          </w:p>
        </w:tc>
      </w:tr>
      <w:tr w:rsidR="00C37A74">
        <w:tblPrEx>
          <w:tblCellMar>
            <w:top w:w="0" w:type="dxa"/>
            <w:bottom w:w="0" w:type="dxa"/>
          </w:tblCellMar>
        </w:tblPrEx>
        <w:tc>
          <w:tcPr>
            <w:tcW w:w="634" w:type="dxa"/>
            <w:vAlign w:val="center"/>
          </w:tcPr>
          <w:p w:rsidR="00C37A74" w:rsidRDefault="004B1A6C">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2</w:t>
            </w:r>
          </w:p>
        </w:tc>
        <w:tc>
          <w:tcPr>
            <w:tcW w:w="7888" w:type="dxa"/>
          </w:tcPr>
          <w:p w:rsidR="00C37A74" w:rsidRDefault="004B1A6C">
            <w:pPr>
              <w:autoSpaceDE w:val="0"/>
              <w:autoSpaceDN w:val="0"/>
              <w:adjustRightInd w:val="0"/>
              <w:spacing w:line="430" w:lineRule="atLeast"/>
              <w:textAlignment w:val="bottom"/>
              <w:rPr>
                <w:rFonts w:ascii="宋体" w:hAnsi="宋体" w:cs="宋体"/>
                <w:kern w:val="0"/>
                <w:sz w:val="22"/>
                <w:szCs w:val="20"/>
              </w:rPr>
            </w:pPr>
            <w:r>
              <w:rPr>
                <w:rFonts w:ascii="宋体" w:hAnsi="宋体" w:cs="宋体" w:hint="eastAsia"/>
                <w:kern w:val="0"/>
                <w:sz w:val="22"/>
                <w:szCs w:val="20"/>
              </w:rPr>
              <w:t>开标一览表（附件六）</w:t>
            </w:r>
          </w:p>
        </w:tc>
      </w:tr>
      <w:tr w:rsidR="00C37A74">
        <w:tblPrEx>
          <w:tblCellMar>
            <w:top w:w="0" w:type="dxa"/>
            <w:bottom w:w="0" w:type="dxa"/>
          </w:tblCellMar>
        </w:tblPrEx>
        <w:tc>
          <w:tcPr>
            <w:tcW w:w="634" w:type="dxa"/>
            <w:vAlign w:val="center"/>
          </w:tcPr>
          <w:p w:rsidR="00C37A74" w:rsidRDefault="004B1A6C">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3</w:t>
            </w:r>
          </w:p>
        </w:tc>
        <w:tc>
          <w:tcPr>
            <w:tcW w:w="7888" w:type="dxa"/>
          </w:tcPr>
          <w:p w:rsidR="00C37A74" w:rsidRDefault="004B1A6C">
            <w:pPr>
              <w:autoSpaceDE w:val="0"/>
              <w:autoSpaceDN w:val="0"/>
              <w:adjustRightInd w:val="0"/>
              <w:spacing w:line="430" w:lineRule="atLeast"/>
              <w:textAlignment w:val="bottom"/>
              <w:rPr>
                <w:rFonts w:ascii="宋体" w:hAnsi="宋体" w:cs="宋体"/>
                <w:kern w:val="0"/>
                <w:sz w:val="22"/>
                <w:szCs w:val="20"/>
                <w:lang w:val="zh-CN"/>
              </w:rPr>
            </w:pPr>
            <w:r>
              <w:rPr>
                <w:rFonts w:ascii="宋体" w:hAnsi="宋体" w:cs="宋体" w:hint="eastAsia"/>
                <w:kern w:val="0"/>
                <w:sz w:val="22"/>
                <w:szCs w:val="20"/>
              </w:rPr>
              <w:t>投标分项报价表（附件七）</w:t>
            </w:r>
          </w:p>
        </w:tc>
      </w:tr>
      <w:tr w:rsidR="00C37A74">
        <w:tblPrEx>
          <w:tblCellMar>
            <w:top w:w="0" w:type="dxa"/>
            <w:bottom w:w="0" w:type="dxa"/>
          </w:tblCellMar>
        </w:tblPrEx>
        <w:tc>
          <w:tcPr>
            <w:tcW w:w="634" w:type="dxa"/>
            <w:vAlign w:val="center"/>
          </w:tcPr>
          <w:p w:rsidR="00C37A74" w:rsidRDefault="004B1A6C">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4</w:t>
            </w:r>
          </w:p>
        </w:tc>
        <w:tc>
          <w:tcPr>
            <w:tcW w:w="7888" w:type="dxa"/>
          </w:tcPr>
          <w:p w:rsidR="00C37A74" w:rsidRDefault="004B1A6C">
            <w:pPr>
              <w:autoSpaceDE w:val="0"/>
              <w:autoSpaceDN w:val="0"/>
              <w:adjustRightInd w:val="0"/>
              <w:spacing w:line="430" w:lineRule="atLeast"/>
              <w:textAlignment w:val="bottom"/>
              <w:rPr>
                <w:rFonts w:ascii="宋体" w:hAnsi="宋体" w:cs="宋体"/>
                <w:kern w:val="0"/>
                <w:sz w:val="22"/>
                <w:szCs w:val="20"/>
              </w:rPr>
            </w:pPr>
            <w:r>
              <w:rPr>
                <w:rFonts w:ascii="宋体" w:hAnsi="宋体" w:cs="宋体" w:hint="eastAsia"/>
                <w:kern w:val="0"/>
                <w:sz w:val="22"/>
                <w:szCs w:val="20"/>
              </w:rPr>
              <w:t>其他须说明的资料（如有则提供）</w:t>
            </w:r>
          </w:p>
        </w:tc>
      </w:tr>
      <w:tr w:rsidR="00C37A74">
        <w:tblPrEx>
          <w:tblCellMar>
            <w:top w:w="0" w:type="dxa"/>
            <w:bottom w:w="0" w:type="dxa"/>
          </w:tblCellMar>
        </w:tblPrEx>
        <w:tc>
          <w:tcPr>
            <w:tcW w:w="634" w:type="dxa"/>
            <w:vAlign w:val="center"/>
          </w:tcPr>
          <w:p w:rsidR="00C37A74" w:rsidRDefault="004B1A6C">
            <w:pPr>
              <w:autoSpaceDE w:val="0"/>
              <w:autoSpaceDN w:val="0"/>
              <w:adjustRightInd w:val="0"/>
              <w:snapToGrid w:val="0"/>
              <w:spacing w:line="430" w:lineRule="atLeast"/>
              <w:jc w:val="center"/>
              <w:rPr>
                <w:rFonts w:ascii="宋体" w:hAnsi="宋体" w:cs="宋体"/>
                <w:kern w:val="0"/>
                <w:sz w:val="22"/>
                <w:szCs w:val="20"/>
              </w:rPr>
            </w:pPr>
            <w:r>
              <w:rPr>
                <w:rFonts w:ascii="宋体" w:hAnsi="宋体" w:cs="宋体" w:hint="eastAsia"/>
                <w:kern w:val="0"/>
                <w:sz w:val="22"/>
                <w:szCs w:val="20"/>
              </w:rPr>
              <w:t>5</w:t>
            </w:r>
          </w:p>
        </w:tc>
        <w:tc>
          <w:tcPr>
            <w:tcW w:w="7888" w:type="dxa"/>
          </w:tcPr>
          <w:p w:rsidR="00C37A74" w:rsidRDefault="004B1A6C">
            <w:pPr>
              <w:snapToGrid w:val="0"/>
              <w:spacing w:line="460" w:lineRule="atLeast"/>
              <w:rPr>
                <w:rFonts w:ascii="宋体" w:hAnsi="宋体"/>
                <w:b/>
                <w:kern w:val="0"/>
                <w:sz w:val="22"/>
              </w:rPr>
            </w:pPr>
            <w:r>
              <w:rPr>
                <w:rFonts w:ascii="宋体" w:hAnsi="宋体" w:hint="eastAsia"/>
                <w:b/>
                <w:kern w:val="0"/>
                <w:sz w:val="22"/>
              </w:rPr>
              <w:t>1</w:t>
            </w:r>
            <w:r>
              <w:rPr>
                <w:rFonts w:ascii="宋体" w:hAnsi="宋体" w:hint="eastAsia"/>
                <w:b/>
                <w:kern w:val="0"/>
                <w:sz w:val="22"/>
              </w:rPr>
              <w:t>、享受小微企业价格折扣应提供以下证明材料（放在报价文件中，缺一不可）：</w:t>
            </w:r>
          </w:p>
          <w:p w:rsidR="00C37A74" w:rsidRDefault="004B1A6C">
            <w:pPr>
              <w:snapToGrid w:val="0"/>
              <w:spacing w:line="460" w:lineRule="atLeast"/>
              <w:rPr>
                <w:rFonts w:ascii="宋体" w:hAnsi="宋体"/>
                <w:b/>
                <w:kern w:val="0"/>
                <w:sz w:val="22"/>
              </w:rPr>
            </w:pPr>
            <w:r>
              <w:rPr>
                <w:rFonts w:ascii="宋体" w:hAnsi="宋体" w:hint="eastAsia"/>
                <w:b/>
                <w:kern w:val="0"/>
                <w:sz w:val="22"/>
              </w:rPr>
              <w:t>（</w:t>
            </w:r>
            <w:r>
              <w:rPr>
                <w:rFonts w:ascii="宋体" w:hAnsi="宋体"/>
                <w:b/>
                <w:kern w:val="0"/>
                <w:sz w:val="22"/>
              </w:rPr>
              <w:t>1</w:t>
            </w:r>
            <w:r>
              <w:rPr>
                <w:rFonts w:ascii="宋体" w:hAnsi="宋体"/>
                <w:b/>
                <w:kern w:val="0"/>
                <w:sz w:val="22"/>
              </w:rPr>
              <w:t>）</w:t>
            </w:r>
            <w:r>
              <w:rPr>
                <w:rFonts w:ascii="宋体" w:hAnsi="宋体" w:hint="eastAsia"/>
                <w:b/>
                <w:kern w:val="0"/>
                <w:sz w:val="22"/>
              </w:rPr>
              <w:t>提供小微企业名录库（</w:t>
            </w:r>
            <w:r>
              <w:rPr>
                <w:rFonts w:ascii="宋体" w:hAnsi="宋体" w:hint="eastAsia"/>
                <w:b/>
                <w:kern w:val="0"/>
                <w:sz w:val="22"/>
              </w:rPr>
              <w:t>http://xwqy.gsxt.gov.cn/mirco/micro_lib</w:t>
            </w:r>
            <w:r>
              <w:rPr>
                <w:rFonts w:ascii="宋体" w:hAnsi="宋体" w:hint="eastAsia"/>
                <w:b/>
                <w:kern w:val="0"/>
                <w:sz w:val="22"/>
              </w:rPr>
              <w:t>）网页截图或附供应商经相关部门盖章认定为小微、微型企业的证明文件（小企业资格确认意见书）且有效期内；</w:t>
            </w:r>
          </w:p>
          <w:p w:rsidR="00C37A74" w:rsidRDefault="004B1A6C">
            <w:pPr>
              <w:snapToGrid w:val="0"/>
              <w:spacing w:line="460" w:lineRule="atLeast"/>
              <w:rPr>
                <w:rFonts w:ascii="宋体" w:hAnsi="宋体"/>
                <w:b/>
                <w:kern w:val="0"/>
                <w:sz w:val="22"/>
              </w:rPr>
            </w:pPr>
            <w:r>
              <w:rPr>
                <w:rFonts w:ascii="宋体" w:hAnsi="宋体" w:hint="eastAsia"/>
                <w:b/>
                <w:kern w:val="0"/>
                <w:sz w:val="22"/>
              </w:rPr>
              <w:t>（</w:t>
            </w:r>
            <w:r>
              <w:rPr>
                <w:rFonts w:ascii="宋体" w:hAnsi="宋体"/>
                <w:b/>
                <w:kern w:val="0"/>
                <w:sz w:val="22"/>
              </w:rPr>
              <w:t>2</w:t>
            </w:r>
            <w:r>
              <w:rPr>
                <w:rFonts w:ascii="宋体" w:hAnsi="宋体"/>
                <w:b/>
                <w:kern w:val="0"/>
                <w:sz w:val="22"/>
              </w:rPr>
              <w:t>）《中小企业声明函》（加盖投标供应商公章，</w:t>
            </w:r>
            <w:r>
              <w:rPr>
                <w:rFonts w:ascii="宋体" w:hAnsi="宋体" w:hint="eastAsia"/>
                <w:b/>
                <w:kern w:val="0"/>
                <w:sz w:val="22"/>
              </w:rPr>
              <w:t>格式见招标文件第四部分</w:t>
            </w:r>
            <w:r>
              <w:rPr>
                <w:rFonts w:ascii="宋体" w:hAnsi="宋体"/>
                <w:b/>
                <w:kern w:val="0"/>
                <w:sz w:val="22"/>
              </w:rPr>
              <w:t>附件</w:t>
            </w:r>
            <w:r>
              <w:rPr>
                <w:rFonts w:ascii="宋体" w:hAnsi="宋体"/>
                <w:b/>
                <w:kern w:val="0"/>
                <w:sz w:val="22"/>
              </w:rPr>
              <w:t>1</w:t>
            </w:r>
            <w:r>
              <w:rPr>
                <w:rFonts w:ascii="宋体" w:hAnsi="宋体"/>
                <w:b/>
                <w:kern w:val="0"/>
                <w:sz w:val="22"/>
              </w:rPr>
              <w:t>）</w:t>
            </w:r>
            <w:r>
              <w:rPr>
                <w:rFonts w:ascii="宋体" w:hAnsi="宋体" w:hint="eastAsia"/>
                <w:b/>
                <w:kern w:val="0"/>
                <w:sz w:val="22"/>
              </w:rPr>
              <w:t>。</w:t>
            </w:r>
          </w:p>
          <w:p w:rsidR="00C37A74" w:rsidRDefault="004B1A6C">
            <w:pPr>
              <w:snapToGrid w:val="0"/>
              <w:spacing w:line="460" w:lineRule="atLeast"/>
              <w:rPr>
                <w:rFonts w:hAnsi="宋体"/>
                <w:b/>
                <w:color w:val="FF0000"/>
                <w:sz w:val="24"/>
              </w:rPr>
            </w:pPr>
            <w:r>
              <w:rPr>
                <w:rFonts w:ascii="宋体" w:hint="eastAsia"/>
                <w:b/>
                <w:color w:val="FF0000"/>
                <w:sz w:val="22"/>
              </w:rPr>
              <w:t>（</w:t>
            </w:r>
            <w:r>
              <w:rPr>
                <w:rFonts w:ascii="宋体" w:hint="eastAsia"/>
                <w:b/>
                <w:color w:val="FF0000"/>
                <w:sz w:val="22"/>
              </w:rPr>
              <w:t>3</w:t>
            </w:r>
            <w:r>
              <w:rPr>
                <w:rFonts w:ascii="宋体" w:hint="eastAsia"/>
                <w:b/>
                <w:color w:val="FF0000"/>
                <w:sz w:val="22"/>
              </w:rPr>
              <w:t>）投标人提供非本企业制造的货物、承担的工程或者服务的必须提供《</w:t>
            </w:r>
            <w:r>
              <w:rPr>
                <w:rFonts w:ascii="宋体" w:hint="eastAsia"/>
                <w:b/>
                <w:color w:val="FF0000"/>
                <w:sz w:val="22"/>
                <w:szCs w:val="20"/>
              </w:rPr>
              <w:t>小型和微型企业（或残疾人福利性单位、监狱企业）产品说明</w:t>
            </w:r>
            <w:r>
              <w:rPr>
                <w:rFonts w:ascii="宋体" w:hint="eastAsia"/>
                <w:b/>
                <w:color w:val="FF0000"/>
                <w:sz w:val="22"/>
              </w:rPr>
              <w:t>》，详见</w:t>
            </w:r>
            <w:r>
              <w:rPr>
                <w:rFonts w:ascii="宋体" w:hAnsi="宋体" w:hint="eastAsia"/>
                <w:b/>
                <w:color w:val="FF0000"/>
                <w:kern w:val="0"/>
                <w:sz w:val="22"/>
              </w:rPr>
              <w:t>第四部分</w:t>
            </w:r>
            <w:r>
              <w:rPr>
                <w:rFonts w:ascii="宋体" w:hAnsi="宋体"/>
                <w:b/>
                <w:color w:val="FF0000"/>
                <w:kern w:val="0"/>
                <w:sz w:val="22"/>
              </w:rPr>
              <w:t>附件</w:t>
            </w:r>
            <w:r>
              <w:rPr>
                <w:rFonts w:ascii="宋体" w:hint="eastAsia"/>
                <w:b/>
                <w:color w:val="FF0000"/>
                <w:sz w:val="22"/>
              </w:rPr>
              <w:t>3</w:t>
            </w:r>
            <w:r>
              <w:rPr>
                <w:rFonts w:ascii="宋体" w:hint="eastAsia"/>
                <w:b/>
                <w:color w:val="FF0000"/>
                <w:sz w:val="22"/>
              </w:rPr>
              <w:t>，</w:t>
            </w:r>
            <w:r>
              <w:rPr>
                <w:rFonts w:hAnsi="宋体" w:hint="eastAsia"/>
                <w:b/>
                <w:color w:val="FF0000"/>
                <w:sz w:val="24"/>
              </w:rPr>
              <w:t>否则</w:t>
            </w:r>
            <w:r>
              <w:rPr>
                <w:rFonts w:ascii="宋体"/>
                <w:b/>
                <w:color w:val="FF0000"/>
                <w:sz w:val="22"/>
              </w:rPr>
              <w:t>不享受价格折扣。</w:t>
            </w:r>
            <w:r>
              <w:rPr>
                <w:rFonts w:ascii="宋体" w:hint="eastAsia"/>
                <w:b/>
                <w:color w:val="FF0000"/>
                <w:sz w:val="22"/>
              </w:rPr>
              <w:t>（只对</w:t>
            </w:r>
            <w:r>
              <w:rPr>
                <w:rFonts w:ascii="宋体"/>
                <w:b/>
                <w:color w:val="FF0000"/>
                <w:sz w:val="22"/>
              </w:rPr>
              <w:t>小型、微型企业</w:t>
            </w:r>
            <w:r>
              <w:rPr>
                <w:rFonts w:ascii="宋体" w:hint="eastAsia"/>
                <w:b/>
                <w:color w:val="FF0000"/>
                <w:sz w:val="22"/>
              </w:rPr>
              <w:t>产品</w:t>
            </w:r>
            <w:r>
              <w:rPr>
                <w:rFonts w:ascii="宋体"/>
                <w:b/>
                <w:color w:val="FF0000"/>
                <w:sz w:val="22"/>
              </w:rPr>
              <w:t>享受价格折扣</w:t>
            </w:r>
            <w:r>
              <w:rPr>
                <w:rFonts w:ascii="宋体" w:hint="eastAsia"/>
                <w:b/>
                <w:color w:val="FF0000"/>
                <w:sz w:val="22"/>
              </w:rPr>
              <w:t>。</w:t>
            </w:r>
            <w:r>
              <w:rPr>
                <w:rFonts w:hAnsi="宋体" w:hint="eastAsia"/>
                <w:b/>
                <w:color w:val="FF0000"/>
                <w:sz w:val="24"/>
              </w:rPr>
              <w:t>“产品”包括货物及其提供的服务与工程。）</w:t>
            </w:r>
          </w:p>
          <w:p w:rsidR="00C37A74" w:rsidRDefault="004B1A6C">
            <w:pPr>
              <w:snapToGrid w:val="0"/>
              <w:spacing w:line="460" w:lineRule="atLeast"/>
              <w:rPr>
                <w:rFonts w:ascii="宋体" w:hAnsi="宋体"/>
                <w:b/>
                <w:kern w:val="0"/>
                <w:sz w:val="22"/>
              </w:rPr>
            </w:pPr>
            <w:r>
              <w:rPr>
                <w:rFonts w:ascii="宋体" w:hAnsi="宋体" w:hint="eastAsia"/>
                <w:b/>
                <w:kern w:val="0"/>
                <w:sz w:val="22"/>
              </w:rPr>
              <w:t>2</w:t>
            </w:r>
            <w:r>
              <w:rPr>
                <w:rFonts w:ascii="宋体" w:hAnsi="宋体" w:hint="eastAsia"/>
                <w:b/>
                <w:kern w:val="0"/>
                <w:sz w:val="22"/>
              </w:rPr>
              <w:t>、</w:t>
            </w:r>
            <w:r>
              <w:rPr>
                <w:rFonts w:ascii="宋体" w:hAnsi="宋体"/>
                <w:b/>
                <w:kern w:val="0"/>
                <w:sz w:val="22"/>
              </w:rPr>
              <w:t>享受监狱企业价格折扣应提供以下证明材料（</w:t>
            </w:r>
            <w:r>
              <w:rPr>
                <w:rFonts w:ascii="宋体" w:hAnsi="宋体" w:hint="eastAsia"/>
                <w:b/>
                <w:kern w:val="0"/>
                <w:sz w:val="22"/>
              </w:rPr>
              <w:t>放在报价文件中，</w:t>
            </w:r>
            <w:r>
              <w:rPr>
                <w:rFonts w:ascii="宋体" w:hAnsi="宋体"/>
                <w:b/>
                <w:kern w:val="0"/>
                <w:sz w:val="22"/>
              </w:rPr>
              <w:t>不提供的不享受价格折扣）：</w:t>
            </w:r>
          </w:p>
          <w:p w:rsidR="00C37A74" w:rsidRDefault="004B1A6C">
            <w:pPr>
              <w:snapToGrid w:val="0"/>
              <w:spacing w:line="460" w:lineRule="atLeast"/>
              <w:rPr>
                <w:rFonts w:ascii="宋体" w:hAnsi="宋体"/>
                <w:b/>
                <w:kern w:val="0"/>
                <w:sz w:val="22"/>
              </w:rPr>
            </w:pPr>
            <w:r>
              <w:rPr>
                <w:rFonts w:ascii="宋体" w:hAnsi="宋体" w:hint="eastAsia"/>
                <w:b/>
                <w:kern w:val="0"/>
                <w:sz w:val="22"/>
              </w:rPr>
              <w:t>（</w:t>
            </w:r>
            <w:r>
              <w:rPr>
                <w:rFonts w:ascii="宋体" w:hAnsi="宋体"/>
                <w:b/>
                <w:kern w:val="0"/>
                <w:sz w:val="22"/>
              </w:rPr>
              <w:t>1</w:t>
            </w:r>
            <w:r>
              <w:rPr>
                <w:rFonts w:ascii="宋体" w:hAnsi="宋体"/>
                <w:b/>
                <w:kern w:val="0"/>
                <w:sz w:val="22"/>
              </w:rPr>
              <w:t>）监狱企业参加政府采购活动时，应当提供由省级及以上监狱管理局、戒毒</w:t>
            </w:r>
            <w:r>
              <w:rPr>
                <w:rFonts w:ascii="宋体" w:hAnsi="宋体"/>
                <w:b/>
                <w:kern w:val="0"/>
                <w:sz w:val="22"/>
              </w:rPr>
              <w:lastRenderedPageBreak/>
              <w:t>管理局</w:t>
            </w:r>
            <w:r>
              <w:rPr>
                <w:rFonts w:ascii="宋体" w:hAnsi="宋体"/>
                <w:b/>
                <w:kern w:val="0"/>
                <w:sz w:val="22"/>
              </w:rPr>
              <w:t>(</w:t>
            </w:r>
            <w:r>
              <w:rPr>
                <w:rFonts w:ascii="宋体" w:hAnsi="宋体"/>
                <w:b/>
                <w:kern w:val="0"/>
                <w:sz w:val="22"/>
              </w:rPr>
              <w:t>含新疆生产建设兵团</w:t>
            </w:r>
            <w:r>
              <w:rPr>
                <w:rFonts w:ascii="宋体" w:hAnsi="宋体"/>
                <w:b/>
                <w:kern w:val="0"/>
                <w:sz w:val="22"/>
              </w:rPr>
              <w:t>)</w:t>
            </w:r>
            <w:r>
              <w:rPr>
                <w:rFonts w:ascii="宋体" w:hAnsi="宋体"/>
                <w:b/>
                <w:kern w:val="0"/>
                <w:sz w:val="22"/>
              </w:rPr>
              <w:t>出具的属于监狱企业的证明文件</w:t>
            </w:r>
            <w:r>
              <w:rPr>
                <w:rFonts w:ascii="宋体" w:hAnsi="宋体" w:hint="eastAsia"/>
                <w:b/>
                <w:kern w:val="0"/>
                <w:sz w:val="22"/>
              </w:rPr>
              <w:t>（</w:t>
            </w:r>
            <w:r>
              <w:rPr>
                <w:rFonts w:ascii="宋体" w:hAnsi="宋体"/>
                <w:b/>
                <w:kern w:val="0"/>
                <w:sz w:val="22"/>
              </w:rPr>
              <w:t>扫描件加盖投标供应商公章）。在政府采购活动中，监狱企业视同小型、微型企业，享受评审中价格扣除政策。</w:t>
            </w:r>
          </w:p>
          <w:p w:rsidR="00C37A74" w:rsidRDefault="004B1A6C">
            <w:pPr>
              <w:snapToGrid w:val="0"/>
              <w:spacing w:line="460" w:lineRule="atLeast"/>
              <w:rPr>
                <w:rFonts w:ascii="宋体" w:hAnsi="宋体"/>
                <w:b/>
                <w:kern w:val="0"/>
                <w:sz w:val="22"/>
              </w:rPr>
            </w:pPr>
            <w:r>
              <w:rPr>
                <w:rFonts w:ascii="宋体" w:hAnsi="宋体" w:hint="eastAsia"/>
                <w:b/>
                <w:kern w:val="0"/>
                <w:sz w:val="22"/>
              </w:rPr>
              <w:t>3</w:t>
            </w:r>
            <w:r>
              <w:rPr>
                <w:rFonts w:ascii="宋体" w:hAnsi="宋体" w:hint="eastAsia"/>
                <w:b/>
                <w:kern w:val="0"/>
                <w:sz w:val="22"/>
              </w:rPr>
              <w:t>、享受</w:t>
            </w:r>
            <w:r>
              <w:rPr>
                <w:rFonts w:ascii="宋体" w:hAnsi="宋体"/>
                <w:b/>
                <w:kern w:val="0"/>
                <w:sz w:val="22"/>
              </w:rPr>
              <w:t>残疾人福利性单位价格折扣应提供以下证明材料（</w:t>
            </w:r>
            <w:r>
              <w:rPr>
                <w:rFonts w:ascii="宋体" w:hAnsi="宋体" w:hint="eastAsia"/>
                <w:b/>
                <w:kern w:val="0"/>
                <w:sz w:val="22"/>
              </w:rPr>
              <w:t>放在报价文件中</w:t>
            </w:r>
            <w:r>
              <w:rPr>
                <w:rFonts w:ascii="宋体" w:hAnsi="宋体"/>
                <w:b/>
                <w:kern w:val="0"/>
                <w:sz w:val="22"/>
              </w:rPr>
              <w:t>，不提供的不享受价格折扣）：</w:t>
            </w:r>
          </w:p>
          <w:p w:rsidR="00C37A74" w:rsidRDefault="004B1A6C">
            <w:pPr>
              <w:snapToGrid w:val="0"/>
              <w:spacing w:line="460" w:lineRule="atLeast"/>
              <w:rPr>
                <w:rFonts w:ascii="宋体" w:hAnsi="宋体"/>
                <w:b/>
                <w:kern w:val="0"/>
                <w:sz w:val="22"/>
              </w:rPr>
            </w:pPr>
            <w:r>
              <w:rPr>
                <w:rFonts w:ascii="宋体" w:hAnsi="宋体" w:hint="eastAsia"/>
                <w:b/>
                <w:kern w:val="0"/>
                <w:sz w:val="22"/>
              </w:rPr>
              <w:t>（</w:t>
            </w:r>
            <w:r>
              <w:rPr>
                <w:rFonts w:ascii="宋体" w:hAnsi="宋体"/>
                <w:b/>
                <w:kern w:val="0"/>
                <w:sz w:val="22"/>
              </w:rPr>
              <w:t>1</w:t>
            </w:r>
            <w:r>
              <w:rPr>
                <w:rFonts w:ascii="宋体" w:hAnsi="宋体"/>
                <w:b/>
                <w:kern w:val="0"/>
                <w:sz w:val="22"/>
              </w:rPr>
              <w:t>）残疾人福利性单位声明函（加盖投标供应商公章，</w:t>
            </w:r>
            <w:r>
              <w:rPr>
                <w:rFonts w:ascii="宋体" w:hAnsi="宋体" w:hint="eastAsia"/>
                <w:b/>
                <w:kern w:val="0"/>
                <w:sz w:val="22"/>
              </w:rPr>
              <w:t>格式见招标文件第四部分</w:t>
            </w:r>
            <w:r>
              <w:rPr>
                <w:rFonts w:ascii="宋体" w:hAnsi="宋体"/>
                <w:b/>
                <w:kern w:val="0"/>
                <w:sz w:val="22"/>
              </w:rPr>
              <w:t>附件</w:t>
            </w:r>
            <w:r>
              <w:rPr>
                <w:rFonts w:ascii="宋体" w:hAnsi="宋体" w:hint="eastAsia"/>
                <w:b/>
                <w:kern w:val="0"/>
                <w:sz w:val="22"/>
              </w:rPr>
              <w:t>2</w:t>
            </w:r>
            <w:r>
              <w:rPr>
                <w:rFonts w:ascii="宋体" w:hAnsi="宋体"/>
                <w:b/>
                <w:kern w:val="0"/>
                <w:sz w:val="22"/>
              </w:rPr>
              <w:t>）</w:t>
            </w:r>
            <w:r>
              <w:rPr>
                <w:rFonts w:ascii="宋体" w:hAnsi="宋体" w:hint="eastAsia"/>
                <w:b/>
                <w:kern w:val="0"/>
                <w:sz w:val="22"/>
              </w:rPr>
              <w:t>。在政府采购活动中，残疾人福利性单位视同小型、微型企业，享受评审中价格扣除政策。</w:t>
            </w:r>
          </w:p>
        </w:tc>
      </w:tr>
    </w:tbl>
    <w:p w:rsidR="00C37A74" w:rsidRDefault="004B1A6C">
      <w:pPr>
        <w:autoSpaceDE w:val="0"/>
        <w:autoSpaceDN w:val="0"/>
        <w:adjustRightInd w:val="0"/>
        <w:snapToGrid w:val="0"/>
        <w:spacing w:line="460" w:lineRule="atLeast"/>
        <w:ind w:firstLineChars="200" w:firstLine="440"/>
        <w:textAlignment w:val="bottom"/>
        <w:rPr>
          <w:rFonts w:ascii="宋体" w:hAnsi="宋体"/>
          <w:kern w:val="0"/>
          <w:sz w:val="22"/>
        </w:rPr>
      </w:pPr>
      <w:r>
        <w:rPr>
          <w:rFonts w:ascii="宋体" w:hAnsi="宋体" w:hint="eastAsia"/>
          <w:kern w:val="0"/>
          <w:sz w:val="22"/>
        </w:rPr>
        <w:lastRenderedPageBreak/>
        <w:t>2.3</w:t>
      </w:r>
      <w:r>
        <w:rPr>
          <w:rFonts w:ascii="宋体" w:hAnsi="宋体" w:hint="eastAsia"/>
          <w:kern w:val="0"/>
          <w:sz w:val="22"/>
        </w:rPr>
        <w:t>、</w:t>
      </w:r>
      <w:r>
        <w:rPr>
          <w:rFonts w:ascii="宋体" w:hAnsi="宋体" w:hint="eastAsia"/>
          <w:b/>
          <w:kern w:val="0"/>
          <w:sz w:val="22"/>
        </w:rPr>
        <w:t>商务技术文件组成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7830"/>
      </w:tblGrid>
      <w:tr w:rsidR="00C37A74">
        <w:tblPrEx>
          <w:tblCellMar>
            <w:top w:w="0" w:type="dxa"/>
            <w:bottom w:w="0" w:type="dxa"/>
          </w:tblCellMar>
        </w:tblPrEx>
        <w:tc>
          <w:tcPr>
            <w:tcW w:w="692" w:type="dxa"/>
          </w:tcPr>
          <w:p w:rsidR="00C37A74" w:rsidRDefault="004B1A6C">
            <w:pPr>
              <w:autoSpaceDE w:val="0"/>
              <w:autoSpaceDN w:val="0"/>
              <w:adjustRightInd w:val="0"/>
              <w:snapToGrid w:val="0"/>
              <w:spacing w:line="430" w:lineRule="atLeast"/>
              <w:rPr>
                <w:rFonts w:ascii="宋体" w:hAnsi="宋体" w:cs="宋体"/>
                <w:kern w:val="0"/>
                <w:sz w:val="22"/>
                <w:szCs w:val="20"/>
                <w:lang w:val="zh-CN"/>
              </w:rPr>
            </w:pPr>
            <w:r>
              <w:rPr>
                <w:rFonts w:ascii="宋体" w:hAnsi="宋体" w:cs="宋体" w:hint="eastAsia"/>
                <w:kern w:val="0"/>
                <w:sz w:val="22"/>
                <w:szCs w:val="20"/>
                <w:lang w:val="zh-CN"/>
              </w:rPr>
              <w:t>序号</w:t>
            </w:r>
          </w:p>
        </w:tc>
        <w:tc>
          <w:tcPr>
            <w:tcW w:w="7830" w:type="dxa"/>
          </w:tcPr>
          <w:p w:rsidR="00C37A74" w:rsidRDefault="004B1A6C">
            <w:pPr>
              <w:autoSpaceDE w:val="0"/>
              <w:autoSpaceDN w:val="0"/>
              <w:adjustRightInd w:val="0"/>
              <w:snapToGrid w:val="0"/>
              <w:spacing w:line="430" w:lineRule="atLeast"/>
              <w:rPr>
                <w:rFonts w:ascii="宋体" w:hAnsi="宋体" w:cs="宋体"/>
                <w:kern w:val="0"/>
                <w:sz w:val="22"/>
                <w:szCs w:val="20"/>
                <w:lang w:val="zh-CN"/>
              </w:rPr>
            </w:pPr>
            <w:r>
              <w:rPr>
                <w:rFonts w:ascii="宋体" w:hAnsi="宋体" w:cs="宋体" w:hint="eastAsia"/>
                <w:kern w:val="0"/>
                <w:sz w:val="22"/>
                <w:szCs w:val="20"/>
                <w:lang w:val="zh-CN"/>
              </w:rPr>
              <w:t>内容（</w:t>
            </w:r>
            <w:r>
              <w:rPr>
                <w:rFonts w:ascii="宋体" w:hAnsi="宋体" w:cs="宋体" w:hint="eastAsia"/>
                <w:b/>
                <w:kern w:val="0"/>
                <w:sz w:val="22"/>
                <w:szCs w:val="20"/>
                <w:lang w:val="zh-CN"/>
              </w:rPr>
              <w:t>序号</w:t>
            </w:r>
            <w:r>
              <w:rPr>
                <w:rFonts w:ascii="宋体" w:hAnsi="宋体" w:cs="宋体" w:hint="eastAsia"/>
                <w:b/>
                <w:kern w:val="0"/>
                <w:sz w:val="22"/>
                <w:szCs w:val="20"/>
                <w:lang w:val="zh-CN"/>
              </w:rPr>
              <w:t>2-</w:t>
            </w:r>
            <w:r>
              <w:rPr>
                <w:rFonts w:ascii="宋体" w:hAnsi="宋体" w:cs="宋体" w:hint="eastAsia"/>
                <w:b/>
                <w:kern w:val="0"/>
                <w:sz w:val="22"/>
                <w:szCs w:val="20"/>
              </w:rPr>
              <w:t>5</w:t>
            </w:r>
            <w:r>
              <w:rPr>
                <w:rFonts w:ascii="宋体" w:hAnsi="宋体" w:cs="宋体" w:hint="eastAsia"/>
                <w:b/>
                <w:kern w:val="0"/>
                <w:sz w:val="22"/>
                <w:szCs w:val="20"/>
                <w:lang w:val="zh-CN"/>
              </w:rPr>
              <w:t>项投标供应商必须提供，否则不能通过符合性审查的，责任自负。</w:t>
            </w:r>
            <w:r>
              <w:rPr>
                <w:rFonts w:ascii="宋体" w:hAnsi="宋体" w:cs="宋体" w:hint="eastAsia"/>
                <w:kern w:val="0"/>
                <w:sz w:val="22"/>
                <w:szCs w:val="20"/>
                <w:lang w:val="zh-CN"/>
              </w:rPr>
              <w:t>）</w:t>
            </w:r>
          </w:p>
        </w:tc>
      </w:tr>
      <w:tr w:rsidR="00C37A74">
        <w:tblPrEx>
          <w:tblCellMar>
            <w:top w:w="0" w:type="dxa"/>
            <w:bottom w:w="0" w:type="dxa"/>
          </w:tblCellMar>
        </w:tblPrEx>
        <w:trPr>
          <w:trHeight w:val="90"/>
        </w:trPr>
        <w:tc>
          <w:tcPr>
            <w:tcW w:w="692" w:type="dxa"/>
            <w:vAlign w:val="center"/>
          </w:tcPr>
          <w:p w:rsidR="00C37A74" w:rsidRDefault="004B1A6C">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1</w:t>
            </w:r>
          </w:p>
        </w:tc>
        <w:tc>
          <w:tcPr>
            <w:tcW w:w="7830" w:type="dxa"/>
            <w:vAlign w:val="center"/>
          </w:tcPr>
          <w:p w:rsidR="00C37A74" w:rsidRDefault="004B1A6C">
            <w:pPr>
              <w:autoSpaceDE w:val="0"/>
              <w:autoSpaceDN w:val="0"/>
              <w:adjustRightInd w:val="0"/>
              <w:snapToGrid w:val="0"/>
              <w:spacing w:line="360" w:lineRule="exact"/>
              <w:rPr>
                <w:rFonts w:ascii="宋体" w:hAnsi="宋体" w:cs="宋体"/>
                <w:kern w:val="0"/>
                <w:sz w:val="22"/>
                <w:szCs w:val="20"/>
              </w:rPr>
            </w:pPr>
            <w:r>
              <w:rPr>
                <w:rFonts w:ascii="宋体" w:hAnsi="宋体" w:hint="eastAsia"/>
                <w:kern w:val="0"/>
                <w:sz w:val="22"/>
              </w:rPr>
              <w:t>商务技术文件封面（格式自拟）</w:t>
            </w:r>
          </w:p>
        </w:tc>
      </w:tr>
      <w:tr w:rsidR="00C37A74">
        <w:tblPrEx>
          <w:tblCellMar>
            <w:top w:w="0" w:type="dxa"/>
            <w:bottom w:w="0" w:type="dxa"/>
          </w:tblCellMar>
        </w:tblPrEx>
        <w:tc>
          <w:tcPr>
            <w:tcW w:w="692" w:type="dxa"/>
            <w:vAlign w:val="center"/>
          </w:tcPr>
          <w:p w:rsidR="00C37A74" w:rsidRDefault="004B1A6C">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2</w:t>
            </w:r>
          </w:p>
        </w:tc>
        <w:tc>
          <w:tcPr>
            <w:tcW w:w="7830" w:type="dxa"/>
            <w:vAlign w:val="center"/>
          </w:tcPr>
          <w:p w:rsidR="00C37A74" w:rsidRDefault="004B1A6C">
            <w:pPr>
              <w:autoSpaceDE w:val="0"/>
              <w:autoSpaceDN w:val="0"/>
              <w:adjustRightInd w:val="0"/>
              <w:snapToGrid w:val="0"/>
              <w:spacing w:line="360" w:lineRule="exact"/>
              <w:rPr>
                <w:rFonts w:ascii="宋体" w:hAnsi="宋体" w:cs="宋体"/>
                <w:kern w:val="0"/>
                <w:sz w:val="22"/>
                <w:szCs w:val="20"/>
                <w:lang w:val="zh-CN"/>
              </w:rPr>
            </w:pPr>
            <w:r>
              <w:rPr>
                <w:rFonts w:ascii="宋体" w:hAnsi="宋体" w:cs="宋体" w:hint="eastAsia"/>
                <w:kern w:val="0"/>
                <w:sz w:val="22"/>
                <w:szCs w:val="20"/>
              </w:rPr>
              <w:t>投标函（附件八）</w:t>
            </w:r>
          </w:p>
        </w:tc>
      </w:tr>
      <w:tr w:rsidR="00C37A74">
        <w:tblPrEx>
          <w:tblCellMar>
            <w:top w:w="0" w:type="dxa"/>
            <w:bottom w:w="0" w:type="dxa"/>
          </w:tblCellMar>
        </w:tblPrEx>
        <w:tc>
          <w:tcPr>
            <w:tcW w:w="692" w:type="dxa"/>
            <w:vAlign w:val="center"/>
          </w:tcPr>
          <w:p w:rsidR="00C37A74" w:rsidRDefault="004B1A6C">
            <w:pPr>
              <w:autoSpaceDE w:val="0"/>
              <w:autoSpaceDN w:val="0"/>
              <w:adjustRightInd w:val="0"/>
              <w:snapToGrid w:val="0"/>
              <w:spacing w:line="430" w:lineRule="atLeast"/>
              <w:jc w:val="center"/>
              <w:rPr>
                <w:rFonts w:ascii="宋体" w:hAnsi="宋体" w:cs="宋体"/>
                <w:kern w:val="0"/>
                <w:sz w:val="22"/>
                <w:szCs w:val="20"/>
              </w:rPr>
            </w:pPr>
            <w:r>
              <w:rPr>
                <w:rFonts w:ascii="宋体" w:hAnsi="宋体" w:cs="宋体" w:hint="eastAsia"/>
                <w:kern w:val="0"/>
                <w:sz w:val="22"/>
                <w:szCs w:val="20"/>
              </w:rPr>
              <w:t>3</w:t>
            </w:r>
          </w:p>
        </w:tc>
        <w:tc>
          <w:tcPr>
            <w:tcW w:w="7830" w:type="dxa"/>
            <w:vAlign w:val="center"/>
          </w:tcPr>
          <w:p w:rsidR="00C37A74" w:rsidRDefault="004B1A6C">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法定代表人授权书（附件九），法定代表人参与投标的仅需提供法定代表人的身份证扫描件</w:t>
            </w:r>
          </w:p>
        </w:tc>
      </w:tr>
      <w:tr w:rsidR="00C37A74">
        <w:tblPrEx>
          <w:tblCellMar>
            <w:top w:w="0" w:type="dxa"/>
            <w:bottom w:w="0" w:type="dxa"/>
          </w:tblCellMar>
        </w:tblPrEx>
        <w:trPr>
          <w:trHeight w:val="90"/>
        </w:trPr>
        <w:tc>
          <w:tcPr>
            <w:tcW w:w="692" w:type="dxa"/>
            <w:vAlign w:val="center"/>
          </w:tcPr>
          <w:p w:rsidR="00C37A74" w:rsidRDefault="004B1A6C">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4</w:t>
            </w:r>
          </w:p>
        </w:tc>
        <w:tc>
          <w:tcPr>
            <w:tcW w:w="7830" w:type="dxa"/>
            <w:vAlign w:val="center"/>
          </w:tcPr>
          <w:p w:rsidR="00C37A74" w:rsidRDefault="004B1A6C">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法定代表人诚信投标承诺书（附件十）</w:t>
            </w:r>
          </w:p>
        </w:tc>
      </w:tr>
      <w:tr w:rsidR="00C37A74">
        <w:tblPrEx>
          <w:tblCellMar>
            <w:top w:w="0" w:type="dxa"/>
            <w:bottom w:w="0" w:type="dxa"/>
          </w:tblCellMar>
        </w:tblPrEx>
        <w:trPr>
          <w:trHeight w:val="90"/>
        </w:trPr>
        <w:tc>
          <w:tcPr>
            <w:tcW w:w="692" w:type="dxa"/>
            <w:vAlign w:val="center"/>
          </w:tcPr>
          <w:p w:rsidR="00C37A74" w:rsidRDefault="004B1A6C">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5</w:t>
            </w:r>
          </w:p>
        </w:tc>
        <w:tc>
          <w:tcPr>
            <w:tcW w:w="7830" w:type="dxa"/>
            <w:vAlign w:val="center"/>
          </w:tcPr>
          <w:p w:rsidR="00C37A74" w:rsidRDefault="004B1A6C">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针对本项目人员配置情况（投入本项目人员数量达不到招标文件要求的，按无效投标处理）</w:t>
            </w:r>
          </w:p>
        </w:tc>
      </w:tr>
      <w:tr w:rsidR="00C37A74">
        <w:tblPrEx>
          <w:tblCellMar>
            <w:top w:w="0" w:type="dxa"/>
            <w:bottom w:w="0" w:type="dxa"/>
          </w:tblCellMar>
        </w:tblPrEx>
        <w:trPr>
          <w:trHeight w:val="90"/>
        </w:trPr>
        <w:tc>
          <w:tcPr>
            <w:tcW w:w="692" w:type="dxa"/>
            <w:vAlign w:val="center"/>
          </w:tcPr>
          <w:p w:rsidR="00C37A74" w:rsidRDefault="004B1A6C">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6</w:t>
            </w:r>
          </w:p>
        </w:tc>
        <w:tc>
          <w:tcPr>
            <w:tcW w:w="7830" w:type="dxa"/>
            <w:vAlign w:val="center"/>
          </w:tcPr>
          <w:p w:rsidR="00C37A74" w:rsidRDefault="004B1A6C">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偏离表（附件十三）（如不填写，采购人有权视为完全响应招标文件的技术及商务要求）</w:t>
            </w:r>
          </w:p>
        </w:tc>
      </w:tr>
      <w:tr w:rsidR="00C37A74">
        <w:tblPrEx>
          <w:tblCellMar>
            <w:top w:w="0" w:type="dxa"/>
            <w:bottom w:w="0" w:type="dxa"/>
          </w:tblCellMar>
        </w:tblPrEx>
        <w:tc>
          <w:tcPr>
            <w:tcW w:w="692" w:type="dxa"/>
            <w:vAlign w:val="center"/>
          </w:tcPr>
          <w:p w:rsidR="00C37A74" w:rsidRDefault="004B1A6C">
            <w:pPr>
              <w:autoSpaceDE w:val="0"/>
              <w:autoSpaceDN w:val="0"/>
              <w:adjustRightInd w:val="0"/>
              <w:snapToGrid w:val="0"/>
              <w:spacing w:line="430" w:lineRule="atLeast"/>
              <w:jc w:val="center"/>
              <w:rPr>
                <w:rFonts w:ascii="宋体" w:hAnsi="宋体" w:cs="宋体"/>
                <w:kern w:val="0"/>
                <w:sz w:val="22"/>
                <w:szCs w:val="20"/>
              </w:rPr>
            </w:pPr>
            <w:r>
              <w:rPr>
                <w:rFonts w:ascii="宋体" w:hAnsi="宋体" w:cs="宋体" w:hint="eastAsia"/>
                <w:kern w:val="0"/>
                <w:sz w:val="22"/>
                <w:szCs w:val="20"/>
              </w:rPr>
              <w:t>7</w:t>
            </w:r>
          </w:p>
        </w:tc>
        <w:tc>
          <w:tcPr>
            <w:tcW w:w="7830" w:type="dxa"/>
          </w:tcPr>
          <w:p w:rsidR="00C37A74" w:rsidRDefault="004B1A6C">
            <w:pPr>
              <w:autoSpaceDE w:val="0"/>
              <w:autoSpaceDN w:val="0"/>
              <w:adjustRightInd w:val="0"/>
              <w:snapToGrid w:val="0"/>
              <w:spacing w:line="430" w:lineRule="atLeast"/>
              <w:rPr>
                <w:rFonts w:ascii="宋体" w:hAnsi="宋体" w:cs="宋体"/>
                <w:kern w:val="0"/>
                <w:sz w:val="22"/>
                <w:szCs w:val="20"/>
              </w:rPr>
            </w:pPr>
            <w:r>
              <w:rPr>
                <w:rFonts w:ascii="宋体" w:hAnsi="宋体" w:cs="宋体" w:hint="eastAsia"/>
                <w:kern w:val="0"/>
                <w:sz w:val="22"/>
                <w:szCs w:val="20"/>
              </w:rPr>
              <w:t>投标供应商业绩（附件十一）</w:t>
            </w:r>
          </w:p>
        </w:tc>
      </w:tr>
      <w:tr w:rsidR="00C37A74">
        <w:tblPrEx>
          <w:tblCellMar>
            <w:top w:w="0" w:type="dxa"/>
            <w:bottom w:w="0" w:type="dxa"/>
          </w:tblCellMar>
        </w:tblPrEx>
        <w:tc>
          <w:tcPr>
            <w:tcW w:w="692" w:type="dxa"/>
            <w:vAlign w:val="center"/>
          </w:tcPr>
          <w:p w:rsidR="00C37A74" w:rsidRDefault="004B1A6C">
            <w:pPr>
              <w:autoSpaceDE w:val="0"/>
              <w:autoSpaceDN w:val="0"/>
              <w:adjustRightInd w:val="0"/>
              <w:snapToGrid w:val="0"/>
              <w:spacing w:line="430" w:lineRule="atLeast"/>
              <w:jc w:val="center"/>
              <w:rPr>
                <w:rFonts w:ascii="宋体" w:hAnsi="宋体" w:cs="宋体"/>
                <w:kern w:val="0"/>
                <w:sz w:val="22"/>
                <w:szCs w:val="20"/>
              </w:rPr>
            </w:pPr>
            <w:r>
              <w:rPr>
                <w:rFonts w:ascii="宋体" w:hAnsi="宋体" w:cs="宋体" w:hint="eastAsia"/>
                <w:kern w:val="0"/>
                <w:sz w:val="22"/>
                <w:szCs w:val="20"/>
              </w:rPr>
              <w:t>8</w:t>
            </w:r>
          </w:p>
        </w:tc>
        <w:tc>
          <w:tcPr>
            <w:tcW w:w="7830" w:type="dxa"/>
          </w:tcPr>
          <w:p w:rsidR="00C37A74" w:rsidRDefault="004B1A6C">
            <w:pPr>
              <w:autoSpaceDE w:val="0"/>
              <w:autoSpaceDN w:val="0"/>
              <w:adjustRightInd w:val="0"/>
              <w:snapToGrid w:val="0"/>
              <w:spacing w:line="430" w:lineRule="atLeast"/>
              <w:rPr>
                <w:rFonts w:ascii="宋体" w:hAnsi="宋体" w:cs="宋体"/>
                <w:kern w:val="0"/>
                <w:sz w:val="22"/>
                <w:szCs w:val="20"/>
              </w:rPr>
            </w:pPr>
            <w:r>
              <w:rPr>
                <w:rFonts w:ascii="宋体" w:hAnsi="宋体" w:hint="eastAsia"/>
                <w:kern w:val="0"/>
                <w:sz w:val="22"/>
                <w:szCs w:val="20"/>
              </w:rPr>
              <w:t>拟派本项目成员组成表（附件十二）</w:t>
            </w:r>
          </w:p>
        </w:tc>
      </w:tr>
      <w:tr w:rsidR="00C37A74">
        <w:tblPrEx>
          <w:tblCellMar>
            <w:top w:w="0" w:type="dxa"/>
            <w:bottom w:w="0" w:type="dxa"/>
          </w:tblCellMar>
        </w:tblPrEx>
        <w:trPr>
          <w:trHeight w:val="90"/>
        </w:trPr>
        <w:tc>
          <w:tcPr>
            <w:tcW w:w="692" w:type="dxa"/>
            <w:vAlign w:val="center"/>
          </w:tcPr>
          <w:p w:rsidR="00C37A74" w:rsidRDefault="004B1A6C">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9</w:t>
            </w:r>
          </w:p>
        </w:tc>
        <w:tc>
          <w:tcPr>
            <w:tcW w:w="7830" w:type="dxa"/>
            <w:vAlign w:val="center"/>
          </w:tcPr>
          <w:p w:rsidR="00C37A74" w:rsidRDefault="004B1A6C">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投入本项目的主要设备表（附件十四）（如有则提供）</w:t>
            </w:r>
          </w:p>
        </w:tc>
      </w:tr>
      <w:tr w:rsidR="00C37A74">
        <w:tblPrEx>
          <w:tblCellMar>
            <w:top w:w="0" w:type="dxa"/>
            <w:bottom w:w="0" w:type="dxa"/>
          </w:tblCellMar>
        </w:tblPrEx>
        <w:tc>
          <w:tcPr>
            <w:tcW w:w="692" w:type="dxa"/>
            <w:vAlign w:val="center"/>
          </w:tcPr>
          <w:p w:rsidR="00C37A74" w:rsidRDefault="004B1A6C">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10</w:t>
            </w:r>
          </w:p>
        </w:tc>
        <w:tc>
          <w:tcPr>
            <w:tcW w:w="7830" w:type="dxa"/>
          </w:tcPr>
          <w:p w:rsidR="00C37A74" w:rsidRDefault="004B1A6C">
            <w:pPr>
              <w:autoSpaceDE w:val="0"/>
              <w:autoSpaceDN w:val="0"/>
              <w:adjustRightInd w:val="0"/>
              <w:snapToGrid w:val="0"/>
              <w:spacing w:line="430" w:lineRule="atLeast"/>
              <w:rPr>
                <w:rFonts w:ascii="宋体" w:hAnsi="宋体" w:cs="宋体"/>
                <w:kern w:val="0"/>
                <w:sz w:val="22"/>
                <w:szCs w:val="20"/>
              </w:rPr>
            </w:pPr>
            <w:r>
              <w:rPr>
                <w:rFonts w:ascii="宋体" w:hAnsi="宋体" w:cs="宋体" w:hint="eastAsia"/>
                <w:kern w:val="0"/>
                <w:sz w:val="22"/>
                <w:szCs w:val="20"/>
              </w:rPr>
              <w:t>根据招标文件需要提供的其它文件和资料（如有则提供）</w:t>
            </w:r>
          </w:p>
        </w:tc>
      </w:tr>
    </w:tbl>
    <w:p w:rsidR="00C37A74" w:rsidRDefault="00C37A74">
      <w:pPr>
        <w:pStyle w:val="21"/>
        <w:ind w:leftChars="0" w:left="0" w:firstLineChars="0" w:firstLine="0"/>
        <w:rPr>
          <w:rFonts w:ascii="宋体" w:hAnsi="宋体" w:cs="宋体"/>
          <w:sz w:val="22"/>
          <w:szCs w:val="22"/>
        </w:rPr>
      </w:pPr>
    </w:p>
    <w:p w:rsidR="00C37A74" w:rsidRDefault="004B1A6C">
      <w:pPr>
        <w:autoSpaceDE w:val="0"/>
        <w:autoSpaceDN w:val="0"/>
        <w:adjustRightInd w:val="0"/>
        <w:snapToGrid w:val="0"/>
        <w:ind w:firstLine="422"/>
        <w:textAlignment w:val="bottom"/>
        <w:rPr>
          <w:rFonts w:ascii="宋体"/>
          <w:sz w:val="22"/>
        </w:rPr>
      </w:pPr>
      <w:r>
        <w:rPr>
          <w:rFonts w:ascii="宋体" w:hint="eastAsia"/>
          <w:b/>
          <w:bCs/>
          <w:sz w:val="22"/>
        </w:rPr>
        <w:t>3</w:t>
      </w:r>
      <w:r>
        <w:rPr>
          <w:rFonts w:ascii="宋体" w:hint="eastAsia"/>
          <w:b/>
          <w:bCs/>
          <w:sz w:val="22"/>
        </w:rPr>
        <w:t>、投标报价</w:t>
      </w:r>
    </w:p>
    <w:p w:rsidR="00C37A74" w:rsidRDefault="004B1A6C">
      <w:pPr>
        <w:autoSpaceDE w:val="0"/>
        <w:autoSpaceDN w:val="0"/>
        <w:adjustRightInd w:val="0"/>
        <w:rPr>
          <w:rFonts w:ascii="宋体"/>
          <w:sz w:val="22"/>
          <w:lang w:val="zh-CN"/>
        </w:rPr>
      </w:pPr>
      <w:r>
        <w:rPr>
          <w:rFonts w:ascii="宋体" w:hint="eastAsia"/>
          <w:sz w:val="22"/>
        </w:rPr>
        <w:t xml:space="preserve">    3.1</w:t>
      </w:r>
      <w:r>
        <w:rPr>
          <w:rFonts w:ascii="宋体" w:hint="eastAsia"/>
          <w:sz w:val="22"/>
        </w:rPr>
        <w:t>、投标供应商应按招标文件中《开标一览表》填写投标总价。</w:t>
      </w:r>
    </w:p>
    <w:p w:rsidR="00C37A74" w:rsidRDefault="004B1A6C">
      <w:pPr>
        <w:autoSpaceDE w:val="0"/>
        <w:autoSpaceDN w:val="0"/>
        <w:adjustRightInd w:val="0"/>
        <w:snapToGrid w:val="0"/>
        <w:ind w:firstLineChars="200" w:firstLine="440"/>
        <w:textAlignment w:val="bottom"/>
        <w:rPr>
          <w:rFonts w:ascii="宋体"/>
          <w:sz w:val="22"/>
        </w:rPr>
      </w:pPr>
      <w:r>
        <w:rPr>
          <w:rFonts w:ascii="宋体" w:hint="eastAsia"/>
          <w:sz w:val="22"/>
        </w:rPr>
        <w:t>3.2</w:t>
      </w:r>
      <w:r>
        <w:rPr>
          <w:rFonts w:ascii="宋体" w:hint="eastAsia"/>
          <w:sz w:val="22"/>
        </w:rPr>
        <w:t>、本次招标只允许有一个报价，有选择的报价将不予接受。</w:t>
      </w:r>
    </w:p>
    <w:p w:rsidR="00C37A74" w:rsidRDefault="004B1A6C">
      <w:pPr>
        <w:autoSpaceDE w:val="0"/>
        <w:autoSpaceDN w:val="0"/>
        <w:adjustRightInd w:val="0"/>
        <w:snapToGrid w:val="0"/>
        <w:ind w:firstLineChars="200" w:firstLine="440"/>
        <w:textAlignment w:val="bottom"/>
        <w:rPr>
          <w:rFonts w:ascii="宋体"/>
          <w:sz w:val="22"/>
        </w:rPr>
      </w:pPr>
      <w:r>
        <w:rPr>
          <w:rFonts w:ascii="宋体" w:hint="eastAsia"/>
          <w:sz w:val="22"/>
        </w:rPr>
        <w:t>3.3</w:t>
      </w:r>
      <w:r>
        <w:rPr>
          <w:rFonts w:ascii="宋体" w:hint="eastAsia"/>
          <w:sz w:val="22"/>
        </w:rPr>
        <w:t>、投标供应商应考虑企业自身实力、经验及项目实施过程中的各种因素，自主确定报价。投标供应商应在各自技术和商务占优势的基础上并充分考虑本项目的重要性，提供对采购人最优惠的报价。</w:t>
      </w:r>
    </w:p>
    <w:p w:rsidR="00C37A74" w:rsidRDefault="004B1A6C">
      <w:pPr>
        <w:autoSpaceDE w:val="0"/>
        <w:autoSpaceDN w:val="0"/>
        <w:adjustRightInd w:val="0"/>
        <w:snapToGrid w:val="0"/>
        <w:ind w:firstLineChars="200" w:firstLine="440"/>
        <w:textAlignment w:val="bottom"/>
        <w:rPr>
          <w:rFonts w:ascii="宋体"/>
          <w:sz w:val="22"/>
        </w:rPr>
      </w:pPr>
      <w:r>
        <w:rPr>
          <w:rFonts w:ascii="宋体" w:hint="eastAsia"/>
          <w:sz w:val="22"/>
        </w:rPr>
        <w:t>投标供应商在投标报价中应充分考虑所有可能发生的费用，否则采购人将视投标总价中已包括所有费用。</w:t>
      </w:r>
    </w:p>
    <w:p w:rsidR="00C37A74" w:rsidRDefault="004B1A6C">
      <w:pPr>
        <w:autoSpaceDE w:val="0"/>
        <w:autoSpaceDN w:val="0"/>
        <w:adjustRightInd w:val="0"/>
        <w:snapToGrid w:val="0"/>
        <w:ind w:firstLineChars="250" w:firstLine="550"/>
        <w:textAlignment w:val="bottom"/>
        <w:rPr>
          <w:rFonts w:ascii="宋体"/>
          <w:sz w:val="22"/>
        </w:rPr>
      </w:pPr>
      <w:r>
        <w:rPr>
          <w:rFonts w:ascii="宋体" w:hint="eastAsia"/>
          <w:sz w:val="22"/>
        </w:rPr>
        <w:t>投标供应商对在合同执行中，除上述费用及招标文件规定的由中标供应商负责的工作范围以外需要采购人协调或提供便利的工作应当在投标文件中说明。</w:t>
      </w:r>
    </w:p>
    <w:p w:rsidR="00C37A74" w:rsidRDefault="00C37A74">
      <w:pPr>
        <w:autoSpaceDE w:val="0"/>
        <w:autoSpaceDN w:val="0"/>
        <w:adjustRightInd w:val="0"/>
        <w:snapToGrid w:val="0"/>
        <w:ind w:firstLine="422"/>
        <w:textAlignment w:val="bottom"/>
        <w:rPr>
          <w:rFonts w:ascii="宋体"/>
          <w:sz w:val="22"/>
        </w:rPr>
      </w:pPr>
    </w:p>
    <w:p w:rsidR="00C37A74" w:rsidRDefault="004B1A6C">
      <w:pPr>
        <w:autoSpaceDE w:val="0"/>
        <w:autoSpaceDN w:val="0"/>
        <w:adjustRightInd w:val="0"/>
        <w:snapToGrid w:val="0"/>
        <w:ind w:firstLine="422"/>
        <w:textAlignment w:val="bottom"/>
        <w:rPr>
          <w:rFonts w:ascii="宋体"/>
          <w:sz w:val="22"/>
        </w:rPr>
      </w:pPr>
      <w:r>
        <w:rPr>
          <w:rFonts w:ascii="宋体" w:hint="eastAsia"/>
          <w:sz w:val="22"/>
        </w:rPr>
        <w:t>4</w:t>
      </w:r>
      <w:r>
        <w:rPr>
          <w:rFonts w:ascii="宋体" w:hint="eastAsia"/>
          <w:sz w:val="22"/>
        </w:rPr>
        <w:t>、采购人要求分类报价是为了方便评标，但在任何情况下不限制采购人以其认为</w:t>
      </w:r>
      <w:r>
        <w:rPr>
          <w:rFonts w:ascii="宋体" w:hint="eastAsia"/>
          <w:sz w:val="22"/>
        </w:rPr>
        <w:lastRenderedPageBreak/>
        <w:t>最合适的条款签订合同的权利。</w:t>
      </w:r>
    </w:p>
    <w:p w:rsidR="00C37A74" w:rsidRDefault="004B1A6C">
      <w:pPr>
        <w:pStyle w:val="11"/>
        <w:adjustRightInd w:val="0"/>
        <w:snapToGrid w:val="0"/>
        <w:spacing w:before="156" w:after="156" w:line="240" w:lineRule="auto"/>
        <w:ind w:firstLineChars="200" w:firstLine="442"/>
        <w:rPr>
          <w:rFonts w:hAnsi="宋体"/>
          <w:b/>
          <w:bCs/>
          <w:sz w:val="22"/>
          <w:szCs w:val="22"/>
        </w:rPr>
      </w:pPr>
      <w:bookmarkStart w:id="146" w:name="_Toc132122414"/>
      <w:bookmarkStart w:id="147" w:name="_Toc132122117"/>
      <w:r>
        <w:rPr>
          <w:rFonts w:hAnsi="宋体" w:hint="eastAsia"/>
          <w:b/>
          <w:bCs/>
          <w:sz w:val="22"/>
          <w:szCs w:val="22"/>
        </w:rPr>
        <w:t>5</w:t>
      </w:r>
      <w:r>
        <w:rPr>
          <w:rFonts w:hAnsi="宋体" w:hint="eastAsia"/>
          <w:b/>
          <w:bCs/>
          <w:sz w:val="22"/>
          <w:szCs w:val="22"/>
        </w:rPr>
        <w:t>、投标文件的有效期</w:t>
      </w:r>
      <w:bookmarkEnd w:id="146"/>
      <w:bookmarkEnd w:id="147"/>
    </w:p>
    <w:p w:rsidR="00C37A74" w:rsidRDefault="004B1A6C">
      <w:pPr>
        <w:pStyle w:val="11"/>
        <w:adjustRightInd w:val="0"/>
        <w:snapToGrid w:val="0"/>
        <w:spacing w:before="156" w:after="156" w:line="240" w:lineRule="auto"/>
        <w:ind w:firstLineChars="200" w:firstLine="440"/>
        <w:rPr>
          <w:rFonts w:hAnsi="宋体"/>
          <w:sz w:val="22"/>
          <w:szCs w:val="22"/>
        </w:rPr>
      </w:pPr>
      <w:r>
        <w:rPr>
          <w:rFonts w:hAnsi="宋体" w:hint="eastAsia"/>
          <w:sz w:val="22"/>
          <w:szCs w:val="22"/>
        </w:rPr>
        <w:t>5.1</w:t>
      </w:r>
      <w:r>
        <w:rPr>
          <w:rFonts w:hAnsi="宋体" w:hint="eastAsia"/>
          <w:sz w:val="22"/>
          <w:szCs w:val="22"/>
        </w:rPr>
        <w:t>、自</w:t>
      </w:r>
      <w:r>
        <w:rPr>
          <w:rFonts w:hAnsi="宋体" w:cs="宋体" w:hint="eastAsia"/>
          <w:sz w:val="22"/>
        </w:rPr>
        <w:t>提交投标文件截止时间起</w:t>
      </w:r>
      <w:r>
        <w:rPr>
          <w:rFonts w:hAnsi="宋体" w:cs="宋体" w:hint="eastAsia"/>
          <w:sz w:val="22"/>
        </w:rPr>
        <w:t>90</w:t>
      </w:r>
      <w:r>
        <w:rPr>
          <w:rFonts w:hAnsi="宋体" w:cs="宋体" w:hint="eastAsia"/>
          <w:sz w:val="22"/>
        </w:rPr>
        <w:t>天</w:t>
      </w:r>
      <w:r>
        <w:rPr>
          <w:rFonts w:hAnsi="宋体" w:hint="eastAsia"/>
          <w:sz w:val="22"/>
          <w:szCs w:val="22"/>
        </w:rPr>
        <w:t>，投标文件应保持有效。有效期短于这个规定期限的投标将被拒绝。</w:t>
      </w:r>
    </w:p>
    <w:p w:rsidR="00C37A74" w:rsidRDefault="004B1A6C">
      <w:pPr>
        <w:pStyle w:val="11"/>
        <w:adjustRightInd w:val="0"/>
        <w:snapToGrid w:val="0"/>
        <w:spacing w:before="156" w:after="156" w:line="240" w:lineRule="auto"/>
        <w:ind w:firstLineChars="200" w:firstLine="440"/>
        <w:rPr>
          <w:rFonts w:hAnsi="宋体"/>
          <w:sz w:val="22"/>
          <w:szCs w:val="22"/>
        </w:rPr>
      </w:pPr>
      <w:r>
        <w:rPr>
          <w:rFonts w:hAnsi="宋体" w:hint="eastAsia"/>
          <w:sz w:val="22"/>
          <w:szCs w:val="22"/>
        </w:rPr>
        <w:t>5.2</w:t>
      </w:r>
      <w:r>
        <w:rPr>
          <w:rFonts w:hAnsi="宋体" w:hint="eastAsia"/>
          <w:sz w:val="22"/>
          <w:szCs w:val="22"/>
        </w:rPr>
        <w:t>、在特殊情况下，采购人可与投标供应商协商延长投标文件的有效期，这种要求和答复均应以书面形式进行。</w:t>
      </w:r>
    </w:p>
    <w:p w:rsidR="00C37A74" w:rsidRDefault="004B1A6C">
      <w:pPr>
        <w:pStyle w:val="11"/>
        <w:adjustRightInd w:val="0"/>
        <w:snapToGrid w:val="0"/>
        <w:spacing w:before="156" w:after="156" w:line="240" w:lineRule="auto"/>
        <w:ind w:firstLineChars="200" w:firstLine="440"/>
        <w:rPr>
          <w:rFonts w:hAnsi="宋体"/>
          <w:sz w:val="22"/>
          <w:szCs w:val="22"/>
        </w:rPr>
      </w:pPr>
      <w:r>
        <w:rPr>
          <w:rFonts w:hAnsi="宋体" w:hint="eastAsia"/>
          <w:sz w:val="22"/>
          <w:szCs w:val="22"/>
        </w:rPr>
        <w:t>5.3</w:t>
      </w:r>
      <w:r>
        <w:rPr>
          <w:rFonts w:hAnsi="宋体" w:hint="eastAsia"/>
          <w:sz w:val="22"/>
          <w:szCs w:val="22"/>
        </w:rPr>
        <w:t>、投标供应商可拒绝接受延期要求，同意延长有效期的投标供应商不能修改投标文件。</w:t>
      </w:r>
    </w:p>
    <w:p w:rsidR="00C37A74" w:rsidRDefault="004B1A6C">
      <w:pPr>
        <w:pStyle w:val="22"/>
        <w:spacing w:before="0" w:line="460" w:lineRule="exact"/>
        <w:ind w:firstLine="442"/>
        <w:rPr>
          <w:rFonts w:ascii="宋体" w:hAnsi="宋体" w:cs="仿宋_GB2312"/>
          <w:b/>
          <w:bCs/>
          <w:kern w:val="0"/>
          <w:sz w:val="22"/>
        </w:rPr>
      </w:pPr>
      <w:r>
        <w:rPr>
          <w:rFonts w:ascii="宋体" w:hAnsi="宋体" w:hint="eastAsia"/>
          <w:b/>
          <w:bCs/>
          <w:sz w:val="22"/>
        </w:rPr>
        <w:t>6</w:t>
      </w:r>
      <w:r>
        <w:rPr>
          <w:rFonts w:ascii="宋体" w:hAnsi="宋体" w:hint="eastAsia"/>
          <w:b/>
          <w:bCs/>
          <w:sz w:val="22"/>
        </w:rPr>
        <w:t>、</w:t>
      </w:r>
      <w:r>
        <w:rPr>
          <w:rFonts w:ascii="宋体" w:hAnsi="宋体" w:cs="仿宋_GB2312" w:hint="eastAsia"/>
          <w:b/>
          <w:bCs/>
          <w:kern w:val="0"/>
          <w:sz w:val="22"/>
          <w:lang w:val="zh-CN"/>
        </w:rPr>
        <w:t>投标文件编制</w:t>
      </w:r>
    </w:p>
    <w:p w:rsidR="00C37A74" w:rsidRDefault="004B1A6C">
      <w:pPr>
        <w:pStyle w:val="22"/>
        <w:spacing w:before="0" w:line="460" w:lineRule="exact"/>
        <w:ind w:firstLine="440"/>
        <w:rPr>
          <w:rFonts w:ascii="宋体" w:hAnsi="宋体" w:cs="仿宋_GB2312"/>
          <w:kern w:val="0"/>
          <w:sz w:val="22"/>
          <w:lang w:val="zh-CN"/>
        </w:rPr>
      </w:pPr>
      <w:r>
        <w:rPr>
          <w:rFonts w:ascii="宋体" w:hAnsi="宋体" w:cs="仿宋_GB2312" w:hint="eastAsia"/>
          <w:kern w:val="0"/>
          <w:sz w:val="22"/>
        </w:rPr>
        <w:t>6.1</w:t>
      </w:r>
      <w:r>
        <w:rPr>
          <w:rFonts w:ascii="宋体" w:hAnsi="宋体" w:cs="仿宋_GB2312" w:hint="eastAsia"/>
          <w:kern w:val="0"/>
          <w:sz w:val="22"/>
        </w:rPr>
        <w:t>、</w:t>
      </w:r>
      <w:r>
        <w:rPr>
          <w:rFonts w:ascii="宋体" w:hAnsi="宋体" w:cs="仿宋_GB2312" w:hint="eastAsia"/>
          <w:kern w:val="0"/>
          <w:sz w:val="22"/>
          <w:lang w:val="zh-CN"/>
        </w:rPr>
        <w:t>本项目通过</w:t>
      </w:r>
      <w:r>
        <w:rPr>
          <w:rFonts w:ascii="宋体" w:hAnsi="宋体" w:cs="仿宋_GB2312" w:hint="eastAsia"/>
          <w:kern w:val="0"/>
          <w:sz w:val="22"/>
        </w:rPr>
        <w:t>“</w:t>
      </w:r>
      <w:r>
        <w:rPr>
          <w:rFonts w:ascii="宋体" w:hAnsi="宋体" w:cs="仿宋_GB2312" w:hint="eastAsia"/>
          <w:kern w:val="0"/>
          <w:sz w:val="22"/>
          <w:lang w:val="zh-CN"/>
        </w:rPr>
        <w:t>政府采购云平台</w:t>
      </w:r>
      <w:r>
        <w:rPr>
          <w:rFonts w:ascii="宋体" w:hAnsi="宋体" w:cs="仿宋_GB2312" w:hint="eastAsia"/>
          <w:kern w:val="0"/>
          <w:sz w:val="22"/>
        </w:rPr>
        <w:t>（</w:t>
      </w:r>
      <w:r>
        <w:rPr>
          <w:rFonts w:ascii="宋体" w:hAnsi="宋体" w:cs="仿宋_GB2312" w:hint="eastAsia"/>
          <w:kern w:val="0"/>
          <w:sz w:val="22"/>
        </w:rPr>
        <w:t>www.zcygov.cn</w:t>
      </w:r>
      <w:r>
        <w:rPr>
          <w:rFonts w:ascii="宋体" w:hAnsi="宋体" w:cs="仿宋_GB2312" w:hint="eastAsia"/>
          <w:kern w:val="0"/>
          <w:sz w:val="22"/>
        </w:rPr>
        <w:t>）”</w:t>
      </w:r>
      <w:r>
        <w:rPr>
          <w:rFonts w:ascii="宋体" w:hAnsi="宋体" w:cs="仿宋_GB2312" w:hint="eastAsia"/>
          <w:kern w:val="0"/>
          <w:sz w:val="22"/>
          <w:lang w:val="zh-CN"/>
        </w:rPr>
        <w:t>实行在线投标响应</w:t>
      </w:r>
      <w:r>
        <w:rPr>
          <w:rFonts w:ascii="宋体" w:hAnsi="宋体" w:cs="仿宋_GB2312" w:hint="eastAsia"/>
          <w:kern w:val="0"/>
          <w:sz w:val="22"/>
        </w:rPr>
        <w:t>（</w:t>
      </w:r>
      <w:r>
        <w:rPr>
          <w:rFonts w:ascii="宋体" w:hAnsi="宋体" w:cs="仿宋_GB2312" w:hint="eastAsia"/>
          <w:kern w:val="0"/>
          <w:sz w:val="22"/>
          <w:lang w:val="zh-CN"/>
        </w:rPr>
        <w:t>电子投标</w:t>
      </w:r>
      <w:r>
        <w:rPr>
          <w:rFonts w:ascii="宋体" w:hAnsi="宋体" w:cs="仿宋_GB2312" w:hint="eastAsia"/>
          <w:kern w:val="0"/>
          <w:sz w:val="22"/>
        </w:rPr>
        <w:t>）</w:t>
      </w:r>
      <w:r>
        <w:rPr>
          <w:rFonts w:ascii="宋体" w:hAnsi="宋体" w:cs="仿宋_GB2312" w:hint="eastAsia"/>
          <w:kern w:val="0"/>
          <w:sz w:val="22"/>
          <w:lang w:val="zh-CN"/>
        </w:rPr>
        <w:t>。供应商应通过“政采云电子交易客户端”，并按照本招标文件和“政府采购云平台”的要求编制并加密投标文件。</w:t>
      </w:r>
    </w:p>
    <w:p w:rsidR="00C37A74" w:rsidRDefault="004B1A6C">
      <w:pPr>
        <w:pStyle w:val="22"/>
        <w:spacing w:before="0" w:line="460" w:lineRule="exact"/>
        <w:ind w:firstLine="440"/>
        <w:rPr>
          <w:rFonts w:ascii="宋体" w:hAnsi="宋体" w:cs="仿宋_GB2312"/>
          <w:kern w:val="0"/>
          <w:sz w:val="22"/>
          <w:lang w:val="zh-CN"/>
        </w:rPr>
      </w:pPr>
      <w:r>
        <w:rPr>
          <w:rFonts w:ascii="宋体" w:hAnsi="宋体" w:cs="仿宋_GB2312" w:hint="eastAsia"/>
          <w:kern w:val="0"/>
          <w:sz w:val="22"/>
        </w:rPr>
        <w:t>6</w:t>
      </w:r>
      <w:r>
        <w:rPr>
          <w:rFonts w:ascii="宋体" w:hAnsi="宋体" w:cs="仿宋_GB2312" w:hint="eastAsia"/>
          <w:kern w:val="0"/>
          <w:sz w:val="22"/>
          <w:lang w:val="zh-CN"/>
        </w:rPr>
        <w:t>.2</w:t>
      </w:r>
      <w:r>
        <w:rPr>
          <w:rFonts w:ascii="宋体" w:hAnsi="宋体" w:cs="仿宋_GB2312" w:hint="eastAsia"/>
          <w:kern w:val="0"/>
          <w:sz w:val="22"/>
          <w:lang w:val="zh-CN"/>
        </w:rPr>
        <w:t>、</w:t>
      </w:r>
      <w:r>
        <w:rPr>
          <w:rFonts w:ascii="宋体" w:hAnsi="宋体" w:cs="仿宋_GB2312" w:hint="eastAsia"/>
          <w:b/>
          <w:bCs/>
          <w:kern w:val="0"/>
          <w:sz w:val="22"/>
          <w:lang w:val="zh-CN"/>
        </w:rPr>
        <w:t>投标人应根据“政采云供应商项目采购</w:t>
      </w:r>
      <w:r>
        <w:rPr>
          <w:rFonts w:ascii="宋体" w:hAnsi="宋体" w:cs="仿宋_GB2312" w:hint="eastAsia"/>
          <w:b/>
          <w:bCs/>
          <w:kern w:val="0"/>
          <w:sz w:val="22"/>
          <w:lang w:val="zh-CN"/>
        </w:rPr>
        <w:t>-</w:t>
      </w:r>
      <w:r>
        <w:rPr>
          <w:rFonts w:ascii="宋体" w:hAnsi="宋体" w:cs="仿宋_GB2312" w:hint="eastAsia"/>
          <w:b/>
          <w:bCs/>
          <w:kern w:val="0"/>
          <w:sz w:val="22"/>
          <w:lang w:val="zh-CN"/>
        </w:rPr>
        <w:t>电子招投标操作指南”及本招标文件规定的</w:t>
      </w:r>
      <w:r>
        <w:rPr>
          <w:rFonts w:ascii="宋体" w:hAnsi="宋体" w:cs="仿宋_GB2312" w:hint="eastAsia"/>
          <w:b/>
          <w:bCs/>
          <w:kern w:val="0"/>
          <w:sz w:val="22"/>
        </w:rPr>
        <w:t>内容</w:t>
      </w:r>
      <w:r>
        <w:rPr>
          <w:rFonts w:ascii="宋体" w:hAnsi="宋体" w:cs="仿宋_GB2312" w:hint="eastAsia"/>
          <w:b/>
          <w:bCs/>
          <w:kern w:val="0"/>
          <w:sz w:val="22"/>
          <w:lang w:val="zh-CN"/>
        </w:rPr>
        <w:t>和顺序编制电子投标文件并进行关联定位。</w:t>
      </w:r>
    </w:p>
    <w:p w:rsidR="00C37A74" w:rsidRDefault="004B1A6C">
      <w:pPr>
        <w:pStyle w:val="22"/>
        <w:spacing w:before="0" w:line="460" w:lineRule="exact"/>
        <w:ind w:firstLine="440"/>
        <w:rPr>
          <w:rFonts w:ascii="宋体" w:hAnsi="宋体" w:cs="仿宋_GB2312"/>
          <w:kern w:val="0"/>
          <w:sz w:val="22"/>
          <w:lang w:val="zh-CN"/>
        </w:rPr>
      </w:pPr>
      <w:r>
        <w:rPr>
          <w:rFonts w:ascii="宋体" w:hAnsi="宋体" w:cs="仿宋_GB2312" w:hint="eastAsia"/>
          <w:kern w:val="0"/>
          <w:sz w:val="22"/>
        </w:rPr>
        <w:t>6</w:t>
      </w:r>
      <w:r>
        <w:rPr>
          <w:rFonts w:ascii="宋体" w:hAnsi="宋体" w:cs="仿宋_GB2312" w:hint="eastAsia"/>
          <w:kern w:val="0"/>
          <w:sz w:val="22"/>
          <w:lang w:val="zh-CN"/>
        </w:rPr>
        <w:t>.3</w:t>
      </w:r>
      <w:r>
        <w:rPr>
          <w:rFonts w:ascii="宋体" w:hAnsi="宋体" w:cs="仿宋_GB2312" w:hint="eastAsia"/>
          <w:kern w:val="0"/>
          <w:sz w:val="22"/>
          <w:lang w:val="zh-CN"/>
        </w:rPr>
        <w:t>、投标供应商没有按照本章节</w:t>
      </w:r>
      <w:r>
        <w:rPr>
          <w:rFonts w:ascii="宋体" w:hAnsi="宋体" w:cs="仿宋_GB2312" w:hint="eastAsia"/>
          <w:kern w:val="0"/>
          <w:sz w:val="22"/>
          <w:lang w:val="zh-CN"/>
        </w:rPr>
        <w:t xml:space="preserve"> </w:t>
      </w:r>
      <w:r>
        <w:rPr>
          <w:rFonts w:ascii="宋体" w:hAnsi="宋体" w:cs="仿宋_GB2312" w:hint="eastAsia"/>
          <w:kern w:val="0"/>
          <w:sz w:val="22"/>
          <w:lang w:val="zh-CN"/>
        </w:rPr>
        <w:t>“投标文件的组成”要求提供全部资料，或者没有仔细阅读招标文件，或者没有对招标文件在各方面的要求作出实质性响应是投标供应商的风险，由此造成的一切后果由投标供应商自行承担。</w:t>
      </w:r>
      <w:bookmarkStart w:id="148" w:name="_Hlt68073093"/>
      <w:bookmarkStart w:id="149" w:name="_Hlt68072998"/>
      <w:bookmarkStart w:id="150" w:name="_Hlt68403820"/>
      <w:bookmarkEnd w:id="148"/>
      <w:bookmarkEnd w:id="149"/>
      <w:bookmarkEnd w:id="150"/>
    </w:p>
    <w:p w:rsidR="00C37A74" w:rsidRDefault="00C37A74">
      <w:pPr>
        <w:pStyle w:val="22"/>
        <w:spacing w:before="0" w:line="460" w:lineRule="exact"/>
        <w:ind w:firstLine="440"/>
        <w:rPr>
          <w:rFonts w:ascii="宋体" w:hAnsi="宋体" w:cs="仿宋_GB2312"/>
          <w:kern w:val="0"/>
          <w:sz w:val="22"/>
          <w:lang w:val="zh-CN"/>
        </w:rPr>
      </w:pPr>
    </w:p>
    <w:p w:rsidR="00C37A74" w:rsidRDefault="004B1A6C">
      <w:pPr>
        <w:pStyle w:val="22"/>
        <w:spacing w:before="0" w:line="460" w:lineRule="exact"/>
        <w:ind w:firstLine="442"/>
        <w:rPr>
          <w:rFonts w:ascii="宋体" w:hAnsi="宋体" w:cs="仿宋_GB2312"/>
          <w:b/>
          <w:bCs/>
          <w:kern w:val="0"/>
          <w:sz w:val="22"/>
          <w:lang w:val="zh-CN"/>
        </w:rPr>
      </w:pPr>
      <w:r>
        <w:rPr>
          <w:rFonts w:ascii="宋体" w:hAnsi="宋体" w:cs="仿宋_GB2312" w:hint="eastAsia"/>
          <w:b/>
          <w:bCs/>
          <w:kern w:val="0"/>
          <w:sz w:val="22"/>
        </w:rPr>
        <w:t>7</w:t>
      </w:r>
      <w:r>
        <w:rPr>
          <w:rFonts w:ascii="宋体" w:hAnsi="宋体" w:cs="仿宋_GB2312" w:hint="eastAsia"/>
          <w:b/>
          <w:bCs/>
          <w:kern w:val="0"/>
          <w:sz w:val="22"/>
          <w:lang w:val="zh-CN"/>
        </w:rPr>
        <w:t>、投标文件的签章</w:t>
      </w:r>
    </w:p>
    <w:p w:rsidR="00C37A74" w:rsidRDefault="004B1A6C">
      <w:pPr>
        <w:pStyle w:val="22"/>
        <w:spacing w:before="0" w:line="460" w:lineRule="exact"/>
        <w:ind w:firstLine="440"/>
        <w:rPr>
          <w:rFonts w:ascii="宋体" w:hAnsi="宋体" w:cs="仿宋_GB2312"/>
          <w:kern w:val="0"/>
          <w:sz w:val="22"/>
          <w:lang w:val="zh-CN"/>
        </w:rPr>
      </w:pPr>
      <w:r>
        <w:rPr>
          <w:rFonts w:ascii="宋体" w:hAnsi="宋体" w:cs="仿宋_GB2312" w:hint="eastAsia"/>
          <w:kern w:val="0"/>
          <w:sz w:val="22"/>
        </w:rPr>
        <w:t>7</w:t>
      </w:r>
      <w:r>
        <w:rPr>
          <w:rFonts w:ascii="宋体" w:hAnsi="宋体" w:cs="仿宋_GB2312" w:hint="eastAsia"/>
          <w:kern w:val="0"/>
          <w:sz w:val="22"/>
          <w:lang w:val="zh-CN"/>
        </w:rPr>
        <w:t>.1</w:t>
      </w:r>
      <w:r>
        <w:rPr>
          <w:rFonts w:ascii="宋体" w:hAnsi="宋体" w:cs="仿宋_GB2312" w:hint="eastAsia"/>
          <w:kern w:val="0"/>
          <w:sz w:val="22"/>
          <w:lang w:val="zh-CN"/>
        </w:rPr>
        <w:t>、投标文件的签章：见《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cs="仿宋_GB2312" w:hint="eastAsia"/>
          <w:kern w:val="0"/>
          <w:sz w:val="22"/>
          <w:lang w:val="zh-CN"/>
        </w:rPr>
        <w:t>》；</w:t>
      </w:r>
    </w:p>
    <w:p w:rsidR="00C37A74" w:rsidRDefault="004B1A6C">
      <w:pPr>
        <w:pStyle w:val="22"/>
        <w:spacing w:before="0" w:line="460" w:lineRule="exact"/>
        <w:ind w:firstLine="440"/>
        <w:rPr>
          <w:rFonts w:ascii="宋体" w:hAnsi="宋体"/>
          <w:sz w:val="22"/>
        </w:rPr>
      </w:pPr>
      <w:r>
        <w:rPr>
          <w:rFonts w:ascii="宋体" w:hAnsi="宋体" w:cs="仿宋_GB2312" w:hint="eastAsia"/>
          <w:kern w:val="0"/>
          <w:sz w:val="22"/>
        </w:rPr>
        <w:t>7</w:t>
      </w:r>
      <w:r>
        <w:rPr>
          <w:rFonts w:ascii="宋体" w:hAnsi="宋体" w:cs="仿宋_GB2312" w:hint="eastAsia"/>
          <w:kern w:val="0"/>
          <w:sz w:val="22"/>
          <w:lang w:val="zh-CN"/>
        </w:rPr>
        <w:t>.2</w:t>
      </w:r>
      <w:r>
        <w:rPr>
          <w:rFonts w:ascii="宋体" w:hAnsi="宋体" w:cs="仿宋_GB2312" w:hint="eastAsia"/>
          <w:kern w:val="0"/>
          <w:sz w:val="22"/>
          <w:lang w:val="zh-CN"/>
        </w:rPr>
        <w:t>、</w:t>
      </w:r>
      <w:r>
        <w:rPr>
          <w:rFonts w:ascii="宋体" w:hAnsi="宋体" w:hint="eastAsia"/>
          <w:sz w:val="22"/>
        </w:rPr>
        <w:t>CA</w:t>
      </w:r>
      <w:r>
        <w:rPr>
          <w:rFonts w:ascii="宋体" w:hAnsi="宋体"/>
          <w:sz w:val="22"/>
        </w:rPr>
        <w:t>电子签章操作指南详见《</w:t>
      </w:r>
      <w:r>
        <w:rPr>
          <w:rFonts w:ascii="宋体" w:hAnsi="宋体" w:hint="eastAsia"/>
          <w:sz w:val="22"/>
        </w:rPr>
        <w:t>供应商</w:t>
      </w:r>
      <w:r>
        <w:rPr>
          <w:rFonts w:ascii="宋体" w:hAnsi="宋体"/>
          <w:sz w:val="22"/>
        </w:rPr>
        <w:t>-</w:t>
      </w:r>
      <w:r>
        <w:rPr>
          <w:rFonts w:ascii="宋体" w:hAnsi="宋体"/>
          <w:sz w:val="22"/>
        </w:rPr>
        <w:t>政府采购项目电子交易操作指南》（</w:t>
      </w:r>
      <w:hyperlink r:id="rId12" w:history="1">
        <w:r>
          <w:rPr>
            <w:rStyle w:val="aa"/>
            <w:color w:val="auto"/>
            <w:sz w:val="22"/>
            <w:u w:val="none"/>
          </w:rPr>
          <w:t>https://help.zcygov.cn/web/site_2/2018/12-28/2573.html</w:t>
        </w:r>
      </w:hyperlink>
      <w:r>
        <w:rPr>
          <w:rFonts w:ascii="宋体" w:hAnsi="宋体"/>
          <w:sz w:val="22"/>
        </w:rPr>
        <w:t>）</w:t>
      </w:r>
      <w:r>
        <w:rPr>
          <w:rFonts w:ascii="宋体" w:hAnsi="宋体" w:hint="eastAsia"/>
          <w:sz w:val="22"/>
        </w:rPr>
        <w:t>。</w:t>
      </w:r>
    </w:p>
    <w:p w:rsidR="00C37A74" w:rsidRDefault="00C37A74">
      <w:pPr>
        <w:pStyle w:val="22"/>
        <w:spacing w:before="0" w:line="460" w:lineRule="exact"/>
        <w:ind w:firstLine="440"/>
        <w:rPr>
          <w:rFonts w:ascii="宋体" w:hAnsi="宋体"/>
          <w:sz w:val="22"/>
          <w:lang w:val="zh-CN"/>
        </w:rPr>
      </w:pPr>
    </w:p>
    <w:p w:rsidR="00C37A74" w:rsidRDefault="004B1A6C">
      <w:pPr>
        <w:pStyle w:val="22"/>
        <w:spacing w:before="0" w:line="460" w:lineRule="exact"/>
        <w:ind w:firstLine="442"/>
        <w:rPr>
          <w:rFonts w:ascii="宋体" w:hAnsi="宋体" w:cs="仿宋_GB2312"/>
          <w:b/>
          <w:bCs/>
          <w:kern w:val="0"/>
          <w:sz w:val="22"/>
          <w:lang w:val="zh-CN"/>
        </w:rPr>
      </w:pPr>
      <w:r>
        <w:rPr>
          <w:rFonts w:ascii="宋体" w:hAnsi="宋体" w:cs="仿宋_GB2312" w:hint="eastAsia"/>
          <w:b/>
          <w:bCs/>
          <w:kern w:val="0"/>
          <w:sz w:val="22"/>
        </w:rPr>
        <w:t>8</w:t>
      </w:r>
      <w:r>
        <w:rPr>
          <w:rFonts w:ascii="宋体" w:hAnsi="宋体" w:cs="仿宋_GB2312" w:hint="eastAsia"/>
          <w:b/>
          <w:bCs/>
          <w:kern w:val="0"/>
          <w:sz w:val="22"/>
          <w:lang w:val="zh-CN"/>
        </w:rPr>
        <w:t>、投标文件的形式</w:t>
      </w:r>
    </w:p>
    <w:p w:rsidR="00C37A74" w:rsidRDefault="004B1A6C">
      <w:pPr>
        <w:pStyle w:val="22"/>
        <w:spacing w:before="0" w:line="460" w:lineRule="exact"/>
        <w:ind w:firstLine="440"/>
        <w:rPr>
          <w:rFonts w:ascii="宋体" w:hAnsi="宋体" w:cs="仿宋_GB2312"/>
          <w:kern w:val="0"/>
          <w:sz w:val="22"/>
          <w:lang w:val="zh-CN"/>
        </w:rPr>
      </w:pPr>
      <w:r>
        <w:rPr>
          <w:rFonts w:ascii="宋体" w:hAnsi="宋体" w:cs="仿宋_GB2312" w:hint="eastAsia"/>
          <w:kern w:val="0"/>
          <w:sz w:val="22"/>
        </w:rPr>
        <w:t>8</w:t>
      </w:r>
      <w:r>
        <w:rPr>
          <w:rFonts w:ascii="宋体" w:hAnsi="宋体" w:cs="仿宋_GB2312" w:hint="eastAsia"/>
          <w:kern w:val="0"/>
          <w:sz w:val="22"/>
          <w:lang w:val="zh-CN"/>
        </w:rPr>
        <w:t>.1</w:t>
      </w:r>
      <w:r>
        <w:rPr>
          <w:rFonts w:ascii="宋体" w:hAnsi="宋体" w:cs="仿宋_GB2312" w:hint="eastAsia"/>
          <w:kern w:val="0"/>
          <w:sz w:val="22"/>
          <w:lang w:val="zh-CN"/>
        </w:rPr>
        <w:t>、投标文件的形式：见《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cs="仿宋_GB2312" w:hint="eastAsia"/>
          <w:kern w:val="0"/>
          <w:sz w:val="22"/>
          <w:lang w:val="zh-CN"/>
        </w:rPr>
        <w:t>》；</w:t>
      </w:r>
    </w:p>
    <w:p w:rsidR="00C37A74" w:rsidRDefault="004B1A6C">
      <w:pPr>
        <w:pStyle w:val="22"/>
        <w:spacing w:before="0" w:line="460" w:lineRule="exact"/>
        <w:ind w:firstLine="440"/>
        <w:rPr>
          <w:rFonts w:ascii="宋体" w:hAnsi="宋体" w:cs="仿宋_GB2312"/>
          <w:kern w:val="0"/>
          <w:sz w:val="22"/>
          <w:lang w:val="zh-CN"/>
        </w:rPr>
      </w:pPr>
      <w:r>
        <w:rPr>
          <w:rFonts w:ascii="宋体" w:hAnsi="宋体" w:cs="仿宋_GB2312" w:hint="eastAsia"/>
          <w:kern w:val="0"/>
          <w:sz w:val="22"/>
        </w:rPr>
        <w:t>8</w:t>
      </w:r>
      <w:r>
        <w:rPr>
          <w:rFonts w:ascii="宋体" w:hAnsi="宋体" w:cs="仿宋_GB2312" w:hint="eastAsia"/>
          <w:kern w:val="0"/>
          <w:sz w:val="22"/>
          <w:lang w:val="zh-CN"/>
        </w:rPr>
        <w:t>.2</w:t>
      </w:r>
      <w:r>
        <w:rPr>
          <w:rFonts w:ascii="宋体" w:hAnsi="宋体" w:cs="仿宋_GB2312" w:hint="eastAsia"/>
          <w:kern w:val="0"/>
          <w:sz w:val="22"/>
          <w:lang w:val="zh-CN"/>
        </w:rPr>
        <w:t>、“电子加密投标文件”：“电子加密投标文件”是指通过“政采云电子交易客户端”完成投标文件编制后生成并加密的数据电文形式的投标文件。</w:t>
      </w:r>
    </w:p>
    <w:p w:rsidR="00C37A74" w:rsidRDefault="004B1A6C">
      <w:pPr>
        <w:pStyle w:val="22"/>
        <w:spacing w:before="0" w:line="460" w:lineRule="exact"/>
        <w:ind w:firstLine="440"/>
        <w:rPr>
          <w:rFonts w:ascii="宋体" w:hAnsi="宋体" w:cs="仿宋_GB2312"/>
          <w:kern w:val="0"/>
          <w:sz w:val="22"/>
          <w:lang w:val="zh-CN"/>
        </w:rPr>
      </w:pPr>
      <w:r>
        <w:rPr>
          <w:rFonts w:ascii="宋体" w:hAnsi="宋体" w:cs="仿宋_GB2312" w:hint="eastAsia"/>
          <w:kern w:val="0"/>
          <w:sz w:val="22"/>
        </w:rPr>
        <w:t>8</w:t>
      </w:r>
      <w:r>
        <w:rPr>
          <w:rFonts w:ascii="宋体" w:hAnsi="宋体" w:cs="仿宋_GB2312" w:hint="eastAsia"/>
          <w:kern w:val="0"/>
          <w:sz w:val="22"/>
          <w:lang w:val="zh-CN"/>
        </w:rPr>
        <w:t>.3</w:t>
      </w:r>
      <w:r>
        <w:rPr>
          <w:rFonts w:ascii="宋体" w:hAnsi="宋体" w:cs="仿宋_GB2312" w:hint="eastAsia"/>
          <w:kern w:val="0"/>
          <w:sz w:val="22"/>
          <w:lang w:val="zh-CN"/>
        </w:rPr>
        <w:t>、</w:t>
      </w:r>
      <w:r>
        <w:rPr>
          <w:rFonts w:ascii="宋体" w:hAnsi="宋体" w:cs="仿宋_GB2312"/>
          <w:kern w:val="0"/>
          <w:sz w:val="22"/>
          <w:lang w:val="zh-CN"/>
        </w:rPr>
        <w:t>投标文件的份数</w:t>
      </w:r>
    </w:p>
    <w:p w:rsidR="00C37A74" w:rsidRDefault="004B1A6C">
      <w:pPr>
        <w:pStyle w:val="22"/>
        <w:spacing w:before="0" w:line="460" w:lineRule="exact"/>
        <w:ind w:firstLine="440"/>
        <w:rPr>
          <w:rFonts w:ascii="宋体" w:hAnsi="宋体"/>
          <w:sz w:val="22"/>
        </w:rPr>
      </w:pPr>
      <w:r>
        <w:rPr>
          <w:rFonts w:ascii="宋体" w:hAnsi="宋体"/>
          <w:sz w:val="22"/>
        </w:rPr>
        <w:t>投标文件的份数：见《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sz w:val="22"/>
        </w:rPr>
        <w:t>》。</w:t>
      </w:r>
    </w:p>
    <w:p w:rsidR="00C37A74" w:rsidRDefault="00C37A74">
      <w:pPr>
        <w:pStyle w:val="22"/>
        <w:spacing w:before="0" w:line="460" w:lineRule="exact"/>
        <w:ind w:firstLine="440"/>
        <w:rPr>
          <w:rFonts w:ascii="宋体" w:hAnsi="宋体"/>
          <w:sz w:val="22"/>
        </w:rPr>
      </w:pPr>
    </w:p>
    <w:p w:rsidR="00C37A74" w:rsidRDefault="004B1A6C">
      <w:pPr>
        <w:pStyle w:val="22"/>
        <w:spacing w:before="0" w:line="460" w:lineRule="exact"/>
        <w:ind w:firstLine="442"/>
        <w:rPr>
          <w:rFonts w:ascii="宋体" w:hAnsi="宋体" w:cs="仿宋_GB2312"/>
          <w:b/>
          <w:bCs/>
          <w:kern w:val="0"/>
          <w:sz w:val="22"/>
          <w:lang w:val="zh-CN"/>
        </w:rPr>
      </w:pPr>
      <w:r>
        <w:rPr>
          <w:rFonts w:ascii="宋体" w:hAnsi="宋体" w:cs="仿宋_GB2312" w:hint="eastAsia"/>
          <w:b/>
          <w:bCs/>
          <w:kern w:val="0"/>
          <w:sz w:val="22"/>
          <w:lang w:val="zh-CN"/>
        </w:rPr>
        <w:t>四、投标</w:t>
      </w:r>
    </w:p>
    <w:p w:rsidR="00C37A74" w:rsidRDefault="004B1A6C">
      <w:pPr>
        <w:pStyle w:val="22"/>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lastRenderedPageBreak/>
        <w:t>1</w:t>
      </w:r>
      <w:r>
        <w:rPr>
          <w:rFonts w:ascii="宋体" w:hAnsi="宋体" w:cs="仿宋_GB2312" w:hint="eastAsia"/>
          <w:kern w:val="0"/>
          <w:sz w:val="22"/>
          <w:lang w:val="zh-CN"/>
        </w:rPr>
        <w:t>、投标文件的上传和递交</w:t>
      </w:r>
    </w:p>
    <w:p w:rsidR="00C37A74" w:rsidRDefault="004B1A6C">
      <w:pPr>
        <w:pStyle w:val="22"/>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“投标文件”的上传、递交：见《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cs="仿宋_GB2312" w:hint="eastAsia"/>
          <w:kern w:val="0"/>
          <w:sz w:val="22"/>
          <w:lang w:val="zh-CN"/>
        </w:rPr>
        <w:t>》。</w:t>
      </w:r>
    </w:p>
    <w:p w:rsidR="00C37A74" w:rsidRDefault="004B1A6C">
      <w:pPr>
        <w:pStyle w:val="22"/>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2</w:t>
      </w:r>
      <w:r>
        <w:rPr>
          <w:rFonts w:ascii="宋体" w:hAnsi="宋体" w:cs="仿宋_GB2312" w:hint="eastAsia"/>
          <w:kern w:val="0"/>
          <w:sz w:val="22"/>
          <w:lang w:val="zh-CN"/>
        </w:rPr>
        <w:t>、“电子加密投标文件”解密</w:t>
      </w:r>
    </w:p>
    <w:p w:rsidR="00C37A74" w:rsidRDefault="004B1A6C">
      <w:pPr>
        <w:pStyle w:val="22"/>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“电子加密投标文件”解密：见《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cs="仿宋_GB2312" w:hint="eastAsia"/>
          <w:kern w:val="0"/>
          <w:sz w:val="22"/>
          <w:lang w:val="zh-CN"/>
        </w:rPr>
        <w:t>》。</w:t>
      </w:r>
    </w:p>
    <w:p w:rsidR="00C37A74" w:rsidRDefault="004B1A6C">
      <w:pPr>
        <w:pStyle w:val="22"/>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3</w:t>
      </w:r>
      <w:r>
        <w:rPr>
          <w:rFonts w:ascii="宋体" w:hAnsi="宋体" w:cs="仿宋_GB2312" w:hint="eastAsia"/>
          <w:kern w:val="0"/>
          <w:sz w:val="22"/>
          <w:lang w:val="zh-CN"/>
        </w:rPr>
        <w:t>、投标文件的补充、修改或撤回</w:t>
      </w:r>
    </w:p>
    <w:p w:rsidR="00C37A74" w:rsidRDefault="004B1A6C">
      <w:pPr>
        <w:pStyle w:val="22"/>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3.1</w:t>
      </w:r>
      <w:r>
        <w:rPr>
          <w:rFonts w:ascii="宋体" w:hAnsi="宋体" w:cs="仿宋_GB2312" w:hint="eastAsia"/>
          <w:kern w:val="0"/>
          <w:sz w:val="22"/>
          <w:lang w:val="zh-CN"/>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C37A74" w:rsidRDefault="004B1A6C">
      <w:pPr>
        <w:pStyle w:val="22"/>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3.2</w:t>
      </w:r>
      <w:r>
        <w:rPr>
          <w:rFonts w:ascii="宋体" w:hAnsi="宋体" w:cs="仿宋_GB2312" w:hint="eastAsia"/>
          <w:kern w:val="0"/>
          <w:sz w:val="22"/>
          <w:lang w:val="zh-CN"/>
        </w:rPr>
        <w:t>、投标截止时间后，投标供</w:t>
      </w:r>
      <w:r>
        <w:rPr>
          <w:rFonts w:ascii="宋体" w:hAnsi="宋体" w:cs="仿宋_GB2312" w:hint="eastAsia"/>
          <w:kern w:val="0"/>
          <w:sz w:val="22"/>
          <w:lang w:val="zh-CN"/>
        </w:rPr>
        <w:t>应商不得撤回、修改投标文件。</w:t>
      </w:r>
    </w:p>
    <w:p w:rsidR="00C37A74" w:rsidRDefault="004B1A6C">
      <w:pPr>
        <w:pStyle w:val="22"/>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4</w:t>
      </w:r>
      <w:r>
        <w:rPr>
          <w:rFonts w:ascii="宋体" w:hAnsi="宋体" w:cs="仿宋_GB2312" w:hint="eastAsia"/>
          <w:kern w:val="0"/>
          <w:sz w:val="22"/>
          <w:lang w:val="zh-CN"/>
        </w:rPr>
        <w:t>、投标文件的备选方案</w:t>
      </w:r>
    </w:p>
    <w:p w:rsidR="00C37A74" w:rsidRDefault="004B1A6C">
      <w:pPr>
        <w:pStyle w:val="22"/>
        <w:spacing w:before="0" w:line="460" w:lineRule="exact"/>
        <w:ind w:firstLine="440"/>
        <w:rPr>
          <w:rFonts w:ascii="宋体" w:hAnsi="宋体" w:cs="仿宋_GB2312"/>
          <w:kern w:val="0"/>
          <w:sz w:val="22"/>
          <w:lang w:val="zh-CN"/>
        </w:rPr>
      </w:pPr>
      <w:r>
        <w:rPr>
          <w:rFonts w:ascii="宋体" w:hAnsi="宋体" w:cs="仿宋_GB2312"/>
          <w:kern w:val="0"/>
          <w:sz w:val="22"/>
          <w:lang w:val="zh-CN"/>
        </w:rPr>
        <w:t>投标供应商不得递交任何的投标备选（替代）方案，否则其投标文件将作无效标处理。</w:t>
      </w:r>
    </w:p>
    <w:p w:rsidR="00C37A74" w:rsidRDefault="004B1A6C">
      <w:pPr>
        <w:snapToGrid w:val="0"/>
        <w:spacing w:line="460" w:lineRule="atLeast"/>
        <w:ind w:firstLineChars="200" w:firstLine="442"/>
        <w:rPr>
          <w:rFonts w:ascii="宋体"/>
          <w:b/>
          <w:bCs/>
          <w:sz w:val="22"/>
        </w:rPr>
      </w:pPr>
      <w:bookmarkStart w:id="151" w:name="_Toc132655777"/>
      <w:bookmarkStart w:id="152" w:name="_Toc132125096"/>
      <w:bookmarkStart w:id="153" w:name="_Toc132123548"/>
      <w:bookmarkStart w:id="154" w:name="_Toc132123440"/>
      <w:bookmarkStart w:id="155" w:name="_Toc132123882"/>
      <w:bookmarkStart w:id="156" w:name="_Toc132124595"/>
      <w:bookmarkStart w:id="157" w:name="_Toc132125038"/>
      <w:bookmarkStart w:id="158" w:name="_Toc132122120"/>
      <w:bookmarkStart w:id="159" w:name="_Toc132123839"/>
      <w:bookmarkStart w:id="160" w:name="_Toc132126155"/>
      <w:bookmarkStart w:id="161" w:name="_Toc132122417"/>
      <w:bookmarkStart w:id="162" w:name="_Toc132125575"/>
      <w:bookmarkStart w:id="163" w:name="_Toc132123635"/>
      <w:bookmarkStart w:id="164" w:name="_Toc132125152"/>
      <w:bookmarkStart w:id="165" w:name="_Toc132125984"/>
      <w:r>
        <w:rPr>
          <w:rFonts w:ascii="宋体" w:hint="eastAsia"/>
          <w:b/>
          <w:bCs/>
          <w:sz w:val="22"/>
        </w:rPr>
        <w:t>五、开标和评标</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C37A74" w:rsidRDefault="004B1A6C">
      <w:pPr>
        <w:pStyle w:val="22"/>
        <w:spacing w:before="0" w:line="460" w:lineRule="exact"/>
        <w:ind w:firstLine="442"/>
        <w:rPr>
          <w:rFonts w:ascii="宋体" w:hAnsi="宋体" w:cs="仿宋_GB2312"/>
          <w:b/>
          <w:bCs/>
          <w:kern w:val="0"/>
          <w:sz w:val="22"/>
          <w:lang w:val="zh-CN"/>
        </w:rPr>
      </w:pPr>
      <w:r>
        <w:rPr>
          <w:rFonts w:ascii="宋体" w:hAnsi="宋体" w:cs="仿宋_GB2312" w:hint="eastAsia"/>
          <w:b/>
          <w:bCs/>
          <w:kern w:val="0"/>
          <w:sz w:val="22"/>
          <w:lang w:val="zh-CN"/>
        </w:rPr>
        <w:t>1</w:t>
      </w:r>
      <w:r>
        <w:rPr>
          <w:rFonts w:ascii="宋体" w:hAnsi="宋体" w:cs="仿宋_GB2312" w:hint="eastAsia"/>
          <w:b/>
          <w:bCs/>
          <w:kern w:val="0"/>
          <w:sz w:val="22"/>
          <w:lang w:val="zh-CN"/>
        </w:rPr>
        <w:t>、开标</w:t>
      </w:r>
    </w:p>
    <w:p w:rsidR="00C37A74" w:rsidRDefault="004B1A6C">
      <w:pPr>
        <w:shd w:val="clear" w:color="auto" w:fill="FFFFFF"/>
        <w:spacing w:line="460" w:lineRule="exact"/>
        <w:ind w:firstLineChars="200" w:firstLine="440"/>
        <w:rPr>
          <w:rFonts w:ascii="宋体"/>
          <w:sz w:val="22"/>
        </w:rPr>
      </w:pPr>
      <w:r>
        <w:rPr>
          <w:rFonts w:ascii="宋体" w:hint="eastAsia"/>
          <w:sz w:val="22"/>
        </w:rPr>
        <w:t>1.1</w:t>
      </w:r>
      <w:r>
        <w:rPr>
          <w:rFonts w:ascii="宋体" w:hint="eastAsia"/>
          <w:sz w:val="22"/>
        </w:rPr>
        <w:t>、采购代理机构按招标文件规定的时间、地点通过“政府采购云平台”组织开标、开启投标文件，所有供应商均应当准时在线参加。投</w:t>
      </w:r>
      <w:r>
        <w:rPr>
          <w:rFonts w:ascii="宋体"/>
          <w:sz w:val="22"/>
        </w:rPr>
        <w:t>标供应商因未在线参加开标而导致投标文件无法按时解密等一切后果由供应商自</w:t>
      </w:r>
      <w:r>
        <w:rPr>
          <w:rFonts w:ascii="宋体" w:hint="eastAsia"/>
          <w:sz w:val="22"/>
        </w:rPr>
        <w:t>行</w:t>
      </w:r>
      <w:r>
        <w:rPr>
          <w:rFonts w:ascii="宋体"/>
          <w:sz w:val="22"/>
        </w:rPr>
        <w:t>承担。</w:t>
      </w:r>
    </w:p>
    <w:p w:rsidR="00C37A74" w:rsidRDefault="004B1A6C">
      <w:pPr>
        <w:shd w:val="clear" w:color="auto" w:fill="FFFFFF"/>
        <w:spacing w:line="460" w:lineRule="exact"/>
        <w:ind w:firstLineChars="200" w:firstLine="440"/>
        <w:rPr>
          <w:rFonts w:ascii="宋体"/>
          <w:sz w:val="22"/>
        </w:rPr>
      </w:pPr>
      <w:r>
        <w:rPr>
          <w:rFonts w:ascii="宋体" w:hint="eastAsia"/>
          <w:sz w:val="22"/>
        </w:rPr>
        <w:t>1.2</w:t>
      </w:r>
      <w:r>
        <w:rPr>
          <w:rFonts w:ascii="宋体" w:hint="eastAsia"/>
          <w:sz w:val="22"/>
        </w:rPr>
        <w:t>、开标流程</w:t>
      </w:r>
    </w:p>
    <w:p w:rsidR="00C37A74" w:rsidRDefault="004B1A6C">
      <w:pPr>
        <w:shd w:val="clear" w:color="auto" w:fill="FFFFFF"/>
        <w:ind w:firstLineChars="200" w:firstLine="440"/>
        <w:rPr>
          <w:rFonts w:ascii="宋体"/>
          <w:sz w:val="22"/>
        </w:rPr>
      </w:pPr>
      <w:r>
        <w:rPr>
          <w:rFonts w:ascii="宋体" w:hint="eastAsia"/>
          <w:sz w:val="22"/>
        </w:rPr>
        <w:t>（</w:t>
      </w:r>
      <w:r>
        <w:rPr>
          <w:rFonts w:ascii="宋体" w:hint="eastAsia"/>
          <w:sz w:val="22"/>
        </w:rPr>
        <w:t>1</w:t>
      </w:r>
      <w:r>
        <w:rPr>
          <w:rFonts w:ascii="宋体" w:hint="eastAsia"/>
          <w:sz w:val="22"/>
        </w:rPr>
        <w:t>）向各投标供应商发出电子加密投标文件【开始解密】通知，由供应商按招标文件规定的时间内自行进行投标文件解密。</w:t>
      </w:r>
      <w:r>
        <w:rPr>
          <w:rFonts w:ascii="宋体" w:hint="eastAsia"/>
          <w:b/>
          <w:bCs/>
          <w:sz w:val="22"/>
        </w:rPr>
        <w:t>投标供应商在规定的时间内无法完成已递交的“电子加密投标文件”解密的，</w:t>
      </w:r>
      <w:r>
        <w:rPr>
          <w:rFonts w:ascii="宋体"/>
          <w:b/>
          <w:bCs/>
          <w:sz w:val="22"/>
        </w:rPr>
        <w:t>其投标文件按拒收处理。</w:t>
      </w:r>
    </w:p>
    <w:p w:rsidR="00C37A74" w:rsidRDefault="004B1A6C">
      <w:pPr>
        <w:pStyle w:val="11"/>
        <w:adjustRightInd w:val="0"/>
        <w:snapToGrid w:val="0"/>
        <w:spacing w:before="156" w:after="156" w:line="240" w:lineRule="auto"/>
        <w:ind w:firstLineChars="200" w:firstLine="440"/>
        <w:rPr>
          <w:rFonts w:hAnsi="宋体"/>
          <w:sz w:val="22"/>
          <w:szCs w:val="22"/>
        </w:rPr>
      </w:pPr>
      <w:r>
        <w:rPr>
          <w:rFonts w:hAnsi="宋体"/>
          <w:sz w:val="22"/>
          <w:szCs w:val="22"/>
        </w:rPr>
        <w:t>（</w:t>
      </w:r>
      <w:r>
        <w:rPr>
          <w:rFonts w:hAnsi="宋体"/>
          <w:sz w:val="22"/>
          <w:szCs w:val="22"/>
        </w:rPr>
        <w:t>2</w:t>
      </w:r>
      <w:r>
        <w:rPr>
          <w:rFonts w:hAnsi="宋体"/>
          <w:sz w:val="22"/>
          <w:szCs w:val="22"/>
        </w:rPr>
        <w:t>）投标文件解密结束，开启资格文件，进入资格审查环节，采购代理机构</w:t>
      </w:r>
      <w:r>
        <w:rPr>
          <w:rFonts w:hAnsi="宋体" w:hint="eastAsia"/>
          <w:sz w:val="22"/>
          <w:szCs w:val="22"/>
        </w:rPr>
        <w:t>或者招标采购单位委托的公证机构</w:t>
      </w:r>
      <w:r>
        <w:rPr>
          <w:rFonts w:hAnsi="宋体"/>
          <w:sz w:val="22"/>
          <w:szCs w:val="22"/>
        </w:rPr>
        <w:t>将依法对投标供应商的资格进行审查，具体见本章节</w:t>
      </w:r>
      <w:r>
        <w:rPr>
          <w:rFonts w:hAnsi="宋体"/>
          <w:sz w:val="22"/>
          <w:szCs w:val="22"/>
        </w:rPr>
        <w:t>“</w:t>
      </w:r>
      <w:r>
        <w:rPr>
          <w:rFonts w:hAnsi="宋体"/>
          <w:sz w:val="22"/>
          <w:szCs w:val="22"/>
        </w:rPr>
        <w:t>投标供应商资格审查</w:t>
      </w:r>
      <w:r>
        <w:rPr>
          <w:rFonts w:hAnsi="宋体"/>
          <w:sz w:val="22"/>
          <w:szCs w:val="22"/>
        </w:rPr>
        <w:t>”</w:t>
      </w:r>
      <w:r>
        <w:rPr>
          <w:rFonts w:hAnsi="宋体"/>
          <w:sz w:val="22"/>
          <w:szCs w:val="22"/>
        </w:rPr>
        <w:t>相关规定。</w:t>
      </w:r>
    </w:p>
    <w:p w:rsidR="00C37A74" w:rsidRDefault="004B1A6C">
      <w:pPr>
        <w:pStyle w:val="11"/>
        <w:adjustRightInd w:val="0"/>
        <w:snapToGrid w:val="0"/>
        <w:spacing w:before="156" w:after="156" w:line="240" w:lineRule="auto"/>
        <w:ind w:firstLineChars="200" w:firstLine="440"/>
        <w:rPr>
          <w:rFonts w:hAnsi="宋体"/>
          <w:sz w:val="22"/>
          <w:szCs w:val="22"/>
        </w:rPr>
      </w:pPr>
      <w:r>
        <w:rPr>
          <w:rFonts w:hAnsi="宋体"/>
          <w:sz w:val="22"/>
          <w:szCs w:val="22"/>
        </w:rPr>
        <w:t>（</w:t>
      </w:r>
      <w:r>
        <w:rPr>
          <w:rFonts w:hAnsi="宋体"/>
          <w:sz w:val="22"/>
          <w:szCs w:val="22"/>
        </w:rPr>
        <w:t>3</w:t>
      </w:r>
      <w:r>
        <w:rPr>
          <w:rFonts w:hAnsi="宋体"/>
          <w:sz w:val="22"/>
          <w:szCs w:val="22"/>
        </w:rPr>
        <w:t>）开启资格审查通过的投标供应商的商务技术文件进入符合性审查及商务技术评审；</w:t>
      </w:r>
    </w:p>
    <w:p w:rsidR="00C37A74" w:rsidRDefault="004B1A6C">
      <w:pPr>
        <w:pStyle w:val="11"/>
        <w:adjustRightInd w:val="0"/>
        <w:snapToGrid w:val="0"/>
        <w:spacing w:before="156" w:after="156" w:line="240" w:lineRule="auto"/>
        <w:ind w:firstLineChars="200" w:firstLine="440"/>
        <w:rPr>
          <w:rFonts w:hAnsi="宋体"/>
          <w:sz w:val="22"/>
          <w:szCs w:val="22"/>
        </w:rPr>
      </w:pPr>
      <w:r>
        <w:rPr>
          <w:rFonts w:hAnsi="宋体"/>
          <w:sz w:val="22"/>
          <w:szCs w:val="22"/>
        </w:rPr>
        <w:t>（</w:t>
      </w:r>
      <w:r>
        <w:rPr>
          <w:rFonts w:hAnsi="宋体"/>
          <w:sz w:val="22"/>
          <w:szCs w:val="22"/>
        </w:rPr>
        <w:t>4</w:t>
      </w:r>
      <w:r>
        <w:rPr>
          <w:rFonts w:hAnsi="宋体"/>
          <w:sz w:val="22"/>
          <w:szCs w:val="22"/>
        </w:rPr>
        <w:t>）符合性审查、商务技术评审结束后，开启符合性审查、商务技术评审有效投标供应商的报价文件。由评标委员会对报价文件的符合性等进行审查核实。投标供应商在线制作投标文</w:t>
      </w:r>
      <w:r>
        <w:rPr>
          <w:rFonts w:hAnsi="宋体"/>
          <w:sz w:val="22"/>
          <w:szCs w:val="22"/>
        </w:rPr>
        <w:t>件时《开标一览表》中填写的金额与解密后</w:t>
      </w:r>
      <w:r>
        <w:rPr>
          <w:rFonts w:hAnsi="宋体"/>
          <w:sz w:val="22"/>
          <w:szCs w:val="22"/>
        </w:rPr>
        <w:t>“</w:t>
      </w:r>
      <w:r>
        <w:rPr>
          <w:rFonts w:hAnsi="宋体"/>
          <w:sz w:val="22"/>
          <w:szCs w:val="22"/>
        </w:rPr>
        <w:t>电子加密投标文件</w:t>
      </w:r>
      <w:r>
        <w:rPr>
          <w:rFonts w:hAnsi="宋体"/>
          <w:sz w:val="22"/>
          <w:szCs w:val="22"/>
        </w:rPr>
        <w:t>”</w:t>
      </w:r>
      <w:r>
        <w:rPr>
          <w:rFonts w:hAnsi="宋体"/>
          <w:sz w:val="22"/>
          <w:szCs w:val="22"/>
        </w:rPr>
        <w:t>中《开标一览表》填写的金额不一致的，以解密后</w:t>
      </w:r>
      <w:r>
        <w:rPr>
          <w:rFonts w:hAnsi="宋体"/>
          <w:sz w:val="22"/>
          <w:szCs w:val="22"/>
        </w:rPr>
        <w:t>“</w:t>
      </w:r>
      <w:r>
        <w:rPr>
          <w:rFonts w:hAnsi="宋体"/>
          <w:sz w:val="22"/>
          <w:szCs w:val="22"/>
        </w:rPr>
        <w:t>电子加密投标文件</w:t>
      </w:r>
      <w:r>
        <w:rPr>
          <w:rFonts w:hAnsi="宋体"/>
          <w:sz w:val="22"/>
          <w:szCs w:val="22"/>
        </w:rPr>
        <w:t>”</w:t>
      </w:r>
      <w:r>
        <w:rPr>
          <w:rFonts w:hAnsi="宋体"/>
          <w:sz w:val="22"/>
          <w:szCs w:val="22"/>
        </w:rPr>
        <w:t>中《开标一览表》填写的金额为准，投标供应商拒绝接受此调整的，按无效投标处理。</w:t>
      </w:r>
    </w:p>
    <w:p w:rsidR="00C37A74" w:rsidRDefault="004B1A6C">
      <w:pPr>
        <w:pStyle w:val="11"/>
        <w:adjustRightInd w:val="0"/>
        <w:snapToGrid w:val="0"/>
        <w:spacing w:before="156" w:after="156" w:line="240" w:lineRule="auto"/>
        <w:ind w:firstLineChars="150" w:firstLine="330"/>
        <w:rPr>
          <w:rFonts w:hAnsi="宋体"/>
          <w:sz w:val="22"/>
          <w:szCs w:val="22"/>
        </w:rPr>
      </w:pPr>
      <w:r>
        <w:rPr>
          <w:rFonts w:hAnsi="宋体"/>
          <w:sz w:val="22"/>
          <w:szCs w:val="22"/>
        </w:rPr>
        <w:t>开标时，报价文件中投标报价出现前后不一致的，按照下列规定修正：</w:t>
      </w:r>
    </w:p>
    <w:p w:rsidR="00C37A74" w:rsidRDefault="004B1A6C">
      <w:pPr>
        <w:pStyle w:val="11"/>
        <w:adjustRightInd w:val="0"/>
        <w:snapToGrid w:val="0"/>
        <w:spacing w:before="156" w:after="156" w:line="240" w:lineRule="auto"/>
        <w:ind w:firstLineChars="150" w:firstLine="330"/>
        <w:rPr>
          <w:rFonts w:hAnsi="宋体"/>
          <w:sz w:val="22"/>
          <w:szCs w:val="22"/>
        </w:rPr>
      </w:pPr>
      <w:r>
        <w:rPr>
          <w:rFonts w:hAnsi="宋体"/>
          <w:sz w:val="22"/>
          <w:szCs w:val="22"/>
        </w:rPr>
        <w:t>（一）投标文件中开标一览表内容与投标文件中相应内容不一致的，以开标一览表</w:t>
      </w:r>
      <w:r>
        <w:rPr>
          <w:rFonts w:hAnsi="宋体"/>
          <w:sz w:val="22"/>
          <w:szCs w:val="22"/>
        </w:rPr>
        <w:lastRenderedPageBreak/>
        <w:t>为准；</w:t>
      </w:r>
    </w:p>
    <w:p w:rsidR="00C37A74" w:rsidRDefault="004B1A6C">
      <w:pPr>
        <w:pStyle w:val="11"/>
        <w:adjustRightInd w:val="0"/>
        <w:snapToGrid w:val="0"/>
        <w:spacing w:before="156" w:after="156" w:line="240" w:lineRule="auto"/>
        <w:ind w:firstLineChars="150" w:firstLine="330"/>
        <w:rPr>
          <w:rFonts w:hAnsi="宋体"/>
          <w:sz w:val="22"/>
          <w:szCs w:val="22"/>
        </w:rPr>
      </w:pPr>
      <w:r>
        <w:rPr>
          <w:rFonts w:hAnsi="宋体"/>
          <w:sz w:val="22"/>
          <w:szCs w:val="22"/>
        </w:rPr>
        <w:t>（二）大写金额和小写金额不一致的，以大写金额为准；</w:t>
      </w:r>
    </w:p>
    <w:p w:rsidR="00C37A74" w:rsidRDefault="004B1A6C">
      <w:pPr>
        <w:pStyle w:val="11"/>
        <w:adjustRightInd w:val="0"/>
        <w:snapToGrid w:val="0"/>
        <w:spacing w:before="156" w:after="156" w:line="240" w:lineRule="auto"/>
        <w:ind w:firstLineChars="150" w:firstLine="330"/>
        <w:rPr>
          <w:rFonts w:hAnsi="宋体"/>
          <w:sz w:val="22"/>
          <w:szCs w:val="22"/>
        </w:rPr>
      </w:pPr>
      <w:r>
        <w:rPr>
          <w:rFonts w:hAnsi="宋体"/>
          <w:sz w:val="22"/>
          <w:szCs w:val="22"/>
        </w:rPr>
        <w:t>（三）单价金额小数点或者百分比有明显错位的，以开标一览表的总价为准，并修改单价；</w:t>
      </w:r>
    </w:p>
    <w:p w:rsidR="00C37A74" w:rsidRDefault="004B1A6C">
      <w:pPr>
        <w:pStyle w:val="11"/>
        <w:adjustRightInd w:val="0"/>
        <w:snapToGrid w:val="0"/>
        <w:spacing w:before="156" w:after="156" w:line="240" w:lineRule="auto"/>
        <w:ind w:firstLineChars="150" w:firstLine="330"/>
        <w:rPr>
          <w:rFonts w:hAnsi="宋体"/>
          <w:sz w:val="22"/>
          <w:szCs w:val="22"/>
        </w:rPr>
      </w:pPr>
      <w:r>
        <w:rPr>
          <w:rFonts w:hAnsi="宋体"/>
          <w:sz w:val="22"/>
          <w:szCs w:val="22"/>
        </w:rPr>
        <w:t>（四）总价金额与按单价汇总金额不一</w:t>
      </w:r>
      <w:r>
        <w:rPr>
          <w:rFonts w:hAnsi="宋体"/>
          <w:sz w:val="22"/>
          <w:szCs w:val="22"/>
        </w:rPr>
        <w:t>致的，以单价金额计算结果为准。</w:t>
      </w:r>
    </w:p>
    <w:p w:rsidR="00C37A74" w:rsidRDefault="004B1A6C">
      <w:pPr>
        <w:pStyle w:val="11"/>
        <w:adjustRightInd w:val="0"/>
        <w:snapToGrid w:val="0"/>
        <w:spacing w:before="156" w:after="156" w:line="240" w:lineRule="auto"/>
        <w:ind w:firstLineChars="200" w:firstLine="440"/>
        <w:rPr>
          <w:rFonts w:hAnsi="宋体"/>
          <w:sz w:val="22"/>
          <w:szCs w:val="22"/>
        </w:rPr>
      </w:pPr>
      <w:r>
        <w:rPr>
          <w:rFonts w:hAnsi="宋体"/>
          <w:sz w:val="22"/>
          <w:szCs w:val="22"/>
        </w:rPr>
        <w:t>同时出现两种以上不一致的，按照前款规定的顺序修正。修正后的报价按照《政府采购货物和服务招标投标管理办法》（财政部令第</w:t>
      </w:r>
      <w:r>
        <w:rPr>
          <w:rFonts w:hAnsi="宋体"/>
          <w:sz w:val="22"/>
          <w:szCs w:val="22"/>
        </w:rPr>
        <w:t>87</w:t>
      </w:r>
      <w:r>
        <w:rPr>
          <w:rFonts w:hAnsi="宋体"/>
          <w:sz w:val="22"/>
          <w:szCs w:val="22"/>
        </w:rPr>
        <w:t>号）第五十一条第二款的规定经投标供应商确认后产生约束力，投标供应商不确认的，其投标无效。</w:t>
      </w:r>
    </w:p>
    <w:p w:rsidR="00C37A74" w:rsidRDefault="004B1A6C">
      <w:pPr>
        <w:pStyle w:val="11"/>
        <w:adjustRightInd w:val="0"/>
        <w:snapToGrid w:val="0"/>
        <w:spacing w:before="156" w:after="156" w:line="240" w:lineRule="auto"/>
        <w:ind w:firstLineChars="200" w:firstLine="440"/>
        <w:rPr>
          <w:rFonts w:hAnsi="宋体"/>
          <w:sz w:val="22"/>
          <w:szCs w:val="22"/>
        </w:rPr>
      </w:pPr>
      <w:r>
        <w:rPr>
          <w:rFonts w:hAnsi="宋体"/>
          <w:sz w:val="22"/>
          <w:szCs w:val="22"/>
        </w:rPr>
        <w:t>（</w:t>
      </w:r>
      <w:r>
        <w:rPr>
          <w:rFonts w:hAnsi="宋体"/>
          <w:sz w:val="22"/>
          <w:szCs w:val="22"/>
        </w:rPr>
        <w:t>5</w:t>
      </w:r>
      <w:r>
        <w:rPr>
          <w:rFonts w:hAnsi="宋体"/>
          <w:sz w:val="22"/>
          <w:szCs w:val="22"/>
        </w:rPr>
        <w:t>）评审结束后，公布采购结果。</w:t>
      </w:r>
    </w:p>
    <w:p w:rsidR="00C37A74" w:rsidRDefault="004B1A6C">
      <w:pPr>
        <w:pStyle w:val="11"/>
        <w:adjustRightInd w:val="0"/>
        <w:snapToGrid w:val="0"/>
        <w:spacing w:before="156" w:after="156" w:line="240" w:lineRule="auto"/>
        <w:ind w:firstLineChars="200" w:firstLine="442"/>
        <w:rPr>
          <w:rFonts w:hAnsi="宋体"/>
          <w:sz w:val="22"/>
          <w:szCs w:val="22"/>
        </w:rPr>
      </w:pPr>
      <w:r>
        <w:rPr>
          <w:rFonts w:hAnsi="宋体"/>
          <w:b/>
          <w:bCs/>
          <w:sz w:val="22"/>
          <w:szCs w:val="22"/>
        </w:rPr>
        <w:t>特别说明：如遇</w:t>
      </w:r>
      <w:r>
        <w:rPr>
          <w:rFonts w:hAnsi="宋体"/>
          <w:b/>
          <w:bCs/>
          <w:sz w:val="22"/>
          <w:szCs w:val="22"/>
        </w:rPr>
        <w:t>“</w:t>
      </w:r>
      <w:r>
        <w:rPr>
          <w:rFonts w:hAnsi="宋体"/>
          <w:b/>
          <w:bCs/>
          <w:sz w:val="22"/>
          <w:szCs w:val="22"/>
        </w:rPr>
        <w:t>政府采购云平台</w:t>
      </w:r>
      <w:r>
        <w:rPr>
          <w:rFonts w:hAnsi="宋体"/>
          <w:b/>
          <w:bCs/>
          <w:sz w:val="22"/>
          <w:szCs w:val="22"/>
        </w:rPr>
        <w:t>”</w:t>
      </w:r>
      <w:r>
        <w:rPr>
          <w:rFonts w:hAnsi="宋体"/>
          <w:b/>
          <w:bCs/>
          <w:sz w:val="22"/>
          <w:szCs w:val="22"/>
        </w:rPr>
        <w:t>电子化开标或评审程序调整的，按调整后程序执行。</w:t>
      </w:r>
    </w:p>
    <w:p w:rsidR="00C37A74" w:rsidRDefault="004B1A6C">
      <w:pPr>
        <w:pStyle w:val="11"/>
        <w:adjustRightInd w:val="0"/>
        <w:snapToGrid w:val="0"/>
        <w:spacing w:before="156" w:after="156" w:line="460" w:lineRule="atLeast"/>
        <w:ind w:firstLineChars="200" w:firstLine="440"/>
        <w:rPr>
          <w:rFonts w:hAnsi="宋体"/>
          <w:sz w:val="22"/>
          <w:szCs w:val="22"/>
        </w:rPr>
      </w:pPr>
      <w:r>
        <w:rPr>
          <w:rFonts w:hAnsi="宋体"/>
          <w:sz w:val="22"/>
          <w:szCs w:val="22"/>
        </w:rPr>
        <w:t>2</w:t>
      </w:r>
      <w:r>
        <w:rPr>
          <w:rFonts w:hAnsi="宋体"/>
          <w:sz w:val="22"/>
          <w:szCs w:val="22"/>
        </w:rPr>
        <w:t>、投标供应商资格审查</w:t>
      </w:r>
    </w:p>
    <w:p w:rsidR="00C37A74" w:rsidRDefault="004B1A6C">
      <w:pPr>
        <w:pStyle w:val="11"/>
        <w:adjustRightInd w:val="0"/>
        <w:snapToGrid w:val="0"/>
        <w:spacing w:before="156" w:after="156" w:line="460" w:lineRule="atLeast"/>
        <w:ind w:firstLineChars="200" w:firstLine="440"/>
        <w:rPr>
          <w:rFonts w:hAnsi="宋体"/>
          <w:sz w:val="22"/>
          <w:szCs w:val="22"/>
        </w:rPr>
      </w:pPr>
      <w:r>
        <w:rPr>
          <w:rFonts w:hAnsi="宋体"/>
          <w:sz w:val="22"/>
          <w:szCs w:val="22"/>
        </w:rPr>
        <w:t>2.1</w:t>
      </w:r>
      <w:r>
        <w:rPr>
          <w:rFonts w:hAnsi="宋体"/>
          <w:sz w:val="22"/>
          <w:szCs w:val="22"/>
        </w:rPr>
        <w:t>、</w:t>
      </w:r>
      <w:r>
        <w:rPr>
          <w:rFonts w:hAnsi="宋体"/>
          <w:b/>
          <w:bCs/>
          <w:sz w:val="22"/>
          <w:szCs w:val="22"/>
        </w:rPr>
        <w:t>开标后，采购人或者采购代理机构</w:t>
      </w:r>
      <w:r>
        <w:rPr>
          <w:rFonts w:hAnsi="宋体" w:hint="eastAsia"/>
          <w:b/>
          <w:bCs/>
          <w:sz w:val="22"/>
          <w:szCs w:val="22"/>
        </w:rPr>
        <w:t>或评标委员会</w:t>
      </w:r>
      <w:r>
        <w:rPr>
          <w:rFonts w:hAnsi="宋体"/>
          <w:b/>
          <w:bCs/>
          <w:sz w:val="22"/>
          <w:szCs w:val="22"/>
        </w:rPr>
        <w:t>应当依法对投标供应商的资格进行审查，审查各投标供应商的资格是否满足招标文件的要求。</w:t>
      </w:r>
      <w:r>
        <w:rPr>
          <w:rFonts w:hAnsi="宋体"/>
          <w:b/>
          <w:bCs/>
          <w:sz w:val="22"/>
          <w:szCs w:val="22"/>
        </w:rPr>
        <w:t>采购人或采购代理机构</w:t>
      </w:r>
      <w:r>
        <w:rPr>
          <w:rFonts w:hAnsi="宋体" w:hint="eastAsia"/>
          <w:b/>
          <w:bCs/>
          <w:sz w:val="22"/>
          <w:szCs w:val="22"/>
        </w:rPr>
        <w:t>或评标委员会</w:t>
      </w:r>
      <w:r>
        <w:rPr>
          <w:rFonts w:hAnsi="宋体"/>
          <w:b/>
          <w:bCs/>
          <w:sz w:val="22"/>
          <w:szCs w:val="22"/>
        </w:rPr>
        <w:t>对投标供应商所提交的资格证明材料仅负审核的责任。如发现投标供应商所提交的资格证明材料不合法或与事实不符，采购人可取消其中标资格并追究投标供应商的法律责任。</w:t>
      </w:r>
    </w:p>
    <w:p w:rsidR="00C37A74" w:rsidRDefault="004B1A6C">
      <w:pPr>
        <w:pStyle w:val="11"/>
        <w:adjustRightInd w:val="0"/>
        <w:snapToGrid w:val="0"/>
        <w:spacing w:before="156" w:after="156" w:line="460" w:lineRule="atLeast"/>
        <w:ind w:firstLineChars="200" w:firstLine="440"/>
        <w:rPr>
          <w:rFonts w:hAnsi="宋体"/>
          <w:sz w:val="22"/>
          <w:szCs w:val="22"/>
        </w:rPr>
      </w:pPr>
      <w:r>
        <w:rPr>
          <w:rFonts w:hAnsi="宋体"/>
          <w:sz w:val="22"/>
          <w:szCs w:val="22"/>
        </w:rPr>
        <w:t>2.2</w:t>
      </w:r>
      <w:r>
        <w:rPr>
          <w:rFonts w:hAnsi="宋体"/>
          <w:sz w:val="22"/>
          <w:szCs w:val="22"/>
        </w:rPr>
        <w:t>、</w:t>
      </w:r>
      <w:r>
        <w:rPr>
          <w:rFonts w:hAnsi="宋体"/>
          <w:b/>
          <w:bCs/>
          <w:sz w:val="22"/>
          <w:szCs w:val="22"/>
        </w:rPr>
        <w:t>投标供应商提交的资格证明材料无法证明其符合招标文件规定的</w:t>
      </w:r>
      <w:r>
        <w:rPr>
          <w:rFonts w:hAnsi="宋体"/>
          <w:b/>
          <w:bCs/>
          <w:sz w:val="22"/>
          <w:szCs w:val="22"/>
        </w:rPr>
        <w:t>“</w:t>
      </w:r>
      <w:r>
        <w:rPr>
          <w:rFonts w:hAnsi="宋体"/>
          <w:b/>
          <w:bCs/>
          <w:sz w:val="22"/>
          <w:szCs w:val="22"/>
        </w:rPr>
        <w:t>投标供应商资格要求</w:t>
      </w:r>
      <w:r>
        <w:rPr>
          <w:rFonts w:hAnsi="宋体"/>
          <w:b/>
          <w:bCs/>
          <w:sz w:val="22"/>
          <w:szCs w:val="22"/>
        </w:rPr>
        <w:t>”</w:t>
      </w:r>
      <w:r>
        <w:rPr>
          <w:rFonts w:hAnsi="宋体"/>
          <w:b/>
          <w:bCs/>
          <w:sz w:val="22"/>
          <w:szCs w:val="22"/>
        </w:rPr>
        <w:t>的，采购人或采购代理机构</w:t>
      </w:r>
      <w:r>
        <w:rPr>
          <w:rFonts w:hAnsi="宋体" w:hint="eastAsia"/>
          <w:b/>
          <w:bCs/>
          <w:sz w:val="22"/>
          <w:szCs w:val="22"/>
        </w:rPr>
        <w:t>或</w:t>
      </w:r>
      <w:r>
        <w:rPr>
          <w:rFonts w:hAnsi="宋体"/>
          <w:b/>
          <w:bCs/>
          <w:sz w:val="22"/>
          <w:szCs w:val="22"/>
        </w:rPr>
        <w:t>评标委员会将对其作资格审查不通过处理（无效投标），并不再将其投标进行后续评审。</w:t>
      </w:r>
    </w:p>
    <w:p w:rsidR="00C37A74" w:rsidRDefault="004B1A6C">
      <w:pPr>
        <w:pStyle w:val="11"/>
        <w:adjustRightInd w:val="0"/>
        <w:snapToGrid w:val="0"/>
        <w:spacing w:before="156" w:after="156" w:line="460" w:lineRule="atLeast"/>
        <w:ind w:firstLineChars="200" w:firstLine="440"/>
        <w:rPr>
          <w:rFonts w:hAnsi="宋体"/>
          <w:b/>
          <w:bCs/>
          <w:sz w:val="22"/>
          <w:szCs w:val="22"/>
        </w:rPr>
      </w:pPr>
      <w:r>
        <w:rPr>
          <w:rFonts w:hAnsi="宋体"/>
          <w:sz w:val="22"/>
          <w:szCs w:val="22"/>
        </w:rPr>
        <w:t>2.3</w:t>
      </w:r>
      <w:r>
        <w:rPr>
          <w:rFonts w:hAnsi="宋体"/>
          <w:sz w:val="22"/>
          <w:szCs w:val="22"/>
        </w:rPr>
        <w:t>、</w:t>
      </w:r>
      <w:r>
        <w:rPr>
          <w:rFonts w:hAnsi="宋体"/>
          <w:b/>
          <w:bCs/>
          <w:sz w:val="22"/>
          <w:szCs w:val="22"/>
        </w:rPr>
        <w:t>单位负责人为同一人或者存在直接控股、管理关系的不同供应商参加同一合同项下的政府采购活动的，相关投标供应商均作资格无效处理。</w:t>
      </w:r>
    </w:p>
    <w:p w:rsidR="00C37A74" w:rsidRDefault="004B1A6C">
      <w:pPr>
        <w:pStyle w:val="11"/>
        <w:adjustRightInd w:val="0"/>
        <w:snapToGrid w:val="0"/>
        <w:spacing w:before="156" w:after="156" w:line="440" w:lineRule="atLeast"/>
        <w:ind w:firstLineChars="200" w:firstLine="440"/>
        <w:rPr>
          <w:rFonts w:hAnsi="宋体"/>
          <w:sz w:val="22"/>
          <w:szCs w:val="22"/>
        </w:rPr>
      </w:pPr>
      <w:r>
        <w:rPr>
          <w:rFonts w:hAnsi="宋体" w:hint="eastAsia"/>
          <w:sz w:val="22"/>
          <w:szCs w:val="22"/>
        </w:rPr>
        <w:t>3</w:t>
      </w:r>
      <w:r>
        <w:rPr>
          <w:rFonts w:hAnsi="宋体" w:hint="eastAsia"/>
          <w:sz w:val="22"/>
          <w:szCs w:val="22"/>
        </w:rPr>
        <w:t>、评标</w:t>
      </w:r>
    </w:p>
    <w:p w:rsidR="00C37A74" w:rsidRDefault="004B1A6C">
      <w:pPr>
        <w:pStyle w:val="11"/>
        <w:adjustRightInd w:val="0"/>
        <w:snapToGrid w:val="0"/>
        <w:spacing w:before="156" w:after="156" w:line="440" w:lineRule="atLeast"/>
        <w:ind w:firstLineChars="200" w:firstLine="440"/>
        <w:rPr>
          <w:rFonts w:hAnsi="宋体"/>
          <w:sz w:val="22"/>
          <w:szCs w:val="22"/>
        </w:rPr>
      </w:pPr>
      <w:r>
        <w:rPr>
          <w:rFonts w:hAnsi="宋体" w:hint="eastAsia"/>
          <w:sz w:val="22"/>
          <w:szCs w:val="22"/>
        </w:rPr>
        <w:t>3.1</w:t>
      </w:r>
      <w:r>
        <w:rPr>
          <w:rFonts w:hAnsi="宋体" w:hint="eastAsia"/>
          <w:sz w:val="22"/>
          <w:szCs w:val="22"/>
        </w:rPr>
        <w:t>、评标由依法组建的评标委员会负责，并独立履行下列职责：</w:t>
      </w:r>
    </w:p>
    <w:p w:rsidR="00C37A74" w:rsidRDefault="004B1A6C">
      <w:pPr>
        <w:pStyle w:val="11"/>
        <w:adjustRightInd w:val="0"/>
        <w:snapToGrid w:val="0"/>
        <w:spacing w:before="156" w:after="156" w:line="440" w:lineRule="atLeast"/>
        <w:ind w:firstLineChars="200" w:firstLine="440"/>
        <w:rPr>
          <w:rFonts w:hAnsi="宋体"/>
          <w:sz w:val="22"/>
          <w:szCs w:val="22"/>
        </w:rPr>
      </w:pPr>
      <w:r>
        <w:rPr>
          <w:rFonts w:hAnsi="宋体" w:hint="eastAsia"/>
          <w:sz w:val="22"/>
          <w:szCs w:val="22"/>
        </w:rPr>
        <w:t>1</w:t>
      </w:r>
      <w:r>
        <w:rPr>
          <w:rFonts w:hAnsi="宋体" w:hint="eastAsia"/>
          <w:sz w:val="22"/>
          <w:szCs w:val="22"/>
        </w:rPr>
        <w:t>）审查投标文件是否符合招标文件要求，并作出评价；</w:t>
      </w:r>
    </w:p>
    <w:p w:rsidR="00C37A74" w:rsidRDefault="004B1A6C">
      <w:pPr>
        <w:pStyle w:val="11"/>
        <w:adjustRightInd w:val="0"/>
        <w:snapToGrid w:val="0"/>
        <w:spacing w:before="156" w:after="156" w:line="440" w:lineRule="atLeast"/>
        <w:ind w:firstLineChars="50" w:firstLine="110"/>
        <w:rPr>
          <w:rFonts w:hAnsi="宋体"/>
          <w:sz w:val="22"/>
          <w:szCs w:val="22"/>
        </w:rPr>
      </w:pPr>
      <w:r>
        <w:rPr>
          <w:rFonts w:hAnsi="宋体" w:hint="eastAsia"/>
          <w:sz w:val="22"/>
          <w:szCs w:val="22"/>
        </w:rPr>
        <w:t xml:space="preserve">   2</w:t>
      </w:r>
      <w:r>
        <w:rPr>
          <w:rFonts w:hAnsi="宋体" w:hint="eastAsia"/>
          <w:sz w:val="22"/>
          <w:szCs w:val="22"/>
        </w:rPr>
        <w:t>）要求投标供应商对投标文件有关事项作出解释或者澄清；</w:t>
      </w:r>
    </w:p>
    <w:p w:rsidR="00C37A74" w:rsidRDefault="004B1A6C">
      <w:pPr>
        <w:pStyle w:val="11"/>
        <w:adjustRightInd w:val="0"/>
        <w:snapToGrid w:val="0"/>
        <w:spacing w:before="156" w:after="156" w:line="460" w:lineRule="atLeast"/>
        <w:ind w:firstLine="440"/>
        <w:rPr>
          <w:rFonts w:hAnsi="宋体"/>
          <w:sz w:val="22"/>
          <w:szCs w:val="22"/>
        </w:rPr>
      </w:pPr>
      <w:r>
        <w:rPr>
          <w:rFonts w:hAnsi="宋体"/>
          <w:sz w:val="22"/>
          <w:szCs w:val="22"/>
        </w:rPr>
        <w:t>3</w:t>
      </w:r>
      <w:r>
        <w:rPr>
          <w:rFonts w:hAnsi="宋体"/>
          <w:sz w:val="22"/>
          <w:szCs w:val="22"/>
        </w:rPr>
        <w:t>）按照招标文件确定的评标办法对各投标供应商进行排序，推荐中标候选供应商（不超过</w:t>
      </w:r>
      <w:r>
        <w:rPr>
          <w:rFonts w:hAnsi="宋体"/>
          <w:sz w:val="22"/>
          <w:szCs w:val="22"/>
        </w:rPr>
        <w:t>3</w:t>
      </w:r>
      <w:r>
        <w:rPr>
          <w:rFonts w:hAnsi="宋体"/>
          <w:sz w:val="22"/>
          <w:szCs w:val="22"/>
        </w:rPr>
        <w:t>个）；综合得分最高的供应商推荐为中标供应商；</w:t>
      </w:r>
    </w:p>
    <w:p w:rsidR="00C37A74" w:rsidRDefault="004B1A6C">
      <w:pPr>
        <w:pStyle w:val="11"/>
        <w:adjustRightInd w:val="0"/>
        <w:snapToGrid w:val="0"/>
        <w:spacing w:before="156" w:after="156" w:line="460" w:lineRule="atLeast"/>
        <w:ind w:firstLine="440"/>
        <w:rPr>
          <w:rFonts w:hAnsi="宋体"/>
          <w:sz w:val="22"/>
          <w:szCs w:val="22"/>
        </w:rPr>
      </w:pPr>
      <w:r>
        <w:rPr>
          <w:rFonts w:hAnsi="宋体"/>
          <w:sz w:val="22"/>
          <w:szCs w:val="22"/>
        </w:rPr>
        <w:t>4</w:t>
      </w:r>
      <w:r>
        <w:rPr>
          <w:rFonts w:hAnsi="宋体"/>
          <w:sz w:val="22"/>
          <w:szCs w:val="22"/>
        </w:rPr>
        <w:t>）向采购人推荐综合得分第一名的供应商为中标供应商，并提交评审报告。如果</w:t>
      </w:r>
      <w:r>
        <w:rPr>
          <w:rFonts w:hAnsi="宋体"/>
          <w:sz w:val="22"/>
          <w:szCs w:val="22"/>
        </w:rPr>
        <w:lastRenderedPageBreak/>
        <w:t>第一名得分相同，以投标报价低的优先；投标报价也相同，</w:t>
      </w:r>
      <w:r>
        <w:rPr>
          <w:rFonts w:hint="eastAsia"/>
          <w:sz w:val="22"/>
          <w:szCs w:val="22"/>
        </w:rPr>
        <w:t>则以政采云系统记录的投标文件解密时间排序在前面的优先</w:t>
      </w:r>
      <w:r>
        <w:rPr>
          <w:rFonts w:hAnsi="宋体"/>
          <w:sz w:val="22"/>
          <w:szCs w:val="22"/>
        </w:rPr>
        <w:t>。</w:t>
      </w:r>
    </w:p>
    <w:p w:rsidR="00C37A74" w:rsidRDefault="004B1A6C">
      <w:pPr>
        <w:pStyle w:val="11"/>
        <w:adjustRightInd w:val="0"/>
        <w:snapToGrid w:val="0"/>
        <w:spacing w:before="156" w:after="156" w:line="460" w:lineRule="atLeast"/>
        <w:ind w:firstLineChars="200" w:firstLine="440"/>
        <w:rPr>
          <w:rFonts w:hAnsi="宋体"/>
          <w:sz w:val="22"/>
          <w:szCs w:val="22"/>
        </w:rPr>
      </w:pPr>
      <w:r>
        <w:rPr>
          <w:rFonts w:hAnsi="宋体"/>
          <w:sz w:val="22"/>
          <w:szCs w:val="22"/>
        </w:rPr>
        <w:t>5</w:t>
      </w:r>
      <w:r>
        <w:rPr>
          <w:rFonts w:hAnsi="宋体"/>
          <w:sz w:val="22"/>
          <w:szCs w:val="22"/>
        </w:rPr>
        <w:t>）向采购代理机构或者有关部门报告非法干预评标工作的行为。</w:t>
      </w:r>
    </w:p>
    <w:p w:rsidR="00C37A74" w:rsidRDefault="004B1A6C">
      <w:pPr>
        <w:pStyle w:val="11"/>
        <w:adjustRightInd w:val="0"/>
        <w:snapToGrid w:val="0"/>
        <w:spacing w:before="156" w:after="156" w:line="440" w:lineRule="atLeast"/>
        <w:ind w:firstLineChars="200" w:firstLine="440"/>
        <w:rPr>
          <w:rFonts w:hAnsi="宋体"/>
          <w:sz w:val="22"/>
          <w:szCs w:val="22"/>
        </w:rPr>
      </w:pPr>
      <w:r>
        <w:rPr>
          <w:rFonts w:hAnsi="宋体" w:hint="eastAsia"/>
          <w:sz w:val="22"/>
          <w:szCs w:val="22"/>
        </w:rPr>
        <w:t>3.2</w:t>
      </w:r>
      <w:r>
        <w:rPr>
          <w:rFonts w:hAnsi="宋体" w:hint="eastAsia"/>
          <w:sz w:val="22"/>
          <w:szCs w:val="22"/>
        </w:rPr>
        <w:t>、评标应当遵循下列工作程序：</w:t>
      </w:r>
    </w:p>
    <w:p w:rsidR="00C37A74" w:rsidRDefault="004B1A6C">
      <w:pPr>
        <w:pStyle w:val="11"/>
        <w:adjustRightInd w:val="0"/>
        <w:snapToGrid w:val="0"/>
        <w:spacing w:before="156" w:after="156" w:line="440" w:lineRule="atLeast"/>
        <w:rPr>
          <w:rFonts w:hAnsi="宋体"/>
          <w:sz w:val="22"/>
          <w:szCs w:val="22"/>
        </w:rPr>
      </w:pPr>
      <w:r>
        <w:rPr>
          <w:rFonts w:hAnsi="宋体" w:hint="eastAsia"/>
          <w:sz w:val="22"/>
          <w:szCs w:val="22"/>
        </w:rPr>
        <w:t xml:space="preserve">    1</w:t>
      </w:r>
      <w:r>
        <w:rPr>
          <w:rFonts w:hAnsi="宋体" w:hint="eastAsia"/>
          <w:sz w:val="22"/>
          <w:szCs w:val="22"/>
        </w:rPr>
        <w:t>）投标文件符合性审查。依据招标文件的规定，从投标文件的有效性、完整性和对招标文件的响应程度进行审查，以确定是否对招标文件的实质性要求作出响应。</w:t>
      </w:r>
    </w:p>
    <w:p w:rsidR="00C37A74" w:rsidRDefault="004B1A6C">
      <w:pPr>
        <w:pStyle w:val="11"/>
        <w:adjustRightInd w:val="0"/>
        <w:snapToGrid w:val="0"/>
        <w:spacing w:before="156" w:after="156" w:line="440" w:lineRule="atLeast"/>
        <w:rPr>
          <w:rFonts w:hAnsi="宋体"/>
          <w:sz w:val="22"/>
          <w:szCs w:val="22"/>
        </w:rPr>
      </w:pPr>
      <w:r>
        <w:rPr>
          <w:rFonts w:hAnsi="宋体" w:hint="eastAsia"/>
          <w:sz w:val="22"/>
          <w:szCs w:val="22"/>
        </w:rPr>
        <w:t xml:space="preserve">    2</w:t>
      </w:r>
      <w:r>
        <w:rPr>
          <w:rFonts w:hAnsi="宋体" w:hint="eastAsia"/>
          <w:sz w:val="22"/>
          <w:szCs w:val="22"/>
        </w:rPr>
        <w:t>）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rsidR="00C37A74" w:rsidRDefault="004B1A6C">
      <w:pPr>
        <w:pStyle w:val="11"/>
        <w:adjustRightInd w:val="0"/>
        <w:snapToGrid w:val="0"/>
        <w:spacing w:before="156" w:after="156" w:line="440" w:lineRule="atLeast"/>
        <w:ind w:firstLineChars="200" w:firstLine="440"/>
        <w:rPr>
          <w:rFonts w:hAnsi="宋体"/>
          <w:sz w:val="22"/>
          <w:szCs w:val="22"/>
        </w:rPr>
      </w:pPr>
      <w:r>
        <w:rPr>
          <w:rFonts w:hAnsi="宋体" w:hint="eastAsia"/>
          <w:sz w:val="22"/>
          <w:szCs w:val="22"/>
        </w:rPr>
        <w:t>3</w:t>
      </w:r>
      <w:r>
        <w:rPr>
          <w:rFonts w:hAnsi="宋体" w:hint="eastAsia"/>
          <w:sz w:val="22"/>
          <w:szCs w:val="22"/>
        </w:rPr>
        <w:t>）比较与评价。按招</w:t>
      </w:r>
      <w:r>
        <w:rPr>
          <w:rFonts w:hAnsi="宋体" w:hint="eastAsia"/>
          <w:sz w:val="22"/>
          <w:szCs w:val="22"/>
        </w:rPr>
        <w:t>标文件中规定的评标方法和标准，对资格审查和符合性审查合格的投标文件进行商务和技术评估，综合比较与评价。</w:t>
      </w:r>
    </w:p>
    <w:p w:rsidR="00C37A74" w:rsidRDefault="004B1A6C">
      <w:pPr>
        <w:pStyle w:val="11"/>
        <w:adjustRightInd w:val="0"/>
        <w:snapToGrid w:val="0"/>
        <w:spacing w:before="156" w:after="156" w:line="440" w:lineRule="atLeast"/>
        <w:ind w:firstLineChars="200" w:firstLine="440"/>
        <w:rPr>
          <w:rFonts w:hAnsi="宋体"/>
          <w:b/>
          <w:bCs/>
          <w:sz w:val="22"/>
          <w:szCs w:val="22"/>
        </w:rPr>
      </w:pPr>
      <w:r>
        <w:rPr>
          <w:rFonts w:hAnsi="宋体" w:hint="eastAsia"/>
          <w:sz w:val="22"/>
          <w:szCs w:val="22"/>
        </w:rPr>
        <w:t>3.3</w:t>
      </w:r>
      <w:r>
        <w:rPr>
          <w:rFonts w:hAnsi="宋体" w:hint="eastAsia"/>
          <w:sz w:val="22"/>
          <w:szCs w:val="22"/>
        </w:rPr>
        <w:t>、</w:t>
      </w:r>
      <w:r>
        <w:rPr>
          <w:rFonts w:hAnsi="宋体" w:hint="eastAsia"/>
          <w:b/>
          <w:bCs/>
          <w:sz w:val="22"/>
          <w:szCs w:val="22"/>
        </w:rPr>
        <w:t>投标供应商存在下列情况之一的，投标无效：</w:t>
      </w:r>
    </w:p>
    <w:p w:rsidR="00C37A74" w:rsidRDefault="004B1A6C">
      <w:pPr>
        <w:pStyle w:val="11"/>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1</w:t>
      </w:r>
      <w:r>
        <w:rPr>
          <w:rFonts w:hAnsi="宋体"/>
          <w:b/>
          <w:bCs/>
          <w:sz w:val="22"/>
          <w:szCs w:val="22"/>
        </w:rPr>
        <w:t>）投标文件未按招标文件要求签署</w:t>
      </w:r>
      <w:r>
        <w:rPr>
          <w:rFonts w:hAnsi="宋体" w:hint="eastAsia"/>
          <w:b/>
          <w:bCs/>
          <w:sz w:val="22"/>
          <w:szCs w:val="22"/>
        </w:rPr>
        <w:t>或</w:t>
      </w:r>
      <w:r>
        <w:rPr>
          <w:rFonts w:hAnsi="宋体"/>
          <w:b/>
          <w:bCs/>
          <w:sz w:val="22"/>
          <w:szCs w:val="22"/>
        </w:rPr>
        <w:t>CA</w:t>
      </w:r>
      <w:r>
        <w:rPr>
          <w:rFonts w:hAnsi="宋体"/>
          <w:b/>
          <w:bCs/>
          <w:sz w:val="22"/>
          <w:szCs w:val="22"/>
        </w:rPr>
        <w:t>电子签章的；</w:t>
      </w:r>
    </w:p>
    <w:p w:rsidR="00C37A74" w:rsidRDefault="004B1A6C">
      <w:pPr>
        <w:pStyle w:val="11"/>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2</w:t>
      </w:r>
      <w:r>
        <w:rPr>
          <w:rFonts w:hAnsi="宋体"/>
          <w:b/>
          <w:bCs/>
          <w:sz w:val="22"/>
          <w:szCs w:val="22"/>
        </w:rPr>
        <w:t>）不具备招标文件中规定的资格要求的；</w:t>
      </w:r>
    </w:p>
    <w:p w:rsidR="00C37A74" w:rsidRDefault="004B1A6C">
      <w:pPr>
        <w:pStyle w:val="11"/>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3</w:t>
      </w:r>
      <w:r>
        <w:rPr>
          <w:rFonts w:hAnsi="宋体"/>
          <w:b/>
          <w:bCs/>
          <w:sz w:val="22"/>
          <w:szCs w:val="22"/>
        </w:rPr>
        <w:t>）报价超过招标文件中规定的预算金额或者最高限价的；</w:t>
      </w:r>
    </w:p>
    <w:p w:rsidR="00C37A74" w:rsidRDefault="004B1A6C">
      <w:pPr>
        <w:pStyle w:val="11"/>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4</w:t>
      </w:r>
      <w:r>
        <w:rPr>
          <w:rFonts w:hAnsi="宋体" w:hint="eastAsia"/>
          <w:b/>
          <w:bCs/>
          <w:sz w:val="22"/>
          <w:szCs w:val="22"/>
        </w:rPr>
        <w:t>）</w:t>
      </w:r>
      <w:r>
        <w:rPr>
          <w:rFonts w:hint="eastAsia"/>
          <w:b/>
          <w:bCs/>
          <w:sz w:val="22"/>
          <w:szCs w:val="22"/>
        </w:rPr>
        <w:t>未按招标文件要求提供投入人员数量的；</w:t>
      </w:r>
    </w:p>
    <w:p w:rsidR="00C37A74" w:rsidRDefault="004B1A6C">
      <w:pPr>
        <w:pStyle w:val="11"/>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5</w:t>
      </w:r>
      <w:r>
        <w:rPr>
          <w:rFonts w:hAnsi="宋体"/>
          <w:b/>
          <w:bCs/>
          <w:sz w:val="22"/>
          <w:szCs w:val="22"/>
        </w:rPr>
        <w:t>）供应商递交两份或两份以上内容不同的投标文件，未声明哪一份有效的；</w:t>
      </w:r>
    </w:p>
    <w:p w:rsidR="00C37A74" w:rsidRDefault="004B1A6C">
      <w:pPr>
        <w:pStyle w:val="11"/>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6</w:t>
      </w:r>
      <w:r>
        <w:rPr>
          <w:rFonts w:hAnsi="宋体" w:hint="eastAsia"/>
          <w:b/>
          <w:bCs/>
          <w:sz w:val="22"/>
          <w:szCs w:val="22"/>
        </w:rPr>
        <w:t>）</w:t>
      </w:r>
      <w:r>
        <w:rPr>
          <w:rFonts w:hAnsi="宋体"/>
          <w:b/>
          <w:bCs/>
          <w:sz w:val="22"/>
          <w:szCs w:val="22"/>
        </w:rPr>
        <w:t>对关键条文的偏离、保留或反对，例如关于付款方式、</w:t>
      </w:r>
      <w:r>
        <w:rPr>
          <w:rFonts w:hAnsi="宋体" w:hint="eastAsia"/>
          <w:b/>
          <w:bCs/>
          <w:sz w:val="22"/>
          <w:szCs w:val="22"/>
        </w:rPr>
        <w:t>服务期、</w:t>
      </w:r>
      <w:r>
        <w:rPr>
          <w:rFonts w:hAnsi="宋体"/>
          <w:b/>
          <w:bCs/>
          <w:sz w:val="22"/>
          <w:szCs w:val="22"/>
        </w:rPr>
        <w:t>适用法律法规、标准、税费等其他内容；</w:t>
      </w:r>
    </w:p>
    <w:p w:rsidR="00C37A74" w:rsidRDefault="004B1A6C">
      <w:pPr>
        <w:pStyle w:val="11"/>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7</w:t>
      </w:r>
      <w:r>
        <w:rPr>
          <w:rFonts w:hAnsi="宋体"/>
          <w:b/>
          <w:bCs/>
          <w:sz w:val="22"/>
          <w:szCs w:val="22"/>
        </w:rPr>
        <w:t>）存在串标、抬标或弄虚作假情况的</w:t>
      </w:r>
      <w:r>
        <w:rPr>
          <w:rFonts w:hAnsi="宋体" w:hint="eastAsia"/>
          <w:b/>
          <w:bCs/>
          <w:sz w:val="22"/>
          <w:szCs w:val="22"/>
        </w:rPr>
        <w:t>；</w:t>
      </w:r>
    </w:p>
    <w:p w:rsidR="00C37A74" w:rsidRDefault="004B1A6C">
      <w:pPr>
        <w:pStyle w:val="11"/>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8</w:t>
      </w:r>
      <w:r>
        <w:rPr>
          <w:rFonts w:hAnsi="宋体"/>
          <w:b/>
          <w:bCs/>
          <w:sz w:val="22"/>
          <w:szCs w:val="22"/>
        </w:rPr>
        <w:t>）参与本项目的不同供应商单位负责人为同一人或者存在直接控股、管理关系的；</w:t>
      </w:r>
    </w:p>
    <w:p w:rsidR="00C37A74" w:rsidRDefault="004B1A6C">
      <w:pPr>
        <w:pStyle w:val="11"/>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9</w:t>
      </w:r>
      <w:r>
        <w:rPr>
          <w:rFonts w:hAnsi="宋体"/>
          <w:b/>
          <w:bCs/>
          <w:sz w:val="22"/>
          <w:szCs w:val="22"/>
        </w:rPr>
        <w:t>）供应商的资格文件或者商务技术文件中出现投标报价的；</w:t>
      </w:r>
    </w:p>
    <w:p w:rsidR="00C37A74" w:rsidRDefault="004B1A6C">
      <w:pPr>
        <w:pStyle w:val="11"/>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10</w:t>
      </w:r>
      <w:r>
        <w:rPr>
          <w:rFonts w:hAnsi="宋体"/>
          <w:b/>
          <w:bCs/>
          <w:sz w:val="22"/>
          <w:szCs w:val="22"/>
        </w:rPr>
        <w:t>）投标供应商在线制作投标文件时《开标一览表》中填写的金额与解密后</w:t>
      </w:r>
      <w:r>
        <w:rPr>
          <w:rFonts w:hAnsi="宋体"/>
          <w:b/>
          <w:bCs/>
          <w:sz w:val="22"/>
          <w:szCs w:val="22"/>
        </w:rPr>
        <w:t>“</w:t>
      </w:r>
      <w:r>
        <w:rPr>
          <w:rFonts w:hAnsi="宋体"/>
          <w:b/>
          <w:bCs/>
          <w:sz w:val="22"/>
          <w:szCs w:val="22"/>
        </w:rPr>
        <w:t>电子加密投标文件</w:t>
      </w:r>
      <w:r>
        <w:rPr>
          <w:rFonts w:hAnsi="宋体"/>
          <w:b/>
          <w:bCs/>
          <w:sz w:val="22"/>
          <w:szCs w:val="22"/>
        </w:rPr>
        <w:t>”</w:t>
      </w:r>
      <w:r>
        <w:rPr>
          <w:rFonts w:hAnsi="宋体"/>
          <w:b/>
          <w:bCs/>
          <w:sz w:val="22"/>
          <w:szCs w:val="22"/>
        </w:rPr>
        <w:t>中《开标一览表》填写的金额不一致并拒绝按招标文件要求接受此调整的；</w:t>
      </w:r>
    </w:p>
    <w:p w:rsidR="00C37A74" w:rsidRDefault="004B1A6C">
      <w:pPr>
        <w:pStyle w:val="11"/>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11</w:t>
      </w:r>
      <w:r>
        <w:rPr>
          <w:rFonts w:hAnsi="宋体"/>
          <w:b/>
          <w:bCs/>
          <w:sz w:val="22"/>
          <w:szCs w:val="22"/>
        </w:rPr>
        <w:t>）法律、法规和招标文件规定的其他无效情形（或出现重大偏差）。</w:t>
      </w:r>
    </w:p>
    <w:p w:rsidR="00C37A74" w:rsidRDefault="004B1A6C">
      <w:pPr>
        <w:pStyle w:val="11"/>
        <w:adjustRightInd w:val="0"/>
        <w:snapToGrid w:val="0"/>
        <w:spacing w:before="156" w:after="156" w:line="440" w:lineRule="exact"/>
        <w:ind w:firstLineChars="200" w:firstLine="440"/>
        <w:rPr>
          <w:rFonts w:hAnsi="宋体"/>
          <w:sz w:val="22"/>
          <w:szCs w:val="22"/>
        </w:rPr>
      </w:pPr>
      <w:r>
        <w:rPr>
          <w:rFonts w:hAnsi="宋体" w:hint="eastAsia"/>
          <w:sz w:val="22"/>
          <w:szCs w:val="22"/>
        </w:rPr>
        <w:t>3</w:t>
      </w:r>
      <w:r>
        <w:rPr>
          <w:rFonts w:hAnsi="宋体"/>
          <w:sz w:val="22"/>
          <w:szCs w:val="22"/>
        </w:rPr>
        <w:t xml:space="preserve">.4 </w:t>
      </w:r>
      <w:r>
        <w:rPr>
          <w:rFonts w:hAnsi="宋体"/>
          <w:b/>
          <w:bCs/>
          <w:sz w:val="22"/>
          <w:szCs w:val="22"/>
        </w:rPr>
        <w:t>评标委员会发现投标文件有下列情形之一的属于重大偏差</w:t>
      </w:r>
      <w:r>
        <w:rPr>
          <w:rFonts w:hAnsi="宋体"/>
          <w:b/>
          <w:bCs/>
          <w:sz w:val="22"/>
          <w:szCs w:val="22"/>
        </w:rPr>
        <w:t>(</w:t>
      </w:r>
      <w:r>
        <w:rPr>
          <w:rFonts w:hAnsi="宋体"/>
          <w:b/>
          <w:bCs/>
          <w:sz w:val="22"/>
          <w:szCs w:val="22"/>
        </w:rPr>
        <w:t>评标委员会按少数服从多数原则认定</w:t>
      </w:r>
      <w:r>
        <w:rPr>
          <w:rFonts w:hAnsi="宋体"/>
          <w:b/>
          <w:bCs/>
          <w:sz w:val="22"/>
          <w:szCs w:val="22"/>
        </w:rPr>
        <w:t>),</w:t>
      </w:r>
      <w:r>
        <w:rPr>
          <w:rFonts w:hAnsi="宋体"/>
          <w:b/>
          <w:bCs/>
          <w:sz w:val="22"/>
          <w:szCs w:val="22"/>
        </w:rPr>
        <w:t>按照无效投标处理：</w:t>
      </w:r>
    </w:p>
    <w:p w:rsidR="00C37A74" w:rsidRDefault="004B1A6C">
      <w:pPr>
        <w:pStyle w:val="11"/>
        <w:adjustRightInd w:val="0"/>
        <w:snapToGrid w:val="0"/>
        <w:spacing w:before="156" w:after="156" w:line="240" w:lineRule="auto"/>
        <w:ind w:firstLineChars="200" w:firstLine="440"/>
        <w:rPr>
          <w:rFonts w:hAnsi="宋体"/>
          <w:sz w:val="22"/>
          <w:szCs w:val="22"/>
        </w:rPr>
      </w:pPr>
      <w:r>
        <w:rPr>
          <w:rFonts w:hAnsi="宋体"/>
          <w:sz w:val="22"/>
          <w:szCs w:val="22"/>
        </w:rPr>
        <w:t>1</w:t>
      </w:r>
      <w:r>
        <w:rPr>
          <w:rFonts w:hAnsi="宋体"/>
          <w:sz w:val="22"/>
          <w:szCs w:val="22"/>
        </w:rPr>
        <w:t>）未</w:t>
      </w:r>
      <w:r>
        <w:rPr>
          <w:rFonts w:hAnsi="宋体"/>
          <w:sz w:val="22"/>
          <w:szCs w:val="22"/>
        </w:rPr>
        <w:t>按招标文件要求编制或字迹模糊、辨认不清的投标文件；</w:t>
      </w:r>
    </w:p>
    <w:p w:rsidR="00C37A74" w:rsidRDefault="004B1A6C">
      <w:pPr>
        <w:pStyle w:val="11"/>
        <w:adjustRightInd w:val="0"/>
        <w:snapToGrid w:val="0"/>
        <w:spacing w:before="156" w:after="156" w:line="240" w:lineRule="auto"/>
        <w:ind w:firstLineChars="200" w:firstLine="440"/>
        <w:rPr>
          <w:rFonts w:hAnsi="宋体"/>
          <w:sz w:val="22"/>
          <w:szCs w:val="22"/>
        </w:rPr>
      </w:pPr>
      <w:r>
        <w:rPr>
          <w:rFonts w:hAnsi="宋体"/>
          <w:sz w:val="22"/>
          <w:szCs w:val="22"/>
        </w:rPr>
        <w:lastRenderedPageBreak/>
        <w:t>2</w:t>
      </w:r>
      <w:r>
        <w:rPr>
          <w:rFonts w:hAnsi="宋体"/>
          <w:sz w:val="22"/>
          <w:szCs w:val="22"/>
        </w:rPr>
        <w:t>）除</w:t>
      </w:r>
      <w:r>
        <w:rPr>
          <w:rFonts w:hAnsi="宋体"/>
          <w:sz w:val="22"/>
          <w:szCs w:val="22"/>
        </w:rPr>
        <w:t>3.3</w:t>
      </w:r>
      <w:r>
        <w:rPr>
          <w:rFonts w:hAnsi="宋体"/>
          <w:sz w:val="22"/>
          <w:szCs w:val="22"/>
        </w:rPr>
        <w:t>条款以外，明显不符合招标文件</w:t>
      </w:r>
      <w:r>
        <w:rPr>
          <w:rFonts w:hAnsi="宋体" w:hint="eastAsia"/>
          <w:sz w:val="22"/>
          <w:szCs w:val="22"/>
        </w:rPr>
        <w:t>要求</w:t>
      </w:r>
      <w:r>
        <w:rPr>
          <w:rFonts w:hAnsi="宋体"/>
          <w:sz w:val="22"/>
          <w:szCs w:val="22"/>
        </w:rPr>
        <w:t>的规格型号、质量标准，或者</w:t>
      </w:r>
      <w:r>
        <w:rPr>
          <w:rFonts w:hAnsi="宋体" w:hint="eastAsia"/>
          <w:sz w:val="22"/>
          <w:szCs w:val="22"/>
        </w:rPr>
        <w:t>与</w:t>
      </w:r>
      <w:r>
        <w:rPr>
          <w:rFonts w:hAnsi="宋体"/>
          <w:sz w:val="22"/>
          <w:szCs w:val="22"/>
        </w:rPr>
        <w:t>招标文件中标</w:t>
      </w:r>
      <w:r>
        <w:rPr>
          <w:rFonts w:hAnsi="宋体"/>
          <w:sz w:val="22"/>
          <w:szCs w:val="22"/>
        </w:rPr>
        <w:t>“</w:t>
      </w:r>
      <w:r>
        <w:rPr>
          <w:rFonts w:hAnsi="宋体" w:hint="eastAsia"/>
          <w:sz w:val="22"/>
          <w:szCs w:val="22"/>
        </w:rPr>
        <w:t>★</w:t>
      </w:r>
      <w:r>
        <w:rPr>
          <w:rFonts w:hAnsi="宋体"/>
          <w:sz w:val="22"/>
          <w:szCs w:val="22"/>
        </w:rPr>
        <w:t>”</w:t>
      </w:r>
      <w:r>
        <w:rPr>
          <w:rFonts w:hAnsi="宋体"/>
          <w:sz w:val="22"/>
          <w:szCs w:val="22"/>
        </w:rPr>
        <w:t>的技术指标、主要功能项目发生实质性偏离的；</w:t>
      </w:r>
      <w:r>
        <w:rPr>
          <w:rFonts w:hAnsi="宋体"/>
          <w:sz w:val="22"/>
          <w:szCs w:val="22"/>
        </w:rPr>
        <w:t xml:space="preserve"> </w:t>
      </w:r>
    </w:p>
    <w:p w:rsidR="00C37A74" w:rsidRDefault="004B1A6C">
      <w:pPr>
        <w:pStyle w:val="11"/>
        <w:adjustRightInd w:val="0"/>
        <w:snapToGrid w:val="0"/>
        <w:spacing w:before="156" w:after="156" w:line="240" w:lineRule="auto"/>
        <w:ind w:firstLineChars="200" w:firstLine="440"/>
        <w:rPr>
          <w:rFonts w:hAnsi="宋体"/>
          <w:sz w:val="22"/>
          <w:szCs w:val="22"/>
        </w:rPr>
      </w:pPr>
      <w:r>
        <w:rPr>
          <w:rFonts w:hAnsi="宋体" w:hint="eastAsia"/>
          <w:sz w:val="22"/>
          <w:szCs w:val="22"/>
        </w:rPr>
        <w:t>3</w:t>
      </w:r>
      <w:r>
        <w:rPr>
          <w:rFonts w:hAnsi="宋体"/>
          <w:sz w:val="22"/>
          <w:szCs w:val="22"/>
        </w:rPr>
        <w:t>）除</w:t>
      </w:r>
      <w:r>
        <w:rPr>
          <w:rFonts w:hAnsi="宋体"/>
          <w:sz w:val="22"/>
          <w:szCs w:val="22"/>
        </w:rPr>
        <w:t>3.3</w:t>
      </w:r>
      <w:r>
        <w:rPr>
          <w:rFonts w:hAnsi="宋体"/>
          <w:sz w:val="22"/>
          <w:szCs w:val="22"/>
        </w:rPr>
        <w:t>条款以外，未提供或未如实提供投标货物的技术参数，或者投标文件标明的响应或偏离与事实不符或虚假投标的；</w:t>
      </w:r>
    </w:p>
    <w:p w:rsidR="00C37A74" w:rsidRDefault="004B1A6C">
      <w:pPr>
        <w:pStyle w:val="11"/>
        <w:adjustRightInd w:val="0"/>
        <w:snapToGrid w:val="0"/>
        <w:spacing w:before="156" w:after="156" w:line="240" w:lineRule="auto"/>
        <w:ind w:firstLineChars="200" w:firstLine="440"/>
        <w:rPr>
          <w:rFonts w:hAnsi="宋体"/>
          <w:sz w:val="22"/>
          <w:szCs w:val="22"/>
        </w:rPr>
      </w:pPr>
      <w:r>
        <w:rPr>
          <w:rFonts w:hAnsi="宋体" w:hint="eastAsia"/>
          <w:sz w:val="22"/>
          <w:szCs w:val="22"/>
        </w:rPr>
        <w:t>4</w:t>
      </w:r>
      <w:r>
        <w:rPr>
          <w:rFonts w:hAnsi="宋体"/>
          <w:sz w:val="22"/>
          <w:szCs w:val="22"/>
        </w:rPr>
        <w:t>）</w:t>
      </w:r>
      <w:r>
        <w:rPr>
          <w:rFonts w:hAnsi="宋体" w:hint="eastAsia"/>
          <w:sz w:val="22"/>
          <w:szCs w:val="22"/>
        </w:rPr>
        <w:t>与其他参加本次投标供应商的投标文件（技术文件）的文字表述内容相同连续</w:t>
      </w:r>
      <w:r>
        <w:rPr>
          <w:rFonts w:hAnsi="宋体" w:hint="eastAsia"/>
          <w:sz w:val="22"/>
          <w:szCs w:val="22"/>
        </w:rPr>
        <w:t>20</w:t>
      </w:r>
      <w:r>
        <w:rPr>
          <w:rFonts w:hAnsi="宋体" w:hint="eastAsia"/>
          <w:sz w:val="22"/>
          <w:szCs w:val="22"/>
        </w:rPr>
        <w:t>行以上或者差错相同</w:t>
      </w:r>
      <w:r>
        <w:rPr>
          <w:rFonts w:hAnsi="宋体" w:hint="eastAsia"/>
          <w:sz w:val="22"/>
          <w:szCs w:val="22"/>
        </w:rPr>
        <w:t>2</w:t>
      </w:r>
      <w:r>
        <w:rPr>
          <w:rFonts w:hAnsi="宋体" w:hint="eastAsia"/>
          <w:sz w:val="22"/>
          <w:szCs w:val="22"/>
        </w:rPr>
        <w:t>处以上的（招标文件中复制粘贴而来的除外）。</w:t>
      </w:r>
    </w:p>
    <w:p w:rsidR="00C37A74" w:rsidRDefault="004B1A6C">
      <w:pPr>
        <w:pStyle w:val="11"/>
        <w:adjustRightInd w:val="0"/>
        <w:snapToGrid w:val="0"/>
        <w:spacing w:before="156" w:after="156" w:line="460" w:lineRule="exact"/>
        <w:ind w:firstLineChars="200" w:firstLine="440"/>
        <w:rPr>
          <w:rFonts w:hAnsi="宋体"/>
          <w:b/>
          <w:bCs/>
          <w:sz w:val="22"/>
          <w:szCs w:val="22"/>
        </w:rPr>
      </w:pPr>
      <w:r>
        <w:rPr>
          <w:rFonts w:hAnsi="宋体" w:hint="eastAsia"/>
          <w:sz w:val="22"/>
          <w:szCs w:val="22"/>
        </w:rPr>
        <w:t>3.5</w:t>
      </w:r>
      <w:r>
        <w:rPr>
          <w:rFonts w:hAnsi="宋体" w:hint="eastAsia"/>
          <w:sz w:val="22"/>
          <w:szCs w:val="22"/>
        </w:rPr>
        <w:t>、</w:t>
      </w:r>
      <w:r>
        <w:rPr>
          <w:rFonts w:hAnsi="宋体" w:hint="eastAsia"/>
          <w:b/>
          <w:bCs/>
          <w:sz w:val="22"/>
          <w:szCs w:val="22"/>
        </w:rPr>
        <w:t>本次采购，如果投标供应商的投标报价均超出采购预算，本次招标做流标处理。</w:t>
      </w:r>
    </w:p>
    <w:p w:rsidR="00C37A74" w:rsidRDefault="004B1A6C">
      <w:pPr>
        <w:pStyle w:val="11"/>
        <w:adjustRightInd w:val="0"/>
        <w:snapToGrid w:val="0"/>
        <w:spacing w:before="156" w:after="156" w:line="460" w:lineRule="exact"/>
        <w:ind w:firstLineChars="200" w:firstLine="440"/>
        <w:rPr>
          <w:rFonts w:hAnsi="宋体"/>
          <w:sz w:val="22"/>
          <w:szCs w:val="22"/>
        </w:rPr>
      </w:pPr>
      <w:r>
        <w:rPr>
          <w:rFonts w:hAnsi="宋体" w:hint="eastAsia"/>
          <w:sz w:val="22"/>
          <w:szCs w:val="22"/>
        </w:rPr>
        <w:t>3.6</w:t>
      </w:r>
      <w:r>
        <w:rPr>
          <w:rFonts w:hAnsi="宋体" w:hint="eastAsia"/>
          <w:sz w:val="22"/>
          <w:szCs w:val="22"/>
        </w:rPr>
        <w:t>、开启投标供应商报价文件后发现价格、数量有误，其投标价将按下述原则处理：</w:t>
      </w:r>
    </w:p>
    <w:p w:rsidR="00C37A74" w:rsidRDefault="004B1A6C">
      <w:pPr>
        <w:adjustRightInd w:val="0"/>
        <w:snapToGrid w:val="0"/>
        <w:ind w:firstLineChars="200" w:firstLine="440"/>
        <w:rPr>
          <w:rFonts w:ascii="宋体"/>
          <w:sz w:val="22"/>
        </w:rPr>
      </w:pPr>
      <w:r>
        <w:rPr>
          <w:rFonts w:ascii="宋体"/>
          <w:sz w:val="22"/>
        </w:rPr>
        <w:t xml:space="preserve">1) </w:t>
      </w:r>
      <w:r>
        <w:rPr>
          <w:rFonts w:ascii="宋体"/>
          <w:sz w:val="22"/>
        </w:rPr>
        <w:t>任何有漏去一些小项货物或服务的投标将被视为其费用已包含在投标总价中，投标价格不予调整。</w:t>
      </w:r>
    </w:p>
    <w:p w:rsidR="00C37A74" w:rsidRDefault="004B1A6C">
      <w:pPr>
        <w:adjustRightInd w:val="0"/>
        <w:snapToGrid w:val="0"/>
        <w:ind w:firstLineChars="200" w:firstLine="440"/>
        <w:rPr>
          <w:rFonts w:ascii="宋体"/>
          <w:sz w:val="22"/>
        </w:rPr>
      </w:pPr>
      <w:r>
        <w:rPr>
          <w:rFonts w:ascii="宋体"/>
          <w:sz w:val="22"/>
        </w:rPr>
        <w:t xml:space="preserve">2) </w:t>
      </w:r>
      <w:r>
        <w:rPr>
          <w:rFonts w:ascii="宋体"/>
          <w:sz w:val="22"/>
        </w:rPr>
        <w:t>任何有多报一些小项工程或货物的投标其投标价不予调整，如果该投标供应商中标，则合同价格必须为核减掉多报的一些小项工程或货物后的价格。</w:t>
      </w:r>
    </w:p>
    <w:p w:rsidR="00C37A74" w:rsidRDefault="004B1A6C">
      <w:pPr>
        <w:adjustRightInd w:val="0"/>
        <w:snapToGrid w:val="0"/>
        <w:ind w:firstLineChars="200" w:firstLine="440"/>
        <w:rPr>
          <w:rFonts w:ascii="宋体"/>
          <w:sz w:val="22"/>
        </w:rPr>
      </w:pPr>
      <w:r>
        <w:rPr>
          <w:rFonts w:ascii="宋体"/>
          <w:sz w:val="22"/>
        </w:rPr>
        <w:t>3</w:t>
      </w:r>
      <w:r>
        <w:rPr>
          <w:rFonts w:ascii="宋体"/>
          <w:sz w:val="22"/>
        </w:rPr>
        <w:t>）</w:t>
      </w:r>
      <w:r>
        <w:rPr>
          <w:rFonts w:ascii="宋体" w:hint="eastAsia"/>
          <w:sz w:val="22"/>
        </w:rPr>
        <w:t>对于计算错误的其投标价不予调整，如果该投标供应商中标，如其投标价格计算错误导致多报者合同价格予以据实核减，少报者合同价格不予</w:t>
      </w:r>
      <w:r>
        <w:rPr>
          <w:rFonts w:ascii="宋体" w:hint="eastAsia"/>
          <w:sz w:val="22"/>
        </w:rPr>
        <w:t>调整。</w:t>
      </w:r>
    </w:p>
    <w:p w:rsidR="00C37A74" w:rsidRDefault="004B1A6C">
      <w:pPr>
        <w:pStyle w:val="11"/>
        <w:adjustRightInd w:val="0"/>
        <w:snapToGrid w:val="0"/>
        <w:spacing w:before="156" w:after="156" w:line="240" w:lineRule="auto"/>
        <w:ind w:firstLineChars="196" w:firstLine="431"/>
        <w:rPr>
          <w:rFonts w:hAnsi="宋体"/>
          <w:sz w:val="22"/>
        </w:rPr>
      </w:pPr>
      <w:r>
        <w:rPr>
          <w:rFonts w:hAnsi="宋体"/>
          <w:sz w:val="22"/>
        </w:rPr>
        <w:t>4</w:t>
      </w:r>
      <w:r>
        <w:rPr>
          <w:rFonts w:hAnsi="宋体"/>
          <w:sz w:val="22"/>
        </w:rPr>
        <w:t>）对于计算错误，多报或漏报的一些小项工程或货物、服务的仅仅为非实质性重大偏差范围内的偏离，并经过评标委员会按少数服从多数原则认定为细微偏差，评审时其投标价不予调整。</w:t>
      </w:r>
    </w:p>
    <w:p w:rsidR="00C37A74" w:rsidRDefault="004B1A6C">
      <w:pPr>
        <w:pStyle w:val="11"/>
        <w:adjustRightInd w:val="0"/>
        <w:snapToGrid w:val="0"/>
        <w:spacing w:before="156" w:after="156" w:line="240" w:lineRule="auto"/>
        <w:ind w:firstLineChars="196" w:firstLine="431"/>
        <w:rPr>
          <w:rFonts w:hAnsi="宋体"/>
          <w:sz w:val="22"/>
          <w:szCs w:val="22"/>
        </w:rPr>
      </w:pPr>
      <w:r>
        <w:rPr>
          <w:rFonts w:hAnsi="宋体" w:hint="eastAsia"/>
          <w:sz w:val="22"/>
        </w:rPr>
        <w:t>5</w:t>
      </w:r>
      <w:r>
        <w:rPr>
          <w:rFonts w:hAnsi="宋体" w:hint="eastAsia"/>
          <w:sz w:val="22"/>
        </w:rPr>
        <w:t>）</w:t>
      </w:r>
      <w:r>
        <w:rPr>
          <w:rFonts w:hAnsi="宋体" w:hint="eastAsia"/>
          <w:b/>
          <w:bCs/>
          <w:sz w:val="22"/>
        </w:rPr>
        <w:t>供应商不接受上述处理方式，将按无效投标处理</w:t>
      </w:r>
      <w:r>
        <w:rPr>
          <w:rFonts w:hAnsi="宋体"/>
          <w:b/>
          <w:bCs/>
          <w:sz w:val="22"/>
        </w:rPr>
        <w:t>。</w:t>
      </w:r>
    </w:p>
    <w:p w:rsidR="00C37A74" w:rsidRDefault="004B1A6C">
      <w:pPr>
        <w:adjustRightInd w:val="0"/>
        <w:snapToGrid w:val="0"/>
        <w:spacing w:line="460" w:lineRule="exact"/>
        <w:ind w:firstLineChars="200" w:firstLine="440"/>
        <w:rPr>
          <w:rFonts w:ascii="宋体"/>
          <w:b/>
          <w:bCs/>
          <w:sz w:val="22"/>
        </w:rPr>
      </w:pPr>
      <w:r>
        <w:rPr>
          <w:rFonts w:ascii="宋体" w:hint="eastAsia"/>
          <w:sz w:val="22"/>
        </w:rPr>
        <w:t>3</w:t>
      </w:r>
      <w:r>
        <w:rPr>
          <w:rFonts w:ascii="宋体"/>
          <w:sz w:val="22"/>
        </w:rPr>
        <w:t>.</w:t>
      </w:r>
      <w:r>
        <w:rPr>
          <w:rFonts w:ascii="宋体" w:hint="eastAsia"/>
          <w:sz w:val="22"/>
        </w:rPr>
        <w:t>7</w:t>
      </w:r>
      <w:r>
        <w:rPr>
          <w:rFonts w:ascii="宋体" w:hint="eastAsia"/>
          <w:sz w:val="22"/>
        </w:rPr>
        <w:t>、</w:t>
      </w:r>
      <w:r>
        <w:rPr>
          <w:rFonts w:ascii="宋体"/>
          <w:b/>
          <w:bCs/>
          <w:sz w:val="22"/>
        </w:rPr>
        <w:t>评标委员会认为投标</w:t>
      </w:r>
      <w:r>
        <w:rPr>
          <w:rFonts w:ascii="宋体" w:hint="eastAsia"/>
          <w:b/>
          <w:bCs/>
          <w:sz w:val="22"/>
        </w:rPr>
        <w:t>供应商</w:t>
      </w:r>
      <w:r>
        <w:rPr>
          <w:rFonts w:ascii="宋体"/>
          <w:b/>
          <w:bCs/>
          <w:sz w:val="22"/>
        </w:rPr>
        <w:t>的报价明显低于其他通过符合性审查投标</w:t>
      </w:r>
      <w:r>
        <w:rPr>
          <w:rFonts w:ascii="宋体" w:hint="eastAsia"/>
          <w:b/>
          <w:bCs/>
          <w:sz w:val="22"/>
        </w:rPr>
        <w:t>供应商</w:t>
      </w:r>
      <w:r>
        <w:rPr>
          <w:rFonts w:ascii="宋体"/>
          <w:b/>
          <w:bCs/>
          <w:sz w:val="22"/>
        </w:rPr>
        <w:t>的报价，有可能影响产品质量或者不能诚信履约的，应当要求其在合理的时间内提供说明，必要时提交相关证明材料；投标</w:t>
      </w:r>
      <w:r>
        <w:rPr>
          <w:rFonts w:ascii="宋体" w:hint="eastAsia"/>
          <w:b/>
          <w:bCs/>
          <w:sz w:val="22"/>
        </w:rPr>
        <w:t>供应商</w:t>
      </w:r>
      <w:r>
        <w:rPr>
          <w:rFonts w:ascii="宋体"/>
          <w:b/>
          <w:bCs/>
          <w:sz w:val="22"/>
        </w:rPr>
        <w:t>不能证明其报价合理性的，评标委员会应当将其作为无效投标处理。</w:t>
      </w:r>
    </w:p>
    <w:p w:rsidR="00C37A74" w:rsidRDefault="004B1A6C">
      <w:pPr>
        <w:adjustRightInd w:val="0"/>
        <w:snapToGrid w:val="0"/>
        <w:spacing w:line="460" w:lineRule="exact"/>
        <w:ind w:firstLineChars="200" w:firstLine="440"/>
        <w:rPr>
          <w:rFonts w:ascii="宋体" w:cs="Arial"/>
          <w:sz w:val="22"/>
        </w:rPr>
      </w:pPr>
      <w:r>
        <w:rPr>
          <w:rFonts w:ascii="宋体" w:hint="eastAsia"/>
          <w:sz w:val="22"/>
        </w:rPr>
        <w:t>3.8</w:t>
      </w:r>
      <w:r>
        <w:rPr>
          <w:rFonts w:ascii="宋体" w:hint="eastAsia"/>
          <w:sz w:val="22"/>
        </w:rPr>
        <w:t>、</w:t>
      </w:r>
      <w:r>
        <w:rPr>
          <w:rFonts w:ascii="宋体" w:cs="Arial" w:hint="eastAsia"/>
          <w:b/>
          <w:bCs/>
          <w:sz w:val="22"/>
        </w:rPr>
        <w:t>评标过程中遇到特殊情况，由评标委员会遵循公开、公正原则，采取投票方式按照少数服从多数原则决定。</w:t>
      </w:r>
    </w:p>
    <w:p w:rsidR="00C37A74" w:rsidRDefault="004B1A6C">
      <w:pPr>
        <w:adjustRightInd w:val="0"/>
        <w:snapToGrid w:val="0"/>
        <w:spacing w:line="440" w:lineRule="exact"/>
        <w:ind w:firstLineChars="200" w:firstLine="440"/>
        <w:rPr>
          <w:rFonts w:ascii="宋体"/>
          <w:sz w:val="22"/>
        </w:rPr>
      </w:pPr>
      <w:r>
        <w:rPr>
          <w:rFonts w:ascii="宋体" w:hint="eastAsia"/>
          <w:sz w:val="22"/>
        </w:rPr>
        <w:t>3.9</w:t>
      </w:r>
      <w:r>
        <w:rPr>
          <w:rFonts w:ascii="宋体" w:hint="eastAsia"/>
          <w:sz w:val="22"/>
        </w:rPr>
        <w:t>、实质上没有响应招标文件要求的投标将被拒绝。评标委员会不得通过询标使投标供应商修正或撤消不合要求的偏离从而使其投标成为实质上响应的投标。</w:t>
      </w:r>
    </w:p>
    <w:p w:rsidR="00C37A74" w:rsidRDefault="004B1A6C">
      <w:pPr>
        <w:adjustRightInd w:val="0"/>
        <w:snapToGrid w:val="0"/>
        <w:spacing w:line="440" w:lineRule="exact"/>
        <w:ind w:firstLineChars="200" w:firstLine="440"/>
        <w:rPr>
          <w:rFonts w:ascii="宋体"/>
          <w:sz w:val="22"/>
        </w:rPr>
      </w:pPr>
      <w:r>
        <w:rPr>
          <w:rFonts w:ascii="宋体" w:hint="eastAsia"/>
          <w:sz w:val="22"/>
        </w:rPr>
        <w:t>3.10</w:t>
      </w:r>
      <w:r>
        <w:rPr>
          <w:rFonts w:ascii="宋体" w:hint="eastAsia"/>
          <w:sz w:val="22"/>
        </w:rPr>
        <w:t>、评标委员会对投标文件的判定，只依据投标内容本身，不依靠开标后的任何外来证明。</w:t>
      </w:r>
    </w:p>
    <w:p w:rsidR="00C37A74" w:rsidRDefault="004B1A6C">
      <w:pPr>
        <w:adjustRightInd w:val="0"/>
        <w:snapToGrid w:val="0"/>
        <w:spacing w:line="440" w:lineRule="exact"/>
        <w:ind w:firstLineChars="200" w:firstLine="440"/>
        <w:rPr>
          <w:rFonts w:ascii="宋体"/>
          <w:sz w:val="22"/>
        </w:rPr>
      </w:pPr>
      <w:r>
        <w:rPr>
          <w:rFonts w:ascii="宋体" w:hint="eastAsia"/>
          <w:sz w:val="22"/>
        </w:rPr>
        <w:t>3.11</w:t>
      </w:r>
      <w:r>
        <w:rPr>
          <w:rFonts w:ascii="宋体" w:hint="eastAsia"/>
          <w:sz w:val="22"/>
        </w:rPr>
        <w:t>、评标委员会在评标中，不得改变招标文件中规定的评标标准、方法和中标条件。</w:t>
      </w:r>
    </w:p>
    <w:p w:rsidR="00C37A74" w:rsidRDefault="004B1A6C">
      <w:pPr>
        <w:adjustRightInd w:val="0"/>
        <w:snapToGrid w:val="0"/>
        <w:spacing w:line="440" w:lineRule="exact"/>
        <w:ind w:firstLineChars="200" w:firstLine="440"/>
        <w:rPr>
          <w:rFonts w:ascii="宋体"/>
          <w:b/>
          <w:bCs/>
          <w:sz w:val="22"/>
        </w:rPr>
      </w:pPr>
      <w:r>
        <w:rPr>
          <w:rFonts w:ascii="宋体" w:hint="eastAsia"/>
          <w:sz w:val="22"/>
        </w:rPr>
        <w:t>3</w:t>
      </w:r>
      <w:r>
        <w:rPr>
          <w:rFonts w:ascii="宋体"/>
          <w:sz w:val="22"/>
        </w:rPr>
        <w:t>.</w:t>
      </w:r>
      <w:r>
        <w:rPr>
          <w:rFonts w:ascii="宋体" w:hint="eastAsia"/>
          <w:sz w:val="22"/>
        </w:rPr>
        <w:t>12</w:t>
      </w:r>
      <w:r>
        <w:rPr>
          <w:rFonts w:ascii="宋体" w:hint="eastAsia"/>
          <w:sz w:val="22"/>
        </w:rPr>
        <w:t>、</w:t>
      </w:r>
      <w:r>
        <w:rPr>
          <w:rFonts w:ascii="宋体"/>
          <w:b/>
          <w:bCs/>
          <w:sz w:val="22"/>
        </w:rPr>
        <w:t>评标委员会对未中标的供应商不作解释。同时根据政府采购法实施条例第四十条规定，本项目不对各投标供应商公布详细的评审情况，不公布具体评标细则中小项</w:t>
      </w:r>
      <w:r>
        <w:rPr>
          <w:rFonts w:ascii="宋体"/>
          <w:b/>
          <w:bCs/>
          <w:sz w:val="22"/>
        </w:rPr>
        <w:lastRenderedPageBreak/>
        <w:t>得分。</w:t>
      </w:r>
    </w:p>
    <w:p w:rsidR="00C37A74" w:rsidRDefault="004B1A6C">
      <w:pPr>
        <w:pStyle w:val="11"/>
        <w:adjustRightInd w:val="0"/>
        <w:snapToGrid w:val="0"/>
        <w:spacing w:before="156" w:after="156" w:line="460" w:lineRule="atLeast"/>
        <w:rPr>
          <w:rFonts w:hAnsi="宋体"/>
          <w:sz w:val="22"/>
          <w:szCs w:val="22"/>
        </w:rPr>
      </w:pPr>
      <w:r>
        <w:rPr>
          <w:rFonts w:hAnsi="宋体"/>
          <w:sz w:val="22"/>
          <w:szCs w:val="22"/>
        </w:rPr>
        <w:t>4</w:t>
      </w:r>
      <w:r>
        <w:rPr>
          <w:rFonts w:hAnsi="宋体"/>
          <w:sz w:val="22"/>
          <w:szCs w:val="22"/>
        </w:rPr>
        <w:t>、投标文件的澄清</w:t>
      </w:r>
    </w:p>
    <w:p w:rsidR="00C37A74" w:rsidRDefault="004B1A6C">
      <w:pPr>
        <w:adjustRightInd w:val="0"/>
        <w:snapToGrid w:val="0"/>
        <w:spacing w:line="460" w:lineRule="atLeast"/>
        <w:ind w:firstLineChars="200" w:firstLine="440"/>
        <w:rPr>
          <w:rFonts w:ascii="宋体"/>
          <w:sz w:val="22"/>
        </w:rPr>
      </w:pPr>
      <w:r>
        <w:rPr>
          <w:rFonts w:ascii="宋体" w:hint="eastAsia"/>
          <w:sz w:val="22"/>
        </w:rPr>
        <w:t>4.1</w:t>
      </w:r>
      <w:r>
        <w:rPr>
          <w:rFonts w:ascii="宋体" w:hint="eastAsia"/>
          <w:sz w:val="22"/>
        </w:rPr>
        <w:t>、为有利于对投标文件的评审，必要时评标委员会可要求投标供应商对投标文件相关事宜进行澄清。评标委员会将通过“政府采购云平台”在线询标的形式要求</w:t>
      </w:r>
      <w:r>
        <w:rPr>
          <w:rFonts w:ascii="宋体"/>
          <w:sz w:val="22"/>
        </w:rPr>
        <w:t>投标供应商</w:t>
      </w:r>
      <w:r>
        <w:rPr>
          <w:rFonts w:ascii="宋体" w:hint="eastAsia"/>
          <w:sz w:val="22"/>
        </w:rPr>
        <w:t>在规定的时间内作出必要的澄清、说明，供投标供应商澄清、说明时间不多于</w:t>
      </w:r>
      <w:r>
        <w:rPr>
          <w:rFonts w:ascii="宋体" w:hint="eastAsia"/>
          <w:sz w:val="22"/>
        </w:rPr>
        <w:t>30</w:t>
      </w:r>
      <w:r>
        <w:rPr>
          <w:rFonts w:ascii="宋体" w:hint="eastAsia"/>
          <w:sz w:val="22"/>
        </w:rPr>
        <w:t>分钟，投标供应商未在规定的时间内作出必要的澄清、说明可能导致对其不利的评定。</w:t>
      </w:r>
    </w:p>
    <w:p w:rsidR="00C37A74" w:rsidRDefault="004B1A6C">
      <w:pPr>
        <w:adjustRightInd w:val="0"/>
        <w:snapToGrid w:val="0"/>
        <w:spacing w:line="460" w:lineRule="atLeast"/>
        <w:ind w:firstLineChars="200" w:firstLine="440"/>
        <w:rPr>
          <w:rFonts w:ascii="宋体"/>
          <w:sz w:val="22"/>
        </w:rPr>
      </w:pPr>
      <w:r>
        <w:rPr>
          <w:rFonts w:ascii="宋体" w:hint="eastAsia"/>
          <w:sz w:val="22"/>
        </w:rPr>
        <w:t>4.2</w:t>
      </w:r>
      <w:r>
        <w:rPr>
          <w:rFonts w:ascii="宋体" w:hint="eastAsia"/>
          <w:sz w:val="22"/>
        </w:rPr>
        <w:t>、</w:t>
      </w:r>
      <w:r>
        <w:rPr>
          <w:rFonts w:ascii="宋体"/>
          <w:sz w:val="22"/>
        </w:rPr>
        <w:t>投标供应商</w:t>
      </w:r>
      <w:r>
        <w:rPr>
          <w:rFonts w:ascii="宋体" w:hint="eastAsia"/>
          <w:sz w:val="22"/>
        </w:rPr>
        <w:t>的澄清、说明应当通</w:t>
      </w:r>
      <w:r>
        <w:rPr>
          <w:rFonts w:ascii="宋体" w:hint="eastAsia"/>
          <w:sz w:val="22"/>
        </w:rPr>
        <w:t>过“政府采购云平台”在线答复形式提交。</w:t>
      </w:r>
      <w:r>
        <w:rPr>
          <w:rFonts w:ascii="宋体"/>
          <w:sz w:val="22"/>
        </w:rPr>
        <w:t>投标供应商</w:t>
      </w:r>
      <w:r>
        <w:rPr>
          <w:rFonts w:ascii="宋体" w:hint="eastAsia"/>
          <w:sz w:val="22"/>
        </w:rPr>
        <w:t>的澄清、说明不得超出投标文件的范围或者改变投标文件的实质性内容。</w:t>
      </w:r>
      <w:r>
        <w:rPr>
          <w:rFonts w:ascii="宋体" w:hint="eastAsia"/>
          <w:sz w:val="22"/>
        </w:rPr>
        <w:t xml:space="preserve"> </w:t>
      </w:r>
    </w:p>
    <w:p w:rsidR="00C37A74" w:rsidRDefault="004B1A6C">
      <w:pPr>
        <w:snapToGrid w:val="0"/>
        <w:spacing w:line="440" w:lineRule="exact"/>
        <w:ind w:firstLineChars="196" w:firstLine="431"/>
        <w:rPr>
          <w:rFonts w:ascii="宋体"/>
          <w:sz w:val="22"/>
        </w:rPr>
      </w:pPr>
      <w:r>
        <w:rPr>
          <w:rFonts w:ascii="宋体" w:hint="eastAsia"/>
          <w:sz w:val="22"/>
        </w:rPr>
        <w:t>5</w:t>
      </w:r>
      <w:r>
        <w:rPr>
          <w:rFonts w:ascii="宋体"/>
          <w:sz w:val="22"/>
        </w:rPr>
        <w:t>、有下列情形之一的，视为投标供应商相互串通投标：</w:t>
      </w:r>
    </w:p>
    <w:p w:rsidR="00C37A74" w:rsidRDefault="004B1A6C">
      <w:pPr>
        <w:adjustRightInd w:val="0"/>
        <w:snapToGrid w:val="0"/>
        <w:spacing w:line="440" w:lineRule="exact"/>
        <w:ind w:firstLineChars="200" w:firstLine="440"/>
        <w:rPr>
          <w:rFonts w:ascii="宋体"/>
          <w:sz w:val="22"/>
        </w:rPr>
      </w:pPr>
      <w:r>
        <w:rPr>
          <w:rFonts w:ascii="宋体" w:hint="eastAsia"/>
          <w:sz w:val="22"/>
        </w:rPr>
        <w:t>5</w:t>
      </w:r>
      <w:r>
        <w:rPr>
          <w:rFonts w:ascii="宋体"/>
          <w:sz w:val="22"/>
        </w:rPr>
        <w:t>.1</w:t>
      </w:r>
      <w:r>
        <w:rPr>
          <w:rFonts w:ascii="宋体" w:hint="eastAsia"/>
          <w:sz w:val="22"/>
        </w:rPr>
        <w:t>、</w:t>
      </w:r>
      <w:r>
        <w:rPr>
          <w:rFonts w:ascii="宋体"/>
          <w:sz w:val="22"/>
        </w:rPr>
        <w:t>不同投标供应商的投标文件由同一单位或者个人编制；</w:t>
      </w:r>
    </w:p>
    <w:p w:rsidR="00C37A74" w:rsidRDefault="004B1A6C">
      <w:pPr>
        <w:adjustRightInd w:val="0"/>
        <w:snapToGrid w:val="0"/>
        <w:spacing w:line="440" w:lineRule="exact"/>
        <w:ind w:firstLineChars="200" w:firstLine="440"/>
        <w:rPr>
          <w:rFonts w:ascii="宋体"/>
          <w:sz w:val="22"/>
        </w:rPr>
      </w:pPr>
      <w:r>
        <w:rPr>
          <w:rFonts w:ascii="宋体" w:hint="eastAsia"/>
          <w:sz w:val="22"/>
        </w:rPr>
        <w:t>5</w:t>
      </w:r>
      <w:r>
        <w:rPr>
          <w:rFonts w:ascii="宋体"/>
          <w:sz w:val="22"/>
        </w:rPr>
        <w:t>.2</w:t>
      </w:r>
      <w:r>
        <w:rPr>
          <w:rFonts w:ascii="宋体" w:hint="eastAsia"/>
          <w:sz w:val="22"/>
        </w:rPr>
        <w:t>、</w:t>
      </w:r>
      <w:r>
        <w:rPr>
          <w:rFonts w:ascii="宋体"/>
          <w:sz w:val="22"/>
        </w:rPr>
        <w:t>不同投标供应商委托同一单位或者个人办理投标事宜；</w:t>
      </w:r>
    </w:p>
    <w:p w:rsidR="00C37A74" w:rsidRDefault="004B1A6C">
      <w:pPr>
        <w:adjustRightInd w:val="0"/>
        <w:snapToGrid w:val="0"/>
        <w:spacing w:line="440" w:lineRule="exact"/>
        <w:ind w:firstLineChars="200" w:firstLine="440"/>
        <w:rPr>
          <w:rFonts w:ascii="宋体"/>
          <w:sz w:val="22"/>
        </w:rPr>
      </w:pPr>
      <w:r>
        <w:rPr>
          <w:rFonts w:ascii="宋体" w:hint="eastAsia"/>
          <w:sz w:val="22"/>
        </w:rPr>
        <w:t>5</w:t>
      </w:r>
      <w:r>
        <w:rPr>
          <w:rFonts w:ascii="宋体"/>
          <w:sz w:val="22"/>
        </w:rPr>
        <w:t>.3</w:t>
      </w:r>
      <w:r>
        <w:rPr>
          <w:rFonts w:ascii="宋体" w:hint="eastAsia"/>
          <w:sz w:val="22"/>
        </w:rPr>
        <w:t>、</w:t>
      </w:r>
      <w:r>
        <w:rPr>
          <w:rFonts w:ascii="宋体"/>
          <w:sz w:val="22"/>
        </w:rPr>
        <w:t>不同投标供应商的投标文件载明的项目管理成员为同一人；</w:t>
      </w:r>
    </w:p>
    <w:p w:rsidR="00C37A74" w:rsidRDefault="004B1A6C">
      <w:pPr>
        <w:adjustRightInd w:val="0"/>
        <w:snapToGrid w:val="0"/>
        <w:spacing w:line="440" w:lineRule="exact"/>
        <w:ind w:firstLineChars="200" w:firstLine="440"/>
        <w:rPr>
          <w:rFonts w:ascii="宋体"/>
          <w:sz w:val="22"/>
        </w:rPr>
      </w:pPr>
      <w:r>
        <w:rPr>
          <w:rFonts w:ascii="宋体" w:hint="eastAsia"/>
          <w:sz w:val="22"/>
        </w:rPr>
        <w:t>5</w:t>
      </w:r>
      <w:r>
        <w:rPr>
          <w:rFonts w:ascii="宋体"/>
          <w:sz w:val="22"/>
        </w:rPr>
        <w:t>.4</w:t>
      </w:r>
      <w:r>
        <w:rPr>
          <w:rFonts w:ascii="宋体" w:hint="eastAsia"/>
          <w:sz w:val="22"/>
        </w:rPr>
        <w:t>、</w:t>
      </w:r>
      <w:r>
        <w:rPr>
          <w:rFonts w:ascii="宋体"/>
          <w:sz w:val="22"/>
        </w:rPr>
        <w:t>不同投标供应商的投标文件异常一致或者投标报价呈规律性差异。</w:t>
      </w:r>
    </w:p>
    <w:p w:rsidR="00C37A74" w:rsidRDefault="004B1A6C">
      <w:pPr>
        <w:snapToGrid w:val="0"/>
        <w:spacing w:line="440" w:lineRule="exact"/>
        <w:ind w:firstLineChars="196" w:firstLine="431"/>
        <w:rPr>
          <w:rFonts w:ascii="宋体"/>
          <w:sz w:val="22"/>
        </w:rPr>
      </w:pPr>
      <w:r>
        <w:rPr>
          <w:rFonts w:ascii="宋体" w:hint="eastAsia"/>
          <w:sz w:val="22"/>
        </w:rPr>
        <w:t>6</w:t>
      </w:r>
      <w:r>
        <w:rPr>
          <w:rFonts w:ascii="宋体" w:hint="eastAsia"/>
          <w:sz w:val="22"/>
        </w:rPr>
        <w:t>、</w:t>
      </w:r>
      <w:r>
        <w:rPr>
          <w:rFonts w:ascii="宋体"/>
          <w:sz w:val="22"/>
        </w:rPr>
        <w:t>经评标委员会认定投标供应商进行串通投标的，评标委员会可以对相关投标供应商做出无效投标处理，并上</w:t>
      </w:r>
      <w:r>
        <w:rPr>
          <w:rFonts w:ascii="宋体"/>
          <w:sz w:val="22"/>
        </w:rPr>
        <w:t>报政府采购管理部门进行进一步处理。</w:t>
      </w:r>
    </w:p>
    <w:p w:rsidR="00C37A74" w:rsidRDefault="004B1A6C">
      <w:pPr>
        <w:pStyle w:val="11"/>
        <w:adjustRightInd w:val="0"/>
        <w:snapToGrid w:val="0"/>
        <w:spacing w:before="156" w:after="156" w:line="440" w:lineRule="exact"/>
        <w:ind w:firstLineChars="200" w:firstLine="440"/>
        <w:rPr>
          <w:rFonts w:hAnsi="宋体"/>
          <w:sz w:val="22"/>
          <w:szCs w:val="22"/>
        </w:rPr>
      </w:pPr>
      <w:r>
        <w:rPr>
          <w:rFonts w:hAnsi="宋体" w:hint="eastAsia"/>
          <w:sz w:val="22"/>
          <w:szCs w:val="22"/>
        </w:rPr>
        <w:t>7</w:t>
      </w:r>
      <w:r>
        <w:rPr>
          <w:rFonts w:hAnsi="宋体" w:hint="eastAsia"/>
          <w:sz w:val="22"/>
          <w:szCs w:val="22"/>
        </w:rPr>
        <w:t>、评标原则</w:t>
      </w:r>
    </w:p>
    <w:p w:rsidR="00C37A74" w:rsidRDefault="004B1A6C">
      <w:pPr>
        <w:pStyle w:val="11"/>
        <w:adjustRightInd w:val="0"/>
        <w:snapToGrid w:val="0"/>
        <w:spacing w:before="156" w:after="156" w:line="440" w:lineRule="exact"/>
        <w:ind w:leftChars="104" w:left="218" w:firstLineChars="100" w:firstLine="221"/>
        <w:rPr>
          <w:rFonts w:hAnsi="宋体"/>
          <w:b/>
          <w:bCs/>
          <w:sz w:val="22"/>
          <w:szCs w:val="22"/>
        </w:rPr>
      </w:pPr>
      <w:r>
        <w:rPr>
          <w:rFonts w:hAnsi="宋体" w:hint="eastAsia"/>
          <w:b/>
          <w:bCs/>
          <w:sz w:val="22"/>
          <w:szCs w:val="22"/>
        </w:rPr>
        <w:t>投标截止时或评审过程中有效投标供应商不足三家的，不予开标或评标。</w:t>
      </w:r>
    </w:p>
    <w:p w:rsidR="00C37A74" w:rsidRDefault="004B1A6C">
      <w:pPr>
        <w:pStyle w:val="11"/>
        <w:adjustRightInd w:val="0"/>
        <w:snapToGrid w:val="0"/>
        <w:spacing w:before="156" w:after="156" w:line="440" w:lineRule="exact"/>
        <w:ind w:leftChars="104" w:left="218" w:firstLineChars="100" w:firstLine="220"/>
        <w:rPr>
          <w:rFonts w:hAnsi="宋体" w:cs="Arial"/>
          <w:sz w:val="22"/>
        </w:rPr>
      </w:pPr>
      <w:r>
        <w:rPr>
          <w:rFonts w:hAnsi="宋体" w:hint="eastAsia"/>
          <w:sz w:val="22"/>
          <w:szCs w:val="22"/>
        </w:rPr>
        <w:t>评标委员会按照招标文件的要求和条件对投标文件进行商务和技术评估，综合比较与评价。</w:t>
      </w:r>
      <w:r>
        <w:rPr>
          <w:rFonts w:hAnsi="宋体" w:cs="Arial" w:hint="eastAsia"/>
          <w:sz w:val="22"/>
        </w:rPr>
        <w:t>评标办法具体见本招标文件第五部分。</w:t>
      </w:r>
    </w:p>
    <w:p w:rsidR="00C37A74" w:rsidRDefault="004B1A6C">
      <w:pPr>
        <w:adjustRightInd w:val="0"/>
        <w:snapToGrid w:val="0"/>
        <w:spacing w:line="440" w:lineRule="exact"/>
        <w:ind w:firstLineChars="193" w:firstLine="425"/>
        <w:rPr>
          <w:rFonts w:ascii="宋体"/>
          <w:snapToGrid w:val="0"/>
          <w:sz w:val="22"/>
        </w:rPr>
      </w:pPr>
      <w:r>
        <w:rPr>
          <w:rFonts w:ascii="宋体" w:hint="eastAsia"/>
          <w:snapToGrid w:val="0"/>
          <w:sz w:val="22"/>
        </w:rPr>
        <w:t xml:space="preserve"> 8</w:t>
      </w:r>
      <w:r>
        <w:rPr>
          <w:rFonts w:ascii="宋体" w:hint="eastAsia"/>
          <w:snapToGrid w:val="0"/>
          <w:sz w:val="22"/>
        </w:rPr>
        <w:t>、可中止电子交易活动的情形</w:t>
      </w:r>
    </w:p>
    <w:p w:rsidR="00C37A74" w:rsidRDefault="004B1A6C">
      <w:pPr>
        <w:adjustRightInd w:val="0"/>
        <w:snapToGrid w:val="0"/>
        <w:spacing w:line="440" w:lineRule="exact"/>
        <w:ind w:firstLineChars="200" w:firstLine="440"/>
        <w:jc w:val="left"/>
        <w:rPr>
          <w:rFonts w:ascii="宋体"/>
          <w:snapToGrid w:val="0"/>
          <w:sz w:val="22"/>
        </w:rPr>
      </w:pPr>
      <w:r>
        <w:rPr>
          <w:rFonts w:ascii="宋体" w:hint="eastAsia"/>
          <w:snapToGrid w:val="0"/>
          <w:sz w:val="22"/>
        </w:rPr>
        <w:t>采购过程中出现以下情形，导致电子交易平台无法正常运行，或者无法保证电子交易的公平、公正和安全时，采购组织机构可中止电子交易活动：</w:t>
      </w:r>
    </w:p>
    <w:p w:rsidR="00C37A74" w:rsidRDefault="004B1A6C">
      <w:pPr>
        <w:adjustRightInd w:val="0"/>
        <w:snapToGrid w:val="0"/>
        <w:spacing w:line="440" w:lineRule="exact"/>
        <w:ind w:firstLineChars="200" w:firstLine="440"/>
        <w:jc w:val="left"/>
        <w:rPr>
          <w:rFonts w:ascii="宋体"/>
          <w:snapToGrid w:val="0"/>
          <w:sz w:val="22"/>
        </w:rPr>
      </w:pPr>
      <w:r>
        <w:rPr>
          <w:rFonts w:ascii="宋体" w:hint="eastAsia"/>
          <w:snapToGrid w:val="0"/>
          <w:sz w:val="22"/>
        </w:rPr>
        <w:t>8.1</w:t>
      </w:r>
      <w:r>
        <w:rPr>
          <w:rFonts w:ascii="宋体" w:hint="eastAsia"/>
          <w:snapToGrid w:val="0"/>
          <w:sz w:val="22"/>
        </w:rPr>
        <w:t>、电子交易平台发生故障而无法登录访问的；</w:t>
      </w:r>
    </w:p>
    <w:p w:rsidR="00C37A74" w:rsidRDefault="004B1A6C">
      <w:pPr>
        <w:adjustRightInd w:val="0"/>
        <w:snapToGrid w:val="0"/>
        <w:spacing w:line="440" w:lineRule="exact"/>
        <w:ind w:firstLineChars="200" w:firstLine="440"/>
        <w:jc w:val="left"/>
        <w:rPr>
          <w:rFonts w:ascii="宋体"/>
          <w:snapToGrid w:val="0"/>
          <w:sz w:val="22"/>
        </w:rPr>
      </w:pPr>
      <w:r>
        <w:rPr>
          <w:rFonts w:ascii="宋体" w:hint="eastAsia"/>
          <w:snapToGrid w:val="0"/>
          <w:sz w:val="22"/>
        </w:rPr>
        <w:t>8.2</w:t>
      </w:r>
      <w:r>
        <w:rPr>
          <w:rFonts w:ascii="宋体" w:hint="eastAsia"/>
          <w:snapToGrid w:val="0"/>
          <w:sz w:val="22"/>
        </w:rPr>
        <w:t>、电子交易平台应用或数据库出现错误，不能进行正常操作的；</w:t>
      </w:r>
    </w:p>
    <w:p w:rsidR="00C37A74" w:rsidRDefault="004B1A6C">
      <w:pPr>
        <w:adjustRightInd w:val="0"/>
        <w:snapToGrid w:val="0"/>
        <w:spacing w:line="440" w:lineRule="exact"/>
        <w:ind w:firstLineChars="200" w:firstLine="440"/>
        <w:jc w:val="left"/>
        <w:rPr>
          <w:rFonts w:ascii="宋体"/>
          <w:snapToGrid w:val="0"/>
          <w:sz w:val="22"/>
        </w:rPr>
      </w:pPr>
      <w:r>
        <w:rPr>
          <w:rFonts w:ascii="宋体" w:hint="eastAsia"/>
          <w:snapToGrid w:val="0"/>
          <w:sz w:val="22"/>
        </w:rPr>
        <w:t>8.3</w:t>
      </w:r>
      <w:r>
        <w:rPr>
          <w:rFonts w:ascii="宋体" w:hint="eastAsia"/>
          <w:snapToGrid w:val="0"/>
          <w:sz w:val="22"/>
        </w:rPr>
        <w:t>、电子交易平台发现严重安全漏洞，有潜在泄密危险的；</w:t>
      </w:r>
    </w:p>
    <w:p w:rsidR="00C37A74" w:rsidRDefault="004B1A6C">
      <w:pPr>
        <w:adjustRightInd w:val="0"/>
        <w:snapToGrid w:val="0"/>
        <w:spacing w:line="440" w:lineRule="exact"/>
        <w:ind w:firstLineChars="200" w:firstLine="440"/>
        <w:jc w:val="left"/>
        <w:rPr>
          <w:rFonts w:ascii="宋体"/>
          <w:snapToGrid w:val="0"/>
          <w:sz w:val="22"/>
        </w:rPr>
      </w:pPr>
      <w:r>
        <w:rPr>
          <w:rFonts w:ascii="宋体" w:hint="eastAsia"/>
          <w:snapToGrid w:val="0"/>
          <w:sz w:val="22"/>
        </w:rPr>
        <w:t>8.4</w:t>
      </w:r>
      <w:r>
        <w:rPr>
          <w:rFonts w:ascii="宋体" w:hint="eastAsia"/>
          <w:snapToGrid w:val="0"/>
          <w:sz w:val="22"/>
        </w:rPr>
        <w:t>、病毒发作导致不能进行正常操作的；</w:t>
      </w:r>
    </w:p>
    <w:p w:rsidR="00C37A74" w:rsidRDefault="004B1A6C">
      <w:pPr>
        <w:adjustRightInd w:val="0"/>
        <w:snapToGrid w:val="0"/>
        <w:spacing w:line="440" w:lineRule="exact"/>
        <w:ind w:firstLineChars="200" w:firstLine="440"/>
        <w:jc w:val="left"/>
        <w:rPr>
          <w:rFonts w:ascii="宋体"/>
          <w:snapToGrid w:val="0"/>
          <w:sz w:val="22"/>
        </w:rPr>
      </w:pPr>
      <w:r>
        <w:rPr>
          <w:rFonts w:ascii="宋体" w:hint="eastAsia"/>
          <w:snapToGrid w:val="0"/>
          <w:sz w:val="22"/>
        </w:rPr>
        <w:t>8.5</w:t>
      </w:r>
      <w:r>
        <w:rPr>
          <w:rFonts w:ascii="宋体" w:hint="eastAsia"/>
          <w:snapToGrid w:val="0"/>
          <w:sz w:val="22"/>
        </w:rPr>
        <w:t>、其他无法保证电子交易的公平、公正和安全的情况。</w:t>
      </w:r>
    </w:p>
    <w:p w:rsidR="00C37A74" w:rsidRDefault="004B1A6C">
      <w:pPr>
        <w:pStyle w:val="a4"/>
        <w:spacing w:after="0" w:line="440" w:lineRule="exact"/>
        <w:ind w:firstLineChars="200" w:firstLine="440"/>
      </w:pPr>
      <w:r>
        <w:rPr>
          <w:rFonts w:ascii="宋体" w:hAnsi="宋体" w:hint="eastAsia"/>
          <w:snapToGrid w:val="0"/>
          <w:kern w:val="0"/>
          <w:sz w:val="22"/>
        </w:rPr>
        <w:t>出现前款规定情形，不影响采购公平、公正性的，采购组织机构可以待上述情形消除后继续组织电子交易活动；影响或可能影响采购公平、公正性的，应当重新采购。</w:t>
      </w:r>
    </w:p>
    <w:p w:rsidR="00C37A74" w:rsidRDefault="004B1A6C">
      <w:pPr>
        <w:snapToGrid w:val="0"/>
        <w:spacing w:line="440" w:lineRule="exact"/>
        <w:ind w:firstLineChars="200" w:firstLine="440"/>
        <w:rPr>
          <w:rFonts w:ascii="宋体"/>
          <w:sz w:val="22"/>
        </w:rPr>
      </w:pPr>
      <w:bookmarkStart w:id="166" w:name="_Toc132655778"/>
      <w:bookmarkStart w:id="167" w:name="_Toc132125153"/>
      <w:bookmarkStart w:id="168" w:name="_Toc132122418"/>
      <w:bookmarkStart w:id="169" w:name="_Toc132123636"/>
      <w:bookmarkStart w:id="170" w:name="_Toc132123441"/>
      <w:bookmarkStart w:id="171" w:name="_Toc132123840"/>
      <w:bookmarkStart w:id="172" w:name="_Toc132125576"/>
      <w:bookmarkStart w:id="173" w:name="_Toc132124596"/>
      <w:bookmarkStart w:id="174" w:name="_Toc132125985"/>
      <w:bookmarkStart w:id="175" w:name="_Toc132125097"/>
      <w:bookmarkStart w:id="176" w:name="_Toc132125039"/>
      <w:bookmarkStart w:id="177" w:name="_Toc132126156"/>
      <w:bookmarkStart w:id="178" w:name="_Toc132123549"/>
      <w:bookmarkStart w:id="179" w:name="_Toc132123883"/>
      <w:bookmarkStart w:id="180" w:name="_Toc132122121"/>
      <w:r>
        <w:rPr>
          <w:rFonts w:ascii="宋体" w:hint="eastAsia"/>
          <w:sz w:val="22"/>
        </w:rPr>
        <w:lastRenderedPageBreak/>
        <w:t>六、授予合同</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C37A74" w:rsidRDefault="004B1A6C">
      <w:pPr>
        <w:pStyle w:val="11"/>
        <w:adjustRightInd w:val="0"/>
        <w:snapToGrid w:val="0"/>
        <w:spacing w:before="156" w:after="156" w:line="440" w:lineRule="exact"/>
        <w:ind w:firstLineChars="200" w:firstLine="440"/>
        <w:outlineLvl w:val="1"/>
        <w:rPr>
          <w:rFonts w:hAnsi="宋体"/>
          <w:sz w:val="22"/>
          <w:szCs w:val="22"/>
        </w:rPr>
      </w:pPr>
      <w:r>
        <w:rPr>
          <w:rFonts w:hAnsi="宋体" w:hint="eastAsia"/>
          <w:sz w:val="22"/>
          <w:szCs w:val="22"/>
        </w:rPr>
        <w:t>1</w:t>
      </w:r>
      <w:r>
        <w:rPr>
          <w:rFonts w:hAnsi="宋体" w:hint="eastAsia"/>
          <w:sz w:val="22"/>
          <w:szCs w:val="22"/>
        </w:rPr>
        <w:t>、中标条件</w:t>
      </w:r>
    </w:p>
    <w:p w:rsidR="00C37A74" w:rsidRDefault="004B1A6C">
      <w:pPr>
        <w:adjustRightInd w:val="0"/>
        <w:snapToGrid w:val="0"/>
        <w:rPr>
          <w:rFonts w:ascii="宋体"/>
          <w:sz w:val="22"/>
        </w:rPr>
      </w:pPr>
      <w:r>
        <w:rPr>
          <w:rFonts w:ascii="宋体" w:hint="eastAsia"/>
          <w:sz w:val="22"/>
        </w:rPr>
        <w:t xml:space="preserve">    1) </w:t>
      </w:r>
      <w:r>
        <w:rPr>
          <w:rFonts w:ascii="宋体" w:hint="eastAsia"/>
          <w:sz w:val="22"/>
        </w:rPr>
        <w:t>投标文件基本符合招标文件要求，能够最大限度满足招标文件中规定的各项综合评价标准；</w:t>
      </w:r>
    </w:p>
    <w:p w:rsidR="00C37A74" w:rsidRDefault="004B1A6C">
      <w:pPr>
        <w:pStyle w:val="11"/>
        <w:adjustRightInd w:val="0"/>
        <w:snapToGrid w:val="0"/>
        <w:spacing w:before="156" w:after="156" w:line="240" w:lineRule="auto"/>
        <w:ind w:firstLineChars="200" w:firstLine="440"/>
        <w:rPr>
          <w:rFonts w:hAnsi="宋体"/>
          <w:sz w:val="22"/>
          <w:szCs w:val="22"/>
        </w:rPr>
      </w:pPr>
      <w:r>
        <w:rPr>
          <w:rFonts w:hAnsi="宋体" w:hint="eastAsia"/>
          <w:sz w:val="22"/>
          <w:szCs w:val="22"/>
        </w:rPr>
        <w:t xml:space="preserve">2) </w:t>
      </w:r>
      <w:r>
        <w:rPr>
          <w:rFonts w:hAnsi="宋体" w:hint="eastAsia"/>
          <w:sz w:val="22"/>
          <w:szCs w:val="22"/>
        </w:rPr>
        <w:t>投标供应商有很好的执行合同的能力；</w:t>
      </w:r>
    </w:p>
    <w:p w:rsidR="00C37A74" w:rsidRDefault="004B1A6C">
      <w:pPr>
        <w:pStyle w:val="11"/>
        <w:adjustRightInd w:val="0"/>
        <w:snapToGrid w:val="0"/>
        <w:spacing w:before="156" w:after="156" w:line="240" w:lineRule="auto"/>
        <w:ind w:firstLine="440"/>
        <w:rPr>
          <w:rFonts w:hAnsi="宋体"/>
          <w:sz w:val="22"/>
          <w:szCs w:val="22"/>
        </w:rPr>
      </w:pPr>
      <w:bookmarkStart w:id="181" w:name="_Toc132122419"/>
      <w:bookmarkStart w:id="182" w:name="_Toc132122122"/>
      <w:r>
        <w:rPr>
          <w:rFonts w:hAnsi="宋体" w:hint="eastAsia"/>
          <w:sz w:val="22"/>
          <w:szCs w:val="22"/>
        </w:rPr>
        <w:t xml:space="preserve">3) </w:t>
      </w:r>
      <w:r>
        <w:rPr>
          <w:rFonts w:hAnsi="宋体" w:hint="eastAsia"/>
          <w:sz w:val="22"/>
          <w:szCs w:val="22"/>
        </w:rPr>
        <w:t>投标供应商能够提供质量技术、商务经济占综合优势的产品及服务；</w:t>
      </w:r>
      <w:bookmarkEnd w:id="181"/>
      <w:bookmarkEnd w:id="182"/>
    </w:p>
    <w:p w:rsidR="00C37A74" w:rsidRDefault="004B1A6C">
      <w:pPr>
        <w:pStyle w:val="11"/>
        <w:adjustRightInd w:val="0"/>
        <w:snapToGrid w:val="0"/>
        <w:spacing w:before="156" w:after="156" w:line="240" w:lineRule="auto"/>
        <w:ind w:firstLine="440"/>
        <w:rPr>
          <w:rFonts w:hAnsi="宋体"/>
          <w:sz w:val="22"/>
          <w:szCs w:val="22"/>
        </w:rPr>
      </w:pPr>
      <w:r>
        <w:rPr>
          <w:rFonts w:hAnsi="宋体"/>
          <w:sz w:val="22"/>
          <w:szCs w:val="22"/>
        </w:rPr>
        <w:t>4</w:t>
      </w:r>
      <w:r>
        <w:rPr>
          <w:rFonts w:hAnsi="宋体"/>
          <w:sz w:val="22"/>
          <w:szCs w:val="22"/>
        </w:rPr>
        <w:t>）中标供应商</w:t>
      </w:r>
      <w:r>
        <w:rPr>
          <w:rFonts w:hAnsi="宋体" w:hint="eastAsia"/>
          <w:sz w:val="22"/>
          <w:szCs w:val="22"/>
        </w:rPr>
        <w:t>投标</w:t>
      </w:r>
      <w:r>
        <w:rPr>
          <w:rFonts w:hAnsi="宋体"/>
          <w:sz w:val="22"/>
          <w:szCs w:val="22"/>
        </w:rPr>
        <w:t>报价为中标价，作为中标供应商与</w:t>
      </w:r>
      <w:r>
        <w:rPr>
          <w:rFonts w:hAnsi="宋体" w:hint="eastAsia"/>
          <w:sz w:val="22"/>
          <w:szCs w:val="22"/>
        </w:rPr>
        <w:t>采购人</w:t>
      </w:r>
      <w:r>
        <w:rPr>
          <w:rFonts w:hAnsi="宋体"/>
          <w:sz w:val="22"/>
          <w:szCs w:val="22"/>
        </w:rPr>
        <w:t>签订合同的合同价。</w:t>
      </w:r>
    </w:p>
    <w:p w:rsidR="00C37A74" w:rsidRDefault="004B1A6C">
      <w:pPr>
        <w:pStyle w:val="11"/>
        <w:adjustRightInd w:val="0"/>
        <w:snapToGrid w:val="0"/>
        <w:spacing w:before="156" w:after="156" w:line="440" w:lineRule="exact"/>
        <w:ind w:firstLine="450"/>
        <w:rPr>
          <w:rFonts w:hAnsi="宋体"/>
          <w:sz w:val="22"/>
          <w:szCs w:val="22"/>
          <w:u w:val="single"/>
        </w:rPr>
      </w:pPr>
      <w:bookmarkStart w:id="183" w:name="_Toc132122123"/>
      <w:bookmarkStart w:id="184" w:name="_Toc132122420"/>
      <w:r>
        <w:rPr>
          <w:rFonts w:hAnsi="宋体" w:hint="eastAsia"/>
          <w:sz w:val="22"/>
          <w:szCs w:val="22"/>
        </w:rPr>
        <w:t>2</w:t>
      </w:r>
      <w:r>
        <w:rPr>
          <w:rFonts w:hAnsi="宋体" w:hint="eastAsia"/>
          <w:sz w:val="22"/>
          <w:szCs w:val="22"/>
        </w:rPr>
        <w:t>、中标通知</w:t>
      </w:r>
      <w:bookmarkEnd w:id="183"/>
      <w:bookmarkEnd w:id="184"/>
    </w:p>
    <w:p w:rsidR="00C37A74" w:rsidRDefault="004B1A6C">
      <w:pPr>
        <w:adjustRightInd w:val="0"/>
        <w:snapToGrid w:val="0"/>
        <w:spacing w:line="440" w:lineRule="exact"/>
        <w:ind w:firstLine="480"/>
        <w:rPr>
          <w:rFonts w:ascii="宋体"/>
          <w:sz w:val="22"/>
        </w:rPr>
      </w:pPr>
      <w:r>
        <w:rPr>
          <w:rFonts w:ascii="宋体" w:hint="eastAsia"/>
          <w:sz w:val="22"/>
        </w:rPr>
        <w:t>2.1</w:t>
      </w:r>
      <w:r>
        <w:rPr>
          <w:rFonts w:ascii="宋体" w:hint="eastAsia"/>
          <w:sz w:val="22"/>
        </w:rPr>
        <w:t>、采购人依法确认中标供应商后</w:t>
      </w:r>
      <w:r>
        <w:rPr>
          <w:rFonts w:ascii="宋体"/>
          <w:sz w:val="22"/>
        </w:rPr>
        <w:t>，采购代理机构在浙江政府采购网公告中标结果，同时发出中标通知书，中标公告期限为</w:t>
      </w:r>
      <w:r>
        <w:rPr>
          <w:rFonts w:ascii="宋体"/>
          <w:sz w:val="22"/>
        </w:rPr>
        <w:t>1</w:t>
      </w:r>
      <w:r>
        <w:rPr>
          <w:rFonts w:ascii="宋体"/>
          <w:sz w:val="22"/>
        </w:rPr>
        <w:t>个工作日</w:t>
      </w:r>
      <w:r>
        <w:rPr>
          <w:rFonts w:ascii="宋体" w:hint="eastAsia"/>
          <w:sz w:val="22"/>
        </w:rPr>
        <w:t>。</w:t>
      </w:r>
    </w:p>
    <w:p w:rsidR="00C37A74" w:rsidRDefault="004B1A6C">
      <w:pPr>
        <w:adjustRightInd w:val="0"/>
        <w:snapToGrid w:val="0"/>
        <w:spacing w:line="440" w:lineRule="exact"/>
        <w:ind w:firstLine="480"/>
        <w:rPr>
          <w:rFonts w:ascii="宋体"/>
          <w:sz w:val="22"/>
        </w:rPr>
      </w:pPr>
      <w:r>
        <w:rPr>
          <w:rFonts w:ascii="宋体" w:hint="eastAsia"/>
          <w:sz w:val="22"/>
        </w:rPr>
        <w:t>2.2</w:t>
      </w:r>
      <w:r>
        <w:rPr>
          <w:rFonts w:ascii="宋体" w:hint="eastAsia"/>
          <w:sz w:val="22"/>
        </w:rPr>
        <w:t>、中标通知书对采购单位和中标供应商具有法律约束力。中标通知书发出后，采购人改变中标结果或者中标供应商放弃中标的，应当承担法律责任。</w:t>
      </w:r>
    </w:p>
    <w:p w:rsidR="00C37A74" w:rsidRDefault="004B1A6C">
      <w:pPr>
        <w:adjustRightInd w:val="0"/>
        <w:snapToGrid w:val="0"/>
        <w:spacing w:line="440" w:lineRule="exact"/>
        <w:ind w:firstLine="480"/>
        <w:rPr>
          <w:rFonts w:ascii="宋体"/>
          <w:sz w:val="22"/>
        </w:rPr>
      </w:pPr>
      <w:r>
        <w:rPr>
          <w:rFonts w:ascii="宋体"/>
          <w:sz w:val="22"/>
        </w:rPr>
        <w:t>2.3</w:t>
      </w:r>
      <w:r>
        <w:rPr>
          <w:rFonts w:ascii="宋体"/>
          <w:sz w:val="22"/>
        </w:rPr>
        <w:t>、中标无效</w:t>
      </w:r>
    </w:p>
    <w:p w:rsidR="00C37A74" w:rsidRDefault="004B1A6C">
      <w:pPr>
        <w:adjustRightInd w:val="0"/>
        <w:snapToGrid w:val="0"/>
        <w:spacing w:line="440" w:lineRule="exact"/>
        <w:ind w:firstLine="480"/>
        <w:rPr>
          <w:rFonts w:ascii="宋体"/>
          <w:sz w:val="22"/>
        </w:rPr>
      </w:pPr>
      <w:r>
        <w:rPr>
          <w:rFonts w:ascii="宋体"/>
          <w:sz w:val="22"/>
        </w:rPr>
        <w:t>1</w:t>
      </w:r>
      <w:r>
        <w:rPr>
          <w:rFonts w:ascii="宋体"/>
          <w:sz w:val="22"/>
        </w:rPr>
        <w:t>）</w:t>
      </w:r>
      <w:r>
        <w:rPr>
          <w:rFonts w:ascii="宋体" w:hint="eastAsia"/>
          <w:sz w:val="22"/>
        </w:rPr>
        <w:t>发现中标供应商资格无效或中标供应商放弃中标或拒绝与采购人签订合同的</w:t>
      </w:r>
      <w:r>
        <w:rPr>
          <w:rFonts w:ascii="宋体" w:hint="eastAsia"/>
          <w:sz w:val="22"/>
        </w:rPr>
        <w:t>,</w:t>
      </w:r>
      <w:r>
        <w:rPr>
          <w:rFonts w:ascii="宋体" w:hint="eastAsia"/>
          <w:sz w:val="22"/>
        </w:rPr>
        <w:t>按相关规</w:t>
      </w:r>
      <w:r>
        <w:rPr>
          <w:rFonts w:ascii="宋体" w:hint="eastAsia"/>
          <w:sz w:val="22"/>
        </w:rPr>
        <w:t>定执行</w:t>
      </w:r>
      <w:r>
        <w:rPr>
          <w:rFonts w:ascii="宋体"/>
          <w:sz w:val="22"/>
        </w:rPr>
        <w:t>。</w:t>
      </w:r>
    </w:p>
    <w:p w:rsidR="00C37A74" w:rsidRDefault="004B1A6C">
      <w:pPr>
        <w:adjustRightInd w:val="0"/>
        <w:snapToGrid w:val="0"/>
        <w:spacing w:line="440" w:lineRule="exact"/>
        <w:ind w:firstLine="480"/>
        <w:rPr>
          <w:rFonts w:ascii="宋体"/>
          <w:sz w:val="22"/>
        </w:rPr>
      </w:pPr>
      <w:r>
        <w:rPr>
          <w:rFonts w:ascii="宋体"/>
          <w:sz w:val="22"/>
        </w:rPr>
        <w:t>2</w:t>
      </w:r>
      <w:r>
        <w:rPr>
          <w:rFonts w:ascii="宋体"/>
          <w:sz w:val="22"/>
        </w:rPr>
        <w:t>）</w:t>
      </w:r>
      <w:r>
        <w:rPr>
          <w:rFonts w:ascii="宋体" w:hint="eastAsia"/>
          <w:sz w:val="22"/>
        </w:rPr>
        <w:t>有《中华人民共和国政府采购法实施条例》第七十一条、第七十二条、第七十三条、第七十四条规定的违法行为之一</w:t>
      </w:r>
      <w:r>
        <w:rPr>
          <w:rFonts w:ascii="宋体"/>
          <w:sz w:val="22"/>
        </w:rPr>
        <w:t>，由政府采购监管部门依法处理。</w:t>
      </w:r>
    </w:p>
    <w:p w:rsidR="00C37A74" w:rsidRDefault="004B1A6C">
      <w:pPr>
        <w:pStyle w:val="11"/>
        <w:adjustRightInd w:val="0"/>
        <w:snapToGrid w:val="0"/>
        <w:spacing w:before="156" w:after="156" w:line="240" w:lineRule="auto"/>
        <w:rPr>
          <w:rFonts w:hAnsi="宋体"/>
          <w:sz w:val="22"/>
          <w:szCs w:val="22"/>
        </w:rPr>
      </w:pPr>
      <w:bookmarkStart w:id="185" w:name="_Toc132122124"/>
      <w:bookmarkStart w:id="186" w:name="_Toc132122421"/>
      <w:r>
        <w:rPr>
          <w:rFonts w:hAnsi="宋体" w:hint="eastAsia"/>
          <w:sz w:val="22"/>
          <w:szCs w:val="22"/>
        </w:rPr>
        <w:t>3</w:t>
      </w:r>
      <w:r>
        <w:rPr>
          <w:rFonts w:hAnsi="宋体" w:hint="eastAsia"/>
          <w:sz w:val="22"/>
          <w:szCs w:val="22"/>
        </w:rPr>
        <w:t>、签订合同</w:t>
      </w:r>
      <w:bookmarkEnd w:id="185"/>
      <w:bookmarkEnd w:id="186"/>
    </w:p>
    <w:p w:rsidR="00C37A74" w:rsidRDefault="004B1A6C">
      <w:pPr>
        <w:pStyle w:val="11"/>
        <w:adjustRightInd w:val="0"/>
        <w:snapToGrid w:val="0"/>
        <w:spacing w:before="156" w:after="156" w:line="240" w:lineRule="auto"/>
        <w:rPr>
          <w:rFonts w:hAnsi="宋体"/>
          <w:sz w:val="22"/>
          <w:szCs w:val="22"/>
        </w:rPr>
      </w:pPr>
      <w:r>
        <w:rPr>
          <w:rFonts w:hAnsi="宋体" w:hint="eastAsia"/>
          <w:sz w:val="22"/>
          <w:szCs w:val="22"/>
        </w:rPr>
        <w:t xml:space="preserve">    3.1</w:t>
      </w:r>
      <w:r>
        <w:rPr>
          <w:rFonts w:hAnsi="宋体" w:hint="eastAsia"/>
          <w:sz w:val="22"/>
          <w:szCs w:val="22"/>
        </w:rPr>
        <w:t>、中标供应商须主动联系采购人或采购代理机构领取中标通知书。中标供应商应当在中标通知书发出之日起</w:t>
      </w:r>
      <w:r>
        <w:rPr>
          <w:rFonts w:cs="宋体" w:hint="eastAsia"/>
          <w:sz w:val="22"/>
          <w:szCs w:val="22"/>
        </w:rPr>
        <w:t>30</w:t>
      </w:r>
      <w:r>
        <w:rPr>
          <w:rFonts w:cs="宋体" w:hint="eastAsia"/>
          <w:sz w:val="22"/>
          <w:szCs w:val="22"/>
        </w:rPr>
        <w:t>日历天内</w:t>
      </w:r>
      <w:r>
        <w:rPr>
          <w:rFonts w:hAnsi="宋体" w:hint="eastAsia"/>
          <w:sz w:val="22"/>
          <w:szCs w:val="22"/>
        </w:rPr>
        <w:t>与采购人签订合同。中标供应商未经采购人许可，在规定时间内未与采购人签订合同，则视为拒签合同。</w:t>
      </w:r>
    </w:p>
    <w:p w:rsidR="00C37A74" w:rsidRDefault="004B1A6C">
      <w:pPr>
        <w:pStyle w:val="11"/>
        <w:adjustRightInd w:val="0"/>
        <w:snapToGrid w:val="0"/>
        <w:spacing w:before="156" w:after="156" w:line="240" w:lineRule="auto"/>
        <w:rPr>
          <w:rFonts w:hAnsi="宋体"/>
          <w:sz w:val="22"/>
          <w:szCs w:val="22"/>
        </w:rPr>
      </w:pPr>
      <w:r>
        <w:rPr>
          <w:rFonts w:hAnsi="宋体" w:hint="eastAsia"/>
          <w:sz w:val="22"/>
          <w:szCs w:val="22"/>
        </w:rPr>
        <w:t xml:space="preserve">    3.2</w:t>
      </w:r>
      <w:r>
        <w:rPr>
          <w:rFonts w:hAnsi="宋体" w:hint="eastAsia"/>
          <w:sz w:val="22"/>
          <w:szCs w:val="22"/>
        </w:rPr>
        <w:t>、招标文件、中标供应商的投标文件及投标修改文件、评标过程中有关澄清文件及询标纪要和中标通知书均作为合同附件。</w:t>
      </w:r>
    </w:p>
    <w:p w:rsidR="00C37A74" w:rsidRDefault="004B1A6C">
      <w:pPr>
        <w:pStyle w:val="11"/>
        <w:adjustRightInd w:val="0"/>
        <w:snapToGrid w:val="0"/>
        <w:spacing w:before="156" w:after="156" w:line="240" w:lineRule="auto"/>
        <w:ind w:firstLine="442"/>
        <w:rPr>
          <w:rFonts w:hAnsi="宋体"/>
          <w:sz w:val="22"/>
          <w:szCs w:val="22"/>
        </w:rPr>
      </w:pPr>
      <w:r>
        <w:rPr>
          <w:rFonts w:hAnsi="宋体" w:hint="eastAsia"/>
          <w:sz w:val="22"/>
          <w:szCs w:val="22"/>
        </w:rPr>
        <w:t>3.3</w:t>
      </w:r>
      <w:r>
        <w:rPr>
          <w:rFonts w:hAnsi="宋体" w:hint="eastAsia"/>
          <w:sz w:val="22"/>
          <w:szCs w:val="22"/>
        </w:rPr>
        <w:t>、拒签</w:t>
      </w:r>
      <w:r>
        <w:rPr>
          <w:rFonts w:hAnsi="宋体" w:hint="eastAsia"/>
          <w:sz w:val="22"/>
          <w:szCs w:val="22"/>
        </w:rPr>
        <w:t>合同的责任</w:t>
      </w:r>
    </w:p>
    <w:p w:rsidR="00C37A74" w:rsidRDefault="004B1A6C">
      <w:pPr>
        <w:pStyle w:val="11"/>
        <w:adjustRightInd w:val="0"/>
        <w:snapToGrid w:val="0"/>
        <w:spacing w:before="156" w:after="156" w:line="240" w:lineRule="auto"/>
        <w:ind w:firstLineChars="200" w:firstLine="440"/>
        <w:rPr>
          <w:rFonts w:hAnsi="宋体"/>
          <w:sz w:val="22"/>
          <w:szCs w:val="22"/>
        </w:rPr>
      </w:pPr>
      <w:r>
        <w:rPr>
          <w:rFonts w:hint="eastAsia"/>
          <w:sz w:val="22"/>
          <w:szCs w:val="22"/>
        </w:rPr>
        <w:t xml:space="preserve">    </w:t>
      </w:r>
      <w:r>
        <w:rPr>
          <w:rFonts w:hint="eastAsia"/>
          <w:sz w:val="22"/>
          <w:szCs w:val="22"/>
        </w:rPr>
        <w:t>中标供应商在规定时间内借故否认已经承诺的条件、拒签合同者，以投标违约处理，并赔偿采购人由此造成的直接经济损失；采购人重新组织招标的，所需费用由原中标供应商承担。</w:t>
      </w:r>
      <w:r>
        <w:rPr>
          <w:bCs/>
          <w:lang w:val="zh-CN"/>
        </w:rPr>
        <w:br w:type="page"/>
      </w:r>
    </w:p>
    <w:p w:rsidR="00C37A74" w:rsidRDefault="004B1A6C">
      <w:pPr>
        <w:pStyle w:val="11"/>
        <w:spacing w:before="156" w:after="156" w:line="360" w:lineRule="auto"/>
        <w:jc w:val="center"/>
        <w:outlineLvl w:val="0"/>
        <w:rPr>
          <w:sz w:val="36"/>
        </w:rPr>
      </w:pPr>
      <w:r>
        <w:rPr>
          <w:rFonts w:hAnsi="宋体" w:hint="eastAsia"/>
          <w:b/>
          <w:color w:val="000000"/>
          <w:sz w:val="36"/>
          <w:szCs w:val="36"/>
        </w:rPr>
        <w:t>第四章</w:t>
      </w:r>
      <w:r>
        <w:rPr>
          <w:rFonts w:hAnsi="宋体" w:hint="eastAsia"/>
          <w:b/>
          <w:color w:val="000000"/>
          <w:sz w:val="36"/>
          <w:szCs w:val="36"/>
        </w:rPr>
        <w:t xml:space="preserve">   </w:t>
      </w:r>
      <w:r>
        <w:rPr>
          <w:rFonts w:hAnsi="宋体" w:hint="eastAsia"/>
          <w:b/>
          <w:color w:val="000000"/>
          <w:sz w:val="36"/>
          <w:szCs w:val="36"/>
        </w:rPr>
        <w:t>政府采购政策功能相关说明</w:t>
      </w:r>
    </w:p>
    <w:p w:rsidR="00C37A74" w:rsidRDefault="004B1A6C">
      <w:pPr>
        <w:snapToGrid w:val="0"/>
        <w:spacing w:line="460" w:lineRule="atLeast"/>
        <w:ind w:firstLineChars="200" w:firstLine="440"/>
        <w:rPr>
          <w:rFonts w:ascii="宋体"/>
          <w:sz w:val="22"/>
        </w:rPr>
      </w:pPr>
      <w:r>
        <w:rPr>
          <w:rFonts w:ascii="宋体" w:hint="eastAsia"/>
          <w:sz w:val="22"/>
        </w:rPr>
        <w:t>一、小、微企业（含监狱企业、残疾人福利性单位）扶持政策说明</w:t>
      </w:r>
    </w:p>
    <w:p w:rsidR="00C37A74" w:rsidRDefault="004B1A6C">
      <w:pPr>
        <w:snapToGrid w:val="0"/>
        <w:spacing w:line="460" w:lineRule="atLeast"/>
        <w:ind w:firstLineChars="200" w:firstLine="440"/>
        <w:rPr>
          <w:rFonts w:ascii="宋体"/>
          <w:sz w:val="22"/>
        </w:rPr>
      </w:pPr>
      <w:r>
        <w:rPr>
          <w:rFonts w:ascii="宋体"/>
          <w:sz w:val="22"/>
        </w:rPr>
        <w:t>1</w:t>
      </w:r>
      <w:r>
        <w:rPr>
          <w:rFonts w:ascii="宋体"/>
          <w:sz w:val="22"/>
        </w:rPr>
        <w:t>、文件依据</w:t>
      </w:r>
    </w:p>
    <w:p w:rsidR="00C37A74" w:rsidRDefault="004B1A6C">
      <w:pPr>
        <w:snapToGrid w:val="0"/>
        <w:spacing w:line="460" w:lineRule="atLeast"/>
        <w:ind w:firstLineChars="200" w:firstLine="440"/>
        <w:rPr>
          <w:rFonts w:ascii="宋体"/>
          <w:sz w:val="22"/>
        </w:rPr>
      </w:pPr>
      <w:r>
        <w:rPr>
          <w:rFonts w:ascii="宋体" w:hint="eastAsia"/>
          <w:sz w:val="22"/>
        </w:rPr>
        <w:t>（</w:t>
      </w:r>
      <w:r>
        <w:rPr>
          <w:rFonts w:ascii="宋体"/>
          <w:sz w:val="22"/>
        </w:rPr>
        <w:t>1</w:t>
      </w:r>
      <w:r>
        <w:rPr>
          <w:rFonts w:ascii="宋体"/>
          <w:sz w:val="22"/>
        </w:rPr>
        <w:t>）关于印发《政府采购促进中小企业发展暂行办法》的通知（财库</w:t>
      </w:r>
      <w:r>
        <w:rPr>
          <w:rFonts w:ascii="宋体"/>
          <w:sz w:val="22"/>
        </w:rPr>
        <w:t>[2011]181</w:t>
      </w:r>
      <w:r>
        <w:rPr>
          <w:rFonts w:ascii="宋体"/>
          <w:sz w:val="22"/>
        </w:rPr>
        <w:t>号）</w:t>
      </w:r>
    </w:p>
    <w:p w:rsidR="00C37A74" w:rsidRDefault="004B1A6C">
      <w:pPr>
        <w:snapToGrid w:val="0"/>
        <w:spacing w:line="460" w:lineRule="atLeast"/>
        <w:ind w:firstLineChars="200" w:firstLine="440"/>
        <w:rPr>
          <w:rFonts w:ascii="宋体"/>
          <w:sz w:val="22"/>
        </w:rPr>
      </w:pPr>
      <w:r>
        <w:rPr>
          <w:rFonts w:ascii="宋体" w:hint="eastAsia"/>
          <w:sz w:val="22"/>
        </w:rPr>
        <w:t>（</w:t>
      </w:r>
      <w:r>
        <w:rPr>
          <w:rFonts w:ascii="宋体"/>
          <w:sz w:val="22"/>
        </w:rPr>
        <w:t>2</w:t>
      </w:r>
      <w:r>
        <w:rPr>
          <w:rFonts w:ascii="宋体"/>
          <w:sz w:val="22"/>
        </w:rPr>
        <w:t>）浙江省财政厅转发财政部</w:t>
      </w:r>
      <w:r>
        <w:rPr>
          <w:rFonts w:ascii="宋体"/>
          <w:sz w:val="22"/>
        </w:rPr>
        <w:t xml:space="preserve"> </w:t>
      </w:r>
      <w:r>
        <w:rPr>
          <w:rFonts w:ascii="宋体"/>
          <w:sz w:val="22"/>
        </w:rPr>
        <w:t>工业和信息化部关于印发《政府采购促进中小企业发展暂行办法》的通知（浙财采监</w:t>
      </w:r>
      <w:r>
        <w:rPr>
          <w:rFonts w:ascii="宋体"/>
          <w:sz w:val="22"/>
        </w:rPr>
        <w:t>[2012]11</w:t>
      </w:r>
      <w:r>
        <w:rPr>
          <w:rFonts w:ascii="宋体"/>
          <w:sz w:val="22"/>
        </w:rPr>
        <w:t>号）</w:t>
      </w:r>
    </w:p>
    <w:p w:rsidR="00C37A74" w:rsidRDefault="004B1A6C">
      <w:pPr>
        <w:snapToGrid w:val="0"/>
        <w:spacing w:line="460" w:lineRule="atLeast"/>
        <w:ind w:firstLineChars="200" w:firstLine="440"/>
        <w:rPr>
          <w:rFonts w:ascii="宋体"/>
          <w:sz w:val="22"/>
        </w:rPr>
      </w:pPr>
      <w:r>
        <w:rPr>
          <w:rFonts w:ascii="宋体" w:hint="eastAsia"/>
          <w:sz w:val="22"/>
        </w:rPr>
        <w:t>（</w:t>
      </w:r>
      <w:r>
        <w:rPr>
          <w:rFonts w:ascii="宋体"/>
          <w:sz w:val="22"/>
        </w:rPr>
        <w:t>3</w:t>
      </w:r>
      <w:r>
        <w:rPr>
          <w:rFonts w:ascii="宋体"/>
          <w:sz w:val="22"/>
        </w:rPr>
        <w:t>）浙江省省财政厅《关于开展政府采购供应商网上注册登记和诚信管理工作的通知》（浙财采监〔</w:t>
      </w:r>
      <w:r>
        <w:rPr>
          <w:rFonts w:ascii="宋体"/>
          <w:sz w:val="22"/>
        </w:rPr>
        <w:t>2010</w:t>
      </w:r>
      <w:r>
        <w:rPr>
          <w:rFonts w:ascii="宋体"/>
          <w:sz w:val="22"/>
        </w:rPr>
        <w:t>〕</w:t>
      </w:r>
      <w:r>
        <w:rPr>
          <w:rFonts w:ascii="宋体"/>
          <w:sz w:val="22"/>
        </w:rPr>
        <w:t>8</w:t>
      </w:r>
      <w:r>
        <w:rPr>
          <w:rFonts w:ascii="宋体"/>
          <w:sz w:val="22"/>
        </w:rPr>
        <w:t>号</w:t>
      </w:r>
      <w:r>
        <w:rPr>
          <w:rFonts w:ascii="宋体"/>
          <w:sz w:val="22"/>
        </w:rPr>
        <w:t>)</w:t>
      </w:r>
    </w:p>
    <w:p w:rsidR="00C37A74" w:rsidRDefault="004B1A6C">
      <w:pPr>
        <w:snapToGrid w:val="0"/>
        <w:spacing w:line="460" w:lineRule="atLeast"/>
        <w:ind w:firstLineChars="200" w:firstLine="440"/>
        <w:rPr>
          <w:rFonts w:ascii="宋体"/>
          <w:sz w:val="22"/>
        </w:rPr>
      </w:pPr>
      <w:r>
        <w:rPr>
          <w:rFonts w:ascii="宋体" w:hint="eastAsia"/>
          <w:sz w:val="22"/>
        </w:rPr>
        <w:t>（</w:t>
      </w:r>
      <w:r>
        <w:rPr>
          <w:rFonts w:ascii="宋体"/>
          <w:sz w:val="22"/>
        </w:rPr>
        <w:t>4</w:t>
      </w:r>
      <w:r>
        <w:rPr>
          <w:rFonts w:ascii="宋体"/>
          <w:sz w:val="22"/>
        </w:rPr>
        <w:t>）《工业和信息化部、国家统计局、国家发展和改革委员会、财政部关于印发中小企业划型标准规定的通知》（工信部联企业</w:t>
      </w:r>
      <w:r>
        <w:rPr>
          <w:rFonts w:ascii="宋体"/>
          <w:sz w:val="22"/>
        </w:rPr>
        <w:t>[2011]300</w:t>
      </w:r>
      <w:r>
        <w:rPr>
          <w:rFonts w:ascii="宋体"/>
          <w:sz w:val="22"/>
        </w:rPr>
        <w:t>号）</w:t>
      </w:r>
    </w:p>
    <w:p w:rsidR="00C37A74" w:rsidRDefault="004B1A6C">
      <w:pPr>
        <w:snapToGrid w:val="0"/>
        <w:spacing w:line="460" w:lineRule="atLeast"/>
        <w:ind w:firstLineChars="200" w:firstLine="440"/>
        <w:rPr>
          <w:rFonts w:ascii="宋体"/>
          <w:sz w:val="22"/>
        </w:rPr>
      </w:pPr>
      <w:r>
        <w:rPr>
          <w:rFonts w:ascii="宋体" w:hint="eastAsia"/>
          <w:sz w:val="22"/>
        </w:rPr>
        <w:t>（</w:t>
      </w:r>
      <w:r>
        <w:rPr>
          <w:rFonts w:ascii="宋体"/>
          <w:sz w:val="22"/>
        </w:rPr>
        <w:t>5</w:t>
      </w:r>
      <w:r>
        <w:rPr>
          <w:rFonts w:ascii="宋体"/>
          <w:sz w:val="22"/>
        </w:rPr>
        <w:t>）财政部、司法部《关于政府采购支持监狱企业发展有关问题的通知》（财库〔</w:t>
      </w:r>
      <w:r>
        <w:rPr>
          <w:rFonts w:ascii="宋体"/>
          <w:sz w:val="22"/>
        </w:rPr>
        <w:t>2014</w:t>
      </w:r>
      <w:r>
        <w:rPr>
          <w:rFonts w:ascii="宋体"/>
          <w:sz w:val="22"/>
        </w:rPr>
        <w:t>〕</w:t>
      </w:r>
      <w:r>
        <w:rPr>
          <w:rFonts w:ascii="宋体"/>
          <w:sz w:val="22"/>
        </w:rPr>
        <w:t>68</w:t>
      </w:r>
      <w:r>
        <w:rPr>
          <w:rFonts w:ascii="宋体"/>
          <w:sz w:val="22"/>
        </w:rPr>
        <w:t>号）</w:t>
      </w:r>
    </w:p>
    <w:p w:rsidR="00C37A74" w:rsidRDefault="004B1A6C">
      <w:pPr>
        <w:snapToGrid w:val="0"/>
        <w:spacing w:line="460" w:lineRule="atLeast"/>
        <w:ind w:firstLineChars="200" w:firstLine="440"/>
        <w:rPr>
          <w:rFonts w:ascii="宋体"/>
          <w:sz w:val="22"/>
        </w:rPr>
      </w:pPr>
      <w:r>
        <w:rPr>
          <w:rFonts w:ascii="宋体" w:hint="eastAsia"/>
          <w:sz w:val="22"/>
        </w:rPr>
        <w:t>（</w:t>
      </w:r>
      <w:r>
        <w:rPr>
          <w:rFonts w:ascii="宋体"/>
          <w:sz w:val="22"/>
        </w:rPr>
        <w:t>6</w:t>
      </w:r>
      <w:r>
        <w:rPr>
          <w:rFonts w:ascii="宋体"/>
          <w:sz w:val="22"/>
        </w:rPr>
        <w:t>）《财政部</w:t>
      </w:r>
      <w:r>
        <w:rPr>
          <w:rFonts w:ascii="宋体"/>
          <w:sz w:val="22"/>
        </w:rPr>
        <w:t xml:space="preserve"> </w:t>
      </w:r>
      <w:r>
        <w:rPr>
          <w:rFonts w:ascii="宋体"/>
          <w:sz w:val="22"/>
        </w:rPr>
        <w:t>民政部</w:t>
      </w:r>
      <w:r>
        <w:rPr>
          <w:rFonts w:ascii="宋体"/>
          <w:sz w:val="22"/>
        </w:rPr>
        <w:t xml:space="preserve"> </w:t>
      </w:r>
      <w:r>
        <w:rPr>
          <w:rFonts w:ascii="宋体"/>
          <w:sz w:val="22"/>
        </w:rPr>
        <w:t>中国残疾人联合会关于促进残疾人就业政府采购政策的通知》（财库〔</w:t>
      </w:r>
      <w:r>
        <w:rPr>
          <w:rFonts w:ascii="宋体"/>
          <w:sz w:val="22"/>
        </w:rPr>
        <w:t>2017</w:t>
      </w:r>
      <w:r>
        <w:rPr>
          <w:rFonts w:ascii="宋体"/>
          <w:sz w:val="22"/>
        </w:rPr>
        <w:t>〕</w:t>
      </w:r>
      <w:r>
        <w:rPr>
          <w:rFonts w:ascii="宋体"/>
          <w:sz w:val="22"/>
        </w:rPr>
        <w:t xml:space="preserve"> 141</w:t>
      </w:r>
      <w:r>
        <w:rPr>
          <w:rFonts w:ascii="宋体"/>
          <w:sz w:val="22"/>
        </w:rPr>
        <w:t>号）</w:t>
      </w:r>
    </w:p>
    <w:p w:rsidR="00C37A74" w:rsidRDefault="004B1A6C">
      <w:pPr>
        <w:snapToGrid w:val="0"/>
        <w:spacing w:line="460" w:lineRule="atLeast"/>
        <w:ind w:firstLineChars="200" w:firstLine="440"/>
        <w:rPr>
          <w:rFonts w:ascii="宋体"/>
          <w:sz w:val="22"/>
        </w:rPr>
      </w:pPr>
      <w:r>
        <w:rPr>
          <w:rFonts w:ascii="宋体" w:hint="eastAsia"/>
          <w:sz w:val="22"/>
        </w:rPr>
        <w:t>（</w:t>
      </w:r>
      <w:r>
        <w:rPr>
          <w:rFonts w:ascii="宋体"/>
          <w:sz w:val="22"/>
        </w:rPr>
        <w:t>7</w:t>
      </w:r>
      <w:r>
        <w:rPr>
          <w:rFonts w:ascii="宋体"/>
          <w:sz w:val="22"/>
        </w:rPr>
        <w:t>）《浙江省财政厅</w:t>
      </w:r>
      <w:r>
        <w:rPr>
          <w:rFonts w:ascii="宋体"/>
          <w:sz w:val="22"/>
        </w:rPr>
        <w:t xml:space="preserve">  </w:t>
      </w:r>
      <w:r>
        <w:rPr>
          <w:rFonts w:ascii="宋体"/>
          <w:sz w:val="22"/>
        </w:rPr>
        <w:t>浙江省经济和信息化委员会关于简化中小企业</w:t>
      </w:r>
      <w:r>
        <w:rPr>
          <w:rFonts w:ascii="宋体"/>
          <w:sz w:val="22"/>
        </w:rPr>
        <w:t>类别确认流程有关事项的通知》（浙财采监〔</w:t>
      </w:r>
      <w:r>
        <w:rPr>
          <w:rFonts w:ascii="宋体"/>
          <w:sz w:val="22"/>
        </w:rPr>
        <w:t>2018</w:t>
      </w:r>
      <w:r>
        <w:rPr>
          <w:rFonts w:ascii="宋体"/>
          <w:sz w:val="22"/>
        </w:rPr>
        <w:t>〕</w:t>
      </w:r>
      <w:r>
        <w:rPr>
          <w:rFonts w:ascii="宋体"/>
          <w:sz w:val="22"/>
        </w:rPr>
        <w:t>2</w:t>
      </w:r>
      <w:r>
        <w:rPr>
          <w:rFonts w:ascii="宋体"/>
          <w:sz w:val="22"/>
        </w:rPr>
        <w:t>号</w:t>
      </w:r>
      <w:r>
        <w:rPr>
          <w:rFonts w:ascii="宋体" w:hint="eastAsia"/>
          <w:sz w:val="22"/>
        </w:rPr>
        <w:t>）</w:t>
      </w:r>
    </w:p>
    <w:p w:rsidR="00C37A74" w:rsidRDefault="004B1A6C">
      <w:pPr>
        <w:snapToGrid w:val="0"/>
        <w:spacing w:line="460" w:lineRule="atLeast"/>
        <w:ind w:firstLineChars="200" w:firstLine="440"/>
        <w:rPr>
          <w:rFonts w:ascii="宋体"/>
          <w:sz w:val="22"/>
        </w:rPr>
      </w:pPr>
      <w:r>
        <w:rPr>
          <w:rFonts w:ascii="宋体" w:hint="eastAsia"/>
          <w:sz w:val="22"/>
        </w:rPr>
        <w:t>2</w:t>
      </w:r>
      <w:r>
        <w:rPr>
          <w:rFonts w:ascii="宋体" w:hint="eastAsia"/>
          <w:sz w:val="22"/>
        </w:rPr>
        <w:t>、享受小微企业价格折扣应具备的条件</w:t>
      </w:r>
    </w:p>
    <w:p w:rsidR="00C37A74" w:rsidRDefault="004B1A6C">
      <w:pPr>
        <w:snapToGrid w:val="0"/>
        <w:spacing w:line="460" w:lineRule="atLeast"/>
        <w:ind w:firstLineChars="200" w:firstLine="440"/>
        <w:rPr>
          <w:rFonts w:ascii="宋体"/>
          <w:sz w:val="22"/>
        </w:rPr>
      </w:pPr>
      <w:r>
        <w:rPr>
          <w:rFonts w:ascii="宋体" w:hint="eastAsia"/>
          <w:sz w:val="22"/>
        </w:rPr>
        <w:t>（</w:t>
      </w:r>
      <w:r>
        <w:rPr>
          <w:rFonts w:ascii="宋体" w:hint="eastAsia"/>
          <w:sz w:val="22"/>
        </w:rPr>
        <w:t>1</w:t>
      </w:r>
      <w:r>
        <w:rPr>
          <w:rFonts w:ascii="宋体" w:hint="eastAsia"/>
          <w:sz w:val="22"/>
        </w:rPr>
        <w:t>）符合中小企业划分标准；</w:t>
      </w:r>
    </w:p>
    <w:p w:rsidR="00C37A74" w:rsidRDefault="004B1A6C">
      <w:pPr>
        <w:snapToGrid w:val="0"/>
        <w:spacing w:line="460" w:lineRule="atLeast"/>
        <w:ind w:firstLineChars="200" w:firstLine="440"/>
        <w:rPr>
          <w:rFonts w:ascii="宋体"/>
          <w:sz w:val="22"/>
        </w:rPr>
      </w:pPr>
      <w:r>
        <w:rPr>
          <w:rFonts w:ascii="宋体" w:hint="eastAsia"/>
          <w:sz w:val="22"/>
        </w:rPr>
        <w:t>（</w:t>
      </w:r>
      <w:r>
        <w:rPr>
          <w:rFonts w:ascii="宋体" w:hint="eastAsia"/>
          <w:sz w:val="22"/>
        </w:rPr>
        <w:t>2</w:t>
      </w:r>
      <w:r>
        <w:rPr>
          <w:rFonts w:ascii="宋体" w:hint="eastAsia"/>
          <w:sz w:val="22"/>
        </w:rPr>
        <w:t>）提供本企业制造的货物、承担的工程或者服务，或者提供其他中小企业制造的货物。本项所称货物不包括使用大型企业注册商标的货物。</w:t>
      </w:r>
      <w:r>
        <w:rPr>
          <w:rFonts w:ascii="宋体" w:hint="eastAsia"/>
          <w:sz w:val="22"/>
        </w:rPr>
        <w:br/>
      </w:r>
      <w:r>
        <w:rPr>
          <w:rFonts w:ascii="宋体" w:hint="eastAsia"/>
          <w:sz w:val="22"/>
        </w:rPr>
        <w:t> </w:t>
      </w:r>
      <w:r>
        <w:rPr>
          <w:rFonts w:ascii="宋体" w:hint="eastAsia"/>
          <w:sz w:val="22"/>
        </w:rPr>
        <w:t xml:space="preserve"> </w:t>
      </w:r>
      <w:r>
        <w:rPr>
          <w:rFonts w:ascii="宋体" w:hint="eastAsia"/>
          <w:sz w:val="22"/>
        </w:rPr>
        <w:t>中小企业划分标准，是指国务院有关部门根据企业从业人员、营业收入、资产总额等指标制定的中小企业划型标准。</w:t>
      </w:r>
      <w:r>
        <w:rPr>
          <w:rFonts w:ascii="宋体" w:hint="eastAsia"/>
          <w:sz w:val="22"/>
        </w:rPr>
        <w:br/>
      </w:r>
      <w:r>
        <w:rPr>
          <w:rFonts w:ascii="宋体" w:hint="eastAsia"/>
          <w:sz w:val="22"/>
        </w:rPr>
        <w:t>  </w:t>
      </w:r>
      <w:r>
        <w:rPr>
          <w:rFonts w:ascii="宋体" w:hint="eastAsia"/>
          <w:sz w:val="22"/>
        </w:rPr>
        <w:t>小型、微型企业提供中型企业制造的货物的，视同为中型企业。</w:t>
      </w:r>
    </w:p>
    <w:p w:rsidR="00C37A74" w:rsidRDefault="004B1A6C">
      <w:pPr>
        <w:snapToGrid w:val="0"/>
        <w:spacing w:line="460" w:lineRule="atLeast"/>
        <w:ind w:firstLineChars="200" w:firstLine="440"/>
        <w:rPr>
          <w:rFonts w:ascii="宋体"/>
          <w:sz w:val="22"/>
        </w:rPr>
      </w:pPr>
      <w:r>
        <w:rPr>
          <w:rFonts w:ascii="宋体" w:hint="eastAsia"/>
          <w:sz w:val="22"/>
        </w:rPr>
        <w:t>3</w:t>
      </w:r>
      <w:r>
        <w:rPr>
          <w:rFonts w:ascii="宋体" w:hint="eastAsia"/>
          <w:sz w:val="22"/>
        </w:rPr>
        <w:t>、投标供应商享受小微企业价格折扣应提供以下证明材料（放在报价文件中，缺一不可）：</w:t>
      </w:r>
    </w:p>
    <w:p w:rsidR="00C37A74" w:rsidRDefault="004B1A6C">
      <w:pPr>
        <w:snapToGrid w:val="0"/>
        <w:spacing w:line="460" w:lineRule="atLeast"/>
        <w:ind w:firstLineChars="200" w:firstLine="440"/>
        <w:rPr>
          <w:rFonts w:ascii="宋体"/>
          <w:sz w:val="22"/>
        </w:rPr>
      </w:pPr>
      <w:r>
        <w:rPr>
          <w:rFonts w:ascii="宋体" w:hint="eastAsia"/>
          <w:sz w:val="22"/>
        </w:rPr>
        <w:t>（</w:t>
      </w:r>
      <w:r>
        <w:rPr>
          <w:rFonts w:ascii="宋体"/>
          <w:sz w:val="22"/>
        </w:rPr>
        <w:t>1</w:t>
      </w:r>
      <w:r>
        <w:rPr>
          <w:rFonts w:ascii="宋体"/>
          <w:sz w:val="22"/>
        </w:rPr>
        <w:t>）</w:t>
      </w:r>
      <w:r>
        <w:rPr>
          <w:rFonts w:ascii="宋体" w:hint="eastAsia"/>
          <w:sz w:val="22"/>
        </w:rPr>
        <w:t>提供小微企业名录库（</w:t>
      </w:r>
      <w:r>
        <w:rPr>
          <w:rFonts w:ascii="宋体" w:hint="eastAsia"/>
          <w:sz w:val="22"/>
        </w:rPr>
        <w:t>http://xwqy.gsxt.gov.cn/mirco/micro_lib</w:t>
      </w:r>
      <w:r>
        <w:rPr>
          <w:rFonts w:ascii="宋体" w:hint="eastAsia"/>
          <w:sz w:val="22"/>
        </w:rPr>
        <w:t>）网页截图或附供应商经相关部门盖章认定为小微、微型企业的证明文件（小企业资格确认意见</w:t>
      </w:r>
      <w:r>
        <w:rPr>
          <w:rFonts w:ascii="宋体" w:hint="eastAsia"/>
          <w:sz w:val="22"/>
        </w:rPr>
        <w:lastRenderedPageBreak/>
        <w:t>书）且有效期内。</w:t>
      </w:r>
    </w:p>
    <w:p w:rsidR="00C37A74" w:rsidRDefault="004B1A6C">
      <w:pPr>
        <w:snapToGrid w:val="0"/>
        <w:spacing w:line="460" w:lineRule="atLeast"/>
        <w:ind w:firstLineChars="200" w:firstLine="440"/>
        <w:rPr>
          <w:rFonts w:ascii="宋体"/>
          <w:sz w:val="22"/>
        </w:rPr>
      </w:pPr>
      <w:r>
        <w:rPr>
          <w:rFonts w:ascii="宋体" w:hint="eastAsia"/>
          <w:sz w:val="22"/>
        </w:rPr>
        <w:t>（</w:t>
      </w:r>
      <w:r>
        <w:rPr>
          <w:rFonts w:ascii="宋体"/>
          <w:sz w:val="22"/>
        </w:rPr>
        <w:t>2</w:t>
      </w:r>
      <w:r>
        <w:rPr>
          <w:rFonts w:ascii="宋体"/>
          <w:sz w:val="22"/>
        </w:rPr>
        <w:t>）《中小企业声明函》（加盖投标供应商公章，格式见附件）</w:t>
      </w:r>
    </w:p>
    <w:p w:rsidR="00C37A74" w:rsidRDefault="004B1A6C">
      <w:pPr>
        <w:snapToGrid w:val="0"/>
        <w:spacing w:line="460" w:lineRule="atLeast"/>
        <w:ind w:firstLineChars="200" w:firstLine="442"/>
        <w:rPr>
          <w:rFonts w:ascii="宋体"/>
          <w:sz w:val="22"/>
        </w:rPr>
      </w:pPr>
      <w:r>
        <w:rPr>
          <w:rFonts w:ascii="宋体" w:hint="eastAsia"/>
          <w:b/>
          <w:color w:val="FF0000"/>
          <w:sz w:val="22"/>
        </w:rPr>
        <w:t>（</w:t>
      </w:r>
      <w:r>
        <w:rPr>
          <w:rFonts w:ascii="宋体" w:hint="eastAsia"/>
          <w:b/>
          <w:color w:val="FF0000"/>
          <w:sz w:val="22"/>
        </w:rPr>
        <w:t>3</w:t>
      </w:r>
      <w:r>
        <w:rPr>
          <w:rFonts w:ascii="宋体" w:hint="eastAsia"/>
          <w:b/>
          <w:color w:val="FF0000"/>
          <w:sz w:val="22"/>
        </w:rPr>
        <w:t>）投标人提供非本企业制造的货物、承担的工程或者服务的必须提供《小型和微型企业（或残疾人福利性单位、监狱企业）产品说明》，详见</w:t>
      </w:r>
      <w:r>
        <w:rPr>
          <w:rFonts w:ascii="宋体" w:hAnsi="宋体" w:hint="eastAsia"/>
          <w:b/>
          <w:color w:val="FF0000"/>
          <w:kern w:val="0"/>
          <w:sz w:val="22"/>
        </w:rPr>
        <w:t>第四部分</w:t>
      </w:r>
      <w:r>
        <w:rPr>
          <w:rFonts w:ascii="宋体" w:hAnsi="宋体"/>
          <w:b/>
          <w:color w:val="FF0000"/>
          <w:kern w:val="0"/>
          <w:sz w:val="22"/>
        </w:rPr>
        <w:t>附件</w:t>
      </w:r>
      <w:r>
        <w:rPr>
          <w:rFonts w:ascii="宋体" w:hint="eastAsia"/>
          <w:b/>
          <w:color w:val="FF0000"/>
          <w:sz w:val="22"/>
        </w:rPr>
        <w:t>3</w:t>
      </w:r>
      <w:r>
        <w:rPr>
          <w:rFonts w:ascii="宋体" w:hint="eastAsia"/>
          <w:b/>
          <w:color w:val="FF0000"/>
          <w:sz w:val="22"/>
        </w:rPr>
        <w:t>，</w:t>
      </w:r>
      <w:r>
        <w:rPr>
          <w:rFonts w:hAnsi="宋体" w:hint="eastAsia"/>
          <w:b/>
          <w:color w:val="FF0000"/>
          <w:sz w:val="24"/>
        </w:rPr>
        <w:t>否则</w:t>
      </w:r>
      <w:r>
        <w:rPr>
          <w:rFonts w:ascii="宋体"/>
          <w:b/>
          <w:color w:val="FF0000"/>
          <w:sz w:val="22"/>
        </w:rPr>
        <w:t>不享受价格折扣。</w:t>
      </w:r>
      <w:r>
        <w:rPr>
          <w:rFonts w:ascii="宋体" w:hint="eastAsia"/>
          <w:b/>
          <w:color w:val="FF0000"/>
          <w:sz w:val="22"/>
        </w:rPr>
        <w:t>（只对</w:t>
      </w:r>
      <w:r>
        <w:rPr>
          <w:rFonts w:ascii="宋体"/>
          <w:b/>
          <w:color w:val="FF0000"/>
          <w:sz w:val="22"/>
        </w:rPr>
        <w:t>小型、微型企业</w:t>
      </w:r>
      <w:r>
        <w:rPr>
          <w:rFonts w:ascii="宋体" w:hint="eastAsia"/>
          <w:b/>
          <w:color w:val="FF0000"/>
          <w:sz w:val="22"/>
        </w:rPr>
        <w:t>产品</w:t>
      </w:r>
      <w:r>
        <w:rPr>
          <w:rFonts w:ascii="宋体"/>
          <w:b/>
          <w:color w:val="FF0000"/>
          <w:sz w:val="22"/>
        </w:rPr>
        <w:t>享受价格折扣</w:t>
      </w:r>
      <w:r>
        <w:rPr>
          <w:rFonts w:ascii="宋体" w:hint="eastAsia"/>
          <w:b/>
          <w:color w:val="FF0000"/>
          <w:sz w:val="22"/>
        </w:rPr>
        <w:t>。</w:t>
      </w:r>
      <w:r>
        <w:rPr>
          <w:rFonts w:hAnsi="宋体" w:hint="eastAsia"/>
          <w:b/>
          <w:color w:val="FF0000"/>
          <w:sz w:val="24"/>
        </w:rPr>
        <w:t>“产品”包括货物及其提供的服务与工程。）</w:t>
      </w:r>
    </w:p>
    <w:p w:rsidR="00C37A74" w:rsidRDefault="004B1A6C">
      <w:pPr>
        <w:snapToGrid w:val="0"/>
        <w:spacing w:line="460" w:lineRule="atLeast"/>
        <w:ind w:firstLineChars="200" w:firstLine="440"/>
        <w:rPr>
          <w:rFonts w:ascii="宋体"/>
          <w:sz w:val="22"/>
        </w:rPr>
      </w:pPr>
      <w:r>
        <w:rPr>
          <w:rFonts w:ascii="宋体"/>
          <w:sz w:val="22"/>
        </w:rPr>
        <w:t>4</w:t>
      </w:r>
      <w:r>
        <w:rPr>
          <w:rFonts w:ascii="宋体"/>
          <w:sz w:val="22"/>
        </w:rPr>
        <w:t>、享受监狱企业价格折扣应提供以下证明材料（</w:t>
      </w:r>
      <w:r>
        <w:rPr>
          <w:rFonts w:ascii="宋体" w:hint="eastAsia"/>
          <w:sz w:val="22"/>
        </w:rPr>
        <w:t>放在报价文件中，</w:t>
      </w:r>
      <w:r>
        <w:rPr>
          <w:rFonts w:ascii="宋体"/>
          <w:sz w:val="22"/>
        </w:rPr>
        <w:t>不提供的不享受价格折扣）：</w:t>
      </w:r>
    </w:p>
    <w:p w:rsidR="00C37A74" w:rsidRDefault="004B1A6C">
      <w:pPr>
        <w:snapToGrid w:val="0"/>
        <w:spacing w:line="460" w:lineRule="atLeast"/>
        <w:ind w:firstLineChars="200" w:firstLine="440"/>
        <w:rPr>
          <w:rFonts w:ascii="宋体"/>
          <w:sz w:val="22"/>
        </w:rPr>
      </w:pPr>
      <w:r>
        <w:rPr>
          <w:rFonts w:ascii="宋体" w:hint="eastAsia"/>
          <w:sz w:val="22"/>
        </w:rPr>
        <w:t>（</w:t>
      </w:r>
      <w:r>
        <w:rPr>
          <w:rFonts w:ascii="宋体"/>
          <w:sz w:val="22"/>
        </w:rPr>
        <w:t>1</w:t>
      </w:r>
      <w:r>
        <w:rPr>
          <w:rFonts w:ascii="宋体"/>
          <w:sz w:val="22"/>
        </w:rPr>
        <w:t>）监狱企业参加政府采购活动时，应当提供由省级及以上监狱管理局、戒毒管理局</w:t>
      </w:r>
      <w:r>
        <w:rPr>
          <w:rFonts w:ascii="宋体"/>
          <w:sz w:val="22"/>
        </w:rPr>
        <w:t>(</w:t>
      </w:r>
      <w:r>
        <w:rPr>
          <w:rFonts w:ascii="宋体"/>
          <w:sz w:val="22"/>
        </w:rPr>
        <w:t>含新疆生产建设兵团</w:t>
      </w:r>
      <w:r>
        <w:rPr>
          <w:rFonts w:ascii="宋体"/>
          <w:sz w:val="22"/>
        </w:rPr>
        <w:t>)</w:t>
      </w:r>
      <w:r>
        <w:rPr>
          <w:rFonts w:ascii="宋体"/>
          <w:sz w:val="22"/>
        </w:rPr>
        <w:t>出具的属于监狱企业的证明文件（</w:t>
      </w:r>
      <w:r>
        <w:rPr>
          <w:rFonts w:ascii="宋体" w:hint="eastAsia"/>
          <w:sz w:val="22"/>
        </w:rPr>
        <w:t>扫描件</w:t>
      </w:r>
      <w:r>
        <w:rPr>
          <w:rFonts w:ascii="宋体"/>
          <w:sz w:val="22"/>
        </w:rPr>
        <w:t>加盖投标供应商公章）。在政府采购活动中，监狱企业视同小型、微型企业，享受评审中价格扣除政策。</w:t>
      </w:r>
    </w:p>
    <w:p w:rsidR="00C37A74" w:rsidRDefault="004B1A6C">
      <w:pPr>
        <w:snapToGrid w:val="0"/>
        <w:spacing w:line="460" w:lineRule="atLeast"/>
        <w:ind w:firstLineChars="200" w:firstLine="440"/>
        <w:rPr>
          <w:rFonts w:ascii="宋体"/>
          <w:sz w:val="22"/>
        </w:rPr>
      </w:pPr>
      <w:r>
        <w:rPr>
          <w:rFonts w:ascii="宋体"/>
          <w:sz w:val="22"/>
        </w:rPr>
        <w:t>5</w:t>
      </w:r>
      <w:r>
        <w:rPr>
          <w:rFonts w:ascii="宋体"/>
          <w:sz w:val="22"/>
        </w:rPr>
        <w:t>、享受残疾人福利性单位价格折扣应提供以下证明材料（</w:t>
      </w:r>
      <w:r>
        <w:rPr>
          <w:rFonts w:ascii="宋体" w:hint="eastAsia"/>
          <w:sz w:val="22"/>
        </w:rPr>
        <w:t>放在报价文件中</w:t>
      </w:r>
      <w:r>
        <w:rPr>
          <w:rFonts w:ascii="宋体"/>
          <w:sz w:val="22"/>
        </w:rPr>
        <w:t>，不提供的不享受价格折扣）：</w:t>
      </w:r>
    </w:p>
    <w:p w:rsidR="00C37A74" w:rsidRDefault="004B1A6C">
      <w:pPr>
        <w:snapToGrid w:val="0"/>
        <w:spacing w:line="460" w:lineRule="atLeast"/>
        <w:ind w:firstLineChars="200" w:firstLine="440"/>
        <w:sectPr w:rsidR="00C37A74">
          <w:pgSz w:w="11906" w:h="16838"/>
          <w:pgMar w:top="1440" w:right="1800" w:bottom="1440" w:left="1800" w:header="851" w:footer="992" w:gutter="0"/>
          <w:cols w:space="720"/>
          <w:docGrid w:type="lines" w:linePitch="312"/>
        </w:sectPr>
      </w:pPr>
      <w:r>
        <w:rPr>
          <w:rFonts w:ascii="宋体" w:hint="eastAsia"/>
          <w:sz w:val="22"/>
        </w:rPr>
        <w:t>（</w:t>
      </w:r>
      <w:r>
        <w:rPr>
          <w:rFonts w:ascii="宋体"/>
          <w:sz w:val="22"/>
        </w:rPr>
        <w:t>1</w:t>
      </w:r>
      <w:r>
        <w:rPr>
          <w:rFonts w:ascii="宋体"/>
          <w:sz w:val="22"/>
        </w:rPr>
        <w:t>）残疾人福利性单位声明函（加盖投标供应商公章，格式见附件）</w:t>
      </w:r>
      <w:r>
        <w:rPr>
          <w:rFonts w:ascii="宋体" w:hint="eastAsia"/>
          <w:sz w:val="22"/>
        </w:rPr>
        <w:t>。在政府采购</w:t>
      </w:r>
      <w:r>
        <w:rPr>
          <w:rFonts w:ascii="宋体" w:hint="eastAsia"/>
          <w:sz w:val="22"/>
        </w:rPr>
        <w:t>活动中，残疾人福利性单位视同小型、微型企业，享受评审中价格扣除政策。</w:t>
      </w:r>
    </w:p>
    <w:p w:rsidR="00C37A74" w:rsidRDefault="004B1A6C">
      <w:pPr>
        <w:spacing w:line="460" w:lineRule="atLeast"/>
        <w:rPr>
          <w:rFonts w:ascii="宋体"/>
          <w:sz w:val="24"/>
          <w:szCs w:val="24"/>
        </w:rPr>
      </w:pPr>
      <w:r>
        <w:rPr>
          <w:rFonts w:ascii="宋体" w:cs="宋体" w:hint="eastAsia"/>
          <w:sz w:val="22"/>
        </w:rPr>
        <w:lastRenderedPageBreak/>
        <w:t>附件</w:t>
      </w:r>
      <w:r>
        <w:rPr>
          <w:rFonts w:ascii="宋体" w:cs="宋体" w:hint="eastAsia"/>
          <w:sz w:val="22"/>
        </w:rPr>
        <w:t>1</w:t>
      </w:r>
      <w:r>
        <w:rPr>
          <w:rFonts w:ascii="宋体" w:cs="宋体" w:hint="eastAsia"/>
          <w:sz w:val="22"/>
        </w:rPr>
        <w:t>：</w:t>
      </w:r>
    </w:p>
    <w:p w:rsidR="00C37A74" w:rsidRDefault="004B1A6C">
      <w:pPr>
        <w:spacing w:line="460" w:lineRule="atLeast"/>
        <w:jc w:val="center"/>
        <w:rPr>
          <w:rFonts w:ascii="宋体"/>
          <w:sz w:val="24"/>
          <w:szCs w:val="24"/>
        </w:rPr>
      </w:pPr>
      <w:r>
        <w:rPr>
          <w:rFonts w:ascii="宋体" w:hint="eastAsia"/>
          <w:sz w:val="24"/>
          <w:szCs w:val="24"/>
        </w:rPr>
        <w:t>中小企业声明函</w:t>
      </w:r>
    </w:p>
    <w:p w:rsidR="00C37A74" w:rsidRDefault="004B1A6C">
      <w:pPr>
        <w:spacing w:line="460" w:lineRule="atLeast"/>
        <w:ind w:firstLineChars="200" w:firstLine="440"/>
        <w:rPr>
          <w:rFonts w:ascii="宋体" w:cs="宋体"/>
          <w:sz w:val="22"/>
        </w:rPr>
      </w:pPr>
      <w:r>
        <w:rPr>
          <w:rFonts w:ascii="宋体" w:cs="宋体" w:hint="eastAsia"/>
          <w:sz w:val="22"/>
        </w:rPr>
        <w:t>本公司郑重声明，根据《政府采购促进中小企业发展暂行办法》（财库</w:t>
      </w:r>
      <w:r>
        <w:rPr>
          <w:rFonts w:ascii="宋体" w:cs="宋体" w:hint="eastAsia"/>
          <w:sz w:val="22"/>
        </w:rPr>
        <w:t>[2011]181</w:t>
      </w:r>
      <w:r>
        <w:rPr>
          <w:rFonts w:ascii="宋体" w:cs="宋体" w:hint="eastAsia"/>
          <w:sz w:val="22"/>
        </w:rPr>
        <w:t>号）的规定，本公司为（请填写：中型、小型、微型）企业。即，本公司同时满足以下条件：</w:t>
      </w:r>
      <w:r>
        <w:rPr>
          <w:rFonts w:ascii="宋体" w:cs="宋体" w:hint="eastAsia"/>
          <w:sz w:val="22"/>
        </w:rPr>
        <w:br/>
      </w:r>
      <w:r>
        <w:rPr>
          <w:rFonts w:ascii="宋体" w:cs="宋体" w:hint="eastAsia"/>
          <w:sz w:val="22"/>
        </w:rPr>
        <w:t>   </w:t>
      </w:r>
      <w:r>
        <w:rPr>
          <w:rFonts w:ascii="宋体" w:cs="宋体" w:hint="eastAsia"/>
          <w:sz w:val="22"/>
        </w:rPr>
        <w:t xml:space="preserve"> 1.</w:t>
      </w:r>
      <w:r>
        <w:rPr>
          <w:rFonts w:ascii="宋体" w:cs="宋体" w:hint="eastAsia"/>
          <w:sz w:val="22"/>
        </w:rPr>
        <w:t>根据《工业和信息化部、国家统计局、国家发展和改革委员会、财政部关于印发中小企业划型标准规定的通知》（工信部联企业</w:t>
      </w:r>
      <w:r>
        <w:rPr>
          <w:rFonts w:ascii="宋体" w:cs="宋体" w:hint="eastAsia"/>
          <w:sz w:val="22"/>
        </w:rPr>
        <w:t>[2011]300</w:t>
      </w:r>
      <w:r>
        <w:rPr>
          <w:rFonts w:ascii="宋体" w:cs="宋体" w:hint="eastAsia"/>
          <w:sz w:val="22"/>
        </w:rPr>
        <w:t>号）规定的划分标准，本公司为（请填写：中型、小型、微型）企业。</w:t>
      </w:r>
      <w:r>
        <w:rPr>
          <w:rFonts w:ascii="宋体" w:cs="宋体" w:hint="eastAsia"/>
          <w:sz w:val="22"/>
        </w:rPr>
        <w:br/>
      </w:r>
      <w:r>
        <w:rPr>
          <w:rFonts w:ascii="宋体" w:cs="宋体" w:hint="eastAsia"/>
          <w:sz w:val="22"/>
        </w:rPr>
        <w:t>   </w:t>
      </w:r>
      <w:r>
        <w:rPr>
          <w:rFonts w:ascii="宋体" w:cs="宋体" w:hint="eastAsia"/>
          <w:sz w:val="22"/>
        </w:rPr>
        <w:t xml:space="preserve"> 2.</w:t>
      </w:r>
      <w:r>
        <w:rPr>
          <w:rFonts w:ascii="宋体" w:cs="宋体" w:hint="eastAsia"/>
          <w:sz w:val="22"/>
        </w:rPr>
        <w:t>本公司参加单位的项目采购活动由本企</w:t>
      </w:r>
      <w:r>
        <w:rPr>
          <w:rFonts w:ascii="宋体" w:cs="宋体" w:hint="eastAsia"/>
          <w:sz w:val="22"/>
        </w:rPr>
        <w:t>业提供服务。</w:t>
      </w:r>
      <w:r>
        <w:rPr>
          <w:rFonts w:ascii="宋体" w:cs="宋体" w:hint="eastAsia"/>
          <w:sz w:val="22"/>
        </w:rPr>
        <w:br/>
      </w:r>
      <w:r>
        <w:rPr>
          <w:rFonts w:ascii="宋体" w:cs="宋体" w:hint="eastAsia"/>
          <w:sz w:val="22"/>
        </w:rPr>
        <w:t>   </w:t>
      </w:r>
      <w:r>
        <w:rPr>
          <w:rFonts w:ascii="宋体" w:cs="宋体" w:hint="eastAsia"/>
          <w:sz w:val="22"/>
        </w:rPr>
        <w:t xml:space="preserve"> </w:t>
      </w:r>
      <w:r>
        <w:rPr>
          <w:rFonts w:ascii="宋体" w:cs="宋体" w:hint="eastAsia"/>
          <w:sz w:val="22"/>
        </w:rPr>
        <w:t>本公司对上述声明的真实性负责。如有虚假，将依法承担相应责任。</w:t>
      </w:r>
    </w:p>
    <w:p w:rsidR="00C37A74" w:rsidRDefault="00C37A74">
      <w:pPr>
        <w:spacing w:line="460" w:lineRule="atLeast"/>
        <w:rPr>
          <w:rFonts w:ascii="宋体" w:cs="宋体"/>
          <w:sz w:val="22"/>
        </w:rPr>
      </w:pPr>
    </w:p>
    <w:p w:rsidR="00C37A74" w:rsidRDefault="00C37A74">
      <w:pPr>
        <w:spacing w:line="460" w:lineRule="atLeast"/>
        <w:rPr>
          <w:rFonts w:ascii="宋体" w:cs="宋体"/>
          <w:sz w:val="22"/>
        </w:rPr>
      </w:pPr>
    </w:p>
    <w:p w:rsidR="00C37A74" w:rsidRDefault="00C37A74">
      <w:pPr>
        <w:spacing w:line="460" w:lineRule="atLeast"/>
        <w:rPr>
          <w:rFonts w:ascii="宋体" w:cs="宋体"/>
          <w:sz w:val="22"/>
        </w:rPr>
      </w:pPr>
    </w:p>
    <w:p w:rsidR="00C37A74" w:rsidRDefault="004B1A6C">
      <w:pPr>
        <w:spacing w:line="460" w:lineRule="atLeast"/>
        <w:rPr>
          <w:rFonts w:ascii="宋体" w:cs="宋体"/>
          <w:sz w:val="22"/>
        </w:rPr>
      </w:pPr>
      <w:r>
        <w:rPr>
          <w:rFonts w:ascii="宋体" w:cs="宋体" w:hint="eastAsia"/>
          <w:sz w:val="22"/>
        </w:rPr>
        <w:t>投标供应商（盖章）：</w:t>
      </w:r>
      <w:r>
        <w:rPr>
          <w:rFonts w:ascii="宋体" w:cs="宋体" w:hint="eastAsia"/>
          <w:sz w:val="22"/>
        </w:rPr>
        <w:t>                </w:t>
      </w:r>
      <w:r>
        <w:rPr>
          <w:rFonts w:ascii="宋体" w:cs="宋体" w:hint="eastAsia"/>
          <w:sz w:val="22"/>
        </w:rPr>
        <w:br/>
      </w:r>
      <w:r>
        <w:rPr>
          <w:rFonts w:ascii="宋体" w:cs="宋体" w:hint="eastAsia"/>
          <w:sz w:val="22"/>
        </w:rPr>
        <w:t>日期：</w:t>
      </w:r>
      <w:r>
        <w:rPr>
          <w:rFonts w:ascii="宋体" w:cs="宋体" w:hint="eastAsia"/>
          <w:sz w:val="22"/>
        </w:rPr>
        <w:t>                             </w:t>
      </w:r>
      <w:r>
        <w:rPr>
          <w:rFonts w:ascii="宋体" w:cs="宋体" w:hint="eastAsia"/>
          <w:sz w:val="22"/>
        </w:rPr>
        <w:t xml:space="preserve">　　　　　</w:t>
      </w:r>
    </w:p>
    <w:p w:rsidR="00C37A74" w:rsidRDefault="00C37A74">
      <w:pPr>
        <w:spacing w:line="440" w:lineRule="atLeast"/>
        <w:rPr>
          <w:rFonts w:ascii="宋体" w:cs="宋体"/>
          <w:sz w:val="22"/>
        </w:rPr>
      </w:pPr>
    </w:p>
    <w:p w:rsidR="00C37A74" w:rsidRDefault="00C37A74">
      <w:pPr>
        <w:spacing w:line="440" w:lineRule="atLeast"/>
        <w:rPr>
          <w:rFonts w:ascii="宋体" w:cs="宋体"/>
          <w:sz w:val="22"/>
        </w:rPr>
      </w:pPr>
    </w:p>
    <w:p w:rsidR="00C37A74" w:rsidRDefault="00C37A74">
      <w:pPr>
        <w:spacing w:line="440" w:lineRule="atLeast"/>
        <w:rPr>
          <w:rFonts w:ascii="宋体" w:cs="宋体"/>
          <w:sz w:val="22"/>
        </w:rPr>
      </w:pPr>
    </w:p>
    <w:p w:rsidR="00C37A74" w:rsidRDefault="00C37A74">
      <w:pPr>
        <w:spacing w:line="440" w:lineRule="atLeast"/>
        <w:rPr>
          <w:rFonts w:ascii="宋体" w:cs="宋体"/>
          <w:sz w:val="22"/>
        </w:rPr>
      </w:pPr>
    </w:p>
    <w:p w:rsidR="00C37A74" w:rsidRDefault="004B1A6C">
      <w:pPr>
        <w:spacing w:line="460" w:lineRule="exact"/>
        <w:rPr>
          <w:rFonts w:ascii="宋体" w:cs="宋体"/>
          <w:sz w:val="22"/>
        </w:rPr>
      </w:pPr>
      <w:r>
        <w:rPr>
          <w:rFonts w:ascii="宋体" w:cs="宋体"/>
          <w:sz w:val="22"/>
        </w:rPr>
        <w:br w:type="page"/>
      </w:r>
      <w:r>
        <w:rPr>
          <w:rFonts w:ascii="宋体" w:cs="宋体" w:hint="eastAsia"/>
          <w:sz w:val="22"/>
        </w:rPr>
        <w:lastRenderedPageBreak/>
        <w:t>附件</w:t>
      </w:r>
      <w:r>
        <w:rPr>
          <w:rFonts w:ascii="宋体" w:cs="宋体" w:hint="eastAsia"/>
          <w:sz w:val="22"/>
        </w:rPr>
        <w:t>2</w:t>
      </w:r>
      <w:r>
        <w:rPr>
          <w:rFonts w:ascii="宋体" w:cs="宋体" w:hint="eastAsia"/>
          <w:sz w:val="22"/>
        </w:rPr>
        <w:t>：</w:t>
      </w:r>
    </w:p>
    <w:p w:rsidR="00C37A74" w:rsidRDefault="004B1A6C">
      <w:pPr>
        <w:spacing w:line="460" w:lineRule="exact"/>
        <w:jc w:val="center"/>
        <w:rPr>
          <w:rFonts w:ascii="宋体" w:cs="宋体"/>
          <w:sz w:val="22"/>
        </w:rPr>
      </w:pPr>
      <w:bookmarkStart w:id="187" w:name="OLE_LINK14"/>
      <w:bookmarkStart w:id="188" w:name="OLE_LINK13"/>
      <w:r>
        <w:rPr>
          <w:rFonts w:ascii="宋体" w:cs="宋体" w:hint="eastAsia"/>
          <w:sz w:val="22"/>
        </w:rPr>
        <w:t>残疾人福利性单位声明函</w:t>
      </w:r>
      <w:bookmarkEnd w:id="187"/>
      <w:bookmarkEnd w:id="188"/>
    </w:p>
    <w:p w:rsidR="00C37A74" w:rsidRDefault="00C37A74">
      <w:pPr>
        <w:spacing w:line="588" w:lineRule="exact"/>
        <w:rPr>
          <w:rFonts w:ascii="宋体"/>
          <w:spacing w:val="6"/>
          <w:sz w:val="30"/>
          <w:szCs w:val="30"/>
        </w:rPr>
      </w:pPr>
    </w:p>
    <w:p w:rsidR="00C37A74" w:rsidRDefault="004B1A6C">
      <w:pPr>
        <w:spacing w:line="588" w:lineRule="exact"/>
        <w:ind w:firstLineChars="200" w:firstLine="440"/>
        <w:rPr>
          <w:rFonts w:ascii="宋体" w:cs="宋体"/>
          <w:sz w:val="22"/>
        </w:rPr>
      </w:pPr>
      <w:r>
        <w:rPr>
          <w:rFonts w:ascii="宋体" w:cs="宋体" w:hint="eastAsia"/>
          <w:sz w:val="22"/>
        </w:rPr>
        <w:t>本单位郑重声明，根据《财政部</w:t>
      </w:r>
      <w:r>
        <w:rPr>
          <w:rFonts w:ascii="宋体" w:cs="宋体" w:hint="eastAsia"/>
          <w:sz w:val="22"/>
        </w:rPr>
        <w:t xml:space="preserve"> </w:t>
      </w:r>
      <w:r>
        <w:rPr>
          <w:rFonts w:ascii="宋体" w:cs="宋体" w:hint="eastAsia"/>
          <w:sz w:val="22"/>
        </w:rPr>
        <w:t>民政部</w:t>
      </w:r>
      <w:r>
        <w:rPr>
          <w:rFonts w:ascii="宋体" w:cs="宋体" w:hint="eastAsia"/>
          <w:sz w:val="22"/>
        </w:rPr>
        <w:t xml:space="preserve"> </w:t>
      </w:r>
      <w:r>
        <w:rPr>
          <w:rFonts w:ascii="宋体" w:cs="宋体" w:hint="eastAsia"/>
          <w:sz w:val="22"/>
        </w:rPr>
        <w:t>中国残疾人联合会关于促进残疾人就业政府采购政策的通知》（财库〔</w:t>
      </w:r>
      <w:r>
        <w:rPr>
          <w:rFonts w:ascii="宋体" w:cs="宋体" w:hint="eastAsia"/>
          <w:sz w:val="22"/>
        </w:rPr>
        <w:t>2017</w:t>
      </w:r>
      <w:r>
        <w:rPr>
          <w:rFonts w:ascii="宋体" w:cs="宋体" w:hint="eastAsia"/>
          <w:sz w:val="22"/>
        </w:rPr>
        <w:t>〕</w:t>
      </w:r>
      <w:r>
        <w:rPr>
          <w:rFonts w:ascii="宋体" w:cs="宋体" w:hint="eastAsia"/>
          <w:sz w:val="22"/>
        </w:rPr>
        <w:t xml:space="preserve"> 141</w:t>
      </w:r>
      <w:r>
        <w:rPr>
          <w:rFonts w:ascii="宋体" w:cs="宋体" w:hint="eastAsia"/>
          <w:sz w:val="22"/>
        </w:rPr>
        <w:t>号）的规定，本单位为符合条件的残疾人福利性单位，且本单位参加</w:t>
      </w:r>
      <w:r>
        <w:rPr>
          <w:rFonts w:ascii="宋体" w:cs="宋体" w:hint="eastAsia"/>
          <w:sz w:val="22"/>
        </w:rPr>
        <w:t>______</w:t>
      </w:r>
      <w:r>
        <w:rPr>
          <w:rFonts w:ascii="宋体" w:cs="宋体" w:hint="eastAsia"/>
          <w:sz w:val="22"/>
        </w:rPr>
        <w:t>单位的</w:t>
      </w:r>
      <w:r>
        <w:rPr>
          <w:rFonts w:ascii="宋体" w:cs="宋体" w:hint="eastAsia"/>
          <w:sz w:val="22"/>
        </w:rPr>
        <w:t>______</w:t>
      </w:r>
      <w:r>
        <w:rPr>
          <w:rFonts w:ascii="宋体" w:cs="宋体" w:hint="eastAsia"/>
          <w:sz w:val="22"/>
        </w:rPr>
        <w:t>项目采购活动由本单位提供服务。</w:t>
      </w:r>
    </w:p>
    <w:p w:rsidR="00C37A74" w:rsidRDefault="004B1A6C">
      <w:pPr>
        <w:spacing w:line="588" w:lineRule="exact"/>
        <w:ind w:firstLineChars="200" w:firstLine="440"/>
        <w:rPr>
          <w:rFonts w:ascii="宋体" w:cs="宋体"/>
          <w:sz w:val="22"/>
        </w:rPr>
      </w:pPr>
      <w:r>
        <w:rPr>
          <w:rFonts w:ascii="宋体" w:cs="宋体" w:hint="eastAsia"/>
          <w:sz w:val="22"/>
        </w:rPr>
        <w:t>本单位对上述声明的真实性负责。如有虚假，将依法承担相应责任。</w:t>
      </w:r>
    </w:p>
    <w:p w:rsidR="00C37A74" w:rsidRDefault="00C37A74">
      <w:pPr>
        <w:spacing w:line="588" w:lineRule="exact"/>
        <w:ind w:firstLineChars="200" w:firstLine="624"/>
        <w:rPr>
          <w:rFonts w:ascii="宋体"/>
          <w:spacing w:val="6"/>
          <w:sz w:val="30"/>
          <w:szCs w:val="30"/>
        </w:rPr>
      </w:pPr>
    </w:p>
    <w:p w:rsidR="00C37A74" w:rsidRDefault="00C37A74">
      <w:pPr>
        <w:spacing w:line="588" w:lineRule="exact"/>
        <w:ind w:firstLineChars="200" w:firstLine="624"/>
        <w:rPr>
          <w:rFonts w:ascii="宋体"/>
          <w:spacing w:val="6"/>
          <w:sz w:val="30"/>
          <w:szCs w:val="30"/>
        </w:rPr>
      </w:pPr>
    </w:p>
    <w:p w:rsidR="00C37A74" w:rsidRDefault="004B1A6C">
      <w:pPr>
        <w:spacing w:line="460" w:lineRule="atLeast"/>
        <w:rPr>
          <w:rFonts w:ascii="宋体" w:cs="宋体"/>
          <w:sz w:val="22"/>
        </w:rPr>
      </w:pPr>
      <w:r>
        <w:rPr>
          <w:rFonts w:ascii="宋体" w:cs="宋体" w:hint="eastAsia"/>
          <w:sz w:val="22"/>
        </w:rPr>
        <w:t>投标供应商（盖章）：</w:t>
      </w:r>
      <w:r>
        <w:rPr>
          <w:rFonts w:ascii="宋体" w:cs="宋体" w:hint="eastAsia"/>
          <w:sz w:val="22"/>
        </w:rPr>
        <w:t>                </w:t>
      </w:r>
      <w:r>
        <w:rPr>
          <w:rFonts w:ascii="宋体" w:cs="宋体" w:hint="eastAsia"/>
          <w:sz w:val="22"/>
        </w:rPr>
        <w:br/>
      </w:r>
      <w:r>
        <w:rPr>
          <w:rFonts w:ascii="宋体" w:cs="宋体" w:hint="eastAsia"/>
          <w:sz w:val="22"/>
        </w:rPr>
        <w:t>日期：</w:t>
      </w:r>
    </w:p>
    <w:p w:rsidR="00C37A74" w:rsidRDefault="00C37A74">
      <w:pPr>
        <w:tabs>
          <w:tab w:val="left" w:pos="4860"/>
        </w:tabs>
        <w:spacing w:line="588" w:lineRule="exact"/>
        <w:ind w:right="1560" w:firstLineChars="200" w:firstLine="624"/>
        <w:jc w:val="center"/>
        <w:rPr>
          <w:rFonts w:ascii="宋体"/>
          <w:spacing w:val="6"/>
          <w:sz w:val="30"/>
          <w:szCs w:val="30"/>
        </w:rPr>
      </w:pPr>
    </w:p>
    <w:p w:rsidR="00C37A74" w:rsidRDefault="00C37A74">
      <w:pPr>
        <w:tabs>
          <w:tab w:val="left" w:pos="4860"/>
        </w:tabs>
        <w:spacing w:line="588" w:lineRule="exact"/>
        <w:ind w:right="1560" w:firstLineChars="200" w:firstLine="624"/>
        <w:jc w:val="center"/>
        <w:rPr>
          <w:rFonts w:ascii="宋体"/>
          <w:spacing w:val="6"/>
          <w:sz w:val="30"/>
          <w:szCs w:val="30"/>
        </w:rPr>
      </w:pPr>
    </w:p>
    <w:p w:rsidR="00C37A74" w:rsidRDefault="004B1A6C">
      <w:pPr>
        <w:tabs>
          <w:tab w:val="left" w:pos="4860"/>
        </w:tabs>
        <w:spacing w:line="588" w:lineRule="exact"/>
        <w:ind w:right="1560"/>
        <w:jc w:val="left"/>
        <w:rPr>
          <w:rFonts w:ascii="宋体"/>
          <w:sz w:val="22"/>
        </w:rPr>
      </w:pPr>
      <w:r>
        <w:rPr>
          <w:rFonts w:ascii="宋体" w:hint="eastAsia"/>
          <w:sz w:val="22"/>
        </w:rPr>
        <w:t>备注说明：</w:t>
      </w:r>
    </w:p>
    <w:p w:rsidR="00C37A74" w:rsidRDefault="004B1A6C">
      <w:pPr>
        <w:spacing w:line="588" w:lineRule="exact"/>
        <w:ind w:firstLineChars="200" w:firstLine="440"/>
        <w:rPr>
          <w:rFonts w:ascii="宋体" w:cs="宋体"/>
          <w:sz w:val="22"/>
        </w:rPr>
      </w:pPr>
      <w:r>
        <w:rPr>
          <w:rFonts w:ascii="宋体" w:cs="宋体" w:hint="eastAsia"/>
          <w:sz w:val="22"/>
        </w:rPr>
        <w:t>1</w:t>
      </w:r>
      <w:r>
        <w:rPr>
          <w:rFonts w:ascii="宋体" w:cs="宋体" w:hint="eastAsia"/>
          <w:sz w:val="22"/>
        </w:rPr>
        <w:t>、如中标，将在中标公告中将此残疾人福利性单位声明函予以公示，接受社会监督；</w:t>
      </w:r>
    </w:p>
    <w:p w:rsidR="00C37A74" w:rsidRDefault="004B1A6C">
      <w:pPr>
        <w:spacing w:line="588" w:lineRule="exact"/>
        <w:ind w:firstLineChars="200" w:firstLine="440"/>
        <w:rPr>
          <w:rFonts w:ascii="宋体" w:cs="宋体"/>
          <w:sz w:val="22"/>
        </w:rPr>
      </w:pPr>
      <w:r>
        <w:rPr>
          <w:rFonts w:ascii="宋体" w:cs="宋体"/>
          <w:sz w:val="22"/>
        </w:rPr>
        <w:t>2</w:t>
      </w:r>
      <w:r>
        <w:rPr>
          <w:rFonts w:ascii="宋体" w:cs="宋体" w:hint="eastAsia"/>
          <w:sz w:val="22"/>
        </w:rPr>
        <w:t>、供应商提供的《残疾人福利性单位声明函》与事实不符的，依照《政府采购法》第七十七条第一款的规定追究法律责任。</w:t>
      </w:r>
    </w:p>
    <w:p w:rsidR="00C37A74" w:rsidRDefault="00C37A74">
      <w:pPr>
        <w:pStyle w:val="21"/>
      </w:pPr>
    </w:p>
    <w:p w:rsidR="00C37A74" w:rsidRDefault="00C37A74">
      <w:pPr>
        <w:pStyle w:val="21"/>
      </w:pPr>
    </w:p>
    <w:p w:rsidR="00C37A74" w:rsidRDefault="00C37A74">
      <w:pPr>
        <w:pStyle w:val="21"/>
      </w:pPr>
    </w:p>
    <w:p w:rsidR="00C37A74" w:rsidRDefault="00C37A74">
      <w:pPr>
        <w:pStyle w:val="21"/>
      </w:pPr>
    </w:p>
    <w:p w:rsidR="00C37A74" w:rsidRDefault="00C37A74">
      <w:pPr>
        <w:pStyle w:val="21"/>
      </w:pPr>
    </w:p>
    <w:p w:rsidR="00C37A74" w:rsidRDefault="00C37A74">
      <w:pPr>
        <w:pStyle w:val="21"/>
      </w:pPr>
    </w:p>
    <w:p w:rsidR="00C37A74" w:rsidRDefault="00C37A74">
      <w:pPr>
        <w:pStyle w:val="21"/>
      </w:pPr>
    </w:p>
    <w:p w:rsidR="00C37A74" w:rsidRDefault="00C37A74">
      <w:pPr>
        <w:pStyle w:val="21"/>
      </w:pPr>
    </w:p>
    <w:p w:rsidR="00C37A74" w:rsidRDefault="00C37A74">
      <w:pPr>
        <w:pStyle w:val="21"/>
      </w:pPr>
    </w:p>
    <w:p w:rsidR="00C37A74" w:rsidRDefault="004B1A6C">
      <w:r>
        <w:rPr>
          <w:rFonts w:ascii="宋体" w:cs="宋体" w:hint="eastAsia"/>
          <w:sz w:val="22"/>
        </w:rPr>
        <w:lastRenderedPageBreak/>
        <w:t>附件</w:t>
      </w:r>
      <w:r>
        <w:rPr>
          <w:rFonts w:ascii="宋体" w:cs="宋体" w:hint="eastAsia"/>
          <w:sz w:val="22"/>
        </w:rPr>
        <w:t>3</w:t>
      </w:r>
      <w:r>
        <w:rPr>
          <w:rFonts w:ascii="宋体" w:cs="宋体" w:hint="eastAsia"/>
          <w:sz w:val="22"/>
        </w:rPr>
        <w:t>：</w:t>
      </w:r>
    </w:p>
    <w:p w:rsidR="00C37A74" w:rsidRDefault="004B1A6C">
      <w:pPr>
        <w:spacing w:line="360" w:lineRule="auto"/>
        <w:jc w:val="center"/>
        <w:rPr>
          <w:rFonts w:hAnsi="宋体"/>
          <w:b/>
          <w:sz w:val="28"/>
          <w:szCs w:val="28"/>
        </w:rPr>
      </w:pPr>
      <w:r>
        <w:rPr>
          <w:rFonts w:hAnsi="宋体" w:hint="eastAsia"/>
          <w:b/>
          <w:sz w:val="28"/>
          <w:szCs w:val="28"/>
        </w:rPr>
        <w:t>小型和微型企业（或残疾人福利性单位、监狱企业）产品说明</w:t>
      </w:r>
    </w:p>
    <w:p w:rsidR="00C37A74" w:rsidRDefault="004B1A6C">
      <w:pPr>
        <w:spacing w:line="360" w:lineRule="auto"/>
        <w:rPr>
          <w:rFonts w:hAnsi="宋体"/>
          <w:sz w:val="24"/>
        </w:rPr>
      </w:pPr>
      <w:r>
        <w:rPr>
          <w:rFonts w:hAnsi="宋体" w:hint="eastAsia"/>
          <w:sz w:val="24"/>
        </w:rPr>
        <w:t>在本次投标方案中，采用符合《政府采购促进中小企业发展暂行办法》（财库</w:t>
      </w:r>
      <w:r>
        <w:rPr>
          <w:rFonts w:hAnsi="宋体" w:hint="eastAsia"/>
          <w:sz w:val="24"/>
        </w:rPr>
        <w:t xml:space="preserve">[2011]181 </w:t>
      </w:r>
      <w:r>
        <w:rPr>
          <w:rFonts w:hAnsi="宋体" w:hint="eastAsia"/>
          <w:sz w:val="24"/>
        </w:rPr>
        <w:t>号）、《财政部、民政部、中国残疾人联合会关于促进残疾人就业政府采购政策的通知》（财库〔</w:t>
      </w:r>
      <w:r>
        <w:rPr>
          <w:rFonts w:hAnsi="宋体" w:hint="eastAsia"/>
          <w:sz w:val="24"/>
        </w:rPr>
        <w:t>2017</w:t>
      </w:r>
      <w:r>
        <w:rPr>
          <w:rFonts w:hAnsi="宋体" w:hint="eastAsia"/>
          <w:sz w:val="24"/>
        </w:rPr>
        <w:t>〕</w:t>
      </w:r>
      <w:r>
        <w:rPr>
          <w:rFonts w:hAnsi="宋体" w:hint="eastAsia"/>
          <w:sz w:val="24"/>
        </w:rPr>
        <w:t>141</w:t>
      </w:r>
      <w:r>
        <w:rPr>
          <w:rFonts w:hAnsi="宋体" w:hint="eastAsia"/>
          <w:sz w:val="24"/>
        </w:rPr>
        <w:t>号）、《财政部、司法部关于政府采购支持监狱企业发展有关问题的通知》（财库〔</w:t>
      </w:r>
      <w:r>
        <w:rPr>
          <w:rFonts w:hAnsi="宋体" w:hint="eastAsia"/>
          <w:sz w:val="24"/>
        </w:rPr>
        <w:t>2014</w:t>
      </w:r>
      <w:r>
        <w:rPr>
          <w:rFonts w:hAnsi="宋体" w:hint="eastAsia"/>
          <w:sz w:val="24"/>
        </w:rPr>
        <w:t>〕</w:t>
      </w:r>
      <w:r>
        <w:rPr>
          <w:rFonts w:hAnsi="宋体" w:hint="eastAsia"/>
          <w:sz w:val="24"/>
        </w:rPr>
        <w:t>68</w:t>
      </w:r>
      <w:r>
        <w:rPr>
          <w:rFonts w:hAnsi="宋体" w:hint="eastAsia"/>
          <w:sz w:val="24"/>
        </w:rPr>
        <w:t>号）要求的企业产品说明如下：</w:t>
      </w:r>
    </w:p>
    <w:p w:rsidR="00C37A74" w:rsidRDefault="004B1A6C">
      <w:pPr>
        <w:spacing w:line="360" w:lineRule="auto"/>
        <w:jc w:val="right"/>
        <w:rPr>
          <w:rFonts w:hAnsi="宋体"/>
          <w:sz w:val="24"/>
        </w:rPr>
      </w:pPr>
      <w:r>
        <w:rPr>
          <w:rFonts w:hAnsi="宋体" w:hint="eastAsia"/>
          <w:sz w:val="24"/>
        </w:rPr>
        <w:t>金额单位（人民币）：元</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951"/>
        <w:gridCol w:w="1434"/>
        <w:gridCol w:w="1418"/>
        <w:gridCol w:w="1417"/>
        <w:gridCol w:w="992"/>
        <w:gridCol w:w="972"/>
        <w:gridCol w:w="1276"/>
      </w:tblGrid>
      <w:tr w:rsidR="00C37A74">
        <w:tblPrEx>
          <w:tblCellMar>
            <w:top w:w="0" w:type="dxa"/>
            <w:bottom w:w="0" w:type="dxa"/>
          </w:tblCellMar>
        </w:tblPrEx>
        <w:trPr>
          <w:trHeight w:val="337"/>
          <w:jc w:val="center"/>
        </w:trPr>
        <w:tc>
          <w:tcPr>
            <w:tcW w:w="627" w:type="dxa"/>
            <w:tcBorders>
              <w:top w:val="single" w:sz="4" w:space="0" w:color="auto"/>
              <w:left w:val="single" w:sz="4" w:space="0" w:color="auto"/>
              <w:bottom w:val="single" w:sz="4" w:space="0" w:color="auto"/>
              <w:right w:val="single" w:sz="4" w:space="0" w:color="auto"/>
            </w:tcBorders>
            <w:vAlign w:val="center"/>
          </w:tcPr>
          <w:p w:rsidR="00C37A74" w:rsidRDefault="004B1A6C">
            <w:pPr>
              <w:autoSpaceDE w:val="0"/>
              <w:autoSpaceDN w:val="0"/>
              <w:adjustRightInd w:val="0"/>
              <w:spacing w:line="274" w:lineRule="exact"/>
              <w:ind w:left="137"/>
              <w:jc w:val="center"/>
              <w:textAlignment w:val="baseline"/>
              <w:rPr>
                <w:rFonts w:ascii="宋体" w:hAnsi="宋体"/>
                <w:sz w:val="24"/>
              </w:rPr>
            </w:pPr>
            <w:r>
              <w:rPr>
                <w:rFonts w:ascii="宋体" w:hAnsi="宋体" w:hint="eastAsia"/>
                <w:spacing w:val="-1"/>
                <w:kern w:val="0"/>
                <w:sz w:val="24"/>
              </w:rPr>
              <w:t>序号</w:t>
            </w:r>
          </w:p>
        </w:tc>
        <w:tc>
          <w:tcPr>
            <w:tcW w:w="951" w:type="dxa"/>
            <w:tcBorders>
              <w:top w:val="single" w:sz="4" w:space="0" w:color="auto"/>
              <w:left w:val="nil"/>
              <w:bottom w:val="single" w:sz="4" w:space="0" w:color="auto"/>
              <w:right w:val="single" w:sz="4" w:space="0" w:color="auto"/>
            </w:tcBorders>
            <w:vAlign w:val="center"/>
          </w:tcPr>
          <w:p w:rsidR="00C37A74" w:rsidRDefault="004B1A6C">
            <w:pPr>
              <w:autoSpaceDE w:val="0"/>
              <w:autoSpaceDN w:val="0"/>
              <w:adjustRightInd w:val="0"/>
              <w:spacing w:line="274" w:lineRule="exact"/>
              <w:jc w:val="center"/>
              <w:textAlignment w:val="baseline"/>
              <w:rPr>
                <w:rFonts w:ascii="宋体" w:hAnsi="宋体"/>
                <w:spacing w:val="-1"/>
                <w:kern w:val="0"/>
                <w:sz w:val="24"/>
              </w:rPr>
            </w:pPr>
            <w:r>
              <w:rPr>
                <w:rFonts w:ascii="宋体" w:hAnsi="宋体" w:hint="eastAsia"/>
                <w:spacing w:val="-1"/>
                <w:kern w:val="0"/>
                <w:sz w:val="24"/>
              </w:rPr>
              <w:t>投标产</w:t>
            </w:r>
          </w:p>
          <w:p w:rsidR="00C37A74" w:rsidRDefault="004B1A6C">
            <w:pPr>
              <w:autoSpaceDE w:val="0"/>
              <w:autoSpaceDN w:val="0"/>
              <w:adjustRightInd w:val="0"/>
              <w:spacing w:line="274" w:lineRule="exact"/>
              <w:jc w:val="center"/>
              <w:textAlignment w:val="baseline"/>
              <w:rPr>
                <w:rFonts w:ascii="宋体" w:hAnsi="宋体"/>
                <w:sz w:val="24"/>
              </w:rPr>
            </w:pPr>
            <w:r>
              <w:rPr>
                <w:rFonts w:ascii="宋体" w:hAnsi="宋体" w:hint="eastAsia"/>
                <w:spacing w:val="-1"/>
                <w:kern w:val="0"/>
                <w:sz w:val="24"/>
              </w:rPr>
              <w:t>品名称</w:t>
            </w:r>
          </w:p>
        </w:tc>
        <w:tc>
          <w:tcPr>
            <w:tcW w:w="1434" w:type="dxa"/>
            <w:tcBorders>
              <w:top w:val="single" w:sz="4" w:space="0" w:color="auto"/>
              <w:left w:val="nil"/>
              <w:bottom w:val="single" w:sz="4" w:space="0" w:color="auto"/>
              <w:right w:val="single" w:sz="4" w:space="0" w:color="auto"/>
            </w:tcBorders>
            <w:vAlign w:val="center"/>
          </w:tcPr>
          <w:p w:rsidR="00C37A74" w:rsidRDefault="004B1A6C">
            <w:pPr>
              <w:autoSpaceDE w:val="0"/>
              <w:autoSpaceDN w:val="0"/>
              <w:adjustRightInd w:val="0"/>
              <w:spacing w:line="274" w:lineRule="exact"/>
              <w:ind w:left="214"/>
              <w:jc w:val="center"/>
              <w:textAlignment w:val="baseline"/>
              <w:rPr>
                <w:rFonts w:ascii="宋体" w:hAnsi="宋体"/>
                <w:sz w:val="24"/>
              </w:rPr>
            </w:pPr>
            <w:r>
              <w:rPr>
                <w:rFonts w:ascii="宋体" w:hAnsi="宋体" w:hint="eastAsia"/>
                <w:spacing w:val="-1"/>
                <w:kern w:val="0"/>
                <w:sz w:val="24"/>
              </w:rPr>
              <w:t>产品品牌和型号</w:t>
            </w:r>
          </w:p>
        </w:tc>
        <w:tc>
          <w:tcPr>
            <w:tcW w:w="1418" w:type="dxa"/>
            <w:tcBorders>
              <w:top w:val="single" w:sz="4" w:space="0" w:color="auto"/>
              <w:left w:val="nil"/>
              <w:bottom w:val="single" w:sz="4" w:space="0" w:color="auto"/>
              <w:right w:val="single" w:sz="4" w:space="0" w:color="auto"/>
            </w:tcBorders>
            <w:vAlign w:val="center"/>
          </w:tcPr>
          <w:p w:rsidR="00C37A74" w:rsidRDefault="004B1A6C">
            <w:pPr>
              <w:autoSpaceDE w:val="0"/>
              <w:autoSpaceDN w:val="0"/>
              <w:adjustRightInd w:val="0"/>
              <w:spacing w:line="274" w:lineRule="exact"/>
              <w:ind w:left="192"/>
              <w:jc w:val="center"/>
              <w:textAlignment w:val="baseline"/>
              <w:rPr>
                <w:rFonts w:ascii="宋体" w:hAnsi="宋体"/>
                <w:sz w:val="24"/>
              </w:rPr>
            </w:pPr>
            <w:r>
              <w:rPr>
                <w:rFonts w:ascii="宋体" w:hAnsi="宋体" w:hint="eastAsia"/>
                <w:spacing w:val="-1"/>
                <w:kern w:val="0"/>
                <w:sz w:val="24"/>
              </w:rPr>
              <w:t>制造企业联系方式</w:t>
            </w:r>
          </w:p>
        </w:tc>
        <w:tc>
          <w:tcPr>
            <w:tcW w:w="1417" w:type="dxa"/>
            <w:tcBorders>
              <w:top w:val="single" w:sz="4" w:space="0" w:color="auto"/>
              <w:left w:val="nil"/>
              <w:bottom w:val="single" w:sz="4" w:space="0" w:color="auto"/>
              <w:right w:val="single" w:sz="4" w:space="0" w:color="auto"/>
            </w:tcBorders>
            <w:vAlign w:val="center"/>
          </w:tcPr>
          <w:p w:rsidR="00C37A74" w:rsidRDefault="004B1A6C">
            <w:pPr>
              <w:autoSpaceDE w:val="0"/>
              <w:autoSpaceDN w:val="0"/>
              <w:adjustRightInd w:val="0"/>
              <w:spacing w:line="274" w:lineRule="exact"/>
              <w:jc w:val="center"/>
              <w:textAlignment w:val="baseline"/>
              <w:rPr>
                <w:rFonts w:ascii="宋体" w:hAnsi="宋体"/>
                <w:sz w:val="24"/>
              </w:rPr>
            </w:pPr>
            <w:r>
              <w:rPr>
                <w:rFonts w:ascii="宋体" w:hAnsi="宋体" w:hint="eastAsia"/>
                <w:spacing w:val="-1"/>
                <w:kern w:val="0"/>
                <w:sz w:val="24"/>
              </w:rPr>
              <w:t>制造企业地址</w:t>
            </w:r>
          </w:p>
        </w:tc>
        <w:tc>
          <w:tcPr>
            <w:tcW w:w="992" w:type="dxa"/>
            <w:tcBorders>
              <w:top w:val="single" w:sz="4" w:space="0" w:color="auto"/>
              <w:left w:val="nil"/>
              <w:bottom w:val="single" w:sz="4" w:space="0" w:color="auto"/>
              <w:right w:val="single" w:sz="4" w:space="0" w:color="auto"/>
            </w:tcBorders>
            <w:vAlign w:val="center"/>
          </w:tcPr>
          <w:p w:rsidR="00C37A74" w:rsidRDefault="004B1A6C">
            <w:pPr>
              <w:autoSpaceDE w:val="0"/>
              <w:autoSpaceDN w:val="0"/>
              <w:adjustRightInd w:val="0"/>
              <w:spacing w:line="274" w:lineRule="exact"/>
              <w:jc w:val="center"/>
              <w:textAlignment w:val="baseline"/>
              <w:rPr>
                <w:rFonts w:ascii="宋体" w:hAnsi="宋体"/>
                <w:spacing w:val="-1"/>
                <w:kern w:val="0"/>
                <w:sz w:val="24"/>
              </w:rPr>
            </w:pPr>
            <w:r>
              <w:rPr>
                <w:rFonts w:ascii="宋体" w:hAnsi="宋体" w:hint="eastAsia"/>
                <w:spacing w:val="-1"/>
                <w:kern w:val="0"/>
                <w:sz w:val="24"/>
              </w:rPr>
              <w:t>数量</w:t>
            </w:r>
          </w:p>
        </w:tc>
        <w:tc>
          <w:tcPr>
            <w:tcW w:w="972" w:type="dxa"/>
            <w:tcBorders>
              <w:top w:val="single" w:sz="4" w:space="0" w:color="auto"/>
              <w:left w:val="nil"/>
              <w:bottom w:val="single" w:sz="4" w:space="0" w:color="auto"/>
              <w:right w:val="single" w:sz="4" w:space="0" w:color="auto"/>
            </w:tcBorders>
            <w:vAlign w:val="center"/>
          </w:tcPr>
          <w:p w:rsidR="00C37A74" w:rsidRDefault="004B1A6C">
            <w:pPr>
              <w:autoSpaceDE w:val="0"/>
              <w:autoSpaceDN w:val="0"/>
              <w:adjustRightInd w:val="0"/>
              <w:spacing w:line="274" w:lineRule="exact"/>
              <w:jc w:val="center"/>
              <w:textAlignment w:val="baseline"/>
              <w:rPr>
                <w:rFonts w:ascii="宋体" w:hAnsi="宋体"/>
                <w:spacing w:val="-1"/>
                <w:kern w:val="0"/>
                <w:sz w:val="24"/>
              </w:rPr>
            </w:pPr>
            <w:r>
              <w:rPr>
                <w:rFonts w:ascii="宋体" w:hAnsi="宋体" w:hint="eastAsia"/>
                <w:spacing w:val="-1"/>
                <w:kern w:val="0"/>
                <w:sz w:val="24"/>
              </w:rPr>
              <w:t>单价</w:t>
            </w:r>
          </w:p>
        </w:tc>
        <w:tc>
          <w:tcPr>
            <w:tcW w:w="1276" w:type="dxa"/>
            <w:tcBorders>
              <w:top w:val="single" w:sz="4" w:space="0" w:color="auto"/>
              <w:left w:val="nil"/>
              <w:bottom w:val="single" w:sz="4" w:space="0" w:color="auto"/>
              <w:right w:val="single" w:sz="4" w:space="0" w:color="auto"/>
            </w:tcBorders>
            <w:vAlign w:val="center"/>
          </w:tcPr>
          <w:p w:rsidR="00C37A74" w:rsidRDefault="004B1A6C">
            <w:pPr>
              <w:autoSpaceDE w:val="0"/>
              <w:autoSpaceDN w:val="0"/>
              <w:adjustRightInd w:val="0"/>
              <w:spacing w:line="274" w:lineRule="exact"/>
              <w:jc w:val="center"/>
              <w:textAlignment w:val="baseline"/>
              <w:rPr>
                <w:rFonts w:ascii="宋体" w:hAnsi="宋体"/>
                <w:spacing w:val="-1"/>
                <w:kern w:val="0"/>
                <w:sz w:val="24"/>
              </w:rPr>
            </w:pPr>
            <w:r>
              <w:rPr>
                <w:rFonts w:ascii="宋体" w:hAnsi="宋体" w:hint="eastAsia"/>
                <w:spacing w:val="-1"/>
                <w:kern w:val="0"/>
                <w:sz w:val="24"/>
              </w:rPr>
              <w:t>金额</w:t>
            </w:r>
          </w:p>
        </w:tc>
      </w:tr>
      <w:tr w:rsidR="00C37A74">
        <w:tblPrEx>
          <w:tblCellMar>
            <w:top w:w="0" w:type="dxa"/>
            <w:bottom w:w="0" w:type="dxa"/>
          </w:tblCellMar>
        </w:tblPrEx>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r>
      <w:tr w:rsidR="00C37A74">
        <w:tblPrEx>
          <w:tblCellMar>
            <w:top w:w="0" w:type="dxa"/>
            <w:bottom w:w="0" w:type="dxa"/>
          </w:tblCellMar>
        </w:tblPrEx>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r>
      <w:tr w:rsidR="00C37A74">
        <w:tblPrEx>
          <w:tblCellMar>
            <w:top w:w="0" w:type="dxa"/>
            <w:bottom w:w="0" w:type="dxa"/>
          </w:tblCellMar>
        </w:tblPrEx>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r>
      <w:tr w:rsidR="00C37A74">
        <w:tblPrEx>
          <w:tblCellMar>
            <w:top w:w="0" w:type="dxa"/>
            <w:bottom w:w="0" w:type="dxa"/>
          </w:tblCellMar>
        </w:tblPrEx>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r>
      <w:tr w:rsidR="00C37A74">
        <w:tblPrEx>
          <w:tblCellMar>
            <w:top w:w="0" w:type="dxa"/>
            <w:bottom w:w="0" w:type="dxa"/>
          </w:tblCellMar>
        </w:tblPrEx>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r>
      <w:tr w:rsidR="00C37A74">
        <w:tblPrEx>
          <w:tblCellMar>
            <w:top w:w="0" w:type="dxa"/>
            <w:bottom w:w="0" w:type="dxa"/>
          </w:tblCellMar>
        </w:tblPrEx>
        <w:trPr>
          <w:trHeight w:val="337"/>
          <w:jc w:val="center"/>
        </w:trPr>
        <w:tc>
          <w:tcPr>
            <w:tcW w:w="627" w:type="dxa"/>
            <w:tcBorders>
              <w:top w:val="single" w:sz="4" w:space="0" w:color="auto"/>
              <w:left w:val="single" w:sz="4" w:space="0" w:color="auto"/>
              <w:bottom w:val="single" w:sz="4" w:space="0" w:color="auto"/>
              <w:right w:val="single" w:sz="4" w:space="0" w:color="auto"/>
            </w:tcBorders>
            <w:vAlign w:val="center"/>
          </w:tcPr>
          <w:p w:rsidR="00C37A74" w:rsidRDefault="004B1A6C">
            <w:pPr>
              <w:autoSpaceDE w:val="0"/>
              <w:autoSpaceDN w:val="0"/>
              <w:adjustRightInd w:val="0"/>
              <w:spacing w:line="360" w:lineRule="auto"/>
              <w:textAlignment w:val="baseline"/>
              <w:rPr>
                <w:rFonts w:ascii="宋体" w:hAnsi="宋体"/>
                <w:sz w:val="24"/>
              </w:rPr>
            </w:pPr>
            <w:r>
              <w:rPr>
                <w:rFonts w:ascii="宋体" w:hAnsi="宋体" w:hint="eastAsia"/>
                <w:sz w:val="24"/>
              </w:rPr>
              <w:t>┄</w:t>
            </w:r>
          </w:p>
        </w:tc>
        <w:tc>
          <w:tcPr>
            <w:tcW w:w="951"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r>
      <w:tr w:rsidR="00C37A74">
        <w:tblPrEx>
          <w:tblCellMar>
            <w:top w:w="0" w:type="dxa"/>
            <w:bottom w:w="0" w:type="dxa"/>
          </w:tblCellMar>
        </w:tblPrEx>
        <w:trPr>
          <w:trHeight w:val="337"/>
          <w:jc w:val="center"/>
        </w:trPr>
        <w:tc>
          <w:tcPr>
            <w:tcW w:w="7811" w:type="dxa"/>
            <w:gridSpan w:val="7"/>
            <w:tcBorders>
              <w:top w:val="single" w:sz="4" w:space="0" w:color="auto"/>
              <w:left w:val="single" w:sz="4" w:space="0" w:color="auto"/>
              <w:bottom w:val="single" w:sz="4" w:space="0" w:color="auto"/>
              <w:right w:val="single" w:sz="4" w:space="0" w:color="auto"/>
            </w:tcBorders>
          </w:tcPr>
          <w:p w:rsidR="00C37A74" w:rsidRDefault="004B1A6C">
            <w:pPr>
              <w:autoSpaceDE w:val="0"/>
              <w:autoSpaceDN w:val="0"/>
              <w:adjustRightInd w:val="0"/>
              <w:spacing w:line="360" w:lineRule="auto"/>
              <w:jc w:val="center"/>
              <w:textAlignment w:val="baseline"/>
              <w:rPr>
                <w:rFonts w:ascii="宋体" w:hAnsi="宋体"/>
                <w:sz w:val="24"/>
              </w:rPr>
            </w:pPr>
            <w:r>
              <w:rPr>
                <w:rFonts w:ascii="宋体" w:hAnsi="宋体" w:hint="eastAsia"/>
                <w:sz w:val="24"/>
              </w:rPr>
              <w:t>合计</w:t>
            </w:r>
          </w:p>
        </w:tc>
        <w:tc>
          <w:tcPr>
            <w:tcW w:w="1276" w:type="dxa"/>
            <w:tcBorders>
              <w:top w:val="single" w:sz="4" w:space="0" w:color="auto"/>
              <w:left w:val="nil"/>
              <w:bottom w:val="single" w:sz="4" w:space="0" w:color="auto"/>
              <w:right w:val="single" w:sz="4" w:space="0" w:color="auto"/>
            </w:tcBorders>
          </w:tcPr>
          <w:p w:rsidR="00C37A74" w:rsidRDefault="00C37A74">
            <w:pPr>
              <w:autoSpaceDE w:val="0"/>
              <w:autoSpaceDN w:val="0"/>
              <w:adjustRightInd w:val="0"/>
              <w:spacing w:line="360" w:lineRule="auto"/>
              <w:textAlignment w:val="baseline"/>
              <w:rPr>
                <w:rFonts w:ascii="宋体" w:hAnsi="宋体"/>
                <w:sz w:val="24"/>
              </w:rPr>
            </w:pPr>
          </w:p>
        </w:tc>
      </w:tr>
    </w:tbl>
    <w:p w:rsidR="00C37A74" w:rsidRDefault="00C37A74">
      <w:pPr>
        <w:spacing w:line="360" w:lineRule="auto"/>
        <w:rPr>
          <w:rFonts w:hAnsi="宋体"/>
          <w:sz w:val="24"/>
        </w:rPr>
      </w:pPr>
    </w:p>
    <w:p w:rsidR="00C37A74" w:rsidRDefault="004B1A6C">
      <w:pPr>
        <w:spacing w:line="360" w:lineRule="auto"/>
        <w:rPr>
          <w:rFonts w:hAnsi="宋体"/>
          <w:sz w:val="24"/>
        </w:rPr>
      </w:pPr>
      <w:r>
        <w:rPr>
          <w:rFonts w:hAnsi="宋体" w:hint="eastAsia"/>
          <w:sz w:val="24"/>
        </w:rPr>
        <w:t>填表要求：</w:t>
      </w:r>
    </w:p>
    <w:p w:rsidR="00C37A74" w:rsidRDefault="004B1A6C">
      <w:pPr>
        <w:spacing w:line="360" w:lineRule="auto"/>
        <w:rPr>
          <w:rFonts w:hAnsi="宋体"/>
          <w:sz w:val="24"/>
        </w:rPr>
      </w:pPr>
      <w:r>
        <w:rPr>
          <w:rFonts w:hAnsi="宋体" w:hint="eastAsia"/>
          <w:sz w:val="24"/>
        </w:rPr>
        <w:t>1.</w:t>
      </w:r>
      <w:r>
        <w:rPr>
          <w:rFonts w:hAnsi="宋体" w:hint="eastAsia"/>
          <w:sz w:val="24"/>
        </w:rPr>
        <w:t>上述小型和微型企业（或残疾人福利性单位、监狱企业）产品的生产制造商须符合《政</w:t>
      </w:r>
      <w:r>
        <w:rPr>
          <w:rFonts w:hAnsi="宋体" w:hint="eastAsia"/>
          <w:sz w:val="24"/>
        </w:rPr>
        <w:t xml:space="preserve"> </w:t>
      </w:r>
      <w:r>
        <w:rPr>
          <w:rFonts w:hAnsi="宋体" w:hint="eastAsia"/>
          <w:sz w:val="24"/>
        </w:rPr>
        <w:t>府采购</w:t>
      </w:r>
      <w:r>
        <w:rPr>
          <w:rFonts w:hAnsi="宋体" w:hint="eastAsia"/>
          <w:sz w:val="24"/>
        </w:rPr>
        <w:t xml:space="preserve"> </w:t>
      </w:r>
      <w:r>
        <w:rPr>
          <w:rFonts w:hAnsi="宋体" w:hint="eastAsia"/>
          <w:sz w:val="24"/>
        </w:rPr>
        <w:t>促进中小企业发展暂行办法》（财库</w:t>
      </w:r>
      <w:r>
        <w:rPr>
          <w:rFonts w:hAnsi="宋体" w:hint="eastAsia"/>
          <w:sz w:val="24"/>
        </w:rPr>
        <w:t xml:space="preserve">[2011]181 </w:t>
      </w:r>
      <w:r>
        <w:rPr>
          <w:rFonts w:hAnsi="宋体" w:hint="eastAsia"/>
          <w:sz w:val="24"/>
        </w:rPr>
        <w:t>号）、《财政部民政部、中国残疾人联合会关于促进残疾人就业政府采购政策的通知》（财库〔</w:t>
      </w:r>
      <w:r>
        <w:rPr>
          <w:rFonts w:hAnsi="宋体" w:hint="eastAsia"/>
          <w:sz w:val="24"/>
        </w:rPr>
        <w:t>2017</w:t>
      </w:r>
      <w:r>
        <w:rPr>
          <w:rFonts w:hAnsi="宋体" w:hint="eastAsia"/>
          <w:sz w:val="24"/>
        </w:rPr>
        <w:t>〕</w:t>
      </w:r>
      <w:r>
        <w:rPr>
          <w:rFonts w:hAnsi="宋体" w:hint="eastAsia"/>
          <w:sz w:val="24"/>
        </w:rPr>
        <w:t>141</w:t>
      </w:r>
      <w:r>
        <w:rPr>
          <w:rFonts w:hAnsi="宋体" w:hint="eastAsia"/>
          <w:sz w:val="24"/>
        </w:rPr>
        <w:t>号）、《财政部、司法部关于政府采购支持监狱企业发展有关问题的通知》（财库〔</w:t>
      </w:r>
      <w:r>
        <w:rPr>
          <w:rFonts w:hAnsi="宋体" w:hint="eastAsia"/>
          <w:sz w:val="24"/>
        </w:rPr>
        <w:t>2014</w:t>
      </w:r>
      <w:r>
        <w:rPr>
          <w:rFonts w:hAnsi="宋体" w:hint="eastAsia"/>
          <w:sz w:val="24"/>
        </w:rPr>
        <w:t>〕</w:t>
      </w:r>
      <w:r>
        <w:rPr>
          <w:rFonts w:hAnsi="宋体" w:hint="eastAsia"/>
          <w:sz w:val="24"/>
        </w:rPr>
        <w:t>68</w:t>
      </w:r>
      <w:r>
        <w:rPr>
          <w:rFonts w:hAnsi="宋体" w:hint="eastAsia"/>
          <w:sz w:val="24"/>
        </w:rPr>
        <w:t>号）所规定的有关条件。</w:t>
      </w:r>
    </w:p>
    <w:p w:rsidR="00C37A74" w:rsidRDefault="004B1A6C">
      <w:pPr>
        <w:spacing w:line="360" w:lineRule="auto"/>
        <w:rPr>
          <w:rFonts w:hAnsi="宋体"/>
          <w:sz w:val="24"/>
        </w:rPr>
      </w:pPr>
      <w:r>
        <w:rPr>
          <w:rFonts w:hAnsi="宋体" w:hint="eastAsia"/>
          <w:sz w:val="24"/>
        </w:rPr>
        <w:t>2.</w:t>
      </w:r>
      <w:r>
        <w:rPr>
          <w:rFonts w:hAnsi="宋体" w:hint="eastAsia"/>
          <w:sz w:val="24"/>
        </w:rPr>
        <w:t>以上产品名称、品牌及型号必须与投标明细报价表中列述的一一对应，如有不对应将会影响价格折扣评分。</w:t>
      </w:r>
    </w:p>
    <w:p w:rsidR="00C37A74" w:rsidRDefault="004B1A6C">
      <w:pPr>
        <w:spacing w:line="360" w:lineRule="auto"/>
        <w:rPr>
          <w:rFonts w:hAnsi="宋体"/>
          <w:sz w:val="24"/>
        </w:rPr>
      </w:pPr>
      <w:r>
        <w:rPr>
          <w:rFonts w:hAnsi="宋体" w:hint="eastAsia"/>
          <w:sz w:val="24"/>
        </w:rPr>
        <w:t xml:space="preserve"> 3.</w:t>
      </w:r>
      <w:r>
        <w:rPr>
          <w:rFonts w:hAnsi="宋体" w:hint="eastAsia"/>
          <w:sz w:val="24"/>
        </w:rPr>
        <w:t>上表中的“产品”包括货物及其提供的服务与工程。</w:t>
      </w:r>
    </w:p>
    <w:p w:rsidR="00C37A74" w:rsidRDefault="004B1A6C">
      <w:pPr>
        <w:spacing w:line="360" w:lineRule="auto"/>
        <w:rPr>
          <w:rFonts w:hAnsi="宋体"/>
          <w:sz w:val="24"/>
        </w:rPr>
      </w:pPr>
      <w:r>
        <w:rPr>
          <w:rFonts w:hAnsi="宋体" w:hint="eastAsia"/>
          <w:sz w:val="24"/>
        </w:rPr>
        <w:t>法定</w:t>
      </w:r>
      <w:r>
        <w:rPr>
          <w:rFonts w:hAnsi="宋体" w:hint="eastAsia"/>
          <w:sz w:val="24"/>
        </w:rPr>
        <w:t>代表人或其授权代表签字：</w:t>
      </w:r>
    </w:p>
    <w:p w:rsidR="00C37A74" w:rsidRDefault="00C37A74">
      <w:pPr>
        <w:spacing w:line="360" w:lineRule="auto"/>
        <w:rPr>
          <w:rFonts w:hAnsi="宋体"/>
          <w:sz w:val="24"/>
        </w:rPr>
      </w:pPr>
    </w:p>
    <w:p w:rsidR="00C37A74" w:rsidRDefault="004B1A6C">
      <w:pPr>
        <w:spacing w:line="360" w:lineRule="auto"/>
        <w:ind w:right="600"/>
        <w:jc w:val="right"/>
        <w:rPr>
          <w:rFonts w:hAnsi="宋体"/>
          <w:sz w:val="24"/>
        </w:rPr>
      </w:pPr>
      <w:r>
        <w:rPr>
          <w:rFonts w:hAnsi="宋体" w:hint="eastAsia"/>
          <w:sz w:val="24"/>
        </w:rPr>
        <w:t>投标人名称（盖单位公章）：</w:t>
      </w:r>
    </w:p>
    <w:p w:rsidR="00C37A74" w:rsidRDefault="004B1A6C">
      <w:r>
        <w:rPr>
          <w:rFonts w:hAnsi="宋体" w:hint="eastAsia"/>
          <w:sz w:val="24"/>
        </w:rPr>
        <w:t xml:space="preserve">                                         </w:t>
      </w:r>
      <w:r>
        <w:rPr>
          <w:rFonts w:hAnsi="宋体" w:hint="eastAsia"/>
          <w:sz w:val="24"/>
        </w:rPr>
        <w:t>日期：</w:t>
      </w: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p w:rsidR="00C37A74" w:rsidRDefault="00C37A74">
      <w:pPr>
        <w:pStyle w:val="21"/>
      </w:pPr>
    </w:p>
    <w:p w:rsidR="00C37A74" w:rsidRDefault="00C37A74">
      <w:pPr>
        <w:pStyle w:val="21"/>
        <w:sectPr w:rsidR="00C37A74">
          <w:pgSz w:w="11906" w:h="16838"/>
          <w:pgMar w:top="1440" w:right="1800" w:bottom="1440" w:left="1800" w:header="851" w:footer="992" w:gutter="0"/>
          <w:cols w:space="720"/>
          <w:docGrid w:type="lines" w:linePitch="312"/>
        </w:sectPr>
      </w:pPr>
    </w:p>
    <w:p w:rsidR="00C37A74" w:rsidRDefault="004B1A6C">
      <w:pPr>
        <w:pStyle w:val="11"/>
        <w:spacing w:before="156" w:after="156" w:line="360" w:lineRule="auto"/>
        <w:jc w:val="center"/>
        <w:outlineLvl w:val="0"/>
        <w:rPr>
          <w:sz w:val="32"/>
          <w:szCs w:val="32"/>
        </w:rPr>
      </w:pPr>
      <w:r>
        <w:rPr>
          <w:rFonts w:hAnsi="宋体" w:hint="eastAsia"/>
          <w:b/>
          <w:color w:val="000000"/>
          <w:sz w:val="36"/>
          <w:szCs w:val="36"/>
        </w:rPr>
        <w:lastRenderedPageBreak/>
        <w:t>第五章</w:t>
      </w:r>
      <w:r>
        <w:rPr>
          <w:rFonts w:hAnsi="宋体" w:hint="eastAsia"/>
          <w:b/>
          <w:color w:val="000000"/>
          <w:sz w:val="36"/>
          <w:szCs w:val="36"/>
        </w:rPr>
        <w:t xml:space="preserve"> </w:t>
      </w:r>
      <w:r>
        <w:rPr>
          <w:rFonts w:hAnsi="宋体" w:hint="eastAsia"/>
          <w:b/>
          <w:color w:val="000000"/>
          <w:sz w:val="36"/>
          <w:szCs w:val="36"/>
        </w:rPr>
        <w:t>评标定标办法</w:t>
      </w:r>
    </w:p>
    <w:p w:rsidR="00C37A74" w:rsidRDefault="00C37A74">
      <w:pPr>
        <w:pStyle w:val="21"/>
      </w:pPr>
    </w:p>
    <w:p w:rsidR="00C37A74" w:rsidRDefault="004B1A6C" w:rsidP="00813BE4">
      <w:pPr>
        <w:tabs>
          <w:tab w:val="left" w:pos="8820"/>
        </w:tabs>
        <w:adjustRightInd w:val="0"/>
        <w:snapToGrid w:val="0"/>
        <w:spacing w:beforeLines="50" w:line="460" w:lineRule="exact"/>
        <w:ind w:firstLineChars="200" w:firstLine="440"/>
        <w:rPr>
          <w:rFonts w:ascii="宋体" w:hAnsi="宋体"/>
          <w:kern w:val="0"/>
          <w:sz w:val="22"/>
        </w:rPr>
      </w:pPr>
      <w:r>
        <w:rPr>
          <w:rFonts w:ascii="宋体" w:hAnsi="宋体" w:hint="eastAsia"/>
          <w:kern w:val="0"/>
          <w:sz w:val="22"/>
        </w:rPr>
        <w:t>根据《中华人民共和国政府采购法》等有关政府采购法规，结合本次采购实际，按照公平、公正、科学、择优的原则选择中标单位，特制定本评审办法。</w:t>
      </w:r>
    </w:p>
    <w:p w:rsidR="00C37A74" w:rsidRDefault="004B1A6C">
      <w:pPr>
        <w:adjustRightInd w:val="0"/>
        <w:snapToGrid w:val="0"/>
        <w:spacing w:line="460" w:lineRule="exact"/>
        <w:jc w:val="center"/>
        <w:rPr>
          <w:rFonts w:ascii="宋体" w:hAnsi="宋体"/>
          <w:kern w:val="0"/>
          <w:sz w:val="22"/>
        </w:rPr>
      </w:pPr>
      <w:r>
        <w:rPr>
          <w:rFonts w:ascii="宋体" w:hAnsi="宋体" w:hint="eastAsia"/>
          <w:kern w:val="0"/>
          <w:sz w:val="22"/>
        </w:rPr>
        <w:t>一、总则</w:t>
      </w:r>
    </w:p>
    <w:p w:rsidR="00C37A74" w:rsidRDefault="004B1A6C">
      <w:pPr>
        <w:pStyle w:val="210"/>
        <w:adjustRightInd w:val="0"/>
        <w:snapToGrid w:val="0"/>
        <w:spacing w:line="460" w:lineRule="exact"/>
        <w:rPr>
          <w:rFonts w:eastAsia="宋体"/>
          <w:b w:val="0"/>
          <w:color w:val="auto"/>
          <w:sz w:val="22"/>
          <w:szCs w:val="22"/>
        </w:rPr>
      </w:pPr>
      <w:r>
        <w:rPr>
          <w:rFonts w:eastAsia="宋体" w:hint="eastAsia"/>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rsidR="00C37A74" w:rsidRDefault="004B1A6C">
      <w:pPr>
        <w:adjustRightInd w:val="0"/>
        <w:snapToGrid w:val="0"/>
        <w:spacing w:line="460" w:lineRule="exact"/>
        <w:jc w:val="center"/>
        <w:rPr>
          <w:rFonts w:ascii="宋体" w:hAnsi="宋体"/>
          <w:kern w:val="0"/>
          <w:sz w:val="22"/>
        </w:rPr>
      </w:pPr>
      <w:r>
        <w:rPr>
          <w:rFonts w:ascii="宋体" w:hAnsi="宋体" w:hint="eastAsia"/>
          <w:kern w:val="0"/>
          <w:sz w:val="22"/>
        </w:rPr>
        <w:t>二、评审组织</w:t>
      </w:r>
    </w:p>
    <w:p w:rsidR="00C37A74" w:rsidRDefault="004B1A6C">
      <w:pPr>
        <w:pStyle w:val="210"/>
        <w:adjustRightInd w:val="0"/>
        <w:snapToGrid w:val="0"/>
        <w:spacing w:line="460" w:lineRule="exact"/>
        <w:rPr>
          <w:rFonts w:eastAsia="宋体"/>
          <w:b w:val="0"/>
          <w:color w:val="auto"/>
          <w:sz w:val="22"/>
          <w:szCs w:val="22"/>
        </w:rPr>
      </w:pPr>
      <w:r>
        <w:rPr>
          <w:rFonts w:eastAsia="宋体" w:hint="eastAsia"/>
          <w:b w:val="0"/>
          <w:color w:val="auto"/>
          <w:sz w:val="22"/>
          <w:szCs w:val="22"/>
        </w:rPr>
        <w:t>评审工作由采购人依法组建</w:t>
      </w:r>
      <w:r>
        <w:rPr>
          <w:rFonts w:eastAsia="宋体" w:hint="eastAsia"/>
          <w:b w:val="0"/>
          <w:color w:val="auto"/>
          <w:sz w:val="22"/>
          <w:szCs w:val="22"/>
        </w:rPr>
        <w:t>的评标委员会负责，评标委员会由采购人代表以及评审专家库中随机抽取的有关技术、经济专家共同组成。</w:t>
      </w:r>
    </w:p>
    <w:p w:rsidR="00C37A74" w:rsidRDefault="004B1A6C">
      <w:pPr>
        <w:pStyle w:val="xl77"/>
        <w:widowControl w:val="0"/>
        <w:pBdr>
          <w:left w:val="none" w:sz="0" w:space="0" w:color="auto"/>
          <w:bottom w:val="none" w:sz="0" w:space="0" w:color="auto"/>
          <w:right w:val="none" w:sz="0" w:space="0" w:color="auto"/>
        </w:pBdr>
        <w:adjustRightInd w:val="0"/>
        <w:snapToGrid w:val="0"/>
        <w:spacing w:before="0" w:beforeAutospacing="0" w:after="0" w:afterAutospacing="0" w:line="460" w:lineRule="exact"/>
        <w:textAlignment w:val="auto"/>
        <w:rPr>
          <w:rFonts w:ascii="宋体" w:hAnsi="宋体"/>
          <w:b w:val="0"/>
          <w:kern w:val="2"/>
          <w:sz w:val="22"/>
          <w:szCs w:val="22"/>
        </w:rPr>
      </w:pPr>
      <w:r>
        <w:rPr>
          <w:rFonts w:ascii="宋体" w:hAnsi="宋体" w:hint="eastAsia"/>
          <w:b w:val="0"/>
          <w:kern w:val="2"/>
          <w:sz w:val="22"/>
          <w:szCs w:val="22"/>
        </w:rPr>
        <w:t>三、评标程序及评审办法</w:t>
      </w:r>
    </w:p>
    <w:p w:rsidR="00C37A74" w:rsidRDefault="004B1A6C">
      <w:pPr>
        <w:adjustRightInd w:val="0"/>
        <w:snapToGrid w:val="0"/>
        <w:spacing w:line="460" w:lineRule="exact"/>
        <w:ind w:firstLineChars="200" w:firstLine="440"/>
        <w:jc w:val="left"/>
        <w:rPr>
          <w:rFonts w:ascii="宋体" w:hAnsi="宋体"/>
          <w:sz w:val="22"/>
        </w:rPr>
      </w:pPr>
      <w:r>
        <w:rPr>
          <w:rFonts w:ascii="宋体" w:hAnsi="宋体" w:hint="eastAsia"/>
          <w:sz w:val="22"/>
        </w:rPr>
        <w:t>本次开标程序如下：</w:t>
      </w:r>
    </w:p>
    <w:p w:rsidR="00C37A74" w:rsidRDefault="004B1A6C">
      <w:pPr>
        <w:shd w:val="clear" w:color="auto" w:fill="FFFFFF"/>
        <w:spacing w:line="460" w:lineRule="exact"/>
        <w:ind w:firstLineChars="200" w:firstLine="440"/>
        <w:rPr>
          <w:rFonts w:ascii="宋体" w:hAnsi="宋体"/>
          <w:kern w:val="0"/>
          <w:sz w:val="22"/>
        </w:rPr>
      </w:pPr>
      <w:r>
        <w:rPr>
          <w:rFonts w:ascii="宋体" w:hAnsi="宋体" w:hint="eastAsia"/>
          <w:kern w:val="0"/>
          <w:sz w:val="22"/>
        </w:rPr>
        <w:t>1</w:t>
      </w:r>
      <w:r>
        <w:rPr>
          <w:rFonts w:ascii="宋体" w:hAnsi="宋体" w:hint="eastAsia"/>
          <w:kern w:val="0"/>
          <w:sz w:val="22"/>
        </w:rPr>
        <w:t>、向各投标供应商发出电子加密投标文件【开始解密】通知，由供应商按招标文件规定的时间内自行进行投标文件解密。</w:t>
      </w:r>
      <w:r>
        <w:rPr>
          <w:rFonts w:ascii="宋体" w:hAnsi="宋体" w:hint="eastAsia"/>
          <w:b/>
          <w:kern w:val="0"/>
          <w:sz w:val="22"/>
        </w:rPr>
        <w:t>投标供应商在规定的时间内无法完成已递交的“电子加密投标文件”解密的，</w:t>
      </w:r>
      <w:r>
        <w:rPr>
          <w:rFonts w:ascii="宋体" w:hAnsi="宋体"/>
          <w:b/>
          <w:kern w:val="0"/>
          <w:sz w:val="22"/>
        </w:rPr>
        <w:t>其投标文件按拒收处理。</w:t>
      </w:r>
    </w:p>
    <w:p w:rsidR="00C37A74" w:rsidRDefault="004B1A6C">
      <w:pPr>
        <w:adjustRightInd w:val="0"/>
        <w:snapToGrid w:val="0"/>
        <w:spacing w:line="460" w:lineRule="exact"/>
        <w:ind w:firstLineChars="200" w:firstLine="440"/>
        <w:rPr>
          <w:rFonts w:ascii="宋体" w:hAnsi="宋体"/>
          <w:sz w:val="22"/>
        </w:rPr>
      </w:pPr>
      <w:r>
        <w:rPr>
          <w:rFonts w:ascii="宋体" w:hAnsi="宋体"/>
          <w:sz w:val="22"/>
        </w:rPr>
        <w:t>2</w:t>
      </w:r>
      <w:r>
        <w:rPr>
          <w:rFonts w:ascii="宋体" w:hAnsi="宋体" w:hint="eastAsia"/>
          <w:sz w:val="22"/>
        </w:rPr>
        <w:t>、</w:t>
      </w:r>
      <w:r>
        <w:rPr>
          <w:rFonts w:ascii="宋体" w:hAnsi="宋体"/>
          <w:sz w:val="22"/>
        </w:rPr>
        <w:t>投标文件解密结束，开启资格文件，进入资格审查环节，采购人或采购代理机构将依法对投标供应商的资格进行审查。</w:t>
      </w:r>
    </w:p>
    <w:p w:rsidR="00C37A74" w:rsidRDefault="004B1A6C">
      <w:pPr>
        <w:adjustRightInd w:val="0"/>
        <w:snapToGrid w:val="0"/>
        <w:spacing w:line="460" w:lineRule="exact"/>
        <w:ind w:firstLineChars="200" w:firstLine="440"/>
        <w:rPr>
          <w:rFonts w:ascii="宋体" w:hAnsi="宋体"/>
          <w:sz w:val="22"/>
        </w:rPr>
      </w:pPr>
      <w:r>
        <w:rPr>
          <w:rFonts w:ascii="宋体" w:hAnsi="宋体"/>
          <w:sz w:val="22"/>
        </w:rPr>
        <w:t>3</w:t>
      </w:r>
      <w:r>
        <w:rPr>
          <w:rFonts w:ascii="宋体" w:hAnsi="宋体" w:hint="eastAsia"/>
          <w:sz w:val="22"/>
        </w:rPr>
        <w:t>、</w:t>
      </w:r>
      <w:r>
        <w:rPr>
          <w:rFonts w:ascii="宋体" w:hAnsi="宋体"/>
          <w:sz w:val="22"/>
        </w:rPr>
        <w:t>开启资格审查通过的投标供应商的商务技术文件进入符合性审查及商务技术评审</w:t>
      </w:r>
      <w:r>
        <w:rPr>
          <w:rFonts w:ascii="宋体" w:hAnsi="宋体" w:hint="eastAsia"/>
          <w:sz w:val="22"/>
        </w:rPr>
        <w:t>。</w:t>
      </w:r>
    </w:p>
    <w:p w:rsidR="00C37A74" w:rsidRDefault="004B1A6C">
      <w:pPr>
        <w:shd w:val="clear" w:color="auto" w:fill="FFFFFF"/>
        <w:spacing w:line="460" w:lineRule="exact"/>
        <w:ind w:firstLineChars="200" w:firstLine="440"/>
        <w:rPr>
          <w:rFonts w:ascii="宋体" w:hAnsi="宋体"/>
          <w:kern w:val="0"/>
          <w:sz w:val="22"/>
        </w:rPr>
      </w:pPr>
      <w:r>
        <w:rPr>
          <w:rFonts w:ascii="宋体" w:hAnsi="宋体"/>
          <w:kern w:val="0"/>
          <w:sz w:val="22"/>
        </w:rPr>
        <w:t>4</w:t>
      </w:r>
      <w:r>
        <w:rPr>
          <w:rFonts w:ascii="宋体" w:hAnsi="宋体" w:hint="eastAsia"/>
          <w:kern w:val="0"/>
          <w:sz w:val="22"/>
        </w:rPr>
        <w:t>、</w:t>
      </w:r>
      <w:r>
        <w:rPr>
          <w:rFonts w:ascii="宋体" w:hAnsi="宋体"/>
          <w:kern w:val="0"/>
          <w:sz w:val="22"/>
        </w:rPr>
        <w:t>符合性审查、商务技术评审结束后，开启符合性审查、商务技术评审有效投标供应商的报价文件。由评标委员会对报价文件的符合性等进行审查核实</w:t>
      </w:r>
      <w:r>
        <w:rPr>
          <w:rFonts w:ascii="宋体" w:hAnsi="宋体" w:hint="eastAsia"/>
          <w:kern w:val="0"/>
          <w:sz w:val="22"/>
        </w:rPr>
        <w:t>，对报价进行得分计算。</w:t>
      </w:r>
    </w:p>
    <w:p w:rsidR="00C37A74" w:rsidRDefault="004B1A6C">
      <w:pPr>
        <w:adjustRightInd w:val="0"/>
        <w:snapToGrid w:val="0"/>
        <w:spacing w:line="460" w:lineRule="exact"/>
        <w:ind w:firstLine="420"/>
        <w:rPr>
          <w:rFonts w:ascii="宋体" w:hAnsi="宋体"/>
          <w:kern w:val="0"/>
          <w:sz w:val="22"/>
        </w:rPr>
      </w:pPr>
      <w:r>
        <w:rPr>
          <w:rFonts w:ascii="宋体" w:hAnsi="宋体" w:hint="eastAsia"/>
          <w:kern w:val="0"/>
          <w:sz w:val="22"/>
        </w:rPr>
        <w:t>5</w:t>
      </w:r>
      <w:r>
        <w:rPr>
          <w:rFonts w:ascii="宋体" w:hAnsi="宋体" w:hint="eastAsia"/>
          <w:kern w:val="0"/>
          <w:sz w:val="22"/>
        </w:rPr>
        <w:t>、根据</w:t>
      </w:r>
      <w:r>
        <w:rPr>
          <w:rFonts w:ascii="宋体" w:hAnsi="宋体"/>
          <w:kern w:val="0"/>
          <w:sz w:val="22"/>
        </w:rPr>
        <w:t>各投标供应商</w:t>
      </w:r>
      <w:r>
        <w:rPr>
          <w:rFonts w:ascii="宋体" w:hAnsi="宋体" w:hint="eastAsia"/>
          <w:kern w:val="0"/>
          <w:sz w:val="22"/>
        </w:rPr>
        <w:t>综合得分从高到低</w:t>
      </w:r>
      <w:r>
        <w:rPr>
          <w:rFonts w:ascii="宋体" w:hAnsi="宋体"/>
          <w:kern w:val="0"/>
          <w:sz w:val="22"/>
        </w:rPr>
        <w:t>进行排序，推荐中标候选供应商；综合得分最高的供应商推荐为中标供应商</w:t>
      </w:r>
      <w:r>
        <w:rPr>
          <w:rFonts w:ascii="宋体" w:hAnsi="宋体" w:hint="eastAsia"/>
          <w:kern w:val="0"/>
          <w:sz w:val="22"/>
        </w:rPr>
        <w:t>。</w:t>
      </w:r>
    </w:p>
    <w:p w:rsidR="00C37A74" w:rsidRDefault="004B1A6C">
      <w:pPr>
        <w:adjustRightInd w:val="0"/>
        <w:snapToGrid w:val="0"/>
        <w:spacing w:line="460" w:lineRule="exact"/>
        <w:ind w:firstLine="420"/>
        <w:rPr>
          <w:rFonts w:ascii="宋体" w:hAnsi="宋体"/>
          <w:kern w:val="0"/>
          <w:sz w:val="22"/>
        </w:rPr>
      </w:pPr>
      <w:r>
        <w:rPr>
          <w:rFonts w:ascii="宋体" w:hAnsi="宋体" w:hint="eastAsia"/>
          <w:kern w:val="0"/>
          <w:sz w:val="22"/>
        </w:rPr>
        <w:lastRenderedPageBreak/>
        <w:t>6</w:t>
      </w:r>
      <w:r>
        <w:rPr>
          <w:rFonts w:ascii="宋体" w:hAnsi="宋体" w:hint="eastAsia"/>
          <w:kern w:val="0"/>
          <w:sz w:val="22"/>
        </w:rPr>
        <w:t>、由评标委员会向采购人推荐综合得分第一名的供应商为中标供应商，并提交评审报告。如果得分相同，以投标报价低的优先；如投标报价也相同，则以政采云系统记录的投标文件解密时间排序在</w:t>
      </w:r>
      <w:r>
        <w:rPr>
          <w:rFonts w:ascii="宋体" w:hAnsi="宋体" w:hint="eastAsia"/>
          <w:kern w:val="0"/>
          <w:sz w:val="22"/>
        </w:rPr>
        <w:t>前面的优先。</w:t>
      </w:r>
    </w:p>
    <w:p w:rsidR="00C37A74" w:rsidRDefault="004B1A6C">
      <w:pPr>
        <w:shd w:val="clear" w:color="auto" w:fill="FFFFFF"/>
        <w:spacing w:line="460" w:lineRule="exact"/>
        <w:ind w:firstLineChars="200" w:firstLine="440"/>
        <w:rPr>
          <w:rFonts w:ascii="宋体" w:hAnsi="宋体"/>
          <w:kern w:val="0"/>
          <w:sz w:val="22"/>
        </w:rPr>
      </w:pPr>
      <w:r>
        <w:rPr>
          <w:rFonts w:ascii="宋体" w:hAnsi="宋体" w:hint="eastAsia"/>
          <w:kern w:val="0"/>
          <w:sz w:val="22"/>
        </w:rPr>
        <w:t>7</w:t>
      </w:r>
      <w:r>
        <w:rPr>
          <w:rFonts w:ascii="宋体" w:hAnsi="宋体" w:hint="eastAsia"/>
          <w:kern w:val="0"/>
          <w:sz w:val="22"/>
        </w:rPr>
        <w:t>、</w:t>
      </w:r>
      <w:r>
        <w:rPr>
          <w:rFonts w:ascii="宋体" w:hAnsi="宋体"/>
          <w:kern w:val="0"/>
          <w:sz w:val="22"/>
        </w:rPr>
        <w:t>评审结束后，公布采购结果。</w:t>
      </w:r>
    </w:p>
    <w:p w:rsidR="00C37A74" w:rsidRDefault="00C37A74" w:rsidP="00813BE4">
      <w:pPr>
        <w:spacing w:beforeLines="50" w:afterLines="50" w:line="460" w:lineRule="exact"/>
        <w:ind w:firstLineChars="196" w:firstLine="590"/>
        <w:rPr>
          <w:rFonts w:ascii="楷体" w:eastAsia="楷体" w:hAnsi="楷体" w:cs="楷体"/>
          <w:b/>
          <w:bCs/>
          <w:color w:val="000000"/>
          <w:sz w:val="30"/>
          <w:szCs w:val="30"/>
        </w:rPr>
      </w:pPr>
    </w:p>
    <w:p w:rsidR="00C37A74" w:rsidRDefault="004B1A6C" w:rsidP="00813BE4">
      <w:pPr>
        <w:spacing w:beforeLines="50" w:afterLines="50" w:line="460" w:lineRule="exact"/>
        <w:ind w:firstLineChars="196" w:firstLine="590"/>
        <w:rPr>
          <w:rFonts w:ascii="楷体" w:eastAsia="楷体" w:hAnsi="楷体" w:cs="楷体"/>
          <w:b/>
          <w:color w:val="000000"/>
          <w:sz w:val="30"/>
          <w:szCs w:val="30"/>
        </w:rPr>
      </w:pPr>
      <w:r>
        <w:rPr>
          <w:rFonts w:ascii="楷体" w:eastAsia="楷体" w:hAnsi="楷体" w:cs="楷体" w:hint="eastAsia"/>
          <w:b/>
          <w:bCs/>
          <w:color w:val="000000"/>
          <w:sz w:val="30"/>
          <w:szCs w:val="30"/>
        </w:rPr>
        <w:t>四、评标内容及标准</w:t>
      </w:r>
    </w:p>
    <w:p w:rsidR="00C37A74" w:rsidRDefault="004B1A6C" w:rsidP="00813BE4">
      <w:pPr>
        <w:spacing w:beforeLines="50" w:afterLines="50" w:line="400" w:lineRule="exact"/>
        <w:ind w:firstLineChars="200" w:firstLine="440"/>
        <w:rPr>
          <w:rFonts w:ascii="宋体" w:hAnsi="宋体" w:cs="宋体"/>
          <w:color w:val="000000"/>
          <w:sz w:val="22"/>
        </w:rPr>
      </w:pPr>
      <w:r>
        <w:rPr>
          <w:rFonts w:ascii="宋体" w:hAnsi="宋体" w:cs="宋体" w:hint="eastAsia"/>
          <w:color w:val="000000"/>
          <w:sz w:val="22"/>
        </w:rPr>
        <w:t>本次评标采用综合评分法，总分为</w:t>
      </w:r>
      <w:r>
        <w:rPr>
          <w:rFonts w:ascii="宋体" w:hAnsi="宋体" w:cs="宋体" w:hint="eastAsia"/>
          <w:color w:val="000000"/>
          <w:sz w:val="22"/>
        </w:rPr>
        <w:t>100</w:t>
      </w:r>
      <w:r>
        <w:rPr>
          <w:rFonts w:ascii="宋体" w:hAnsi="宋体" w:cs="宋体" w:hint="eastAsia"/>
          <w:color w:val="000000"/>
          <w:sz w:val="22"/>
        </w:rPr>
        <w:t>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w:t>
      </w:r>
      <w:r>
        <w:rPr>
          <w:rFonts w:ascii="宋体" w:hAnsi="宋体" w:cs="宋体" w:hint="eastAsia"/>
          <w:color w:val="000000"/>
          <w:sz w:val="22"/>
        </w:rPr>
        <w:t>,</w:t>
      </w:r>
      <w:r>
        <w:rPr>
          <w:rFonts w:ascii="宋体" w:hAnsi="宋体" w:cs="宋体" w:hint="eastAsia"/>
          <w:color w:val="000000"/>
          <w:sz w:val="22"/>
        </w:rPr>
        <w:t>排名第二的投标人为候补中标候选人……其他投标人中标候选资格依此类推。评分过程中采用四舍五入法，并保留小数</w:t>
      </w:r>
      <w:r>
        <w:rPr>
          <w:rFonts w:ascii="宋体" w:hAnsi="宋体" w:cs="宋体" w:hint="eastAsia"/>
          <w:color w:val="000000"/>
          <w:sz w:val="22"/>
        </w:rPr>
        <w:t>2</w:t>
      </w:r>
      <w:r>
        <w:rPr>
          <w:rFonts w:ascii="宋体" w:hAnsi="宋体" w:cs="宋体" w:hint="eastAsia"/>
          <w:color w:val="000000"/>
          <w:sz w:val="22"/>
        </w:rPr>
        <w:t>位。</w:t>
      </w:r>
    </w:p>
    <w:p w:rsidR="00C37A74" w:rsidRDefault="004B1A6C" w:rsidP="00813BE4">
      <w:pPr>
        <w:spacing w:beforeLines="50" w:afterLines="50" w:line="400" w:lineRule="exact"/>
        <w:ind w:firstLineChars="200" w:firstLine="440"/>
        <w:rPr>
          <w:rFonts w:ascii="楷体" w:eastAsia="楷体" w:hAnsi="楷体" w:cs="楷体"/>
          <w:bCs/>
          <w:color w:val="000000"/>
          <w:sz w:val="30"/>
          <w:szCs w:val="30"/>
        </w:rPr>
      </w:pPr>
      <w:r>
        <w:rPr>
          <w:rFonts w:ascii="宋体" w:hAnsi="宋体" w:cs="宋体" w:hint="eastAsia"/>
          <w:color w:val="000000"/>
          <w:sz w:val="22"/>
        </w:rPr>
        <w:t>投标人评标综合得分</w:t>
      </w:r>
      <w:r>
        <w:rPr>
          <w:rFonts w:ascii="宋体" w:hAnsi="宋体" w:cs="宋体" w:hint="eastAsia"/>
          <w:color w:val="000000"/>
          <w:sz w:val="22"/>
        </w:rPr>
        <w:t>=</w:t>
      </w:r>
      <w:r>
        <w:rPr>
          <w:rFonts w:ascii="宋体" w:hAnsi="宋体" w:cs="宋体" w:hint="eastAsia"/>
          <w:color w:val="000000"/>
          <w:sz w:val="22"/>
        </w:rPr>
        <w:t>价格分</w:t>
      </w:r>
      <w:r>
        <w:rPr>
          <w:rFonts w:ascii="宋体" w:hAnsi="宋体" w:cs="宋体" w:hint="eastAsia"/>
          <w:color w:val="000000"/>
          <w:sz w:val="22"/>
        </w:rPr>
        <w:t>+(</w:t>
      </w:r>
      <w:r>
        <w:rPr>
          <w:rFonts w:ascii="宋体" w:hAnsi="宋体" w:cs="宋体" w:hint="eastAsia"/>
          <w:color w:val="000000"/>
          <w:sz w:val="22"/>
        </w:rPr>
        <w:t>技术分</w:t>
      </w:r>
      <w:r>
        <w:rPr>
          <w:rFonts w:ascii="宋体" w:hAnsi="宋体" w:cs="宋体" w:hint="eastAsia"/>
          <w:color w:val="000000"/>
          <w:sz w:val="22"/>
        </w:rPr>
        <w:t>+</w:t>
      </w:r>
      <w:r>
        <w:rPr>
          <w:rFonts w:ascii="宋体" w:hAnsi="宋体" w:cs="宋体" w:hint="eastAsia"/>
          <w:color w:val="000000"/>
          <w:sz w:val="22"/>
        </w:rPr>
        <w:t>商务资信及其他分</w:t>
      </w:r>
      <w:r>
        <w:rPr>
          <w:rFonts w:ascii="宋体" w:hAnsi="宋体" w:cs="宋体" w:hint="eastAsia"/>
          <w:color w:val="000000"/>
          <w:sz w:val="22"/>
        </w:rPr>
        <w:t>)</w:t>
      </w:r>
    </w:p>
    <w:p w:rsidR="00C37A74" w:rsidRDefault="004B1A6C" w:rsidP="00813BE4">
      <w:pPr>
        <w:spacing w:beforeLines="50" w:afterLines="50" w:line="400" w:lineRule="exact"/>
        <w:ind w:firstLineChars="200" w:firstLine="440"/>
        <w:rPr>
          <w:rFonts w:ascii="宋体" w:hAnsi="宋体" w:cs="宋体"/>
          <w:color w:val="FF0000"/>
          <w:sz w:val="22"/>
        </w:rPr>
      </w:pPr>
      <w:r>
        <w:rPr>
          <w:rFonts w:ascii="宋体" w:hAnsi="宋体" w:cs="宋体" w:hint="eastAsia"/>
          <w:color w:val="FF0000"/>
          <w:sz w:val="22"/>
        </w:rPr>
        <w:t>价格分（</w:t>
      </w:r>
      <w:r>
        <w:rPr>
          <w:rFonts w:ascii="宋体" w:hAnsi="宋体" w:cs="宋体" w:hint="eastAsia"/>
          <w:color w:val="FF0000"/>
          <w:sz w:val="22"/>
        </w:rPr>
        <w:t>30</w:t>
      </w:r>
      <w:r>
        <w:rPr>
          <w:rFonts w:ascii="宋体" w:hAnsi="宋体" w:cs="宋体" w:hint="eastAsia"/>
          <w:color w:val="FF0000"/>
          <w:sz w:val="22"/>
        </w:rPr>
        <w:t>分）</w:t>
      </w:r>
    </w:p>
    <w:p w:rsidR="00C37A74" w:rsidRDefault="004B1A6C" w:rsidP="00813BE4">
      <w:pPr>
        <w:numPr>
          <w:ilvl w:val="0"/>
          <w:numId w:val="8"/>
        </w:numPr>
        <w:spacing w:beforeLines="50" w:afterLines="50" w:line="400" w:lineRule="exact"/>
        <w:ind w:firstLineChars="200" w:firstLine="440"/>
        <w:rPr>
          <w:rFonts w:ascii="宋体" w:hAnsi="宋体" w:cs="宋体"/>
          <w:color w:val="000000"/>
          <w:sz w:val="22"/>
        </w:rPr>
      </w:pPr>
      <w:r>
        <w:rPr>
          <w:rFonts w:ascii="宋体" w:hAnsi="宋体" w:cs="宋体" w:hint="eastAsia"/>
          <w:color w:val="000000"/>
          <w:sz w:val="22"/>
        </w:rPr>
        <w:t>价格分采用低价优先法计算，即满足招标文件要求且投标价格最低的投标报价为评标基准价，其他投标人的价格分按照下列公式计算：投标报价得分</w:t>
      </w:r>
      <w:r>
        <w:rPr>
          <w:rFonts w:ascii="宋体" w:hAnsi="宋体" w:cs="宋体" w:hint="eastAsia"/>
          <w:color w:val="000000"/>
          <w:sz w:val="22"/>
        </w:rPr>
        <w:t>=</w:t>
      </w:r>
      <w:r>
        <w:rPr>
          <w:rFonts w:ascii="宋体" w:hAnsi="宋体" w:cs="宋体" w:hint="eastAsia"/>
          <w:color w:val="000000"/>
          <w:sz w:val="22"/>
        </w:rPr>
        <w:t>（评标基准价</w:t>
      </w:r>
      <w:r>
        <w:rPr>
          <w:rFonts w:ascii="宋体" w:hAnsi="宋体" w:cs="宋体" w:hint="eastAsia"/>
          <w:color w:val="000000"/>
          <w:sz w:val="22"/>
        </w:rPr>
        <w:t>/</w:t>
      </w:r>
      <w:r>
        <w:rPr>
          <w:rFonts w:ascii="宋体" w:hAnsi="宋体" w:cs="宋体" w:hint="eastAsia"/>
          <w:color w:val="000000"/>
          <w:sz w:val="22"/>
        </w:rPr>
        <w:t>投标报价）×</w:t>
      </w:r>
      <w:r>
        <w:rPr>
          <w:rFonts w:ascii="宋体" w:hAnsi="宋体" w:cs="宋体" w:hint="eastAsia"/>
          <w:color w:val="FF0000"/>
          <w:sz w:val="22"/>
        </w:rPr>
        <w:t>30%</w:t>
      </w:r>
      <w:r>
        <w:rPr>
          <w:rFonts w:ascii="宋体" w:hAnsi="宋体" w:cs="宋体" w:hint="eastAsia"/>
          <w:color w:val="000000"/>
          <w:sz w:val="22"/>
        </w:rPr>
        <w:t>×</w:t>
      </w:r>
      <w:r>
        <w:rPr>
          <w:rFonts w:ascii="宋体" w:hAnsi="宋体" w:cs="宋体" w:hint="eastAsia"/>
          <w:color w:val="000000"/>
          <w:sz w:val="22"/>
        </w:rPr>
        <w:t>100</w:t>
      </w:r>
    </w:p>
    <w:p w:rsidR="00C37A74" w:rsidRDefault="004B1A6C">
      <w:pPr>
        <w:snapToGrid w:val="0"/>
        <w:spacing w:line="500" w:lineRule="exact"/>
        <w:ind w:firstLineChars="200" w:firstLine="440"/>
        <w:rPr>
          <w:rFonts w:ascii="宋体" w:hAnsi="宋体" w:cs="宋体"/>
          <w:smallCaps/>
          <w:color w:val="000000"/>
          <w:sz w:val="22"/>
        </w:rPr>
      </w:pPr>
      <w:r>
        <w:rPr>
          <w:rFonts w:ascii="宋体" w:hAnsi="宋体" w:cs="宋体" w:hint="eastAsia"/>
          <w:smallCaps/>
          <w:color w:val="000000"/>
          <w:sz w:val="22"/>
        </w:rPr>
        <w:t>2</w:t>
      </w:r>
      <w:r>
        <w:rPr>
          <w:rFonts w:ascii="宋体" w:hAnsi="宋体" w:cs="宋体" w:hint="eastAsia"/>
          <w:smallCaps/>
          <w:color w:val="000000"/>
          <w:sz w:val="22"/>
        </w:rPr>
        <w:t>、依照《政府采购促进中小企业发展暂行办法》、《财政部</w:t>
      </w:r>
      <w:r>
        <w:rPr>
          <w:rFonts w:ascii="宋体" w:hAnsi="宋体" w:cs="宋体" w:hint="eastAsia"/>
          <w:smallCaps/>
          <w:color w:val="000000"/>
          <w:sz w:val="22"/>
        </w:rPr>
        <w:t xml:space="preserve"> </w:t>
      </w:r>
      <w:r>
        <w:rPr>
          <w:rFonts w:ascii="宋体" w:hAnsi="宋体" w:cs="宋体" w:hint="eastAsia"/>
          <w:smallCaps/>
          <w:color w:val="000000"/>
          <w:sz w:val="22"/>
        </w:rPr>
        <w:t>民政部</w:t>
      </w:r>
      <w:r>
        <w:rPr>
          <w:rFonts w:ascii="宋体" w:hAnsi="宋体" w:cs="宋体" w:hint="eastAsia"/>
          <w:smallCaps/>
          <w:color w:val="000000"/>
          <w:sz w:val="22"/>
        </w:rPr>
        <w:t xml:space="preserve"> </w:t>
      </w:r>
      <w:r>
        <w:rPr>
          <w:rFonts w:ascii="宋体" w:hAnsi="宋体" w:cs="宋体" w:hint="eastAsia"/>
          <w:smallCaps/>
          <w:color w:val="000000"/>
          <w:sz w:val="22"/>
        </w:rPr>
        <w:t>中国残疾人联合会关于促进残疾人就业政府采购政策的通知》（财库〔</w:t>
      </w:r>
      <w:r>
        <w:rPr>
          <w:rFonts w:ascii="宋体" w:hAnsi="宋体" w:cs="宋体" w:hint="eastAsia"/>
          <w:smallCaps/>
          <w:color w:val="000000"/>
          <w:sz w:val="22"/>
        </w:rPr>
        <w:t>2017</w:t>
      </w:r>
      <w:r>
        <w:rPr>
          <w:rFonts w:ascii="宋体" w:hAnsi="宋体" w:cs="宋体" w:hint="eastAsia"/>
          <w:smallCaps/>
          <w:color w:val="000000"/>
          <w:sz w:val="22"/>
        </w:rPr>
        <w:t>〕</w:t>
      </w:r>
      <w:r>
        <w:rPr>
          <w:rFonts w:ascii="宋体" w:hAnsi="宋体" w:cs="宋体" w:hint="eastAsia"/>
          <w:smallCaps/>
          <w:color w:val="000000"/>
          <w:sz w:val="22"/>
        </w:rPr>
        <w:t>141</w:t>
      </w:r>
      <w:r>
        <w:rPr>
          <w:rFonts w:ascii="宋体" w:hAnsi="宋体" w:cs="宋体" w:hint="eastAsia"/>
          <w:smallCaps/>
          <w:color w:val="000000"/>
          <w:sz w:val="22"/>
        </w:rPr>
        <w:t>号）、《财政部、司法部关于政府采购支持监狱企业发展有关问题的通知》（财库〔</w:t>
      </w:r>
      <w:r>
        <w:rPr>
          <w:rFonts w:ascii="宋体" w:hAnsi="宋体" w:cs="宋体" w:hint="eastAsia"/>
          <w:smallCaps/>
          <w:color w:val="000000"/>
          <w:sz w:val="22"/>
        </w:rPr>
        <w:t>2014</w:t>
      </w:r>
      <w:r>
        <w:rPr>
          <w:rFonts w:ascii="宋体" w:hAnsi="宋体" w:cs="宋体" w:hint="eastAsia"/>
          <w:smallCaps/>
          <w:color w:val="000000"/>
          <w:sz w:val="22"/>
        </w:rPr>
        <w:t>〕</w:t>
      </w:r>
      <w:r>
        <w:rPr>
          <w:rFonts w:ascii="宋体" w:hAnsi="宋体" w:cs="宋体" w:hint="eastAsia"/>
          <w:smallCaps/>
          <w:color w:val="000000"/>
          <w:sz w:val="22"/>
        </w:rPr>
        <w:t>68</w:t>
      </w:r>
      <w:r>
        <w:rPr>
          <w:rFonts w:ascii="宋体" w:hAnsi="宋体" w:cs="宋体" w:hint="eastAsia"/>
          <w:smallCaps/>
          <w:color w:val="000000"/>
          <w:sz w:val="22"/>
        </w:rPr>
        <w:t>号）的规定，对符合相关要求的有效投标人，按照以下比例给予相应的价格扣除，以确定该投标人的报价评审价格：</w:t>
      </w:r>
    </w:p>
    <w:tbl>
      <w:tblPr>
        <w:tblW w:w="9165" w:type="dxa"/>
        <w:jc w:val="center"/>
        <w:tblLayout w:type="fixed"/>
        <w:tblLook w:val="0000"/>
      </w:tblPr>
      <w:tblGrid>
        <w:gridCol w:w="728"/>
        <w:gridCol w:w="2997"/>
        <w:gridCol w:w="2081"/>
        <w:gridCol w:w="3359"/>
      </w:tblGrid>
      <w:tr w:rsidR="00C37A74">
        <w:tblPrEx>
          <w:tblCellMar>
            <w:top w:w="0" w:type="dxa"/>
            <w:bottom w:w="0" w:type="dxa"/>
          </w:tblCellMar>
        </w:tblPrEx>
        <w:trPr>
          <w:trHeight w:val="463"/>
          <w:jc w:val="center"/>
        </w:trPr>
        <w:tc>
          <w:tcPr>
            <w:tcW w:w="728" w:type="dxa"/>
            <w:tcBorders>
              <w:top w:val="single" w:sz="6" w:space="0" w:color="000000"/>
              <w:left w:val="single" w:sz="6"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rsidR="00C37A74" w:rsidRDefault="004B1A6C">
            <w:pPr>
              <w:snapToGrid w:val="0"/>
              <w:spacing w:line="460" w:lineRule="exact"/>
              <w:ind w:left="149"/>
              <w:rPr>
                <w:rFonts w:ascii="楷体" w:eastAsia="楷体" w:hAnsi="楷体" w:cs="楷体"/>
                <w:smallCaps/>
                <w:color w:val="000000"/>
                <w:sz w:val="24"/>
                <w:szCs w:val="24"/>
              </w:rPr>
            </w:pPr>
            <w:r>
              <w:rPr>
                <w:rFonts w:ascii="楷体" w:eastAsia="楷体" w:hAnsi="楷体" w:cs="楷体" w:hint="eastAsia"/>
                <w:smallCaps/>
                <w:color w:val="000000"/>
                <w:sz w:val="24"/>
                <w:szCs w:val="24"/>
              </w:rPr>
              <w:t>序号</w:t>
            </w:r>
          </w:p>
        </w:tc>
        <w:tc>
          <w:tcPr>
            <w:tcW w:w="2997"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C37A74" w:rsidRDefault="004B1A6C">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情形</w:t>
            </w:r>
          </w:p>
        </w:tc>
        <w:tc>
          <w:tcPr>
            <w:tcW w:w="2081"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C37A74" w:rsidRDefault="004B1A6C">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价格扣除比例</w:t>
            </w:r>
          </w:p>
        </w:tc>
        <w:tc>
          <w:tcPr>
            <w:tcW w:w="3359"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C37A74" w:rsidRDefault="004B1A6C">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计算公式</w:t>
            </w:r>
          </w:p>
        </w:tc>
      </w:tr>
      <w:tr w:rsidR="00C37A74">
        <w:tblPrEx>
          <w:tblCellMar>
            <w:top w:w="0" w:type="dxa"/>
            <w:bottom w:w="0" w:type="dxa"/>
          </w:tblCellMar>
        </w:tblPrEx>
        <w:trPr>
          <w:trHeight w:val="1382"/>
          <w:jc w:val="center"/>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37A74" w:rsidRDefault="004B1A6C">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1</w:t>
            </w:r>
          </w:p>
        </w:tc>
        <w:tc>
          <w:tcPr>
            <w:tcW w:w="2997"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C37A74" w:rsidRDefault="004B1A6C">
            <w:pPr>
              <w:snapToGrid w:val="0"/>
              <w:spacing w:line="460" w:lineRule="exact"/>
              <w:ind w:left="107"/>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非联合体供应商</w:t>
            </w:r>
          </w:p>
          <w:p w:rsidR="00C37A74" w:rsidRDefault="004B1A6C">
            <w:pPr>
              <w:snapToGrid w:val="0"/>
              <w:spacing w:line="460" w:lineRule="exact"/>
              <w:ind w:left="107"/>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（供应商属于小型和微型企业）</w:t>
            </w:r>
          </w:p>
        </w:tc>
        <w:tc>
          <w:tcPr>
            <w:tcW w:w="2081"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C37A74" w:rsidRDefault="004B1A6C">
            <w:pPr>
              <w:snapToGrid w:val="0"/>
              <w:spacing w:line="460" w:lineRule="exact"/>
              <w:ind w:left="108"/>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对小型和微型企业所提供服务的价格扣除</w:t>
            </w:r>
            <w:r>
              <w:rPr>
                <w:rFonts w:ascii="楷体" w:eastAsia="楷体" w:hAnsi="楷体" w:cs="楷体" w:hint="eastAsia"/>
                <w:smallCaps/>
                <w:color w:val="000000"/>
                <w:sz w:val="24"/>
                <w:szCs w:val="24"/>
              </w:rPr>
              <w:t>6%</w:t>
            </w:r>
          </w:p>
        </w:tc>
        <w:tc>
          <w:tcPr>
            <w:tcW w:w="3359"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C37A74" w:rsidRDefault="004B1A6C">
            <w:pPr>
              <w:snapToGrid w:val="0"/>
              <w:spacing w:line="460" w:lineRule="exact"/>
              <w:ind w:left="108"/>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评审价格＝（总投标报价—小型和微型企业产品的价格）</w:t>
            </w:r>
            <w:r>
              <w:rPr>
                <w:rFonts w:ascii="楷体" w:eastAsia="楷体" w:hAnsi="楷体" w:cs="楷体" w:hint="eastAsia"/>
                <w:smallCaps/>
                <w:color w:val="000000"/>
                <w:sz w:val="24"/>
                <w:szCs w:val="24"/>
              </w:rPr>
              <w:t>+</w:t>
            </w:r>
            <w:r>
              <w:rPr>
                <w:rFonts w:ascii="楷体" w:eastAsia="楷体" w:hAnsi="楷体" w:cs="楷体" w:hint="eastAsia"/>
                <w:smallCaps/>
                <w:color w:val="000000"/>
                <w:sz w:val="24"/>
                <w:szCs w:val="24"/>
              </w:rPr>
              <w:t>小型和微型企业产品的价格×</w:t>
            </w:r>
            <w:r>
              <w:rPr>
                <w:rFonts w:ascii="楷体" w:eastAsia="楷体" w:hAnsi="楷体" w:cs="楷体" w:hint="eastAsia"/>
                <w:smallCaps/>
                <w:color w:val="000000"/>
                <w:sz w:val="24"/>
                <w:szCs w:val="24"/>
              </w:rPr>
              <w:t>(1-6%)</w:t>
            </w:r>
          </w:p>
        </w:tc>
      </w:tr>
    </w:tbl>
    <w:p w:rsidR="00C37A74" w:rsidRDefault="004B1A6C">
      <w:pPr>
        <w:pStyle w:val="HTML10"/>
        <w:shd w:val="clear" w:color="auto" w:fill="FFFFFF"/>
        <w:spacing w:before="50" w:after="50" w:line="400" w:lineRule="exact"/>
        <w:rPr>
          <w:rFonts w:ascii="楷体" w:eastAsia="楷体" w:hAnsi="楷体" w:cs="楷体"/>
          <w:smallCaps/>
          <w:color w:val="000000"/>
        </w:rPr>
      </w:pPr>
      <w:r>
        <w:rPr>
          <w:rFonts w:ascii="楷体" w:eastAsia="楷体" w:hAnsi="楷体" w:cs="楷体" w:hint="eastAsia"/>
          <w:smallCaps/>
          <w:color w:val="000000"/>
        </w:rPr>
        <w:t>注：①中型企业不享受以上优惠；②小型和微型企业产品包括货物及其提供的服务与工程；③残疾人福利性单位或监狱企业视同小型、微型企业执行。</w:t>
      </w:r>
    </w:p>
    <w:p w:rsidR="00C37A74" w:rsidRDefault="004B1A6C">
      <w:pPr>
        <w:pStyle w:val="HTML10"/>
        <w:numPr>
          <w:ilvl w:val="0"/>
          <w:numId w:val="8"/>
        </w:numPr>
        <w:shd w:val="clear" w:color="auto" w:fill="FFFFFF"/>
        <w:spacing w:before="50" w:after="50" w:line="400" w:lineRule="exact"/>
      </w:pPr>
      <w:r>
        <w:rPr>
          <w:rFonts w:hint="eastAsia"/>
          <w:color w:val="FF0000"/>
        </w:rPr>
        <w:lastRenderedPageBreak/>
        <w:t>技术</w:t>
      </w:r>
      <w:r>
        <w:rPr>
          <w:color w:val="FF0000"/>
        </w:rPr>
        <w:t>、资信及商务分（</w:t>
      </w:r>
      <w:r>
        <w:rPr>
          <w:rFonts w:hint="eastAsia"/>
          <w:color w:val="FF0000"/>
        </w:rPr>
        <w:t>6</w:t>
      </w:r>
      <w:r>
        <w:rPr>
          <w:rFonts w:hint="eastAsia"/>
          <w:color w:val="FF0000"/>
        </w:rPr>
        <w:t>0</w:t>
      </w:r>
      <w:r>
        <w:rPr>
          <w:rFonts w:hint="eastAsia"/>
          <w:color w:val="FF0000"/>
        </w:rPr>
        <w:t>分</w:t>
      </w:r>
      <w:r>
        <w:t>）</w:t>
      </w:r>
    </w:p>
    <w:tbl>
      <w:tblPr>
        <w:tblW w:w="864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1269"/>
        <w:gridCol w:w="5648"/>
        <w:gridCol w:w="996"/>
      </w:tblGrid>
      <w:tr w:rsidR="00C37A74">
        <w:tblPrEx>
          <w:tblCellMar>
            <w:top w:w="0" w:type="dxa"/>
            <w:bottom w:w="0" w:type="dxa"/>
          </w:tblCellMar>
        </w:tblPrEx>
        <w:trPr>
          <w:trHeight w:val="144"/>
        </w:trPr>
        <w:tc>
          <w:tcPr>
            <w:tcW w:w="727" w:type="dxa"/>
          </w:tcPr>
          <w:p w:rsidR="00C37A74" w:rsidRDefault="004B1A6C">
            <w:pPr>
              <w:tabs>
                <w:tab w:val="left" w:pos="1418"/>
              </w:tabs>
              <w:spacing w:line="400" w:lineRule="exact"/>
              <w:jc w:val="left"/>
              <w:rPr>
                <w:rFonts w:ascii="宋体" w:hAnsi="宋体"/>
                <w:szCs w:val="21"/>
              </w:rPr>
            </w:pPr>
            <w:r>
              <w:rPr>
                <w:rFonts w:ascii="宋体" w:hAnsi="宋体" w:hint="eastAsia"/>
                <w:szCs w:val="21"/>
              </w:rPr>
              <w:t>序号</w:t>
            </w:r>
          </w:p>
        </w:tc>
        <w:tc>
          <w:tcPr>
            <w:tcW w:w="1269" w:type="dxa"/>
          </w:tcPr>
          <w:p w:rsidR="00C37A74" w:rsidRDefault="004B1A6C">
            <w:pPr>
              <w:tabs>
                <w:tab w:val="left" w:pos="1418"/>
              </w:tabs>
              <w:spacing w:line="400" w:lineRule="exact"/>
              <w:jc w:val="left"/>
              <w:rPr>
                <w:rFonts w:ascii="宋体" w:hAnsi="宋体"/>
                <w:szCs w:val="21"/>
              </w:rPr>
            </w:pPr>
            <w:r>
              <w:rPr>
                <w:rFonts w:ascii="宋体" w:hAnsi="宋体" w:hint="eastAsia"/>
                <w:szCs w:val="21"/>
              </w:rPr>
              <w:t>项目名称</w:t>
            </w:r>
          </w:p>
        </w:tc>
        <w:tc>
          <w:tcPr>
            <w:tcW w:w="5648" w:type="dxa"/>
          </w:tcPr>
          <w:p w:rsidR="00C37A74" w:rsidRDefault="004B1A6C">
            <w:pPr>
              <w:tabs>
                <w:tab w:val="left" w:pos="1418"/>
              </w:tabs>
              <w:spacing w:line="400" w:lineRule="exact"/>
              <w:jc w:val="left"/>
              <w:rPr>
                <w:rFonts w:ascii="宋体" w:hAnsi="宋体"/>
                <w:szCs w:val="21"/>
              </w:rPr>
            </w:pPr>
            <w:r>
              <w:rPr>
                <w:rFonts w:ascii="宋体" w:hAnsi="宋体" w:hint="eastAsia"/>
                <w:szCs w:val="21"/>
              </w:rPr>
              <w:t>评分细则</w:t>
            </w:r>
          </w:p>
        </w:tc>
        <w:tc>
          <w:tcPr>
            <w:tcW w:w="996" w:type="dxa"/>
          </w:tcPr>
          <w:p w:rsidR="00C37A74" w:rsidRDefault="004B1A6C">
            <w:pPr>
              <w:tabs>
                <w:tab w:val="left" w:pos="1418"/>
              </w:tabs>
              <w:spacing w:line="400" w:lineRule="exact"/>
              <w:jc w:val="left"/>
              <w:rPr>
                <w:rFonts w:ascii="宋体" w:hAnsi="宋体"/>
                <w:szCs w:val="21"/>
              </w:rPr>
            </w:pPr>
            <w:r>
              <w:rPr>
                <w:rFonts w:ascii="宋体" w:hAnsi="宋体" w:hint="eastAsia"/>
                <w:szCs w:val="21"/>
              </w:rPr>
              <w:t>分值</w:t>
            </w:r>
          </w:p>
        </w:tc>
      </w:tr>
      <w:tr w:rsidR="00C37A74">
        <w:tblPrEx>
          <w:tblCellMar>
            <w:top w:w="0" w:type="dxa"/>
            <w:bottom w:w="0" w:type="dxa"/>
          </w:tblCellMar>
        </w:tblPrEx>
        <w:trPr>
          <w:trHeight w:val="593"/>
        </w:trPr>
        <w:tc>
          <w:tcPr>
            <w:tcW w:w="727"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1</w:t>
            </w:r>
          </w:p>
        </w:tc>
        <w:tc>
          <w:tcPr>
            <w:tcW w:w="1269"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指标参数</w:t>
            </w:r>
          </w:p>
        </w:tc>
        <w:tc>
          <w:tcPr>
            <w:tcW w:w="5648" w:type="dxa"/>
          </w:tcPr>
          <w:p w:rsidR="00C37A74" w:rsidRDefault="004B1A6C">
            <w:pPr>
              <w:tabs>
                <w:tab w:val="left" w:pos="1418"/>
              </w:tabs>
              <w:spacing w:line="400" w:lineRule="exact"/>
              <w:jc w:val="left"/>
              <w:rPr>
                <w:rFonts w:ascii="宋体" w:hAnsi="宋体"/>
                <w:szCs w:val="21"/>
              </w:rPr>
            </w:pPr>
            <w:r>
              <w:rPr>
                <w:rFonts w:ascii="宋体" w:hAnsi="宋体" w:hint="eastAsia"/>
                <w:szCs w:val="21"/>
              </w:rPr>
              <w:t>响应所有明确指标参数得</w:t>
            </w:r>
            <w:r>
              <w:rPr>
                <w:rFonts w:ascii="宋体" w:hAnsi="宋体" w:hint="eastAsia"/>
                <w:szCs w:val="21"/>
              </w:rPr>
              <w:t>16</w:t>
            </w:r>
            <w:r>
              <w:rPr>
                <w:rFonts w:ascii="宋体" w:hAnsi="宋体" w:hint="eastAsia"/>
                <w:szCs w:val="21"/>
              </w:rPr>
              <w:t>分。对非关键技术参数的偏离，每低于技术规格中任何一条性能要求的扣</w:t>
            </w:r>
            <w:r>
              <w:rPr>
                <w:rFonts w:ascii="宋体" w:hAnsi="宋体" w:hint="eastAsia"/>
                <w:szCs w:val="21"/>
              </w:rPr>
              <w:t>2-3</w:t>
            </w:r>
            <w:r>
              <w:rPr>
                <w:rFonts w:ascii="宋体" w:hAnsi="宋体" w:hint="eastAsia"/>
                <w:szCs w:val="21"/>
              </w:rPr>
              <w:t>分，扣完该项得分为止。非量化类的，若功能一样，表述方式不一样则为符合，量化类的由评标委员会视情况讨论决定。</w:t>
            </w:r>
          </w:p>
        </w:tc>
        <w:tc>
          <w:tcPr>
            <w:tcW w:w="996"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16</w:t>
            </w:r>
            <w:r>
              <w:rPr>
                <w:rFonts w:ascii="宋体" w:hAnsi="宋体" w:hint="eastAsia"/>
                <w:szCs w:val="21"/>
              </w:rPr>
              <w:t>分</w:t>
            </w:r>
          </w:p>
        </w:tc>
      </w:tr>
      <w:tr w:rsidR="00C37A74">
        <w:tblPrEx>
          <w:tblCellMar>
            <w:top w:w="0" w:type="dxa"/>
            <w:bottom w:w="0" w:type="dxa"/>
          </w:tblCellMar>
        </w:tblPrEx>
        <w:trPr>
          <w:trHeight w:val="593"/>
        </w:trPr>
        <w:tc>
          <w:tcPr>
            <w:tcW w:w="727"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2</w:t>
            </w:r>
          </w:p>
        </w:tc>
        <w:tc>
          <w:tcPr>
            <w:tcW w:w="1269"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偏离程度</w:t>
            </w:r>
          </w:p>
        </w:tc>
        <w:tc>
          <w:tcPr>
            <w:tcW w:w="5648" w:type="dxa"/>
          </w:tcPr>
          <w:p w:rsidR="00C37A74" w:rsidRDefault="004B1A6C">
            <w:pPr>
              <w:tabs>
                <w:tab w:val="left" w:pos="1418"/>
              </w:tabs>
              <w:spacing w:line="400" w:lineRule="exact"/>
              <w:jc w:val="left"/>
              <w:rPr>
                <w:rFonts w:ascii="宋体" w:hAnsi="宋体"/>
                <w:szCs w:val="21"/>
              </w:rPr>
            </w:pPr>
            <w:r>
              <w:rPr>
                <w:rFonts w:ascii="宋体" w:hAnsi="宋体" w:hint="eastAsia"/>
                <w:szCs w:val="21"/>
              </w:rPr>
              <w:t>对性能指标、技术参数有实质性意义的正偏离或有先进程度的每项加</w:t>
            </w:r>
            <w:r>
              <w:rPr>
                <w:rFonts w:ascii="宋体" w:hAnsi="宋体" w:hint="eastAsia"/>
                <w:szCs w:val="21"/>
              </w:rPr>
              <w:t>0.5</w:t>
            </w:r>
            <w:r>
              <w:rPr>
                <w:rFonts w:ascii="宋体" w:hAnsi="宋体" w:hint="eastAsia"/>
                <w:szCs w:val="21"/>
              </w:rPr>
              <w:t>或</w:t>
            </w:r>
            <w:r>
              <w:rPr>
                <w:rFonts w:ascii="宋体" w:hAnsi="宋体" w:hint="eastAsia"/>
                <w:szCs w:val="21"/>
              </w:rPr>
              <w:t>1</w:t>
            </w:r>
            <w:r>
              <w:rPr>
                <w:rFonts w:ascii="宋体" w:hAnsi="宋体" w:hint="eastAsia"/>
                <w:szCs w:val="21"/>
              </w:rPr>
              <w:t>分；是否属正偏离或有先进程度由评审专家认定（参数以第三方权威检测报告为准）（最高得</w:t>
            </w:r>
            <w:r>
              <w:rPr>
                <w:rFonts w:ascii="宋体" w:hAnsi="宋体" w:hint="eastAsia"/>
                <w:szCs w:val="21"/>
              </w:rPr>
              <w:t>6</w:t>
            </w:r>
            <w:r>
              <w:rPr>
                <w:rFonts w:ascii="宋体" w:hAnsi="宋体" w:hint="eastAsia"/>
                <w:szCs w:val="21"/>
              </w:rPr>
              <w:t>分）。</w:t>
            </w:r>
          </w:p>
        </w:tc>
        <w:tc>
          <w:tcPr>
            <w:tcW w:w="996"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6</w:t>
            </w:r>
            <w:r>
              <w:rPr>
                <w:rFonts w:ascii="宋体" w:hAnsi="宋体" w:hint="eastAsia"/>
                <w:szCs w:val="21"/>
              </w:rPr>
              <w:t>分</w:t>
            </w:r>
          </w:p>
        </w:tc>
      </w:tr>
      <w:tr w:rsidR="00C37A74">
        <w:tblPrEx>
          <w:tblCellMar>
            <w:top w:w="0" w:type="dxa"/>
            <w:bottom w:w="0" w:type="dxa"/>
          </w:tblCellMar>
        </w:tblPrEx>
        <w:trPr>
          <w:trHeight w:val="593"/>
        </w:trPr>
        <w:tc>
          <w:tcPr>
            <w:tcW w:w="727" w:type="dxa"/>
            <w:vAlign w:val="center"/>
          </w:tcPr>
          <w:p w:rsidR="00C37A74" w:rsidRDefault="004B1A6C">
            <w:pPr>
              <w:tabs>
                <w:tab w:val="left" w:pos="1418"/>
              </w:tabs>
              <w:spacing w:line="400" w:lineRule="exact"/>
              <w:jc w:val="left"/>
              <w:rPr>
                <w:rFonts w:ascii="宋体" w:hAnsi="宋体"/>
                <w:color w:val="FF0000"/>
                <w:szCs w:val="21"/>
              </w:rPr>
            </w:pPr>
            <w:r>
              <w:rPr>
                <w:rFonts w:ascii="宋体" w:hAnsi="宋体" w:hint="eastAsia"/>
                <w:color w:val="FF0000"/>
                <w:szCs w:val="21"/>
              </w:rPr>
              <w:t>3</w:t>
            </w:r>
          </w:p>
        </w:tc>
        <w:tc>
          <w:tcPr>
            <w:tcW w:w="1269"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方案理解</w:t>
            </w:r>
          </w:p>
        </w:tc>
        <w:tc>
          <w:tcPr>
            <w:tcW w:w="5648"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针对学校业务现状的分析、建设目标和功能需求的理解等，所设计详细设计方案，包含系统理解、架构设计、技术路线、合理化建议等，按照投标人详细设计方案的架构合理性、先进性、技术可靠性，酌情给分（优秀得</w:t>
            </w:r>
            <w:r>
              <w:rPr>
                <w:rFonts w:ascii="宋体" w:hAnsi="宋体" w:hint="eastAsia"/>
                <w:szCs w:val="21"/>
              </w:rPr>
              <w:t>2-3</w:t>
            </w:r>
            <w:r>
              <w:rPr>
                <w:rFonts w:ascii="宋体" w:hAnsi="宋体" w:hint="eastAsia"/>
                <w:szCs w:val="21"/>
              </w:rPr>
              <w:t>分，良好得</w:t>
            </w:r>
            <w:r>
              <w:rPr>
                <w:rFonts w:ascii="宋体" w:hAnsi="宋体" w:hint="eastAsia"/>
                <w:szCs w:val="21"/>
              </w:rPr>
              <w:t>1-2</w:t>
            </w:r>
            <w:r>
              <w:rPr>
                <w:rFonts w:ascii="宋体" w:hAnsi="宋体" w:hint="eastAsia"/>
                <w:szCs w:val="21"/>
              </w:rPr>
              <w:t>分，一般得</w:t>
            </w:r>
            <w:r>
              <w:rPr>
                <w:rFonts w:ascii="宋体" w:hAnsi="宋体" w:hint="eastAsia"/>
                <w:szCs w:val="21"/>
              </w:rPr>
              <w:t>0-1</w:t>
            </w:r>
            <w:r>
              <w:rPr>
                <w:rFonts w:ascii="宋体" w:hAnsi="宋体" w:hint="eastAsia"/>
                <w:szCs w:val="21"/>
              </w:rPr>
              <w:t>分）</w:t>
            </w:r>
          </w:p>
        </w:tc>
        <w:tc>
          <w:tcPr>
            <w:tcW w:w="996"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3</w:t>
            </w:r>
            <w:r>
              <w:rPr>
                <w:rFonts w:ascii="宋体" w:hAnsi="宋体" w:hint="eastAsia"/>
                <w:szCs w:val="21"/>
              </w:rPr>
              <w:t>分</w:t>
            </w:r>
          </w:p>
        </w:tc>
      </w:tr>
      <w:tr w:rsidR="00C37A74">
        <w:tblPrEx>
          <w:tblCellMar>
            <w:top w:w="0" w:type="dxa"/>
            <w:bottom w:w="0" w:type="dxa"/>
          </w:tblCellMar>
        </w:tblPrEx>
        <w:trPr>
          <w:trHeight w:val="593"/>
        </w:trPr>
        <w:tc>
          <w:tcPr>
            <w:tcW w:w="727" w:type="dxa"/>
            <w:vAlign w:val="center"/>
          </w:tcPr>
          <w:p w:rsidR="00C37A74" w:rsidRDefault="004B1A6C">
            <w:pPr>
              <w:tabs>
                <w:tab w:val="left" w:pos="1418"/>
              </w:tabs>
              <w:spacing w:line="400" w:lineRule="exact"/>
              <w:jc w:val="left"/>
              <w:rPr>
                <w:rFonts w:ascii="宋体" w:hAnsi="宋体"/>
                <w:color w:val="0000FF"/>
                <w:szCs w:val="21"/>
              </w:rPr>
            </w:pPr>
            <w:r>
              <w:rPr>
                <w:rFonts w:ascii="宋体" w:hAnsi="宋体" w:hint="eastAsia"/>
                <w:color w:val="0000FF"/>
                <w:szCs w:val="21"/>
              </w:rPr>
              <w:t>4</w:t>
            </w:r>
          </w:p>
        </w:tc>
        <w:tc>
          <w:tcPr>
            <w:tcW w:w="1269"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对接扩展</w:t>
            </w:r>
          </w:p>
        </w:tc>
        <w:tc>
          <w:tcPr>
            <w:tcW w:w="5648"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投标人需提供与本级和上级平台对接服务，包括公安平台、市级视频共享平台、省市两级智安校园平台等所有相关平台数据接口的开发对接服务，以及提供后续区城市大脑平台（在建）、其他监管部门平台的对接服务承诺，有对接服务承诺的且对接方案合理可靠、符合业主实际情况酌情给分（优秀得</w:t>
            </w:r>
            <w:r>
              <w:rPr>
                <w:rFonts w:ascii="宋体" w:hAnsi="宋体"/>
                <w:szCs w:val="21"/>
              </w:rPr>
              <w:t>2-3</w:t>
            </w:r>
            <w:r>
              <w:rPr>
                <w:rFonts w:ascii="宋体" w:hAnsi="宋体"/>
                <w:szCs w:val="21"/>
              </w:rPr>
              <w:t>分，良好得</w:t>
            </w:r>
            <w:r>
              <w:rPr>
                <w:rFonts w:ascii="宋体" w:hAnsi="宋体"/>
                <w:szCs w:val="21"/>
              </w:rPr>
              <w:t>1-2</w:t>
            </w:r>
            <w:r>
              <w:rPr>
                <w:rFonts w:ascii="宋体" w:hAnsi="宋体"/>
                <w:szCs w:val="21"/>
              </w:rPr>
              <w:t>分，一般得</w:t>
            </w:r>
            <w:r>
              <w:rPr>
                <w:rFonts w:ascii="宋体" w:hAnsi="宋体"/>
                <w:szCs w:val="21"/>
              </w:rPr>
              <w:t>0-1</w:t>
            </w:r>
            <w:r>
              <w:rPr>
                <w:rFonts w:ascii="宋体" w:hAnsi="宋体"/>
                <w:szCs w:val="21"/>
              </w:rPr>
              <w:t>分）</w:t>
            </w:r>
          </w:p>
        </w:tc>
        <w:tc>
          <w:tcPr>
            <w:tcW w:w="996"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3</w:t>
            </w:r>
            <w:r>
              <w:rPr>
                <w:rFonts w:ascii="宋体" w:hAnsi="宋体" w:hint="eastAsia"/>
                <w:szCs w:val="21"/>
              </w:rPr>
              <w:t>分</w:t>
            </w:r>
          </w:p>
        </w:tc>
      </w:tr>
      <w:tr w:rsidR="00C37A74">
        <w:tblPrEx>
          <w:tblCellMar>
            <w:top w:w="0" w:type="dxa"/>
            <w:bottom w:w="0" w:type="dxa"/>
          </w:tblCellMar>
        </w:tblPrEx>
        <w:trPr>
          <w:trHeight w:val="593"/>
        </w:trPr>
        <w:tc>
          <w:tcPr>
            <w:tcW w:w="727"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5</w:t>
            </w:r>
          </w:p>
        </w:tc>
        <w:tc>
          <w:tcPr>
            <w:tcW w:w="1269"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文件证明</w:t>
            </w:r>
          </w:p>
        </w:tc>
        <w:tc>
          <w:tcPr>
            <w:tcW w:w="5648" w:type="dxa"/>
          </w:tcPr>
          <w:p w:rsidR="00C37A74" w:rsidRDefault="004B1A6C">
            <w:pPr>
              <w:tabs>
                <w:tab w:val="left" w:pos="1418"/>
              </w:tabs>
              <w:spacing w:line="400" w:lineRule="exact"/>
              <w:jc w:val="left"/>
              <w:rPr>
                <w:rFonts w:ascii="宋体" w:hAnsi="宋体"/>
                <w:szCs w:val="21"/>
              </w:rPr>
            </w:pPr>
            <w:r>
              <w:rPr>
                <w:rFonts w:ascii="宋体" w:hAnsi="宋体" w:hint="eastAsia"/>
                <w:szCs w:val="21"/>
              </w:rPr>
              <w:t>提供设备的详细性能指标、参数、品牌、型号及证明货物质量合格及符合招标需求的证明文件（</w:t>
            </w:r>
            <w:r>
              <w:rPr>
                <w:rFonts w:ascii="宋体" w:hAnsi="宋体" w:hint="eastAsia"/>
                <w:szCs w:val="21"/>
              </w:rPr>
              <w:t>0-3</w:t>
            </w:r>
            <w:r>
              <w:rPr>
                <w:rFonts w:ascii="宋体" w:hAnsi="宋体" w:hint="eastAsia"/>
                <w:szCs w:val="21"/>
              </w:rPr>
              <w:t>分）。</w:t>
            </w:r>
          </w:p>
        </w:tc>
        <w:tc>
          <w:tcPr>
            <w:tcW w:w="996"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3</w:t>
            </w:r>
            <w:r>
              <w:rPr>
                <w:rFonts w:ascii="宋体" w:hAnsi="宋体" w:hint="eastAsia"/>
                <w:szCs w:val="21"/>
              </w:rPr>
              <w:t>分</w:t>
            </w:r>
          </w:p>
        </w:tc>
      </w:tr>
      <w:tr w:rsidR="00C37A74">
        <w:tblPrEx>
          <w:tblCellMar>
            <w:top w:w="0" w:type="dxa"/>
            <w:bottom w:w="0" w:type="dxa"/>
          </w:tblCellMar>
        </w:tblPrEx>
        <w:trPr>
          <w:trHeight w:val="593"/>
        </w:trPr>
        <w:tc>
          <w:tcPr>
            <w:tcW w:w="727"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6</w:t>
            </w:r>
          </w:p>
        </w:tc>
        <w:tc>
          <w:tcPr>
            <w:tcW w:w="1269"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产品性能</w:t>
            </w:r>
          </w:p>
        </w:tc>
        <w:tc>
          <w:tcPr>
            <w:tcW w:w="5648" w:type="dxa"/>
          </w:tcPr>
          <w:p w:rsidR="00C37A74" w:rsidRDefault="004B1A6C">
            <w:pPr>
              <w:tabs>
                <w:tab w:val="left" w:pos="1418"/>
              </w:tabs>
              <w:spacing w:line="400" w:lineRule="exact"/>
              <w:jc w:val="left"/>
              <w:rPr>
                <w:rFonts w:ascii="宋体" w:hAnsi="宋体"/>
                <w:szCs w:val="21"/>
              </w:rPr>
            </w:pPr>
            <w:r>
              <w:rPr>
                <w:rFonts w:ascii="宋体" w:hAnsi="宋体" w:hint="eastAsia"/>
                <w:szCs w:val="21"/>
              </w:rPr>
              <w:t>根据参投产品的稳定性、实用性、扩展性和投标产品在行业的排名和知名度等情况，由专家酌情打分。</w:t>
            </w:r>
          </w:p>
        </w:tc>
        <w:tc>
          <w:tcPr>
            <w:tcW w:w="996"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4</w:t>
            </w:r>
            <w:r>
              <w:rPr>
                <w:rFonts w:ascii="宋体" w:hAnsi="宋体" w:hint="eastAsia"/>
                <w:szCs w:val="21"/>
              </w:rPr>
              <w:t>分</w:t>
            </w:r>
          </w:p>
        </w:tc>
      </w:tr>
      <w:tr w:rsidR="00C37A74">
        <w:tblPrEx>
          <w:tblCellMar>
            <w:top w:w="0" w:type="dxa"/>
            <w:bottom w:w="0" w:type="dxa"/>
          </w:tblCellMar>
        </w:tblPrEx>
        <w:trPr>
          <w:trHeight w:val="593"/>
        </w:trPr>
        <w:tc>
          <w:tcPr>
            <w:tcW w:w="727" w:type="dxa"/>
            <w:vAlign w:val="center"/>
          </w:tcPr>
          <w:p w:rsidR="00C37A74" w:rsidRDefault="004B1A6C">
            <w:pPr>
              <w:tabs>
                <w:tab w:val="left" w:pos="1418"/>
              </w:tabs>
              <w:spacing w:line="400" w:lineRule="exact"/>
              <w:jc w:val="left"/>
              <w:rPr>
                <w:rFonts w:ascii="宋体" w:hAnsi="宋体"/>
                <w:color w:val="0000FF"/>
                <w:szCs w:val="21"/>
              </w:rPr>
            </w:pPr>
            <w:r>
              <w:rPr>
                <w:rFonts w:ascii="宋体" w:hAnsi="宋体" w:hint="eastAsia"/>
                <w:color w:val="0000FF"/>
                <w:szCs w:val="21"/>
              </w:rPr>
              <w:t>7</w:t>
            </w:r>
          </w:p>
        </w:tc>
        <w:tc>
          <w:tcPr>
            <w:tcW w:w="1269"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人力安排</w:t>
            </w:r>
          </w:p>
        </w:tc>
        <w:tc>
          <w:tcPr>
            <w:tcW w:w="5648" w:type="dxa"/>
          </w:tcPr>
          <w:p w:rsidR="00C37A74" w:rsidRDefault="004B1A6C">
            <w:pPr>
              <w:tabs>
                <w:tab w:val="left" w:pos="1418"/>
              </w:tabs>
              <w:spacing w:line="400" w:lineRule="exact"/>
              <w:jc w:val="left"/>
              <w:rPr>
                <w:rFonts w:ascii="宋体" w:hAnsi="宋体"/>
                <w:szCs w:val="21"/>
              </w:rPr>
            </w:pPr>
            <w:r>
              <w:rPr>
                <w:rFonts w:ascii="宋体" w:hAnsi="宋体" w:hint="eastAsia"/>
                <w:szCs w:val="21"/>
              </w:rPr>
              <w:t>保证项目实施的技术力量和人力资源安排：根据本项目需求状况，对投标人投入的项目实施技术力量的人力资源，进行横向比较评判得分，横向比较好且本身人力充足的得</w:t>
            </w:r>
            <w:r>
              <w:rPr>
                <w:rFonts w:ascii="宋体" w:hAnsi="宋体" w:hint="eastAsia"/>
                <w:szCs w:val="21"/>
              </w:rPr>
              <w:t>2-3</w:t>
            </w:r>
            <w:r>
              <w:rPr>
                <w:rFonts w:ascii="宋体" w:hAnsi="宋体" w:hint="eastAsia"/>
                <w:szCs w:val="21"/>
              </w:rPr>
              <w:t>分，技术比较差且本身技术</w:t>
            </w:r>
            <w:r>
              <w:rPr>
                <w:rFonts w:ascii="宋体" w:hAnsi="宋体"/>
                <w:szCs w:val="21"/>
              </w:rPr>
              <w:t>力量欠缺、人力资源安排不足得</w:t>
            </w:r>
            <w:r>
              <w:rPr>
                <w:rFonts w:ascii="宋体" w:hAnsi="宋体" w:hint="eastAsia"/>
                <w:szCs w:val="21"/>
              </w:rPr>
              <w:t>0-</w:t>
            </w:r>
            <w:r>
              <w:rPr>
                <w:rFonts w:ascii="宋体" w:hAnsi="宋体"/>
                <w:szCs w:val="21"/>
              </w:rPr>
              <w:t>1</w:t>
            </w:r>
            <w:r>
              <w:rPr>
                <w:rFonts w:ascii="宋体" w:hAnsi="宋体"/>
                <w:szCs w:val="21"/>
              </w:rPr>
              <w:t>分</w:t>
            </w:r>
            <w:r>
              <w:rPr>
                <w:rFonts w:ascii="宋体" w:hAnsi="宋体" w:hint="eastAsia"/>
                <w:szCs w:val="21"/>
              </w:rPr>
              <w:t>（提供相关人员资质证书及他们的最近</w:t>
            </w:r>
            <w:r>
              <w:rPr>
                <w:rFonts w:ascii="宋体" w:hAnsi="宋体" w:hint="eastAsia"/>
                <w:szCs w:val="21"/>
              </w:rPr>
              <w:t>6</w:t>
            </w:r>
            <w:r>
              <w:rPr>
                <w:rFonts w:ascii="宋体" w:hAnsi="宋体" w:hint="eastAsia"/>
                <w:szCs w:val="21"/>
              </w:rPr>
              <w:t>个月的社保缴费记录）。</w:t>
            </w:r>
          </w:p>
        </w:tc>
        <w:tc>
          <w:tcPr>
            <w:tcW w:w="996"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3</w:t>
            </w:r>
            <w:r>
              <w:rPr>
                <w:rFonts w:ascii="宋体" w:hAnsi="宋体" w:hint="eastAsia"/>
                <w:szCs w:val="21"/>
              </w:rPr>
              <w:t>分</w:t>
            </w:r>
          </w:p>
        </w:tc>
      </w:tr>
      <w:tr w:rsidR="00C37A74">
        <w:tblPrEx>
          <w:tblCellMar>
            <w:top w:w="0" w:type="dxa"/>
            <w:bottom w:w="0" w:type="dxa"/>
          </w:tblCellMar>
        </w:tblPrEx>
        <w:trPr>
          <w:trHeight w:val="593"/>
        </w:trPr>
        <w:tc>
          <w:tcPr>
            <w:tcW w:w="727"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8</w:t>
            </w:r>
          </w:p>
        </w:tc>
        <w:tc>
          <w:tcPr>
            <w:tcW w:w="1269"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业绩</w:t>
            </w:r>
          </w:p>
        </w:tc>
        <w:tc>
          <w:tcPr>
            <w:tcW w:w="5648" w:type="dxa"/>
          </w:tcPr>
          <w:p w:rsidR="00C37A74" w:rsidRDefault="004B1A6C">
            <w:pPr>
              <w:tabs>
                <w:tab w:val="left" w:pos="1418"/>
              </w:tabs>
              <w:spacing w:line="400" w:lineRule="exact"/>
              <w:jc w:val="left"/>
              <w:rPr>
                <w:rFonts w:ascii="宋体" w:hAnsi="宋体"/>
                <w:szCs w:val="21"/>
              </w:rPr>
            </w:pPr>
            <w:r>
              <w:rPr>
                <w:rFonts w:ascii="宋体" w:hAnsi="宋体" w:hint="eastAsia"/>
                <w:szCs w:val="21"/>
              </w:rPr>
              <w:t>投标人提供从</w:t>
            </w:r>
            <w:r>
              <w:rPr>
                <w:rFonts w:ascii="宋体" w:hAnsi="宋体" w:hint="eastAsia"/>
                <w:szCs w:val="21"/>
              </w:rPr>
              <w:t>2017</w:t>
            </w:r>
            <w:r>
              <w:rPr>
                <w:rFonts w:ascii="宋体" w:hAnsi="宋体" w:hint="eastAsia"/>
                <w:szCs w:val="21"/>
              </w:rPr>
              <w:t>年以来获得的同类项目合同：单个合同每个得</w:t>
            </w:r>
            <w:r>
              <w:rPr>
                <w:rFonts w:ascii="宋体" w:hAnsi="宋体" w:hint="eastAsia"/>
                <w:szCs w:val="21"/>
              </w:rPr>
              <w:t>1</w:t>
            </w:r>
            <w:r>
              <w:rPr>
                <w:rFonts w:ascii="宋体" w:hAnsi="宋体" w:hint="eastAsia"/>
                <w:szCs w:val="21"/>
              </w:rPr>
              <w:t>分，最高得</w:t>
            </w:r>
            <w:r>
              <w:rPr>
                <w:rFonts w:ascii="宋体" w:hAnsi="宋体" w:hint="eastAsia"/>
                <w:szCs w:val="21"/>
              </w:rPr>
              <w:t>6</w:t>
            </w:r>
            <w:r>
              <w:rPr>
                <w:rFonts w:ascii="宋体" w:hAnsi="宋体" w:hint="eastAsia"/>
                <w:szCs w:val="21"/>
              </w:rPr>
              <w:t>分。单个合同不重复计分，以内容</w:t>
            </w:r>
            <w:r>
              <w:rPr>
                <w:rFonts w:ascii="宋体" w:hAnsi="宋体" w:hint="eastAsia"/>
                <w:szCs w:val="21"/>
              </w:rPr>
              <w:t>清楚、盖章齐全的合同为依据。是否属于同类项目由评标委员会认定。</w:t>
            </w:r>
          </w:p>
        </w:tc>
        <w:tc>
          <w:tcPr>
            <w:tcW w:w="996"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6</w:t>
            </w:r>
            <w:r>
              <w:rPr>
                <w:rFonts w:ascii="宋体" w:hAnsi="宋体" w:hint="eastAsia"/>
                <w:szCs w:val="21"/>
              </w:rPr>
              <w:t>分</w:t>
            </w:r>
          </w:p>
        </w:tc>
      </w:tr>
      <w:tr w:rsidR="00C37A74">
        <w:tblPrEx>
          <w:tblCellMar>
            <w:top w:w="0" w:type="dxa"/>
            <w:bottom w:w="0" w:type="dxa"/>
          </w:tblCellMar>
        </w:tblPrEx>
        <w:trPr>
          <w:trHeight w:val="593"/>
        </w:trPr>
        <w:tc>
          <w:tcPr>
            <w:tcW w:w="727"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lastRenderedPageBreak/>
              <w:t>9</w:t>
            </w:r>
          </w:p>
        </w:tc>
        <w:tc>
          <w:tcPr>
            <w:tcW w:w="1269"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安装措施</w:t>
            </w:r>
          </w:p>
        </w:tc>
        <w:tc>
          <w:tcPr>
            <w:tcW w:w="5648" w:type="dxa"/>
          </w:tcPr>
          <w:p w:rsidR="00C37A74" w:rsidRDefault="004B1A6C">
            <w:pPr>
              <w:tabs>
                <w:tab w:val="left" w:pos="1418"/>
              </w:tabs>
              <w:spacing w:line="400" w:lineRule="exact"/>
              <w:jc w:val="left"/>
              <w:rPr>
                <w:rFonts w:ascii="宋体" w:hAnsi="宋体"/>
                <w:szCs w:val="21"/>
              </w:rPr>
            </w:pPr>
            <w:r>
              <w:rPr>
                <w:rFonts w:ascii="宋体" w:hAnsi="宋体" w:hint="eastAsia"/>
                <w:bCs/>
                <w:szCs w:val="21"/>
              </w:rPr>
              <w:t>供货、安装、调试、验收的方案和措施</w:t>
            </w:r>
            <w:r>
              <w:rPr>
                <w:rFonts w:ascii="宋体" w:hAnsi="宋体" w:hint="eastAsia"/>
                <w:szCs w:val="21"/>
              </w:rPr>
              <w:t>：满足安装需求方式，并且方案和措施科学有效的得</w:t>
            </w:r>
            <w:r>
              <w:rPr>
                <w:rFonts w:ascii="宋体" w:hAnsi="宋体" w:hint="eastAsia"/>
                <w:szCs w:val="21"/>
              </w:rPr>
              <w:t>4</w:t>
            </w:r>
            <w:r>
              <w:rPr>
                <w:rFonts w:ascii="宋体" w:hAnsi="宋体" w:hint="eastAsia"/>
                <w:szCs w:val="21"/>
              </w:rPr>
              <w:t>分；效果欠佳的得</w:t>
            </w:r>
            <w:r>
              <w:rPr>
                <w:rFonts w:ascii="宋体" w:hAnsi="宋体" w:hint="eastAsia"/>
                <w:szCs w:val="21"/>
              </w:rPr>
              <w:t>2</w:t>
            </w:r>
            <w:r>
              <w:rPr>
                <w:rFonts w:ascii="宋体" w:hAnsi="宋体" w:hint="eastAsia"/>
                <w:szCs w:val="21"/>
              </w:rPr>
              <w:t>分；存在明显缺陷的得</w:t>
            </w:r>
            <w:r>
              <w:rPr>
                <w:rFonts w:ascii="宋体" w:hAnsi="宋体" w:hint="eastAsia"/>
                <w:szCs w:val="21"/>
              </w:rPr>
              <w:t>1</w:t>
            </w:r>
            <w:r>
              <w:rPr>
                <w:rFonts w:ascii="宋体" w:hAnsi="宋体" w:hint="eastAsia"/>
                <w:szCs w:val="21"/>
              </w:rPr>
              <w:t>分。没有的不得分。</w:t>
            </w:r>
          </w:p>
        </w:tc>
        <w:tc>
          <w:tcPr>
            <w:tcW w:w="996"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4</w:t>
            </w:r>
            <w:r>
              <w:rPr>
                <w:rFonts w:ascii="宋体" w:hAnsi="宋体" w:hint="eastAsia"/>
                <w:szCs w:val="21"/>
              </w:rPr>
              <w:t>分</w:t>
            </w:r>
          </w:p>
        </w:tc>
      </w:tr>
      <w:tr w:rsidR="00C37A74">
        <w:tblPrEx>
          <w:tblCellMar>
            <w:top w:w="0" w:type="dxa"/>
            <w:bottom w:w="0" w:type="dxa"/>
          </w:tblCellMar>
        </w:tblPrEx>
        <w:trPr>
          <w:trHeight w:val="593"/>
        </w:trPr>
        <w:tc>
          <w:tcPr>
            <w:tcW w:w="727"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10</w:t>
            </w:r>
          </w:p>
        </w:tc>
        <w:tc>
          <w:tcPr>
            <w:tcW w:w="1269"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售后服务</w:t>
            </w:r>
          </w:p>
        </w:tc>
        <w:tc>
          <w:tcPr>
            <w:tcW w:w="5648" w:type="dxa"/>
          </w:tcPr>
          <w:p w:rsidR="00C37A74" w:rsidRDefault="004B1A6C">
            <w:pPr>
              <w:tabs>
                <w:tab w:val="left" w:pos="1418"/>
              </w:tabs>
              <w:spacing w:line="400" w:lineRule="exact"/>
              <w:jc w:val="left"/>
            </w:pPr>
            <w:r>
              <w:rPr>
                <w:rFonts w:hint="eastAsia"/>
              </w:rPr>
              <w:t>1.</w:t>
            </w:r>
            <w:r>
              <w:rPr>
                <w:rFonts w:hint="eastAsia"/>
              </w:rPr>
              <w:t>依据投标人的“三包”承诺、免费质保及售后服务方案和措施得</w:t>
            </w:r>
            <w:r>
              <w:rPr>
                <w:rFonts w:hint="eastAsia"/>
              </w:rPr>
              <w:t>0-3</w:t>
            </w:r>
            <w:r>
              <w:rPr>
                <w:rFonts w:hint="eastAsia"/>
              </w:rPr>
              <w:t>分；</w:t>
            </w:r>
          </w:p>
          <w:p w:rsidR="00C37A74" w:rsidRDefault="004B1A6C">
            <w:pPr>
              <w:pStyle w:val="21"/>
              <w:ind w:leftChars="0" w:left="0" w:firstLineChars="0" w:firstLine="0"/>
            </w:pPr>
            <w:r>
              <w:rPr>
                <w:rFonts w:ascii="宋体" w:hAnsi="宋体" w:hint="eastAsia"/>
                <w:szCs w:val="21"/>
              </w:rPr>
              <w:t>2.</w:t>
            </w:r>
            <w:r>
              <w:rPr>
                <w:rFonts w:ascii="宋体" w:hAnsi="宋体" w:hint="eastAsia"/>
                <w:szCs w:val="21"/>
              </w:rPr>
              <w:t>供应商在金华市区范围内设有售后服务网点的得</w:t>
            </w:r>
            <w:r>
              <w:rPr>
                <w:rFonts w:ascii="宋体" w:hAnsi="宋体" w:hint="eastAsia"/>
                <w:color w:val="FF0000"/>
                <w:szCs w:val="21"/>
              </w:rPr>
              <w:t>2</w:t>
            </w:r>
            <w:r>
              <w:rPr>
                <w:rFonts w:ascii="宋体" w:hAnsi="宋体" w:hint="eastAsia"/>
                <w:szCs w:val="21"/>
              </w:rPr>
              <w:t>分，在浙江省范围内设有售后网点的得</w:t>
            </w:r>
            <w:r>
              <w:rPr>
                <w:rFonts w:ascii="宋体" w:hAnsi="宋体" w:hint="eastAsia"/>
                <w:color w:val="FF0000"/>
                <w:szCs w:val="21"/>
              </w:rPr>
              <w:t>1</w:t>
            </w:r>
            <w:r>
              <w:rPr>
                <w:rFonts w:ascii="宋体" w:hAnsi="宋体" w:hint="eastAsia"/>
                <w:szCs w:val="21"/>
              </w:rPr>
              <w:t>分。（不重复计分）</w:t>
            </w:r>
          </w:p>
        </w:tc>
        <w:tc>
          <w:tcPr>
            <w:tcW w:w="996"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5</w:t>
            </w:r>
            <w:r>
              <w:rPr>
                <w:rFonts w:ascii="宋体" w:hAnsi="宋体" w:hint="eastAsia"/>
                <w:szCs w:val="21"/>
              </w:rPr>
              <w:t>分</w:t>
            </w:r>
          </w:p>
        </w:tc>
      </w:tr>
      <w:tr w:rsidR="00C37A74">
        <w:tblPrEx>
          <w:tblCellMar>
            <w:top w:w="0" w:type="dxa"/>
            <w:bottom w:w="0" w:type="dxa"/>
          </w:tblCellMar>
        </w:tblPrEx>
        <w:trPr>
          <w:trHeight w:val="593"/>
        </w:trPr>
        <w:tc>
          <w:tcPr>
            <w:tcW w:w="727"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11</w:t>
            </w:r>
          </w:p>
        </w:tc>
        <w:tc>
          <w:tcPr>
            <w:tcW w:w="1269"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优惠承诺</w:t>
            </w:r>
          </w:p>
        </w:tc>
        <w:tc>
          <w:tcPr>
            <w:tcW w:w="5648" w:type="dxa"/>
          </w:tcPr>
          <w:p w:rsidR="00C37A74" w:rsidRDefault="004B1A6C">
            <w:pPr>
              <w:pStyle w:val="21"/>
              <w:ind w:leftChars="0" w:left="0" w:firstLineChars="0" w:firstLine="0"/>
              <w:rPr>
                <w:rFonts w:ascii="宋体" w:hAnsi="宋体"/>
                <w:szCs w:val="21"/>
              </w:rPr>
            </w:pPr>
            <w:r>
              <w:rPr>
                <w:rFonts w:ascii="宋体" w:hAnsi="宋体" w:hint="eastAsia"/>
                <w:szCs w:val="21"/>
              </w:rPr>
              <w:t>评委根据供应商能提供的实际优惠和承诺进行比较，酌情加分</w:t>
            </w:r>
            <w:r>
              <w:rPr>
                <w:rFonts w:ascii="宋体" w:hAnsi="宋体" w:hint="eastAsia"/>
                <w:szCs w:val="21"/>
              </w:rPr>
              <w:t>0-3</w:t>
            </w:r>
            <w:r>
              <w:rPr>
                <w:rFonts w:ascii="宋体" w:hAnsi="宋体" w:hint="eastAsia"/>
                <w:szCs w:val="21"/>
              </w:rPr>
              <w:t>分。</w:t>
            </w:r>
          </w:p>
        </w:tc>
        <w:tc>
          <w:tcPr>
            <w:tcW w:w="996"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3</w:t>
            </w:r>
            <w:r>
              <w:rPr>
                <w:rFonts w:ascii="宋体" w:hAnsi="宋体" w:hint="eastAsia"/>
                <w:szCs w:val="21"/>
              </w:rPr>
              <w:t>分</w:t>
            </w:r>
          </w:p>
        </w:tc>
      </w:tr>
      <w:tr w:rsidR="00C37A74">
        <w:tblPrEx>
          <w:tblCellMar>
            <w:top w:w="0" w:type="dxa"/>
            <w:bottom w:w="0" w:type="dxa"/>
          </w:tblCellMar>
        </w:tblPrEx>
        <w:trPr>
          <w:trHeight w:val="593"/>
        </w:trPr>
        <w:tc>
          <w:tcPr>
            <w:tcW w:w="727"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12</w:t>
            </w:r>
          </w:p>
        </w:tc>
        <w:tc>
          <w:tcPr>
            <w:tcW w:w="1269"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权威认证</w:t>
            </w:r>
          </w:p>
        </w:tc>
        <w:tc>
          <w:tcPr>
            <w:tcW w:w="5648" w:type="dxa"/>
          </w:tcPr>
          <w:p w:rsidR="00C37A74" w:rsidRDefault="004B1A6C">
            <w:pPr>
              <w:pStyle w:val="21"/>
              <w:ind w:leftChars="0" w:left="0" w:firstLineChars="0" w:firstLine="0"/>
              <w:rPr>
                <w:rFonts w:ascii="宋体" w:hAnsi="宋体"/>
                <w:szCs w:val="21"/>
              </w:rPr>
            </w:pPr>
            <w:r>
              <w:rPr>
                <w:rFonts w:ascii="宋体" w:hAnsi="宋体" w:hint="eastAsia"/>
                <w:szCs w:val="21"/>
              </w:rPr>
              <w:t>供应商能提供国内、国际权威机构认证的相</w:t>
            </w:r>
            <w:r>
              <w:rPr>
                <w:rFonts w:ascii="宋体" w:hAnsi="宋体" w:hint="eastAsia"/>
                <w:szCs w:val="21"/>
              </w:rPr>
              <w:t>关产品</w:t>
            </w:r>
            <w:r>
              <w:rPr>
                <w:rFonts w:ascii="宋体" w:hAnsi="宋体" w:hint="eastAsia"/>
                <w:szCs w:val="21"/>
              </w:rPr>
              <w:t>证书，凭相关证书复印件每项得</w:t>
            </w:r>
            <w:r>
              <w:rPr>
                <w:rFonts w:ascii="宋体" w:hAnsi="宋体" w:hint="eastAsia"/>
                <w:szCs w:val="21"/>
              </w:rPr>
              <w:t>0.5</w:t>
            </w:r>
            <w:r>
              <w:rPr>
                <w:rFonts w:ascii="宋体" w:hAnsi="宋体" w:hint="eastAsia"/>
                <w:szCs w:val="21"/>
              </w:rPr>
              <w:t>分，最高得</w:t>
            </w:r>
            <w:r>
              <w:rPr>
                <w:rFonts w:ascii="宋体" w:hAnsi="宋体" w:hint="eastAsia"/>
                <w:szCs w:val="21"/>
              </w:rPr>
              <w:t>2</w:t>
            </w:r>
            <w:r>
              <w:rPr>
                <w:rFonts w:ascii="宋体" w:hAnsi="宋体" w:hint="eastAsia"/>
                <w:szCs w:val="21"/>
              </w:rPr>
              <w:t>分。</w:t>
            </w:r>
          </w:p>
        </w:tc>
        <w:tc>
          <w:tcPr>
            <w:tcW w:w="996"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2</w:t>
            </w:r>
            <w:r>
              <w:rPr>
                <w:rFonts w:ascii="宋体" w:hAnsi="宋体" w:hint="eastAsia"/>
                <w:szCs w:val="21"/>
              </w:rPr>
              <w:t>分</w:t>
            </w:r>
          </w:p>
        </w:tc>
      </w:tr>
      <w:tr w:rsidR="00C37A74">
        <w:tblPrEx>
          <w:tblCellMar>
            <w:top w:w="0" w:type="dxa"/>
            <w:bottom w:w="0" w:type="dxa"/>
          </w:tblCellMar>
        </w:tblPrEx>
        <w:trPr>
          <w:trHeight w:val="593"/>
        </w:trPr>
        <w:tc>
          <w:tcPr>
            <w:tcW w:w="727"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13</w:t>
            </w:r>
          </w:p>
        </w:tc>
        <w:tc>
          <w:tcPr>
            <w:tcW w:w="1269"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政策分</w:t>
            </w:r>
          </w:p>
        </w:tc>
        <w:tc>
          <w:tcPr>
            <w:tcW w:w="5648" w:type="dxa"/>
          </w:tcPr>
          <w:p w:rsidR="00C37A74" w:rsidRDefault="004B1A6C">
            <w:pPr>
              <w:pStyle w:val="21"/>
              <w:ind w:leftChars="0" w:left="0" w:firstLineChars="0" w:firstLine="0"/>
              <w:rPr>
                <w:rFonts w:ascii="宋体" w:hAnsi="宋体"/>
                <w:szCs w:val="21"/>
              </w:rPr>
            </w:pPr>
            <w:r>
              <w:rPr>
                <w:rFonts w:ascii="宋体" w:hAnsi="宋体" w:hint="eastAsia"/>
                <w:szCs w:val="21"/>
              </w:rPr>
              <w:t>1.</w:t>
            </w:r>
            <w:r>
              <w:rPr>
                <w:rFonts w:ascii="宋体" w:hAnsi="宋体" w:hint="eastAsia"/>
                <w:szCs w:val="21"/>
              </w:rPr>
              <w:t>投标人或所投产品按规定享受国家政策支持（扶持）的，每项得</w:t>
            </w:r>
            <w:r>
              <w:rPr>
                <w:rFonts w:ascii="宋体" w:hAnsi="宋体" w:hint="eastAsia"/>
                <w:szCs w:val="21"/>
              </w:rPr>
              <w:t>0.5</w:t>
            </w:r>
            <w:r>
              <w:rPr>
                <w:rFonts w:ascii="宋体" w:hAnsi="宋体" w:hint="eastAsia"/>
                <w:szCs w:val="21"/>
              </w:rPr>
              <w:t>分，最高得</w:t>
            </w:r>
            <w:r>
              <w:rPr>
                <w:rFonts w:ascii="宋体" w:hAnsi="宋体" w:hint="eastAsia"/>
                <w:szCs w:val="21"/>
              </w:rPr>
              <w:t>1</w:t>
            </w:r>
            <w:r>
              <w:rPr>
                <w:rFonts w:ascii="宋体" w:hAnsi="宋体" w:hint="eastAsia"/>
                <w:szCs w:val="21"/>
              </w:rPr>
              <w:t>分；</w:t>
            </w:r>
          </w:p>
          <w:p w:rsidR="00C37A74" w:rsidRDefault="004B1A6C">
            <w:pPr>
              <w:pStyle w:val="21"/>
              <w:ind w:leftChars="0" w:left="0" w:firstLineChars="0" w:firstLine="0"/>
              <w:rPr>
                <w:rFonts w:ascii="宋体" w:hAnsi="宋体"/>
                <w:szCs w:val="21"/>
              </w:rPr>
            </w:pPr>
            <w:r>
              <w:rPr>
                <w:rFonts w:ascii="宋体" w:hAnsi="宋体" w:hint="eastAsia"/>
                <w:szCs w:val="21"/>
              </w:rPr>
              <w:t>2.</w:t>
            </w:r>
            <w:r>
              <w:rPr>
                <w:rFonts w:ascii="宋体" w:hAnsi="宋体" w:hint="eastAsia"/>
                <w:szCs w:val="21"/>
              </w:rPr>
              <w:t>所投产品或其主要（核心）设备列入国家节能或环保产品目录的，每项得</w:t>
            </w:r>
            <w:r>
              <w:rPr>
                <w:rFonts w:ascii="宋体" w:hAnsi="宋体" w:hint="eastAsia"/>
                <w:szCs w:val="21"/>
              </w:rPr>
              <w:t>0.5</w:t>
            </w:r>
            <w:r>
              <w:rPr>
                <w:rFonts w:ascii="宋体" w:hAnsi="宋体" w:hint="eastAsia"/>
                <w:szCs w:val="21"/>
              </w:rPr>
              <w:t>分，最高得</w:t>
            </w:r>
            <w:r>
              <w:rPr>
                <w:rFonts w:ascii="宋体" w:hAnsi="宋体" w:hint="eastAsia"/>
                <w:szCs w:val="21"/>
              </w:rPr>
              <w:t>1</w:t>
            </w:r>
            <w:r>
              <w:rPr>
                <w:rFonts w:ascii="宋体" w:hAnsi="宋体" w:hint="eastAsia"/>
                <w:szCs w:val="21"/>
              </w:rPr>
              <w:t>分。</w:t>
            </w:r>
          </w:p>
        </w:tc>
        <w:tc>
          <w:tcPr>
            <w:tcW w:w="996" w:type="dxa"/>
            <w:vAlign w:val="center"/>
          </w:tcPr>
          <w:p w:rsidR="00C37A74" w:rsidRDefault="004B1A6C">
            <w:pPr>
              <w:tabs>
                <w:tab w:val="left" w:pos="1418"/>
              </w:tabs>
              <w:spacing w:line="400" w:lineRule="exact"/>
              <w:jc w:val="left"/>
              <w:rPr>
                <w:rFonts w:ascii="宋体" w:hAnsi="宋体"/>
                <w:szCs w:val="21"/>
              </w:rPr>
            </w:pPr>
            <w:r>
              <w:rPr>
                <w:rFonts w:ascii="宋体" w:hAnsi="宋体" w:hint="eastAsia"/>
                <w:szCs w:val="21"/>
              </w:rPr>
              <w:t>2</w:t>
            </w:r>
            <w:r>
              <w:rPr>
                <w:rFonts w:ascii="宋体" w:hAnsi="宋体" w:hint="eastAsia"/>
                <w:szCs w:val="21"/>
              </w:rPr>
              <w:t>分</w:t>
            </w:r>
          </w:p>
        </w:tc>
      </w:tr>
    </w:tbl>
    <w:p w:rsidR="00C37A74" w:rsidRDefault="004B1A6C">
      <w:pPr>
        <w:pStyle w:val="HTML10"/>
        <w:shd w:val="clear" w:color="auto" w:fill="FFFFFF"/>
        <w:spacing w:before="50" w:after="50" w:line="400" w:lineRule="exact"/>
        <w:rPr>
          <w:color w:val="FF0000"/>
        </w:rPr>
      </w:pPr>
      <w:r>
        <w:rPr>
          <w:rFonts w:hint="eastAsia"/>
          <w:color w:val="FF0000"/>
        </w:rPr>
        <w:t xml:space="preserve">4. </w:t>
      </w:r>
      <w:r>
        <w:rPr>
          <w:rFonts w:hint="eastAsia"/>
          <w:color w:val="FF0000"/>
        </w:rPr>
        <w:t>产品功能演示分（</w:t>
      </w:r>
      <w:r>
        <w:rPr>
          <w:rFonts w:hint="eastAsia"/>
          <w:color w:val="FF0000"/>
        </w:rPr>
        <w:t>10</w:t>
      </w:r>
      <w:r>
        <w:rPr>
          <w:rFonts w:hint="eastAsia"/>
          <w:color w:val="FF0000"/>
        </w:rPr>
        <w:t>分）</w:t>
      </w:r>
    </w:p>
    <w:tbl>
      <w:tblPr>
        <w:tblW w:w="8522" w:type="dxa"/>
        <w:tblLayout w:type="fixed"/>
        <w:tblLook w:val="0000"/>
      </w:tblPr>
      <w:tblGrid>
        <w:gridCol w:w="636"/>
        <w:gridCol w:w="1014"/>
        <w:gridCol w:w="4696"/>
        <w:gridCol w:w="1056"/>
        <w:gridCol w:w="1120"/>
      </w:tblGrid>
      <w:tr w:rsidR="00C37A74">
        <w:tblPrEx>
          <w:tblCellMar>
            <w:top w:w="0" w:type="dxa"/>
            <w:bottom w:w="0" w:type="dxa"/>
          </w:tblCellMar>
        </w:tblPrEx>
        <w:trPr>
          <w:trHeight w:val="525"/>
        </w:trPr>
        <w:tc>
          <w:tcPr>
            <w:tcW w:w="636" w:type="dxa"/>
            <w:tcBorders>
              <w:top w:val="single" w:sz="8" w:space="0" w:color="auto"/>
              <w:left w:val="single" w:sz="8" w:space="0" w:color="auto"/>
              <w:bottom w:val="single" w:sz="8" w:space="0" w:color="auto"/>
              <w:right w:val="single" w:sz="8" w:space="0" w:color="auto"/>
            </w:tcBorders>
            <w:vAlign w:val="center"/>
          </w:tcPr>
          <w:p w:rsidR="00C37A74" w:rsidRDefault="004B1A6C">
            <w:pPr>
              <w:jc w:val="center"/>
              <w:rPr>
                <w:rFonts w:ascii="宋体" w:hAnsi="宋体" w:cs="宋体"/>
                <w:color w:val="000000"/>
                <w:kern w:val="0"/>
                <w:szCs w:val="21"/>
              </w:rPr>
            </w:pPr>
            <w:r>
              <w:rPr>
                <w:rFonts w:ascii="宋体" w:hAnsi="宋体" w:cs="宋体" w:hint="eastAsia"/>
                <w:color w:val="000000"/>
                <w:kern w:val="0"/>
                <w:szCs w:val="21"/>
              </w:rPr>
              <w:t>序号</w:t>
            </w:r>
          </w:p>
        </w:tc>
        <w:tc>
          <w:tcPr>
            <w:tcW w:w="1014" w:type="dxa"/>
            <w:tcBorders>
              <w:top w:val="single" w:sz="8" w:space="0" w:color="auto"/>
              <w:left w:val="nil"/>
              <w:bottom w:val="single" w:sz="8" w:space="0" w:color="auto"/>
              <w:right w:val="single" w:sz="8" w:space="0" w:color="auto"/>
            </w:tcBorders>
            <w:vAlign w:val="center"/>
          </w:tcPr>
          <w:p w:rsidR="00C37A74" w:rsidRDefault="004B1A6C">
            <w:pPr>
              <w:jc w:val="center"/>
              <w:rPr>
                <w:rFonts w:ascii="宋体" w:hAnsi="宋体" w:cs="宋体"/>
                <w:color w:val="000000"/>
                <w:kern w:val="0"/>
                <w:szCs w:val="21"/>
              </w:rPr>
            </w:pPr>
            <w:r>
              <w:rPr>
                <w:rFonts w:ascii="宋体" w:hAnsi="宋体" w:cs="宋体" w:hint="eastAsia"/>
                <w:color w:val="000000"/>
                <w:kern w:val="0"/>
                <w:szCs w:val="21"/>
              </w:rPr>
              <w:t>评标项目</w:t>
            </w:r>
          </w:p>
        </w:tc>
        <w:tc>
          <w:tcPr>
            <w:tcW w:w="4696" w:type="dxa"/>
            <w:tcBorders>
              <w:top w:val="single" w:sz="8" w:space="0" w:color="auto"/>
              <w:left w:val="nil"/>
              <w:bottom w:val="single" w:sz="8" w:space="0" w:color="auto"/>
              <w:right w:val="single" w:sz="8" w:space="0" w:color="auto"/>
            </w:tcBorders>
            <w:vAlign w:val="center"/>
          </w:tcPr>
          <w:p w:rsidR="00C37A74" w:rsidRDefault="004B1A6C">
            <w:pPr>
              <w:jc w:val="center"/>
              <w:rPr>
                <w:rFonts w:ascii="宋体" w:hAnsi="宋体" w:cs="宋体"/>
                <w:color w:val="000000"/>
                <w:kern w:val="0"/>
                <w:szCs w:val="21"/>
              </w:rPr>
            </w:pPr>
            <w:r>
              <w:rPr>
                <w:rFonts w:ascii="宋体" w:hAnsi="宋体" w:cs="宋体" w:hint="eastAsia"/>
                <w:color w:val="000000"/>
                <w:kern w:val="0"/>
                <w:szCs w:val="21"/>
              </w:rPr>
              <w:t>评标要点及说明</w:t>
            </w:r>
          </w:p>
        </w:tc>
        <w:tc>
          <w:tcPr>
            <w:tcW w:w="1056" w:type="dxa"/>
            <w:tcBorders>
              <w:top w:val="single" w:sz="8" w:space="0" w:color="auto"/>
              <w:left w:val="nil"/>
              <w:bottom w:val="single" w:sz="8" w:space="0" w:color="auto"/>
              <w:right w:val="single" w:sz="8" w:space="0" w:color="auto"/>
            </w:tcBorders>
            <w:vAlign w:val="center"/>
          </w:tcPr>
          <w:p w:rsidR="00C37A74" w:rsidRDefault="004B1A6C">
            <w:pPr>
              <w:jc w:val="center"/>
              <w:rPr>
                <w:rFonts w:ascii="宋体" w:hAnsi="宋体" w:cs="宋体"/>
                <w:color w:val="000000"/>
                <w:kern w:val="0"/>
                <w:szCs w:val="21"/>
              </w:rPr>
            </w:pPr>
            <w:r>
              <w:rPr>
                <w:rFonts w:ascii="宋体" w:hAnsi="宋体" w:cs="宋体" w:hint="eastAsia"/>
                <w:color w:val="000000"/>
                <w:kern w:val="0"/>
                <w:szCs w:val="21"/>
              </w:rPr>
              <w:t>单项得分</w:t>
            </w:r>
          </w:p>
        </w:tc>
        <w:tc>
          <w:tcPr>
            <w:tcW w:w="1120" w:type="dxa"/>
            <w:tcBorders>
              <w:top w:val="single" w:sz="8" w:space="0" w:color="auto"/>
              <w:left w:val="nil"/>
              <w:bottom w:val="single" w:sz="8" w:space="0" w:color="auto"/>
              <w:right w:val="single" w:sz="8" w:space="0" w:color="auto"/>
            </w:tcBorders>
            <w:vAlign w:val="center"/>
          </w:tcPr>
          <w:p w:rsidR="00C37A74" w:rsidRDefault="004B1A6C">
            <w:pPr>
              <w:jc w:val="center"/>
              <w:rPr>
                <w:rFonts w:ascii="宋体" w:hAnsi="宋体" w:cs="宋体"/>
                <w:color w:val="000000"/>
                <w:kern w:val="0"/>
                <w:szCs w:val="21"/>
              </w:rPr>
            </w:pPr>
            <w:r>
              <w:rPr>
                <w:rFonts w:ascii="宋体" w:hAnsi="宋体" w:cs="宋体" w:hint="eastAsia"/>
                <w:color w:val="000000"/>
                <w:kern w:val="0"/>
                <w:szCs w:val="21"/>
              </w:rPr>
              <w:t>分项目得分汇总</w:t>
            </w:r>
          </w:p>
        </w:tc>
      </w:tr>
      <w:tr w:rsidR="00C37A74">
        <w:tblPrEx>
          <w:tblCellMar>
            <w:top w:w="0" w:type="dxa"/>
            <w:bottom w:w="0" w:type="dxa"/>
          </w:tblCellMar>
        </w:tblPrEx>
        <w:trPr>
          <w:trHeight w:val="285"/>
        </w:trPr>
        <w:tc>
          <w:tcPr>
            <w:tcW w:w="636" w:type="dxa"/>
            <w:vMerge w:val="restart"/>
            <w:tcBorders>
              <w:top w:val="single" w:sz="8" w:space="0" w:color="auto"/>
              <w:left w:val="single" w:sz="8" w:space="0" w:color="auto"/>
              <w:bottom w:val="single" w:sz="8" w:space="0" w:color="000000"/>
              <w:right w:val="single" w:sz="8" w:space="0" w:color="auto"/>
            </w:tcBorders>
            <w:vAlign w:val="center"/>
          </w:tcPr>
          <w:p w:rsidR="00C37A74" w:rsidRDefault="004B1A6C">
            <w:pPr>
              <w:jc w:val="center"/>
              <w:rPr>
                <w:color w:val="000000"/>
                <w:kern w:val="0"/>
                <w:szCs w:val="21"/>
              </w:rPr>
            </w:pPr>
            <w:r>
              <w:rPr>
                <w:color w:val="000000"/>
                <w:kern w:val="0"/>
                <w:szCs w:val="21"/>
              </w:rPr>
              <w:t>2</w:t>
            </w:r>
          </w:p>
        </w:tc>
        <w:tc>
          <w:tcPr>
            <w:tcW w:w="1014" w:type="dxa"/>
            <w:vMerge w:val="restart"/>
            <w:tcBorders>
              <w:top w:val="single" w:sz="8" w:space="0" w:color="auto"/>
              <w:left w:val="single" w:sz="8" w:space="0" w:color="auto"/>
              <w:bottom w:val="single" w:sz="8" w:space="0" w:color="000000"/>
              <w:right w:val="single" w:sz="8" w:space="0" w:color="auto"/>
            </w:tcBorders>
            <w:vAlign w:val="center"/>
          </w:tcPr>
          <w:p w:rsidR="00C37A74" w:rsidRDefault="004B1A6C">
            <w:pPr>
              <w:jc w:val="center"/>
              <w:rPr>
                <w:rFonts w:ascii="宋体" w:hAnsi="宋体" w:cs="宋体"/>
                <w:color w:val="000000"/>
                <w:kern w:val="0"/>
                <w:szCs w:val="21"/>
              </w:rPr>
            </w:pPr>
            <w:bookmarkStart w:id="189" w:name="RANGE!B6"/>
            <w:r>
              <w:rPr>
                <w:rFonts w:ascii="宋体" w:hAnsi="宋体" w:cs="宋体" w:hint="eastAsia"/>
                <w:color w:val="000000"/>
                <w:kern w:val="0"/>
                <w:szCs w:val="21"/>
              </w:rPr>
              <w:t>产品功能演示</w:t>
            </w:r>
            <w:r>
              <w:rPr>
                <w:rFonts w:ascii="宋体" w:hAnsi="宋体" w:cs="宋体" w:hint="eastAsia"/>
                <w:b/>
                <w:bCs/>
                <w:color w:val="000000"/>
                <w:kern w:val="0"/>
                <w:sz w:val="18"/>
                <w:szCs w:val="18"/>
              </w:rPr>
              <w:t>（时间不超过</w:t>
            </w:r>
            <w:r>
              <w:rPr>
                <w:b/>
                <w:bCs/>
                <w:color w:val="000000"/>
                <w:kern w:val="0"/>
                <w:sz w:val="18"/>
                <w:szCs w:val="18"/>
              </w:rPr>
              <w:t>15</w:t>
            </w:r>
            <w:r>
              <w:rPr>
                <w:rFonts w:ascii="宋体" w:hAnsi="宋体" w:cs="宋体" w:hint="eastAsia"/>
                <w:b/>
                <w:bCs/>
                <w:color w:val="000000"/>
                <w:kern w:val="0"/>
                <w:sz w:val="18"/>
                <w:szCs w:val="18"/>
              </w:rPr>
              <w:t>分钟。）</w:t>
            </w:r>
            <w:bookmarkEnd w:id="189"/>
          </w:p>
        </w:tc>
        <w:tc>
          <w:tcPr>
            <w:tcW w:w="4696" w:type="dxa"/>
            <w:tcBorders>
              <w:top w:val="nil"/>
              <w:left w:val="nil"/>
              <w:bottom w:val="single" w:sz="8" w:space="0" w:color="auto"/>
              <w:right w:val="single" w:sz="8" w:space="0" w:color="auto"/>
            </w:tcBorders>
            <w:vAlign w:val="center"/>
          </w:tcPr>
          <w:p w:rsidR="00C37A74" w:rsidRDefault="004B1A6C">
            <w:pPr>
              <w:rPr>
                <w:rFonts w:ascii="宋体" w:hAnsi="宋体" w:cs="宋体"/>
                <w:color w:val="000000"/>
                <w:kern w:val="0"/>
                <w:szCs w:val="21"/>
              </w:rPr>
            </w:pPr>
            <w:r>
              <w:rPr>
                <w:rFonts w:ascii="宋体" w:hAnsi="宋体" w:cs="宋体" w:hint="eastAsia"/>
                <w:color w:val="000000"/>
                <w:kern w:val="0"/>
                <w:szCs w:val="21"/>
              </w:rPr>
              <w:t>（一）应用平台演示：</w:t>
            </w:r>
            <w:r>
              <w:rPr>
                <w:rFonts w:ascii="宋体" w:hAnsi="宋体" w:cs="宋体" w:hint="eastAsia"/>
                <w:color w:val="000000"/>
                <w:kern w:val="0"/>
                <w:szCs w:val="21"/>
              </w:rPr>
              <w:t xml:space="preserve"> </w:t>
            </w:r>
          </w:p>
        </w:tc>
        <w:tc>
          <w:tcPr>
            <w:tcW w:w="1056" w:type="dxa"/>
            <w:tcBorders>
              <w:top w:val="nil"/>
              <w:left w:val="nil"/>
              <w:bottom w:val="single" w:sz="8" w:space="0" w:color="auto"/>
              <w:right w:val="single" w:sz="8" w:space="0" w:color="auto"/>
            </w:tcBorders>
            <w:vAlign w:val="center"/>
          </w:tcPr>
          <w:p w:rsidR="00C37A74" w:rsidRDefault="004B1A6C">
            <w:pPr>
              <w:jc w:val="center"/>
              <w:rPr>
                <w:color w:val="000000"/>
                <w:kern w:val="0"/>
                <w:szCs w:val="21"/>
              </w:rPr>
            </w:pPr>
            <w:r>
              <w:rPr>
                <w:color w:val="000000"/>
                <w:kern w:val="0"/>
                <w:szCs w:val="21"/>
              </w:rPr>
              <w:t xml:space="preserve">　</w:t>
            </w:r>
          </w:p>
        </w:tc>
        <w:tc>
          <w:tcPr>
            <w:tcW w:w="1120" w:type="dxa"/>
            <w:vMerge w:val="restart"/>
            <w:tcBorders>
              <w:top w:val="single" w:sz="8" w:space="0" w:color="auto"/>
              <w:left w:val="single" w:sz="8" w:space="0" w:color="auto"/>
              <w:bottom w:val="single" w:sz="8" w:space="0" w:color="000000"/>
              <w:right w:val="single" w:sz="8" w:space="0" w:color="auto"/>
            </w:tcBorders>
            <w:vAlign w:val="center"/>
          </w:tcPr>
          <w:p w:rsidR="00C37A74" w:rsidRDefault="004B1A6C">
            <w:pPr>
              <w:jc w:val="center"/>
              <w:rPr>
                <w:color w:val="000000"/>
                <w:kern w:val="0"/>
                <w:szCs w:val="21"/>
              </w:rPr>
            </w:pPr>
            <w:r>
              <w:rPr>
                <w:color w:val="000000"/>
                <w:kern w:val="0"/>
                <w:szCs w:val="21"/>
              </w:rPr>
              <w:t>10</w:t>
            </w:r>
          </w:p>
        </w:tc>
      </w:tr>
      <w:tr w:rsidR="00C37A74">
        <w:tblPrEx>
          <w:tblCellMar>
            <w:top w:w="0" w:type="dxa"/>
            <w:bottom w:w="0" w:type="dxa"/>
          </w:tblCellMar>
        </w:tblPrEx>
        <w:trPr>
          <w:trHeight w:val="525"/>
        </w:trPr>
        <w:tc>
          <w:tcPr>
            <w:tcW w:w="636"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c>
          <w:tcPr>
            <w:tcW w:w="1014"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rFonts w:ascii="宋体" w:hAnsi="宋体" w:cs="宋体"/>
                <w:color w:val="000000"/>
                <w:kern w:val="0"/>
                <w:szCs w:val="21"/>
              </w:rPr>
            </w:pPr>
          </w:p>
        </w:tc>
        <w:tc>
          <w:tcPr>
            <w:tcW w:w="4696" w:type="dxa"/>
            <w:tcBorders>
              <w:top w:val="nil"/>
              <w:left w:val="nil"/>
              <w:bottom w:val="single" w:sz="8" w:space="0" w:color="auto"/>
              <w:right w:val="single" w:sz="8" w:space="0" w:color="auto"/>
            </w:tcBorders>
            <w:vAlign w:val="center"/>
          </w:tcPr>
          <w:p w:rsidR="00C37A74" w:rsidRDefault="004B1A6C">
            <w:pP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工作任务布置演示：针对下属学校进行工作任务布置，建立临时报表填报，自定义相关工作表格表头，自动汇总。</w:t>
            </w:r>
            <w:bookmarkStart w:id="190" w:name="_GoBack"/>
            <w:bookmarkEnd w:id="190"/>
            <w:r>
              <w:rPr>
                <w:rFonts w:ascii="宋体" w:hAnsi="宋体" w:cs="宋体" w:hint="eastAsia"/>
                <w:color w:val="000000"/>
                <w:kern w:val="0"/>
                <w:szCs w:val="21"/>
              </w:rPr>
              <w:t>（</w:t>
            </w:r>
            <w:r>
              <w:rPr>
                <w:rFonts w:ascii="宋体" w:hAnsi="宋体" w:cs="宋体" w:hint="eastAsia"/>
                <w:color w:val="000000"/>
                <w:kern w:val="0"/>
                <w:szCs w:val="21"/>
              </w:rPr>
              <w:t>0-</w:t>
            </w:r>
            <w:r>
              <w:rPr>
                <w:rFonts w:ascii="宋体" w:hAnsi="宋体" w:cs="宋体"/>
                <w:color w:val="000000"/>
                <w:kern w:val="0"/>
                <w:szCs w:val="21"/>
              </w:rPr>
              <w:t>0.5</w:t>
            </w:r>
            <w:r>
              <w:rPr>
                <w:rFonts w:ascii="宋体" w:hAnsi="宋体" w:cs="宋体" w:hint="eastAsia"/>
                <w:color w:val="000000"/>
                <w:kern w:val="0"/>
                <w:szCs w:val="21"/>
              </w:rPr>
              <w:t>分）</w:t>
            </w:r>
          </w:p>
        </w:tc>
        <w:tc>
          <w:tcPr>
            <w:tcW w:w="1056" w:type="dxa"/>
            <w:tcBorders>
              <w:top w:val="nil"/>
              <w:left w:val="nil"/>
              <w:bottom w:val="single" w:sz="8" w:space="0" w:color="auto"/>
              <w:right w:val="single" w:sz="8" w:space="0" w:color="auto"/>
            </w:tcBorders>
            <w:vAlign w:val="center"/>
          </w:tcPr>
          <w:p w:rsidR="00C37A74" w:rsidRDefault="004B1A6C">
            <w:pPr>
              <w:jc w:val="center"/>
              <w:rPr>
                <w:color w:val="000000"/>
                <w:kern w:val="0"/>
                <w:szCs w:val="21"/>
              </w:rPr>
            </w:pPr>
            <w:r>
              <w:rPr>
                <w:color w:val="000000"/>
                <w:kern w:val="0"/>
                <w:szCs w:val="21"/>
              </w:rPr>
              <w:t>0.5</w:t>
            </w:r>
          </w:p>
        </w:tc>
        <w:tc>
          <w:tcPr>
            <w:tcW w:w="1120"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r>
      <w:tr w:rsidR="00C37A74">
        <w:tblPrEx>
          <w:tblCellMar>
            <w:top w:w="0" w:type="dxa"/>
            <w:bottom w:w="0" w:type="dxa"/>
          </w:tblCellMar>
        </w:tblPrEx>
        <w:trPr>
          <w:trHeight w:val="780"/>
        </w:trPr>
        <w:tc>
          <w:tcPr>
            <w:tcW w:w="636"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c>
          <w:tcPr>
            <w:tcW w:w="1014"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rFonts w:ascii="宋体" w:hAnsi="宋体" w:cs="宋体"/>
                <w:color w:val="000000"/>
                <w:kern w:val="0"/>
                <w:szCs w:val="21"/>
              </w:rPr>
            </w:pPr>
          </w:p>
        </w:tc>
        <w:tc>
          <w:tcPr>
            <w:tcW w:w="4696" w:type="dxa"/>
            <w:tcBorders>
              <w:top w:val="nil"/>
              <w:left w:val="nil"/>
              <w:bottom w:val="single" w:sz="8" w:space="0" w:color="auto"/>
              <w:right w:val="single" w:sz="8" w:space="0" w:color="auto"/>
            </w:tcBorders>
            <w:vAlign w:val="center"/>
          </w:tcPr>
          <w:p w:rsidR="00C37A74" w:rsidRDefault="004B1A6C">
            <w:pP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隐患管理演示：平台支持针对不同类型的隐患设置对应的负责人，负责人会收到电话语音提醒，负责人人数不受限制，可自定义设置多个负责人。（</w:t>
            </w:r>
            <w:r>
              <w:rPr>
                <w:rFonts w:ascii="宋体" w:hAnsi="宋体" w:cs="宋体" w:hint="eastAsia"/>
                <w:color w:val="000000"/>
                <w:kern w:val="0"/>
                <w:szCs w:val="21"/>
              </w:rPr>
              <w:t>0-1</w:t>
            </w:r>
            <w:r>
              <w:rPr>
                <w:rFonts w:ascii="宋体" w:hAnsi="宋体" w:cs="宋体" w:hint="eastAsia"/>
                <w:color w:val="000000"/>
                <w:kern w:val="0"/>
                <w:szCs w:val="21"/>
              </w:rPr>
              <w:t>分）</w:t>
            </w:r>
            <w:r>
              <w:rPr>
                <w:rFonts w:ascii="宋体" w:hAnsi="宋体" w:cs="宋体" w:hint="eastAsia"/>
                <w:color w:val="000000"/>
                <w:kern w:val="0"/>
                <w:szCs w:val="21"/>
              </w:rPr>
              <w:t xml:space="preserve"> </w:t>
            </w:r>
          </w:p>
        </w:tc>
        <w:tc>
          <w:tcPr>
            <w:tcW w:w="1056" w:type="dxa"/>
            <w:tcBorders>
              <w:top w:val="nil"/>
              <w:left w:val="nil"/>
              <w:bottom w:val="single" w:sz="8" w:space="0" w:color="auto"/>
              <w:right w:val="single" w:sz="8" w:space="0" w:color="auto"/>
            </w:tcBorders>
            <w:vAlign w:val="center"/>
          </w:tcPr>
          <w:p w:rsidR="00C37A74" w:rsidRDefault="004B1A6C">
            <w:pPr>
              <w:jc w:val="center"/>
              <w:rPr>
                <w:color w:val="000000"/>
                <w:kern w:val="0"/>
                <w:szCs w:val="21"/>
              </w:rPr>
            </w:pPr>
            <w:r>
              <w:rPr>
                <w:color w:val="000000"/>
                <w:kern w:val="0"/>
                <w:szCs w:val="21"/>
              </w:rPr>
              <w:t>1</w:t>
            </w:r>
          </w:p>
        </w:tc>
        <w:tc>
          <w:tcPr>
            <w:tcW w:w="1120"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r>
      <w:tr w:rsidR="00C37A74">
        <w:tblPrEx>
          <w:tblCellMar>
            <w:top w:w="0" w:type="dxa"/>
            <w:bottom w:w="0" w:type="dxa"/>
          </w:tblCellMar>
        </w:tblPrEx>
        <w:trPr>
          <w:trHeight w:val="1290"/>
        </w:trPr>
        <w:tc>
          <w:tcPr>
            <w:tcW w:w="636"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c>
          <w:tcPr>
            <w:tcW w:w="1014"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rFonts w:ascii="宋体" w:hAnsi="宋体" w:cs="宋体"/>
                <w:color w:val="000000"/>
                <w:kern w:val="0"/>
                <w:szCs w:val="21"/>
              </w:rPr>
            </w:pPr>
          </w:p>
        </w:tc>
        <w:tc>
          <w:tcPr>
            <w:tcW w:w="4696" w:type="dxa"/>
            <w:tcBorders>
              <w:top w:val="nil"/>
              <w:left w:val="nil"/>
              <w:bottom w:val="single" w:sz="8" w:space="0" w:color="auto"/>
              <w:right w:val="single" w:sz="8" w:space="0" w:color="auto"/>
            </w:tcBorders>
            <w:vAlign w:val="center"/>
          </w:tcPr>
          <w:p w:rsidR="00C37A74" w:rsidRDefault="004B1A6C">
            <w:pP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巡检设置演示：在平台上演示基于巡检项进行隐患细分设置，包括异常项及异常值的预设。</w:t>
            </w:r>
            <w:r>
              <w:rPr>
                <w:rFonts w:ascii="宋体" w:hAnsi="宋体" w:cs="宋体" w:hint="eastAsia"/>
                <w:color w:val="000000"/>
                <w:kern w:val="0"/>
                <w:szCs w:val="21"/>
              </w:rPr>
              <w:br/>
            </w:r>
            <w:r>
              <w:rPr>
                <w:rFonts w:ascii="宋体" w:hAnsi="宋体" w:cs="宋体" w:hint="eastAsia"/>
                <w:color w:val="000000"/>
                <w:kern w:val="0"/>
                <w:szCs w:val="21"/>
              </w:rPr>
              <w:t>手机端演示手机端扫描二维码进行巡检，当发现异常时直接选取异常项和内容，不需要手工输入隐患或者报修内容，便于后台统计，巡检内容支持一键全选，无需依次勾选巡检内容。（</w:t>
            </w:r>
            <w:r>
              <w:rPr>
                <w:rFonts w:ascii="宋体" w:hAnsi="宋体" w:cs="宋体" w:hint="eastAsia"/>
                <w:color w:val="000000"/>
                <w:kern w:val="0"/>
                <w:szCs w:val="21"/>
              </w:rPr>
              <w:t>0-</w:t>
            </w:r>
            <w:r>
              <w:rPr>
                <w:rFonts w:ascii="宋体" w:hAnsi="宋体" w:cs="宋体"/>
                <w:color w:val="000000"/>
                <w:kern w:val="0"/>
                <w:szCs w:val="21"/>
              </w:rPr>
              <w:t>0.5</w:t>
            </w:r>
            <w:r>
              <w:rPr>
                <w:rFonts w:ascii="宋体" w:hAnsi="宋体" w:cs="宋体" w:hint="eastAsia"/>
                <w:color w:val="000000"/>
                <w:kern w:val="0"/>
                <w:szCs w:val="21"/>
              </w:rPr>
              <w:t>分）</w:t>
            </w:r>
          </w:p>
        </w:tc>
        <w:tc>
          <w:tcPr>
            <w:tcW w:w="1056" w:type="dxa"/>
            <w:tcBorders>
              <w:top w:val="nil"/>
              <w:left w:val="nil"/>
              <w:bottom w:val="single" w:sz="8" w:space="0" w:color="auto"/>
              <w:right w:val="single" w:sz="8" w:space="0" w:color="auto"/>
            </w:tcBorders>
            <w:vAlign w:val="center"/>
          </w:tcPr>
          <w:p w:rsidR="00C37A74" w:rsidRDefault="004B1A6C">
            <w:pPr>
              <w:jc w:val="center"/>
              <w:rPr>
                <w:color w:val="000000"/>
                <w:kern w:val="0"/>
                <w:szCs w:val="21"/>
              </w:rPr>
            </w:pPr>
            <w:r>
              <w:rPr>
                <w:color w:val="000000"/>
                <w:kern w:val="0"/>
                <w:szCs w:val="21"/>
              </w:rPr>
              <w:t>0.5</w:t>
            </w:r>
          </w:p>
        </w:tc>
        <w:tc>
          <w:tcPr>
            <w:tcW w:w="1120"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r>
      <w:tr w:rsidR="00C37A74">
        <w:tblPrEx>
          <w:tblCellMar>
            <w:top w:w="0" w:type="dxa"/>
            <w:bottom w:w="0" w:type="dxa"/>
          </w:tblCellMar>
        </w:tblPrEx>
        <w:trPr>
          <w:trHeight w:val="810"/>
        </w:trPr>
        <w:tc>
          <w:tcPr>
            <w:tcW w:w="636"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c>
          <w:tcPr>
            <w:tcW w:w="1014"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rFonts w:ascii="宋体" w:hAnsi="宋体" w:cs="宋体"/>
                <w:color w:val="000000"/>
                <w:kern w:val="0"/>
                <w:szCs w:val="21"/>
              </w:rPr>
            </w:pPr>
          </w:p>
        </w:tc>
        <w:tc>
          <w:tcPr>
            <w:tcW w:w="4696" w:type="dxa"/>
            <w:tcBorders>
              <w:top w:val="nil"/>
              <w:left w:val="nil"/>
              <w:bottom w:val="single" w:sz="8" w:space="0" w:color="auto"/>
              <w:right w:val="single" w:sz="8" w:space="0" w:color="auto"/>
            </w:tcBorders>
            <w:vAlign w:val="center"/>
          </w:tcPr>
          <w:p w:rsidR="00C37A74" w:rsidRDefault="004B1A6C">
            <w:pPr>
              <w:rPr>
                <w:rFonts w:ascii="宋体" w:hAnsi="宋体" w:cs="宋体"/>
                <w:color w:val="000000"/>
                <w:kern w:val="0"/>
                <w:szCs w:val="21"/>
              </w:rPr>
            </w:pPr>
            <w:r>
              <w:rPr>
                <w:rFonts w:ascii="宋体" w:hAnsi="宋体" w:cs="宋体" w:hint="eastAsia"/>
                <w:color w:val="000000"/>
                <w:kern w:val="0"/>
                <w:szCs w:val="21"/>
              </w:rPr>
              <w:t xml:space="preserve">4. </w:t>
            </w:r>
            <w:r>
              <w:rPr>
                <w:rFonts w:ascii="宋体" w:hAnsi="宋体" w:cs="宋体" w:hint="eastAsia"/>
                <w:color w:val="000000"/>
                <w:kern w:val="0"/>
                <w:szCs w:val="21"/>
              </w:rPr>
              <w:t>保安巡查的达标情况演示：支持平台设置区域的保安巡查达标次数设置，支持手机端扫描巡更点打卡，支持统计每天各区域保安巡查完成情况、已达标情况，未达标情况，区域平均值等信息。（</w:t>
            </w:r>
            <w:r>
              <w:rPr>
                <w:rFonts w:ascii="Calibri" w:hAnsi="Calibri" w:cs="宋体"/>
                <w:color w:val="000000"/>
                <w:kern w:val="0"/>
                <w:szCs w:val="21"/>
              </w:rPr>
              <w:t>0-0.5</w:t>
            </w:r>
            <w:r>
              <w:rPr>
                <w:rFonts w:ascii="宋体" w:hAnsi="宋体" w:cs="宋体" w:hint="eastAsia"/>
                <w:color w:val="000000"/>
                <w:kern w:val="0"/>
                <w:szCs w:val="21"/>
              </w:rPr>
              <w:t>分）</w:t>
            </w:r>
          </w:p>
        </w:tc>
        <w:tc>
          <w:tcPr>
            <w:tcW w:w="1056" w:type="dxa"/>
            <w:tcBorders>
              <w:top w:val="nil"/>
              <w:left w:val="nil"/>
              <w:bottom w:val="single" w:sz="8" w:space="0" w:color="auto"/>
              <w:right w:val="single" w:sz="8" w:space="0" w:color="auto"/>
            </w:tcBorders>
            <w:vAlign w:val="center"/>
          </w:tcPr>
          <w:p w:rsidR="00C37A74" w:rsidRDefault="004B1A6C">
            <w:pPr>
              <w:jc w:val="center"/>
              <w:rPr>
                <w:color w:val="000000"/>
                <w:kern w:val="0"/>
                <w:szCs w:val="21"/>
              </w:rPr>
            </w:pPr>
            <w:r>
              <w:rPr>
                <w:color w:val="000000"/>
                <w:kern w:val="0"/>
                <w:szCs w:val="21"/>
              </w:rPr>
              <w:t>0.5</w:t>
            </w:r>
          </w:p>
        </w:tc>
        <w:tc>
          <w:tcPr>
            <w:tcW w:w="1120"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r>
      <w:tr w:rsidR="00C37A74">
        <w:tblPrEx>
          <w:tblCellMar>
            <w:top w:w="0" w:type="dxa"/>
            <w:bottom w:w="0" w:type="dxa"/>
          </w:tblCellMar>
        </w:tblPrEx>
        <w:trPr>
          <w:trHeight w:val="1035"/>
        </w:trPr>
        <w:tc>
          <w:tcPr>
            <w:tcW w:w="636"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c>
          <w:tcPr>
            <w:tcW w:w="1014"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rFonts w:ascii="宋体" w:hAnsi="宋体" w:cs="宋体"/>
                <w:color w:val="000000"/>
                <w:kern w:val="0"/>
                <w:szCs w:val="21"/>
              </w:rPr>
            </w:pPr>
          </w:p>
        </w:tc>
        <w:tc>
          <w:tcPr>
            <w:tcW w:w="4696" w:type="dxa"/>
            <w:tcBorders>
              <w:top w:val="nil"/>
              <w:left w:val="nil"/>
              <w:bottom w:val="single" w:sz="8" w:space="0" w:color="auto"/>
              <w:right w:val="single" w:sz="8" w:space="0" w:color="auto"/>
            </w:tcBorders>
            <w:vAlign w:val="center"/>
          </w:tcPr>
          <w:p w:rsidR="00C37A74" w:rsidRDefault="004B1A6C">
            <w:pPr>
              <w:rPr>
                <w:rFonts w:ascii="宋体" w:hAnsi="宋体" w:cs="宋体"/>
                <w:color w:val="000000"/>
                <w:kern w:val="0"/>
                <w:szCs w:val="21"/>
              </w:rPr>
            </w:pPr>
            <w:r>
              <w:rPr>
                <w:rFonts w:ascii="宋体" w:hAnsi="宋体" w:cs="宋体" w:hint="eastAsia"/>
                <w:color w:val="000000"/>
                <w:kern w:val="0"/>
                <w:szCs w:val="21"/>
              </w:rPr>
              <w:t xml:space="preserve">5. </w:t>
            </w:r>
            <w:r>
              <w:rPr>
                <w:rFonts w:ascii="宋体" w:hAnsi="宋体" w:cs="宋体" w:hint="eastAsia"/>
                <w:color w:val="000000"/>
                <w:kern w:val="0"/>
                <w:szCs w:val="21"/>
              </w:rPr>
              <w:t>值班上报演示：手机端包含教师值周、行政值周、其他值周等类型，提供校领导平台端日常值班记录的查看，包括今日安全态势是否正常，今日值班综述，值班领导及人员联系方式，值班轨迹，以及值班中发现的隐患直接汇总到隐患管理模块中，完整值班上报的隐患上报。（</w:t>
            </w:r>
            <w:r>
              <w:rPr>
                <w:rFonts w:ascii="宋体" w:hAnsi="宋体" w:cs="宋体" w:hint="eastAsia"/>
                <w:color w:val="000000"/>
                <w:kern w:val="0"/>
                <w:szCs w:val="21"/>
              </w:rPr>
              <w:t>0-</w:t>
            </w:r>
            <w:r>
              <w:rPr>
                <w:rFonts w:ascii="宋体" w:hAnsi="宋体" w:cs="宋体"/>
                <w:color w:val="000000"/>
                <w:kern w:val="0"/>
                <w:szCs w:val="21"/>
              </w:rPr>
              <w:t>0.5</w:t>
            </w:r>
            <w:r>
              <w:rPr>
                <w:rFonts w:ascii="宋体" w:hAnsi="宋体" w:cs="宋体" w:hint="eastAsia"/>
                <w:color w:val="000000"/>
                <w:kern w:val="0"/>
                <w:szCs w:val="21"/>
              </w:rPr>
              <w:t>分）</w:t>
            </w:r>
          </w:p>
        </w:tc>
        <w:tc>
          <w:tcPr>
            <w:tcW w:w="1056" w:type="dxa"/>
            <w:tcBorders>
              <w:top w:val="nil"/>
              <w:left w:val="nil"/>
              <w:bottom w:val="single" w:sz="8" w:space="0" w:color="auto"/>
              <w:right w:val="single" w:sz="8" w:space="0" w:color="auto"/>
            </w:tcBorders>
            <w:vAlign w:val="center"/>
          </w:tcPr>
          <w:p w:rsidR="00C37A74" w:rsidRDefault="004B1A6C">
            <w:pPr>
              <w:jc w:val="center"/>
              <w:rPr>
                <w:color w:val="000000"/>
                <w:kern w:val="0"/>
                <w:szCs w:val="21"/>
              </w:rPr>
            </w:pPr>
            <w:r>
              <w:rPr>
                <w:color w:val="000000"/>
                <w:kern w:val="0"/>
                <w:szCs w:val="21"/>
              </w:rPr>
              <w:t>0.5</w:t>
            </w:r>
          </w:p>
        </w:tc>
        <w:tc>
          <w:tcPr>
            <w:tcW w:w="1120"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r>
      <w:tr w:rsidR="00C37A74">
        <w:tblPrEx>
          <w:tblCellMar>
            <w:top w:w="0" w:type="dxa"/>
            <w:bottom w:w="0" w:type="dxa"/>
          </w:tblCellMar>
        </w:tblPrEx>
        <w:trPr>
          <w:trHeight w:val="1065"/>
        </w:trPr>
        <w:tc>
          <w:tcPr>
            <w:tcW w:w="636"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c>
          <w:tcPr>
            <w:tcW w:w="1014"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rFonts w:ascii="宋体" w:hAnsi="宋体" w:cs="宋体"/>
                <w:color w:val="000000"/>
                <w:kern w:val="0"/>
                <w:szCs w:val="21"/>
              </w:rPr>
            </w:pPr>
          </w:p>
        </w:tc>
        <w:tc>
          <w:tcPr>
            <w:tcW w:w="4696" w:type="dxa"/>
            <w:tcBorders>
              <w:top w:val="nil"/>
              <w:left w:val="nil"/>
              <w:bottom w:val="single" w:sz="8" w:space="0" w:color="auto"/>
              <w:right w:val="single" w:sz="8" w:space="0" w:color="auto"/>
            </w:tcBorders>
            <w:vAlign w:val="center"/>
          </w:tcPr>
          <w:p w:rsidR="00C37A74" w:rsidRDefault="004B1A6C">
            <w:pPr>
              <w:rPr>
                <w:rFonts w:ascii="宋体" w:hAnsi="宋体" w:cs="宋体"/>
                <w:color w:val="000000"/>
                <w:kern w:val="0"/>
                <w:szCs w:val="21"/>
              </w:rPr>
            </w:pPr>
            <w:r>
              <w:rPr>
                <w:rFonts w:ascii="宋体" w:hAnsi="宋体" w:cs="宋体" w:hint="eastAsia"/>
                <w:color w:val="000000"/>
                <w:kern w:val="0"/>
                <w:szCs w:val="21"/>
              </w:rPr>
              <w:t xml:space="preserve">6. </w:t>
            </w:r>
            <w:r>
              <w:rPr>
                <w:rFonts w:ascii="宋体" w:hAnsi="宋体" w:cs="宋体" w:hint="eastAsia"/>
                <w:color w:val="000000"/>
                <w:kern w:val="0"/>
                <w:szCs w:val="21"/>
              </w:rPr>
              <w:t>晨检离校管理：教师可以通过平台进行所在班级学生的晨检考勤操作，填写学生请假离校流程，教师使用移动端发出电子假条，门岗安保人员收到假条信息后将学生离校信息以图片、文本等形式上传系统，完成学生离校，实时查看到离校记录，便于学生出校记录的留痕。（</w:t>
            </w:r>
            <w:r>
              <w:rPr>
                <w:rFonts w:ascii="Calibri" w:hAnsi="Calibri" w:cs="宋体"/>
                <w:color w:val="000000"/>
                <w:kern w:val="0"/>
                <w:szCs w:val="21"/>
              </w:rPr>
              <w:t>0-0.5</w:t>
            </w:r>
            <w:r>
              <w:rPr>
                <w:rFonts w:ascii="宋体" w:hAnsi="宋体" w:cs="宋体" w:hint="eastAsia"/>
                <w:color w:val="000000"/>
                <w:kern w:val="0"/>
                <w:szCs w:val="21"/>
              </w:rPr>
              <w:t>分）</w:t>
            </w:r>
          </w:p>
        </w:tc>
        <w:tc>
          <w:tcPr>
            <w:tcW w:w="1056" w:type="dxa"/>
            <w:tcBorders>
              <w:top w:val="nil"/>
              <w:left w:val="nil"/>
              <w:bottom w:val="single" w:sz="8" w:space="0" w:color="auto"/>
              <w:right w:val="single" w:sz="8" w:space="0" w:color="auto"/>
            </w:tcBorders>
            <w:vAlign w:val="center"/>
          </w:tcPr>
          <w:p w:rsidR="00C37A74" w:rsidRDefault="004B1A6C">
            <w:pPr>
              <w:jc w:val="center"/>
              <w:rPr>
                <w:color w:val="000000"/>
                <w:kern w:val="0"/>
                <w:szCs w:val="21"/>
              </w:rPr>
            </w:pPr>
            <w:r>
              <w:rPr>
                <w:color w:val="000000"/>
                <w:kern w:val="0"/>
                <w:szCs w:val="21"/>
              </w:rPr>
              <w:t>0.5</w:t>
            </w:r>
          </w:p>
        </w:tc>
        <w:tc>
          <w:tcPr>
            <w:tcW w:w="1120"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r>
      <w:tr w:rsidR="00C37A74">
        <w:tblPrEx>
          <w:tblCellMar>
            <w:top w:w="0" w:type="dxa"/>
            <w:bottom w:w="0" w:type="dxa"/>
          </w:tblCellMar>
        </w:tblPrEx>
        <w:trPr>
          <w:trHeight w:val="406"/>
        </w:trPr>
        <w:tc>
          <w:tcPr>
            <w:tcW w:w="636"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c>
          <w:tcPr>
            <w:tcW w:w="1014"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rFonts w:ascii="宋体" w:hAnsi="宋体" w:cs="宋体"/>
                <w:color w:val="000000"/>
                <w:kern w:val="0"/>
                <w:szCs w:val="21"/>
              </w:rPr>
            </w:pPr>
          </w:p>
        </w:tc>
        <w:tc>
          <w:tcPr>
            <w:tcW w:w="4696" w:type="dxa"/>
            <w:tcBorders>
              <w:top w:val="nil"/>
              <w:left w:val="nil"/>
              <w:bottom w:val="single" w:sz="8" w:space="0" w:color="auto"/>
              <w:right w:val="single" w:sz="8" w:space="0" w:color="auto"/>
            </w:tcBorders>
            <w:vAlign w:val="center"/>
          </w:tcPr>
          <w:p w:rsidR="00C37A74" w:rsidRDefault="004B1A6C">
            <w:pPr>
              <w:rPr>
                <w:rFonts w:ascii="宋体" w:hAnsi="宋体" w:cs="宋体"/>
                <w:color w:val="000000"/>
                <w:kern w:val="0"/>
                <w:szCs w:val="21"/>
              </w:rPr>
            </w:pPr>
            <w:r>
              <w:rPr>
                <w:rFonts w:ascii="宋体" w:hAnsi="宋体" w:cs="宋体" w:hint="eastAsia"/>
                <w:color w:val="000000"/>
                <w:kern w:val="0"/>
                <w:szCs w:val="21"/>
              </w:rPr>
              <w:t>7</w:t>
            </w:r>
            <w:r>
              <w:rPr>
                <w:rFonts w:ascii="宋体" w:hAnsi="宋体" w:cs="宋体" w:hint="eastAsia"/>
                <w:color w:val="000000"/>
                <w:kern w:val="0"/>
                <w:szCs w:val="21"/>
              </w:rPr>
              <w:t>、食品安全台账：平台端支持按照《浙江省餐饮服务单位食品安全自查自评管理规定》（试行）的通知里面的食堂自检周检查月汇报要求，生成食堂周检查任务，应包含食品安全自查表（周检查）、食品安全月汇报表（月汇报）、食品安全重大事项（隐患）报告、食品安全培训记录表，支持手机端食堂周检的填报。（</w:t>
            </w:r>
            <w:r>
              <w:rPr>
                <w:rFonts w:ascii="宋体" w:hAnsi="宋体" w:cs="宋体" w:hint="eastAsia"/>
                <w:color w:val="000000"/>
                <w:kern w:val="0"/>
                <w:szCs w:val="21"/>
              </w:rPr>
              <w:t>0-1</w:t>
            </w:r>
            <w:r>
              <w:rPr>
                <w:rFonts w:ascii="宋体" w:hAnsi="宋体" w:cs="宋体" w:hint="eastAsia"/>
                <w:color w:val="000000"/>
                <w:kern w:val="0"/>
                <w:szCs w:val="21"/>
              </w:rPr>
              <w:t>分）</w:t>
            </w:r>
          </w:p>
        </w:tc>
        <w:tc>
          <w:tcPr>
            <w:tcW w:w="1056" w:type="dxa"/>
            <w:tcBorders>
              <w:top w:val="nil"/>
              <w:left w:val="nil"/>
              <w:bottom w:val="single" w:sz="8" w:space="0" w:color="auto"/>
              <w:right w:val="single" w:sz="8" w:space="0" w:color="auto"/>
            </w:tcBorders>
            <w:vAlign w:val="center"/>
          </w:tcPr>
          <w:p w:rsidR="00C37A74" w:rsidRDefault="004B1A6C">
            <w:pPr>
              <w:jc w:val="center"/>
              <w:rPr>
                <w:color w:val="000000"/>
                <w:kern w:val="0"/>
                <w:szCs w:val="21"/>
              </w:rPr>
            </w:pPr>
            <w:r>
              <w:rPr>
                <w:color w:val="000000"/>
                <w:kern w:val="0"/>
                <w:szCs w:val="21"/>
              </w:rPr>
              <w:t>1</w:t>
            </w:r>
          </w:p>
        </w:tc>
        <w:tc>
          <w:tcPr>
            <w:tcW w:w="1120"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r>
      <w:tr w:rsidR="00C37A74">
        <w:tblPrEx>
          <w:tblCellMar>
            <w:top w:w="0" w:type="dxa"/>
            <w:bottom w:w="0" w:type="dxa"/>
          </w:tblCellMar>
        </w:tblPrEx>
        <w:trPr>
          <w:trHeight w:val="1920"/>
        </w:trPr>
        <w:tc>
          <w:tcPr>
            <w:tcW w:w="636"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c>
          <w:tcPr>
            <w:tcW w:w="1014"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rFonts w:ascii="宋体" w:hAnsi="宋体" w:cs="宋体"/>
                <w:color w:val="000000"/>
                <w:kern w:val="0"/>
                <w:szCs w:val="21"/>
              </w:rPr>
            </w:pPr>
          </w:p>
        </w:tc>
        <w:tc>
          <w:tcPr>
            <w:tcW w:w="4696" w:type="dxa"/>
            <w:tcBorders>
              <w:top w:val="nil"/>
              <w:left w:val="nil"/>
              <w:bottom w:val="single" w:sz="8" w:space="0" w:color="auto"/>
              <w:right w:val="single" w:sz="8" w:space="0" w:color="auto"/>
            </w:tcBorders>
            <w:vAlign w:val="center"/>
          </w:tcPr>
          <w:p w:rsidR="00C37A74" w:rsidRDefault="004B1A6C">
            <w:pPr>
              <w:rPr>
                <w:rFonts w:ascii="宋体" w:hAnsi="宋体" w:cs="宋体"/>
                <w:color w:val="000000"/>
                <w:kern w:val="0"/>
                <w:szCs w:val="21"/>
              </w:rPr>
            </w:pPr>
            <w:r>
              <w:rPr>
                <w:rFonts w:ascii="宋体" w:hAnsi="宋体" w:cs="宋体" w:hint="eastAsia"/>
                <w:color w:val="000000"/>
                <w:kern w:val="0"/>
                <w:szCs w:val="21"/>
              </w:rPr>
              <w:t xml:space="preserve">8. </w:t>
            </w:r>
            <w:r>
              <w:rPr>
                <w:rFonts w:ascii="宋体" w:hAnsi="宋体" w:cs="宋体" w:hint="eastAsia"/>
                <w:color w:val="000000"/>
                <w:kern w:val="0"/>
                <w:szCs w:val="21"/>
              </w:rPr>
              <w:t>随机督查：教育局可以使用手机端选择需要进行督查的学校开始检查，支持多人同时检查；支持对检查中发现的问题，进行确定整改期限、描述需要整改的问题（文字、视频、图片、语音均可）等操作；检查完毕，支持小组成员进行检查结果论证，对检查结果进行修正，检查人员进行电子签名，检查记录下发至学校账号；学校领导收到检查结果的短信和电话通知，根据所检查出的问题进行整改并上报，主管验收，整个流程形成闭环，检查记录和整改结果自动生成台账数据并存档。（</w:t>
            </w:r>
            <w:r>
              <w:rPr>
                <w:rFonts w:ascii="Calibri" w:hAnsi="Calibri" w:cs="宋体"/>
                <w:color w:val="000000"/>
                <w:kern w:val="0"/>
                <w:szCs w:val="21"/>
              </w:rPr>
              <w:t>0-0.5</w:t>
            </w:r>
            <w:r>
              <w:rPr>
                <w:rFonts w:ascii="宋体" w:hAnsi="宋体" w:cs="宋体" w:hint="eastAsia"/>
                <w:color w:val="000000"/>
                <w:kern w:val="0"/>
                <w:szCs w:val="21"/>
              </w:rPr>
              <w:t>分）</w:t>
            </w:r>
          </w:p>
        </w:tc>
        <w:tc>
          <w:tcPr>
            <w:tcW w:w="1056" w:type="dxa"/>
            <w:tcBorders>
              <w:top w:val="nil"/>
              <w:left w:val="nil"/>
              <w:bottom w:val="single" w:sz="8" w:space="0" w:color="auto"/>
              <w:right w:val="single" w:sz="8" w:space="0" w:color="auto"/>
            </w:tcBorders>
            <w:vAlign w:val="center"/>
          </w:tcPr>
          <w:p w:rsidR="00C37A74" w:rsidRDefault="004B1A6C">
            <w:pPr>
              <w:jc w:val="center"/>
              <w:rPr>
                <w:color w:val="000000"/>
                <w:kern w:val="0"/>
                <w:szCs w:val="21"/>
              </w:rPr>
            </w:pPr>
            <w:r>
              <w:rPr>
                <w:color w:val="000000"/>
                <w:kern w:val="0"/>
                <w:szCs w:val="21"/>
              </w:rPr>
              <w:t>0.5</w:t>
            </w:r>
          </w:p>
        </w:tc>
        <w:tc>
          <w:tcPr>
            <w:tcW w:w="1120"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r>
      <w:tr w:rsidR="00C37A74">
        <w:tblPrEx>
          <w:tblCellMar>
            <w:top w:w="0" w:type="dxa"/>
            <w:bottom w:w="0" w:type="dxa"/>
          </w:tblCellMar>
        </w:tblPrEx>
        <w:trPr>
          <w:trHeight w:val="780"/>
        </w:trPr>
        <w:tc>
          <w:tcPr>
            <w:tcW w:w="636"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c>
          <w:tcPr>
            <w:tcW w:w="1014"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rFonts w:ascii="宋体" w:hAnsi="宋体" w:cs="宋体"/>
                <w:color w:val="000000"/>
                <w:kern w:val="0"/>
                <w:szCs w:val="21"/>
              </w:rPr>
            </w:pPr>
          </w:p>
        </w:tc>
        <w:tc>
          <w:tcPr>
            <w:tcW w:w="4696" w:type="dxa"/>
            <w:tcBorders>
              <w:top w:val="nil"/>
              <w:left w:val="nil"/>
              <w:bottom w:val="single" w:sz="8" w:space="0" w:color="auto"/>
              <w:right w:val="single" w:sz="8" w:space="0" w:color="auto"/>
            </w:tcBorders>
            <w:vAlign w:val="center"/>
          </w:tcPr>
          <w:p w:rsidR="00C37A74" w:rsidRDefault="004B1A6C">
            <w:pPr>
              <w:rPr>
                <w:rFonts w:ascii="宋体" w:hAnsi="宋体" w:cs="宋体"/>
                <w:color w:val="000000"/>
                <w:kern w:val="0"/>
                <w:szCs w:val="21"/>
              </w:rPr>
            </w:pPr>
            <w:r>
              <w:rPr>
                <w:rFonts w:ascii="宋体" w:hAnsi="宋体" w:cs="宋体" w:hint="eastAsia"/>
                <w:color w:val="000000"/>
                <w:kern w:val="0"/>
                <w:szCs w:val="21"/>
              </w:rPr>
              <w:t xml:space="preserve">9. </w:t>
            </w:r>
            <w:r>
              <w:rPr>
                <w:rFonts w:ascii="宋体" w:hAnsi="宋体" w:cs="宋体" w:hint="eastAsia"/>
                <w:color w:val="000000"/>
                <w:kern w:val="0"/>
                <w:szCs w:val="21"/>
              </w:rPr>
              <w:t>保安信息统计：可以统计下辖学校保安数量、学历占比最多、聘用性质占比最多、保安平均年龄、保安平均工作年限、平均年薪</w:t>
            </w:r>
            <w:r>
              <w:rPr>
                <w:rFonts w:ascii="宋体" w:hAnsi="宋体" w:cs="宋体" w:hint="eastAsia"/>
                <w:color w:val="000000"/>
                <w:kern w:val="0"/>
                <w:szCs w:val="21"/>
              </w:rPr>
              <w:t>(</w:t>
            </w:r>
            <w:r>
              <w:rPr>
                <w:rFonts w:ascii="宋体" w:hAnsi="宋体" w:cs="宋体" w:hint="eastAsia"/>
                <w:color w:val="000000"/>
                <w:kern w:val="0"/>
                <w:szCs w:val="21"/>
              </w:rPr>
              <w:t>万</w:t>
            </w:r>
            <w:r>
              <w:rPr>
                <w:rFonts w:ascii="宋体" w:hAnsi="宋体" w:cs="宋体" w:hint="eastAsia"/>
                <w:color w:val="000000"/>
                <w:kern w:val="0"/>
                <w:szCs w:val="21"/>
              </w:rPr>
              <w:t>)</w:t>
            </w:r>
            <w:r>
              <w:rPr>
                <w:rFonts w:ascii="宋体" w:hAnsi="宋体" w:cs="宋体" w:hint="eastAsia"/>
                <w:color w:val="000000"/>
                <w:kern w:val="0"/>
                <w:szCs w:val="21"/>
              </w:rPr>
              <w:t>等信息并可以图表饼状图展示。（</w:t>
            </w:r>
            <w:r>
              <w:rPr>
                <w:rFonts w:ascii="宋体" w:hAnsi="宋体" w:cs="宋体" w:hint="eastAsia"/>
                <w:color w:val="000000"/>
                <w:kern w:val="0"/>
                <w:szCs w:val="21"/>
              </w:rPr>
              <w:t>0-</w:t>
            </w:r>
            <w:r>
              <w:rPr>
                <w:rFonts w:ascii="宋体" w:hAnsi="宋体" w:cs="宋体"/>
                <w:color w:val="000000"/>
                <w:kern w:val="0"/>
                <w:szCs w:val="21"/>
              </w:rPr>
              <w:t>0.5</w:t>
            </w:r>
            <w:r>
              <w:rPr>
                <w:rFonts w:ascii="宋体" w:hAnsi="宋体" w:cs="宋体" w:hint="eastAsia"/>
                <w:color w:val="000000"/>
                <w:kern w:val="0"/>
                <w:szCs w:val="21"/>
              </w:rPr>
              <w:t>分）</w:t>
            </w:r>
          </w:p>
        </w:tc>
        <w:tc>
          <w:tcPr>
            <w:tcW w:w="1056" w:type="dxa"/>
            <w:tcBorders>
              <w:top w:val="nil"/>
              <w:left w:val="nil"/>
              <w:bottom w:val="single" w:sz="8" w:space="0" w:color="auto"/>
              <w:right w:val="single" w:sz="8" w:space="0" w:color="auto"/>
            </w:tcBorders>
            <w:vAlign w:val="center"/>
          </w:tcPr>
          <w:p w:rsidR="00C37A74" w:rsidRDefault="004B1A6C">
            <w:pPr>
              <w:jc w:val="center"/>
              <w:rPr>
                <w:color w:val="000000"/>
                <w:kern w:val="0"/>
                <w:szCs w:val="21"/>
              </w:rPr>
            </w:pPr>
            <w:r>
              <w:rPr>
                <w:color w:val="000000"/>
                <w:kern w:val="0"/>
                <w:szCs w:val="21"/>
              </w:rPr>
              <w:t>0.5</w:t>
            </w:r>
          </w:p>
        </w:tc>
        <w:tc>
          <w:tcPr>
            <w:tcW w:w="1120"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r>
      <w:tr w:rsidR="00C37A74">
        <w:tblPrEx>
          <w:tblCellMar>
            <w:top w:w="0" w:type="dxa"/>
            <w:bottom w:w="0" w:type="dxa"/>
          </w:tblCellMar>
        </w:tblPrEx>
        <w:trPr>
          <w:trHeight w:val="285"/>
        </w:trPr>
        <w:tc>
          <w:tcPr>
            <w:tcW w:w="636"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c>
          <w:tcPr>
            <w:tcW w:w="1014"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rFonts w:ascii="宋体" w:hAnsi="宋体" w:cs="宋体"/>
                <w:color w:val="000000"/>
                <w:kern w:val="0"/>
                <w:szCs w:val="21"/>
              </w:rPr>
            </w:pPr>
          </w:p>
        </w:tc>
        <w:tc>
          <w:tcPr>
            <w:tcW w:w="4696" w:type="dxa"/>
            <w:tcBorders>
              <w:top w:val="nil"/>
              <w:left w:val="nil"/>
              <w:bottom w:val="single" w:sz="8" w:space="0" w:color="auto"/>
              <w:right w:val="single" w:sz="8" w:space="0" w:color="auto"/>
            </w:tcBorders>
            <w:vAlign w:val="center"/>
          </w:tcPr>
          <w:p w:rsidR="00C37A74" w:rsidRDefault="004B1A6C">
            <w:pPr>
              <w:rPr>
                <w:rFonts w:ascii="宋体" w:hAnsi="宋体" w:cs="宋体"/>
                <w:color w:val="000000"/>
                <w:kern w:val="0"/>
                <w:szCs w:val="21"/>
              </w:rPr>
            </w:pPr>
            <w:r>
              <w:rPr>
                <w:rFonts w:ascii="宋体" w:hAnsi="宋体" w:cs="宋体" w:hint="eastAsia"/>
                <w:color w:val="000000"/>
                <w:kern w:val="0"/>
                <w:szCs w:val="21"/>
              </w:rPr>
              <w:t>（二）行为分析演示：</w:t>
            </w:r>
            <w:r>
              <w:rPr>
                <w:rFonts w:ascii="宋体" w:hAnsi="宋体" w:cs="宋体" w:hint="eastAsia"/>
                <w:color w:val="000000"/>
                <w:kern w:val="0"/>
                <w:szCs w:val="21"/>
              </w:rPr>
              <w:t xml:space="preserve"> </w:t>
            </w:r>
          </w:p>
        </w:tc>
        <w:tc>
          <w:tcPr>
            <w:tcW w:w="1056" w:type="dxa"/>
            <w:tcBorders>
              <w:top w:val="nil"/>
              <w:left w:val="nil"/>
              <w:bottom w:val="single" w:sz="8" w:space="0" w:color="auto"/>
              <w:right w:val="single" w:sz="8" w:space="0" w:color="auto"/>
            </w:tcBorders>
            <w:vAlign w:val="center"/>
          </w:tcPr>
          <w:p w:rsidR="00C37A74" w:rsidRDefault="004B1A6C">
            <w:pPr>
              <w:jc w:val="center"/>
              <w:rPr>
                <w:color w:val="000000"/>
                <w:kern w:val="0"/>
                <w:szCs w:val="21"/>
              </w:rPr>
            </w:pPr>
            <w:r>
              <w:rPr>
                <w:color w:val="000000"/>
                <w:kern w:val="0"/>
                <w:szCs w:val="21"/>
              </w:rPr>
              <w:t xml:space="preserve">　</w:t>
            </w:r>
          </w:p>
        </w:tc>
        <w:tc>
          <w:tcPr>
            <w:tcW w:w="1120"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r>
      <w:tr w:rsidR="00C37A74">
        <w:tblPrEx>
          <w:tblCellMar>
            <w:top w:w="0" w:type="dxa"/>
            <w:bottom w:w="0" w:type="dxa"/>
          </w:tblCellMar>
        </w:tblPrEx>
        <w:trPr>
          <w:trHeight w:val="780"/>
        </w:trPr>
        <w:tc>
          <w:tcPr>
            <w:tcW w:w="636"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c>
          <w:tcPr>
            <w:tcW w:w="1014"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rFonts w:ascii="宋体" w:hAnsi="宋体" w:cs="宋体"/>
                <w:color w:val="000000"/>
                <w:kern w:val="0"/>
                <w:szCs w:val="21"/>
              </w:rPr>
            </w:pPr>
          </w:p>
        </w:tc>
        <w:tc>
          <w:tcPr>
            <w:tcW w:w="4696" w:type="dxa"/>
            <w:tcBorders>
              <w:top w:val="nil"/>
              <w:left w:val="nil"/>
              <w:bottom w:val="single" w:sz="8" w:space="0" w:color="auto"/>
              <w:right w:val="single" w:sz="8" w:space="0" w:color="auto"/>
            </w:tcBorders>
            <w:vAlign w:val="center"/>
          </w:tcPr>
          <w:p w:rsidR="00C37A74" w:rsidRDefault="004B1A6C">
            <w:pP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闯入分析：侦测到有人员在设防时间段内跨越设定的警戒线时，系统应产生报警提醒，若区域中分析目标为物体，不会给出报警提示，系统可在三秒内给出响应。（</w:t>
            </w:r>
            <w:r>
              <w:rPr>
                <w:rFonts w:ascii="宋体" w:hAnsi="宋体" w:cs="宋体" w:hint="eastAsia"/>
                <w:color w:val="000000"/>
                <w:kern w:val="0"/>
                <w:szCs w:val="21"/>
              </w:rPr>
              <w:t>0-</w:t>
            </w:r>
            <w:r>
              <w:rPr>
                <w:rFonts w:ascii="宋体" w:hAnsi="宋体" w:cs="宋体"/>
                <w:color w:val="000000"/>
                <w:kern w:val="0"/>
                <w:szCs w:val="21"/>
              </w:rPr>
              <w:t>0.5</w:t>
            </w:r>
            <w:r>
              <w:rPr>
                <w:rFonts w:ascii="宋体" w:hAnsi="宋体" w:cs="宋体" w:hint="eastAsia"/>
                <w:color w:val="000000"/>
                <w:kern w:val="0"/>
                <w:szCs w:val="21"/>
              </w:rPr>
              <w:t>分）</w:t>
            </w:r>
          </w:p>
        </w:tc>
        <w:tc>
          <w:tcPr>
            <w:tcW w:w="1056" w:type="dxa"/>
            <w:tcBorders>
              <w:top w:val="nil"/>
              <w:left w:val="nil"/>
              <w:bottom w:val="single" w:sz="8" w:space="0" w:color="auto"/>
              <w:right w:val="single" w:sz="8" w:space="0" w:color="auto"/>
            </w:tcBorders>
            <w:vAlign w:val="center"/>
          </w:tcPr>
          <w:p w:rsidR="00C37A74" w:rsidRDefault="004B1A6C">
            <w:pPr>
              <w:jc w:val="center"/>
              <w:rPr>
                <w:color w:val="000000"/>
                <w:kern w:val="0"/>
                <w:szCs w:val="21"/>
              </w:rPr>
            </w:pPr>
            <w:r>
              <w:rPr>
                <w:color w:val="000000"/>
                <w:kern w:val="0"/>
                <w:szCs w:val="21"/>
              </w:rPr>
              <w:t>0.5</w:t>
            </w:r>
          </w:p>
        </w:tc>
        <w:tc>
          <w:tcPr>
            <w:tcW w:w="1120"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r>
      <w:tr w:rsidR="00C37A74">
        <w:tblPrEx>
          <w:tblCellMar>
            <w:top w:w="0" w:type="dxa"/>
            <w:bottom w:w="0" w:type="dxa"/>
          </w:tblCellMar>
        </w:tblPrEx>
        <w:trPr>
          <w:trHeight w:val="525"/>
        </w:trPr>
        <w:tc>
          <w:tcPr>
            <w:tcW w:w="636"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c>
          <w:tcPr>
            <w:tcW w:w="1014"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rFonts w:ascii="宋体" w:hAnsi="宋体" w:cs="宋体"/>
                <w:color w:val="000000"/>
                <w:kern w:val="0"/>
                <w:szCs w:val="21"/>
              </w:rPr>
            </w:pPr>
          </w:p>
        </w:tc>
        <w:tc>
          <w:tcPr>
            <w:tcW w:w="4696" w:type="dxa"/>
            <w:tcBorders>
              <w:top w:val="nil"/>
              <w:left w:val="nil"/>
              <w:bottom w:val="single" w:sz="8" w:space="0" w:color="auto"/>
              <w:right w:val="single" w:sz="8" w:space="0" w:color="auto"/>
            </w:tcBorders>
            <w:vAlign w:val="center"/>
          </w:tcPr>
          <w:p w:rsidR="00C37A74" w:rsidRDefault="004B1A6C">
            <w:pP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倒地分析：能检测到当人半蹲、趴地、坐地、跪地、半躺、全躺等姿势时，能立即预警。（</w:t>
            </w:r>
            <w:r>
              <w:rPr>
                <w:rFonts w:ascii="宋体" w:hAnsi="宋体" w:cs="宋体" w:hint="eastAsia"/>
                <w:color w:val="000000"/>
                <w:kern w:val="0"/>
                <w:szCs w:val="21"/>
              </w:rPr>
              <w:t>0-</w:t>
            </w:r>
            <w:r>
              <w:rPr>
                <w:rFonts w:ascii="宋体" w:hAnsi="宋体" w:cs="宋体"/>
                <w:color w:val="000000"/>
                <w:kern w:val="0"/>
                <w:szCs w:val="21"/>
              </w:rPr>
              <w:t>0.5</w:t>
            </w:r>
            <w:r>
              <w:rPr>
                <w:rFonts w:ascii="宋体" w:hAnsi="宋体" w:cs="宋体" w:hint="eastAsia"/>
                <w:color w:val="000000"/>
                <w:kern w:val="0"/>
                <w:szCs w:val="21"/>
              </w:rPr>
              <w:t>分）</w:t>
            </w:r>
          </w:p>
        </w:tc>
        <w:tc>
          <w:tcPr>
            <w:tcW w:w="1056" w:type="dxa"/>
            <w:tcBorders>
              <w:top w:val="nil"/>
              <w:left w:val="nil"/>
              <w:bottom w:val="single" w:sz="8" w:space="0" w:color="auto"/>
              <w:right w:val="single" w:sz="8" w:space="0" w:color="auto"/>
            </w:tcBorders>
            <w:vAlign w:val="center"/>
          </w:tcPr>
          <w:p w:rsidR="00C37A74" w:rsidRDefault="004B1A6C">
            <w:pPr>
              <w:jc w:val="center"/>
              <w:rPr>
                <w:color w:val="000000"/>
                <w:kern w:val="0"/>
                <w:szCs w:val="21"/>
              </w:rPr>
            </w:pPr>
            <w:r>
              <w:rPr>
                <w:color w:val="000000"/>
                <w:kern w:val="0"/>
                <w:szCs w:val="21"/>
              </w:rPr>
              <w:t>0.5</w:t>
            </w:r>
          </w:p>
        </w:tc>
        <w:tc>
          <w:tcPr>
            <w:tcW w:w="1120"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r>
      <w:tr w:rsidR="00C37A74">
        <w:tblPrEx>
          <w:tblCellMar>
            <w:top w:w="0" w:type="dxa"/>
            <w:bottom w:w="0" w:type="dxa"/>
          </w:tblCellMar>
        </w:tblPrEx>
        <w:trPr>
          <w:trHeight w:val="525"/>
        </w:trPr>
        <w:tc>
          <w:tcPr>
            <w:tcW w:w="636"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c>
          <w:tcPr>
            <w:tcW w:w="1014"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rFonts w:ascii="宋体" w:hAnsi="宋体" w:cs="宋体"/>
                <w:color w:val="000000"/>
                <w:kern w:val="0"/>
                <w:szCs w:val="21"/>
              </w:rPr>
            </w:pPr>
          </w:p>
        </w:tc>
        <w:tc>
          <w:tcPr>
            <w:tcW w:w="4696" w:type="dxa"/>
            <w:tcBorders>
              <w:top w:val="nil"/>
              <w:left w:val="nil"/>
              <w:bottom w:val="single" w:sz="8" w:space="0" w:color="auto"/>
              <w:right w:val="single" w:sz="8" w:space="0" w:color="auto"/>
            </w:tcBorders>
            <w:vAlign w:val="center"/>
          </w:tcPr>
          <w:p w:rsidR="00C37A74" w:rsidRDefault="004B1A6C">
            <w:pPr>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w:t>
            </w:r>
            <w:r>
              <w:rPr>
                <w:rFonts w:ascii="宋体" w:hAnsi="宋体" w:cs="宋体" w:hint="eastAsia"/>
                <w:color w:val="000000"/>
                <w:kern w:val="0"/>
                <w:szCs w:val="21"/>
              </w:rPr>
              <w:t>人员攀高侦测：侦测到设防区域内有人员头肩超过设定的警戒高度，系统产生报警提醒。（</w:t>
            </w:r>
            <w:r>
              <w:rPr>
                <w:rFonts w:ascii="宋体" w:hAnsi="宋体" w:cs="宋体" w:hint="eastAsia"/>
                <w:color w:val="000000"/>
                <w:kern w:val="0"/>
                <w:szCs w:val="21"/>
              </w:rPr>
              <w:t>0-1</w:t>
            </w:r>
            <w:r>
              <w:rPr>
                <w:rFonts w:ascii="宋体" w:hAnsi="宋体" w:cs="宋体" w:hint="eastAsia"/>
                <w:color w:val="000000"/>
                <w:kern w:val="0"/>
                <w:szCs w:val="21"/>
              </w:rPr>
              <w:lastRenderedPageBreak/>
              <w:t>分）</w:t>
            </w:r>
          </w:p>
        </w:tc>
        <w:tc>
          <w:tcPr>
            <w:tcW w:w="1056" w:type="dxa"/>
            <w:tcBorders>
              <w:top w:val="nil"/>
              <w:left w:val="nil"/>
              <w:bottom w:val="single" w:sz="8" w:space="0" w:color="auto"/>
              <w:right w:val="single" w:sz="8" w:space="0" w:color="auto"/>
            </w:tcBorders>
            <w:vAlign w:val="center"/>
          </w:tcPr>
          <w:p w:rsidR="00C37A74" w:rsidRDefault="004B1A6C">
            <w:pPr>
              <w:jc w:val="center"/>
              <w:rPr>
                <w:color w:val="000000"/>
                <w:kern w:val="0"/>
                <w:szCs w:val="21"/>
              </w:rPr>
            </w:pPr>
            <w:r>
              <w:rPr>
                <w:color w:val="000000"/>
                <w:kern w:val="0"/>
                <w:szCs w:val="21"/>
              </w:rPr>
              <w:lastRenderedPageBreak/>
              <w:t>1</w:t>
            </w:r>
          </w:p>
        </w:tc>
        <w:tc>
          <w:tcPr>
            <w:tcW w:w="1120"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r>
      <w:tr w:rsidR="00C37A74">
        <w:tblPrEx>
          <w:tblCellMar>
            <w:top w:w="0" w:type="dxa"/>
            <w:bottom w:w="0" w:type="dxa"/>
          </w:tblCellMar>
        </w:tblPrEx>
        <w:trPr>
          <w:trHeight w:val="525"/>
        </w:trPr>
        <w:tc>
          <w:tcPr>
            <w:tcW w:w="636"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c>
          <w:tcPr>
            <w:tcW w:w="1014"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rFonts w:ascii="宋体" w:hAnsi="宋体" w:cs="宋体"/>
                <w:color w:val="000000"/>
                <w:kern w:val="0"/>
                <w:szCs w:val="21"/>
              </w:rPr>
            </w:pPr>
          </w:p>
        </w:tc>
        <w:tc>
          <w:tcPr>
            <w:tcW w:w="4696" w:type="dxa"/>
            <w:tcBorders>
              <w:top w:val="nil"/>
              <w:left w:val="nil"/>
              <w:bottom w:val="single" w:sz="8" w:space="0" w:color="auto"/>
              <w:right w:val="single" w:sz="8" w:space="0" w:color="auto"/>
            </w:tcBorders>
            <w:vAlign w:val="center"/>
          </w:tcPr>
          <w:p w:rsidR="00C37A74" w:rsidRDefault="004B1A6C">
            <w:pPr>
              <w:rPr>
                <w:rFonts w:ascii="宋体" w:hAns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w:t>
            </w:r>
            <w:r>
              <w:rPr>
                <w:rFonts w:ascii="宋体" w:hAnsi="宋体" w:cs="宋体" w:hint="eastAsia"/>
                <w:color w:val="000000"/>
                <w:kern w:val="0"/>
                <w:szCs w:val="21"/>
              </w:rPr>
              <w:t>求救分析：能检测到当人的双手举起交叉挥手时，能立即预警。（</w:t>
            </w:r>
            <w:r>
              <w:rPr>
                <w:rFonts w:ascii="宋体" w:hAnsi="宋体" w:cs="宋体" w:hint="eastAsia"/>
                <w:color w:val="000000"/>
                <w:kern w:val="0"/>
                <w:szCs w:val="21"/>
              </w:rPr>
              <w:t>0-1</w:t>
            </w:r>
            <w:r>
              <w:rPr>
                <w:rFonts w:ascii="宋体" w:hAnsi="宋体" w:cs="宋体" w:hint="eastAsia"/>
                <w:color w:val="000000"/>
                <w:kern w:val="0"/>
                <w:szCs w:val="21"/>
              </w:rPr>
              <w:t>分）</w:t>
            </w:r>
          </w:p>
        </w:tc>
        <w:tc>
          <w:tcPr>
            <w:tcW w:w="1056" w:type="dxa"/>
            <w:tcBorders>
              <w:top w:val="nil"/>
              <w:left w:val="nil"/>
              <w:bottom w:val="single" w:sz="8" w:space="0" w:color="auto"/>
              <w:right w:val="single" w:sz="8" w:space="0" w:color="auto"/>
            </w:tcBorders>
            <w:vAlign w:val="center"/>
          </w:tcPr>
          <w:p w:rsidR="00C37A74" w:rsidRDefault="004B1A6C">
            <w:pPr>
              <w:jc w:val="center"/>
              <w:rPr>
                <w:color w:val="000000"/>
                <w:kern w:val="0"/>
                <w:szCs w:val="21"/>
              </w:rPr>
            </w:pPr>
            <w:r>
              <w:rPr>
                <w:color w:val="000000"/>
                <w:kern w:val="0"/>
                <w:szCs w:val="21"/>
              </w:rPr>
              <w:t>1</w:t>
            </w:r>
          </w:p>
        </w:tc>
        <w:tc>
          <w:tcPr>
            <w:tcW w:w="1120"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r>
      <w:tr w:rsidR="00C37A74">
        <w:tblPrEx>
          <w:tblCellMar>
            <w:top w:w="0" w:type="dxa"/>
            <w:bottom w:w="0" w:type="dxa"/>
          </w:tblCellMar>
        </w:tblPrEx>
        <w:trPr>
          <w:trHeight w:val="525"/>
        </w:trPr>
        <w:tc>
          <w:tcPr>
            <w:tcW w:w="636"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c>
          <w:tcPr>
            <w:tcW w:w="1014"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rFonts w:ascii="宋体" w:hAnsi="宋体" w:cs="宋体"/>
                <w:color w:val="000000"/>
                <w:kern w:val="0"/>
                <w:szCs w:val="21"/>
              </w:rPr>
            </w:pPr>
          </w:p>
        </w:tc>
        <w:tc>
          <w:tcPr>
            <w:tcW w:w="4696" w:type="dxa"/>
            <w:tcBorders>
              <w:top w:val="nil"/>
              <w:left w:val="nil"/>
              <w:bottom w:val="single" w:sz="8" w:space="0" w:color="auto"/>
              <w:right w:val="single" w:sz="8" w:space="0" w:color="auto"/>
            </w:tcBorders>
            <w:vAlign w:val="center"/>
          </w:tcPr>
          <w:p w:rsidR="00C37A74" w:rsidRDefault="004B1A6C">
            <w:pPr>
              <w:rPr>
                <w:rFonts w:ascii="宋体" w:hAnsi="宋体" w:cs="宋体"/>
                <w:color w:val="000000"/>
                <w:kern w:val="0"/>
                <w:szCs w:val="21"/>
              </w:rPr>
            </w:pPr>
            <w:r>
              <w:rPr>
                <w:rFonts w:ascii="宋体" w:hAnsi="宋体" w:cs="宋体"/>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离岗</w:t>
            </w:r>
            <w:r>
              <w:rPr>
                <w:rFonts w:ascii="宋体" w:hAnsi="宋体" w:cs="宋体" w:hint="eastAsia"/>
                <w:color w:val="000000"/>
                <w:kern w:val="0"/>
                <w:szCs w:val="21"/>
              </w:rPr>
              <w:t>/</w:t>
            </w:r>
            <w:r>
              <w:rPr>
                <w:rFonts w:ascii="宋体" w:hAnsi="宋体" w:cs="宋体" w:hint="eastAsia"/>
                <w:color w:val="000000"/>
                <w:kern w:val="0"/>
                <w:szCs w:val="21"/>
              </w:rPr>
              <w:t>缺岗分析：当值班岗位的值班人员离开岗位超过多长时间，能立即预警（</w:t>
            </w:r>
            <w:r>
              <w:rPr>
                <w:rFonts w:ascii="宋体" w:hAnsi="宋体" w:cs="宋体" w:hint="eastAsia"/>
                <w:color w:val="000000"/>
                <w:kern w:val="0"/>
                <w:szCs w:val="21"/>
              </w:rPr>
              <w:t>0-1</w:t>
            </w:r>
            <w:r>
              <w:rPr>
                <w:rFonts w:ascii="宋体" w:hAnsi="宋体" w:cs="宋体" w:hint="eastAsia"/>
                <w:color w:val="000000"/>
                <w:kern w:val="0"/>
                <w:szCs w:val="21"/>
              </w:rPr>
              <w:t>分）</w:t>
            </w:r>
          </w:p>
        </w:tc>
        <w:tc>
          <w:tcPr>
            <w:tcW w:w="1056" w:type="dxa"/>
            <w:tcBorders>
              <w:top w:val="nil"/>
              <w:left w:val="nil"/>
              <w:bottom w:val="single" w:sz="8" w:space="0" w:color="auto"/>
              <w:right w:val="single" w:sz="8" w:space="0" w:color="auto"/>
            </w:tcBorders>
            <w:vAlign w:val="center"/>
          </w:tcPr>
          <w:p w:rsidR="00C37A74" w:rsidRDefault="004B1A6C">
            <w:pPr>
              <w:jc w:val="center"/>
              <w:rPr>
                <w:color w:val="000000"/>
                <w:kern w:val="0"/>
                <w:szCs w:val="21"/>
              </w:rPr>
            </w:pPr>
            <w:r>
              <w:rPr>
                <w:color w:val="000000"/>
                <w:kern w:val="0"/>
                <w:szCs w:val="21"/>
              </w:rPr>
              <w:t>1</w:t>
            </w:r>
          </w:p>
        </w:tc>
        <w:tc>
          <w:tcPr>
            <w:tcW w:w="1120"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r>
      <w:tr w:rsidR="00C37A74">
        <w:tblPrEx>
          <w:tblCellMar>
            <w:top w:w="0" w:type="dxa"/>
            <w:bottom w:w="0" w:type="dxa"/>
          </w:tblCellMar>
        </w:tblPrEx>
        <w:trPr>
          <w:trHeight w:val="525"/>
        </w:trPr>
        <w:tc>
          <w:tcPr>
            <w:tcW w:w="636"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c>
          <w:tcPr>
            <w:tcW w:w="1014"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rFonts w:ascii="宋体" w:hAnsi="宋体" w:cs="宋体"/>
                <w:color w:val="000000"/>
                <w:kern w:val="0"/>
                <w:szCs w:val="21"/>
              </w:rPr>
            </w:pPr>
          </w:p>
        </w:tc>
        <w:tc>
          <w:tcPr>
            <w:tcW w:w="4696" w:type="dxa"/>
            <w:tcBorders>
              <w:top w:val="nil"/>
              <w:left w:val="nil"/>
              <w:bottom w:val="single" w:sz="8" w:space="0" w:color="auto"/>
              <w:right w:val="single" w:sz="8" w:space="0" w:color="auto"/>
            </w:tcBorders>
            <w:vAlign w:val="center"/>
          </w:tcPr>
          <w:p w:rsidR="00C37A74" w:rsidRDefault="004B1A6C">
            <w:pPr>
              <w:rPr>
                <w:rFonts w:ascii="宋体" w:hAnsi="宋体" w:cs="宋体"/>
                <w:color w:val="000000"/>
                <w:kern w:val="0"/>
                <w:szCs w:val="21"/>
              </w:rPr>
            </w:pPr>
            <w:r>
              <w:rPr>
                <w:rFonts w:ascii="宋体" w:hAnsi="宋体" w:cs="宋体"/>
                <w:color w:val="000000"/>
                <w:kern w:val="0"/>
                <w:szCs w:val="21"/>
              </w:rPr>
              <w:t>6</w:t>
            </w:r>
            <w:r>
              <w:rPr>
                <w:rFonts w:ascii="宋体" w:hAnsi="宋体" w:cs="宋体" w:hint="eastAsia"/>
                <w:color w:val="000000"/>
                <w:kern w:val="0"/>
                <w:szCs w:val="21"/>
              </w:rPr>
              <w:t>.</w:t>
            </w:r>
            <w:r>
              <w:rPr>
                <w:rFonts w:ascii="宋体" w:hAnsi="宋体" w:cs="宋体" w:hint="eastAsia"/>
                <w:color w:val="000000"/>
                <w:kern w:val="0"/>
                <w:szCs w:val="21"/>
              </w:rPr>
              <w:t>睡岗侦测：设置当值班岗位的预警区域，当值班人员超过了设定的时长值后身体静止状态，能立即预警（</w:t>
            </w:r>
            <w:r>
              <w:rPr>
                <w:rFonts w:ascii="宋体" w:hAnsi="宋体" w:cs="宋体" w:hint="eastAsia"/>
                <w:color w:val="000000"/>
                <w:kern w:val="0"/>
                <w:szCs w:val="21"/>
              </w:rPr>
              <w:t>0-</w:t>
            </w:r>
            <w:r>
              <w:rPr>
                <w:rFonts w:ascii="宋体" w:hAnsi="宋体" w:cs="宋体"/>
                <w:color w:val="000000"/>
                <w:kern w:val="0"/>
                <w:szCs w:val="21"/>
              </w:rPr>
              <w:t>0.5</w:t>
            </w:r>
            <w:r>
              <w:rPr>
                <w:rFonts w:ascii="宋体" w:hAnsi="宋体" w:cs="宋体" w:hint="eastAsia"/>
                <w:color w:val="000000"/>
                <w:kern w:val="0"/>
                <w:szCs w:val="21"/>
              </w:rPr>
              <w:t>分）</w:t>
            </w:r>
          </w:p>
        </w:tc>
        <w:tc>
          <w:tcPr>
            <w:tcW w:w="1056" w:type="dxa"/>
            <w:tcBorders>
              <w:top w:val="nil"/>
              <w:left w:val="nil"/>
              <w:bottom w:val="single" w:sz="8" w:space="0" w:color="auto"/>
              <w:right w:val="single" w:sz="8" w:space="0" w:color="auto"/>
            </w:tcBorders>
            <w:vAlign w:val="center"/>
          </w:tcPr>
          <w:p w:rsidR="00C37A74" w:rsidRDefault="004B1A6C">
            <w:pPr>
              <w:jc w:val="center"/>
              <w:rPr>
                <w:color w:val="000000"/>
                <w:kern w:val="0"/>
                <w:szCs w:val="21"/>
              </w:rPr>
            </w:pPr>
            <w:r>
              <w:rPr>
                <w:color w:val="000000"/>
                <w:kern w:val="0"/>
                <w:szCs w:val="21"/>
              </w:rPr>
              <w:t>0.5</w:t>
            </w:r>
          </w:p>
        </w:tc>
        <w:tc>
          <w:tcPr>
            <w:tcW w:w="1120" w:type="dxa"/>
            <w:vMerge/>
            <w:tcBorders>
              <w:top w:val="single" w:sz="8" w:space="0" w:color="auto"/>
              <w:left w:val="single" w:sz="8" w:space="0" w:color="auto"/>
              <w:bottom w:val="single" w:sz="8" w:space="0" w:color="000000"/>
              <w:right w:val="single" w:sz="8" w:space="0" w:color="auto"/>
            </w:tcBorders>
            <w:vAlign w:val="center"/>
          </w:tcPr>
          <w:p w:rsidR="00C37A74" w:rsidRDefault="00C37A74">
            <w:pPr>
              <w:rPr>
                <w:color w:val="000000"/>
                <w:kern w:val="0"/>
                <w:szCs w:val="21"/>
              </w:rPr>
            </w:pPr>
          </w:p>
        </w:tc>
      </w:tr>
    </w:tbl>
    <w:p w:rsidR="00C37A74" w:rsidRDefault="00C37A74">
      <w:pPr>
        <w:pStyle w:val="HTML10"/>
        <w:shd w:val="clear" w:color="auto" w:fill="FFFFFF"/>
        <w:spacing w:before="50" w:after="50" w:line="400" w:lineRule="exact"/>
        <w:rPr>
          <w:color w:val="FF0000"/>
        </w:rPr>
      </w:pPr>
    </w:p>
    <w:p w:rsidR="00C37A74" w:rsidRDefault="004B1A6C" w:rsidP="00813BE4">
      <w:pPr>
        <w:pStyle w:val="18"/>
        <w:numPr>
          <w:ilvl w:val="0"/>
          <w:numId w:val="9"/>
        </w:numPr>
        <w:tabs>
          <w:tab w:val="left" w:pos="430"/>
        </w:tabs>
        <w:spacing w:beforeLines="50" w:afterLines="50" w:line="240" w:lineRule="exact"/>
        <w:ind w:firstLineChars="0"/>
        <w:rPr>
          <w:rFonts w:ascii="宋体" w:hAnsi="宋体"/>
          <w:b/>
          <w:sz w:val="28"/>
          <w:szCs w:val="28"/>
        </w:rPr>
      </w:pPr>
      <w:r>
        <w:rPr>
          <w:rFonts w:ascii="宋体" w:hAnsi="宋体" w:hint="eastAsia"/>
          <w:b/>
          <w:sz w:val="28"/>
          <w:szCs w:val="28"/>
        </w:rPr>
        <w:tab/>
      </w:r>
      <w:r>
        <w:rPr>
          <w:rFonts w:ascii="宋体" w:hAnsi="宋体" w:hint="eastAsia"/>
          <w:b/>
          <w:sz w:val="28"/>
          <w:szCs w:val="28"/>
        </w:rPr>
        <w:t>技术、资信及商务分的计算</w:t>
      </w:r>
    </w:p>
    <w:p w:rsidR="00C37A74" w:rsidRDefault="004B1A6C" w:rsidP="00813BE4">
      <w:pPr>
        <w:spacing w:beforeLines="50" w:afterLines="50" w:line="400" w:lineRule="exact"/>
        <w:ind w:firstLineChars="200" w:firstLine="480"/>
        <w:rPr>
          <w:rFonts w:ascii="宋体" w:hAnsi="宋体"/>
          <w:sz w:val="24"/>
        </w:rPr>
      </w:pPr>
      <w:r>
        <w:rPr>
          <w:rFonts w:ascii="宋体" w:hAnsi="宋体" w:hint="eastAsia"/>
          <w:sz w:val="24"/>
        </w:rPr>
        <w:t>技术、资信及商务分按照评标委员会成员的独立评分结果汇总数、算术平均分计算，</w:t>
      </w:r>
    </w:p>
    <w:p w:rsidR="00C37A74" w:rsidRDefault="004B1A6C">
      <w:pPr>
        <w:pStyle w:val="21"/>
        <w:ind w:firstLine="480"/>
        <w:rPr>
          <w:rFonts w:ascii="楷体" w:eastAsia="楷体" w:hAnsi="楷体" w:cs="楷体"/>
          <w:smallCaps/>
          <w:color w:val="000000"/>
          <w:sz w:val="24"/>
          <w:szCs w:val="24"/>
        </w:rPr>
      </w:pPr>
      <w:r>
        <w:rPr>
          <w:rFonts w:ascii="宋体" w:hAnsi="宋体" w:hint="eastAsia"/>
          <w:sz w:val="24"/>
        </w:rPr>
        <w:t>计算公式为：技术、资信及商务得分</w:t>
      </w:r>
      <w:r>
        <w:rPr>
          <w:rFonts w:ascii="宋体" w:hAnsi="宋体" w:hint="eastAsia"/>
          <w:sz w:val="24"/>
        </w:rPr>
        <w:t>=</w:t>
      </w:r>
      <w:r>
        <w:rPr>
          <w:rFonts w:ascii="宋体" w:hAnsi="宋体" w:hint="eastAsia"/>
          <w:sz w:val="24"/>
        </w:rPr>
        <w:t>（评标委员会所有成员评分合计数）</w:t>
      </w:r>
      <w:r>
        <w:rPr>
          <w:rFonts w:ascii="宋体" w:hAnsi="宋体" w:hint="eastAsia"/>
          <w:sz w:val="24"/>
        </w:rPr>
        <w:t>/</w:t>
      </w:r>
      <w:r>
        <w:rPr>
          <w:rFonts w:ascii="宋体" w:hAnsi="宋体" w:hint="eastAsia"/>
          <w:sz w:val="24"/>
        </w:rPr>
        <w:t>（评标委员会组成人员数）</w:t>
      </w:r>
    </w:p>
    <w:p w:rsidR="00C37A74" w:rsidRDefault="00C37A74">
      <w:pPr>
        <w:pStyle w:val="21"/>
        <w:sectPr w:rsidR="00C37A74">
          <w:pgSz w:w="11906" w:h="16838"/>
          <w:pgMar w:top="1440" w:right="1800" w:bottom="1440" w:left="1800" w:header="851" w:footer="992" w:gutter="0"/>
          <w:cols w:space="720"/>
          <w:docGrid w:type="lines" w:linePitch="312"/>
        </w:sectPr>
      </w:pPr>
    </w:p>
    <w:p w:rsidR="00C37A74" w:rsidRDefault="004B1A6C">
      <w:pPr>
        <w:pStyle w:val="11"/>
        <w:spacing w:before="156" w:after="156" w:line="360" w:lineRule="auto"/>
        <w:jc w:val="center"/>
        <w:outlineLvl w:val="0"/>
        <w:rPr>
          <w:rFonts w:eastAsia="仿宋_GB2312" w:hAnsi="宋体"/>
          <w:color w:val="000000"/>
          <w:sz w:val="32"/>
          <w:szCs w:val="32"/>
        </w:rPr>
      </w:pPr>
      <w:r>
        <w:rPr>
          <w:rFonts w:hAnsi="宋体" w:hint="eastAsia"/>
          <w:b/>
          <w:color w:val="000000"/>
          <w:sz w:val="36"/>
          <w:szCs w:val="36"/>
        </w:rPr>
        <w:lastRenderedPageBreak/>
        <w:t>第六章</w:t>
      </w:r>
      <w:r>
        <w:rPr>
          <w:rFonts w:hAnsi="宋体" w:hint="eastAsia"/>
          <w:b/>
          <w:color w:val="000000"/>
          <w:sz w:val="36"/>
          <w:szCs w:val="36"/>
        </w:rPr>
        <w:t xml:space="preserve"> </w:t>
      </w:r>
      <w:r>
        <w:rPr>
          <w:rFonts w:hAnsi="宋体" w:hint="eastAsia"/>
          <w:b/>
          <w:color w:val="000000"/>
          <w:sz w:val="36"/>
          <w:szCs w:val="36"/>
        </w:rPr>
        <w:t>政府</w:t>
      </w:r>
      <w:r>
        <w:rPr>
          <w:rFonts w:hAnsi="宋体"/>
          <w:b/>
          <w:color w:val="000000"/>
          <w:sz w:val="36"/>
          <w:szCs w:val="36"/>
        </w:rPr>
        <w:t>采购合同主要条款</w:t>
      </w:r>
    </w:p>
    <w:p w:rsidR="00C37A74" w:rsidRDefault="004B1A6C" w:rsidP="00813BE4">
      <w:pPr>
        <w:snapToGrid w:val="0"/>
        <w:spacing w:line="360" w:lineRule="auto"/>
        <w:ind w:firstLineChars="200" w:firstLine="422"/>
        <w:jc w:val="left"/>
        <w:rPr>
          <w:rFonts w:ascii="仿宋" w:eastAsia="仿宋" w:hAnsi="仿宋" w:cs="Arial"/>
          <w:b/>
          <w:color w:val="000000"/>
          <w:szCs w:val="21"/>
        </w:rPr>
      </w:pPr>
      <w:r>
        <w:rPr>
          <w:rFonts w:ascii="仿宋" w:eastAsia="仿宋" w:hAnsi="仿宋" w:cs="Arial" w:hint="eastAsia"/>
          <w:b/>
          <w:color w:val="000000"/>
          <w:szCs w:val="21"/>
        </w:rPr>
        <w:t>浙江省政府采购合同指引（货物）</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项目名称：</w:t>
      </w:r>
      <w:r>
        <w:rPr>
          <w:rFonts w:ascii="仿宋" w:eastAsia="仿宋" w:hAnsi="仿宋" w:cs="Arial"/>
          <w:color w:val="000000"/>
          <w:szCs w:val="21"/>
        </w:rPr>
        <w:t xml:space="preserve">                     </w:t>
      </w:r>
      <w:r>
        <w:rPr>
          <w:rFonts w:ascii="仿宋" w:eastAsia="仿宋" w:hAnsi="仿宋" w:cs="Arial"/>
          <w:color w:val="000000"/>
          <w:szCs w:val="21"/>
        </w:rPr>
        <w:t>项目编号：</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甲方：（买方）</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乙方：（卖方）</w:t>
      </w:r>
    </w:p>
    <w:p w:rsidR="00C37A74" w:rsidRDefault="004B1A6C">
      <w:pPr>
        <w:snapToGrid w:val="0"/>
        <w:spacing w:line="360" w:lineRule="auto"/>
        <w:ind w:leftChars="100" w:left="210" w:firstLineChars="100" w:firstLine="210"/>
        <w:jc w:val="left"/>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color w:val="000000"/>
          <w:szCs w:val="21"/>
        </w:rPr>
        <w:t>甲、乙双方根据</w:t>
      </w:r>
      <w:r>
        <w:rPr>
          <w:rFonts w:ascii="仿宋" w:eastAsia="仿宋" w:hAnsi="仿宋" w:cs="Arial"/>
          <w:color w:val="000000"/>
          <w:szCs w:val="21"/>
          <w:u w:val="single"/>
        </w:rPr>
        <w:t>金华市政府采购中心关于</w:t>
      </w:r>
      <w:r>
        <w:rPr>
          <w:rFonts w:ascii="仿宋" w:eastAsia="仿宋" w:hAnsi="仿宋" w:cs="Arial" w:hint="eastAsia"/>
          <w:color w:val="000000"/>
          <w:szCs w:val="21"/>
          <w:u w:val="single"/>
        </w:rPr>
        <w:t xml:space="preserve"> </w:t>
      </w:r>
      <w:r>
        <w:rPr>
          <w:rFonts w:ascii="仿宋" w:eastAsia="仿宋" w:hAnsi="仿宋" w:cs="Arial" w:hint="eastAsia"/>
          <w:color w:val="000000"/>
          <w:szCs w:val="21"/>
          <w:u w:val="single"/>
        </w:rPr>
        <w:t>单位</w:t>
      </w:r>
      <w:r>
        <w:rPr>
          <w:rFonts w:ascii="仿宋" w:eastAsia="仿宋" w:hAnsi="仿宋" w:cs="Arial" w:hint="eastAsia"/>
          <w:color w:val="000000"/>
          <w:szCs w:val="21"/>
          <w:u w:val="single"/>
        </w:rPr>
        <w:t xml:space="preserve"> </w:t>
      </w:r>
      <w:r>
        <w:rPr>
          <w:rFonts w:ascii="仿宋" w:eastAsia="仿宋" w:hAnsi="仿宋" w:cs="Arial"/>
          <w:color w:val="000000"/>
          <w:szCs w:val="21"/>
          <w:u w:val="single"/>
        </w:rPr>
        <w:t xml:space="preserve">         </w:t>
      </w:r>
      <w:r>
        <w:rPr>
          <w:rFonts w:ascii="仿宋" w:eastAsia="仿宋" w:hAnsi="仿宋" w:cs="Arial"/>
          <w:color w:val="000000"/>
          <w:szCs w:val="21"/>
          <w:u w:val="single"/>
        </w:rPr>
        <w:t>项目公开招标</w:t>
      </w:r>
      <w:r>
        <w:rPr>
          <w:rFonts w:ascii="仿宋" w:eastAsia="仿宋" w:hAnsi="仿宋" w:cs="Arial"/>
          <w:color w:val="000000"/>
          <w:szCs w:val="21"/>
        </w:rPr>
        <w:t>的结果，签署本合同。</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一、货物内容</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1. </w:t>
      </w:r>
      <w:r>
        <w:rPr>
          <w:rFonts w:ascii="仿宋" w:eastAsia="仿宋" w:hAnsi="仿宋" w:cs="Arial"/>
          <w:color w:val="000000"/>
          <w:szCs w:val="21"/>
        </w:rPr>
        <w:t>货物名称：</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2</w:t>
      </w:r>
      <w:r>
        <w:rPr>
          <w:rFonts w:ascii="仿宋" w:eastAsia="仿宋" w:hAnsi="仿宋" w:cs="Arial"/>
          <w:color w:val="000000"/>
          <w:szCs w:val="21"/>
        </w:rPr>
        <w:t xml:space="preserve">. </w:t>
      </w:r>
      <w:r>
        <w:rPr>
          <w:rFonts w:ascii="仿宋" w:eastAsia="仿宋" w:hAnsi="仿宋" w:cs="Arial"/>
          <w:color w:val="000000"/>
          <w:szCs w:val="21"/>
        </w:rPr>
        <w:t>型号规格：</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3</w:t>
      </w:r>
      <w:r>
        <w:rPr>
          <w:rFonts w:ascii="仿宋" w:eastAsia="仿宋" w:hAnsi="仿宋" w:cs="Arial"/>
          <w:color w:val="000000"/>
          <w:szCs w:val="21"/>
        </w:rPr>
        <w:t>.</w:t>
      </w:r>
      <w:r>
        <w:rPr>
          <w:rFonts w:ascii="仿宋" w:eastAsia="仿宋" w:hAnsi="仿宋" w:cs="Arial"/>
          <w:color w:val="000000"/>
          <w:szCs w:val="21"/>
        </w:rPr>
        <w:t xml:space="preserve"> </w:t>
      </w:r>
      <w:r>
        <w:rPr>
          <w:rFonts w:ascii="仿宋" w:eastAsia="仿宋" w:hAnsi="仿宋" w:cs="Arial"/>
          <w:color w:val="000000"/>
          <w:szCs w:val="21"/>
        </w:rPr>
        <w:t>技术参数：</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数量（单位）：</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二、合同金额</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color w:val="000000"/>
          <w:szCs w:val="21"/>
        </w:rPr>
        <w:t>本合同金额为（大写）：</w:t>
      </w:r>
      <w:r>
        <w:rPr>
          <w:rFonts w:ascii="仿宋" w:eastAsia="仿宋" w:hAnsi="仿宋" w:cs="Arial"/>
          <w:color w:val="000000"/>
          <w:szCs w:val="21"/>
        </w:rPr>
        <w:t>_________</w:t>
      </w:r>
      <w:r>
        <w:rPr>
          <w:rFonts w:ascii="仿宋" w:eastAsia="仿宋" w:hAnsi="仿宋" w:cs="Arial"/>
          <w:color w:val="000000"/>
          <w:szCs w:val="21"/>
        </w:rPr>
        <w:t>元（￥</w:t>
      </w:r>
      <w:r>
        <w:rPr>
          <w:rFonts w:ascii="仿宋" w:eastAsia="仿宋" w:hAnsi="仿宋" w:cs="Arial"/>
          <w:color w:val="000000"/>
          <w:szCs w:val="21"/>
        </w:rPr>
        <w:t>______</w:t>
      </w:r>
      <w:r>
        <w:rPr>
          <w:rFonts w:ascii="仿宋" w:eastAsia="仿宋" w:hAnsi="仿宋" w:cs="Arial"/>
          <w:color w:val="000000"/>
          <w:szCs w:val="21"/>
        </w:rPr>
        <w:t>元）人民币。</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三、技术资料</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乙方应按招标文件规定的时间向甲方提供使用货物的有关技术资料。</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四、知识产权</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乙方应保证所提供的货物或其任何一部分均不会侵犯任何第三方的知识产权。</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五、产权担保</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乙方保证所交付的货物的所有权完全属于乙方且无任何抵押、查封等产权瑕疵。</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六、履约保证金</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乙方交纳人民币</w:t>
      </w:r>
      <w:r>
        <w:rPr>
          <w:rFonts w:ascii="仿宋" w:eastAsia="仿宋" w:hAnsi="仿宋" w:cs="Arial"/>
          <w:color w:val="000000"/>
          <w:szCs w:val="21"/>
        </w:rPr>
        <w:t>△</w:t>
      </w:r>
      <w:r>
        <w:rPr>
          <w:rFonts w:ascii="仿宋" w:eastAsia="仿宋" w:hAnsi="仿宋" w:cs="Arial"/>
          <w:color w:val="000000"/>
          <w:szCs w:val="21"/>
        </w:rPr>
        <w:t>元作为本合同的履约保证金。</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七、转包或分包</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hint="eastAsia"/>
          <w:color w:val="000000"/>
          <w:szCs w:val="21"/>
        </w:rPr>
        <w:t>本合同范围的货物，应由</w:t>
      </w:r>
      <w:r>
        <w:rPr>
          <w:rFonts w:ascii="仿宋" w:eastAsia="仿宋" w:hAnsi="仿宋" w:cs="Arial"/>
          <w:color w:val="000000"/>
          <w:szCs w:val="21"/>
        </w:rPr>
        <w:t>乙</w:t>
      </w:r>
      <w:r>
        <w:rPr>
          <w:rFonts w:ascii="仿宋" w:eastAsia="仿宋" w:hAnsi="仿宋" w:cs="Arial" w:hint="eastAsia"/>
          <w:color w:val="000000"/>
          <w:szCs w:val="21"/>
        </w:rPr>
        <w:t>方直接供应，不得转让他人供应；</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hint="eastAsia"/>
          <w:color w:val="000000"/>
          <w:szCs w:val="21"/>
        </w:rPr>
        <w:t>除非得到</w:t>
      </w:r>
      <w:r>
        <w:rPr>
          <w:rFonts w:ascii="仿宋" w:eastAsia="仿宋" w:hAnsi="仿宋" w:cs="Arial"/>
          <w:color w:val="000000"/>
          <w:szCs w:val="21"/>
        </w:rPr>
        <w:t>甲</w:t>
      </w:r>
      <w:r>
        <w:rPr>
          <w:rFonts w:ascii="仿宋" w:eastAsia="仿宋" w:hAnsi="仿宋" w:cs="Arial" w:hint="eastAsia"/>
          <w:color w:val="000000"/>
          <w:szCs w:val="21"/>
        </w:rPr>
        <w:t>方的书面同意，</w:t>
      </w:r>
      <w:r>
        <w:rPr>
          <w:rFonts w:ascii="仿宋" w:eastAsia="仿宋" w:hAnsi="仿宋" w:cs="Arial"/>
          <w:color w:val="000000"/>
          <w:szCs w:val="21"/>
        </w:rPr>
        <w:t>乙</w:t>
      </w:r>
      <w:r>
        <w:rPr>
          <w:rFonts w:ascii="仿宋" w:eastAsia="仿宋" w:hAnsi="仿宋" w:cs="Arial" w:hint="eastAsia"/>
          <w:color w:val="000000"/>
          <w:szCs w:val="21"/>
        </w:rPr>
        <w:t>方不得将本合同范围的货物全部或部分分包给他人供应；</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hint="eastAsia"/>
          <w:color w:val="000000"/>
          <w:szCs w:val="21"/>
        </w:rPr>
        <w:t>如有转让和未经</w:t>
      </w:r>
      <w:r>
        <w:rPr>
          <w:rFonts w:ascii="仿宋" w:eastAsia="仿宋" w:hAnsi="仿宋" w:cs="Arial"/>
          <w:color w:val="000000"/>
          <w:szCs w:val="21"/>
        </w:rPr>
        <w:t>甲</w:t>
      </w:r>
      <w:r>
        <w:rPr>
          <w:rFonts w:ascii="仿宋" w:eastAsia="仿宋" w:hAnsi="仿宋" w:cs="Arial" w:hint="eastAsia"/>
          <w:color w:val="000000"/>
          <w:szCs w:val="21"/>
        </w:rPr>
        <w:t>方同意的分包行为，</w:t>
      </w:r>
      <w:r>
        <w:rPr>
          <w:rFonts w:ascii="仿宋" w:eastAsia="仿宋" w:hAnsi="仿宋" w:cs="Arial"/>
          <w:color w:val="000000"/>
          <w:szCs w:val="21"/>
        </w:rPr>
        <w:t>甲</w:t>
      </w:r>
      <w:r>
        <w:rPr>
          <w:rFonts w:ascii="仿宋" w:eastAsia="仿宋" w:hAnsi="仿宋" w:cs="Arial" w:hint="eastAsia"/>
          <w:color w:val="000000"/>
          <w:szCs w:val="21"/>
        </w:rPr>
        <w:t>方有权解除合同，没收履约保证金并追究乙方的违约责任。</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八、质保期和质保金</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质保期年。（自交货验收合格之日起计）</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质保金</w:t>
      </w:r>
      <w:r>
        <w:rPr>
          <w:rFonts w:ascii="仿宋" w:eastAsia="仿宋" w:hAnsi="仿宋" w:cs="Arial"/>
          <w:color w:val="000000"/>
          <w:szCs w:val="21"/>
        </w:rPr>
        <w:t>元。（履约保证金在中标投标人按合同约定交货验收合格后自行转为质保金）</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lastRenderedPageBreak/>
        <w:t>九、交货期、交货方式及交货地点</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交货期：</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交货方式：</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交货地点：</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十、货款支付</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付款方式：</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当采购数量与实际使用数量不一致时，乙</w:t>
      </w:r>
      <w:r>
        <w:rPr>
          <w:rFonts w:ascii="仿宋" w:eastAsia="仿宋" w:hAnsi="仿宋" w:cs="Arial" w:hint="eastAsia"/>
          <w:color w:val="000000"/>
          <w:szCs w:val="21"/>
        </w:rPr>
        <w:t>方</w:t>
      </w:r>
      <w:r>
        <w:rPr>
          <w:rFonts w:ascii="仿宋" w:eastAsia="仿宋" w:hAnsi="仿宋" w:cs="Arial"/>
          <w:color w:val="000000"/>
          <w:szCs w:val="21"/>
        </w:rPr>
        <w:t>应根据实际使用量供货，合同的最终结算金额按实际使用量乘以成交单价进行计算。</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十一、税费</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本合同执行中相关的一切税费均由</w:t>
      </w:r>
      <w:r>
        <w:rPr>
          <w:rFonts w:ascii="仿宋" w:eastAsia="仿宋" w:hAnsi="仿宋" w:cs="Arial"/>
          <w:color w:val="000000"/>
          <w:szCs w:val="21"/>
        </w:rPr>
        <w:t>乙</w:t>
      </w:r>
      <w:r>
        <w:rPr>
          <w:rFonts w:ascii="仿宋" w:eastAsia="仿宋" w:hAnsi="仿宋" w:cs="Arial" w:hint="eastAsia"/>
          <w:color w:val="000000"/>
          <w:szCs w:val="21"/>
        </w:rPr>
        <w:t>方负担。</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十二、质量保证及售后服务</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乙方应按招标文件规定的货物性能、技术要求、质量标准向甲方提供未经使用的全新产品。</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乙方提供的货物在质</w:t>
      </w:r>
      <w:r>
        <w:rPr>
          <w:rFonts w:ascii="仿宋" w:eastAsia="仿宋" w:hAnsi="仿宋" w:cs="Arial" w:hint="eastAsia"/>
          <w:color w:val="000000"/>
          <w:szCs w:val="21"/>
        </w:rPr>
        <w:t>保</w:t>
      </w:r>
      <w:r>
        <w:rPr>
          <w:rFonts w:ascii="仿宋" w:eastAsia="仿宋" w:hAnsi="仿宋" w:cs="Arial"/>
          <w:color w:val="000000"/>
          <w:szCs w:val="21"/>
        </w:rPr>
        <w:t>期内因货物本身的质量问题发生故障，乙方应负责免费更换。对达不到技术要求者，根据实际情况，经双方协商，可按以下办法处理：</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⑴</w:t>
      </w:r>
      <w:r>
        <w:rPr>
          <w:rFonts w:ascii="仿宋" w:eastAsia="仿宋" w:hAnsi="仿宋" w:cs="Arial"/>
          <w:color w:val="000000"/>
          <w:szCs w:val="21"/>
        </w:rPr>
        <w:t>更换：由乙方承担所发生的全部费用。</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⑵</w:t>
      </w:r>
      <w:r>
        <w:rPr>
          <w:rFonts w:ascii="仿宋" w:eastAsia="仿宋" w:hAnsi="仿宋" w:cs="Arial"/>
          <w:color w:val="000000"/>
          <w:szCs w:val="21"/>
        </w:rPr>
        <w:t>贬值处理：由甲乙双方合议定价。</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⑶</w:t>
      </w:r>
      <w:r>
        <w:rPr>
          <w:rFonts w:ascii="仿宋" w:eastAsia="仿宋" w:hAnsi="仿宋" w:cs="Arial"/>
          <w:color w:val="000000"/>
          <w:szCs w:val="21"/>
        </w:rPr>
        <w:t>退货处理：乙方应退还甲方支付的合同款，同时应承担该货物的直接费用（运输、保险、检验、货款利息及银行手续费等）。</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如在使用过程中发生质量问题，乙方在接到甲方通知后在</w:t>
      </w:r>
      <w:r>
        <w:rPr>
          <w:rFonts w:ascii="仿宋" w:eastAsia="仿宋" w:hAnsi="仿宋" w:cs="Arial"/>
          <w:color w:val="000000"/>
          <w:szCs w:val="21"/>
        </w:rPr>
        <w:t>△</w:t>
      </w:r>
      <w:r>
        <w:rPr>
          <w:rFonts w:ascii="仿宋" w:eastAsia="仿宋" w:hAnsi="仿宋" w:cs="Arial"/>
          <w:color w:val="000000"/>
          <w:szCs w:val="21"/>
        </w:rPr>
        <w:t>小时内到达甲方现场。</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在质保期内，乙方应对货物出现的质量及安全问题负责处理解决并承担一切费用。</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5</w:t>
      </w:r>
      <w:r>
        <w:rPr>
          <w:rFonts w:ascii="仿宋" w:eastAsia="仿宋" w:hAnsi="仿宋" w:cs="Arial" w:hint="eastAsia"/>
          <w:color w:val="000000"/>
          <w:szCs w:val="21"/>
        </w:rPr>
        <w:t>.</w:t>
      </w:r>
      <w:r>
        <w:rPr>
          <w:rFonts w:ascii="仿宋" w:eastAsia="仿宋" w:hAnsi="仿宋" w:cs="Arial"/>
          <w:color w:val="000000"/>
          <w:szCs w:val="21"/>
        </w:rPr>
        <w:t>上述的货物免费保修期为</w:t>
      </w:r>
      <w:r>
        <w:rPr>
          <w:rFonts w:ascii="仿宋" w:eastAsia="仿宋" w:hAnsi="仿宋" w:cs="Arial"/>
          <w:color w:val="000000"/>
          <w:szCs w:val="21"/>
        </w:rPr>
        <w:t>年，因人为因素出现的故障不在免费保修范围内。超过保修期的机器设备，终生维修，维修时只收部件成本费。</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十三、调试和验收</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乙方交货前应对产品作出全面检查和对验收文件进行整理，并列出清单，作为甲方收货验收和使用的技术条件依据，检验的结果应随货物交甲方。</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甲方对乙方提供的货物在使用前进行调试时，乙方需负责安装</w:t>
      </w:r>
      <w:r>
        <w:rPr>
          <w:rFonts w:ascii="仿宋" w:eastAsia="仿宋" w:hAnsi="仿宋" w:cs="Arial"/>
          <w:color w:val="000000"/>
          <w:szCs w:val="21"/>
        </w:rPr>
        <w:t>并培训甲方的使用操作人员，并协助甲方一起调试，直到符合技术要求，甲方才做最终验收。</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对技术复杂的货物，甲方应请国家认可的专业检测机构参与初步验收及最终验收，并由其出具质量检测报告。</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5</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验收时乙方必须在现场，验收完毕后作出验收结果报告；验收费用由乙方负责。</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lastRenderedPageBreak/>
        <w:t>十四、货物包装、发运及运输</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乙方应在货物发运前对其进行满足运输距离、防潮、防震、防锈和防破损装卸等要求包装，以保证货物安全运达甲方指定地点。</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使用说明书、质量检验证明书、随配附件和工具以及清单一并附于货物内。</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乙方在货物发运手续</w:t>
      </w:r>
      <w:r>
        <w:rPr>
          <w:rFonts w:ascii="仿宋" w:eastAsia="仿宋" w:hAnsi="仿宋" w:cs="Arial"/>
          <w:color w:val="000000"/>
          <w:szCs w:val="21"/>
        </w:rPr>
        <w:t>办理完毕后</w:t>
      </w:r>
      <w:r>
        <w:rPr>
          <w:rFonts w:ascii="仿宋" w:eastAsia="仿宋" w:hAnsi="仿宋" w:cs="Arial"/>
          <w:color w:val="000000"/>
          <w:szCs w:val="21"/>
        </w:rPr>
        <w:t>24</w:t>
      </w:r>
      <w:r>
        <w:rPr>
          <w:rFonts w:ascii="仿宋" w:eastAsia="仿宋" w:hAnsi="仿宋" w:cs="Arial"/>
          <w:color w:val="000000"/>
          <w:szCs w:val="21"/>
        </w:rPr>
        <w:t>小时内或货到甲方</w:t>
      </w:r>
      <w:r>
        <w:rPr>
          <w:rFonts w:ascii="仿宋" w:eastAsia="仿宋" w:hAnsi="仿宋" w:cs="Arial"/>
          <w:color w:val="000000"/>
          <w:szCs w:val="21"/>
        </w:rPr>
        <w:t>48</w:t>
      </w:r>
      <w:r>
        <w:rPr>
          <w:rFonts w:ascii="仿宋" w:eastAsia="仿宋" w:hAnsi="仿宋" w:cs="Arial"/>
          <w:color w:val="000000"/>
          <w:szCs w:val="21"/>
        </w:rPr>
        <w:t>小时前通知甲方，以准备接货。</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货物在交付甲方前发生的风险均由乙方负责。</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5</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货物在规定的交付期限内由乙方送达甲方指定的地点视为交付，乙方同时需通知甲方货物已送达。</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十五、违约责任</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甲方无正当理由拒收货物的，甲方向乙方偿付拒收货款总值的百分之五违约金。</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甲方无故逾期验收和办理货款支付手续的</w:t>
      </w:r>
      <w:r>
        <w:rPr>
          <w:rFonts w:ascii="仿宋" w:eastAsia="仿宋" w:hAnsi="仿宋" w:cs="Arial"/>
          <w:color w:val="000000"/>
          <w:szCs w:val="21"/>
        </w:rPr>
        <w:t>,</w:t>
      </w:r>
      <w:r>
        <w:rPr>
          <w:rFonts w:ascii="仿宋" w:eastAsia="仿宋" w:hAnsi="仿宋" w:cs="Arial"/>
          <w:color w:val="000000"/>
          <w:szCs w:val="21"/>
        </w:rPr>
        <w:t>甲方应按逾期付款总额每日万分之五向乙方支付违约金。</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乙方逾期交付货物的，乙方应按逾期交货总额每日千分之六向甲方支付违约金，由甲方从待付货款中扣除。逾期超过约定日期</w:t>
      </w:r>
      <w:r>
        <w:rPr>
          <w:rFonts w:ascii="仿宋" w:eastAsia="仿宋" w:hAnsi="仿宋" w:cs="Arial"/>
          <w:color w:val="000000"/>
          <w:szCs w:val="21"/>
        </w:rPr>
        <w:t>10</w:t>
      </w:r>
      <w:r>
        <w:rPr>
          <w:rFonts w:ascii="仿宋" w:eastAsia="仿宋" w:hAnsi="仿宋" w:cs="Arial"/>
          <w:color w:val="000000"/>
          <w:szCs w:val="21"/>
        </w:rPr>
        <w:t>个工作日不能交货的，甲方可解除本合同。乙方因逾期交货或因其他违约行为导致甲方解除合同的，乙方应向甲方支付合同总值</w:t>
      </w:r>
      <w:r>
        <w:rPr>
          <w:rFonts w:ascii="仿宋" w:eastAsia="仿宋" w:hAnsi="仿宋" w:cs="Arial"/>
          <w:color w:val="000000"/>
          <w:szCs w:val="21"/>
        </w:rPr>
        <w:t>5%</w:t>
      </w:r>
      <w:r>
        <w:rPr>
          <w:rFonts w:ascii="仿宋" w:eastAsia="仿宋" w:hAnsi="仿宋" w:cs="Arial"/>
          <w:color w:val="000000"/>
          <w:szCs w:val="21"/>
        </w:rPr>
        <w:t>的违约金，如造成甲方损失超过违约金的，超出部分由乙方继续承担赔偿责任。</w:t>
      </w:r>
      <w:r>
        <w:rPr>
          <w:rFonts w:ascii="仿宋" w:eastAsia="仿宋" w:hAnsi="仿宋" w:cs="Arial"/>
          <w:color w:val="000000"/>
          <w:szCs w:val="21"/>
        </w:rPr>
        <w:t xml:space="preserve"> </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十六、不可抗力事件处理</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在合同有效期内，任何一方因不可抗力事件导致不能履行合同，则合同履行期可延长，其延长期与不可抗力影响期相同。</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不可抗力事件发生后，应立即通知对方，并寄送有关权威机构出具的证明。</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不可抗力事件延续</w:t>
      </w:r>
      <w:r>
        <w:rPr>
          <w:rFonts w:ascii="仿宋" w:eastAsia="仿宋" w:hAnsi="仿宋" w:cs="Arial"/>
          <w:color w:val="000000"/>
          <w:szCs w:val="21"/>
        </w:rPr>
        <w:t>120</w:t>
      </w:r>
      <w:r>
        <w:rPr>
          <w:rFonts w:ascii="仿宋" w:eastAsia="仿宋" w:hAnsi="仿宋" w:cs="Arial"/>
          <w:color w:val="000000"/>
          <w:szCs w:val="21"/>
        </w:rPr>
        <w:t>天以上，双方应通过友好协商，确定是否继续履行合同。</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十七、诉讼</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color w:val="000000"/>
          <w:szCs w:val="21"/>
        </w:rPr>
        <w:t>双方在执行合同中所发生的一切争议，应通过协商解决。如协商不成，可向</w:t>
      </w:r>
      <w:r>
        <w:rPr>
          <w:rFonts w:ascii="仿宋" w:eastAsia="仿宋" w:hAnsi="仿宋" w:cs="Arial" w:hint="eastAsia"/>
          <w:color w:val="000000"/>
          <w:szCs w:val="21"/>
        </w:rPr>
        <w:t>甲方所在</w:t>
      </w:r>
      <w:r>
        <w:rPr>
          <w:rFonts w:ascii="仿宋" w:eastAsia="仿宋" w:hAnsi="仿宋" w:cs="Arial"/>
          <w:color w:val="000000"/>
          <w:szCs w:val="21"/>
        </w:rPr>
        <w:t>地法院起诉。</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十八、合同生效及其它</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合同经双方法定代表人或授权代表签字并加盖单位公章后生效。</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合同执行中涉及采购资金和采购</w:t>
      </w:r>
      <w:r>
        <w:rPr>
          <w:rFonts w:ascii="仿宋" w:eastAsia="仿宋" w:hAnsi="仿宋" w:cs="Arial"/>
          <w:color w:val="000000"/>
          <w:szCs w:val="21"/>
        </w:rPr>
        <w:t>内容修改或补充的，须经财政部门审批，并签书面补充协议报政府采购监督管理部门备案，方可作为主合同不可分割的一部分。</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本合同未尽事宜，遵照《合同法》有关条文执行。</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本合同正本一式两份，具有同等法律效力，甲乙双方各执一份；副本</w:t>
      </w:r>
      <w:r>
        <w:rPr>
          <w:rFonts w:ascii="仿宋" w:eastAsia="仿宋" w:hAnsi="仿宋" w:cs="Arial"/>
          <w:color w:val="000000"/>
          <w:szCs w:val="21"/>
        </w:rPr>
        <w:t>△</w:t>
      </w:r>
      <w:r>
        <w:rPr>
          <w:rFonts w:ascii="仿宋" w:eastAsia="仿宋" w:hAnsi="仿宋" w:cs="Arial"/>
          <w:color w:val="000000"/>
          <w:szCs w:val="21"/>
        </w:rPr>
        <w:t>份，</w:t>
      </w:r>
      <w:r>
        <w:rPr>
          <w:rFonts w:ascii="仿宋" w:eastAsia="仿宋" w:hAnsi="仿宋" w:cs="Arial"/>
          <w:color w:val="000000"/>
          <w:szCs w:val="21"/>
        </w:rPr>
        <w:t>(</w:t>
      </w:r>
      <w:r>
        <w:rPr>
          <w:rFonts w:ascii="仿宋" w:eastAsia="仿宋" w:hAnsi="仿宋" w:cs="Arial"/>
          <w:color w:val="000000"/>
          <w:szCs w:val="21"/>
        </w:rPr>
        <w:t>用途</w:t>
      </w:r>
      <w:r>
        <w:rPr>
          <w:rFonts w:ascii="仿宋" w:eastAsia="仿宋" w:hAnsi="仿宋" w:cs="Arial"/>
          <w:color w:val="000000"/>
          <w:szCs w:val="21"/>
        </w:rPr>
        <w:t>)</w:t>
      </w:r>
      <w:r>
        <w:rPr>
          <w:rFonts w:ascii="仿宋" w:eastAsia="仿宋" w:hAnsi="仿宋" w:cs="Arial"/>
          <w:color w:val="000000"/>
          <w:szCs w:val="21"/>
        </w:rPr>
        <w:t>。</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lastRenderedPageBreak/>
        <w:t xml:space="preserve">  </w:t>
      </w:r>
      <w:r>
        <w:rPr>
          <w:rFonts w:ascii="仿宋" w:eastAsia="仿宋" w:hAnsi="仿宋" w:cs="Arial"/>
          <w:color w:val="000000"/>
          <w:szCs w:val="21"/>
        </w:rPr>
        <w:t>甲方：</w:t>
      </w:r>
      <w:r>
        <w:rPr>
          <w:rFonts w:ascii="仿宋" w:eastAsia="仿宋" w:hAnsi="仿宋" w:cs="Arial"/>
          <w:color w:val="000000"/>
          <w:szCs w:val="21"/>
        </w:rPr>
        <w:t xml:space="preserve">                      </w:t>
      </w:r>
      <w:r>
        <w:rPr>
          <w:rFonts w:ascii="仿宋" w:eastAsia="仿宋" w:hAnsi="仿宋" w:cs="Arial"/>
          <w:color w:val="000000"/>
          <w:szCs w:val="21"/>
        </w:rPr>
        <w:t>乙方：</w:t>
      </w:r>
      <w:r>
        <w:rPr>
          <w:rFonts w:ascii="仿宋" w:eastAsia="仿宋" w:hAnsi="仿宋" w:cs="Arial"/>
          <w:color w:val="000000"/>
          <w:szCs w:val="21"/>
        </w:rPr>
        <w:t xml:space="preserve"> </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color w:val="000000"/>
          <w:szCs w:val="21"/>
        </w:rPr>
        <w:t>地址：</w:t>
      </w:r>
      <w:r>
        <w:rPr>
          <w:rFonts w:ascii="仿宋" w:eastAsia="仿宋" w:hAnsi="仿宋" w:cs="Arial"/>
          <w:color w:val="000000"/>
          <w:szCs w:val="21"/>
        </w:rPr>
        <w:t xml:space="preserve">                        </w:t>
      </w:r>
      <w:r>
        <w:rPr>
          <w:rFonts w:ascii="仿宋" w:eastAsia="仿宋" w:hAnsi="仿宋" w:cs="Arial"/>
          <w:color w:val="000000"/>
          <w:szCs w:val="21"/>
        </w:rPr>
        <w:t>地址：</w:t>
      </w:r>
      <w:r>
        <w:rPr>
          <w:rFonts w:ascii="仿宋" w:eastAsia="仿宋" w:hAnsi="仿宋" w:cs="Arial"/>
          <w:color w:val="000000"/>
          <w:szCs w:val="21"/>
        </w:rPr>
        <w:t xml:space="preserve"> </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color w:val="000000"/>
          <w:szCs w:val="21"/>
        </w:rPr>
        <w:t>法定</w:t>
      </w:r>
      <w:r>
        <w:rPr>
          <w:rFonts w:ascii="仿宋" w:eastAsia="仿宋" w:hAnsi="仿宋" w:cs="Arial" w:hint="eastAsia"/>
          <w:color w:val="000000"/>
          <w:szCs w:val="21"/>
        </w:rPr>
        <w:t>（授权）</w:t>
      </w:r>
      <w:r>
        <w:rPr>
          <w:rFonts w:ascii="仿宋" w:eastAsia="仿宋" w:hAnsi="仿宋" w:cs="Arial"/>
          <w:color w:val="000000"/>
          <w:szCs w:val="21"/>
        </w:rPr>
        <w:t>代表人：</w:t>
      </w:r>
      <w:r>
        <w:rPr>
          <w:rFonts w:ascii="仿宋" w:eastAsia="仿宋" w:hAnsi="仿宋" w:cs="Arial"/>
          <w:color w:val="000000"/>
          <w:szCs w:val="21"/>
        </w:rPr>
        <w:t xml:space="preserve">          </w:t>
      </w:r>
      <w:r>
        <w:rPr>
          <w:rFonts w:ascii="仿宋" w:eastAsia="仿宋" w:hAnsi="仿宋" w:cs="Arial"/>
          <w:color w:val="000000"/>
          <w:szCs w:val="21"/>
        </w:rPr>
        <w:t>法定</w:t>
      </w:r>
      <w:r>
        <w:rPr>
          <w:rFonts w:ascii="仿宋" w:eastAsia="仿宋" w:hAnsi="仿宋" w:cs="Arial" w:hint="eastAsia"/>
          <w:color w:val="000000"/>
          <w:szCs w:val="21"/>
        </w:rPr>
        <w:t>（授权）</w:t>
      </w:r>
      <w:r>
        <w:rPr>
          <w:rFonts w:ascii="仿宋" w:eastAsia="仿宋" w:hAnsi="仿宋" w:cs="Arial"/>
          <w:color w:val="000000"/>
          <w:szCs w:val="21"/>
        </w:rPr>
        <w:t>代表人：</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color w:val="000000"/>
          <w:szCs w:val="21"/>
        </w:rPr>
        <w:t>签</w:t>
      </w:r>
      <w:r>
        <w:rPr>
          <w:rFonts w:ascii="仿宋" w:eastAsia="仿宋" w:hAnsi="仿宋" w:cs="Arial" w:hint="eastAsia"/>
          <w:color w:val="000000"/>
          <w:szCs w:val="21"/>
        </w:rPr>
        <w:t>字日期</w:t>
      </w:r>
      <w:r>
        <w:rPr>
          <w:rFonts w:ascii="仿宋" w:eastAsia="仿宋" w:hAnsi="仿宋" w:cs="Arial"/>
          <w:color w:val="000000"/>
          <w:szCs w:val="21"/>
        </w:rPr>
        <w:t>：</w:t>
      </w:r>
      <w:r>
        <w:rPr>
          <w:rFonts w:ascii="仿宋" w:eastAsia="仿宋" w:hAnsi="仿宋" w:cs="Arial"/>
          <w:color w:val="000000"/>
          <w:szCs w:val="21"/>
        </w:rPr>
        <w:t xml:space="preserve">   </w:t>
      </w:r>
      <w:r>
        <w:rPr>
          <w:rFonts w:ascii="仿宋" w:eastAsia="仿宋" w:hAnsi="仿宋" w:cs="Arial"/>
          <w:color w:val="000000"/>
          <w:szCs w:val="21"/>
        </w:rPr>
        <w:t>年</w:t>
      </w:r>
      <w:r>
        <w:rPr>
          <w:rFonts w:ascii="仿宋" w:eastAsia="仿宋" w:hAnsi="仿宋" w:cs="Arial"/>
          <w:color w:val="000000"/>
          <w:szCs w:val="21"/>
        </w:rPr>
        <w:t xml:space="preserve">  </w:t>
      </w:r>
      <w:r>
        <w:rPr>
          <w:rFonts w:ascii="仿宋" w:eastAsia="仿宋" w:hAnsi="仿宋" w:cs="Arial"/>
          <w:color w:val="000000"/>
          <w:szCs w:val="21"/>
        </w:rPr>
        <w:t>月</w:t>
      </w:r>
      <w:r>
        <w:rPr>
          <w:rFonts w:ascii="仿宋" w:eastAsia="仿宋" w:hAnsi="仿宋" w:cs="Arial"/>
          <w:color w:val="000000"/>
          <w:szCs w:val="21"/>
        </w:rPr>
        <w:t xml:space="preserve">  </w:t>
      </w:r>
      <w:r>
        <w:rPr>
          <w:rFonts w:ascii="仿宋" w:eastAsia="仿宋" w:hAnsi="仿宋" w:cs="Arial"/>
          <w:color w:val="000000"/>
          <w:szCs w:val="21"/>
        </w:rPr>
        <w:t>日</w:t>
      </w:r>
      <w:r>
        <w:rPr>
          <w:rFonts w:ascii="仿宋" w:eastAsia="仿宋" w:hAnsi="仿宋" w:cs="Arial"/>
          <w:color w:val="000000"/>
          <w:szCs w:val="21"/>
        </w:rPr>
        <w:t xml:space="preserve">   </w:t>
      </w:r>
      <w:r>
        <w:rPr>
          <w:rFonts w:ascii="仿宋" w:eastAsia="仿宋" w:hAnsi="仿宋" w:cs="Arial"/>
          <w:color w:val="000000"/>
          <w:szCs w:val="21"/>
        </w:rPr>
        <w:t>签</w:t>
      </w:r>
      <w:r>
        <w:rPr>
          <w:rFonts w:ascii="仿宋" w:eastAsia="仿宋" w:hAnsi="仿宋" w:cs="Arial" w:hint="eastAsia"/>
          <w:color w:val="000000"/>
          <w:szCs w:val="21"/>
        </w:rPr>
        <w:t>字</w:t>
      </w:r>
      <w:r>
        <w:rPr>
          <w:rFonts w:ascii="仿宋" w:eastAsia="仿宋" w:hAnsi="仿宋" w:cs="Arial"/>
          <w:color w:val="000000"/>
          <w:szCs w:val="21"/>
        </w:rPr>
        <w:t>日期：</w:t>
      </w:r>
      <w:r>
        <w:rPr>
          <w:rFonts w:ascii="仿宋" w:eastAsia="仿宋" w:hAnsi="仿宋" w:cs="Arial"/>
          <w:color w:val="000000"/>
          <w:szCs w:val="21"/>
        </w:rPr>
        <w:t xml:space="preserve">  </w:t>
      </w:r>
      <w:r>
        <w:rPr>
          <w:rFonts w:ascii="仿宋" w:eastAsia="仿宋" w:hAnsi="仿宋" w:cs="Arial"/>
          <w:color w:val="000000"/>
          <w:szCs w:val="21"/>
        </w:rPr>
        <w:t>年</w:t>
      </w:r>
      <w:r>
        <w:rPr>
          <w:rFonts w:ascii="仿宋" w:eastAsia="仿宋" w:hAnsi="仿宋" w:cs="Arial"/>
          <w:color w:val="000000"/>
          <w:szCs w:val="21"/>
        </w:rPr>
        <w:t xml:space="preserve">  </w:t>
      </w:r>
      <w:r>
        <w:rPr>
          <w:rFonts w:ascii="仿宋" w:eastAsia="仿宋" w:hAnsi="仿宋" w:cs="Arial"/>
          <w:color w:val="000000"/>
          <w:szCs w:val="21"/>
        </w:rPr>
        <w:t>月</w:t>
      </w:r>
      <w:r>
        <w:rPr>
          <w:rFonts w:ascii="仿宋" w:eastAsia="仿宋" w:hAnsi="仿宋" w:cs="Arial"/>
          <w:color w:val="000000"/>
          <w:szCs w:val="21"/>
        </w:rPr>
        <w:t xml:space="preserve">  </w:t>
      </w:r>
      <w:r>
        <w:rPr>
          <w:rFonts w:ascii="仿宋" w:eastAsia="仿宋" w:hAnsi="仿宋" w:cs="Arial"/>
          <w:color w:val="000000"/>
          <w:szCs w:val="21"/>
        </w:rPr>
        <w:t>日</w:t>
      </w:r>
    </w:p>
    <w:p w:rsidR="00C37A74" w:rsidRDefault="00C37A74">
      <w:pPr>
        <w:snapToGrid w:val="0"/>
        <w:spacing w:line="360" w:lineRule="auto"/>
        <w:ind w:firstLineChars="200" w:firstLine="420"/>
        <w:rPr>
          <w:rFonts w:ascii="仿宋" w:eastAsia="仿宋" w:hAnsi="仿宋" w:cs="Arial"/>
          <w:color w:val="000000"/>
          <w:szCs w:val="21"/>
        </w:rPr>
      </w:pPr>
    </w:p>
    <w:p w:rsidR="00C37A74" w:rsidRDefault="004B1A6C">
      <w:pPr>
        <w:snapToGrid w:val="0"/>
        <w:spacing w:line="360" w:lineRule="auto"/>
        <w:ind w:firstLineChars="250" w:firstLine="525"/>
        <w:rPr>
          <w:rFonts w:ascii="仿宋" w:eastAsia="仿宋" w:hAnsi="仿宋" w:cs="Arial"/>
          <w:color w:val="000000"/>
          <w:szCs w:val="21"/>
        </w:rPr>
      </w:pPr>
      <w:r>
        <w:rPr>
          <w:rFonts w:ascii="仿宋" w:eastAsia="仿宋" w:hAnsi="仿宋" w:cs="Arial" w:hint="eastAsia"/>
          <w:color w:val="000000"/>
          <w:szCs w:val="21"/>
        </w:rPr>
        <w:t xml:space="preserve"> </w:t>
      </w:r>
      <w:r>
        <w:rPr>
          <w:rFonts w:ascii="仿宋" w:eastAsia="仿宋" w:hAnsi="仿宋" w:cs="Arial" w:hint="eastAsia"/>
          <w:color w:val="000000"/>
          <w:szCs w:val="21"/>
        </w:rPr>
        <w:t>合同鉴证方</w:t>
      </w:r>
      <w:r>
        <w:rPr>
          <w:rFonts w:ascii="仿宋" w:eastAsia="仿宋" w:hAnsi="仿宋" w:cs="Arial" w:hint="eastAsia"/>
          <w:color w:val="000000"/>
          <w:szCs w:val="21"/>
        </w:rPr>
        <w:t>:</w:t>
      </w:r>
    </w:p>
    <w:p w:rsidR="00C37A74" w:rsidRDefault="004B1A6C">
      <w:pPr>
        <w:snapToGrid w:val="0"/>
        <w:spacing w:line="360" w:lineRule="auto"/>
        <w:ind w:firstLineChars="300" w:firstLine="630"/>
        <w:rPr>
          <w:rFonts w:ascii="仿宋" w:eastAsia="仿宋" w:hAnsi="仿宋" w:cs="Arial"/>
          <w:color w:val="000000"/>
          <w:szCs w:val="21"/>
        </w:rPr>
      </w:pPr>
      <w:r>
        <w:rPr>
          <w:rFonts w:ascii="仿宋" w:eastAsia="仿宋" w:hAnsi="仿宋" w:cs="Arial" w:hint="eastAsia"/>
          <w:color w:val="000000"/>
          <w:szCs w:val="21"/>
        </w:rPr>
        <w:t>法定代表人或主要负责人</w:t>
      </w:r>
      <w:r>
        <w:rPr>
          <w:rFonts w:ascii="仿宋" w:eastAsia="仿宋" w:hAnsi="仿宋" w:cs="Arial" w:hint="eastAsia"/>
          <w:color w:val="000000"/>
          <w:szCs w:val="21"/>
        </w:rPr>
        <w:t>:</w:t>
      </w:r>
    </w:p>
    <w:p w:rsidR="00C37A74" w:rsidRDefault="004B1A6C">
      <w:pPr>
        <w:snapToGrid w:val="0"/>
        <w:spacing w:line="360" w:lineRule="auto"/>
        <w:ind w:firstLineChars="300" w:firstLine="630"/>
        <w:rPr>
          <w:rFonts w:ascii="仿宋" w:eastAsia="仿宋" w:hAnsi="仿宋" w:cs="Arial"/>
          <w:color w:val="000000"/>
          <w:szCs w:val="21"/>
        </w:rPr>
      </w:pPr>
      <w:r>
        <w:rPr>
          <w:rFonts w:ascii="仿宋" w:eastAsia="仿宋" w:hAnsi="仿宋" w:cs="Arial" w:hint="eastAsia"/>
          <w:color w:val="000000"/>
          <w:szCs w:val="21"/>
        </w:rPr>
        <w:t>鉴证日期</w:t>
      </w:r>
      <w:r>
        <w:rPr>
          <w:rFonts w:ascii="仿宋" w:eastAsia="仿宋" w:hAnsi="仿宋" w:cs="Arial" w:hint="eastAsia"/>
          <w:color w:val="000000"/>
          <w:szCs w:val="21"/>
        </w:rPr>
        <w:t>:</w:t>
      </w:r>
    </w:p>
    <w:p w:rsidR="00C37A74" w:rsidRDefault="00C37A74">
      <w:pPr>
        <w:pStyle w:val="21"/>
        <w:rPr>
          <w:rFonts w:ascii="仿宋" w:eastAsia="仿宋" w:hAnsi="仿宋" w:cs="Arial"/>
          <w:color w:val="000000"/>
          <w:szCs w:val="21"/>
        </w:rPr>
      </w:pPr>
    </w:p>
    <w:p w:rsidR="00C37A74" w:rsidRDefault="004B1A6C">
      <w:pPr>
        <w:autoSpaceDE w:val="0"/>
        <w:autoSpaceDN w:val="0"/>
        <w:adjustRightInd w:val="0"/>
        <w:spacing w:line="400" w:lineRule="atLeast"/>
        <w:jc w:val="center"/>
        <w:rPr>
          <w:rFonts w:ascii="宋体"/>
          <w:sz w:val="22"/>
        </w:rPr>
      </w:pPr>
      <w:r>
        <w:rPr>
          <w:rFonts w:ascii="宋体" w:hint="eastAsia"/>
          <w:sz w:val="22"/>
        </w:rPr>
        <w:t>（合同签订后采购人或供应商须将合同副本送达金华市公共资源交易中心采购科（地址：金华市双龙南街</w:t>
      </w:r>
      <w:r>
        <w:rPr>
          <w:rFonts w:ascii="宋体" w:hint="eastAsia"/>
          <w:sz w:val="22"/>
        </w:rPr>
        <w:t>858</w:t>
      </w:r>
      <w:r>
        <w:rPr>
          <w:rFonts w:ascii="宋体" w:hint="eastAsia"/>
          <w:sz w:val="22"/>
        </w:rPr>
        <w:t>号财富大厦</w:t>
      </w:r>
      <w:r>
        <w:rPr>
          <w:rFonts w:ascii="宋体" w:hint="eastAsia"/>
          <w:sz w:val="22"/>
        </w:rPr>
        <w:t>4</w:t>
      </w:r>
      <w:r>
        <w:rPr>
          <w:rFonts w:ascii="宋体" w:hint="eastAsia"/>
          <w:sz w:val="22"/>
        </w:rPr>
        <w:t>楼）鉴证）</w:t>
      </w:r>
    </w:p>
    <w:p w:rsidR="00C37A74" w:rsidRDefault="00C37A74">
      <w:pPr>
        <w:pStyle w:val="21"/>
        <w:rPr>
          <w:rFonts w:ascii="仿宋" w:eastAsia="仿宋" w:hAnsi="仿宋" w:cs="Arial"/>
          <w:color w:val="000000"/>
          <w:szCs w:val="21"/>
        </w:rPr>
      </w:pP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br w:type="page"/>
      </w:r>
    </w:p>
    <w:p w:rsidR="00C37A74" w:rsidRDefault="004B1A6C">
      <w:pPr>
        <w:snapToGrid w:val="0"/>
        <w:spacing w:line="360" w:lineRule="auto"/>
        <w:ind w:firstLineChars="200" w:firstLine="422"/>
        <w:jc w:val="center"/>
        <w:rPr>
          <w:rFonts w:ascii="仿宋" w:eastAsia="仿宋" w:hAnsi="仿宋" w:cs="Arial"/>
          <w:b/>
          <w:color w:val="000000"/>
          <w:szCs w:val="21"/>
        </w:rPr>
      </w:pPr>
      <w:r>
        <w:rPr>
          <w:rFonts w:ascii="仿宋" w:eastAsia="仿宋" w:hAnsi="仿宋" w:cs="Arial" w:hint="eastAsia"/>
          <w:b/>
          <w:color w:val="000000"/>
          <w:szCs w:val="21"/>
        </w:rPr>
        <w:t>浙江省政府采购合同指引（服务）</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项目名称：</w:t>
      </w:r>
      <w:r>
        <w:rPr>
          <w:rFonts w:ascii="仿宋" w:eastAsia="仿宋" w:hAnsi="仿宋" w:cs="Arial"/>
          <w:color w:val="000000"/>
          <w:szCs w:val="21"/>
        </w:rPr>
        <w:t xml:space="preserve">                 </w:t>
      </w:r>
      <w:r>
        <w:rPr>
          <w:rFonts w:ascii="仿宋" w:eastAsia="仿宋" w:hAnsi="仿宋" w:cs="Arial"/>
          <w:color w:val="000000"/>
          <w:szCs w:val="21"/>
        </w:rPr>
        <w:t>项目编号：</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甲方：（买方）</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乙方：（卖方）</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color w:val="000000"/>
          <w:szCs w:val="21"/>
        </w:rPr>
        <w:t>甲、乙双方根据</w:t>
      </w:r>
      <w:r>
        <w:rPr>
          <w:rFonts w:ascii="仿宋" w:eastAsia="仿宋" w:hAnsi="仿宋" w:cs="Arial"/>
          <w:color w:val="000000"/>
          <w:szCs w:val="21"/>
        </w:rPr>
        <w:t xml:space="preserve"> </w:t>
      </w:r>
      <w:r>
        <w:rPr>
          <w:rFonts w:ascii="仿宋" w:eastAsia="仿宋" w:hAnsi="仿宋" w:cs="Arial"/>
          <w:color w:val="000000"/>
          <w:szCs w:val="21"/>
          <w:u w:val="single"/>
        </w:rPr>
        <w:t>金华市政府采购中心关于</w:t>
      </w:r>
      <w:r>
        <w:rPr>
          <w:rFonts w:ascii="仿宋" w:eastAsia="仿宋" w:hAnsi="仿宋" w:cs="Arial"/>
          <w:color w:val="000000"/>
          <w:szCs w:val="21"/>
          <w:u w:val="single"/>
        </w:rPr>
        <w:t xml:space="preserve">  </w:t>
      </w:r>
      <w:r>
        <w:rPr>
          <w:rFonts w:ascii="仿宋" w:eastAsia="仿宋" w:hAnsi="仿宋" w:cs="Arial"/>
          <w:color w:val="000000"/>
          <w:szCs w:val="21"/>
          <w:u w:val="single"/>
        </w:rPr>
        <w:t>单位</w:t>
      </w:r>
      <w:r>
        <w:rPr>
          <w:rFonts w:ascii="仿宋" w:eastAsia="仿宋" w:hAnsi="仿宋" w:cs="Arial"/>
          <w:color w:val="000000"/>
          <w:szCs w:val="21"/>
          <w:u w:val="single"/>
        </w:rPr>
        <w:t xml:space="preserve">    </w:t>
      </w:r>
      <w:r>
        <w:rPr>
          <w:rFonts w:ascii="仿宋" w:eastAsia="仿宋" w:hAnsi="仿宋" w:cs="Arial"/>
          <w:color w:val="000000"/>
          <w:szCs w:val="21"/>
          <w:u w:val="single"/>
        </w:rPr>
        <w:t>项目公开招标</w:t>
      </w:r>
      <w:r>
        <w:rPr>
          <w:rFonts w:ascii="仿宋" w:eastAsia="仿宋" w:hAnsi="仿宋" w:cs="Arial"/>
          <w:color w:val="000000"/>
          <w:szCs w:val="21"/>
        </w:rPr>
        <w:t>的结果，签署本合同。</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一、服务内容</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二、合同金额</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本合同金额为（大写）：</w:t>
      </w:r>
      <w:r>
        <w:rPr>
          <w:rFonts w:ascii="仿宋" w:eastAsia="仿宋" w:hAnsi="仿宋" w:cs="Arial"/>
          <w:color w:val="000000"/>
          <w:szCs w:val="21"/>
        </w:rPr>
        <w:t>_________</w:t>
      </w:r>
      <w:r>
        <w:rPr>
          <w:rFonts w:ascii="仿宋" w:eastAsia="仿宋" w:hAnsi="仿宋" w:cs="Arial"/>
          <w:color w:val="000000"/>
          <w:szCs w:val="21"/>
        </w:rPr>
        <w:t>元（￥</w:t>
      </w:r>
      <w:r>
        <w:rPr>
          <w:rFonts w:ascii="仿宋" w:eastAsia="仿宋" w:hAnsi="仿宋" w:cs="Arial"/>
          <w:color w:val="000000"/>
          <w:szCs w:val="21"/>
        </w:rPr>
        <w:t>______</w:t>
      </w:r>
      <w:r>
        <w:rPr>
          <w:rFonts w:ascii="仿宋" w:eastAsia="仿宋" w:hAnsi="仿宋" w:cs="Arial"/>
          <w:color w:val="000000"/>
          <w:szCs w:val="21"/>
        </w:rPr>
        <w:t>元）人民币。</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三、技术资料</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乙方应按招标文件规定的时间向甲方提供有关技术资料。</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四、知识产权</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乙方应保证提供服务过程中不会侵犯任何第三方的知识产权。</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五</w:t>
      </w:r>
      <w:r>
        <w:rPr>
          <w:rFonts w:ascii="仿宋" w:eastAsia="仿宋" w:hAnsi="仿宋" w:cs="Arial"/>
          <w:b/>
          <w:color w:val="000000"/>
          <w:szCs w:val="21"/>
        </w:rPr>
        <w:t>、履约保证金</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乙方交纳人民币</w:t>
      </w:r>
      <w:r>
        <w:rPr>
          <w:rFonts w:ascii="仿宋" w:eastAsia="仿宋" w:hAnsi="仿宋" w:cs="Arial"/>
          <w:color w:val="000000"/>
          <w:szCs w:val="21"/>
        </w:rPr>
        <w:t>△</w:t>
      </w:r>
      <w:r>
        <w:rPr>
          <w:rFonts w:ascii="仿宋" w:eastAsia="仿宋" w:hAnsi="仿宋" w:cs="Arial"/>
          <w:color w:val="000000"/>
          <w:szCs w:val="21"/>
        </w:rPr>
        <w:t>元作为本合同的履约保证金。</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六、转包或分包</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hint="eastAsia"/>
          <w:color w:val="000000"/>
          <w:szCs w:val="21"/>
        </w:rPr>
        <w:t>本合同范围的服务，应由</w:t>
      </w:r>
      <w:r>
        <w:rPr>
          <w:rFonts w:ascii="仿宋" w:eastAsia="仿宋" w:hAnsi="仿宋" w:cs="Arial"/>
          <w:color w:val="000000"/>
          <w:szCs w:val="21"/>
        </w:rPr>
        <w:t>乙</w:t>
      </w:r>
      <w:r>
        <w:rPr>
          <w:rFonts w:ascii="仿宋" w:eastAsia="仿宋" w:hAnsi="仿宋" w:cs="Arial" w:hint="eastAsia"/>
          <w:color w:val="000000"/>
          <w:szCs w:val="21"/>
        </w:rPr>
        <w:t>方直接供应，不得转让他人供应；</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hint="eastAsia"/>
          <w:color w:val="000000"/>
          <w:szCs w:val="21"/>
        </w:rPr>
        <w:t>除非得到甲方的书面同意，</w:t>
      </w:r>
      <w:r>
        <w:rPr>
          <w:rFonts w:ascii="仿宋" w:eastAsia="仿宋" w:hAnsi="仿宋" w:cs="Arial"/>
          <w:color w:val="000000"/>
          <w:szCs w:val="21"/>
        </w:rPr>
        <w:t>乙</w:t>
      </w:r>
      <w:r>
        <w:rPr>
          <w:rFonts w:ascii="仿宋" w:eastAsia="仿宋" w:hAnsi="仿宋" w:cs="Arial" w:hint="eastAsia"/>
          <w:color w:val="000000"/>
          <w:szCs w:val="21"/>
        </w:rPr>
        <w:t>方不得将本合同范围的服务全部或部分分包给他人供应；</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hint="eastAsia"/>
          <w:color w:val="000000"/>
          <w:szCs w:val="21"/>
        </w:rPr>
        <w:t>如有转让和未经甲方同意的分包行为，甲方有权解除合同，没收履约保证金并追究乙方的违约责任。</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七</w:t>
      </w:r>
      <w:r>
        <w:rPr>
          <w:rFonts w:ascii="仿宋" w:eastAsia="仿宋" w:hAnsi="仿宋" w:cs="Arial"/>
          <w:b/>
          <w:color w:val="000000"/>
          <w:szCs w:val="21"/>
        </w:rPr>
        <w:t>、服务质量保证期和服务质量保证金</w:t>
      </w:r>
      <w:r>
        <w:rPr>
          <w:rFonts w:ascii="仿宋" w:eastAsia="仿宋" w:hAnsi="仿宋" w:cs="Arial"/>
          <w:b/>
          <w:color w:val="000000"/>
          <w:szCs w:val="21"/>
        </w:rPr>
        <w:t>(</w:t>
      </w:r>
      <w:r>
        <w:rPr>
          <w:rFonts w:ascii="仿宋" w:eastAsia="仿宋" w:hAnsi="仿宋" w:cs="Arial"/>
          <w:b/>
          <w:color w:val="000000"/>
          <w:szCs w:val="21"/>
        </w:rPr>
        <w:t>选用</w:t>
      </w:r>
      <w:r>
        <w:rPr>
          <w:rFonts w:ascii="仿宋" w:eastAsia="仿宋" w:hAnsi="仿宋" w:cs="Arial"/>
          <w:b/>
          <w:color w:val="000000"/>
          <w:szCs w:val="21"/>
        </w:rPr>
        <w:t>)</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服务质量保证期年。（自验收合格之日起计）</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服务质量保证金元。（履约保证金在中标投标人按合同约定验收合格后自行转为质保金）</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八</w:t>
      </w:r>
      <w:r>
        <w:rPr>
          <w:rFonts w:ascii="仿宋" w:eastAsia="仿宋" w:hAnsi="仿宋" w:cs="Arial"/>
          <w:b/>
          <w:color w:val="000000"/>
          <w:szCs w:val="21"/>
        </w:rPr>
        <w:t>、合同履行时间、履行方式及履行地点</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履行时间：</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履行方式：</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履行地点：</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九</w:t>
      </w:r>
      <w:r>
        <w:rPr>
          <w:rFonts w:ascii="仿宋" w:eastAsia="仿宋" w:hAnsi="仿宋" w:cs="Arial"/>
          <w:b/>
          <w:color w:val="000000"/>
          <w:szCs w:val="21"/>
        </w:rPr>
        <w:t>、款项支付</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color w:val="000000"/>
          <w:szCs w:val="21"/>
        </w:rPr>
        <w:t>付款方式：</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lastRenderedPageBreak/>
        <w:t>十、税费</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本合同执行中相关的一切税费均由</w:t>
      </w:r>
      <w:r>
        <w:rPr>
          <w:rFonts w:ascii="仿宋" w:eastAsia="仿宋" w:hAnsi="仿宋" w:cs="Arial"/>
          <w:color w:val="000000"/>
          <w:szCs w:val="21"/>
        </w:rPr>
        <w:t>乙</w:t>
      </w:r>
      <w:r>
        <w:rPr>
          <w:rFonts w:ascii="仿宋" w:eastAsia="仿宋" w:hAnsi="仿宋" w:cs="Arial" w:hint="eastAsia"/>
          <w:color w:val="000000"/>
          <w:szCs w:val="21"/>
        </w:rPr>
        <w:t>方负担。</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一</w:t>
      </w:r>
      <w:r>
        <w:rPr>
          <w:rFonts w:ascii="仿宋" w:eastAsia="仿宋" w:hAnsi="仿宋" w:cs="Arial"/>
          <w:b/>
          <w:color w:val="000000"/>
          <w:szCs w:val="21"/>
        </w:rPr>
        <w:t>、质量保证及后续服务</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乙方应按招标文件规定向甲方提供服务。</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乙方提供的服务成果在服务质量保证期内发生故障，乙方应负责免费提供后续服务。对达不到要求者，根据实际情况，经双方协商，可按以下办法处理：</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⑴</w:t>
      </w:r>
      <w:r>
        <w:rPr>
          <w:rFonts w:ascii="仿宋" w:eastAsia="仿宋" w:hAnsi="仿宋" w:cs="Arial"/>
          <w:color w:val="000000"/>
          <w:szCs w:val="21"/>
        </w:rPr>
        <w:t>重做：由乙方承担所发生的全部费用。</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⑵</w:t>
      </w:r>
      <w:r>
        <w:rPr>
          <w:rFonts w:ascii="仿宋" w:eastAsia="仿宋" w:hAnsi="仿宋" w:cs="Arial"/>
          <w:color w:val="000000"/>
          <w:szCs w:val="21"/>
        </w:rPr>
        <w:t>贬值处理：由甲乙双方合议定价。</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⑶</w:t>
      </w:r>
      <w:r>
        <w:rPr>
          <w:rFonts w:ascii="仿宋" w:eastAsia="仿宋" w:hAnsi="仿宋" w:cs="Arial"/>
          <w:color w:val="000000"/>
          <w:szCs w:val="21"/>
        </w:rPr>
        <w:t>解除合同。</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如在使用过程中发生问题，乙方在接到甲方通知后在</w:t>
      </w:r>
      <w:r>
        <w:rPr>
          <w:rFonts w:ascii="仿宋" w:eastAsia="仿宋" w:hAnsi="仿宋" w:cs="Arial"/>
          <w:color w:val="000000"/>
          <w:szCs w:val="21"/>
        </w:rPr>
        <w:t>△</w:t>
      </w:r>
      <w:r>
        <w:rPr>
          <w:rFonts w:ascii="仿宋" w:eastAsia="仿宋" w:hAnsi="仿宋" w:cs="Arial"/>
          <w:color w:val="000000"/>
          <w:szCs w:val="21"/>
        </w:rPr>
        <w:t>小时内到达甲方现场。</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在服务质量保证期内，乙方应对出现的质量及安全问题负责处理解决并承担一切费用。</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二</w:t>
      </w:r>
      <w:r>
        <w:rPr>
          <w:rFonts w:ascii="仿宋" w:eastAsia="仿宋" w:hAnsi="仿宋" w:cs="Arial"/>
          <w:b/>
          <w:color w:val="000000"/>
          <w:szCs w:val="21"/>
        </w:rPr>
        <w:t>、违约责任</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甲方无正当理由拒收接受服务的，甲方向乙方偿付合同款项百分之五作为违约金。</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甲方无故逾期验收和办理款项支付手续的</w:t>
      </w:r>
      <w:r>
        <w:rPr>
          <w:rFonts w:ascii="仿宋" w:eastAsia="仿宋" w:hAnsi="仿宋" w:cs="Arial"/>
          <w:color w:val="000000"/>
          <w:szCs w:val="21"/>
        </w:rPr>
        <w:t>,</w:t>
      </w:r>
      <w:r>
        <w:rPr>
          <w:rFonts w:ascii="仿宋" w:eastAsia="仿宋" w:hAnsi="仿宋" w:cs="Arial"/>
          <w:color w:val="000000"/>
          <w:szCs w:val="21"/>
        </w:rPr>
        <w:t>甲方应按逾期付款总额每日万分之五向乙方支付违约金。</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color w:val="000000"/>
          <w:szCs w:val="21"/>
        </w:rPr>
        <w:t>乙方</w:t>
      </w:r>
      <w:r>
        <w:rPr>
          <w:rFonts w:ascii="仿宋" w:eastAsia="仿宋" w:hAnsi="仿宋" w:cs="Arial" w:hint="eastAsia"/>
          <w:color w:val="000000"/>
          <w:szCs w:val="21"/>
        </w:rPr>
        <w:t>未能如</w:t>
      </w:r>
      <w:r>
        <w:rPr>
          <w:rFonts w:ascii="仿宋" w:eastAsia="仿宋" w:hAnsi="仿宋" w:cs="Arial"/>
          <w:color w:val="000000"/>
          <w:szCs w:val="21"/>
        </w:rPr>
        <w:t>期提供服务的，每日向甲方支付</w:t>
      </w:r>
      <w:r>
        <w:rPr>
          <w:rFonts w:ascii="仿宋" w:eastAsia="仿宋" w:hAnsi="仿宋" w:cs="Arial" w:hint="eastAsia"/>
          <w:color w:val="000000"/>
          <w:szCs w:val="21"/>
        </w:rPr>
        <w:t>合同款项的</w:t>
      </w:r>
      <w:r>
        <w:rPr>
          <w:rFonts w:ascii="仿宋" w:eastAsia="仿宋" w:hAnsi="仿宋" w:cs="Arial"/>
          <w:color w:val="000000"/>
          <w:szCs w:val="21"/>
        </w:rPr>
        <w:t>千分之六</w:t>
      </w:r>
      <w:r>
        <w:rPr>
          <w:rFonts w:ascii="仿宋" w:eastAsia="仿宋" w:hAnsi="仿宋" w:cs="Arial" w:hint="eastAsia"/>
          <w:color w:val="000000"/>
          <w:szCs w:val="21"/>
        </w:rPr>
        <w:t>作为</w:t>
      </w:r>
      <w:r>
        <w:rPr>
          <w:rFonts w:ascii="仿宋" w:eastAsia="仿宋" w:hAnsi="仿宋" w:cs="Arial"/>
          <w:color w:val="000000"/>
          <w:szCs w:val="21"/>
        </w:rPr>
        <w:t>违约金。乙方超过约定日期</w:t>
      </w:r>
      <w:r>
        <w:rPr>
          <w:rFonts w:ascii="仿宋" w:eastAsia="仿宋" w:hAnsi="仿宋" w:cs="Arial"/>
          <w:color w:val="000000"/>
          <w:szCs w:val="21"/>
        </w:rPr>
        <w:t>10</w:t>
      </w:r>
      <w:r>
        <w:rPr>
          <w:rFonts w:ascii="仿宋" w:eastAsia="仿宋" w:hAnsi="仿宋" w:cs="Arial"/>
          <w:color w:val="000000"/>
          <w:szCs w:val="21"/>
        </w:rPr>
        <w:t>个工作日</w:t>
      </w:r>
      <w:r>
        <w:rPr>
          <w:rFonts w:ascii="仿宋" w:eastAsia="仿宋" w:hAnsi="仿宋" w:cs="Arial" w:hint="eastAsia"/>
          <w:color w:val="000000"/>
          <w:szCs w:val="21"/>
        </w:rPr>
        <w:t>仍</w:t>
      </w:r>
      <w:r>
        <w:rPr>
          <w:rFonts w:ascii="仿宋" w:eastAsia="仿宋" w:hAnsi="仿宋" w:cs="Arial"/>
          <w:color w:val="000000"/>
          <w:szCs w:val="21"/>
        </w:rPr>
        <w:t>不能</w:t>
      </w:r>
      <w:r>
        <w:rPr>
          <w:rFonts w:ascii="仿宋" w:eastAsia="仿宋" w:hAnsi="仿宋" w:cs="Arial" w:hint="eastAsia"/>
          <w:color w:val="000000"/>
          <w:szCs w:val="21"/>
        </w:rPr>
        <w:t>提供服务</w:t>
      </w:r>
      <w:r>
        <w:rPr>
          <w:rFonts w:ascii="仿宋" w:eastAsia="仿宋" w:hAnsi="仿宋" w:cs="Arial"/>
          <w:color w:val="000000"/>
          <w:szCs w:val="21"/>
        </w:rPr>
        <w:t>的，甲方可解除本合同。乙方因</w:t>
      </w:r>
      <w:r>
        <w:rPr>
          <w:rFonts w:ascii="仿宋" w:eastAsia="仿宋" w:hAnsi="仿宋" w:cs="Arial" w:hint="eastAsia"/>
          <w:color w:val="000000"/>
          <w:szCs w:val="21"/>
        </w:rPr>
        <w:t>未能如</w:t>
      </w:r>
      <w:r>
        <w:rPr>
          <w:rFonts w:ascii="仿宋" w:eastAsia="仿宋" w:hAnsi="仿宋" w:cs="Arial"/>
          <w:color w:val="000000"/>
          <w:szCs w:val="21"/>
        </w:rPr>
        <w:t>期提供服务或因其他违约行为导致甲方解除合同的，乙方应向甲方支付合同总值</w:t>
      </w:r>
      <w:r>
        <w:rPr>
          <w:rFonts w:ascii="仿宋" w:eastAsia="仿宋" w:hAnsi="仿宋" w:cs="Arial"/>
          <w:color w:val="000000"/>
          <w:szCs w:val="21"/>
        </w:rPr>
        <w:t>5%</w:t>
      </w:r>
      <w:r>
        <w:rPr>
          <w:rFonts w:ascii="仿宋" w:eastAsia="仿宋" w:hAnsi="仿宋" w:cs="Arial"/>
          <w:color w:val="000000"/>
          <w:szCs w:val="21"/>
        </w:rPr>
        <w:t>的违约金，如造成甲方损失超过违约金的，超出部分由乙方继续承担赔偿责任。</w:t>
      </w:r>
      <w:r>
        <w:rPr>
          <w:rFonts w:ascii="仿宋" w:eastAsia="仿宋" w:hAnsi="仿宋" w:cs="Arial"/>
          <w:color w:val="000000"/>
          <w:szCs w:val="21"/>
        </w:rPr>
        <w:t xml:space="preserve"> </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三</w:t>
      </w:r>
      <w:r>
        <w:rPr>
          <w:rFonts w:ascii="仿宋" w:eastAsia="仿宋" w:hAnsi="仿宋" w:cs="Arial"/>
          <w:b/>
          <w:color w:val="000000"/>
          <w:szCs w:val="21"/>
        </w:rPr>
        <w:t>、不可抗力事件处理</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在合同有效期内，任</w:t>
      </w:r>
      <w:r>
        <w:rPr>
          <w:rFonts w:ascii="仿宋" w:eastAsia="仿宋" w:hAnsi="仿宋" w:cs="Arial"/>
          <w:color w:val="000000"/>
          <w:szCs w:val="21"/>
        </w:rPr>
        <w:t>何一方因不可抗力事件导致不能履行合同，则合同履行期可延长，其延长期与不可抗力影响期相同。</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不可抗力事件发生后，应立即通知对方，并寄送有关权威机构出具的证明。</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不可抗力事件延续</w:t>
      </w:r>
      <w:r>
        <w:rPr>
          <w:rFonts w:ascii="仿宋" w:eastAsia="仿宋" w:hAnsi="仿宋" w:cs="Arial"/>
          <w:color w:val="000000"/>
          <w:szCs w:val="21"/>
        </w:rPr>
        <w:t>120</w:t>
      </w:r>
      <w:r>
        <w:rPr>
          <w:rFonts w:ascii="仿宋" w:eastAsia="仿宋" w:hAnsi="仿宋" w:cs="Arial"/>
          <w:color w:val="000000"/>
          <w:szCs w:val="21"/>
        </w:rPr>
        <w:t>天以上，双方应通过友好协商，确定是否继续履行合同。</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四</w:t>
      </w:r>
      <w:r>
        <w:rPr>
          <w:rFonts w:ascii="仿宋" w:eastAsia="仿宋" w:hAnsi="仿宋" w:cs="Arial"/>
          <w:b/>
          <w:color w:val="000000"/>
          <w:szCs w:val="21"/>
        </w:rPr>
        <w:t>、诉讼</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color w:val="000000"/>
          <w:szCs w:val="21"/>
        </w:rPr>
        <w:t>双方在执行合同中所发生的一切争议，应通过协商解决。如协商不成，可向</w:t>
      </w:r>
      <w:r>
        <w:rPr>
          <w:rFonts w:ascii="仿宋" w:eastAsia="仿宋" w:hAnsi="仿宋" w:cs="Arial" w:hint="eastAsia"/>
          <w:color w:val="000000"/>
          <w:szCs w:val="21"/>
        </w:rPr>
        <w:t>甲方所在</w:t>
      </w:r>
      <w:r>
        <w:rPr>
          <w:rFonts w:ascii="仿宋" w:eastAsia="仿宋" w:hAnsi="仿宋" w:cs="Arial"/>
          <w:color w:val="000000"/>
          <w:szCs w:val="21"/>
        </w:rPr>
        <w:t>地法院起诉。</w:t>
      </w:r>
    </w:p>
    <w:p w:rsidR="00C37A74" w:rsidRDefault="004B1A6C">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五</w:t>
      </w:r>
      <w:r>
        <w:rPr>
          <w:rFonts w:ascii="仿宋" w:eastAsia="仿宋" w:hAnsi="仿宋" w:cs="Arial"/>
          <w:b/>
          <w:color w:val="000000"/>
          <w:szCs w:val="21"/>
        </w:rPr>
        <w:t>、合同生效及其它</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合同经双方法定代表人或授权代表签字并加盖单位公章后生效。</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合同执行中涉及采购资金和采购内容修改或补充的，须经财政部门审批，并签书面补充协议报政府采购监督管理部门备案，方可作为主合同不可分割的一部分。</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本合同未尽事宜，遵照《合同法》有关条文执行。</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本合同正本一式两份，具有同等法律效力，甲乙双方各执一份；副本</w:t>
      </w:r>
      <w:r>
        <w:rPr>
          <w:rFonts w:ascii="仿宋" w:eastAsia="仿宋" w:hAnsi="仿宋" w:cs="Arial"/>
          <w:color w:val="000000"/>
          <w:szCs w:val="21"/>
        </w:rPr>
        <w:t>△</w:t>
      </w:r>
      <w:r>
        <w:rPr>
          <w:rFonts w:ascii="仿宋" w:eastAsia="仿宋" w:hAnsi="仿宋" w:cs="Arial"/>
          <w:color w:val="000000"/>
          <w:szCs w:val="21"/>
        </w:rPr>
        <w:t>份，</w:t>
      </w:r>
      <w:r>
        <w:rPr>
          <w:rFonts w:ascii="仿宋" w:eastAsia="仿宋" w:hAnsi="仿宋" w:cs="Arial"/>
          <w:color w:val="000000"/>
          <w:szCs w:val="21"/>
        </w:rPr>
        <w:t>(</w:t>
      </w:r>
      <w:r>
        <w:rPr>
          <w:rFonts w:ascii="仿宋" w:eastAsia="仿宋" w:hAnsi="仿宋" w:cs="Arial"/>
          <w:color w:val="000000"/>
          <w:szCs w:val="21"/>
        </w:rPr>
        <w:t>用途</w:t>
      </w:r>
      <w:r>
        <w:rPr>
          <w:rFonts w:ascii="仿宋" w:eastAsia="仿宋" w:hAnsi="仿宋" w:cs="Arial"/>
          <w:color w:val="000000"/>
          <w:szCs w:val="21"/>
        </w:rPr>
        <w:t>)</w:t>
      </w:r>
      <w:r>
        <w:rPr>
          <w:rFonts w:ascii="仿宋" w:eastAsia="仿宋" w:hAnsi="仿宋" w:cs="Arial"/>
          <w:color w:val="000000"/>
          <w:szCs w:val="21"/>
        </w:rPr>
        <w:t>。</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lastRenderedPageBreak/>
        <w:t>甲方：</w:t>
      </w:r>
      <w:r>
        <w:rPr>
          <w:rFonts w:ascii="仿宋" w:eastAsia="仿宋" w:hAnsi="仿宋" w:cs="Arial"/>
          <w:color w:val="000000"/>
          <w:szCs w:val="21"/>
        </w:rPr>
        <w:t xml:space="preserve">                       </w:t>
      </w:r>
      <w:r>
        <w:rPr>
          <w:rFonts w:ascii="仿宋" w:eastAsia="仿宋" w:hAnsi="仿宋" w:cs="Arial"/>
          <w:color w:val="000000"/>
          <w:szCs w:val="21"/>
        </w:rPr>
        <w:t>乙方：</w:t>
      </w:r>
      <w:r>
        <w:rPr>
          <w:rFonts w:ascii="仿宋" w:eastAsia="仿宋" w:hAnsi="仿宋" w:cs="Arial"/>
          <w:color w:val="000000"/>
          <w:szCs w:val="21"/>
        </w:rPr>
        <w:t xml:space="preserve"> </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地址：</w:t>
      </w:r>
      <w:r>
        <w:rPr>
          <w:rFonts w:ascii="仿宋" w:eastAsia="仿宋" w:hAnsi="仿宋" w:cs="Arial"/>
          <w:color w:val="000000"/>
          <w:szCs w:val="21"/>
        </w:rPr>
        <w:t xml:space="preserve">                       </w:t>
      </w:r>
      <w:r>
        <w:rPr>
          <w:rFonts w:ascii="仿宋" w:eastAsia="仿宋" w:hAnsi="仿宋" w:cs="Arial"/>
          <w:color w:val="000000"/>
          <w:szCs w:val="21"/>
        </w:rPr>
        <w:t>地址：</w:t>
      </w:r>
      <w:r>
        <w:rPr>
          <w:rFonts w:ascii="仿宋" w:eastAsia="仿宋" w:hAnsi="仿宋" w:cs="Arial"/>
          <w:color w:val="000000"/>
          <w:szCs w:val="21"/>
        </w:rPr>
        <w:t xml:space="preserve"> </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法定</w:t>
      </w:r>
      <w:r>
        <w:rPr>
          <w:rFonts w:ascii="仿宋" w:eastAsia="仿宋" w:hAnsi="仿宋" w:cs="Arial" w:hint="eastAsia"/>
          <w:color w:val="000000"/>
          <w:szCs w:val="21"/>
        </w:rPr>
        <w:t>（授权）</w:t>
      </w:r>
      <w:r>
        <w:rPr>
          <w:rFonts w:ascii="仿宋" w:eastAsia="仿宋" w:hAnsi="仿宋" w:cs="Arial"/>
          <w:color w:val="000000"/>
          <w:szCs w:val="21"/>
        </w:rPr>
        <w:t>代表人：</w:t>
      </w:r>
      <w:r>
        <w:rPr>
          <w:rFonts w:ascii="仿宋" w:eastAsia="仿宋" w:hAnsi="仿宋" w:cs="Arial"/>
          <w:color w:val="000000"/>
          <w:szCs w:val="21"/>
        </w:rPr>
        <w:t xml:space="preserve">         </w:t>
      </w:r>
      <w:r>
        <w:rPr>
          <w:rFonts w:ascii="仿宋" w:eastAsia="仿宋" w:hAnsi="仿宋" w:cs="Arial"/>
          <w:color w:val="000000"/>
          <w:szCs w:val="21"/>
        </w:rPr>
        <w:t>法定</w:t>
      </w:r>
      <w:r>
        <w:rPr>
          <w:rFonts w:ascii="仿宋" w:eastAsia="仿宋" w:hAnsi="仿宋" w:cs="Arial" w:hint="eastAsia"/>
          <w:color w:val="000000"/>
          <w:szCs w:val="21"/>
        </w:rPr>
        <w:t>（授权）</w:t>
      </w:r>
      <w:r>
        <w:rPr>
          <w:rFonts w:ascii="仿宋" w:eastAsia="仿宋" w:hAnsi="仿宋" w:cs="Arial"/>
          <w:color w:val="000000"/>
          <w:szCs w:val="21"/>
        </w:rPr>
        <w:t>代表人：</w:t>
      </w:r>
    </w:p>
    <w:p w:rsidR="00C37A74" w:rsidRDefault="004B1A6C">
      <w:pPr>
        <w:snapToGrid w:val="0"/>
        <w:spacing w:line="360" w:lineRule="auto"/>
        <w:ind w:firstLineChars="150" w:firstLine="315"/>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color w:val="000000"/>
          <w:szCs w:val="21"/>
        </w:rPr>
        <w:t>签</w:t>
      </w:r>
      <w:r>
        <w:rPr>
          <w:rFonts w:ascii="仿宋" w:eastAsia="仿宋" w:hAnsi="仿宋" w:cs="Arial" w:hint="eastAsia"/>
          <w:color w:val="000000"/>
          <w:szCs w:val="21"/>
        </w:rPr>
        <w:t>字日期</w:t>
      </w:r>
      <w:r>
        <w:rPr>
          <w:rFonts w:ascii="仿宋" w:eastAsia="仿宋" w:hAnsi="仿宋" w:cs="Arial"/>
          <w:color w:val="000000"/>
          <w:szCs w:val="21"/>
        </w:rPr>
        <w:t>：</w:t>
      </w:r>
      <w:r>
        <w:rPr>
          <w:rFonts w:ascii="仿宋" w:eastAsia="仿宋" w:hAnsi="仿宋" w:cs="Arial"/>
          <w:color w:val="000000"/>
          <w:szCs w:val="21"/>
        </w:rPr>
        <w:t xml:space="preserve">    </w:t>
      </w:r>
      <w:r>
        <w:rPr>
          <w:rFonts w:ascii="仿宋" w:eastAsia="仿宋" w:hAnsi="仿宋" w:cs="Arial"/>
          <w:color w:val="000000"/>
          <w:szCs w:val="21"/>
        </w:rPr>
        <w:t>年</w:t>
      </w:r>
      <w:r>
        <w:rPr>
          <w:rFonts w:ascii="仿宋" w:eastAsia="仿宋" w:hAnsi="仿宋" w:cs="Arial"/>
          <w:color w:val="000000"/>
          <w:szCs w:val="21"/>
        </w:rPr>
        <w:t xml:space="preserve">  </w:t>
      </w:r>
      <w:r>
        <w:rPr>
          <w:rFonts w:ascii="仿宋" w:eastAsia="仿宋" w:hAnsi="仿宋" w:cs="Arial"/>
          <w:color w:val="000000"/>
          <w:szCs w:val="21"/>
        </w:rPr>
        <w:t>月</w:t>
      </w:r>
      <w:r>
        <w:rPr>
          <w:rFonts w:ascii="仿宋" w:eastAsia="仿宋" w:hAnsi="仿宋" w:cs="Arial"/>
          <w:color w:val="000000"/>
          <w:szCs w:val="21"/>
        </w:rPr>
        <w:t xml:space="preserve">  </w:t>
      </w:r>
      <w:r>
        <w:rPr>
          <w:rFonts w:ascii="仿宋" w:eastAsia="仿宋" w:hAnsi="仿宋" w:cs="Arial"/>
          <w:color w:val="000000"/>
          <w:szCs w:val="21"/>
        </w:rPr>
        <w:t>日</w:t>
      </w:r>
      <w:r>
        <w:rPr>
          <w:rFonts w:ascii="仿宋" w:eastAsia="仿宋" w:hAnsi="仿宋" w:cs="Arial"/>
          <w:color w:val="000000"/>
          <w:szCs w:val="21"/>
        </w:rPr>
        <w:t xml:space="preserve">      </w:t>
      </w:r>
      <w:r>
        <w:rPr>
          <w:rFonts w:ascii="仿宋" w:eastAsia="仿宋" w:hAnsi="仿宋" w:cs="Arial"/>
          <w:color w:val="000000"/>
          <w:szCs w:val="21"/>
        </w:rPr>
        <w:t>签</w:t>
      </w:r>
      <w:r>
        <w:rPr>
          <w:rFonts w:ascii="仿宋" w:eastAsia="仿宋" w:hAnsi="仿宋" w:cs="Arial" w:hint="eastAsia"/>
          <w:color w:val="000000"/>
          <w:szCs w:val="21"/>
        </w:rPr>
        <w:t>字</w:t>
      </w:r>
      <w:r>
        <w:rPr>
          <w:rFonts w:ascii="仿宋" w:eastAsia="仿宋" w:hAnsi="仿宋" w:cs="Arial"/>
          <w:color w:val="000000"/>
          <w:szCs w:val="21"/>
        </w:rPr>
        <w:t>日期</w:t>
      </w:r>
      <w:r>
        <w:rPr>
          <w:rFonts w:ascii="仿宋" w:eastAsia="仿宋" w:hAnsi="仿宋" w:cs="Arial"/>
          <w:color w:val="000000"/>
          <w:szCs w:val="21"/>
        </w:rPr>
        <w:t>：</w:t>
      </w:r>
      <w:r>
        <w:rPr>
          <w:rFonts w:ascii="仿宋" w:eastAsia="仿宋" w:hAnsi="仿宋" w:cs="Arial"/>
          <w:color w:val="000000"/>
          <w:szCs w:val="21"/>
        </w:rPr>
        <w:t xml:space="preserve">   </w:t>
      </w:r>
      <w:r>
        <w:rPr>
          <w:rFonts w:ascii="仿宋" w:eastAsia="仿宋" w:hAnsi="仿宋" w:cs="Arial"/>
          <w:color w:val="000000"/>
          <w:szCs w:val="21"/>
        </w:rPr>
        <w:t>年</w:t>
      </w:r>
      <w:r>
        <w:rPr>
          <w:rFonts w:ascii="仿宋" w:eastAsia="仿宋" w:hAnsi="仿宋" w:cs="Arial"/>
          <w:color w:val="000000"/>
          <w:szCs w:val="21"/>
        </w:rPr>
        <w:t xml:space="preserve">  </w:t>
      </w:r>
      <w:r>
        <w:rPr>
          <w:rFonts w:ascii="仿宋" w:eastAsia="仿宋" w:hAnsi="仿宋" w:cs="Arial"/>
          <w:color w:val="000000"/>
          <w:szCs w:val="21"/>
        </w:rPr>
        <w:t>月</w:t>
      </w:r>
      <w:r>
        <w:rPr>
          <w:rFonts w:ascii="仿宋" w:eastAsia="仿宋" w:hAnsi="仿宋" w:cs="Arial"/>
          <w:color w:val="000000"/>
          <w:szCs w:val="21"/>
        </w:rPr>
        <w:t xml:space="preserve">  </w:t>
      </w:r>
      <w:r>
        <w:rPr>
          <w:rFonts w:ascii="仿宋" w:eastAsia="仿宋" w:hAnsi="仿宋" w:cs="Arial"/>
          <w:color w:val="000000"/>
          <w:szCs w:val="21"/>
        </w:rPr>
        <w:t>日</w:t>
      </w:r>
    </w:p>
    <w:p w:rsidR="00C37A74" w:rsidRDefault="00C37A74">
      <w:pPr>
        <w:snapToGrid w:val="0"/>
        <w:spacing w:line="360" w:lineRule="auto"/>
        <w:ind w:firstLineChars="200" w:firstLine="420"/>
        <w:rPr>
          <w:rFonts w:ascii="仿宋" w:eastAsia="仿宋" w:hAnsi="仿宋" w:cs="Arial"/>
          <w:color w:val="000000"/>
          <w:szCs w:val="21"/>
        </w:rPr>
      </w:pP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合同鉴证方</w:t>
      </w:r>
      <w:r>
        <w:rPr>
          <w:rFonts w:ascii="仿宋" w:eastAsia="仿宋" w:hAnsi="仿宋" w:cs="Arial" w:hint="eastAsia"/>
          <w:color w:val="000000"/>
          <w:szCs w:val="21"/>
        </w:rPr>
        <w:t>:</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法定（授权）代表人或主要负责人</w:t>
      </w:r>
      <w:r>
        <w:rPr>
          <w:rFonts w:ascii="仿宋" w:eastAsia="仿宋" w:hAnsi="仿宋" w:cs="Arial" w:hint="eastAsia"/>
          <w:color w:val="000000"/>
          <w:szCs w:val="21"/>
        </w:rPr>
        <w:t>:</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鉴证日期</w:t>
      </w:r>
      <w:r>
        <w:rPr>
          <w:rFonts w:ascii="仿宋" w:eastAsia="仿宋" w:hAnsi="仿宋" w:cs="Arial" w:hint="eastAsia"/>
          <w:color w:val="000000"/>
          <w:szCs w:val="21"/>
        </w:rPr>
        <w:t>:</w:t>
      </w:r>
    </w:p>
    <w:p w:rsidR="00C37A74" w:rsidRDefault="00C37A74">
      <w:pPr>
        <w:pStyle w:val="21"/>
        <w:rPr>
          <w:rFonts w:ascii="仿宋" w:eastAsia="仿宋" w:hAnsi="仿宋" w:cs="Arial"/>
          <w:color w:val="000000"/>
          <w:szCs w:val="21"/>
        </w:rPr>
      </w:pPr>
    </w:p>
    <w:p w:rsidR="00C37A74" w:rsidRDefault="00C37A74">
      <w:pPr>
        <w:pStyle w:val="21"/>
        <w:rPr>
          <w:rFonts w:ascii="仿宋" w:eastAsia="仿宋" w:hAnsi="仿宋" w:cs="Arial"/>
          <w:color w:val="000000"/>
          <w:szCs w:val="21"/>
        </w:rPr>
      </w:pPr>
    </w:p>
    <w:p w:rsidR="00C37A74" w:rsidRDefault="004B1A6C">
      <w:pPr>
        <w:autoSpaceDE w:val="0"/>
        <w:autoSpaceDN w:val="0"/>
        <w:adjustRightInd w:val="0"/>
        <w:spacing w:line="400" w:lineRule="atLeast"/>
        <w:jc w:val="center"/>
        <w:rPr>
          <w:rFonts w:ascii="宋体"/>
          <w:sz w:val="22"/>
        </w:rPr>
      </w:pPr>
      <w:r>
        <w:rPr>
          <w:rFonts w:ascii="宋体" w:hint="eastAsia"/>
          <w:sz w:val="22"/>
        </w:rPr>
        <w:t>（合同签订后采购人或供应商须将合同副本送达金华市公共资源交易中心采购科（地址：金华市双龙南街</w:t>
      </w:r>
      <w:r>
        <w:rPr>
          <w:rFonts w:ascii="宋体" w:hint="eastAsia"/>
          <w:sz w:val="22"/>
        </w:rPr>
        <w:t>858</w:t>
      </w:r>
      <w:r>
        <w:rPr>
          <w:rFonts w:ascii="宋体" w:hint="eastAsia"/>
          <w:sz w:val="22"/>
        </w:rPr>
        <w:t>号财富大厦</w:t>
      </w:r>
      <w:r>
        <w:rPr>
          <w:rFonts w:ascii="宋体" w:hint="eastAsia"/>
          <w:sz w:val="22"/>
        </w:rPr>
        <w:t>4</w:t>
      </w:r>
      <w:r>
        <w:rPr>
          <w:rFonts w:ascii="宋体" w:hint="eastAsia"/>
          <w:sz w:val="22"/>
        </w:rPr>
        <w:t>楼）鉴证）</w:t>
      </w:r>
    </w:p>
    <w:p w:rsidR="00C37A74" w:rsidRDefault="00C37A74">
      <w:pPr>
        <w:pStyle w:val="21"/>
        <w:sectPr w:rsidR="00C37A74">
          <w:pgSz w:w="11906" w:h="16838"/>
          <w:pgMar w:top="1440" w:right="1800" w:bottom="1440" w:left="1800" w:header="851" w:footer="992" w:gutter="0"/>
          <w:cols w:space="720"/>
          <w:docGrid w:type="lines" w:linePitch="312"/>
        </w:sectPr>
      </w:pPr>
    </w:p>
    <w:p w:rsidR="00C37A74" w:rsidRDefault="004B1A6C">
      <w:pPr>
        <w:pStyle w:val="11"/>
        <w:spacing w:before="120" w:after="120" w:line="360" w:lineRule="auto"/>
        <w:jc w:val="center"/>
        <w:outlineLvl w:val="0"/>
        <w:rPr>
          <w:sz w:val="36"/>
          <w:lang w:val="zh-CN"/>
        </w:rPr>
      </w:pPr>
      <w:bookmarkStart w:id="191" w:name="_Toc25524"/>
      <w:r>
        <w:rPr>
          <w:rFonts w:hAnsi="宋体" w:hint="eastAsia"/>
          <w:b/>
          <w:color w:val="000000"/>
          <w:sz w:val="36"/>
          <w:szCs w:val="36"/>
        </w:rPr>
        <w:lastRenderedPageBreak/>
        <w:t>第七章投标文件格式</w:t>
      </w:r>
    </w:p>
    <w:p w:rsidR="00C37A74" w:rsidRDefault="004B1A6C" w:rsidP="00813BE4">
      <w:pPr>
        <w:autoSpaceDE w:val="0"/>
        <w:autoSpaceDN w:val="0"/>
        <w:adjustRightInd w:val="0"/>
        <w:spacing w:beforeLines="100" w:line="460" w:lineRule="atLeast"/>
        <w:jc w:val="center"/>
        <w:rPr>
          <w:rFonts w:ascii="宋体"/>
          <w:sz w:val="36"/>
        </w:rPr>
      </w:pPr>
      <w:r>
        <w:rPr>
          <w:rFonts w:ascii="宋体" w:hint="eastAsia"/>
          <w:sz w:val="36"/>
        </w:rPr>
        <w:t>一、资格文件格式</w:t>
      </w:r>
    </w:p>
    <w:p w:rsidR="00C37A74" w:rsidRDefault="004B1A6C" w:rsidP="00813BE4">
      <w:pPr>
        <w:autoSpaceDE w:val="0"/>
        <w:autoSpaceDN w:val="0"/>
        <w:adjustRightInd w:val="0"/>
        <w:spacing w:afterLines="100" w:line="460" w:lineRule="atLeast"/>
        <w:rPr>
          <w:rFonts w:ascii="宋体" w:hAnsi="Courier New" w:cs="Arial"/>
          <w:sz w:val="22"/>
        </w:rPr>
      </w:pPr>
      <w:r>
        <w:rPr>
          <w:rFonts w:ascii="宋体" w:hAnsi="Courier New" w:cs="Arial" w:hint="eastAsia"/>
          <w:sz w:val="22"/>
        </w:rPr>
        <w:t>附件一</w:t>
      </w:r>
    </w:p>
    <w:p w:rsidR="00C37A74" w:rsidRDefault="004B1A6C">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具有履行合同所必需的设备和专业技术能力的承诺函</w:t>
      </w:r>
    </w:p>
    <w:p w:rsidR="00C37A74" w:rsidRDefault="00C37A74">
      <w:pPr>
        <w:spacing w:line="460" w:lineRule="exact"/>
        <w:rPr>
          <w:rFonts w:ascii="宋体" w:cs="黑体"/>
          <w:sz w:val="22"/>
          <w:u w:val="single"/>
        </w:rPr>
      </w:pPr>
    </w:p>
    <w:p w:rsidR="00C37A74" w:rsidRDefault="004B1A6C">
      <w:pPr>
        <w:spacing w:line="460" w:lineRule="exact"/>
        <w:rPr>
          <w:rFonts w:ascii="宋体" w:cs="黑体"/>
          <w:sz w:val="22"/>
          <w:u w:val="single"/>
        </w:rPr>
      </w:pPr>
      <w:r>
        <w:rPr>
          <w:rFonts w:ascii="宋体" w:cs="黑体" w:hint="eastAsia"/>
          <w:sz w:val="22"/>
          <w:u w:val="single"/>
        </w:rPr>
        <w:t>金华市政府采购中心：</w:t>
      </w:r>
    </w:p>
    <w:p w:rsidR="00C37A74" w:rsidRDefault="00C37A74">
      <w:pPr>
        <w:widowControl/>
        <w:snapToGrid w:val="0"/>
        <w:spacing w:line="460" w:lineRule="exact"/>
        <w:ind w:firstLineChars="200" w:firstLine="440"/>
        <w:jc w:val="left"/>
        <w:rPr>
          <w:rFonts w:ascii="宋体" w:cs="Courier New"/>
          <w:sz w:val="22"/>
        </w:rPr>
      </w:pPr>
    </w:p>
    <w:p w:rsidR="00C37A74" w:rsidRDefault="004B1A6C">
      <w:pPr>
        <w:widowControl/>
        <w:snapToGrid w:val="0"/>
        <w:spacing w:line="500" w:lineRule="exact"/>
        <w:ind w:firstLineChars="200" w:firstLine="440"/>
        <w:jc w:val="left"/>
        <w:rPr>
          <w:rFonts w:ascii="宋体" w:cs="Courier New"/>
          <w:sz w:val="22"/>
        </w:rPr>
      </w:pPr>
      <w:r>
        <w:rPr>
          <w:rFonts w:ascii="宋体" w:cs="Courier New" w:hint="eastAsia"/>
          <w:sz w:val="22"/>
        </w:rPr>
        <w:t>我方</w:t>
      </w:r>
      <w:r>
        <w:rPr>
          <w:rFonts w:ascii="宋体" w:cs="Courier New" w:hint="eastAsia"/>
          <w:sz w:val="22"/>
          <w:u w:val="single"/>
        </w:rPr>
        <w:t xml:space="preserve"> </w:t>
      </w:r>
      <w:r>
        <w:rPr>
          <w:rFonts w:ascii="宋体" w:cs="Courier New" w:hint="eastAsia"/>
          <w:sz w:val="22"/>
          <w:u w:val="single"/>
        </w:rPr>
        <w:t>（供应商）</w:t>
      </w:r>
      <w:r>
        <w:rPr>
          <w:rFonts w:ascii="宋体" w:cs="Courier New" w:hint="eastAsia"/>
          <w:sz w:val="22"/>
        </w:rPr>
        <w:t>承诺具有履行合同所必需的设备和专业技术能力。如有虚假，采购人可取消我方任何资格（投标</w:t>
      </w:r>
      <w:r>
        <w:rPr>
          <w:rFonts w:ascii="宋体" w:cs="Courier New" w:hint="eastAsia"/>
          <w:sz w:val="22"/>
        </w:rPr>
        <w:t>/</w:t>
      </w:r>
      <w:r>
        <w:rPr>
          <w:rFonts w:ascii="宋体" w:cs="Courier New" w:hint="eastAsia"/>
          <w:sz w:val="22"/>
        </w:rPr>
        <w:t>中标</w:t>
      </w:r>
      <w:r>
        <w:rPr>
          <w:rFonts w:ascii="宋体" w:cs="Courier New" w:hint="eastAsia"/>
          <w:sz w:val="22"/>
        </w:rPr>
        <w:t>/</w:t>
      </w:r>
      <w:r>
        <w:rPr>
          <w:rFonts w:ascii="宋体" w:cs="Courier New" w:hint="eastAsia"/>
          <w:sz w:val="22"/>
        </w:rPr>
        <w:t>签订合同），我方对此无任何异议。</w:t>
      </w:r>
    </w:p>
    <w:p w:rsidR="00C37A74" w:rsidRDefault="00C37A74">
      <w:pPr>
        <w:widowControl/>
        <w:snapToGrid w:val="0"/>
        <w:spacing w:line="460" w:lineRule="exact"/>
        <w:ind w:firstLineChars="200" w:firstLine="440"/>
        <w:jc w:val="left"/>
        <w:rPr>
          <w:rFonts w:ascii="宋体" w:cs="Courier New"/>
          <w:sz w:val="22"/>
        </w:rPr>
      </w:pPr>
    </w:p>
    <w:p w:rsidR="00C37A74" w:rsidRDefault="004B1A6C">
      <w:pPr>
        <w:widowControl/>
        <w:snapToGrid w:val="0"/>
        <w:spacing w:line="460" w:lineRule="exact"/>
        <w:ind w:firstLineChars="200" w:firstLine="440"/>
        <w:jc w:val="left"/>
        <w:rPr>
          <w:rFonts w:ascii="宋体" w:cs="Courier New"/>
          <w:sz w:val="22"/>
        </w:rPr>
      </w:pPr>
      <w:r>
        <w:rPr>
          <w:rFonts w:ascii="宋体" w:cs="Courier New" w:hint="eastAsia"/>
          <w:sz w:val="22"/>
        </w:rPr>
        <w:t>特此承诺！</w:t>
      </w:r>
    </w:p>
    <w:p w:rsidR="00C37A74" w:rsidRDefault="00C37A74">
      <w:pPr>
        <w:widowControl/>
        <w:snapToGrid w:val="0"/>
        <w:spacing w:line="460" w:lineRule="exact"/>
        <w:ind w:firstLineChars="200" w:firstLine="440"/>
        <w:jc w:val="left"/>
        <w:rPr>
          <w:rFonts w:ascii="宋体" w:cs="Courier New"/>
          <w:sz w:val="22"/>
        </w:rPr>
      </w:pPr>
    </w:p>
    <w:p w:rsidR="00C37A74" w:rsidRDefault="004B1A6C">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w:t>
      </w:r>
      <w:r>
        <w:rPr>
          <w:rFonts w:ascii="宋体" w:cs="Courier New" w:hint="eastAsia"/>
          <w:sz w:val="22"/>
        </w:rPr>
        <w:t xml:space="preserve"> </w:t>
      </w:r>
      <w:r>
        <w:rPr>
          <w:rFonts w:ascii="宋体" w:cs="Courier New" w:hint="eastAsia"/>
          <w:sz w:val="22"/>
        </w:rPr>
        <w:t>：</w:t>
      </w:r>
    </w:p>
    <w:p w:rsidR="00C37A74" w:rsidRDefault="004B1A6C">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C37A74" w:rsidRDefault="004B1A6C">
      <w:pPr>
        <w:widowControl/>
        <w:snapToGrid w:val="0"/>
        <w:spacing w:line="460" w:lineRule="exact"/>
        <w:ind w:firstLineChars="200" w:firstLine="440"/>
        <w:jc w:val="left"/>
        <w:rPr>
          <w:rFonts w:ascii="宋体" w:cs="Courier New"/>
          <w:sz w:val="22"/>
        </w:rPr>
      </w:pPr>
      <w:r>
        <w:rPr>
          <w:rFonts w:ascii="宋体" w:cs="Courier New" w:hint="eastAsia"/>
          <w:sz w:val="22"/>
        </w:rPr>
        <w:t>日期：</w:t>
      </w:r>
    </w:p>
    <w:p w:rsidR="00C37A74" w:rsidRDefault="004B1A6C" w:rsidP="00813BE4">
      <w:pPr>
        <w:autoSpaceDE w:val="0"/>
        <w:autoSpaceDN w:val="0"/>
        <w:adjustRightInd w:val="0"/>
        <w:spacing w:afterLines="100" w:line="460" w:lineRule="atLeast"/>
        <w:rPr>
          <w:rFonts w:ascii="宋体" w:hAnsi="Courier New" w:cs="Arial"/>
          <w:sz w:val="22"/>
        </w:rPr>
      </w:pPr>
      <w:r>
        <w:rPr>
          <w:rFonts w:ascii="宋体"/>
          <w:sz w:val="36"/>
        </w:rPr>
        <w:br w:type="page"/>
      </w:r>
      <w:r>
        <w:rPr>
          <w:rFonts w:ascii="宋体" w:hAnsi="Courier New" w:cs="Arial" w:hint="eastAsia"/>
          <w:sz w:val="22"/>
        </w:rPr>
        <w:lastRenderedPageBreak/>
        <w:t>附件二</w:t>
      </w:r>
    </w:p>
    <w:p w:rsidR="00C37A74" w:rsidRDefault="004B1A6C">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依法缴纳税收和社会保障资金的承诺函</w:t>
      </w:r>
    </w:p>
    <w:p w:rsidR="00C37A74" w:rsidRDefault="004B1A6C">
      <w:pPr>
        <w:spacing w:line="460" w:lineRule="exact"/>
        <w:rPr>
          <w:rFonts w:ascii="宋体" w:cs="黑体"/>
          <w:sz w:val="22"/>
          <w:u w:val="single"/>
        </w:rPr>
      </w:pPr>
      <w:r>
        <w:rPr>
          <w:rFonts w:ascii="宋体" w:cs="黑体" w:hint="eastAsia"/>
          <w:sz w:val="22"/>
          <w:u w:val="single"/>
        </w:rPr>
        <w:t>金华市政府采购中心：</w:t>
      </w:r>
    </w:p>
    <w:p w:rsidR="00C37A74" w:rsidRDefault="00C37A74">
      <w:pPr>
        <w:spacing w:line="460" w:lineRule="exact"/>
        <w:ind w:firstLineChars="200" w:firstLine="440"/>
        <w:rPr>
          <w:rFonts w:ascii="宋体" w:cs="黑体"/>
          <w:sz w:val="22"/>
        </w:rPr>
      </w:pPr>
    </w:p>
    <w:p w:rsidR="00C37A74" w:rsidRDefault="004B1A6C">
      <w:pPr>
        <w:spacing w:line="460" w:lineRule="exact"/>
        <w:ind w:firstLineChars="200" w:firstLine="440"/>
        <w:rPr>
          <w:rFonts w:ascii="宋体" w:cs="黑体"/>
          <w:sz w:val="22"/>
        </w:rPr>
      </w:pPr>
      <w:r>
        <w:rPr>
          <w:rFonts w:ascii="宋体" w:cs="黑体" w:hint="eastAsia"/>
          <w:sz w:val="22"/>
        </w:rPr>
        <w:t>我公司郑重声明，我公司严格依法缴纳税收和社会保障资金，本文件中所提供的相关材料均真实有效，不存在虚假、造假行为。如有违反，愿承担一切责任。</w:t>
      </w:r>
    </w:p>
    <w:p w:rsidR="00C37A74" w:rsidRDefault="00C37A74">
      <w:pPr>
        <w:spacing w:line="460" w:lineRule="exact"/>
        <w:ind w:firstLineChars="200" w:firstLine="440"/>
        <w:rPr>
          <w:rFonts w:ascii="宋体" w:cs="黑体"/>
          <w:sz w:val="22"/>
        </w:rPr>
      </w:pPr>
    </w:p>
    <w:p w:rsidR="00C37A74" w:rsidRDefault="004B1A6C">
      <w:pPr>
        <w:spacing w:line="460" w:lineRule="exact"/>
        <w:ind w:firstLineChars="200" w:firstLine="440"/>
        <w:rPr>
          <w:rFonts w:ascii="宋体" w:cs="黑体"/>
          <w:sz w:val="22"/>
        </w:rPr>
      </w:pPr>
      <w:r>
        <w:rPr>
          <w:rFonts w:ascii="宋体" w:cs="黑体" w:hint="eastAsia"/>
          <w:sz w:val="22"/>
        </w:rPr>
        <w:t>特此承诺！</w:t>
      </w:r>
    </w:p>
    <w:p w:rsidR="00C37A74" w:rsidRDefault="00C37A74">
      <w:pPr>
        <w:widowControl/>
        <w:snapToGrid w:val="0"/>
        <w:spacing w:line="460" w:lineRule="exact"/>
        <w:ind w:firstLineChars="200" w:firstLine="440"/>
        <w:jc w:val="left"/>
        <w:rPr>
          <w:rFonts w:ascii="宋体" w:cs="Courier New"/>
          <w:sz w:val="22"/>
        </w:rPr>
      </w:pPr>
    </w:p>
    <w:p w:rsidR="00C37A74" w:rsidRDefault="004B1A6C">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w:t>
      </w:r>
      <w:r>
        <w:rPr>
          <w:rFonts w:ascii="宋体" w:cs="Courier New" w:hint="eastAsia"/>
          <w:sz w:val="22"/>
        </w:rPr>
        <w:t xml:space="preserve"> </w:t>
      </w:r>
      <w:r>
        <w:rPr>
          <w:rFonts w:ascii="宋体" w:cs="Courier New" w:hint="eastAsia"/>
          <w:sz w:val="22"/>
        </w:rPr>
        <w:t>：</w:t>
      </w:r>
    </w:p>
    <w:p w:rsidR="00C37A74" w:rsidRDefault="004B1A6C">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C37A74" w:rsidRDefault="004B1A6C">
      <w:pPr>
        <w:widowControl/>
        <w:snapToGrid w:val="0"/>
        <w:spacing w:line="460" w:lineRule="exact"/>
        <w:ind w:firstLineChars="200" w:firstLine="440"/>
        <w:jc w:val="left"/>
        <w:rPr>
          <w:rFonts w:ascii="宋体" w:cs="Courier New"/>
          <w:sz w:val="22"/>
        </w:rPr>
      </w:pPr>
      <w:r>
        <w:rPr>
          <w:rFonts w:ascii="宋体" w:cs="Courier New" w:hint="eastAsia"/>
          <w:sz w:val="22"/>
        </w:rPr>
        <w:t>日期：</w:t>
      </w:r>
      <w:r>
        <w:rPr>
          <w:rFonts w:ascii="宋体" w:cs="Courier New" w:hint="eastAsia"/>
          <w:sz w:val="22"/>
        </w:rPr>
        <w:t xml:space="preserve"> </w:t>
      </w:r>
    </w:p>
    <w:p w:rsidR="00C37A74" w:rsidRDefault="00C37A74">
      <w:pPr>
        <w:widowControl/>
        <w:snapToGrid w:val="0"/>
        <w:spacing w:line="460" w:lineRule="exact"/>
        <w:ind w:firstLineChars="200" w:firstLine="440"/>
        <w:jc w:val="left"/>
        <w:rPr>
          <w:rFonts w:ascii="宋体" w:cs="Courier New"/>
          <w:sz w:val="22"/>
        </w:rPr>
      </w:pPr>
    </w:p>
    <w:p w:rsidR="00C37A74" w:rsidRDefault="004B1A6C" w:rsidP="00813BE4">
      <w:pPr>
        <w:autoSpaceDE w:val="0"/>
        <w:autoSpaceDN w:val="0"/>
        <w:adjustRightInd w:val="0"/>
        <w:spacing w:afterLines="100" w:line="460" w:lineRule="atLeast"/>
        <w:rPr>
          <w:rFonts w:ascii="宋体" w:hAnsi="Courier New" w:cs="Arial"/>
          <w:sz w:val="22"/>
        </w:rPr>
      </w:pPr>
      <w:bookmarkStart w:id="192" w:name="_Toc27119255"/>
      <w:bookmarkStart w:id="193" w:name="_Toc31544"/>
      <w:bookmarkStart w:id="194" w:name="_Toc18304"/>
      <w:bookmarkStart w:id="195" w:name="_Toc33194406"/>
      <w:bookmarkStart w:id="196" w:name="_Toc10630"/>
      <w:bookmarkStart w:id="197" w:name="_Toc13669"/>
      <w:bookmarkStart w:id="198" w:name="_Toc28957"/>
      <w:bookmarkStart w:id="199" w:name="_Toc14589"/>
      <w:bookmarkStart w:id="200" w:name="_Toc6606"/>
      <w:bookmarkStart w:id="201" w:name="_Toc11360"/>
      <w:bookmarkStart w:id="202" w:name="_Toc31784"/>
      <w:bookmarkStart w:id="203" w:name="_Toc14988"/>
      <w:r>
        <w:rPr>
          <w:rFonts w:ascii="宋体"/>
          <w:sz w:val="30"/>
          <w:lang w:val="zh-CN"/>
        </w:rPr>
        <w:br w:type="page"/>
      </w:r>
      <w:r>
        <w:rPr>
          <w:rFonts w:ascii="宋体" w:hAnsi="Courier New" w:cs="Arial" w:hint="eastAsia"/>
          <w:sz w:val="22"/>
        </w:rPr>
        <w:lastRenderedPageBreak/>
        <w:t>附件三</w:t>
      </w:r>
    </w:p>
    <w:p w:rsidR="00C37A74" w:rsidRDefault="004B1A6C">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参加政府采购活动前</w:t>
      </w:r>
      <w:r>
        <w:rPr>
          <w:rFonts w:ascii="宋体" w:hint="eastAsia"/>
          <w:sz w:val="30"/>
          <w:szCs w:val="30"/>
          <w:lang w:val="zh-CN"/>
        </w:rPr>
        <w:t>3</w:t>
      </w:r>
      <w:r>
        <w:rPr>
          <w:rFonts w:ascii="宋体" w:hint="eastAsia"/>
          <w:sz w:val="30"/>
          <w:szCs w:val="30"/>
          <w:lang w:val="zh-CN"/>
        </w:rPr>
        <w:t>年内在经营活动中没有重大违法记录的声明函</w:t>
      </w:r>
      <w:bookmarkEnd w:id="192"/>
      <w:bookmarkEnd w:id="193"/>
      <w:bookmarkEnd w:id="194"/>
      <w:bookmarkEnd w:id="195"/>
      <w:bookmarkEnd w:id="196"/>
      <w:bookmarkEnd w:id="197"/>
      <w:bookmarkEnd w:id="198"/>
      <w:bookmarkEnd w:id="199"/>
      <w:bookmarkEnd w:id="200"/>
      <w:bookmarkEnd w:id="201"/>
      <w:bookmarkEnd w:id="202"/>
      <w:bookmarkEnd w:id="203"/>
    </w:p>
    <w:p w:rsidR="00C37A74" w:rsidRDefault="00C37A74">
      <w:pPr>
        <w:spacing w:line="460" w:lineRule="exact"/>
        <w:rPr>
          <w:rFonts w:ascii="宋体" w:cs="黑体"/>
          <w:sz w:val="22"/>
          <w:u w:val="single"/>
        </w:rPr>
      </w:pPr>
    </w:p>
    <w:p w:rsidR="00C37A74" w:rsidRDefault="004B1A6C">
      <w:pPr>
        <w:spacing w:line="460" w:lineRule="exact"/>
        <w:rPr>
          <w:rFonts w:ascii="宋体" w:cs="黑体"/>
          <w:sz w:val="22"/>
          <w:u w:val="single"/>
        </w:rPr>
      </w:pPr>
      <w:r>
        <w:rPr>
          <w:rFonts w:ascii="宋体" w:cs="黑体" w:hint="eastAsia"/>
          <w:sz w:val="22"/>
          <w:u w:val="single"/>
        </w:rPr>
        <w:t>金华市政府采购中心：</w:t>
      </w:r>
    </w:p>
    <w:p w:rsidR="00C37A74" w:rsidRDefault="004B1A6C">
      <w:pPr>
        <w:widowControl/>
        <w:snapToGrid w:val="0"/>
        <w:spacing w:line="460" w:lineRule="exact"/>
        <w:ind w:firstLineChars="200" w:firstLine="440"/>
        <w:jc w:val="left"/>
        <w:rPr>
          <w:rFonts w:ascii="宋体" w:cs="Courier New"/>
          <w:sz w:val="22"/>
        </w:rPr>
      </w:pPr>
      <w:r>
        <w:rPr>
          <w:rFonts w:ascii="宋体" w:cs="Courier New" w:hint="eastAsia"/>
          <w:sz w:val="22"/>
        </w:rPr>
        <w:t>我方</w:t>
      </w:r>
      <w:r>
        <w:rPr>
          <w:rFonts w:ascii="宋体" w:cs="Courier New" w:hint="eastAsia"/>
          <w:sz w:val="22"/>
          <w:u w:val="single"/>
        </w:rPr>
        <w:t xml:space="preserve"> </w:t>
      </w:r>
      <w:r>
        <w:rPr>
          <w:rFonts w:ascii="宋体" w:cs="Courier New" w:hint="eastAsia"/>
          <w:sz w:val="22"/>
          <w:u w:val="single"/>
        </w:rPr>
        <w:t>（供应商）</w:t>
      </w:r>
      <w:r>
        <w:rPr>
          <w:rFonts w:ascii="宋体" w:cs="Courier New" w:hint="eastAsia"/>
          <w:sz w:val="22"/>
        </w:rPr>
        <w:t>具有良好的商业信誉，依法缴纳税收和社会保障资金，未被列入失信被执行人名单、重大税收违法案件当事人名单、政府采购严重违法失信行为记录名单，参加本次政府采购活动前</w:t>
      </w:r>
      <w:r>
        <w:rPr>
          <w:rFonts w:ascii="宋体" w:cs="Courier New" w:hint="eastAsia"/>
          <w:sz w:val="22"/>
        </w:rPr>
        <w:t>3</w:t>
      </w:r>
      <w:r>
        <w:rPr>
          <w:rFonts w:ascii="宋体" w:cs="Courier New" w:hint="eastAsia"/>
          <w:sz w:val="22"/>
        </w:rPr>
        <w:t>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cs="Courier New" w:hint="eastAsia"/>
          <w:sz w:val="22"/>
        </w:rPr>
        <w:t>/</w:t>
      </w:r>
      <w:r>
        <w:rPr>
          <w:rFonts w:ascii="宋体" w:cs="Courier New" w:hint="eastAsia"/>
          <w:sz w:val="22"/>
        </w:rPr>
        <w:t>中标</w:t>
      </w:r>
      <w:r>
        <w:rPr>
          <w:rFonts w:ascii="宋体" w:cs="Courier New" w:hint="eastAsia"/>
          <w:sz w:val="22"/>
        </w:rPr>
        <w:t>/</w:t>
      </w:r>
      <w:r>
        <w:rPr>
          <w:rFonts w:ascii="宋体" w:cs="Courier New" w:hint="eastAsia"/>
          <w:sz w:val="22"/>
        </w:rPr>
        <w:t>签订合同），我方对此无任何异议。</w:t>
      </w:r>
    </w:p>
    <w:p w:rsidR="00C37A74" w:rsidRDefault="00C37A74">
      <w:pPr>
        <w:widowControl/>
        <w:snapToGrid w:val="0"/>
        <w:spacing w:line="460" w:lineRule="exact"/>
        <w:ind w:firstLineChars="200" w:firstLine="440"/>
        <w:jc w:val="left"/>
        <w:rPr>
          <w:rFonts w:ascii="宋体" w:cs="Courier New"/>
          <w:sz w:val="22"/>
        </w:rPr>
      </w:pPr>
    </w:p>
    <w:p w:rsidR="00C37A74" w:rsidRDefault="004B1A6C">
      <w:pPr>
        <w:widowControl/>
        <w:snapToGrid w:val="0"/>
        <w:spacing w:line="460" w:lineRule="exact"/>
        <w:ind w:firstLineChars="200" w:firstLine="440"/>
        <w:jc w:val="left"/>
        <w:rPr>
          <w:rFonts w:ascii="宋体" w:cs="Courier New"/>
          <w:sz w:val="22"/>
        </w:rPr>
      </w:pPr>
      <w:r>
        <w:rPr>
          <w:rFonts w:ascii="宋体" w:cs="Courier New" w:hint="eastAsia"/>
          <w:sz w:val="22"/>
        </w:rPr>
        <w:t>特此承诺！</w:t>
      </w:r>
    </w:p>
    <w:p w:rsidR="00C37A74" w:rsidRDefault="00C37A74">
      <w:pPr>
        <w:widowControl/>
        <w:snapToGrid w:val="0"/>
        <w:spacing w:line="460" w:lineRule="exact"/>
        <w:ind w:firstLineChars="200" w:firstLine="440"/>
        <w:jc w:val="left"/>
        <w:rPr>
          <w:rFonts w:ascii="宋体" w:cs="Courier New"/>
          <w:sz w:val="22"/>
        </w:rPr>
      </w:pPr>
    </w:p>
    <w:p w:rsidR="00C37A74" w:rsidRDefault="004B1A6C">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w:t>
      </w:r>
      <w:r>
        <w:rPr>
          <w:rFonts w:ascii="宋体" w:cs="Courier New" w:hint="eastAsia"/>
          <w:sz w:val="22"/>
        </w:rPr>
        <w:t xml:space="preserve"> </w:t>
      </w:r>
      <w:r>
        <w:rPr>
          <w:rFonts w:ascii="宋体" w:cs="Courier New" w:hint="eastAsia"/>
          <w:sz w:val="22"/>
        </w:rPr>
        <w:t>：</w:t>
      </w:r>
    </w:p>
    <w:p w:rsidR="00C37A74" w:rsidRDefault="004B1A6C">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C37A74" w:rsidRDefault="004B1A6C">
      <w:pPr>
        <w:widowControl/>
        <w:snapToGrid w:val="0"/>
        <w:spacing w:line="460" w:lineRule="exact"/>
        <w:ind w:firstLineChars="200" w:firstLine="440"/>
        <w:jc w:val="left"/>
        <w:rPr>
          <w:rFonts w:ascii="宋体" w:cs="Courier New"/>
          <w:sz w:val="22"/>
        </w:rPr>
      </w:pPr>
      <w:r>
        <w:rPr>
          <w:rFonts w:ascii="宋体" w:cs="Courier New" w:hint="eastAsia"/>
          <w:sz w:val="22"/>
        </w:rPr>
        <w:t>日</w:t>
      </w:r>
      <w:r>
        <w:rPr>
          <w:rFonts w:ascii="宋体" w:cs="Courier New" w:hint="eastAsia"/>
          <w:sz w:val="22"/>
        </w:rPr>
        <w:t>期：</w:t>
      </w:r>
      <w:r>
        <w:rPr>
          <w:rFonts w:ascii="宋体" w:cs="Courier New" w:hint="eastAsia"/>
          <w:sz w:val="22"/>
        </w:rPr>
        <w:t xml:space="preserve">  </w:t>
      </w:r>
    </w:p>
    <w:p w:rsidR="00C37A74" w:rsidRDefault="00C37A74">
      <w:pPr>
        <w:autoSpaceDE w:val="0"/>
        <w:autoSpaceDN w:val="0"/>
        <w:adjustRightInd w:val="0"/>
        <w:spacing w:line="460" w:lineRule="atLeast"/>
        <w:rPr>
          <w:rFonts w:ascii="宋体"/>
          <w:sz w:val="36"/>
        </w:rPr>
      </w:pPr>
    </w:p>
    <w:p w:rsidR="00C37A74" w:rsidRDefault="00C37A74">
      <w:pPr>
        <w:snapToGrid w:val="0"/>
        <w:spacing w:line="500" w:lineRule="atLeast"/>
        <w:rPr>
          <w:rFonts w:ascii="宋体"/>
          <w:sz w:val="30"/>
          <w:szCs w:val="30"/>
        </w:rPr>
      </w:pPr>
    </w:p>
    <w:p w:rsidR="00C37A74" w:rsidRDefault="00C37A74">
      <w:pPr>
        <w:snapToGrid w:val="0"/>
        <w:spacing w:line="500" w:lineRule="atLeast"/>
        <w:rPr>
          <w:rFonts w:ascii="宋体"/>
          <w:sz w:val="30"/>
          <w:szCs w:val="30"/>
        </w:rPr>
      </w:pPr>
    </w:p>
    <w:p w:rsidR="00C37A74" w:rsidRDefault="00C37A74">
      <w:pPr>
        <w:snapToGrid w:val="0"/>
        <w:spacing w:line="500" w:lineRule="atLeast"/>
        <w:rPr>
          <w:rFonts w:ascii="宋体"/>
          <w:sz w:val="30"/>
          <w:szCs w:val="30"/>
        </w:rPr>
      </w:pPr>
    </w:p>
    <w:p w:rsidR="00C37A74" w:rsidRDefault="00C37A74">
      <w:pPr>
        <w:snapToGrid w:val="0"/>
        <w:spacing w:line="500" w:lineRule="atLeast"/>
        <w:rPr>
          <w:rFonts w:ascii="宋体"/>
          <w:sz w:val="30"/>
          <w:szCs w:val="30"/>
        </w:rPr>
      </w:pPr>
    </w:p>
    <w:p w:rsidR="00C37A74" w:rsidRDefault="00C37A74">
      <w:pPr>
        <w:snapToGrid w:val="0"/>
        <w:spacing w:line="500" w:lineRule="atLeast"/>
        <w:rPr>
          <w:rFonts w:ascii="宋体"/>
          <w:sz w:val="30"/>
          <w:szCs w:val="30"/>
        </w:rPr>
      </w:pPr>
    </w:p>
    <w:p w:rsidR="00C37A74" w:rsidRDefault="00C37A74">
      <w:pPr>
        <w:snapToGrid w:val="0"/>
        <w:spacing w:line="500" w:lineRule="atLeast"/>
        <w:rPr>
          <w:rFonts w:ascii="宋体"/>
          <w:sz w:val="30"/>
          <w:szCs w:val="30"/>
        </w:rPr>
      </w:pPr>
    </w:p>
    <w:p w:rsidR="00C37A74" w:rsidRDefault="00C37A74">
      <w:pPr>
        <w:snapToGrid w:val="0"/>
        <w:spacing w:line="500" w:lineRule="atLeast"/>
        <w:rPr>
          <w:rFonts w:ascii="宋体"/>
          <w:sz w:val="30"/>
          <w:szCs w:val="30"/>
        </w:rPr>
      </w:pPr>
    </w:p>
    <w:p w:rsidR="00C37A74" w:rsidRDefault="00C37A74">
      <w:pPr>
        <w:snapToGrid w:val="0"/>
        <w:spacing w:line="500" w:lineRule="atLeast"/>
        <w:rPr>
          <w:rFonts w:ascii="宋体"/>
          <w:sz w:val="30"/>
          <w:szCs w:val="30"/>
        </w:rPr>
      </w:pPr>
    </w:p>
    <w:p w:rsidR="00C37A74" w:rsidRDefault="00C37A74">
      <w:pPr>
        <w:snapToGrid w:val="0"/>
        <w:spacing w:line="500" w:lineRule="atLeast"/>
        <w:rPr>
          <w:rFonts w:ascii="宋体"/>
          <w:sz w:val="30"/>
          <w:szCs w:val="30"/>
        </w:rPr>
      </w:pPr>
    </w:p>
    <w:p w:rsidR="00C37A74" w:rsidRDefault="00C37A74">
      <w:pPr>
        <w:snapToGrid w:val="0"/>
        <w:spacing w:line="500" w:lineRule="atLeast"/>
        <w:rPr>
          <w:rFonts w:ascii="宋体"/>
          <w:sz w:val="30"/>
          <w:szCs w:val="30"/>
        </w:rPr>
      </w:pPr>
    </w:p>
    <w:p w:rsidR="00C37A74" w:rsidRDefault="00C37A74">
      <w:pPr>
        <w:pStyle w:val="a8"/>
      </w:pPr>
    </w:p>
    <w:p w:rsidR="00C37A74" w:rsidRDefault="00C37A74" w:rsidP="00813BE4">
      <w:pPr>
        <w:autoSpaceDE w:val="0"/>
        <w:autoSpaceDN w:val="0"/>
        <w:adjustRightInd w:val="0"/>
        <w:spacing w:afterLines="100" w:line="460" w:lineRule="atLeast"/>
        <w:rPr>
          <w:rFonts w:ascii="宋体" w:hAnsi="Courier New" w:cs="Arial"/>
          <w:sz w:val="22"/>
        </w:rPr>
      </w:pPr>
    </w:p>
    <w:p w:rsidR="00C37A74" w:rsidRDefault="004B1A6C" w:rsidP="00813BE4">
      <w:pPr>
        <w:autoSpaceDE w:val="0"/>
        <w:autoSpaceDN w:val="0"/>
        <w:adjustRightInd w:val="0"/>
        <w:spacing w:afterLines="100" w:line="460" w:lineRule="atLeast"/>
        <w:rPr>
          <w:rFonts w:ascii="宋体" w:hAnsi="Courier New" w:cs="Arial"/>
          <w:sz w:val="22"/>
        </w:rPr>
      </w:pPr>
      <w:r>
        <w:rPr>
          <w:rFonts w:ascii="宋体" w:hAnsi="Courier New" w:cs="Arial" w:hint="eastAsia"/>
          <w:sz w:val="22"/>
        </w:rPr>
        <w:lastRenderedPageBreak/>
        <w:t>附件四</w:t>
      </w:r>
    </w:p>
    <w:p w:rsidR="00C37A74" w:rsidRDefault="004B1A6C">
      <w:pPr>
        <w:tabs>
          <w:tab w:val="left" w:pos="1080"/>
        </w:tabs>
        <w:autoSpaceDE w:val="0"/>
        <w:autoSpaceDN w:val="0"/>
        <w:adjustRightInd w:val="0"/>
        <w:spacing w:line="460" w:lineRule="atLeast"/>
        <w:jc w:val="center"/>
        <w:rPr>
          <w:rFonts w:ascii="宋体" w:cs="仿宋_GB2312"/>
          <w:sz w:val="30"/>
          <w:szCs w:val="30"/>
          <w:lang w:val="zh-CN"/>
        </w:rPr>
      </w:pPr>
      <w:r>
        <w:rPr>
          <w:rFonts w:ascii="宋体" w:cs="仿宋_GB2312" w:hint="eastAsia"/>
          <w:sz w:val="30"/>
          <w:szCs w:val="30"/>
          <w:lang w:val="zh-CN"/>
        </w:rPr>
        <w:t>投标供应商参与政府采购活动投标资格声明函</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7992"/>
      </w:tblGrid>
      <w:tr w:rsidR="00C37A74">
        <w:tblPrEx>
          <w:tblCellMar>
            <w:top w:w="0" w:type="dxa"/>
            <w:bottom w:w="0" w:type="dxa"/>
          </w:tblCellMar>
        </w:tblPrEx>
        <w:trPr>
          <w:trHeight w:val="550"/>
        </w:trPr>
        <w:tc>
          <w:tcPr>
            <w:tcW w:w="1620" w:type="dxa"/>
          </w:tcPr>
          <w:p w:rsidR="00C37A74" w:rsidRPr="004B1A6C" w:rsidRDefault="004B1A6C">
            <w:pPr>
              <w:pStyle w:val="11"/>
              <w:adjustRightInd w:val="0"/>
              <w:snapToGrid w:val="0"/>
              <w:spacing w:before="120" w:after="120" w:line="440" w:lineRule="exact"/>
              <w:rPr>
                <w:rFonts w:hAnsi="宋体"/>
                <w:sz w:val="22"/>
                <w:szCs w:val="22"/>
                <w:lang w:val="en-US" w:eastAsia="zh-CN"/>
              </w:rPr>
            </w:pPr>
            <w:r w:rsidRPr="004B1A6C">
              <w:rPr>
                <w:rFonts w:hAnsi="宋体"/>
                <w:sz w:val="22"/>
                <w:szCs w:val="22"/>
                <w:lang w:val="en-US" w:eastAsia="zh-CN"/>
              </w:rPr>
              <w:t>项目名称</w:t>
            </w:r>
          </w:p>
        </w:tc>
        <w:tc>
          <w:tcPr>
            <w:tcW w:w="7992" w:type="dxa"/>
          </w:tcPr>
          <w:p w:rsidR="00C37A74" w:rsidRPr="004B1A6C" w:rsidRDefault="00C37A74">
            <w:pPr>
              <w:pStyle w:val="11"/>
              <w:adjustRightInd w:val="0"/>
              <w:snapToGrid w:val="0"/>
              <w:spacing w:before="120" w:after="120" w:line="440" w:lineRule="exact"/>
              <w:ind w:left="422" w:firstLine="331"/>
              <w:rPr>
                <w:rFonts w:hAnsi="宋体"/>
                <w:sz w:val="22"/>
                <w:szCs w:val="22"/>
                <w:lang w:val="en-US" w:eastAsia="zh-CN"/>
              </w:rPr>
            </w:pPr>
          </w:p>
        </w:tc>
      </w:tr>
      <w:tr w:rsidR="00C37A74">
        <w:tblPrEx>
          <w:tblCellMar>
            <w:top w:w="0" w:type="dxa"/>
            <w:bottom w:w="0" w:type="dxa"/>
          </w:tblCellMar>
        </w:tblPrEx>
        <w:trPr>
          <w:trHeight w:val="353"/>
        </w:trPr>
        <w:tc>
          <w:tcPr>
            <w:tcW w:w="1620" w:type="dxa"/>
          </w:tcPr>
          <w:p w:rsidR="00C37A74" w:rsidRPr="004B1A6C" w:rsidRDefault="004B1A6C">
            <w:pPr>
              <w:pStyle w:val="11"/>
              <w:adjustRightInd w:val="0"/>
              <w:snapToGrid w:val="0"/>
              <w:spacing w:before="120" w:after="120" w:line="440" w:lineRule="exact"/>
              <w:rPr>
                <w:rFonts w:hAnsi="宋体"/>
                <w:sz w:val="22"/>
                <w:szCs w:val="22"/>
                <w:lang w:val="en-US" w:eastAsia="zh-CN"/>
              </w:rPr>
            </w:pPr>
            <w:r w:rsidRPr="004B1A6C">
              <w:rPr>
                <w:rFonts w:hAnsi="宋体"/>
                <w:sz w:val="22"/>
                <w:szCs w:val="22"/>
                <w:lang w:val="en-US" w:eastAsia="zh-CN"/>
              </w:rPr>
              <w:t>招标编号</w:t>
            </w:r>
          </w:p>
        </w:tc>
        <w:tc>
          <w:tcPr>
            <w:tcW w:w="7992" w:type="dxa"/>
          </w:tcPr>
          <w:p w:rsidR="00C37A74" w:rsidRPr="004B1A6C" w:rsidRDefault="00C37A74">
            <w:pPr>
              <w:pStyle w:val="11"/>
              <w:adjustRightInd w:val="0"/>
              <w:snapToGrid w:val="0"/>
              <w:spacing w:before="120" w:after="120" w:line="440" w:lineRule="exact"/>
              <w:ind w:left="422" w:firstLine="361"/>
              <w:rPr>
                <w:rFonts w:hAnsi="宋体"/>
                <w:sz w:val="22"/>
                <w:szCs w:val="22"/>
                <w:lang w:val="en-US" w:eastAsia="zh-CN"/>
              </w:rPr>
            </w:pPr>
          </w:p>
        </w:tc>
      </w:tr>
      <w:tr w:rsidR="00C37A74">
        <w:tblPrEx>
          <w:tblCellMar>
            <w:top w:w="0" w:type="dxa"/>
            <w:bottom w:w="0" w:type="dxa"/>
          </w:tblCellMar>
        </w:tblPrEx>
        <w:tc>
          <w:tcPr>
            <w:tcW w:w="1620" w:type="dxa"/>
          </w:tcPr>
          <w:p w:rsidR="00C37A74" w:rsidRPr="004B1A6C" w:rsidRDefault="004B1A6C">
            <w:pPr>
              <w:pStyle w:val="11"/>
              <w:adjustRightInd w:val="0"/>
              <w:snapToGrid w:val="0"/>
              <w:spacing w:before="120" w:after="120" w:line="440" w:lineRule="exact"/>
              <w:rPr>
                <w:rFonts w:hAnsi="宋体"/>
                <w:sz w:val="22"/>
                <w:szCs w:val="22"/>
                <w:lang w:val="en-US" w:eastAsia="zh-CN"/>
              </w:rPr>
            </w:pPr>
            <w:r w:rsidRPr="004B1A6C">
              <w:rPr>
                <w:rFonts w:hAnsi="宋体"/>
                <w:sz w:val="22"/>
                <w:szCs w:val="22"/>
                <w:lang w:val="en-US" w:eastAsia="zh-CN"/>
              </w:rPr>
              <w:t>时</w:t>
            </w:r>
            <w:r w:rsidRPr="004B1A6C">
              <w:rPr>
                <w:rFonts w:hAnsi="宋体"/>
                <w:sz w:val="22"/>
                <w:szCs w:val="22"/>
                <w:lang w:val="en-US" w:eastAsia="zh-CN"/>
              </w:rPr>
              <w:t xml:space="preserve">    </w:t>
            </w:r>
            <w:r w:rsidRPr="004B1A6C">
              <w:rPr>
                <w:rFonts w:hAnsi="宋体"/>
                <w:sz w:val="22"/>
                <w:szCs w:val="22"/>
                <w:lang w:val="en-US" w:eastAsia="zh-CN"/>
              </w:rPr>
              <w:t>间</w:t>
            </w:r>
          </w:p>
        </w:tc>
        <w:tc>
          <w:tcPr>
            <w:tcW w:w="7992" w:type="dxa"/>
          </w:tcPr>
          <w:p w:rsidR="00C37A74" w:rsidRPr="004B1A6C" w:rsidRDefault="004B1A6C">
            <w:pPr>
              <w:pStyle w:val="11"/>
              <w:adjustRightInd w:val="0"/>
              <w:snapToGrid w:val="0"/>
              <w:spacing w:before="120" w:after="120" w:line="440" w:lineRule="exact"/>
              <w:rPr>
                <w:rFonts w:hAnsi="宋体"/>
                <w:sz w:val="22"/>
                <w:szCs w:val="22"/>
                <w:lang w:val="en-US" w:eastAsia="zh-CN"/>
              </w:rPr>
            </w:pPr>
            <w:r w:rsidRPr="004B1A6C">
              <w:rPr>
                <w:rFonts w:hAnsi="宋体" w:cs="宋体"/>
                <w:sz w:val="22"/>
                <w:szCs w:val="22"/>
                <w:lang w:val="en-US" w:eastAsia="zh-CN"/>
              </w:rPr>
              <w:t>投标截止时间前</w:t>
            </w:r>
          </w:p>
        </w:tc>
      </w:tr>
      <w:tr w:rsidR="00C37A74">
        <w:tblPrEx>
          <w:tblCellMar>
            <w:top w:w="0" w:type="dxa"/>
            <w:bottom w:w="0" w:type="dxa"/>
          </w:tblCellMar>
        </w:tblPrEx>
        <w:trPr>
          <w:trHeight w:val="5376"/>
        </w:trPr>
        <w:tc>
          <w:tcPr>
            <w:tcW w:w="9612" w:type="dxa"/>
            <w:gridSpan w:val="2"/>
          </w:tcPr>
          <w:p w:rsidR="00C37A74" w:rsidRPr="004B1A6C" w:rsidRDefault="004B1A6C">
            <w:pPr>
              <w:pStyle w:val="11"/>
              <w:adjustRightInd w:val="0"/>
              <w:snapToGrid w:val="0"/>
              <w:spacing w:before="120" w:after="120"/>
              <w:ind w:firstLine="450"/>
              <w:rPr>
                <w:rFonts w:hAnsi="宋体"/>
                <w:sz w:val="20"/>
                <w:lang w:val="en-US" w:eastAsia="zh-CN"/>
              </w:rPr>
            </w:pPr>
            <w:r w:rsidRPr="004B1A6C">
              <w:rPr>
                <w:rFonts w:hAnsi="宋体"/>
                <w:sz w:val="20"/>
                <w:lang w:val="en-US" w:eastAsia="zh-CN"/>
              </w:rPr>
              <w:t>1</w:t>
            </w:r>
            <w:r w:rsidRPr="004B1A6C">
              <w:rPr>
                <w:rFonts w:hAnsi="宋体"/>
                <w:sz w:val="20"/>
                <w:lang w:val="en-US" w:eastAsia="zh-CN"/>
              </w:rPr>
              <w:t>、根据政府采购法第二十二条规定，我单位满足以下条件，并已经在投标文件中提供了相应的证明材料：</w:t>
            </w:r>
          </w:p>
          <w:p w:rsidR="00C37A74" w:rsidRPr="004B1A6C" w:rsidRDefault="004B1A6C">
            <w:pPr>
              <w:pStyle w:val="11"/>
              <w:adjustRightInd w:val="0"/>
              <w:snapToGrid w:val="0"/>
              <w:spacing w:before="120" w:after="120"/>
              <w:ind w:firstLine="450"/>
              <w:rPr>
                <w:rFonts w:hAnsi="宋体"/>
                <w:sz w:val="20"/>
                <w:lang w:val="en-US" w:eastAsia="zh-CN"/>
              </w:rPr>
            </w:pPr>
            <w:r w:rsidRPr="004B1A6C">
              <w:rPr>
                <w:rFonts w:hAnsi="宋体"/>
                <w:sz w:val="20"/>
                <w:lang w:val="en-US" w:eastAsia="zh-CN"/>
              </w:rPr>
              <w:t>（一）具有独立承担民事责任的能力；</w:t>
            </w:r>
            <w:r w:rsidRPr="004B1A6C">
              <w:rPr>
                <w:rFonts w:hAnsi="宋体"/>
                <w:sz w:val="20"/>
                <w:lang w:val="en-US" w:eastAsia="zh-CN"/>
              </w:rPr>
              <w:t xml:space="preserve"> </w:t>
            </w:r>
            <w:r w:rsidRPr="004B1A6C">
              <w:rPr>
                <w:rFonts w:hAnsi="宋体"/>
                <w:sz w:val="20"/>
                <w:lang w:val="en-US" w:eastAsia="zh-CN"/>
              </w:rPr>
              <w:br/>
            </w:r>
            <w:r w:rsidRPr="004B1A6C">
              <w:rPr>
                <w:rFonts w:hAnsi="宋体"/>
                <w:sz w:val="20"/>
                <w:lang w:val="en-US" w:eastAsia="zh-CN"/>
              </w:rPr>
              <w:t xml:space="preserve">　　（二）具有良好的商业信誉和健全的财务会计制度；</w:t>
            </w:r>
            <w:r w:rsidRPr="004B1A6C">
              <w:rPr>
                <w:rFonts w:hAnsi="宋体"/>
                <w:sz w:val="20"/>
                <w:lang w:val="en-US" w:eastAsia="zh-CN"/>
              </w:rPr>
              <w:t xml:space="preserve"> </w:t>
            </w:r>
            <w:r w:rsidRPr="004B1A6C">
              <w:rPr>
                <w:rFonts w:hAnsi="宋体"/>
                <w:sz w:val="20"/>
                <w:lang w:val="en-US" w:eastAsia="zh-CN"/>
              </w:rPr>
              <w:br/>
            </w:r>
            <w:r w:rsidRPr="004B1A6C">
              <w:rPr>
                <w:rFonts w:hAnsi="宋体"/>
                <w:sz w:val="20"/>
                <w:lang w:val="en-US" w:eastAsia="zh-CN"/>
              </w:rPr>
              <w:t xml:space="preserve">　　（三）具有履行合同所必需的设备和专业技术能力；</w:t>
            </w:r>
            <w:r w:rsidRPr="004B1A6C">
              <w:rPr>
                <w:rFonts w:hAnsi="宋体"/>
                <w:sz w:val="20"/>
                <w:lang w:val="en-US" w:eastAsia="zh-CN"/>
              </w:rPr>
              <w:t xml:space="preserve"> </w:t>
            </w:r>
            <w:r w:rsidRPr="004B1A6C">
              <w:rPr>
                <w:rFonts w:hAnsi="宋体"/>
                <w:sz w:val="20"/>
                <w:lang w:val="en-US" w:eastAsia="zh-CN"/>
              </w:rPr>
              <w:br/>
            </w:r>
            <w:r w:rsidRPr="004B1A6C">
              <w:rPr>
                <w:rFonts w:hAnsi="宋体"/>
                <w:sz w:val="20"/>
                <w:lang w:val="en-US" w:eastAsia="zh-CN"/>
              </w:rPr>
              <w:t xml:space="preserve">　　（四）有依法缴纳税收和社会保障资金的良好记录；</w:t>
            </w:r>
            <w:r w:rsidRPr="004B1A6C">
              <w:rPr>
                <w:rFonts w:hAnsi="宋体"/>
                <w:sz w:val="20"/>
                <w:lang w:val="en-US" w:eastAsia="zh-CN"/>
              </w:rPr>
              <w:t xml:space="preserve"> </w:t>
            </w:r>
            <w:r w:rsidRPr="004B1A6C">
              <w:rPr>
                <w:rFonts w:hAnsi="宋体"/>
                <w:sz w:val="20"/>
                <w:lang w:val="en-US" w:eastAsia="zh-CN"/>
              </w:rPr>
              <w:br/>
            </w:r>
            <w:r w:rsidRPr="004B1A6C">
              <w:rPr>
                <w:rFonts w:hAnsi="宋体"/>
                <w:sz w:val="20"/>
                <w:lang w:val="en-US" w:eastAsia="zh-CN"/>
              </w:rPr>
              <w:t xml:space="preserve">　　（五）参加政府采购活动前三年内，在经营活动中没有重大违法记录；</w:t>
            </w:r>
            <w:r w:rsidRPr="004B1A6C">
              <w:rPr>
                <w:rFonts w:hAnsi="宋体"/>
                <w:sz w:val="20"/>
                <w:lang w:val="en-US" w:eastAsia="zh-CN"/>
              </w:rPr>
              <w:t xml:space="preserve"> </w:t>
            </w:r>
            <w:r w:rsidRPr="004B1A6C">
              <w:rPr>
                <w:rFonts w:hAnsi="宋体"/>
                <w:sz w:val="20"/>
                <w:lang w:val="en-US" w:eastAsia="zh-CN"/>
              </w:rPr>
              <w:br/>
            </w:r>
            <w:r w:rsidRPr="004B1A6C">
              <w:rPr>
                <w:rFonts w:hAnsi="宋体"/>
                <w:sz w:val="20"/>
                <w:lang w:val="en-US" w:eastAsia="zh-CN"/>
              </w:rPr>
              <w:t xml:space="preserve">　　（六）法律、行政法规规定的其他条件。</w:t>
            </w:r>
            <w:r w:rsidRPr="004B1A6C">
              <w:rPr>
                <w:rFonts w:hAnsi="宋体"/>
                <w:sz w:val="20"/>
                <w:lang w:val="en-US" w:eastAsia="zh-CN"/>
              </w:rPr>
              <w:t xml:space="preserve"> </w:t>
            </w:r>
          </w:p>
          <w:p w:rsidR="00C37A74" w:rsidRPr="004B1A6C" w:rsidRDefault="004B1A6C">
            <w:pPr>
              <w:pStyle w:val="11"/>
              <w:adjustRightInd w:val="0"/>
              <w:snapToGrid w:val="0"/>
              <w:spacing w:before="120" w:after="120"/>
              <w:ind w:firstLine="450"/>
              <w:rPr>
                <w:rFonts w:hAnsi="宋体"/>
                <w:sz w:val="20"/>
                <w:lang w:val="en-US" w:eastAsia="zh-CN"/>
              </w:rPr>
            </w:pPr>
            <w:r w:rsidRPr="004B1A6C">
              <w:rPr>
                <w:rFonts w:hAnsi="宋体"/>
                <w:sz w:val="20"/>
                <w:lang w:val="en-US" w:eastAsia="zh-CN"/>
              </w:rPr>
              <w:t>2</w:t>
            </w:r>
            <w:r w:rsidRPr="004B1A6C">
              <w:rPr>
                <w:rFonts w:hAnsi="宋体"/>
                <w:sz w:val="20"/>
                <w:lang w:val="en-US" w:eastAsia="zh-CN"/>
              </w:rPr>
              <w:t>、根据财政部单独或与有关部门联合签署了《关于在政府采购活动中查询及使用信用记录有关问题的通知》（财库【</w:t>
            </w:r>
            <w:r w:rsidRPr="004B1A6C">
              <w:rPr>
                <w:rFonts w:hAnsi="宋体"/>
                <w:sz w:val="20"/>
                <w:lang w:val="en-US" w:eastAsia="zh-CN"/>
              </w:rPr>
              <w:t>2016</w:t>
            </w:r>
            <w:r w:rsidRPr="004B1A6C">
              <w:rPr>
                <w:rFonts w:hAnsi="宋体"/>
                <w:sz w:val="20"/>
                <w:lang w:val="en-US" w:eastAsia="zh-CN"/>
              </w:rPr>
              <w:t>】</w:t>
            </w:r>
            <w:r w:rsidRPr="004B1A6C">
              <w:rPr>
                <w:rFonts w:hAnsi="宋体"/>
                <w:sz w:val="20"/>
                <w:lang w:val="en-US" w:eastAsia="zh-CN"/>
              </w:rPr>
              <w:t>125</w:t>
            </w:r>
            <w:r w:rsidRPr="004B1A6C">
              <w:rPr>
                <w:rFonts w:hAnsi="宋体"/>
                <w:sz w:val="20"/>
                <w:lang w:val="en-US" w:eastAsia="zh-CN"/>
              </w:rPr>
              <w:t>号）、《关于对重大税收违法案件当事人实施联合惩戒措施的合作备忘录》</w:t>
            </w:r>
            <w:r w:rsidRPr="004B1A6C">
              <w:rPr>
                <w:rFonts w:hAnsi="宋体"/>
                <w:sz w:val="20"/>
                <w:lang w:val="en-US" w:eastAsia="zh-CN"/>
              </w:rPr>
              <w:t>(</w:t>
            </w:r>
            <w:r w:rsidRPr="004B1A6C">
              <w:rPr>
                <w:rFonts w:hAnsi="宋体"/>
                <w:sz w:val="20"/>
                <w:lang w:val="en-US" w:eastAsia="zh-CN"/>
              </w:rPr>
              <w:t>发改财金〔</w:t>
            </w:r>
            <w:r w:rsidRPr="004B1A6C">
              <w:rPr>
                <w:rFonts w:hAnsi="宋体"/>
                <w:sz w:val="20"/>
                <w:lang w:val="en-US" w:eastAsia="zh-CN"/>
              </w:rPr>
              <w:t>2014</w:t>
            </w:r>
            <w:r w:rsidRPr="004B1A6C">
              <w:rPr>
                <w:rFonts w:hAnsi="宋体"/>
                <w:sz w:val="20"/>
                <w:lang w:val="en-US" w:eastAsia="zh-CN"/>
              </w:rPr>
              <w:t>〕</w:t>
            </w:r>
            <w:r w:rsidRPr="004B1A6C">
              <w:rPr>
                <w:rFonts w:hAnsi="宋体"/>
                <w:sz w:val="20"/>
                <w:lang w:val="en-US" w:eastAsia="zh-CN"/>
              </w:rPr>
              <w:t>3062</w:t>
            </w:r>
            <w:r w:rsidRPr="004B1A6C">
              <w:rPr>
                <w:rFonts w:hAnsi="宋体"/>
                <w:sz w:val="20"/>
                <w:lang w:val="en-US" w:eastAsia="zh-CN"/>
              </w:rPr>
              <w:t>号</w:t>
            </w:r>
            <w:r w:rsidRPr="004B1A6C">
              <w:rPr>
                <w:rFonts w:hAnsi="宋体"/>
                <w:sz w:val="20"/>
                <w:lang w:val="en-US" w:eastAsia="zh-CN"/>
              </w:rPr>
              <w:t>)</w:t>
            </w:r>
            <w:r w:rsidRPr="004B1A6C">
              <w:rPr>
                <w:rFonts w:hAnsi="宋体"/>
                <w:sz w:val="20"/>
                <w:lang w:val="en-US" w:eastAsia="zh-CN"/>
              </w:rPr>
              <w:t>、《失信企业协同监管和联合惩戒合作备忘录》</w:t>
            </w:r>
            <w:r w:rsidRPr="004B1A6C">
              <w:rPr>
                <w:rFonts w:hAnsi="宋体"/>
                <w:sz w:val="20"/>
                <w:lang w:val="en-US" w:eastAsia="zh-CN"/>
              </w:rPr>
              <w:t>(</w:t>
            </w:r>
            <w:r w:rsidRPr="004B1A6C">
              <w:rPr>
                <w:rFonts w:hAnsi="宋体"/>
                <w:sz w:val="20"/>
                <w:lang w:val="en-US" w:eastAsia="zh-CN"/>
              </w:rPr>
              <w:t>发改财金〔</w:t>
            </w:r>
            <w:r w:rsidRPr="004B1A6C">
              <w:rPr>
                <w:rFonts w:hAnsi="宋体"/>
                <w:sz w:val="20"/>
                <w:lang w:val="en-US" w:eastAsia="zh-CN"/>
              </w:rPr>
              <w:t>2015</w:t>
            </w:r>
            <w:r w:rsidRPr="004B1A6C">
              <w:rPr>
                <w:rFonts w:hAnsi="宋体"/>
                <w:sz w:val="20"/>
                <w:lang w:val="en-US" w:eastAsia="zh-CN"/>
              </w:rPr>
              <w:t>〕</w:t>
            </w:r>
            <w:r w:rsidRPr="004B1A6C">
              <w:rPr>
                <w:rFonts w:hAnsi="宋体"/>
                <w:sz w:val="20"/>
                <w:lang w:val="en-US" w:eastAsia="zh-CN"/>
              </w:rPr>
              <w:t>2045</w:t>
            </w:r>
            <w:r w:rsidRPr="004B1A6C">
              <w:rPr>
                <w:rFonts w:hAnsi="宋体"/>
                <w:sz w:val="20"/>
                <w:lang w:val="en-US" w:eastAsia="zh-CN"/>
              </w:rPr>
              <w:t>号</w:t>
            </w:r>
            <w:r w:rsidRPr="004B1A6C">
              <w:rPr>
                <w:rFonts w:hAnsi="宋体"/>
                <w:sz w:val="20"/>
                <w:lang w:val="en-US" w:eastAsia="zh-CN"/>
              </w:rPr>
              <w:t>)</w:t>
            </w:r>
            <w:r w:rsidRPr="004B1A6C">
              <w:rPr>
                <w:rFonts w:hAnsi="宋体"/>
                <w:sz w:val="20"/>
                <w:lang w:val="en-US" w:eastAsia="zh-CN"/>
              </w:rPr>
              <w:t>、《关于对违法失信上市公司相关责任主体实施联合惩戒的合作备忘录》</w:t>
            </w:r>
            <w:r w:rsidRPr="004B1A6C">
              <w:rPr>
                <w:rFonts w:hAnsi="宋体"/>
                <w:sz w:val="20"/>
                <w:lang w:val="en-US" w:eastAsia="zh-CN"/>
              </w:rPr>
              <w:t>(</w:t>
            </w:r>
            <w:r w:rsidRPr="004B1A6C">
              <w:rPr>
                <w:rFonts w:hAnsi="宋体"/>
                <w:sz w:val="20"/>
                <w:lang w:val="en-US" w:eastAsia="zh-CN"/>
              </w:rPr>
              <w:t>发改财金〔</w:t>
            </w:r>
            <w:r w:rsidRPr="004B1A6C">
              <w:rPr>
                <w:rFonts w:hAnsi="宋体"/>
                <w:sz w:val="20"/>
                <w:lang w:val="en-US" w:eastAsia="zh-CN"/>
              </w:rPr>
              <w:t>2015</w:t>
            </w:r>
            <w:r w:rsidRPr="004B1A6C">
              <w:rPr>
                <w:rFonts w:hAnsi="宋体"/>
                <w:sz w:val="20"/>
                <w:lang w:val="en-US" w:eastAsia="zh-CN"/>
              </w:rPr>
              <w:t>〕</w:t>
            </w:r>
            <w:r w:rsidRPr="004B1A6C">
              <w:rPr>
                <w:rFonts w:hAnsi="宋体"/>
                <w:sz w:val="20"/>
                <w:lang w:val="en-US" w:eastAsia="zh-CN"/>
              </w:rPr>
              <w:t>3062</w:t>
            </w:r>
            <w:r w:rsidRPr="004B1A6C">
              <w:rPr>
                <w:rFonts w:hAnsi="宋体"/>
                <w:sz w:val="20"/>
                <w:lang w:val="en-US" w:eastAsia="zh-CN"/>
              </w:rPr>
              <w:t>号</w:t>
            </w:r>
            <w:r w:rsidRPr="004B1A6C">
              <w:rPr>
                <w:rFonts w:hAnsi="宋体"/>
                <w:sz w:val="20"/>
                <w:lang w:val="en-US" w:eastAsia="zh-CN"/>
              </w:rPr>
              <w:t>)</w:t>
            </w:r>
            <w:r w:rsidRPr="004B1A6C">
              <w:rPr>
                <w:rFonts w:hAnsi="宋体"/>
                <w:sz w:val="20"/>
                <w:lang w:val="en-US" w:eastAsia="zh-CN"/>
              </w:rPr>
              <w:t>、《关于对失信被执行人实施联合惩戒的合作备忘录》</w:t>
            </w:r>
            <w:r w:rsidRPr="004B1A6C">
              <w:rPr>
                <w:rFonts w:hAnsi="宋体"/>
                <w:sz w:val="20"/>
                <w:lang w:val="en-US" w:eastAsia="zh-CN"/>
              </w:rPr>
              <w:t>(</w:t>
            </w:r>
            <w:r w:rsidRPr="004B1A6C">
              <w:rPr>
                <w:rFonts w:hAnsi="宋体"/>
                <w:sz w:val="20"/>
                <w:lang w:val="en-US" w:eastAsia="zh-CN"/>
              </w:rPr>
              <w:t>发改财金〔</w:t>
            </w:r>
            <w:r w:rsidRPr="004B1A6C">
              <w:rPr>
                <w:rFonts w:hAnsi="宋体"/>
                <w:sz w:val="20"/>
                <w:lang w:val="en-US" w:eastAsia="zh-CN"/>
              </w:rPr>
              <w:t>2016</w:t>
            </w:r>
            <w:r w:rsidRPr="004B1A6C">
              <w:rPr>
                <w:rFonts w:hAnsi="宋体"/>
                <w:sz w:val="20"/>
                <w:lang w:val="en-US" w:eastAsia="zh-CN"/>
              </w:rPr>
              <w:t>〕</w:t>
            </w:r>
            <w:r w:rsidRPr="004B1A6C">
              <w:rPr>
                <w:rFonts w:hAnsi="宋体"/>
                <w:sz w:val="20"/>
                <w:lang w:val="en-US" w:eastAsia="zh-CN"/>
              </w:rPr>
              <w:t>14</w:t>
            </w:r>
            <w:r w:rsidRPr="004B1A6C">
              <w:rPr>
                <w:rFonts w:hAnsi="宋体"/>
                <w:sz w:val="20"/>
                <w:lang w:val="en-US" w:eastAsia="zh-CN"/>
              </w:rPr>
              <w:t>1</w:t>
            </w:r>
            <w:r w:rsidRPr="004B1A6C">
              <w:rPr>
                <w:rFonts w:hAnsi="宋体"/>
                <w:sz w:val="20"/>
                <w:lang w:val="en-US" w:eastAsia="zh-CN"/>
              </w:rPr>
              <w:t>号</w:t>
            </w:r>
            <w:r w:rsidRPr="004B1A6C">
              <w:rPr>
                <w:rFonts w:hAnsi="宋体"/>
                <w:sz w:val="20"/>
                <w:lang w:val="en-US" w:eastAsia="zh-CN"/>
              </w:rPr>
              <w:t>)</w:t>
            </w:r>
            <w:r w:rsidRPr="004B1A6C">
              <w:rPr>
                <w:rFonts w:hAnsi="宋体"/>
                <w:sz w:val="20"/>
                <w:lang w:val="en-US" w:eastAsia="zh-CN"/>
              </w:rPr>
              <w:t>、《关于对安全生产领域失信生产经营单位及其有关人员开展联合惩戒的合作备忘录》</w:t>
            </w:r>
            <w:r w:rsidRPr="004B1A6C">
              <w:rPr>
                <w:rFonts w:hAnsi="宋体"/>
                <w:sz w:val="20"/>
                <w:lang w:val="en-US" w:eastAsia="zh-CN"/>
              </w:rPr>
              <w:t>(</w:t>
            </w:r>
            <w:r w:rsidRPr="004B1A6C">
              <w:rPr>
                <w:rFonts w:hAnsi="宋体"/>
                <w:sz w:val="20"/>
                <w:lang w:val="en-US" w:eastAsia="zh-CN"/>
              </w:rPr>
              <w:t>发改财金〔</w:t>
            </w:r>
            <w:r w:rsidRPr="004B1A6C">
              <w:rPr>
                <w:rFonts w:hAnsi="宋体"/>
                <w:sz w:val="20"/>
                <w:lang w:val="en-US" w:eastAsia="zh-CN"/>
              </w:rPr>
              <w:t>2016</w:t>
            </w:r>
            <w:r w:rsidRPr="004B1A6C">
              <w:rPr>
                <w:rFonts w:hAnsi="宋体"/>
                <w:sz w:val="20"/>
                <w:lang w:val="en-US" w:eastAsia="zh-CN"/>
              </w:rPr>
              <w:t>〕</w:t>
            </w:r>
            <w:r w:rsidRPr="004B1A6C">
              <w:rPr>
                <w:rFonts w:hAnsi="宋体"/>
                <w:sz w:val="20"/>
                <w:lang w:val="en-US" w:eastAsia="zh-CN"/>
              </w:rPr>
              <w:t>1001</w:t>
            </w:r>
            <w:r w:rsidRPr="004B1A6C">
              <w:rPr>
                <w:rFonts w:hAnsi="宋体"/>
                <w:sz w:val="20"/>
                <w:lang w:val="en-US" w:eastAsia="zh-CN"/>
              </w:rPr>
              <w:t>号</w:t>
            </w:r>
            <w:r w:rsidRPr="004B1A6C">
              <w:rPr>
                <w:rFonts w:hAnsi="宋体"/>
                <w:sz w:val="20"/>
                <w:lang w:val="en-US" w:eastAsia="zh-CN"/>
              </w:rPr>
              <w:t>)</w:t>
            </w:r>
            <w:r w:rsidRPr="004B1A6C">
              <w:rPr>
                <w:rFonts w:hAnsi="宋体"/>
                <w:sz w:val="20"/>
                <w:lang w:val="en-US" w:eastAsia="zh-CN"/>
              </w:rPr>
              <w:t>，依法限制相关失信主体参与政府采购活动。我单位</w:t>
            </w:r>
            <w:r w:rsidRPr="004B1A6C">
              <w:rPr>
                <w:rFonts w:hAnsi="宋体"/>
                <w:sz w:val="20"/>
                <w:u w:val="single"/>
                <w:lang w:val="en-US" w:eastAsia="zh-CN"/>
              </w:rPr>
              <w:t>□</w:t>
            </w:r>
            <w:r w:rsidRPr="004B1A6C">
              <w:rPr>
                <w:rFonts w:hAnsi="宋体"/>
                <w:sz w:val="20"/>
                <w:u w:val="single"/>
                <w:lang w:val="en-US" w:eastAsia="zh-CN"/>
              </w:rPr>
              <w:t>存在</w:t>
            </w:r>
            <w:r w:rsidRPr="004B1A6C">
              <w:rPr>
                <w:rFonts w:hAnsi="宋体"/>
                <w:sz w:val="20"/>
                <w:u w:val="single"/>
                <w:lang w:val="en-US" w:eastAsia="zh-CN"/>
              </w:rPr>
              <w:t>/□</w:t>
            </w:r>
            <w:r w:rsidRPr="004B1A6C">
              <w:rPr>
                <w:rFonts w:hAnsi="宋体"/>
                <w:sz w:val="20"/>
                <w:u w:val="single"/>
                <w:lang w:val="en-US" w:eastAsia="zh-CN"/>
              </w:rPr>
              <w:t>不存在</w:t>
            </w:r>
            <w:r w:rsidRPr="004B1A6C">
              <w:rPr>
                <w:rFonts w:hAnsi="宋体"/>
                <w:sz w:val="20"/>
                <w:lang w:val="en-US" w:eastAsia="zh-CN"/>
              </w:rPr>
              <w:t>上述文件规定依法限制参与政府采购的情况。（说明：在</w:t>
            </w:r>
            <w:r w:rsidRPr="004B1A6C">
              <w:rPr>
                <w:rFonts w:hAnsi="宋体"/>
                <w:sz w:val="20"/>
                <w:lang w:val="en-US" w:eastAsia="zh-CN"/>
              </w:rPr>
              <w:t>□</w:t>
            </w:r>
            <w:r w:rsidRPr="004B1A6C">
              <w:rPr>
                <w:rFonts w:hAnsi="宋体"/>
                <w:sz w:val="20"/>
                <w:lang w:val="en-US" w:eastAsia="zh-CN"/>
              </w:rPr>
              <w:t>上打</w:t>
            </w:r>
            <w:r w:rsidRPr="004B1A6C">
              <w:rPr>
                <w:rFonts w:hAnsi="宋体"/>
                <w:sz w:val="20"/>
                <w:lang w:val="en-US" w:eastAsia="zh-CN"/>
              </w:rPr>
              <w:t>√</w:t>
            </w:r>
            <w:r w:rsidRPr="004B1A6C">
              <w:rPr>
                <w:rFonts w:hAnsi="宋体" w:cs="MS Mincho"/>
                <w:sz w:val="20"/>
                <w:lang w:val="en-US" w:eastAsia="zh-CN"/>
              </w:rPr>
              <w:t>。</w:t>
            </w:r>
            <w:r w:rsidRPr="004B1A6C">
              <w:rPr>
                <w:rFonts w:hAnsi="宋体"/>
                <w:sz w:val="20"/>
                <w:lang w:val="en-US" w:eastAsia="zh-CN"/>
              </w:rPr>
              <w:t>）</w:t>
            </w:r>
          </w:p>
          <w:p w:rsidR="00C37A74" w:rsidRDefault="004B1A6C">
            <w:pPr>
              <w:tabs>
                <w:tab w:val="center" w:pos="4483"/>
              </w:tabs>
              <w:adjustRightInd w:val="0"/>
              <w:spacing w:line="400" w:lineRule="exact"/>
              <w:ind w:firstLine="400"/>
              <w:rPr>
                <w:rFonts w:ascii="宋体"/>
                <w:sz w:val="20"/>
              </w:rPr>
            </w:pPr>
            <w:r>
              <w:rPr>
                <w:rFonts w:ascii="宋体"/>
                <w:sz w:val="20"/>
              </w:rPr>
              <w:t>3</w:t>
            </w:r>
            <w:r>
              <w:rPr>
                <w:rFonts w:ascii="宋体"/>
                <w:sz w:val="20"/>
              </w:rPr>
              <w:t>、我单位</w:t>
            </w:r>
            <w:r>
              <w:rPr>
                <w:rFonts w:ascii="宋体"/>
                <w:sz w:val="20"/>
              </w:rPr>
              <w:t>□</w:t>
            </w:r>
            <w:r>
              <w:rPr>
                <w:rFonts w:ascii="宋体"/>
                <w:sz w:val="20"/>
              </w:rPr>
              <w:t>没有被限制参加政府采购活动</w:t>
            </w:r>
            <w:r>
              <w:rPr>
                <w:rFonts w:ascii="宋体"/>
                <w:sz w:val="20"/>
              </w:rPr>
              <w:t>/</w:t>
            </w:r>
            <w:r>
              <w:rPr>
                <w:rFonts w:ascii="宋体"/>
                <w:sz w:val="20"/>
              </w:rPr>
              <w:t>□</w:t>
            </w:r>
            <w:r>
              <w:rPr>
                <w:rFonts w:ascii="宋体"/>
                <w:sz w:val="20"/>
              </w:rPr>
              <w:t>在参加政府采购活动前</w:t>
            </w:r>
            <w:r>
              <w:rPr>
                <w:rFonts w:ascii="宋体"/>
                <w:sz w:val="20"/>
              </w:rPr>
              <w:t>3</w:t>
            </w:r>
            <w:r>
              <w:rPr>
                <w:rFonts w:ascii="宋体"/>
                <w:sz w:val="20"/>
              </w:rPr>
              <w:t>年内因违法经营被禁止在一定期限内参加政府采购活动，但期限届满，已可以参加政府采购活动。（说明：在</w:t>
            </w:r>
            <w:r>
              <w:rPr>
                <w:rFonts w:ascii="宋体"/>
                <w:sz w:val="20"/>
              </w:rPr>
              <w:t>□</w:t>
            </w:r>
            <w:r>
              <w:rPr>
                <w:rFonts w:ascii="宋体"/>
                <w:sz w:val="20"/>
              </w:rPr>
              <w:t>上打</w:t>
            </w:r>
            <w:r>
              <w:rPr>
                <w:rFonts w:ascii="宋体"/>
                <w:sz w:val="20"/>
              </w:rPr>
              <w:t>√</w:t>
            </w:r>
            <w:r>
              <w:rPr>
                <w:rFonts w:ascii="宋体" w:cs="MS Mincho"/>
                <w:sz w:val="20"/>
              </w:rPr>
              <w:t>。</w:t>
            </w:r>
            <w:r>
              <w:rPr>
                <w:rFonts w:ascii="宋体"/>
                <w:sz w:val="20"/>
              </w:rPr>
              <w:t>）</w:t>
            </w:r>
          </w:p>
          <w:p w:rsidR="00C37A74" w:rsidRDefault="004B1A6C">
            <w:pPr>
              <w:tabs>
                <w:tab w:val="center" w:pos="4483"/>
              </w:tabs>
              <w:adjustRightInd w:val="0"/>
              <w:spacing w:line="400" w:lineRule="exact"/>
              <w:ind w:firstLine="400"/>
              <w:rPr>
                <w:rFonts w:ascii="宋体" w:cs="宋体"/>
                <w:sz w:val="20"/>
                <w:u w:val="single"/>
              </w:rPr>
            </w:pPr>
            <w:r>
              <w:rPr>
                <w:rFonts w:ascii="宋体" w:cs="宋体" w:hint="eastAsia"/>
                <w:sz w:val="20"/>
              </w:rPr>
              <w:t>4</w:t>
            </w:r>
            <w:r>
              <w:rPr>
                <w:rFonts w:ascii="宋体" w:cs="宋体" w:hint="eastAsia"/>
                <w:sz w:val="20"/>
              </w:rPr>
              <w:t>、我单位参与本项目政府采购活动</w:t>
            </w:r>
            <w:r>
              <w:rPr>
                <w:rFonts w:ascii="宋体" w:cs="宋体" w:hint="eastAsia"/>
                <w:sz w:val="20"/>
              </w:rPr>
              <w:t>3</w:t>
            </w:r>
            <w:r>
              <w:rPr>
                <w:rFonts w:ascii="宋体" w:cs="宋体" w:hint="eastAsia"/>
                <w:sz w:val="20"/>
              </w:rPr>
              <w:t>年内其它重大违法记录（重大违法记录，是指投标供应商因违法经营受</w:t>
            </w:r>
            <w:r>
              <w:rPr>
                <w:rFonts w:ascii="宋体" w:cs="宋体" w:hint="eastAsia"/>
                <w:sz w:val="20"/>
              </w:rPr>
              <w:t>到刑事处罚或者责令停产停业、吊销许可证或者执照、较大数额罚款等行政处罚）情况声明：</w:t>
            </w:r>
          </w:p>
          <w:p w:rsidR="00C37A74" w:rsidRDefault="004B1A6C">
            <w:pPr>
              <w:tabs>
                <w:tab w:val="center" w:pos="4483"/>
              </w:tabs>
              <w:adjustRightInd w:val="0"/>
              <w:spacing w:line="400" w:lineRule="exact"/>
              <w:ind w:firstLine="400"/>
              <w:rPr>
                <w:rFonts w:ascii="宋体" w:cs="宋体"/>
                <w:sz w:val="20"/>
              </w:rPr>
            </w:pPr>
            <w:r>
              <w:rPr>
                <w:rFonts w:ascii="宋体" w:cs="宋体" w:hint="eastAsia"/>
                <w:sz w:val="20"/>
              </w:rPr>
              <w:t>5</w:t>
            </w:r>
            <w:r>
              <w:rPr>
                <w:rFonts w:ascii="宋体" w:cs="宋体" w:hint="eastAsia"/>
                <w:sz w:val="20"/>
              </w:rPr>
              <w:t>、我单位符合本项目特定资格条件：的要求，并在投标文件中提供了相应的证明材料（招标文件没有要求特定资格条件的，本条款空格处可以空白）</w:t>
            </w:r>
          </w:p>
          <w:p w:rsidR="00C37A74" w:rsidRDefault="004B1A6C">
            <w:pPr>
              <w:tabs>
                <w:tab w:val="center" w:pos="4483"/>
              </w:tabs>
              <w:adjustRightInd w:val="0"/>
              <w:spacing w:line="400" w:lineRule="exact"/>
              <w:ind w:firstLineChars="200" w:firstLine="400"/>
              <w:rPr>
                <w:rFonts w:ascii="宋体"/>
                <w:bCs/>
                <w:sz w:val="20"/>
              </w:rPr>
            </w:pPr>
            <w:r>
              <w:rPr>
                <w:rFonts w:ascii="宋体" w:cs="宋体" w:hint="eastAsia"/>
                <w:sz w:val="20"/>
              </w:rPr>
              <w:t>6</w:t>
            </w:r>
            <w:r>
              <w:rPr>
                <w:rFonts w:ascii="宋体" w:cs="宋体" w:hint="eastAsia"/>
                <w:sz w:val="20"/>
              </w:rPr>
              <w:t>、本公司所提交的本声明和陈述均是真实的、准确的。若与真实情况不符，本公司愿意承担由此而产生的一切后果。我方提供了全部能提供的资料和数据，我们同意遵照贵方要求出示有关证明文件。</w:t>
            </w:r>
          </w:p>
        </w:tc>
      </w:tr>
      <w:tr w:rsidR="00C37A74">
        <w:tblPrEx>
          <w:tblCellMar>
            <w:top w:w="0" w:type="dxa"/>
            <w:bottom w:w="0" w:type="dxa"/>
          </w:tblCellMar>
        </w:tblPrEx>
        <w:trPr>
          <w:trHeight w:val="341"/>
        </w:trPr>
        <w:tc>
          <w:tcPr>
            <w:tcW w:w="9612" w:type="dxa"/>
            <w:gridSpan w:val="2"/>
            <w:vAlign w:val="center"/>
          </w:tcPr>
          <w:p w:rsidR="00C37A74" w:rsidRPr="004B1A6C" w:rsidRDefault="004B1A6C">
            <w:pPr>
              <w:pStyle w:val="11"/>
              <w:adjustRightInd w:val="0"/>
              <w:snapToGrid w:val="0"/>
              <w:spacing w:before="120" w:after="120" w:line="440" w:lineRule="exact"/>
              <w:rPr>
                <w:rFonts w:hAnsi="宋体"/>
                <w:sz w:val="22"/>
                <w:szCs w:val="22"/>
                <w:lang w:val="en-US" w:eastAsia="zh-CN"/>
              </w:rPr>
            </w:pPr>
            <w:r w:rsidRPr="004B1A6C">
              <w:rPr>
                <w:rFonts w:hAnsi="宋体"/>
                <w:sz w:val="22"/>
                <w:szCs w:val="22"/>
                <w:lang w:val="en-US" w:eastAsia="zh-CN"/>
              </w:rPr>
              <w:t>投标供应商（盖章）：</w:t>
            </w:r>
          </w:p>
        </w:tc>
      </w:tr>
      <w:tr w:rsidR="00C37A74">
        <w:tblPrEx>
          <w:tblCellMar>
            <w:top w:w="0" w:type="dxa"/>
            <w:bottom w:w="0" w:type="dxa"/>
          </w:tblCellMar>
        </w:tblPrEx>
        <w:trPr>
          <w:trHeight w:val="219"/>
        </w:trPr>
        <w:tc>
          <w:tcPr>
            <w:tcW w:w="9612" w:type="dxa"/>
            <w:gridSpan w:val="2"/>
            <w:vAlign w:val="center"/>
          </w:tcPr>
          <w:p w:rsidR="00C37A74" w:rsidRPr="004B1A6C" w:rsidRDefault="004B1A6C">
            <w:pPr>
              <w:pStyle w:val="11"/>
              <w:adjustRightInd w:val="0"/>
              <w:snapToGrid w:val="0"/>
              <w:spacing w:before="120" w:after="120" w:line="440" w:lineRule="exact"/>
              <w:rPr>
                <w:rFonts w:hAnsi="宋体"/>
                <w:sz w:val="22"/>
                <w:szCs w:val="22"/>
                <w:lang w:val="en-US" w:eastAsia="zh-CN"/>
              </w:rPr>
            </w:pPr>
            <w:r w:rsidRPr="004B1A6C">
              <w:rPr>
                <w:rFonts w:hAnsi="宋体"/>
                <w:sz w:val="22"/>
                <w:szCs w:val="22"/>
                <w:lang w:val="en-US" w:eastAsia="zh-CN"/>
              </w:rPr>
              <w:lastRenderedPageBreak/>
              <w:t>法定代表人或</w:t>
            </w:r>
            <w:r w:rsidRPr="004B1A6C">
              <w:rPr>
                <w:rFonts w:cs="Courier New" w:hint="eastAsia"/>
                <w:sz w:val="22"/>
                <w:szCs w:val="22"/>
                <w:lang w:val="en-US" w:eastAsia="zh-CN"/>
              </w:rPr>
              <w:t>其</w:t>
            </w:r>
            <w:r w:rsidRPr="004B1A6C">
              <w:rPr>
                <w:rFonts w:hAnsi="宋体"/>
                <w:sz w:val="22"/>
                <w:szCs w:val="22"/>
                <w:lang w:val="en-US" w:eastAsia="zh-CN"/>
              </w:rPr>
              <w:t>授权代表（签字或盖章）：</w:t>
            </w:r>
          </w:p>
        </w:tc>
      </w:tr>
      <w:tr w:rsidR="00C37A74">
        <w:tblPrEx>
          <w:tblCellMar>
            <w:top w:w="0" w:type="dxa"/>
            <w:bottom w:w="0" w:type="dxa"/>
          </w:tblCellMar>
        </w:tblPrEx>
        <w:trPr>
          <w:trHeight w:val="97"/>
        </w:trPr>
        <w:tc>
          <w:tcPr>
            <w:tcW w:w="9612" w:type="dxa"/>
            <w:gridSpan w:val="2"/>
            <w:vAlign w:val="center"/>
          </w:tcPr>
          <w:p w:rsidR="00C37A74" w:rsidRPr="004B1A6C" w:rsidRDefault="004B1A6C">
            <w:pPr>
              <w:pStyle w:val="11"/>
              <w:adjustRightInd w:val="0"/>
              <w:snapToGrid w:val="0"/>
              <w:spacing w:before="120" w:after="120" w:line="440" w:lineRule="exact"/>
              <w:rPr>
                <w:rFonts w:hAnsi="宋体"/>
                <w:sz w:val="22"/>
                <w:szCs w:val="22"/>
                <w:lang w:val="en-US" w:eastAsia="zh-CN"/>
              </w:rPr>
            </w:pPr>
            <w:r w:rsidRPr="004B1A6C">
              <w:rPr>
                <w:rFonts w:hAnsi="宋体"/>
                <w:sz w:val="22"/>
                <w:szCs w:val="22"/>
                <w:lang w:val="en-US" w:eastAsia="zh-CN"/>
              </w:rPr>
              <w:t>签署日期：</w:t>
            </w:r>
          </w:p>
        </w:tc>
      </w:tr>
    </w:tbl>
    <w:p w:rsidR="00C37A74" w:rsidRDefault="004B1A6C" w:rsidP="00813BE4">
      <w:pPr>
        <w:autoSpaceDE w:val="0"/>
        <w:autoSpaceDN w:val="0"/>
        <w:adjustRightInd w:val="0"/>
        <w:spacing w:afterLines="100" w:line="460" w:lineRule="atLeast"/>
        <w:rPr>
          <w:rFonts w:ascii="宋体"/>
          <w:sz w:val="30"/>
          <w:szCs w:val="30"/>
        </w:rPr>
      </w:pPr>
      <w:r>
        <w:rPr>
          <w:rFonts w:ascii="宋体"/>
          <w:sz w:val="36"/>
        </w:rPr>
        <w:br w:type="page"/>
      </w:r>
      <w:r>
        <w:rPr>
          <w:rFonts w:ascii="宋体" w:hAnsi="Courier New" w:cs="Arial" w:hint="eastAsia"/>
          <w:sz w:val="22"/>
        </w:rPr>
        <w:lastRenderedPageBreak/>
        <w:t>附件五</w:t>
      </w:r>
    </w:p>
    <w:p w:rsidR="00C37A74" w:rsidRDefault="004B1A6C">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与参加本次项目同一合同项下政府采购活动的其他供应商不存在单位负责人为同一人或者直接控股、管理关系的承诺函</w:t>
      </w:r>
    </w:p>
    <w:p w:rsidR="00C37A74" w:rsidRDefault="00C37A74">
      <w:pPr>
        <w:spacing w:line="460" w:lineRule="exact"/>
        <w:rPr>
          <w:rFonts w:ascii="宋体" w:cs="黑体"/>
          <w:sz w:val="22"/>
          <w:u w:val="single"/>
        </w:rPr>
      </w:pPr>
    </w:p>
    <w:p w:rsidR="00C37A74" w:rsidRDefault="004B1A6C">
      <w:pPr>
        <w:spacing w:line="460" w:lineRule="exact"/>
        <w:rPr>
          <w:rFonts w:ascii="宋体" w:cs="黑体"/>
          <w:sz w:val="22"/>
          <w:u w:val="single"/>
        </w:rPr>
      </w:pPr>
      <w:r>
        <w:rPr>
          <w:rFonts w:ascii="宋体" w:cs="黑体" w:hint="eastAsia"/>
          <w:sz w:val="22"/>
          <w:u w:val="single"/>
        </w:rPr>
        <w:t>金华市政府采购中心：</w:t>
      </w:r>
    </w:p>
    <w:p w:rsidR="00C37A74" w:rsidRDefault="004B1A6C">
      <w:pPr>
        <w:widowControl/>
        <w:snapToGrid w:val="0"/>
        <w:spacing w:line="460" w:lineRule="exact"/>
        <w:ind w:firstLineChars="200" w:firstLine="440"/>
        <w:jc w:val="left"/>
        <w:rPr>
          <w:rFonts w:ascii="宋体" w:cs="Courier New"/>
          <w:sz w:val="22"/>
        </w:rPr>
      </w:pPr>
      <w:r>
        <w:rPr>
          <w:rFonts w:ascii="宋体" w:cs="Courier New" w:hint="eastAsia"/>
          <w:sz w:val="22"/>
        </w:rPr>
        <w:t>我方郑重承诺，我方此次参加</w:t>
      </w:r>
      <w:r>
        <w:rPr>
          <w:rFonts w:ascii="宋体" w:hint="eastAsia"/>
          <w:sz w:val="22"/>
          <w:u w:val="single"/>
        </w:rPr>
        <w:t xml:space="preserve">                         </w:t>
      </w:r>
      <w:r>
        <w:rPr>
          <w:rFonts w:ascii="宋体" w:hint="eastAsia"/>
          <w:sz w:val="22"/>
          <w:u w:val="single"/>
        </w:rPr>
        <w:t>（项目名称）</w:t>
      </w:r>
      <w:r>
        <w:rPr>
          <w:rFonts w:ascii="宋体" w:cs="Courier New" w:hint="eastAsia"/>
          <w:sz w:val="22"/>
        </w:rPr>
        <w:t>的投标，与参加本次项目同一合同项下政府采购活动的其他供应商不存在单位负责人为同一人或者直接控股、管理关系。如有虚假或隐瞒，愿意承担一切后果。</w:t>
      </w:r>
    </w:p>
    <w:p w:rsidR="00C37A74" w:rsidRDefault="00C37A74">
      <w:pPr>
        <w:pStyle w:val="17"/>
        <w:ind w:firstLine="210"/>
        <w:rPr>
          <w:rFonts w:ascii="宋体" w:hAnsi="宋体"/>
        </w:rPr>
      </w:pPr>
    </w:p>
    <w:p w:rsidR="00C37A74" w:rsidRDefault="004B1A6C">
      <w:pPr>
        <w:widowControl/>
        <w:snapToGrid w:val="0"/>
        <w:spacing w:line="460" w:lineRule="exact"/>
        <w:ind w:firstLineChars="200" w:firstLine="440"/>
        <w:jc w:val="left"/>
        <w:rPr>
          <w:rFonts w:ascii="宋体" w:cs="Courier New"/>
          <w:sz w:val="22"/>
        </w:rPr>
      </w:pPr>
      <w:r>
        <w:rPr>
          <w:rFonts w:ascii="宋体" w:cs="Courier New" w:hint="eastAsia"/>
          <w:sz w:val="22"/>
        </w:rPr>
        <w:t>特此承诺！</w:t>
      </w:r>
    </w:p>
    <w:p w:rsidR="00C37A74" w:rsidRDefault="00C37A74">
      <w:pPr>
        <w:widowControl/>
        <w:snapToGrid w:val="0"/>
        <w:spacing w:line="460" w:lineRule="exact"/>
        <w:ind w:firstLineChars="200" w:firstLine="440"/>
        <w:jc w:val="left"/>
        <w:rPr>
          <w:rFonts w:ascii="宋体" w:cs="Courier New"/>
          <w:sz w:val="22"/>
        </w:rPr>
      </w:pPr>
    </w:p>
    <w:p w:rsidR="00C37A74" w:rsidRDefault="004B1A6C">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w:t>
      </w:r>
      <w:r>
        <w:rPr>
          <w:rFonts w:ascii="宋体" w:cs="Courier New" w:hint="eastAsia"/>
          <w:sz w:val="22"/>
        </w:rPr>
        <w:t xml:space="preserve"> </w:t>
      </w:r>
      <w:r>
        <w:rPr>
          <w:rFonts w:ascii="宋体" w:cs="Courier New" w:hint="eastAsia"/>
          <w:sz w:val="22"/>
        </w:rPr>
        <w:t>：</w:t>
      </w:r>
    </w:p>
    <w:p w:rsidR="00C37A74" w:rsidRDefault="004B1A6C">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C37A74" w:rsidRDefault="004B1A6C">
      <w:pPr>
        <w:widowControl/>
        <w:snapToGrid w:val="0"/>
        <w:spacing w:line="460" w:lineRule="exact"/>
        <w:ind w:firstLineChars="200" w:firstLine="440"/>
        <w:jc w:val="left"/>
        <w:rPr>
          <w:rFonts w:ascii="宋体" w:cs="Courier New"/>
          <w:sz w:val="22"/>
        </w:rPr>
      </w:pPr>
      <w:r>
        <w:rPr>
          <w:rFonts w:ascii="宋体" w:cs="Courier New" w:hint="eastAsia"/>
          <w:sz w:val="22"/>
        </w:rPr>
        <w:t>日期：</w:t>
      </w:r>
    </w:p>
    <w:p w:rsidR="00C37A74" w:rsidRDefault="00C37A74">
      <w:pPr>
        <w:autoSpaceDE w:val="0"/>
        <w:autoSpaceDN w:val="0"/>
        <w:adjustRightInd w:val="0"/>
        <w:spacing w:line="460" w:lineRule="atLeast"/>
        <w:jc w:val="center"/>
        <w:sectPr w:rsidR="00C37A74">
          <w:pgSz w:w="11906" w:h="16838"/>
          <w:pgMar w:top="1440" w:right="1106" w:bottom="1440" w:left="1622" w:header="851" w:footer="992" w:gutter="0"/>
          <w:cols w:space="720"/>
          <w:docGrid w:linePitch="312"/>
        </w:sectPr>
      </w:pPr>
    </w:p>
    <w:p w:rsidR="00C37A74" w:rsidRDefault="00C37A74">
      <w:pPr>
        <w:snapToGrid w:val="0"/>
        <w:spacing w:line="360" w:lineRule="auto"/>
        <w:ind w:firstLineChars="200" w:firstLine="600"/>
        <w:jc w:val="center"/>
        <w:rPr>
          <w:rFonts w:ascii="仿宋" w:eastAsia="仿宋" w:hAnsi="仿宋" w:cs="Arial"/>
          <w:b/>
          <w:color w:val="000000"/>
          <w:sz w:val="30"/>
          <w:szCs w:val="30"/>
        </w:rPr>
      </w:pPr>
      <w:r w:rsidRPr="00C37A74">
        <w:rPr>
          <w:sz w:val="30"/>
        </w:rPr>
        <w:lastRenderedPageBreak/>
        <w:pict>
          <v:shapetype id="_x0000_t202" coordsize="21600,21600" o:spt="202" path="m,l,21600r21600,l21600,xe">
            <v:stroke joinstyle="miter"/>
            <v:path gradientshapeok="t" o:connecttype="rect"/>
          </v:shapetype>
          <v:shape id="_x0000_s1026" type="#_x0000_t202" style="position:absolute;left:0;text-align:left;margin-left:19.5pt;margin-top:-10.85pt;width:60pt;height:25pt;z-index:1" o:preferrelative="t" stroked="f">
            <v:textbox>
              <w:txbxContent>
                <w:p w:rsidR="00C37A74" w:rsidRDefault="004B1A6C">
                  <w:r>
                    <w:rPr>
                      <w:rFonts w:hint="eastAsia"/>
                    </w:rPr>
                    <w:t>附件六</w:t>
                  </w:r>
                </w:p>
              </w:txbxContent>
            </v:textbox>
          </v:shape>
        </w:pict>
      </w:r>
      <w:r w:rsidR="004B1A6C">
        <w:rPr>
          <w:rFonts w:ascii="仿宋" w:eastAsia="仿宋" w:hAnsi="仿宋" w:cs="Arial" w:hint="eastAsia"/>
          <w:b/>
          <w:color w:val="000000"/>
          <w:sz w:val="30"/>
          <w:szCs w:val="30"/>
        </w:rPr>
        <w:t>开标一览表（货物类）</w:t>
      </w:r>
    </w:p>
    <w:p w:rsidR="00C37A74" w:rsidRDefault="004B1A6C">
      <w:pPr>
        <w:snapToGrid w:val="0"/>
        <w:spacing w:line="360" w:lineRule="auto"/>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招标编号：标项：投标人名称：单位：元</w:t>
      </w:r>
    </w:p>
    <w:tbl>
      <w:tblPr>
        <w:tblW w:w="1309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8"/>
        <w:gridCol w:w="2234"/>
        <w:gridCol w:w="885"/>
        <w:gridCol w:w="1014"/>
        <w:gridCol w:w="3106"/>
        <w:gridCol w:w="2001"/>
        <w:gridCol w:w="1090"/>
        <w:gridCol w:w="1537"/>
      </w:tblGrid>
      <w:tr w:rsidR="00C37A74">
        <w:tblPrEx>
          <w:tblCellMar>
            <w:top w:w="0" w:type="dxa"/>
            <w:bottom w:w="0" w:type="dxa"/>
          </w:tblCellMar>
        </w:tblPrEx>
        <w:trPr>
          <w:trHeight w:val="566"/>
          <w:jc w:val="center"/>
        </w:trPr>
        <w:tc>
          <w:tcPr>
            <w:tcW w:w="1228" w:type="dxa"/>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标项</w:t>
            </w:r>
          </w:p>
        </w:tc>
        <w:tc>
          <w:tcPr>
            <w:tcW w:w="2234" w:type="dxa"/>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货物名称</w:t>
            </w:r>
          </w:p>
        </w:tc>
        <w:tc>
          <w:tcPr>
            <w:tcW w:w="885" w:type="dxa"/>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数量</w:t>
            </w:r>
          </w:p>
        </w:tc>
        <w:tc>
          <w:tcPr>
            <w:tcW w:w="1014" w:type="dxa"/>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产地</w:t>
            </w:r>
          </w:p>
        </w:tc>
        <w:tc>
          <w:tcPr>
            <w:tcW w:w="3106" w:type="dxa"/>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品牌及厂家</w:t>
            </w:r>
          </w:p>
        </w:tc>
        <w:tc>
          <w:tcPr>
            <w:tcW w:w="2001" w:type="dxa"/>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规格型号</w:t>
            </w:r>
          </w:p>
        </w:tc>
        <w:tc>
          <w:tcPr>
            <w:tcW w:w="1090" w:type="dxa"/>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单价</w:t>
            </w:r>
          </w:p>
        </w:tc>
        <w:tc>
          <w:tcPr>
            <w:tcW w:w="1537" w:type="dxa"/>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投标报价</w:t>
            </w:r>
          </w:p>
        </w:tc>
      </w:tr>
      <w:tr w:rsidR="00C37A74">
        <w:tblPrEx>
          <w:tblCellMar>
            <w:top w:w="0" w:type="dxa"/>
            <w:bottom w:w="0" w:type="dxa"/>
          </w:tblCellMar>
        </w:tblPrEx>
        <w:trPr>
          <w:cantSplit/>
          <w:trHeight w:val="401"/>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p w:rsidR="00C37A74" w:rsidRDefault="00C37A74">
            <w:pPr>
              <w:rPr>
                <w:sz w:val="24"/>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r>
      <w:tr w:rsidR="00C37A74">
        <w:tblPrEx>
          <w:tblCellMar>
            <w:top w:w="0" w:type="dxa"/>
            <w:bottom w:w="0" w:type="dxa"/>
          </w:tblCellMar>
        </w:tblPrEx>
        <w:trPr>
          <w:cantSplit/>
          <w:trHeight w:val="402"/>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r>
      <w:tr w:rsidR="00C37A74">
        <w:tblPrEx>
          <w:tblCellMar>
            <w:top w:w="0" w:type="dxa"/>
            <w:bottom w:w="0" w:type="dxa"/>
          </w:tblCellMar>
        </w:tblPrEx>
        <w:trPr>
          <w:cantSplit/>
          <w:trHeight w:val="563"/>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sz w:val="24"/>
                <w:szCs w:val="24"/>
              </w:rPr>
              <w:t>专用耗材</w:t>
            </w:r>
          </w:p>
        </w:tc>
        <w:tc>
          <w:tcPr>
            <w:tcW w:w="2234"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r>
      <w:tr w:rsidR="00C37A74">
        <w:tblPrEx>
          <w:tblCellMar>
            <w:top w:w="0" w:type="dxa"/>
            <w:bottom w:w="0" w:type="dxa"/>
          </w:tblCellMar>
        </w:tblPrEx>
        <w:trPr>
          <w:cantSplit/>
          <w:trHeight w:val="553"/>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r>
      <w:tr w:rsidR="00C37A74">
        <w:tblPrEx>
          <w:tblCellMar>
            <w:top w:w="0" w:type="dxa"/>
            <w:bottom w:w="0" w:type="dxa"/>
          </w:tblCellMar>
        </w:tblPrEx>
        <w:trPr>
          <w:trHeight w:val="566"/>
          <w:jc w:val="center"/>
        </w:trPr>
        <w:tc>
          <w:tcPr>
            <w:tcW w:w="10468" w:type="dxa"/>
            <w:gridSpan w:val="6"/>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投标费用及利润</w:t>
            </w:r>
          </w:p>
        </w:tc>
        <w:tc>
          <w:tcPr>
            <w:tcW w:w="1090"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r>
      <w:tr w:rsidR="00C37A74">
        <w:tblPrEx>
          <w:tblCellMar>
            <w:top w:w="0" w:type="dxa"/>
            <w:bottom w:w="0" w:type="dxa"/>
          </w:tblCellMar>
        </w:tblPrEx>
        <w:trPr>
          <w:trHeight w:val="539"/>
          <w:jc w:val="center"/>
        </w:trPr>
        <w:tc>
          <w:tcPr>
            <w:tcW w:w="13095" w:type="dxa"/>
            <w:gridSpan w:val="8"/>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合计金额大写：￥</w:t>
            </w:r>
          </w:p>
        </w:tc>
      </w:tr>
    </w:tbl>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注</w:t>
      </w:r>
      <w:r>
        <w:rPr>
          <w:rFonts w:ascii="仿宋" w:eastAsia="仿宋" w:hAnsi="仿宋" w:cs="Arial"/>
          <w:color w:val="000000"/>
          <w:szCs w:val="21"/>
        </w:rPr>
        <w:t>: 1</w:t>
      </w:r>
      <w:r>
        <w:rPr>
          <w:rFonts w:ascii="仿宋" w:eastAsia="仿宋" w:hAnsi="仿宋" w:cs="Arial" w:hint="eastAsia"/>
          <w:color w:val="000000"/>
          <w:szCs w:val="21"/>
        </w:rPr>
        <w:t>、不提供此表格的将视为没有实质性响应招标文件。</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、凡需用专用耗材的专用设备类采购项目，应按招标文件规定的耗材量或按耗材的常规试用量提供报价。</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、投标费用包括项目实施所需的人工费、服务费、运输费、安装调试费、购买及制作标书费、税费及其他一切费用。</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、以上报价应与“投标设备报价明细表”中的“投标总价”相一致。</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法定代表人或授权代表（签字或盖章）：</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投标人名称（盖章）：日期：年月日</w:t>
      </w:r>
    </w:p>
    <w:p w:rsidR="00C37A74" w:rsidRDefault="00C37A74">
      <w:pPr>
        <w:snapToGrid w:val="0"/>
        <w:spacing w:line="360" w:lineRule="auto"/>
        <w:ind w:firstLineChars="200" w:firstLine="420"/>
        <w:sectPr w:rsidR="00C37A74">
          <w:pgSz w:w="16838" w:h="11906" w:orient="landscape"/>
          <w:pgMar w:top="1797" w:right="1474" w:bottom="1797" w:left="1247" w:header="851" w:footer="851" w:gutter="0"/>
          <w:cols w:space="720"/>
          <w:titlePg/>
          <w:docGrid w:linePitch="312"/>
        </w:sectPr>
      </w:pPr>
    </w:p>
    <w:p w:rsidR="00C37A74" w:rsidRDefault="004B1A6C">
      <w:pPr>
        <w:snapToGrid w:val="0"/>
        <w:spacing w:line="360" w:lineRule="auto"/>
        <w:ind w:firstLineChars="200" w:firstLine="602"/>
        <w:jc w:val="center"/>
        <w:rPr>
          <w:rFonts w:ascii="仿宋" w:eastAsia="仿宋" w:hAnsi="仿宋" w:cs="Arial"/>
          <w:b/>
          <w:color w:val="000000"/>
          <w:sz w:val="30"/>
          <w:szCs w:val="30"/>
        </w:rPr>
      </w:pPr>
      <w:r>
        <w:rPr>
          <w:rFonts w:ascii="仿宋" w:eastAsia="仿宋" w:hAnsi="仿宋" w:cs="Arial" w:hint="eastAsia"/>
          <w:b/>
          <w:color w:val="000000"/>
          <w:sz w:val="30"/>
          <w:szCs w:val="30"/>
        </w:rPr>
        <w:lastRenderedPageBreak/>
        <w:t>开标一览表（服务类）</w:t>
      </w:r>
    </w:p>
    <w:p w:rsidR="00C37A74" w:rsidRDefault="004B1A6C">
      <w:pPr>
        <w:snapToGrid w:val="0"/>
        <w:spacing w:line="360" w:lineRule="auto"/>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招标编号：标项：投标人名称：单位：元</w:t>
      </w:r>
    </w:p>
    <w:tbl>
      <w:tblPr>
        <w:tblW w:w="1272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501"/>
        <w:gridCol w:w="2130"/>
        <w:gridCol w:w="1071"/>
        <w:gridCol w:w="901"/>
        <w:gridCol w:w="2519"/>
        <w:gridCol w:w="2048"/>
        <w:gridCol w:w="1013"/>
        <w:gridCol w:w="1539"/>
      </w:tblGrid>
      <w:tr w:rsidR="00C37A74">
        <w:tblPrEx>
          <w:tblCellMar>
            <w:top w:w="0" w:type="dxa"/>
            <w:bottom w:w="0" w:type="dxa"/>
          </w:tblCellMar>
        </w:tblPrEx>
        <w:trPr>
          <w:trHeight w:val="566"/>
          <w:jc w:val="center"/>
        </w:trPr>
        <w:tc>
          <w:tcPr>
            <w:tcW w:w="1501" w:type="dxa"/>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项目</w:t>
            </w:r>
          </w:p>
        </w:tc>
        <w:tc>
          <w:tcPr>
            <w:tcW w:w="2130" w:type="dxa"/>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货物名称</w:t>
            </w:r>
          </w:p>
        </w:tc>
        <w:tc>
          <w:tcPr>
            <w:tcW w:w="1071" w:type="dxa"/>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数量</w:t>
            </w:r>
          </w:p>
        </w:tc>
        <w:tc>
          <w:tcPr>
            <w:tcW w:w="901" w:type="dxa"/>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产地</w:t>
            </w:r>
          </w:p>
        </w:tc>
        <w:tc>
          <w:tcPr>
            <w:tcW w:w="2519" w:type="dxa"/>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品牌及厂家</w:t>
            </w:r>
          </w:p>
        </w:tc>
        <w:tc>
          <w:tcPr>
            <w:tcW w:w="2048" w:type="dxa"/>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规格型号</w:t>
            </w:r>
          </w:p>
        </w:tc>
        <w:tc>
          <w:tcPr>
            <w:tcW w:w="1013" w:type="dxa"/>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单价</w:t>
            </w:r>
          </w:p>
        </w:tc>
        <w:tc>
          <w:tcPr>
            <w:tcW w:w="1539" w:type="dxa"/>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投标报价</w:t>
            </w:r>
          </w:p>
        </w:tc>
      </w:tr>
      <w:tr w:rsidR="00C37A74">
        <w:tblPrEx>
          <w:tblCellMar>
            <w:top w:w="0" w:type="dxa"/>
            <w:bottom w:w="0" w:type="dxa"/>
          </w:tblCellMar>
        </w:tblPrEx>
        <w:trPr>
          <w:cantSplit/>
          <w:trHeight w:val="539"/>
          <w:jc w:val="center"/>
        </w:trPr>
        <w:tc>
          <w:tcPr>
            <w:tcW w:w="1501" w:type="dxa"/>
            <w:vMerge w:val="restart"/>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设备费</w:t>
            </w:r>
          </w:p>
        </w:tc>
        <w:tc>
          <w:tcPr>
            <w:tcW w:w="2130"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2519"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r>
      <w:tr w:rsidR="00C37A74">
        <w:tblPrEx>
          <w:tblCellMar>
            <w:top w:w="0" w:type="dxa"/>
            <w:bottom w:w="0" w:type="dxa"/>
          </w:tblCellMar>
        </w:tblPrEx>
        <w:trPr>
          <w:cantSplit/>
          <w:trHeight w:val="531"/>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2130"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2519"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r>
      <w:tr w:rsidR="00C37A74">
        <w:tblPrEx>
          <w:tblCellMar>
            <w:top w:w="0" w:type="dxa"/>
            <w:bottom w:w="0" w:type="dxa"/>
          </w:tblCellMar>
        </w:tblPrEx>
        <w:trPr>
          <w:trHeight w:val="539"/>
          <w:jc w:val="center"/>
        </w:trPr>
        <w:tc>
          <w:tcPr>
            <w:tcW w:w="1501" w:type="dxa"/>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材料费</w:t>
            </w:r>
          </w:p>
        </w:tc>
        <w:tc>
          <w:tcPr>
            <w:tcW w:w="2130"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2519"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r>
      <w:tr w:rsidR="00C37A74">
        <w:tblPrEx>
          <w:tblCellMar>
            <w:top w:w="0" w:type="dxa"/>
            <w:bottom w:w="0" w:type="dxa"/>
          </w:tblCellMar>
        </w:tblPrEx>
        <w:trPr>
          <w:cantSplit/>
          <w:trHeight w:val="563"/>
          <w:jc w:val="center"/>
        </w:trPr>
        <w:tc>
          <w:tcPr>
            <w:tcW w:w="1501" w:type="dxa"/>
            <w:vMerge w:val="restart"/>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项目费用及利润</w:t>
            </w: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工程费</w:t>
            </w:r>
          </w:p>
        </w:tc>
        <w:tc>
          <w:tcPr>
            <w:tcW w:w="1013"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r>
      <w:tr w:rsidR="00C37A74">
        <w:tblPrEx>
          <w:tblCellMar>
            <w:top w:w="0" w:type="dxa"/>
            <w:bottom w:w="0" w:type="dxa"/>
          </w:tblCellMar>
        </w:tblPrEx>
        <w:trPr>
          <w:cantSplit/>
          <w:trHeight w:val="553"/>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工时费</w:t>
            </w:r>
          </w:p>
        </w:tc>
        <w:tc>
          <w:tcPr>
            <w:tcW w:w="1013"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r>
      <w:tr w:rsidR="00C37A74">
        <w:tblPrEx>
          <w:tblCellMar>
            <w:top w:w="0" w:type="dxa"/>
            <w:bottom w:w="0" w:type="dxa"/>
          </w:tblCellMar>
        </w:tblPrEx>
        <w:trPr>
          <w:cantSplit/>
          <w:trHeight w:val="473"/>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投标费用及利润</w:t>
            </w:r>
          </w:p>
        </w:tc>
        <w:tc>
          <w:tcPr>
            <w:tcW w:w="1013"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C37A74" w:rsidRDefault="00C37A74">
            <w:pPr>
              <w:rPr>
                <w:sz w:val="24"/>
                <w:szCs w:val="24"/>
              </w:rPr>
            </w:pPr>
          </w:p>
        </w:tc>
      </w:tr>
      <w:tr w:rsidR="00C37A74">
        <w:tblPrEx>
          <w:tblCellMar>
            <w:top w:w="0" w:type="dxa"/>
            <w:bottom w:w="0" w:type="dxa"/>
          </w:tblCellMar>
        </w:tblPrEx>
        <w:trPr>
          <w:trHeight w:val="539"/>
          <w:jc w:val="center"/>
        </w:trPr>
        <w:tc>
          <w:tcPr>
            <w:tcW w:w="12722" w:type="dxa"/>
            <w:gridSpan w:val="8"/>
            <w:tcBorders>
              <w:top w:val="single" w:sz="4" w:space="0" w:color="auto"/>
              <w:left w:val="single" w:sz="4" w:space="0" w:color="auto"/>
              <w:bottom w:val="single" w:sz="4" w:space="0" w:color="auto"/>
              <w:right w:val="single" w:sz="4" w:space="0" w:color="auto"/>
            </w:tcBorders>
            <w:vAlign w:val="center"/>
          </w:tcPr>
          <w:p w:rsidR="00C37A74" w:rsidRDefault="004B1A6C">
            <w:pPr>
              <w:rPr>
                <w:sz w:val="24"/>
                <w:szCs w:val="24"/>
              </w:rPr>
            </w:pPr>
            <w:r>
              <w:rPr>
                <w:rFonts w:hint="eastAsia"/>
                <w:sz w:val="24"/>
                <w:szCs w:val="24"/>
              </w:rPr>
              <w:t>合计金额大写：￥</w:t>
            </w:r>
          </w:p>
        </w:tc>
      </w:tr>
    </w:tbl>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注</w:t>
      </w:r>
      <w:r>
        <w:rPr>
          <w:rFonts w:ascii="仿宋" w:eastAsia="仿宋" w:hAnsi="仿宋" w:cs="Arial"/>
          <w:color w:val="000000"/>
          <w:szCs w:val="21"/>
        </w:rPr>
        <w:t>: 1</w:t>
      </w:r>
      <w:r>
        <w:rPr>
          <w:rFonts w:ascii="仿宋" w:eastAsia="仿宋" w:hAnsi="仿宋" w:cs="Arial" w:hint="eastAsia"/>
          <w:color w:val="000000"/>
          <w:szCs w:val="21"/>
        </w:rPr>
        <w:t>、不提供此表格的将视为没有实质性响应招标文件。</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、以上报价应与“投标费用明细表”中的“合计”数相一致。</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、项目费用包括项目实施所需的工程费、工时费、服务费、运输费、安装调试费、购买及制作标书费、税费及其他一切费用。</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法定代表人或授权代表（签字或盖章）：</w:t>
      </w:r>
    </w:p>
    <w:p w:rsidR="00C37A74" w:rsidRDefault="004B1A6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投标人名称（盖章）：日期：年月日</w:t>
      </w:r>
      <w:bookmarkEnd w:id="191"/>
    </w:p>
    <w:p w:rsidR="00C37A74" w:rsidRDefault="00C37A74">
      <w:pPr>
        <w:snapToGrid w:val="0"/>
        <w:spacing w:line="360" w:lineRule="auto"/>
        <w:ind w:firstLineChars="200" w:firstLine="420"/>
        <w:sectPr w:rsidR="00C37A74">
          <w:pgSz w:w="16838" w:h="11906" w:orient="landscape"/>
          <w:pgMar w:top="1797" w:right="1474" w:bottom="1797" w:left="1247" w:header="851" w:footer="851" w:gutter="0"/>
          <w:cols w:space="720"/>
          <w:titlePg/>
          <w:docGrid w:linePitch="312"/>
        </w:sectPr>
      </w:pPr>
    </w:p>
    <w:p w:rsidR="00C37A74" w:rsidRDefault="004B1A6C">
      <w:pPr>
        <w:autoSpaceDE w:val="0"/>
        <w:autoSpaceDN w:val="0"/>
        <w:adjustRightInd w:val="0"/>
        <w:spacing w:line="460" w:lineRule="atLeast"/>
        <w:jc w:val="left"/>
        <w:rPr>
          <w:rFonts w:ascii="宋体" w:hAnsi="Courier New" w:cs="Arial"/>
          <w:sz w:val="22"/>
        </w:rPr>
      </w:pPr>
      <w:bookmarkStart w:id="204" w:name="_Toc157410896"/>
      <w:r>
        <w:rPr>
          <w:rFonts w:ascii="宋体" w:hAnsi="Courier New" w:cs="Arial" w:hint="eastAsia"/>
          <w:sz w:val="22"/>
        </w:rPr>
        <w:lastRenderedPageBreak/>
        <w:t>附件七</w:t>
      </w:r>
      <w:bookmarkEnd w:id="204"/>
    </w:p>
    <w:p w:rsidR="00C37A74" w:rsidRDefault="004B1A6C">
      <w:pPr>
        <w:snapToGrid w:val="0"/>
        <w:spacing w:line="360" w:lineRule="auto"/>
        <w:ind w:firstLineChars="200" w:firstLine="720"/>
        <w:jc w:val="center"/>
        <w:rPr>
          <w:rFonts w:ascii="宋体"/>
          <w:sz w:val="36"/>
          <w:szCs w:val="36"/>
          <w:lang w:val="zh-CN"/>
        </w:rPr>
      </w:pPr>
      <w:r>
        <w:rPr>
          <w:rFonts w:ascii="宋体" w:hint="eastAsia"/>
          <w:sz w:val="36"/>
          <w:szCs w:val="36"/>
          <w:lang w:val="zh-CN"/>
        </w:rPr>
        <w:t>投标费用明细表</w:t>
      </w:r>
    </w:p>
    <w:p w:rsidR="00C37A74" w:rsidRDefault="004B1A6C">
      <w:pPr>
        <w:snapToGrid w:val="0"/>
        <w:spacing w:line="360" w:lineRule="auto"/>
        <w:ind w:firstLineChars="200" w:firstLine="560"/>
        <w:rPr>
          <w:rFonts w:ascii="仿宋" w:eastAsia="仿宋" w:hAnsi="仿宋" w:cs="Arial"/>
          <w:color w:val="000000"/>
          <w:sz w:val="28"/>
          <w:szCs w:val="28"/>
        </w:rPr>
      </w:pPr>
      <w:r>
        <w:rPr>
          <w:rFonts w:ascii="仿宋" w:eastAsia="仿宋" w:hAnsi="仿宋" w:cs="Arial"/>
          <w:color w:val="000000"/>
          <w:sz w:val="28"/>
          <w:szCs w:val="28"/>
        </w:rPr>
        <w:t>标项：</w:t>
      </w:r>
      <w:r>
        <w:rPr>
          <w:rFonts w:ascii="仿宋" w:eastAsia="仿宋" w:hAnsi="仿宋" w:cs="Arial"/>
          <w:color w:val="000000"/>
          <w:sz w:val="28"/>
          <w:szCs w:val="28"/>
        </w:rPr>
        <w:t xml:space="preserve">                       </w:t>
      </w:r>
      <w:r>
        <w:rPr>
          <w:rFonts w:ascii="仿宋" w:eastAsia="仿宋" w:hAnsi="仿宋" w:cs="Arial"/>
          <w:color w:val="000000"/>
          <w:sz w:val="28"/>
          <w:szCs w:val="28"/>
        </w:rPr>
        <w:t>金额单位：人民币（元）</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86"/>
        <w:gridCol w:w="1374"/>
        <w:gridCol w:w="1080"/>
        <w:gridCol w:w="1440"/>
        <w:gridCol w:w="8"/>
        <w:gridCol w:w="1612"/>
        <w:gridCol w:w="1260"/>
        <w:gridCol w:w="1440"/>
      </w:tblGrid>
      <w:tr w:rsidR="00C37A74">
        <w:tblPrEx>
          <w:tblCellMar>
            <w:top w:w="0" w:type="dxa"/>
            <w:bottom w:w="0" w:type="dxa"/>
          </w:tblCellMar>
        </w:tblPrEx>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C37A74" w:rsidRDefault="004B1A6C">
            <w:pPr>
              <w:spacing w:line="360" w:lineRule="auto"/>
              <w:jc w:val="center"/>
              <w:rPr>
                <w:sz w:val="24"/>
                <w:szCs w:val="24"/>
              </w:rPr>
            </w:pPr>
            <w:r>
              <w:rPr>
                <w:rFonts w:hint="eastAsia"/>
                <w:sz w:val="24"/>
                <w:szCs w:val="24"/>
              </w:rPr>
              <w:t>序号</w:t>
            </w:r>
          </w:p>
        </w:tc>
        <w:tc>
          <w:tcPr>
            <w:tcW w:w="1374" w:type="dxa"/>
            <w:tcBorders>
              <w:top w:val="single" w:sz="4" w:space="0" w:color="auto"/>
              <w:left w:val="single" w:sz="4" w:space="0" w:color="auto"/>
              <w:bottom w:val="single" w:sz="4" w:space="0" w:color="auto"/>
              <w:right w:val="single" w:sz="4" w:space="0" w:color="auto"/>
            </w:tcBorders>
            <w:vAlign w:val="center"/>
          </w:tcPr>
          <w:p w:rsidR="00C37A74" w:rsidRDefault="004B1A6C">
            <w:pPr>
              <w:spacing w:line="360" w:lineRule="auto"/>
              <w:jc w:val="center"/>
              <w:rPr>
                <w:sz w:val="24"/>
                <w:szCs w:val="24"/>
              </w:rPr>
            </w:pPr>
            <w:r>
              <w:rPr>
                <w:rFonts w:hint="eastAsia"/>
                <w:sz w:val="24"/>
                <w:szCs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C37A74" w:rsidRDefault="004B1A6C">
            <w:pPr>
              <w:spacing w:line="360" w:lineRule="auto"/>
              <w:jc w:val="center"/>
              <w:rPr>
                <w:sz w:val="24"/>
                <w:szCs w:val="24"/>
              </w:rPr>
            </w:pPr>
            <w:r>
              <w:rPr>
                <w:sz w:val="24"/>
                <w:szCs w:val="24"/>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4B1A6C">
            <w:pPr>
              <w:spacing w:line="360" w:lineRule="auto"/>
              <w:jc w:val="center"/>
              <w:rPr>
                <w:sz w:val="24"/>
                <w:szCs w:val="24"/>
              </w:rPr>
            </w:pPr>
            <w:r>
              <w:rPr>
                <w:rFonts w:hint="eastAsia"/>
                <w:sz w:val="24"/>
                <w:szCs w:val="24"/>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37A74" w:rsidRDefault="004B1A6C">
            <w:pPr>
              <w:spacing w:line="360" w:lineRule="auto"/>
              <w:jc w:val="center"/>
              <w:rPr>
                <w:sz w:val="24"/>
                <w:szCs w:val="24"/>
              </w:rPr>
            </w:pPr>
            <w:r>
              <w:rPr>
                <w:rFonts w:hint="eastAsia"/>
                <w:sz w:val="24"/>
                <w:szCs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C37A74" w:rsidRDefault="004B1A6C">
            <w:pPr>
              <w:spacing w:line="360" w:lineRule="auto"/>
              <w:jc w:val="center"/>
              <w:rPr>
                <w:sz w:val="24"/>
                <w:szCs w:val="24"/>
              </w:rPr>
            </w:pPr>
            <w:r>
              <w:rPr>
                <w:rFonts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4B1A6C">
            <w:pPr>
              <w:spacing w:line="360" w:lineRule="auto"/>
              <w:jc w:val="center"/>
              <w:rPr>
                <w:sz w:val="24"/>
                <w:szCs w:val="24"/>
              </w:rPr>
            </w:pPr>
            <w:r>
              <w:rPr>
                <w:rFonts w:hint="eastAsia"/>
                <w:sz w:val="24"/>
                <w:szCs w:val="24"/>
              </w:rPr>
              <w:t>金额</w:t>
            </w:r>
          </w:p>
        </w:tc>
      </w:tr>
      <w:tr w:rsidR="00C37A74">
        <w:tblPrEx>
          <w:tblCellMar>
            <w:top w:w="0" w:type="dxa"/>
            <w:bottom w:w="0" w:type="dxa"/>
          </w:tblCellMar>
        </w:tblPrEx>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r>
      <w:tr w:rsidR="00C37A74">
        <w:tblPrEx>
          <w:tblCellMar>
            <w:top w:w="0" w:type="dxa"/>
            <w:bottom w:w="0" w:type="dxa"/>
          </w:tblCellMar>
        </w:tblPrEx>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r>
      <w:tr w:rsidR="00C37A74">
        <w:tblPrEx>
          <w:tblCellMar>
            <w:top w:w="0" w:type="dxa"/>
            <w:bottom w:w="0" w:type="dxa"/>
          </w:tblCellMar>
        </w:tblPrEx>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r>
      <w:tr w:rsidR="00C37A74">
        <w:tblPrEx>
          <w:tblCellMar>
            <w:top w:w="0" w:type="dxa"/>
            <w:bottom w:w="0" w:type="dxa"/>
          </w:tblCellMar>
        </w:tblPrEx>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r>
      <w:tr w:rsidR="00C37A74">
        <w:tblPrEx>
          <w:tblCellMar>
            <w:top w:w="0" w:type="dxa"/>
            <w:bottom w:w="0" w:type="dxa"/>
          </w:tblCellMar>
        </w:tblPrEx>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r>
      <w:tr w:rsidR="00C37A74">
        <w:tblPrEx>
          <w:tblCellMar>
            <w:top w:w="0" w:type="dxa"/>
            <w:bottom w:w="0" w:type="dxa"/>
          </w:tblCellMar>
        </w:tblPrEx>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r>
      <w:tr w:rsidR="00C37A74">
        <w:tblPrEx>
          <w:tblCellMar>
            <w:top w:w="0" w:type="dxa"/>
            <w:bottom w:w="0" w:type="dxa"/>
          </w:tblCellMar>
        </w:tblPrEx>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r>
      <w:tr w:rsidR="00C37A74">
        <w:tblPrEx>
          <w:tblCellMar>
            <w:top w:w="0" w:type="dxa"/>
            <w:bottom w:w="0" w:type="dxa"/>
          </w:tblCellMar>
        </w:tblPrEx>
        <w:trPr>
          <w:trHeight w:val="369"/>
          <w:jc w:val="center"/>
        </w:trPr>
        <w:tc>
          <w:tcPr>
            <w:tcW w:w="786"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r>
      <w:tr w:rsidR="00C37A74">
        <w:tblPrEx>
          <w:tblCellMar>
            <w:top w:w="0" w:type="dxa"/>
            <w:bottom w:w="0" w:type="dxa"/>
          </w:tblCellMar>
        </w:tblPrEx>
        <w:trPr>
          <w:trHeight w:val="351"/>
          <w:jc w:val="center"/>
        </w:trPr>
        <w:tc>
          <w:tcPr>
            <w:tcW w:w="786"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74" w:rsidRDefault="004B1A6C">
            <w:pPr>
              <w:spacing w:line="360" w:lineRule="auto"/>
              <w:rPr>
                <w:sz w:val="24"/>
                <w:szCs w:val="24"/>
              </w:rPr>
            </w:pPr>
            <w:r>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r>
      <w:tr w:rsidR="00C37A74">
        <w:tblPrEx>
          <w:tblCellMar>
            <w:top w:w="0" w:type="dxa"/>
            <w:bottom w:w="0" w:type="dxa"/>
          </w:tblCellMar>
        </w:tblPrEx>
        <w:trPr>
          <w:trHeight w:val="475"/>
          <w:jc w:val="center"/>
        </w:trPr>
        <w:tc>
          <w:tcPr>
            <w:tcW w:w="786"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74" w:rsidRDefault="004B1A6C">
            <w:pPr>
              <w:spacing w:line="360" w:lineRule="auto"/>
              <w:rPr>
                <w:sz w:val="24"/>
                <w:szCs w:val="24"/>
              </w:rPr>
            </w:pPr>
            <w:r>
              <w:rPr>
                <w:rFonts w:hint="eastAsia"/>
                <w:sz w:val="24"/>
                <w:szCs w:val="24"/>
              </w:rPr>
              <w:t>专用耗材</w:t>
            </w:r>
          </w:p>
        </w:tc>
        <w:tc>
          <w:tcPr>
            <w:tcW w:w="108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r>
      <w:tr w:rsidR="00C37A74">
        <w:tblPrEx>
          <w:tblCellMar>
            <w:top w:w="0" w:type="dxa"/>
            <w:bottom w:w="0" w:type="dxa"/>
          </w:tblCellMar>
        </w:tblPrEx>
        <w:trPr>
          <w:jc w:val="center"/>
        </w:trPr>
        <w:tc>
          <w:tcPr>
            <w:tcW w:w="9000" w:type="dxa"/>
            <w:gridSpan w:val="8"/>
            <w:tcBorders>
              <w:top w:val="single" w:sz="4" w:space="0" w:color="auto"/>
              <w:left w:val="single" w:sz="4" w:space="0" w:color="auto"/>
              <w:bottom w:val="single" w:sz="4" w:space="0" w:color="auto"/>
              <w:right w:val="single" w:sz="4" w:space="0" w:color="auto"/>
            </w:tcBorders>
            <w:vAlign w:val="center"/>
          </w:tcPr>
          <w:p w:rsidR="00C37A74" w:rsidRDefault="004B1A6C">
            <w:pPr>
              <w:spacing w:line="360" w:lineRule="auto"/>
              <w:rPr>
                <w:sz w:val="24"/>
                <w:szCs w:val="24"/>
              </w:rPr>
            </w:pPr>
            <w:r>
              <w:rPr>
                <w:rFonts w:hint="eastAsia"/>
                <w:sz w:val="24"/>
                <w:szCs w:val="24"/>
              </w:rPr>
              <w:t>投标费用及利润</w:t>
            </w:r>
          </w:p>
        </w:tc>
      </w:tr>
      <w:tr w:rsidR="00C37A74">
        <w:tblPrEx>
          <w:tblCellMar>
            <w:top w:w="0" w:type="dxa"/>
            <w:bottom w:w="0" w:type="dxa"/>
          </w:tblCellMar>
        </w:tblPrEx>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C37A74" w:rsidRDefault="004B1A6C">
            <w:pPr>
              <w:spacing w:line="360" w:lineRule="auto"/>
              <w:rPr>
                <w:sz w:val="24"/>
                <w:szCs w:val="24"/>
              </w:rPr>
            </w:pPr>
            <w:r>
              <w:rPr>
                <w:rFonts w:hint="eastAsia"/>
                <w:sz w:val="24"/>
                <w:szCs w:val="24"/>
              </w:rPr>
              <w:t>……</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r>
      <w:tr w:rsidR="00C37A74">
        <w:tblPrEx>
          <w:tblCellMar>
            <w:top w:w="0" w:type="dxa"/>
            <w:bottom w:w="0" w:type="dxa"/>
          </w:tblCellMar>
        </w:tblPrEx>
        <w:trPr>
          <w:trHeight w:val="469"/>
          <w:jc w:val="center"/>
        </w:trPr>
        <w:tc>
          <w:tcPr>
            <w:tcW w:w="786"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r>
      <w:tr w:rsidR="00C37A74">
        <w:tblPrEx>
          <w:tblCellMar>
            <w:top w:w="0" w:type="dxa"/>
            <w:bottom w:w="0" w:type="dxa"/>
          </w:tblCellMar>
        </w:tblPrEx>
        <w:trPr>
          <w:trHeight w:val="452"/>
          <w:jc w:val="center"/>
        </w:trPr>
        <w:tc>
          <w:tcPr>
            <w:tcW w:w="786"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r>
      <w:tr w:rsidR="00C37A74">
        <w:tblPrEx>
          <w:tblCellMar>
            <w:top w:w="0" w:type="dxa"/>
            <w:bottom w:w="0" w:type="dxa"/>
          </w:tblCellMar>
        </w:tblPrEx>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3902" w:type="dxa"/>
            <w:gridSpan w:val="4"/>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r>
      <w:tr w:rsidR="00C37A74">
        <w:tblPrEx>
          <w:tblCellMar>
            <w:top w:w="0" w:type="dxa"/>
            <w:bottom w:w="0" w:type="dxa"/>
          </w:tblCellMar>
        </w:tblPrEx>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3902" w:type="dxa"/>
            <w:gridSpan w:val="4"/>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r>
      <w:tr w:rsidR="00C37A74">
        <w:tblPrEx>
          <w:tblCellMar>
            <w:top w:w="0" w:type="dxa"/>
            <w:bottom w:w="0" w:type="dxa"/>
          </w:tblCellMar>
        </w:tblPrEx>
        <w:trPr>
          <w:jc w:val="center"/>
        </w:trPr>
        <w:tc>
          <w:tcPr>
            <w:tcW w:w="7560" w:type="dxa"/>
            <w:gridSpan w:val="7"/>
            <w:tcBorders>
              <w:top w:val="single" w:sz="4" w:space="0" w:color="auto"/>
              <w:left w:val="single" w:sz="4" w:space="0" w:color="auto"/>
              <w:bottom w:val="single" w:sz="4" w:space="0" w:color="auto"/>
              <w:right w:val="single" w:sz="4" w:space="0" w:color="auto"/>
            </w:tcBorders>
            <w:vAlign w:val="center"/>
          </w:tcPr>
          <w:p w:rsidR="00C37A74" w:rsidRDefault="004B1A6C">
            <w:pPr>
              <w:spacing w:line="360" w:lineRule="auto"/>
              <w:rPr>
                <w:sz w:val="24"/>
                <w:szCs w:val="24"/>
              </w:rPr>
            </w:pPr>
            <w:r>
              <w:rPr>
                <w:rFonts w:hint="eastAsia"/>
                <w:sz w:val="24"/>
                <w:szCs w:val="24"/>
              </w:rPr>
              <w:t>投</w:t>
            </w:r>
            <w:r>
              <w:rPr>
                <w:rFonts w:hint="eastAsia"/>
                <w:sz w:val="24"/>
                <w:szCs w:val="24"/>
              </w:rPr>
              <w:t xml:space="preserve"> </w:t>
            </w:r>
            <w:r>
              <w:rPr>
                <w:rFonts w:hint="eastAsia"/>
                <w:sz w:val="24"/>
                <w:szCs w:val="24"/>
              </w:rPr>
              <w:t>标</w:t>
            </w:r>
            <w:r>
              <w:rPr>
                <w:rFonts w:hint="eastAsia"/>
                <w:sz w:val="24"/>
                <w:szCs w:val="24"/>
              </w:rPr>
              <w:t xml:space="preserve"> </w:t>
            </w:r>
            <w:r>
              <w:rPr>
                <w:rFonts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C37A74" w:rsidRDefault="00C37A74">
            <w:pPr>
              <w:spacing w:line="360" w:lineRule="auto"/>
              <w:rPr>
                <w:sz w:val="24"/>
                <w:szCs w:val="24"/>
              </w:rPr>
            </w:pPr>
          </w:p>
        </w:tc>
      </w:tr>
    </w:tbl>
    <w:p w:rsidR="00C37A74" w:rsidRDefault="004B1A6C">
      <w:pPr>
        <w:snapToGrid w:val="0"/>
        <w:spacing w:line="360" w:lineRule="auto"/>
        <w:ind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授权代表签名：</w:t>
      </w:r>
    </w:p>
    <w:p w:rsidR="00C37A74" w:rsidRDefault="004B1A6C">
      <w:pPr>
        <w:snapToGrid w:val="0"/>
        <w:spacing w:line="500" w:lineRule="atLeast"/>
        <w:ind w:firstLineChars="100" w:firstLine="280"/>
        <w:rPr>
          <w:rFonts w:ascii="宋体"/>
          <w:sz w:val="22"/>
        </w:rPr>
      </w:pPr>
      <w:r>
        <w:rPr>
          <w:rFonts w:ascii="仿宋" w:eastAsia="仿宋" w:hAnsi="仿宋" w:cs="Arial" w:hint="eastAsia"/>
          <w:color w:val="000000"/>
          <w:sz w:val="28"/>
          <w:szCs w:val="28"/>
        </w:rPr>
        <w:t>投标人盖章：日期：</w:t>
      </w:r>
    </w:p>
    <w:p w:rsidR="00C37A74" w:rsidRDefault="004B1A6C">
      <w:pPr>
        <w:snapToGrid w:val="0"/>
        <w:spacing w:line="500" w:lineRule="atLeast"/>
        <w:ind w:firstLineChars="100" w:firstLine="220"/>
        <w:rPr>
          <w:rFonts w:ascii="宋体"/>
          <w:sz w:val="22"/>
        </w:rPr>
      </w:pPr>
      <w:r>
        <w:rPr>
          <w:rFonts w:ascii="宋体" w:hint="eastAsia"/>
          <w:sz w:val="22"/>
        </w:rPr>
        <w:t>注：</w:t>
      </w:r>
      <w:r>
        <w:rPr>
          <w:rFonts w:ascii="宋体"/>
          <w:sz w:val="22"/>
        </w:rPr>
        <w:t>1</w:t>
      </w:r>
      <w:r>
        <w:rPr>
          <w:rFonts w:ascii="宋体"/>
          <w:sz w:val="22"/>
        </w:rPr>
        <w:t>、</w:t>
      </w:r>
      <w:r>
        <w:rPr>
          <w:rFonts w:ascii="宋体" w:hint="eastAsia"/>
          <w:sz w:val="22"/>
        </w:rPr>
        <w:t>上表中的总计</w:t>
      </w:r>
      <w:r>
        <w:rPr>
          <w:rFonts w:ascii="宋体"/>
          <w:sz w:val="22"/>
        </w:rPr>
        <w:t>报价应与开标一览表中投标</w:t>
      </w:r>
      <w:r>
        <w:rPr>
          <w:rFonts w:ascii="宋体" w:hint="eastAsia"/>
          <w:sz w:val="22"/>
        </w:rPr>
        <w:t>报</w:t>
      </w:r>
      <w:r>
        <w:rPr>
          <w:rFonts w:ascii="宋体"/>
          <w:sz w:val="22"/>
        </w:rPr>
        <w:t>价相一致。</w:t>
      </w:r>
    </w:p>
    <w:p w:rsidR="00C37A74" w:rsidRDefault="004B1A6C">
      <w:pPr>
        <w:snapToGrid w:val="0"/>
        <w:spacing w:line="500" w:lineRule="atLeast"/>
        <w:ind w:firstLineChars="300" w:firstLine="660"/>
        <w:rPr>
          <w:rFonts w:ascii="宋体"/>
          <w:sz w:val="22"/>
        </w:rPr>
      </w:pPr>
      <w:r>
        <w:rPr>
          <w:rFonts w:ascii="宋体" w:hint="eastAsia"/>
          <w:sz w:val="22"/>
        </w:rPr>
        <w:t>2</w:t>
      </w:r>
      <w:r>
        <w:rPr>
          <w:rFonts w:ascii="宋体"/>
          <w:sz w:val="22"/>
        </w:rPr>
        <w:t>、本表所列费用为本项目的全部费用，未列费用均为综合考虑。</w:t>
      </w:r>
    </w:p>
    <w:p w:rsidR="00C37A74" w:rsidRDefault="004B1A6C">
      <w:pPr>
        <w:snapToGrid w:val="0"/>
        <w:spacing w:line="500" w:lineRule="atLeast"/>
        <w:ind w:firstLineChars="300" w:firstLine="660"/>
        <w:rPr>
          <w:rFonts w:ascii="宋体"/>
          <w:sz w:val="22"/>
        </w:rPr>
      </w:pPr>
      <w:r>
        <w:rPr>
          <w:rFonts w:ascii="宋体" w:hint="eastAsia"/>
          <w:sz w:val="22"/>
        </w:rPr>
        <w:t>3</w:t>
      </w:r>
      <w:r>
        <w:rPr>
          <w:rFonts w:ascii="宋体" w:hint="eastAsia"/>
          <w:sz w:val="22"/>
        </w:rPr>
        <w:t>、以上格式可改动，投标供应商可根据本表结合实际自行扩充。</w:t>
      </w:r>
    </w:p>
    <w:p w:rsidR="00C37A74" w:rsidRDefault="004B1A6C">
      <w:pPr>
        <w:snapToGrid w:val="0"/>
        <w:spacing w:line="500" w:lineRule="atLeast"/>
        <w:ind w:firstLineChars="300" w:firstLine="660"/>
        <w:rPr>
          <w:rFonts w:ascii="宋体"/>
          <w:sz w:val="22"/>
        </w:rPr>
      </w:pPr>
      <w:r>
        <w:rPr>
          <w:rFonts w:ascii="宋体" w:hint="eastAsia"/>
          <w:sz w:val="22"/>
        </w:rPr>
        <w:t>4</w:t>
      </w:r>
      <w:r>
        <w:rPr>
          <w:rFonts w:ascii="宋体" w:hint="eastAsia"/>
          <w:sz w:val="22"/>
        </w:rPr>
        <w:t>、根据《中华人民共和国政府采购法实施条例》第四十三条规定，在中标或者成交公告的内容中增加本表，请各供应商认真填写，确保相关数据的真实性、完整性和合理性。</w:t>
      </w:r>
    </w:p>
    <w:p w:rsidR="00C37A74" w:rsidRDefault="004B1A6C">
      <w:pPr>
        <w:rPr>
          <w:rFonts w:ascii="宋体"/>
          <w:sz w:val="36"/>
          <w:szCs w:val="36"/>
          <w:lang w:val="zh-CN"/>
        </w:rPr>
      </w:pPr>
      <w:r>
        <w:rPr>
          <w:rFonts w:ascii="宋体" w:hint="eastAsia"/>
          <w:sz w:val="36"/>
          <w:szCs w:val="36"/>
          <w:lang w:val="zh-CN"/>
        </w:rPr>
        <w:br w:type="page"/>
      </w:r>
    </w:p>
    <w:p w:rsidR="00C37A74" w:rsidRDefault="004B1A6C">
      <w:pPr>
        <w:snapToGrid w:val="0"/>
        <w:spacing w:line="500" w:lineRule="atLeast"/>
        <w:jc w:val="center"/>
        <w:rPr>
          <w:rFonts w:ascii="宋体"/>
          <w:sz w:val="36"/>
          <w:szCs w:val="36"/>
          <w:lang w:val="zh-CN"/>
        </w:rPr>
      </w:pPr>
      <w:r>
        <w:rPr>
          <w:rFonts w:ascii="宋体" w:hint="eastAsia"/>
          <w:sz w:val="36"/>
          <w:szCs w:val="36"/>
          <w:lang w:val="zh-CN"/>
        </w:rPr>
        <w:t>三、商务技术文件格式</w:t>
      </w:r>
    </w:p>
    <w:p w:rsidR="00C37A74" w:rsidRDefault="004B1A6C">
      <w:pPr>
        <w:snapToGrid w:val="0"/>
        <w:spacing w:line="500" w:lineRule="atLeast"/>
        <w:rPr>
          <w:rFonts w:ascii="宋体"/>
          <w:sz w:val="30"/>
          <w:szCs w:val="30"/>
        </w:rPr>
      </w:pPr>
      <w:r>
        <w:rPr>
          <w:rFonts w:ascii="宋体" w:hAnsi="Courier New" w:cs="Arial" w:hint="eastAsia"/>
          <w:sz w:val="22"/>
        </w:rPr>
        <w:t>附件八</w:t>
      </w:r>
    </w:p>
    <w:p w:rsidR="00C37A74" w:rsidRDefault="004B1A6C">
      <w:pPr>
        <w:autoSpaceDE w:val="0"/>
        <w:autoSpaceDN w:val="0"/>
        <w:adjustRightInd w:val="0"/>
        <w:spacing w:line="460" w:lineRule="atLeast"/>
        <w:jc w:val="center"/>
        <w:rPr>
          <w:rFonts w:ascii="宋体"/>
          <w:sz w:val="36"/>
          <w:lang w:val="zh-CN"/>
        </w:rPr>
      </w:pPr>
      <w:r>
        <w:rPr>
          <w:rFonts w:ascii="宋体" w:hint="eastAsia"/>
          <w:sz w:val="36"/>
          <w:lang w:val="zh-CN"/>
        </w:rPr>
        <w:t>投标函</w:t>
      </w:r>
    </w:p>
    <w:p w:rsidR="00C37A74" w:rsidRDefault="00C37A74">
      <w:pPr>
        <w:pStyle w:val="21"/>
        <w:rPr>
          <w:lang w:val="zh-CN"/>
        </w:rPr>
      </w:pPr>
    </w:p>
    <w:p w:rsidR="00C37A74" w:rsidRDefault="004B1A6C">
      <w:pPr>
        <w:snapToGrid w:val="0"/>
        <w:spacing w:line="360" w:lineRule="auto"/>
        <w:rPr>
          <w:rFonts w:ascii="宋体"/>
          <w:sz w:val="22"/>
        </w:rPr>
      </w:pPr>
      <w:r>
        <w:rPr>
          <w:rFonts w:ascii="宋体" w:hint="eastAsia"/>
          <w:sz w:val="22"/>
        </w:rPr>
        <w:t>致：</w:t>
      </w:r>
      <w:r>
        <w:rPr>
          <w:rFonts w:ascii="宋体"/>
          <w:sz w:val="22"/>
        </w:rPr>
        <w:t>____</w:t>
      </w:r>
      <w:r>
        <w:rPr>
          <w:rFonts w:ascii="宋体"/>
          <w:sz w:val="22"/>
          <w:u w:val="single"/>
        </w:rPr>
        <w:t>___     _</w:t>
      </w:r>
      <w:r>
        <w:rPr>
          <w:rFonts w:ascii="宋体"/>
          <w:sz w:val="22"/>
        </w:rPr>
        <w:t>_</w:t>
      </w:r>
      <w:r>
        <w:rPr>
          <w:rFonts w:ascii="宋体" w:hint="eastAsia"/>
          <w:sz w:val="22"/>
        </w:rPr>
        <w:t>（招标采购单位名称）：</w:t>
      </w:r>
    </w:p>
    <w:p w:rsidR="00C37A74" w:rsidRDefault="004B1A6C">
      <w:pPr>
        <w:snapToGrid w:val="0"/>
        <w:spacing w:line="360" w:lineRule="auto"/>
        <w:ind w:firstLine="480"/>
        <w:rPr>
          <w:rFonts w:ascii="宋体"/>
          <w:sz w:val="22"/>
        </w:rPr>
      </w:pPr>
      <w:r>
        <w:rPr>
          <w:rFonts w:ascii="宋体" w:hint="eastAsia"/>
          <w:sz w:val="22"/>
        </w:rPr>
        <w:t>根据贵方为项目的招标公告</w:t>
      </w:r>
      <w:r>
        <w:rPr>
          <w:rFonts w:ascii="宋体"/>
          <w:sz w:val="22"/>
        </w:rPr>
        <w:t>/</w:t>
      </w:r>
      <w:r>
        <w:rPr>
          <w:rFonts w:ascii="宋体" w:hint="eastAsia"/>
          <w:sz w:val="22"/>
        </w:rPr>
        <w:t>投标邀请书</w:t>
      </w:r>
    </w:p>
    <w:p w:rsidR="00C37A74" w:rsidRDefault="004B1A6C">
      <w:pPr>
        <w:snapToGrid w:val="0"/>
        <w:spacing w:line="360" w:lineRule="auto"/>
        <w:rPr>
          <w:rFonts w:ascii="宋体"/>
          <w:sz w:val="22"/>
        </w:rPr>
      </w:pPr>
      <w:r>
        <w:rPr>
          <w:rFonts w:ascii="宋体" w:hint="eastAsia"/>
          <w:sz w:val="22"/>
        </w:rPr>
        <w:t>（项目编号：</w:t>
      </w:r>
      <w:r>
        <w:rPr>
          <w:rFonts w:ascii="宋体"/>
          <w:sz w:val="22"/>
        </w:rPr>
        <w:t>___</w:t>
      </w:r>
      <w:r>
        <w:rPr>
          <w:rFonts w:ascii="宋体"/>
          <w:sz w:val="22"/>
          <w:u w:val="single"/>
        </w:rPr>
        <w:t>__     _</w:t>
      </w:r>
      <w:r>
        <w:rPr>
          <w:rFonts w:ascii="宋体"/>
          <w:sz w:val="22"/>
        </w:rPr>
        <w:t>_</w:t>
      </w:r>
      <w:r>
        <w:rPr>
          <w:rFonts w:ascii="宋体" w:hint="eastAsia"/>
          <w:sz w:val="22"/>
        </w:rPr>
        <w:t>），签字代表</w:t>
      </w:r>
      <w:r>
        <w:rPr>
          <w:rFonts w:ascii="宋体"/>
          <w:sz w:val="22"/>
        </w:rPr>
        <w:t xml:space="preserve">_______     </w:t>
      </w:r>
      <w:r>
        <w:rPr>
          <w:rFonts w:ascii="宋体" w:hint="eastAsia"/>
          <w:sz w:val="22"/>
        </w:rPr>
        <w:t>（全名）经正式授权并代表投标人</w:t>
      </w:r>
      <w:r>
        <w:rPr>
          <w:rFonts w:ascii="宋体"/>
          <w:sz w:val="22"/>
        </w:rPr>
        <w:t>_______                    __</w:t>
      </w:r>
      <w:r>
        <w:rPr>
          <w:rFonts w:ascii="宋体" w:hint="eastAsia"/>
          <w:sz w:val="22"/>
        </w:rPr>
        <w:t>（投标人名称）提交资信</w:t>
      </w:r>
      <w:r>
        <w:rPr>
          <w:rFonts w:ascii="宋体"/>
          <w:sz w:val="22"/>
        </w:rPr>
        <w:t>/</w:t>
      </w:r>
      <w:r>
        <w:rPr>
          <w:rFonts w:ascii="宋体" w:hint="eastAsia"/>
          <w:sz w:val="22"/>
        </w:rPr>
        <w:t>商务文件、技术文件、报价文件正本各一份、副本份。</w:t>
      </w:r>
    </w:p>
    <w:p w:rsidR="00C37A74" w:rsidRDefault="004B1A6C">
      <w:pPr>
        <w:snapToGrid w:val="0"/>
        <w:spacing w:line="360" w:lineRule="auto"/>
        <w:ind w:firstLineChars="200" w:firstLine="440"/>
        <w:rPr>
          <w:rFonts w:ascii="宋体"/>
          <w:sz w:val="22"/>
        </w:rPr>
      </w:pPr>
      <w:r>
        <w:rPr>
          <w:rFonts w:ascii="宋体" w:hint="eastAsia"/>
          <w:sz w:val="22"/>
        </w:rPr>
        <w:t>据此函，签字代表宣布同意如下：</w:t>
      </w:r>
    </w:p>
    <w:p w:rsidR="00C37A74" w:rsidRDefault="004B1A6C">
      <w:pPr>
        <w:snapToGrid w:val="0"/>
        <w:spacing w:line="360" w:lineRule="auto"/>
        <w:ind w:firstLineChars="200" w:firstLine="440"/>
        <w:rPr>
          <w:rFonts w:ascii="宋体"/>
          <w:sz w:val="22"/>
        </w:rPr>
      </w:pPr>
      <w:r>
        <w:rPr>
          <w:rFonts w:ascii="宋体"/>
          <w:sz w:val="22"/>
        </w:rPr>
        <w:t>1</w:t>
      </w:r>
      <w:r>
        <w:rPr>
          <w:rFonts w:ascii="宋体" w:hint="eastAsia"/>
          <w:sz w:val="22"/>
        </w:rPr>
        <w:t>.</w:t>
      </w:r>
      <w:r>
        <w:rPr>
          <w:rFonts w:ascii="宋体" w:hint="eastAsia"/>
          <w:sz w:val="22"/>
        </w:rPr>
        <w:t>投标人已详细审查全部“招标文件”，包括修改文件（如有的话）以及全部参考资料和有关附件，已经了解我方对于招标文件、采购过程、采购结果有依法进行询问、质疑、投诉的权利及相关渠道和要求。</w:t>
      </w:r>
    </w:p>
    <w:p w:rsidR="00C37A74" w:rsidRDefault="004B1A6C">
      <w:pPr>
        <w:snapToGrid w:val="0"/>
        <w:spacing w:line="360" w:lineRule="auto"/>
        <w:ind w:firstLineChars="200" w:firstLine="440"/>
        <w:rPr>
          <w:rFonts w:ascii="宋体"/>
          <w:sz w:val="22"/>
        </w:rPr>
      </w:pPr>
      <w:r>
        <w:rPr>
          <w:rFonts w:ascii="宋体"/>
          <w:sz w:val="22"/>
        </w:rPr>
        <w:t>2</w:t>
      </w:r>
      <w:r>
        <w:rPr>
          <w:rFonts w:ascii="宋体" w:hint="eastAsia"/>
          <w:sz w:val="22"/>
        </w:rPr>
        <w:t>.</w:t>
      </w:r>
      <w:r>
        <w:rPr>
          <w:rFonts w:ascii="宋体" w:hint="eastAsia"/>
          <w:sz w:val="22"/>
        </w:rPr>
        <w:t>投标人在投标之前已经与贵方进行了充分的沟通，完全理解并接受招标文件的各项规定和要求，对招标文件的合理性、合法性不再有异议。</w:t>
      </w:r>
    </w:p>
    <w:p w:rsidR="00C37A74" w:rsidRDefault="004B1A6C">
      <w:pPr>
        <w:snapToGrid w:val="0"/>
        <w:spacing w:line="360" w:lineRule="auto"/>
        <w:ind w:firstLineChars="200" w:firstLine="440"/>
        <w:rPr>
          <w:rFonts w:ascii="宋体"/>
          <w:sz w:val="22"/>
        </w:rPr>
      </w:pPr>
      <w:r>
        <w:rPr>
          <w:rFonts w:ascii="宋体"/>
          <w:sz w:val="22"/>
        </w:rPr>
        <w:t>3</w:t>
      </w:r>
      <w:r>
        <w:rPr>
          <w:rFonts w:ascii="宋体" w:hint="eastAsia"/>
          <w:sz w:val="22"/>
        </w:rPr>
        <w:t>.</w:t>
      </w:r>
      <w:r>
        <w:rPr>
          <w:rFonts w:ascii="宋体" w:hint="eastAsia"/>
          <w:sz w:val="22"/>
        </w:rPr>
        <w:t>本投标有效期自开标日起</w:t>
      </w:r>
      <w:r>
        <w:rPr>
          <w:rFonts w:ascii="宋体"/>
          <w:sz w:val="22"/>
        </w:rPr>
        <w:t xml:space="preserve"> ______</w:t>
      </w:r>
      <w:r>
        <w:rPr>
          <w:rFonts w:ascii="宋体" w:hint="eastAsia"/>
          <w:sz w:val="22"/>
        </w:rPr>
        <w:t>个日。</w:t>
      </w:r>
    </w:p>
    <w:p w:rsidR="00C37A74" w:rsidRDefault="004B1A6C">
      <w:pPr>
        <w:snapToGrid w:val="0"/>
        <w:spacing w:line="360" w:lineRule="auto"/>
        <w:ind w:firstLineChars="200" w:firstLine="440"/>
        <w:rPr>
          <w:rFonts w:ascii="宋体"/>
          <w:sz w:val="22"/>
        </w:rPr>
      </w:pPr>
      <w:r>
        <w:rPr>
          <w:rFonts w:ascii="宋体"/>
          <w:sz w:val="22"/>
        </w:rPr>
        <w:t>4</w:t>
      </w:r>
      <w:r>
        <w:rPr>
          <w:rFonts w:ascii="宋体" w:hint="eastAsia"/>
          <w:sz w:val="22"/>
        </w:rPr>
        <w:t>.</w:t>
      </w:r>
      <w:r>
        <w:rPr>
          <w:rFonts w:ascii="宋体" w:hint="eastAsia"/>
          <w:sz w:val="22"/>
        </w:rPr>
        <w:t>如中标，本投标文件至本项目合同履行完毕止均保持有效，本投标人将按</w:t>
      </w:r>
      <w:r>
        <w:rPr>
          <w:rFonts w:ascii="宋体" w:hint="eastAsia"/>
          <w:sz w:val="22"/>
        </w:rPr>
        <w:t>“招标文件”及政府采购法律、法规的规定履行合同责任和义务。</w:t>
      </w:r>
    </w:p>
    <w:p w:rsidR="00C37A74" w:rsidRDefault="004B1A6C">
      <w:pPr>
        <w:snapToGrid w:val="0"/>
        <w:spacing w:line="360" w:lineRule="auto"/>
        <w:ind w:firstLineChars="200" w:firstLine="440"/>
        <w:rPr>
          <w:rFonts w:ascii="宋体"/>
          <w:sz w:val="22"/>
        </w:rPr>
      </w:pPr>
      <w:r>
        <w:rPr>
          <w:rFonts w:ascii="宋体"/>
          <w:sz w:val="22"/>
        </w:rPr>
        <w:t>5</w:t>
      </w:r>
      <w:r>
        <w:rPr>
          <w:rFonts w:ascii="宋体" w:hint="eastAsia"/>
          <w:sz w:val="22"/>
        </w:rPr>
        <w:t>.</w:t>
      </w:r>
      <w:r>
        <w:rPr>
          <w:rFonts w:ascii="宋体" w:hint="eastAsia"/>
          <w:sz w:val="22"/>
        </w:rPr>
        <w:t>投标人同意按照贵方要求提供与投标有关的一切数据或资料。</w:t>
      </w:r>
    </w:p>
    <w:p w:rsidR="00C37A74" w:rsidRDefault="004B1A6C">
      <w:pPr>
        <w:snapToGrid w:val="0"/>
        <w:spacing w:line="360" w:lineRule="auto"/>
        <w:ind w:firstLineChars="200" w:firstLine="440"/>
        <w:rPr>
          <w:rFonts w:ascii="宋体"/>
          <w:sz w:val="22"/>
        </w:rPr>
      </w:pPr>
      <w:r>
        <w:rPr>
          <w:rFonts w:ascii="宋体"/>
          <w:sz w:val="22"/>
        </w:rPr>
        <w:t>6</w:t>
      </w:r>
      <w:r>
        <w:rPr>
          <w:rFonts w:ascii="宋体" w:hint="eastAsia"/>
          <w:sz w:val="22"/>
        </w:rPr>
        <w:t>.</w:t>
      </w:r>
      <w:r>
        <w:rPr>
          <w:rFonts w:ascii="宋体" w:hint="eastAsia"/>
          <w:sz w:val="22"/>
        </w:rPr>
        <w:t>与本投标有关的一切正式往来信函请寄：</w:t>
      </w:r>
    </w:p>
    <w:p w:rsidR="00C37A74" w:rsidRDefault="004B1A6C">
      <w:pPr>
        <w:snapToGrid w:val="0"/>
        <w:spacing w:line="360" w:lineRule="auto"/>
        <w:rPr>
          <w:rFonts w:ascii="宋体"/>
          <w:sz w:val="22"/>
        </w:rPr>
      </w:pPr>
      <w:r>
        <w:rPr>
          <w:rFonts w:ascii="宋体" w:hint="eastAsia"/>
          <w:sz w:val="22"/>
        </w:rPr>
        <w:t>地址：</w:t>
      </w:r>
      <w:r>
        <w:rPr>
          <w:rFonts w:ascii="宋体"/>
          <w:sz w:val="22"/>
        </w:rPr>
        <w:t>__________        _____</w:t>
      </w:r>
      <w:r>
        <w:rPr>
          <w:rFonts w:ascii="宋体" w:hint="eastAsia"/>
          <w:sz w:val="22"/>
        </w:rPr>
        <w:t>邮编：</w:t>
      </w:r>
      <w:r>
        <w:rPr>
          <w:rFonts w:ascii="宋体"/>
          <w:sz w:val="22"/>
        </w:rPr>
        <w:t xml:space="preserve">__________   </w:t>
      </w:r>
      <w:r>
        <w:rPr>
          <w:rFonts w:ascii="宋体" w:hint="eastAsia"/>
          <w:sz w:val="22"/>
        </w:rPr>
        <w:t>电话：</w:t>
      </w:r>
      <w:r>
        <w:rPr>
          <w:rFonts w:ascii="宋体"/>
          <w:sz w:val="22"/>
        </w:rPr>
        <w:t>______________</w:t>
      </w:r>
    </w:p>
    <w:p w:rsidR="00C37A74" w:rsidRDefault="004B1A6C">
      <w:pPr>
        <w:snapToGrid w:val="0"/>
        <w:spacing w:line="360" w:lineRule="auto"/>
        <w:rPr>
          <w:rFonts w:ascii="宋体"/>
          <w:sz w:val="22"/>
        </w:rPr>
      </w:pPr>
      <w:r>
        <w:rPr>
          <w:rFonts w:ascii="宋体" w:hint="eastAsia"/>
          <w:sz w:val="22"/>
        </w:rPr>
        <w:t>传真：</w:t>
      </w:r>
      <w:r>
        <w:rPr>
          <w:rFonts w:ascii="宋体"/>
          <w:sz w:val="22"/>
        </w:rPr>
        <w:t>______________</w:t>
      </w:r>
      <w:r>
        <w:rPr>
          <w:rFonts w:ascii="宋体" w:hint="eastAsia"/>
          <w:sz w:val="22"/>
        </w:rPr>
        <w:t>投标人代表姓名</w:t>
      </w:r>
      <w:r>
        <w:rPr>
          <w:rFonts w:ascii="宋体"/>
          <w:sz w:val="22"/>
        </w:rPr>
        <w:t xml:space="preserve"> ___________  </w:t>
      </w:r>
      <w:r>
        <w:rPr>
          <w:rFonts w:ascii="宋体" w:hint="eastAsia"/>
          <w:sz w:val="22"/>
        </w:rPr>
        <w:t>职务：</w:t>
      </w:r>
      <w:r>
        <w:rPr>
          <w:rFonts w:ascii="宋体"/>
          <w:sz w:val="22"/>
        </w:rPr>
        <w:t>______ _______</w:t>
      </w:r>
    </w:p>
    <w:p w:rsidR="00C37A74" w:rsidRDefault="004B1A6C">
      <w:pPr>
        <w:snapToGrid w:val="0"/>
        <w:spacing w:line="360" w:lineRule="auto"/>
        <w:rPr>
          <w:rFonts w:ascii="宋体"/>
          <w:sz w:val="22"/>
        </w:rPr>
      </w:pPr>
      <w:r>
        <w:rPr>
          <w:rFonts w:ascii="宋体" w:hint="eastAsia"/>
          <w:sz w:val="22"/>
        </w:rPr>
        <w:t>投标人名称</w:t>
      </w:r>
      <w:r>
        <w:rPr>
          <w:rFonts w:ascii="宋体"/>
          <w:sz w:val="22"/>
        </w:rPr>
        <w:t>(</w:t>
      </w:r>
      <w:r>
        <w:rPr>
          <w:rFonts w:ascii="宋体" w:hint="eastAsia"/>
          <w:sz w:val="22"/>
        </w:rPr>
        <w:t>公章</w:t>
      </w:r>
      <w:r>
        <w:rPr>
          <w:rFonts w:ascii="宋体"/>
          <w:sz w:val="22"/>
        </w:rPr>
        <w:t>):___________________</w:t>
      </w:r>
    </w:p>
    <w:p w:rsidR="00C37A74" w:rsidRDefault="004B1A6C">
      <w:pPr>
        <w:snapToGrid w:val="0"/>
        <w:spacing w:line="360" w:lineRule="auto"/>
        <w:rPr>
          <w:rFonts w:ascii="宋体"/>
          <w:sz w:val="22"/>
        </w:rPr>
      </w:pPr>
      <w:r>
        <w:rPr>
          <w:rFonts w:ascii="宋体" w:hint="eastAsia"/>
          <w:sz w:val="22"/>
        </w:rPr>
        <w:t>开户银行：银行帐号：</w:t>
      </w:r>
    </w:p>
    <w:p w:rsidR="00C37A74" w:rsidRDefault="004B1A6C">
      <w:pPr>
        <w:snapToGrid w:val="0"/>
        <w:spacing w:line="360" w:lineRule="auto"/>
        <w:jc w:val="center"/>
        <w:rPr>
          <w:rFonts w:ascii="宋体"/>
          <w:sz w:val="22"/>
        </w:rPr>
      </w:pPr>
      <w:r>
        <w:rPr>
          <w:rFonts w:ascii="宋体" w:hint="eastAsia"/>
          <w:sz w:val="22"/>
        </w:rPr>
        <w:t>授权代表签字</w:t>
      </w:r>
      <w:r>
        <w:rPr>
          <w:rFonts w:ascii="宋体"/>
          <w:sz w:val="22"/>
        </w:rPr>
        <w:t xml:space="preserve">:___________                      </w:t>
      </w:r>
      <w:r>
        <w:rPr>
          <w:rFonts w:ascii="宋体" w:hint="eastAsia"/>
          <w:sz w:val="22"/>
        </w:rPr>
        <w:t>日期</w:t>
      </w:r>
      <w:r>
        <w:rPr>
          <w:rFonts w:ascii="宋体"/>
          <w:sz w:val="22"/>
        </w:rPr>
        <w:t>:_____</w:t>
      </w:r>
      <w:r>
        <w:rPr>
          <w:rFonts w:ascii="宋体" w:hint="eastAsia"/>
          <w:sz w:val="22"/>
        </w:rPr>
        <w:t>年</w:t>
      </w:r>
      <w:r>
        <w:rPr>
          <w:rFonts w:ascii="宋体"/>
          <w:sz w:val="22"/>
        </w:rPr>
        <w:t>___</w:t>
      </w:r>
      <w:r>
        <w:rPr>
          <w:rFonts w:ascii="宋体" w:hint="eastAsia"/>
          <w:sz w:val="22"/>
        </w:rPr>
        <w:t>月</w:t>
      </w:r>
      <w:r>
        <w:rPr>
          <w:rFonts w:ascii="宋体"/>
          <w:sz w:val="22"/>
        </w:rPr>
        <w:t>___</w:t>
      </w:r>
      <w:r>
        <w:rPr>
          <w:rFonts w:ascii="宋体" w:hint="eastAsia"/>
          <w:sz w:val="22"/>
        </w:rPr>
        <w:t>日</w:t>
      </w:r>
    </w:p>
    <w:p w:rsidR="00C37A74" w:rsidRDefault="00C37A74">
      <w:pPr>
        <w:autoSpaceDE w:val="0"/>
        <w:autoSpaceDN w:val="0"/>
        <w:adjustRightInd w:val="0"/>
        <w:spacing w:line="460" w:lineRule="exact"/>
        <w:rPr>
          <w:rFonts w:ascii="宋体"/>
          <w:sz w:val="22"/>
        </w:rPr>
      </w:pPr>
    </w:p>
    <w:p w:rsidR="00C37A74" w:rsidRDefault="00C37A74">
      <w:pPr>
        <w:snapToGrid w:val="0"/>
        <w:spacing w:line="500" w:lineRule="atLeast"/>
        <w:rPr>
          <w:rFonts w:ascii="宋体"/>
          <w:sz w:val="30"/>
          <w:szCs w:val="30"/>
        </w:rPr>
      </w:pPr>
    </w:p>
    <w:p w:rsidR="00C37A74" w:rsidRDefault="00C37A74">
      <w:pPr>
        <w:autoSpaceDE w:val="0"/>
        <w:autoSpaceDN w:val="0"/>
        <w:adjustRightInd w:val="0"/>
        <w:spacing w:line="460" w:lineRule="atLeast"/>
        <w:rPr>
          <w:rFonts w:ascii="宋体"/>
          <w:sz w:val="32"/>
          <w:lang w:val="zh-CN"/>
        </w:rPr>
      </w:pPr>
    </w:p>
    <w:p w:rsidR="00C37A74" w:rsidRDefault="004B1A6C">
      <w:pPr>
        <w:rPr>
          <w:rFonts w:ascii="宋体" w:hAnsi="Courier New" w:cs="Arial"/>
          <w:sz w:val="22"/>
        </w:rPr>
      </w:pPr>
      <w:r>
        <w:rPr>
          <w:rFonts w:ascii="宋体" w:hAnsi="Courier New" w:cs="Arial" w:hint="eastAsia"/>
          <w:sz w:val="22"/>
        </w:rPr>
        <w:br w:type="page"/>
      </w:r>
    </w:p>
    <w:p w:rsidR="00C37A74" w:rsidRDefault="004B1A6C">
      <w:pPr>
        <w:autoSpaceDE w:val="0"/>
        <w:autoSpaceDN w:val="0"/>
        <w:adjustRightInd w:val="0"/>
        <w:spacing w:line="460" w:lineRule="atLeast"/>
        <w:rPr>
          <w:rFonts w:ascii="宋体"/>
          <w:sz w:val="32"/>
          <w:lang w:val="zh-CN"/>
        </w:rPr>
      </w:pPr>
      <w:r>
        <w:rPr>
          <w:rFonts w:ascii="宋体" w:hAnsi="Courier New" w:cs="Arial" w:hint="eastAsia"/>
          <w:sz w:val="22"/>
        </w:rPr>
        <w:t>附件九</w:t>
      </w:r>
    </w:p>
    <w:p w:rsidR="00C37A74" w:rsidRDefault="004B1A6C">
      <w:pPr>
        <w:tabs>
          <w:tab w:val="left" w:pos="1080"/>
        </w:tabs>
        <w:autoSpaceDE w:val="0"/>
        <w:autoSpaceDN w:val="0"/>
        <w:adjustRightInd w:val="0"/>
        <w:spacing w:line="460" w:lineRule="atLeast"/>
        <w:jc w:val="center"/>
        <w:rPr>
          <w:rFonts w:ascii="宋体" w:cs="仿宋_GB2312"/>
          <w:sz w:val="36"/>
          <w:szCs w:val="36"/>
          <w:lang w:val="zh-CN"/>
        </w:rPr>
      </w:pPr>
      <w:r>
        <w:rPr>
          <w:rFonts w:ascii="宋体" w:cs="仿宋_GB2312" w:hint="eastAsia"/>
          <w:sz w:val="36"/>
          <w:szCs w:val="36"/>
          <w:lang w:val="zh-CN"/>
        </w:rPr>
        <w:t>法定代表人授权书</w:t>
      </w:r>
    </w:p>
    <w:p w:rsidR="00C37A74" w:rsidRDefault="004B1A6C">
      <w:pPr>
        <w:spacing w:line="460" w:lineRule="exact"/>
        <w:rPr>
          <w:rFonts w:ascii="宋体" w:cs="黑体"/>
          <w:sz w:val="22"/>
          <w:u w:val="single"/>
        </w:rPr>
      </w:pPr>
      <w:r>
        <w:rPr>
          <w:rFonts w:ascii="宋体" w:cs="黑体" w:hint="eastAsia"/>
          <w:sz w:val="22"/>
          <w:u w:val="single"/>
        </w:rPr>
        <w:t>金华市政府采购中心：</w:t>
      </w:r>
    </w:p>
    <w:p w:rsidR="00C37A74" w:rsidRDefault="004B1A6C">
      <w:pPr>
        <w:snapToGrid w:val="0"/>
        <w:spacing w:line="580" w:lineRule="atLeast"/>
        <w:ind w:firstLineChars="200" w:firstLine="440"/>
        <w:rPr>
          <w:rFonts w:ascii="宋体"/>
          <w:sz w:val="22"/>
        </w:rPr>
      </w:pPr>
      <w:r>
        <w:rPr>
          <w:rFonts w:ascii="宋体" w:hint="eastAsia"/>
          <w:sz w:val="22"/>
        </w:rPr>
        <w:t>本授权委托书声明：我</w:t>
      </w:r>
      <w:r>
        <w:rPr>
          <w:rFonts w:ascii="宋体" w:hint="eastAsia"/>
          <w:sz w:val="22"/>
          <w:u w:val="single"/>
        </w:rPr>
        <w:t xml:space="preserve">   </w:t>
      </w:r>
      <w:r>
        <w:rPr>
          <w:rFonts w:ascii="宋体" w:hint="eastAsia"/>
          <w:sz w:val="22"/>
          <w:u w:val="single"/>
        </w:rPr>
        <w:t>（法定代表人姓名）</w:t>
      </w:r>
      <w:r>
        <w:rPr>
          <w:rFonts w:ascii="宋体" w:hint="eastAsia"/>
          <w:sz w:val="22"/>
          <w:u w:val="single"/>
        </w:rPr>
        <w:t xml:space="preserve">   </w:t>
      </w:r>
      <w:r>
        <w:rPr>
          <w:rFonts w:ascii="宋体" w:hint="eastAsia"/>
          <w:sz w:val="22"/>
        </w:rPr>
        <w:t>系</w:t>
      </w:r>
      <w:r>
        <w:rPr>
          <w:rFonts w:ascii="宋体" w:hint="eastAsia"/>
          <w:sz w:val="22"/>
          <w:u w:val="single"/>
        </w:rPr>
        <w:t xml:space="preserve">   </w:t>
      </w:r>
      <w:r>
        <w:rPr>
          <w:rFonts w:ascii="宋体" w:hint="eastAsia"/>
          <w:sz w:val="22"/>
          <w:u w:val="single"/>
        </w:rPr>
        <w:t>（供</w:t>
      </w:r>
      <w:r>
        <w:rPr>
          <w:rFonts w:ascii="宋体" w:hint="eastAsia"/>
          <w:sz w:val="22"/>
          <w:u w:val="single"/>
        </w:rPr>
        <w:t xml:space="preserve"> </w:t>
      </w:r>
      <w:r>
        <w:rPr>
          <w:rFonts w:ascii="宋体" w:hint="eastAsia"/>
          <w:sz w:val="22"/>
          <w:u w:val="single"/>
        </w:rPr>
        <w:t>应</w:t>
      </w:r>
      <w:r>
        <w:rPr>
          <w:rFonts w:ascii="宋体" w:hint="eastAsia"/>
          <w:sz w:val="22"/>
          <w:u w:val="single"/>
        </w:rPr>
        <w:t xml:space="preserve"> </w:t>
      </w:r>
      <w:r>
        <w:rPr>
          <w:rFonts w:ascii="宋体" w:hint="eastAsia"/>
          <w:sz w:val="22"/>
          <w:u w:val="single"/>
        </w:rPr>
        <w:t>商</w:t>
      </w:r>
      <w:r>
        <w:rPr>
          <w:rFonts w:ascii="宋体" w:hint="eastAsia"/>
          <w:sz w:val="22"/>
          <w:u w:val="single"/>
        </w:rPr>
        <w:t xml:space="preserve"> </w:t>
      </w:r>
      <w:r>
        <w:rPr>
          <w:rFonts w:ascii="宋体" w:hint="eastAsia"/>
          <w:sz w:val="22"/>
          <w:u w:val="single"/>
        </w:rPr>
        <w:t>名</w:t>
      </w:r>
      <w:r>
        <w:rPr>
          <w:rFonts w:ascii="宋体" w:hint="eastAsia"/>
          <w:sz w:val="22"/>
          <w:u w:val="single"/>
        </w:rPr>
        <w:t xml:space="preserve"> </w:t>
      </w:r>
      <w:r>
        <w:rPr>
          <w:rFonts w:ascii="宋体" w:hint="eastAsia"/>
          <w:sz w:val="22"/>
          <w:u w:val="single"/>
        </w:rPr>
        <w:t>称）</w:t>
      </w:r>
      <w:r>
        <w:rPr>
          <w:rFonts w:ascii="宋体" w:hint="eastAsia"/>
          <w:sz w:val="22"/>
          <w:u w:val="single"/>
        </w:rPr>
        <w:t xml:space="preserve">  </w:t>
      </w:r>
      <w:r>
        <w:rPr>
          <w:rFonts w:ascii="宋体" w:hint="eastAsia"/>
          <w:sz w:val="22"/>
        </w:rPr>
        <w:t>的法定代表人，现授权委托</w:t>
      </w:r>
      <w:r>
        <w:rPr>
          <w:rFonts w:ascii="宋体" w:hint="eastAsia"/>
          <w:sz w:val="22"/>
          <w:u w:val="single"/>
        </w:rPr>
        <w:t xml:space="preserve">  </w:t>
      </w:r>
      <w:r>
        <w:rPr>
          <w:rFonts w:ascii="宋体" w:hint="eastAsia"/>
          <w:sz w:val="22"/>
          <w:u w:val="single"/>
        </w:rPr>
        <w:t>（单</w:t>
      </w:r>
      <w:r>
        <w:rPr>
          <w:rFonts w:ascii="宋体" w:hint="eastAsia"/>
          <w:sz w:val="22"/>
          <w:u w:val="single"/>
        </w:rPr>
        <w:t xml:space="preserve"> </w:t>
      </w:r>
      <w:r>
        <w:rPr>
          <w:rFonts w:ascii="宋体" w:hint="eastAsia"/>
          <w:sz w:val="22"/>
          <w:u w:val="single"/>
        </w:rPr>
        <w:t>位</w:t>
      </w:r>
      <w:r>
        <w:rPr>
          <w:rFonts w:ascii="宋体" w:hint="eastAsia"/>
          <w:sz w:val="22"/>
          <w:u w:val="single"/>
        </w:rPr>
        <w:t xml:space="preserve"> </w:t>
      </w:r>
      <w:r>
        <w:rPr>
          <w:rFonts w:ascii="宋体" w:hint="eastAsia"/>
          <w:sz w:val="22"/>
          <w:u w:val="single"/>
        </w:rPr>
        <w:t>名</w:t>
      </w:r>
      <w:r>
        <w:rPr>
          <w:rFonts w:ascii="宋体" w:hint="eastAsia"/>
          <w:sz w:val="22"/>
          <w:u w:val="single"/>
        </w:rPr>
        <w:t xml:space="preserve"> </w:t>
      </w:r>
      <w:r>
        <w:rPr>
          <w:rFonts w:ascii="宋体" w:hint="eastAsia"/>
          <w:sz w:val="22"/>
          <w:u w:val="single"/>
        </w:rPr>
        <w:t>称）</w:t>
      </w:r>
      <w:r>
        <w:rPr>
          <w:rFonts w:ascii="宋体" w:hint="eastAsia"/>
          <w:sz w:val="22"/>
          <w:u w:val="single"/>
        </w:rPr>
        <w:t xml:space="preserve">   </w:t>
      </w:r>
      <w:r>
        <w:rPr>
          <w:rFonts w:ascii="宋体" w:hint="eastAsia"/>
          <w:sz w:val="22"/>
        </w:rPr>
        <w:t>的</w:t>
      </w:r>
      <w:r>
        <w:rPr>
          <w:rFonts w:ascii="宋体" w:hint="eastAsia"/>
          <w:sz w:val="22"/>
          <w:u w:val="single"/>
        </w:rPr>
        <w:t xml:space="preserve">  </w:t>
      </w:r>
      <w:r>
        <w:rPr>
          <w:rFonts w:ascii="宋体" w:hint="eastAsia"/>
          <w:sz w:val="22"/>
          <w:u w:val="single"/>
        </w:rPr>
        <w:t>（授权代表姓名）</w:t>
      </w:r>
      <w:r>
        <w:rPr>
          <w:rFonts w:ascii="宋体" w:hint="eastAsia"/>
          <w:sz w:val="22"/>
          <w:u w:val="single"/>
        </w:rPr>
        <w:t xml:space="preserve">  </w:t>
      </w:r>
      <w:r>
        <w:rPr>
          <w:rFonts w:ascii="宋体" w:hint="eastAsia"/>
          <w:sz w:val="22"/>
        </w:rPr>
        <w:t>为我公司法定代表人授权代表，参加贵处组织的</w:t>
      </w:r>
      <w:r>
        <w:rPr>
          <w:rFonts w:ascii="宋体" w:hint="eastAsia"/>
          <w:sz w:val="22"/>
          <w:u w:val="single"/>
        </w:rPr>
        <w:t xml:space="preserve">  </w:t>
      </w:r>
      <w:r>
        <w:rPr>
          <w:rFonts w:ascii="宋体" w:hint="eastAsia"/>
          <w:sz w:val="22"/>
          <w:u w:val="single"/>
        </w:rPr>
        <w:t>（招标项目名称，括号中填写项目编号）</w:t>
      </w:r>
      <w:r>
        <w:rPr>
          <w:rFonts w:ascii="宋体" w:hint="eastAsia"/>
          <w:sz w:val="22"/>
          <w:u w:val="single"/>
        </w:rPr>
        <w:t xml:space="preserve">  </w:t>
      </w:r>
      <w:r>
        <w:rPr>
          <w:rFonts w:ascii="宋体" w:hint="eastAsia"/>
          <w:sz w:val="22"/>
        </w:rPr>
        <w:t>项目投标，全权处理本次招投标活动中的一切事宜，我承认授权代表全权代表本项目的投标文件的内容。</w:t>
      </w:r>
    </w:p>
    <w:p w:rsidR="00C37A74" w:rsidRDefault="004B1A6C">
      <w:pPr>
        <w:snapToGrid w:val="0"/>
        <w:spacing w:line="580" w:lineRule="atLeast"/>
        <w:ind w:firstLineChars="200" w:firstLine="440"/>
        <w:rPr>
          <w:rFonts w:ascii="宋体"/>
          <w:sz w:val="22"/>
        </w:rPr>
      </w:pPr>
      <w:r>
        <w:rPr>
          <w:rFonts w:ascii="宋体" w:hint="eastAsia"/>
          <w:sz w:val="22"/>
        </w:rPr>
        <w:t>授权代表无转授权，特此授权。</w:t>
      </w:r>
    </w:p>
    <w:p w:rsidR="00C37A74" w:rsidRDefault="004B1A6C">
      <w:pPr>
        <w:snapToGrid w:val="0"/>
        <w:ind w:leftChars="996" w:left="2092" w:firstLineChars="150" w:firstLine="330"/>
        <w:rPr>
          <w:rFonts w:ascii="宋体"/>
          <w:sz w:val="22"/>
          <w:u w:val="single"/>
        </w:rPr>
      </w:pPr>
      <w:r>
        <w:rPr>
          <w:rFonts w:ascii="宋体" w:hint="eastAsia"/>
          <w:sz w:val="22"/>
        </w:rPr>
        <w:t xml:space="preserve"> </w:t>
      </w:r>
      <w:r>
        <w:rPr>
          <w:rFonts w:ascii="宋体" w:hint="eastAsia"/>
          <w:sz w:val="22"/>
        </w:rPr>
        <w:t>授权代表：</w:t>
      </w:r>
      <w:r>
        <w:rPr>
          <w:rFonts w:ascii="宋体" w:hint="eastAsia"/>
          <w:sz w:val="22"/>
        </w:rPr>
        <w:t xml:space="preserve"> </w:t>
      </w:r>
      <w:r>
        <w:rPr>
          <w:rFonts w:ascii="宋体" w:hint="eastAsia"/>
          <w:sz w:val="22"/>
        </w:rPr>
        <w:t>性别</w:t>
      </w:r>
      <w:r>
        <w:rPr>
          <w:rFonts w:ascii="宋体" w:hint="eastAsia"/>
          <w:sz w:val="22"/>
        </w:rPr>
        <w:t xml:space="preserve"> </w:t>
      </w:r>
      <w:r>
        <w:rPr>
          <w:rFonts w:ascii="宋体" w:hint="eastAsia"/>
          <w:sz w:val="22"/>
        </w:rPr>
        <w:t>：</w:t>
      </w:r>
      <w:r>
        <w:rPr>
          <w:rFonts w:ascii="宋体" w:hint="eastAsia"/>
          <w:sz w:val="22"/>
        </w:rPr>
        <w:t xml:space="preserve"> </w:t>
      </w:r>
      <w:r>
        <w:rPr>
          <w:rFonts w:ascii="宋体" w:hint="eastAsia"/>
          <w:sz w:val="22"/>
        </w:rPr>
        <w:t>年龄：</w:t>
      </w:r>
    </w:p>
    <w:p w:rsidR="00C37A74" w:rsidRDefault="004B1A6C">
      <w:pPr>
        <w:snapToGrid w:val="0"/>
        <w:ind w:leftChars="1000" w:left="2100" w:firstLineChars="200" w:firstLine="440"/>
        <w:rPr>
          <w:rFonts w:ascii="宋体"/>
          <w:sz w:val="22"/>
          <w:u w:val="single"/>
        </w:rPr>
      </w:pPr>
      <w:r>
        <w:rPr>
          <w:rFonts w:ascii="宋体" w:hint="eastAsia"/>
          <w:sz w:val="22"/>
        </w:rPr>
        <w:t>详细通讯地址：</w:t>
      </w:r>
      <w:r>
        <w:rPr>
          <w:rFonts w:ascii="宋体" w:hint="eastAsia"/>
          <w:sz w:val="22"/>
        </w:rPr>
        <w:t xml:space="preserve"> </w:t>
      </w:r>
      <w:r>
        <w:rPr>
          <w:rFonts w:ascii="宋体" w:hint="eastAsia"/>
          <w:sz w:val="22"/>
        </w:rPr>
        <w:t>邮政编码：</w:t>
      </w:r>
    </w:p>
    <w:p w:rsidR="00C37A74" w:rsidRDefault="004B1A6C">
      <w:pPr>
        <w:snapToGrid w:val="0"/>
        <w:ind w:left="1" w:firstLineChars="1141" w:firstLine="2510"/>
        <w:rPr>
          <w:rFonts w:ascii="宋体"/>
          <w:sz w:val="22"/>
          <w:u w:val="single"/>
        </w:rPr>
      </w:pPr>
      <w:r>
        <w:rPr>
          <w:rFonts w:ascii="宋体" w:hint="eastAsia"/>
          <w:sz w:val="22"/>
        </w:rPr>
        <w:t>电话：</w:t>
      </w:r>
      <w:r>
        <w:rPr>
          <w:rFonts w:ascii="宋体" w:hint="eastAsia"/>
          <w:sz w:val="22"/>
        </w:rPr>
        <w:t xml:space="preserve"> </w:t>
      </w:r>
      <w:r>
        <w:rPr>
          <w:rFonts w:ascii="宋体" w:hint="eastAsia"/>
          <w:sz w:val="22"/>
        </w:rPr>
        <w:t>传真：</w:t>
      </w:r>
    </w:p>
    <w:p w:rsidR="00C37A74" w:rsidRDefault="004B1A6C">
      <w:pPr>
        <w:snapToGrid w:val="0"/>
        <w:ind w:left="1" w:firstLineChars="192" w:firstLine="422"/>
        <w:rPr>
          <w:rFonts w:ascii="宋体"/>
          <w:sz w:val="22"/>
        </w:rPr>
      </w:pPr>
      <w:r>
        <w:rPr>
          <w:rFonts w:ascii="宋体" w:hint="eastAsia"/>
          <w:sz w:val="22"/>
        </w:rPr>
        <w:t xml:space="preserve">                   </w:t>
      </w:r>
      <w:r>
        <w:rPr>
          <w:rFonts w:ascii="宋体" w:hint="eastAsia"/>
          <w:sz w:val="22"/>
        </w:rPr>
        <w:t>投标供应商：</w:t>
      </w:r>
      <w:r>
        <w:rPr>
          <w:rFonts w:ascii="宋体" w:hint="eastAsia"/>
          <w:sz w:val="22"/>
          <w:u w:val="single"/>
        </w:rPr>
        <w:t xml:space="preserve">                                      </w:t>
      </w:r>
      <w:r>
        <w:rPr>
          <w:rFonts w:ascii="宋体" w:hint="eastAsia"/>
          <w:sz w:val="22"/>
          <w:u w:val="single"/>
        </w:rPr>
        <w:t>（盖章）</w:t>
      </w:r>
    </w:p>
    <w:p w:rsidR="00C37A74" w:rsidRDefault="004B1A6C">
      <w:pPr>
        <w:snapToGrid w:val="0"/>
        <w:ind w:left="2100" w:right="440"/>
        <w:jc w:val="center"/>
        <w:rPr>
          <w:rFonts w:ascii="宋体"/>
          <w:sz w:val="22"/>
        </w:rPr>
      </w:pPr>
      <w:r>
        <w:rPr>
          <w:rFonts w:ascii="宋体" w:hint="eastAsia"/>
          <w:sz w:val="22"/>
        </w:rPr>
        <w:t xml:space="preserve">   </w:t>
      </w:r>
      <w:r>
        <w:rPr>
          <w:rFonts w:ascii="宋体" w:hint="eastAsia"/>
          <w:sz w:val="22"/>
        </w:rPr>
        <w:t>法定代表人：</w:t>
      </w:r>
      <w:r>
        <w:rPr>
          <w:rFonts w:ascii="宋体" w:hint="eastAsia"/>
          <w:sz w:val="22"/>
          <w:u w:val="single"/>
        </w:rPr>
        <w:t xml:space="preserve">                                  </w:t>
      </w:r>
      <w:r>
        <w:rPr>
          <w:rFonts w:ascii="宋体" w:hint="eastAsia"/>
          <w:sz w:val="22"/>
          <w:u w:val="single"/>
        </w:rPr>
        <w:t>（签字或盖章）</w:t>
      </w:r>
    </w:p>
    <w:p w:rsidR="00C37A74" w:rsidRDefault="004B1A6C">
      <w:pPr>
        <w:pStyle w:val="11"/>
        <w:adjustRightInd w:val="0"/>
        <w:snapToGrid w:val="0"/>
        <w:spacing w:before="120" w:after="120" w:line="240" w:lineRule="auto"/>
        <w:ind w:firstLineChars="1150" w:firstLine="2530"/>
        <w:rPr>
          <w:rFonts w:hAnsi="宋体"/>
          <w:sz w:val="22"/>
          <w:szCs w:val="22"/>
        </w:rPr>
      </w:pPr>
      <w:r>
        <w:rPr>
          <w:rFonts w:hAnsi="宋体" w:hint="eastAsia"/>
          <w:sz w:val="22"/>
          <w:szCs w:val="22"/>
        </w:rPr>
        <w:t>授权委托日期：年</w:t>
      </w:r>
      <w:r>
        <w:rPr>
          <w:rFonts w:hAnsi="宋体" w:hint="eastAsia"/>
          <w:sz w:val="22"/>
          <w:szCs w:val="22"/>
        </w:rPr>
        <w:t xml:space="preserve"> </w:t>
      </w:r>
      <w:r>
        <w:rPr>
          <w:rFonts w:hAnsi="宋体" w:hint="eastAsia"/>
          <w:sz w:val="22"/>
          <w:szCs w:val="22"/>
        </w:rPr>
        <w:t>月日</w:t>
      </w:r>
    </w:p>
    <w:tbl>
      <w:tblPr>
        <w:tblpPr w:leftFromText="180" w:rightFromText="180" w:vertAnchor="text" w:tblpXSpec="center" w:tblpY="1"/>
        <w:tblW w:w="6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2"/>
      </w:tblGrid>
      <w:tr w:rsidR="00C37A74">
        <w:tblPrEx>
          <w:tblCellMar>
            <w:top w:w="0" w:type="dxa"/>
            <w:bottom w:w="0" w:type="dxa"/>
          </w:tblCellMar>
        </w:tblPrEx>
        <w:trPr>
          <w:trHeight w:val="1975"/>
        </w:trPr>
        <w:tc>
          <w:tcPr>
            <w:tcW w:w="6722" w:type="dxa"/>
            <w:vAlign w:val="center"/>
          </w:tcPr>
          <w:p w:rsidR="00C37A74" w:rsidRPr="004B1A6C" w:rsidRDefault="004B1A6C">
            <w:pPr>
              <w:pStyle w:val="11"/>
              <w:spacing w:before="120" w:after="120" w:line="440" w:lineRule="atLeast"/>
              <w:jc w:val="center"/>
              <w:rPr>
                <w:rFonts w:hAnsi="宋体"/>
                <w:sz w:val="36"/>
                <w:lang w:val="en-US" w:eastAsia="zh-CN"/>
              </w:rPr>
            </w:pPr>
            <w:r w:rsidRPr="004B1A6C">
              <w:rPr>
                <w:rFonts w:hAnsi="宋体" w:hint="eastAsia"/>
                <w:sz w:val="36"/>
                <w:lang w:val="en-US" w:eastAsia="zh-CN"/>
              </w:rPr>
              <w:t>粘贴授权代表身份证复印件或影印件</w:t>
            </w:r>
          </w:p>
        </w:tc>
      </w:tr>
    </w:tbl>
    <w:p w:rsidR="00C37A74" w:rsidRDefault="00C37A74">
      <w:pPr>
        <w:pStyle w:val="11"/>
        <w:adjustRightInd w:val="0"/>
        <w:snapToGrid w:val="0"/>
        <w:spacing w:before="120" w:after="120" w:line="580" w:lineRule="atLeast"/>
        <w:jc w:val="center"/>
        <w:rPr>
          <w:rFonts w:hAnsi="宋体"/>
          <w:sz w:val="22"/>
          <w:szCs w:val="22"/>
        </w:rPr>
      </w:pPr>
    </w:p>
    <w:p w:rsidR="00C37A74" w:rsidRDefault="00C37A74">
      <w:pPr>
        <w:pStyle w:val="11"/>
        <w:snapToGrid w:val="0"/>
        <w:spacing w:before="120" w:after="120" w:line="580" w:lineRule="atLeast"/>
        <w:rPr>
          <w:rFonts w:hAnsi="宋体" w:cs="Arial"/>
          <w:sz w:val="22"/>
          <w:szCs w:val="22"/>
          <w:u w:val="thick"/>
        </w:rPr>
      </w:pPr>
    </w:p>
    <w:p w:rsidR="00C37A74" w:rsidRDefault="00C37A74">
      <w:pPr>
        <w:pStyle w:val="11"/>
        <w:snapToGrid w:val="0"/>
        <w:spacing w:before="120" w:after="120" w:line="580" w:lineRule="atLeast"/>
        <w:rPr>
          <w:rFonts w:hAnsi="宋体" w:cs="Arial"/>
          <w:sz w:val="22"/>
          <w:szCs w:val="22"/>
          <w:u w:val="thick"/>
        </w:rPr>
      </w:pPr>
    </w:p>
    <w:p w:rsidR="00C37A74" w:rsidRDefault="00C37A74">
      <w:pPr>
        <w:pStyle w:val="11"/>
        <w:snapToGrid w:val="0"/>
        <w:spacing w:before="120" w:after="120" w:line="580" w:lineRule="atLeast"/>
        <w:rPr>
          <w:rFonts w:hAnsi="宋体" w:cs="Arial"/>
          <w:sz w:val="22"/>
          <w:szCs w:val="22"/>
          <w:u w:val="thick"/>
        </w:rPr>
      </w:pPr>
    </w:p>
    <w:p w:rsidR="00C37A74" w:rsidRDefault="00C37A74">
      <w:pPr>
        <w:pStyle w:val="11"/>
        <w:adjustRightInd w:val="0"/>
        <w:snapToGrid w:val="0"/>
        <w:spacing w:before="120" w:after="120" w:line="360" w:lineRule="exact"/>
        <w:rPr>
          <w:rFonts w:hAnsi="宋体"/>
          <w:sz w:val="22"/>
        </w:rPr>
      </w:pPr>
    </w:p>
    <w:tbl>
      <w:tblPr>
        <w:tblpPr w:leftFromText="180" w:rightFromText="180" w:vertAnchor="text" w:tblpXSpec="center" w:tblpY="1"/>
        <w:tblW w:w="6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2"/>
      </w:tblGrid>
      <w:tr w:rsidR="00C37A74">
        <w:tblPrEx>
          <w:tblCellMar>
            <w:top w:w="0" w:type="dxa"/>
            <w:bottom w:w="0" w:type="dxa"/>
          </w:tblCellMar>
        </w:tblPrEx>
        <w:trPr>
          <w:trHeight w:val="1975"/>
        </w:trPr>
        <w:tc>
          <w:tcPr>
            <w:tcW w:w="6722" w:type="dxa"/>
            <w:vAlign w:val="center"/>
          </w:tcPr>
          <w:p w:rsidR="00C37A74" w:rsidRPr="004B1A6C" w:rsidRDefault="004B1A6C">
            <w:pPr>
              <w:pStyle w:val="11"/>
              <w:spacing w:before="120" w:after="120" w:line="440" w:lineRule="atLeast"/>
              <w:jc w:val="center"/>
              <w:rPr>
                <w:rFonts w:hAnsi="宋体"/>
                <w:sz w:val="36"/>
                <w:lang w:val="en-US" w:eastAsia="zh-CN"/>
              </w:rPr>
            </w:pPr>
            <w:r w:rsidRPr="004B1A6C">
              <w:rPr>
                <w:rFonts w:hAnsi="宋体" w:hint="eastAsia"/>
                <w:sz w:val="36"/>
                <w:lang w:val="en-US" w:eastAsia="zh-CN"/>
              </w:rPr>
              <w:t>粘贴法定代表人身份证复印件或影印件</w:t>
            </w:r>
          </w:p>
        </w:tc>
      </w:tr>
    </w:tbl>
    <w:p w:rsidR="00C37A74" w:rsidRDefault="00C37A74">
      <w:pPr>
        <w:pStyle w:val="11"/>
        <w:snapToGrid w:val="0"/>
        <w:spacing w:before="120" w:after="120" w:line="580" w:lineRule="atLeast"/>
        <w:rPr>
          <w:rFonts w:hAnsi="宋体" w:cs="Arial"/>
          <w:sz w:val="22"/>
          <w:szCs w:val="22"/>
          <w:u w:val="thick"/>
        </w:rPr>
      </w:pPr>
    </w:p>
    <w:p w:rsidR="00C37A74" w:rsidRDefault="00C37A74">
      <w:pPr>
        <w:pStyle w:val="11"/>
        <w:snapToGrid w:val="0"/>
        <w:spacing w:before="120" w:after="120" w:line="580" w:lineRule="atLeast"/>
        <w:rPr>
          <w:rFonts w:hAnsi="宋体" w:cs="Arial"/>
          <w:sz w:val="22"/>
          <w:szCs w:val="22"/>
          <w:u w:val="thick"/>
        </w:rPr>
      </w:pPr>
    </w:p>
    <w:p w:rsidR="00C37A74" w:rsidRDefault="00C37A74">
      <w:pPr>
        <w:snapToGrid w:val="0"/>
        <w:spacing w:line="500" w:lineRule="atLeast"/>
        <w:rPr>
          <w:rFonts w:ascii="宋体"/>
          <w:sz w:val="30"/>
          <w:szCs w:val="30"/>
        </w:rPr>
      </w:pPr>
    </w:p>
    <w:p w:rsidR="00C37A74" w:rsidRDefault="00C37A74">
      <w:pPr>
        <w:snapToGrid w:val="0"/>
        <w:spacing w:line="500" w:lineRule="atLeast"/>
        <w:rPr>
          <w:rFonts w:ascii="宋体"/>
          <w:sz w:val="30"/>
          <w:szCs w:val="30"/>
        </w:rPr>
      </w:pPr>
    </w:p>
    <w:p w:rsidR="00C37A74" w:rsidRDefault="004B1A6C">
      <w:pPr>
        <w:autoSpaceDE w:val="0"/>
        <w:autoSpaceDN w:val="0"/>
        <w:adjustRightInd w:val="0"/>
        <w:snapToGrid w:val="0"/>
        <w:spacing w:line="460" w:lineRule="atLeast"/>
        <w:ind w:firstLineChars="200" w:firstLine="440"/>
        <w:textAlignment w:val="bottom"/>
        <w:rPr>
          <w:rFonts w:ascii="宋体" w:cs="Arial"/>
          <w:sz w:val="22"/>
        </w:rPr>
      </w:pPr>
      <w:r>
        <w:rPr>
          <w:rFonts w:ascii="宋体" w:cs="Arial" w:hint="eastAsia"/>
          <w:sz w:val="22"/>
        </w:rPr>
        <w:t>注：法定代表人授权书中法定代表人必须签字或盖章，否则做无效投标处理</w:t>
      </w:r>
      <w:r>
        <w:rPr>
          <w:rFonts w:ascii="宋体" w:cs="Arial"/>
          <w:sz w:val="22"/>
        </w:rPr>
        <w:t>。</w:t>
      </w:r>
    </w:p>
    <w:p w:rsidR="00C37A74" w:rsidRDefault="004B1A6C">
      <w:pPr>
        <w:snapToGrid w:val="0"/>
        <w:spacing w:line="500" w:lineRule="atLeast"/>
        <w:rPr>
          <w:rFonts w:ascii="宋体"/>
          <w:sz w:val="30"/>
          <w:szCs w:val="30"/>
        </w:rPr>
      </w:pPr>
      <w:r>
        <w:rPr>
          <w:rFonts w:ascii="宋体"/>
          <w:sz w:val="30"/>
          <w:szCs w:val="30"/>
        </w:rPr>
        <w:br w:type="page"/>
      </w:r>
      <w:r>
        <w:rPr>
          <w:rFonts w:ascii="宋体" w:hAnsi="Courier New" w:cs="Arial" w:hint="eastAsia"/>
          <w:sz w:val="22"/>
        </w:rPr>
        <w:lastRenderedPageBreak/>
        <w:t>附件十</w:t>
      </w:r>
    </w:p>
    <w:p w:rsidR="00C37A74" w:rsidRDefault="004B1A6C">
      <w:pPr>
        <w:snapToGrid w:val="0"/>
        <w:spacing w:line="500" w:lineRule="atLeast"/>
        <w:jc w:val="center"/>
        <w:rPr>
          <w:rFonts w:ascii="宋体"/>
          <w:sz w:val="36"/>
          <w:szCs w:val="36"/>
          <w:lang w:val="zh-CN"/>
        </w:rPr>
      </w:pPr>
      <w:r>
        <w:rPr>
          <w:rFonts w:ascii="宋体" w:hint="eastAsia"/>
          <w:sz w:val="36"/>
          <w:szCs w:val="36"/>
          <w:lang w:val="zh-CN"/>
        </w:rPr>
        <w:t>法定代表人诚信投标承诺书</w:t>
      </w:r>
    </w:p>
    <w:p w:rsidR="00C37A74" w:rsidRDefault="004B1A6C">
      <w:pPr>
        <w:spacing w:line="460" w:lineRule="atLeast"/>
        <w:jc w:val="left"/>
        <w:rPr>
          <w:rFonts w:ascii="宋体"/>
          <w:sz w:val="22"/>
        </w:rPr>
      </w:pPr>
      <w:r>
        <w:rPr>
          <w:rFonts w:ascii="宋体" w:hint="eastAsia"/>
          <w:sz w:val="22"/>
        </w:rPr>
        <w:t>本人以企业法定代表人的身份郑重承诺：</w:t>
      </w:r>
    </w:p>
    <w:p w:rsidR="00C37A74" w:rsidRDefault="004B1A6C">
      <w:pPr>
        <w:spacing w:line="460" w:lineRule="atLeast"/>
        <w:ind w:firstLineChars="200" w:firstLine="440"/>
        <w:jc w:val="left"/>
        <w:rPr>
          <w:rFonts w:ascii="宋体"/>
          <w:sz w:val="22"/>
        </w:rPr>
      </w:pPr>
      <w:r>
        <w:rPr>
          <w:rFonts w:ascii="宋体" w:hint="eastAsia"/>
          <w:sz w:val="22"/>
        </w:rPr>
        <w:t>将遵循公开、公平、公正和诚信信用的原则参加</w:t>
      </w:r>
      <w:r>
        <w:rPr>
          <w:rFonts w:ascii="宋体" w:cs="楷体_GB2312" w:hint="eastAsia"/>
          <w:sz w:val="22"/>
          <w:u w:val="single"/>
        </w:rPr>
        <w:t xml:space="preserve">              </w:t>
      </w:r>
      <w:r>
        <w:rPr>
          <w:rFonts w:ascii="宋体" w:cs="楷体_GB2312" w:hint="eastAsia"/>
          <w:sz w:val="22"/>
          <w:u w:val="single"/>
        </w:rPr>
        <w:t>项目（招标编号：</w:t>
      </w:r>
      <w:r>
        <w:rPr>
          <w:rFonts w:ascii="宋体" w:cs="楷体_GB2312" w:hint="eastAsia"/>
          <w:sz w:val="22"/>
          <w:u w:val="single"/>
        </w:rPr>
        <w:t xml:space="preserve">   </w:t>
      </w:r>
      <w:r>
        <w:rPr>
          <w:rFonts w:ascii="宋体" w:cs="楷体_GB2312" w:hint="eastAsia"/>
          <w:sz w:val="22"/>
          <w:u w:val="single"/>
        </w:rPr>
        <w:t>）</w:t>
      </w:r>
      <w:r>
        <w:rPr>
          <w:rFonts w:ascii="宋体" w:hint="eastAsia"/>
          <w:sz w:val="22"/>
        </w:rPr>
        <w:t>的投标；</w:t>
      </w:r>
    </w:p>
    <w:p w:rsidR="00C37A74" w:rsidRDefault="004B1A6C">
      <w:pPr>
        <w:spacing w:line="460" w:lineRule="atLeast"/>
        <w:ind w:firstLineChars="200" w:firstLine="440"/>
        <w:jc w:val="left"/>
        <w:rPr>
          <w:rFonts w:ascii="宋体"/>
          <w:sz w:val="22"/>
          <w:u w:val="single"/>
        </w:rPr>
      </w:pPr>
      <w:r>
        <w:rPr>
          <w:rFonts w:ascii="宋体" w:hint="eastAsia"/>
          <w:sz w:val="22"/>
        </w:rPr>
        <w:t>一、杜绝以收取管理费等形式的一切挂靠、违法转包、分包行为；并选派有丰富经验、无不良行为记录的项目管理人员、技术人员，严格按招标文件、投标文件及合同等要求保证拟派人员的到岗率。</w:t>
      </w:r>
    </w:p>
    <w:p w:rsidR="00C37A74" w:rsidRDefault="004B1A6C">
      <w:pPr>
        <w:spacing w:line="460" w:lineRule="atLeast"/>
        <w:ind w:firstLineChars="200" w:firstLine="440"/>
        <w:jc w:val="left"/>
        <w:rPr>
          <w:rFonts w:ascii="宋体"/>
          <w:sz w:val="22"/>
        </w:rPr>
      </w:pPr>
      <w:r>
        <w:rPr>
          <w:rFonts w:ascii="宋体" w:hint="eastAsia"/>
          <w:sz w:val="22"/>
        </w:rPr>
        <w:t>二、投标文件所提供的一切材料都是真实、有效、合法的。</w:t>
      </w:r>
    </w:p>
    <w:p w:rsidR="00C37A74" w:rsidRDefault="004B1A6C">
      <w:pPr>
        <w:spacing w:line="460" w:lineRule="atLeast"/>
        <w:ind w:firstLineChars="200" w:firstLine="440"/>
        <w:jc w:val="left"/>
        <w:rPr>
          <w:rFonts w:ascii="宋体"/>
          <w:sz w:val="22"/>
        </w:rPr>
      </w:pPr>
      <w:r>
        <w:rPr>
          <w:rFonts w:ascii="宋体" w:hint="eastAsia"/>
          <w:sz w:val="22"/>
        </w:rPr>
        <w:t>三、不与其他投标人相互串通投标报价，不排挤其他投标人的公平竞争，不损害招标人或其他投标人的合法权益。</w:t>
      </w:r>
    </w:p>
    <w:p w:rsidR="00C37A74" w:rsidRDefault="004B1A6C">
      <w:pPr>
        <w:spacing w:line="460" w:lineRule="atLeast"/>
        <w:ind w:firstLineChars="200" w:firstLine="440"/>
        <w:jc w:val="left"/>
        <w:rPr>
          <w:rFonts w:ascii="宋体"/>
          <w:sz w:val="22"/>
        </w:rPr>
      </w:pPr>
      <w:r>
        <w:rPr>
          <w:rFonts w:ascii="宋体" w:hint="eastAsia"/>
          <w:sz w:val="22"/>
        </w:rPr>
        <w:t>四、不与采购人或采购机构串通投标，不损害国家利益，社会公共利益或其他人的合法权益。</w:t>
      </w:r>
    </w:p>
    <w:p w:rsidR="00C37A74" w:rsidRDefault="004B1A6C">
      <w:pPr>
        <w:spacing w:line="460" w:lineRule="atLeast"/>
        <w:ind w:firstLineChars="200" w:firstLine="440"/>
        <w:jc w:val="left"/>
        <w:rPr>
          <w:rFonts w:ascii="宋体"/>
          <w:sz w:val="22"/>
        </w:rPr>
      </w:pPr>
      <w:r>
        <w:rPr>
          <w:rFonts w:ascii="宋体" w:hint="eastAsia"/>
          <w:sz w:val="22"/>
        </w:rPr>
        <w:t>五、不向采购人或者评标委员会成员行贿以牟取中标。</w:t>
      </w:r>
    </w:p>
    <w:p w:rsidR="00C37A74" w:rsidRDefault="004B1A6C">
      <w:pPr>
        <w:spacing w:line="460" w:lineRule="atLeast"/>
        <w:ind w:firstLineChars="200" w:firstLine="440"/>
        <w:jc w:val="left"/>
        <w:rPr>
          <w:rFonts w:ascii="宋体"/>
          <w:sz w:val="22"/>
        </w:rPr>
      </w:pPr>
      <w:r>
        <w:rPr>
          <w:rFonts w:ascii="宋体" w:hint="eastAsia"/>
          <w:sz w:val="22"/>
        </w:rPr>
        <w:t>六、不以其他人名义投标或者以其他方式弄虚作假，骗取中标。</w:t>
      </w:r>
    </w:p>
    <w:p w:rsidR="00C37A74" w:rsidRDefault="004B1A6C">
      <w:pPr>
        <w:spacing w:line="460" w:lineRule="atLeast"/>
        <w:ind w:firstLineChars="200" w:firstLine="440"/>
        <w:jc w:val="left"/>
        <w:rPr>
          <w:rFonts w:ascii="宋体"/>
          <w:sz w:val="22"/>
        </w:rPr>
      </w:pPr>
      <w:r>
        <w:rPr>
          <w:rFonts w:ascii="宋体" w:hint="eastAsia"/>
          <w:sz w:val="22"/>
        </w:rPr>
        <w:t>七、不在开标后进行虚假恶意投诉。</w:t>
      </w:r>
    </w:p>
    <w:p w:rsidR="00C37A74" w:rsidRDefault="004B1A6C">
      <w:pPr>
        <w:spacing w:line="460" w:lineRule="atLeast"/>
        <w:ind w:firstLineChars="200" w:firstLine="440"/>
        <w:jc w:val="left"/>
        <w:rPr>
          <w:rFonts w:ascii="宋体"/>
          <w:sz w:val="22"/>
        </w:rPr>
      </w:pPr>
      <w:r>
        <w:rPr>
          <w:rFonts w:ascii="宋体" w:hint="eastAsia"/>
          <w:sz w:val="22"/>
        </w:rPr>
        <w:t>八、我单位没有被政府机关</w:t>
      </w:r>
      <w:r>
        <w:rPr>
          <w:rFonts w:ascii="宋体"/>
          <w:sz w:val="22"/>
        </w:rPr>
        <w:t>列入失信被执行人</w:t>
      </w:r>
      <w:r>
        <w:rPr>
          <w:rFonts w:ascii="宋体" w:hint="eastAsia"/>
          <w:sz w:val="22"/>
        </w:rPr>
        <w:t>名单</w:t>
      </w:r>
      <w:r>
        <w:rPr>
          <w:rFonts w:ascii="宋体"/>
          <w:sz w:val="22"/>
        </w:rPr>
        <w:t>、重大税收违法案件当事人名单、政府采购严重违法失信行为记录名单及其他不符合《中华人民共和国政府采购法》第二十二条规定条件</w:t>
      </w:r>
      <w:r>
        <w:rPr>
          <w:rFonts w:ascii="宋体" w:hint="eastAsia"/>
          <w:sz w:val="22"/>
        </w:rPr>
        <w:t>的情形（《中华人民共</w:t>
      </w:r>
      <w:r>
        <w:rPr>
          <w:rFonts w:ascii="宋体" w:hint="eastAsia"/>
          <w:sz w:val="22"/>
        </w:rPr>
        <w:t>和国政府采购法实施条例》第十九条规定的情形除外）。</w:t>
      </w:r>
    </w:p>
    <w:p w:rsidR="00C37A74" w:rsidRDefault="004B1A6C">
      <w:pPr>
        <w:spacing w:line="460" w:lineRule="atLeast"/>
        <w:ind w:firstLineChars="200" w:firstLine="440"/>
        <w:rPr>
          <w:rFonts w:ascii="宋体"/>
          <w:sz w:val="22"/>
        </w:rPr>
      </w:pPr>
      <w:r>
        <w:rPr>
          <w:rFonts w:ascii="宋体" w:hint="eastAsia"/>
          <w:sz w:val="22"/>
        </w:rPr>
        <w:t>本公司若有违反本承诺内容的行为，愿意承担法律责任，包括不限于：愿意接受相关行政主管部门作出的处罚；给采购人造成损失的，依法承担相应的赔偿责任。</w:t>
      </w:r>
    </w:p>
    <w:p w:rsidR="00C37A74" w:rsidRDefault="00C37A74">
      <w:pPr>
        <w:spacing w:line="460" w:lineRule="atLeast"/>
        <w:ind w:right="1120"/>
        <w:rPr>
          <w:rFonts w:ascii="宋体"/>
          <w:sz w:val="22"/>
        </w:rPr>
      </w:pPr>
    </w:p>
    <w:p w:rsidR="00C37A74" w:rsidRDefault="004B1A6C">
      <w:pPr>
        <w:spacing w:line="460" w:lineRule="atLeast"/>
        <w:ind w:right="1120"/>
        <w:rPr>
          <w:rFonts w:ascii="宋体"/>
          <w:sz w:val="22"/>
        </w:rPr>
      </w:pPr>
      <w:r>
        <w:rPr>
          <w:rFonts w:ascii="宋体" w:hint="eastAsia"/>
          <w:sz w:val="22"/>
        </w:rPr>
        <w:t>投标供应商（盖章）</w:t>
      </w:r>
    </w:p>
    <w:p w:rsidR="00C37A74" w:rsidRDefault="004B1A6C">
      <w:pPr>
        <w:spacing w:line="460" w:lineRule="atLeast"/>
        <w:ind w:right="1120"/>
        <w:rPr>
          <w:rFonts w:ascii="宋体"/>
          <w:sz w:val="22"/>
        </w:rPr>
      </w:pPr>
      <w:r>
        <w:rPr>
          <w:rFonts w:ascii="宋体" w:hint="eastAsia"/>
          <w:sz w:val="22"/>
        </w:rPr>
        <w:t>法定代表人（签字或盖章）：</w:t>
      </w:r>
    </w:p>
    <w:p w:rsidR="00C37A74" w:rsidRDefault="004B1A6C">
      <w:pPr>
        <w:snapToGrid w:val="0"/>
        <w:spacing w:line="500" w:lineRule="atLeast"/>
        <w:rPr>
          <w:rFonts w:ascii="宋体"/>
          <w:sz w:val="30"/>
          <w:szCs w:val="30"/>
        </w:rPr>
      </w:pPr>
      <w:r>
        <w:rPr>
          <w:rFonts w:ascii="宋体" w:hint="eastAsia"/>
          <w:sz w:val="22"/>
        </w:rPr>
        <w:t>承诺书签署日期：</w:t>
      </w:r>
      <w:r>
        <w:rPr>
          <w:rFonts w:ascii="宋体" w:hint="eastAsia"/>
          <w:sz w:val="22"/>
        </w:rPr>
        <w:t xml:space="preserve">  </w:t>
      </w:r>
    </w:p>
    <w:p w:rsidR="00C37A74" w:rsidRDefault="00C37A74">
      <w:pPr>
        <w:autoSpaceDE w:val="0"/>
        <w:autoSpaceDN w:val="0"/>
        <w:adjustRightInd w:val="0"/>
        <w:spacing w:line="460" w:lineRule="atLeast"/>
        <w:jc w:val="left"/>
        <w:rPr>
          <w:rFonts w:ascii="宋体"/>
          <w:sz w:val="32"/>
        </w:rPr>
      </w:pPr>
    </w:p>
    <w:p w:rsidR="00C37A74" w:rsidRDefault="00C37A74">
      <w:pPr>
        <w:autoSpaceDE w:val="0"/>
        <w:autoSpaceDN w:val="0"/>
        <w:adjustRightInd w:val="0"/>
        <w:spacing w:line="460" w:lineRule="atLeast"/>
        <w:jc w:val="left"/>
        <w:rPr>
          <w:rFonts w:ascii="宋体"/>
          <w:sz w:val="32"/>
        </w:rPr>
      </w:pPr>
    </w:p>
    <w:p w:rsidR="00C37A74" w:rsidRDefault="00C37A74">
      <w:pPr>
        <w:autoSpaceDE w:val="0"/>
        <w:autoSpaceDN w:val="0"/>
        <w:adjustRightInd w:val="0"/>
        <w:spacing w:line="460" w:lineRule="atLeast"/>
        <w:jc w:val="left"/>
        <w:sectPr w:rsidR="00C37A74">
          <w:pgSz w:w="11906" w:h="16838"/>
          <w:pgMar w:top="1440" w:right="1106" w:bottom="1440" w:left="1622" w:header="851" w:footer="992" w:gutter="0"/>
          <w:cols w:space="720"/>
          <w:docGrid w:linePitch="312"/>
        </w:sectPr>
      </w:pPr>
    </w:p>
    <w:p w:rsidR="00C37A74" w:rsidRDefault="004B1A6C">
      <w:pPr>
        <w:pStyle w:val="11"/>
        <w:spacing w:before="156" w:after="156" w:line="460" w:lineRule="atLeast"/>
        <w:rPr>
          <w:rFonts w:hAnsi="宋体"/>
          <w:sz w:val="32"/>
        </w:rPr>
      </w:pPr>
      <w:r>
        <w:rPr>
          <w:rFonts w:cs="Arial" w:hint="eastAsia"/>
          <w:sz w:val="22"/>
          <w:szCs w:val="22"/>
        </w:rPr>
        <w:lastRenderedPageBreak/>
        <w:t>附件十一</w:t>
      </w:r>
    </w:p>
    <w:p w:rsidR="00C37A74" w:rsidRDefault="004B1A6C">
      <w:pPr>
        <w:pStyle w:val="11"/>
        <w:spacing w:before="156" w:after="156" w:line="440" w:lineRule="atLeast"/>
        <w:jc w:val="center"/>
        <w:rPr>
          <w:rFonts w:hAnsi="宋体" w:cs="Arial"/>
          <w:bCs/>
          <w:sz w:val="36"/>
          <w:szCs w:val="36"/>
        </w:rPr>
      </w:pPr>
      <w:r>
        <w:rPr>
          <w:rFonts w:hAnsi="宋体" w:cs="Arial" w:hint="eastAsia"/>
          <w:bCs/>
          <w:sz w:val="36"/>
          <w:szCs w:val="36"/>
        </w:rPr>
        <w:t>投标供应商业绩</w:t>
      </w:r>
    </w:p>
    <w:tbl>
      <w:tblPr>
        <w:tblW w:w="965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58"/>
        <w:gridCol w:w="1266"/>
        <w:gridCol w:w="1477"/>
        <w:gridCol w:w="1491"/>
        <w:gridCol w:w="1555"/>
        <w:gridCol w:w="1556"/>
        <w:gridCol w:w="1556"/>
      </w:tblGrid>
      <w:tr w:rsidR="00C37A74">
        <w:tblPrEx>
          <w:tblCellMar>
            <w:top w:w="0" w:type="dxa"/>
            <w:bottom w:w="0" w:type="dxa"/>
          </w:tblCellMar>
        </w:tblPrEx>
        <w:trPr>
          <w:trHeight w:val="526"/>
        </w:trPr>
        <w:tc>
          <w:tcPr>
            <w:tcW w:w="758" w:type="dxa"/>
          </w:tcPr>
          <w:p w:rsidR="00C37A74" w:rsidRPr="004B1A6C" w:rsidRDefault="004B1A6C">
            <w:pPr>
              <w:pStyle w:val="11"/>
              <w:adjustRightInd w:val="0"/>
              <w:snapToGrid w:val="0"/>
              <w:spacing w:before="156" w:after="156" w:line="440" w:lineRule="atLeast"/>
              <w:jc w:val="center"/>
              <w:rPr>
                <w:rFonts w:hAnsi="宋体"/>
                <w:sz w:val="22"/>
                <w:szCs w:val="22"/>
                <w:lang w:val="en-US" w:eastAsia="zh-CN"/>
              </w:rPr>
            </w:pPr>
            <w:r w:rsidRPr="004B1A6C">
              <w:rPr>
                <w:rFonts w:hAnsi="宋体" w:hint="eastAsia"/>
                <w:sz w:val="22"/>
                <w:szCs w:val="22"/>
                <w:lang w:val="en-US" w:eastAsia="zh-CN"/>
              </w:rPr>
              <w:t>序号</w:t>
            </w:r>
          </w:p>
        </w:tc>
        <w:tc>
          <w:tcPr>
            <w:tcW w:w="1266" w:type="dxa"/>
            <w:tcBorders>
              <w:right w:val="single" w:sz="4" w:space="0" w:color="000000"/>
            </w:tcBorders>
          </w:tcPr>
          <w:p w:rsidR="00C37A74" w:rsidRPr="004B1A6C" w:rsidRDefault="004B1A6C">
            <w:pPr>
              <w:pStyle w:val="11"/>
              <w:adjustRightInd w:val="0"/>
              <w:snapToGrid w:val="0"/>
              <w:spacing w:before="156" w:after="156" w:line="440" w:lineRule="atLeast"/>
              <w:jc w:val="center"/>
              <w:rPr>
                <w:rFonts w:hAnsi="宋体"/>
                <w:sz w:val="22"/>
                <w:szCs w:val="22"/>
                <w:lang w:val="en-US" w:eastAsia="zh-CN"/>
              </w:rPr>
            </w:pPr>
            <w:r w:rsidRPr="004B1A6C">
              <w:rPr>
                <w:rFonts w:hAnsi="宋体" w:hint="eastAsia"/>
                <w:sz w:val="22"/>
                <w:szCs w:val="22"/>
                <w:lang w:val="en-US" w:eastAsia="zh-CN"/>
              </w:rPr>
              <w:t>签订时间</w:t>
            </w:r>
          </w:p>
        </w:tc>
        <w:tc>
          <w:tcPr>
            <w:tcW w:w="1477" w:type="dxa"/>
            <w:tcBorders>
              <w:left w:val="single" w:sz="4" w:space="0" w:color="000000"/>
            </w:tcBorders>
          </w:tcPr>
          <w:p w:rsidR="00C37A74" w:rsidRPr="004B1A6C" w:rsidRDefault="004B1A6C">
            <w:pPr>
              <w:pStyle w:val="11"/>
              <w:adjustRightInd w:val="0"/>
              <w:snapToGrid w:val="0"/>
              <w:spacing w:before="156" w:after="156" w:line="440" w:lineRule="atLeast"/>
              <w:jc w:val="center"/>
              <w:rPr>
                <w:rFonts w:hAnsi="宋体"/>
                <w:sz w:val="22"/>
                <w:szCs w:val="22"/>
                <w:lang w:val="en-US" w:eastAsia="zh-CN"/>
              </w:rPr>
            </w:pPr>
            <w:r w:rsidRPr="004B1A6C">
              <w:rPr>
                <w:rFonts w:hAnsi="宋体" w:hint="eastAsia"/>
                <w:sz w:val="22"/>
                <w:szCs w:val="22"/>
                <w:lang w:val="en-US" w:eastAsia="zh-CN"/>
              </w:rPr>
              <w:t>业主名称</w:t>
            </w:r>
          </w:p>
        </w:tc>
        <w:tc>
          <w:tcPr>
            <w:tcW w:w="1491" w:type="dxa"/>
          </w:tcPr>
          <w:p w:rsidR="00C37A74" w:rsidRPr="004B1A6C" w:rsidRDefault="004B1A6C">
            <w:pPr>
              <w:pStyle w:val="11"/>
              <w:adjustRightInd w:val="0"/>
              <w:snapToGrid w:val="0"/>
              <w:spacing w:before="156" w:after="156" w:line="440" w:lineRule="atLeast"/>
              <w:jc w:val="center"/>
              <w:rPr>
                <w:rFonts w:hAnsi="宋体"/>
                <w:sz w:val="22"/>
                <w:szCs w:val="22"/>
                <w:lang w:val="en-US" w:eastAsia="zh-CN"/>
              </w:rPr>
            </w:pPr>
            <w:r w:rsidRPr="004B1A6C">
              <w:rPr>
                <w:rFonts w:hAnsi="宋体" w:hint="eastAsia"/>
                <w:sz w:val="22"/>
                <w:szCs w:val="22"/>
                <w:lang w:val="en-US" w:eastAsia="zh-CN"/>
              </w:rPr>
              <w:t>合同金额</w:t>
            </w:r>
          </w:p>
        </w:tc>
        <w:tc>
          <w:tcPr>
            <w:tcW w:w="1555" w:type="dxa"/>
          </w:tcPr>
          <w:p w:rsidR="00C37A74" w:rsidRPr="004B1A6C" w:rsidRDefault="004B1A6C">
            <w:pPr>
              <w:pStyle w:val="11"/>
              <w:adjustRightInd w:val="0"/>
              <w:snapToGrid w:val="0"/>
              <w:spacing w:before="156" w:after="156" w:line="440" w:lineRule="atLeast"/>
              <w:jc w:val="center"/>
              <w:rPr>
                <w:rFonts w:hAnsi="宋体"/>
                <w:sz w:val="22"/>
                <w:szCs w:val="22"/>
                <w:lang w:val="en-US" w:eastAsia="zh-CN"/>
              </w:rPr>
            </w:pPr>
            <w:r w:rsidRPr="004B1A6C">
              <w:rPr>
                <w:rFonts w:hAnsi="宋体" w:hint="eastAsia"/>
                <w:sz w:val="22"/>
                <w:szCs w:val="22"/>
                <w:lang w:val="en-US" w:eastAsia="zh-CN"/>
              </w:rPr>
              <w:t>联系人</w:t>
            </w:r>
          </w:p>
        </w:tc>
        <w:tc>
          <w:tcPr>
            <w:tcW w:w="1556" w:type="dxa"/>
          </w:tcPr>
          <w:p w:rsidR="00C37A74" w:rsidRPr="004B1A6C" w:rsidRDefault="004B1A6C">
            <w:pPr>
              <w:pStyle w:val="11"/>
              <w:adjustRightInd w:val="0"/>
              <w:snapToGrid w:val="0"/>
              <w:spacing w:before="156" w:after="156" w:line="440" w:lineRule="atLeast"/>
              <w:jc w:val="center"/>
              <w:rPr>
                <w:rFonts w:hAnsi="宋体"/>
                <w:sz w:val="22"/>
                <w:szCs w:val="22"/>
                <w:lang w:val="en-US" w:eastAsia="zh-CN"/>
              </w:rPr>
            </w:pPr>
            <w:r w:rsidRPr="004B1A6C">
              <w:rPr>
                <w:rFonts w:hAnsi="宋体" w:hint="eastAsia"/>
                <w:sz w:val="22"/>
                <w:szCs w:val="22"/>
                <w:lang w:val="en-US" w:eastAsia="zh-CN"/>
              </w:rPr>
              <w:t>联系电话</w:t>
            </w:r>
          </w:p>
        </w:tc>
        <w:tc>
          <w:tcPr>
            <w:tcW w:w="1556" w:type="dxa"/>
          </w:tcPr>
          <w:p w:rsidR="00C37A74" w:rsidRPr="004B1A6C" w:rsidRDefault="004B1A6C">
            <w:pPr>
              <w:pStyle w:val="11"/>
              <w:adjustRightInd w:val="0"/>
              <w:snapToGrid w:val="0"/>
              <w:spacing w:before="156" w:after="156" w:line="440" w:lineRule="atLeast"/>
              <w:jc w:val="center"/>
              <w:rPr>
                <w:rFonts w:hAnsi="宋体"/>
                <w:sz w:val="22"/>
                <w:szCs w:val="22"/>
                <w:lang w:val="en-US" w:eastAsia="zh-CN"/>
              </w:rPr>
            </w:pPr>
            <w:r w:rsidRPr="004B1A6C">
              <w:rPr>
                <w:rFonts w:hAnsi="宋体" w:hint="eastAsia"/>
                <w:sz w:val="22"/>
                <w:szCs w:val="22"/>
                <w:lang w:val="en-US" w:eastAsia="zh-CN"/>
              </w:rPr>
              <w:t>备注</w:t>
            </w:r>
          </w:p>
        </w:tc>
      </w:tr>
      <w:tr w:rsidR="00C37A74">
        <w:tblPrEx>
          <w:tblCellMar>
            <w:top w:w="0" w:type="dxa"/>
            <w:bottom w:w="0" w:type="dxa"/>
          </w:tblCellMar>
        </w:tblPrEx>
        <w:trPr>
          <w:trHeight w:val="526"/>
        </w:trPr>
        <w:tc>
          <w:tcPr>
            <w:tcW w:w="758"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266" w:type="dxa"/>
            <w:tcBorders>
              <w:righ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77" w:type="dxa"/>
            <w:tcBorders>
              <w:lef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91"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5"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r>
      <w:tr w:rsidR="00C37A74">
        <w:tblPrEx>
          <w:tblCellMar>
            <w:top w:w="0" w:type="dxa"/>
            <w:bottom w:w="0" w:type="dxa"/>
          </w:tblCellMar>
        </w:tblPrEx>
        <w:trPr>
          <w:trHeight w:val="506"/>
        </w:trPr>
        <w:tc>
          <w:tcPr>
            <w:tcW w:w="758"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266" w:type="dxa"/>
            <w:tcBorders>
              <w:righ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77" w:type="dxa"/>
            <w:tcBorders>
              <w:lef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91"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5"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r>
      <w:tr w:rsidR="00C37A74">
        <w:tblPrEx>
          <w:tblCellMar>
            <w:top w:w="0" w:type="dxa"/>
            <w:bottom w:w="0" w:type="dxa"/>
          </w:tblCellMar>
        </w:tblPrEx>
        <w:trPr>
          <w:trHeight w:val="526"/>
        </w:trPr>
        <w:tc>
          <w:tcPr>
            <w:tcW w:w="758"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266" w:type="dxa"/>
            <w:tcBorders>
              <w:righ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77" w:type="dxa"/>
            <w:tcBorders>
              <w:lef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91"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5"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r>
      <w:tr w:rsidR="00C37A74">
        <w:tblPrEx>
          <w:tblCellMar>
            <w:top w:w="0" w:type="dxa"/>
            <w:bottom w:w="0" w:type="dxa"/>
          </w:tblCellMar>
        </w:tblPrEx>
        <w:trPr>
          <w:trHeight w:val="526"/>
        </w:trPr>
        <w:tc>
          <w:tcPr>
            <w:tcW w:w="758"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266" w:type="dxa"/>
            <w:tcBorders>
              <w:righ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77" w:type="dxa"/>
            <w:tcBorders>
              <w:lef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91"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5"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r>
      <w:tr w:rsidR="00C37A74">
        <w:tblPrEx>
          <w:tblCellMar>
            <w:top w:w="0" w:type="dxa"/>
            <w:bottom w:w="0" w:type="dxa"/>
          </w:tblCellMar>
        </w:tblPrEx>
        <w:trPr>
          <w:trHeight w:val="506"/>
        </w:trPr>
        <w:tc>
          <w:tcPr>
            <w:tcW w:w="758"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266" w:type="dxa"/>
            <w:tcBorders>
              <w:righ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77" w:type="dxa"/>
            <w:tcBorders>
              <w:lef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91"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5"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r>
      <w:tr w:rsidR="00C37A74">
        <w:tblPrEx>
          <w:tblCellMar>
            <w:top w:w="0" w:type="dxa"/>
            <w:bottom w:w="0" w:type="dxa"/>
          </w:tblCellMar>
        </w:tblPrEx>
        <w:trPr>
          <w:trHeight w:val="526"/>
        </w:trPr>
        <w:tc>
          <w:tcPr>
            <w:tcW w:w="758"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266" w:type="dxa"/>
            <w:tcBorders>
              <w:righ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77" w:type="dxa"/>
            <w:tcBorders>
              <w:lef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91"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5"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r>
      <w:tr w:rsidR="00C37A74">
        <w:tblPrEx>
          <w:tblCellMar>
            <w:top w:w="0" w:type="dxa"/>
            <w:bottom w:w="0" w:type="dxa"/>
          </w:tblCellMar>
        </w:tblPrEx>
        <w:trPr>
          <w:trHeight w:val="526"/>
        </w:trPr>
        <w:tc>
          <w:tcPr>
            <w:tcW w:w="758"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266" w:type="dxa"/>
            <w:tcBorders>
              <w:righ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77" w:type="dxa"/>
            <w:tcBorders>
              <w:lef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91"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5"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r>
      <w:tr w:rsidR="00C37A74">
        <w:tblPrEx>
          <w:tblCellMar>
            <w:top w:w="0" w:type="dxa"/>
            <w:bottom w:w="0" w:type="dxa"/>
          </w:tblCellMar>
        </w:tblPrEx>
        <w:trPr>
          <w:trHeight w:val="506"/>
        </w:trPr>
        <w:tc>
          <w:tcPr>
            <w:tcW w:w="758"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266" w:type="dxa"/>
            <w:tcBorders>
              <w:righ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77" w:type="dxa"/>
            <w:tcBorders>
              <w:lef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91"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5"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r>
      <w:tr w:rsidR="00C37A74">
        <w:tblPrEx>
          <w:tblCellMar>
            <w:top w:w="0" w:type="dxa"/>
            <w:bottom w:w="0" w:type="dxa"/>
          </w:tblCellMar>
        </w:tblPrEx>
        <w:trPr>
          <w:trHeight w:val="526"/>
        </w:trPr>
        <w:tc>
          <w:tcPr>
            <w:tcW w:w="758"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266" w:type="dxa"/>
            <w:tcBorders>
              <w:righ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77" w:type="dxa"/>
            <w:tcBorders>
              <w:lef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91"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5"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r>
      <w:tr w:rsidR="00C37A74">
        <w:tblPrEx>
          <w:tblCellMar>
            <w:top w:w="0" w:type="dxa"/>
            <w:bottom w:w="0" w:type="dxa"/>
          </w:tblCellMar>
        </w:tblPrEx>
        <w:trPr>
          <w:trHeight w:val="526"/>
        </w:trPr>
        <w:tc>
          <w:tcPr>
            <w:tcW w:w="758"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266" w:type="dxa"/>
            <w:tcBorders>
              <w:righ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77" w:type="dxa"/>
            <w:tcBorders>
              <w:lef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91"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5"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r>
      <w:tr w:rsidR="00C37A74">
        <w:tblPrEx>
          <w:tblCellMar>
            <w:top w:w="0" w:type="dxa"/>
            <w:bottom w:w="0" w:type="dxa"/>
          </w:tblCellMar>
        </w:tblPrEx>
        <w:trPr>
          <w:trHeight w:val="506"/>
        </w:trPr>
        <w:tc>
          <w:tcPr>
            <w:tcW w:w="758"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266" w:type="dxa"/>
            <w:tcBorders>
              <w:righ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77" w:type="dxa"/>
            <w:tcBorders>
              <w:left w:val="single" w:sz="4" w:space="0" w:color="000000"/>
            </w:tcBorders>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491"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5"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c>
          <w:tcPr>
            <w:tcW w:w="1556" w:type="dxa"/>
          </w:tcPr>
          <w:p w:rsidR="00C37A74" w:rsidRPr="004B1A6C" w:rsidRDefault="00C37A74">
            <w:pPr>
              <w:pStyle w:val="11"/>
              <w:adjustRightInd w:val="0"/>
              <w:snapToGrid w:val="0"/>
              <w:spacing w:before="156" w:after="156" w:line="440" w:lineRule="atLeast"/>
              <w:rPr>
                <w:rFonts w:hAnsi="宋体"/>
                <w:sz w:val="22"/>
                <w:szCs w:val="22"/>
                <w:lang w:val="en-US" w:eastAsia="zh-CN"/>
              </w:rPr>
            </w:pPr>
          </w:p>
        </w:tc>
      </w:tr>
    </w:tbl>
    <w:p w:rsidR="00C37A74" w:rsidRDefault="004B1A6C">
      <w:pPr>
        <w:pStyle w:val="11"/>
        <w:spacing w:before="156" w:after="156" w:line="440" w:lineRule="atLeast"/>
        <w:rPr>
          <w:rFonts w:hAnsi="宋体" w:cs="Arial"/>
          <w:bCs/>
          <w:sz w:val="36"/>
          <w:szCs w:val="36"/>
        </w:rPr>
      </w:pPr>
      <w:r>
        <w:rPr>
          <w:rFonts w:hAnsi="宋体" w:hint="eastAsia"/>
          <w:sz w:val="22"/>
          <w:szCs w:val="22"/>
        </w:rPr>
        <w:t>说明：按评分标准要求提供。</w:t>
      </w:r>
    </w:p>
    <w:p w:rsidR="00C37A74" w:rsidRDefault="00C37A74">
      <w:pPr>
        <w:pStyle w:val="11"/>
        <w:spacing w:before="156" w:after="156" w:line="440" w:lineRule="atLeast"/>
        <w:jc w:val="center"/>
        <w:rPr>
          <w:rFonts w:hAnsi="宋体" w:cs="Arial"/>
          <w:bCs/>
          <w:sz w:val="36"/>
          <w:szCs w:val="36"/>
        </w:rPr>
      </w:pPr>
    </w:p>
    <w:p w:rsidR="00C37A74" w:rsidRDefault="004B1A6C">
      <w:pPr>
        <w:pStyle w:val="11"/>
        <w:spacing w:before="156" w:after="156" w:line="440" w:lineRule="atLeast"/>
        <w:jc w:val="left"/>
        <w:rPr>
          <w:rFonts w:hAnsi="宋体" w:cs="Arial"/>
          <w:bCs/>
          <w:sz w:val="36"/>
          <w:szCs w:val="36"/>
        </w:rPr>
      </w:pPr>
      <w:r>
        <w:rPr>
          <w:rFonts w:hint="eastAsia"/>
          <w:sz w:val="22"/>
        </w:rPr>
        <w:t>投标供应商（盖章）</w:t>
      </w:r>
    </w:p>
    <w:p w:rsidR="00C37A74" w:rsidRDefault="00C37A74">
      <w:pPr>
        <w:pStyle w:val="11"/>
        <w:spacing w:before="156" w:after="156" w:line="440" w:lineRule="atLeast"/>
        <w:jc w:val="center"/>
        <w:rPr>
          <w:rFonts w:hAnsi="宋体" w:cs="Arial"/>
          <w:bCs/>
          <w:sz w:val="36"/>
          <w:szCs w:val="36"/>
        </w:rPr>
      </w:pPr>
    </w:p>
    <w:p w:rsidR="00C37A74" w:rsidRDefault="004B1A6C">
      <w:pPr>
        <w:pStyle w:val="11"/>
        <w:spacing w:before="156" w:after="156" w:line="460" w:lineRule="atLeast"/>
        <w:rPr>
          <w:rFonts w:hAnsi="宋体"/>
          <w:sz w:val="36"/>
          <w:szCs w:val="36"/>
        </w:rPr>
      </w:pPr>
      <w:r>
        <w:rPr>
          <w:rFonts w:cs="Arial" w:hint="eastAsia"/>
          <w:sz w:val="22"/>
          <w:szCs w:val="22"/>
        </w:rPr>
        <w:lastRenderedPageBreak/>
        <w:t>附件十二</w:t>
      </w:r>
    </w:p>
    <w:p w:rsidR="00C37A74" w:rsidRDefault="004B1A6C">
      <w:pPr>
        <w:pStyle w:val="11"/>
        <w:spacing w:before="156" w:after="156" w:line="460" w:lineRule="atLeast"/>
        <w:jc w:val="center"/>
        <w:rPr>
          <w:rFonts w:hAnsi="宋体"/>
          <w:sz w:val="36"/>
          <w:szCs w:val="36"/>
        </w:rPr>
      </w:pPr>
      <w:r>
        <w:rPr>
          <w:rFonts w:hAnsi="宋体" w:hint="eastAsia"/>
          <w:sz w:val="36"/>
          <w:szCs w:val="36"/>
        </w:rPr>
        <w:t>拟派本项目成员组成表</w:t>
      </w:r>
    </w:p>
    <w:p w:rsidR="00C37A74" w:rsidRDefault="004B1A6C">
      <w:pPr>
        <w:spacing w:line="400" w:lineRule="exact"/>
        <w:rPr>
          <w:rFonts w:ascii="宋体"/>
          <w:bCs/>
          <w:sz w:val="22"/>
        </w:rPr>
      </w:pPr>
      <w:r>
        <w:rPr>
          <w:rFonts w:ascii="宋体" w:hint="eastAsia"/>
          <w:sz w:val="22"/>
        </w:rPr>
        <w:t>项目名称：</w:t>
      </w:r>
      <w:r>
        <w:rPr>
          <w:rFonts w:ascii="宋体" w:hint="eastAsia"/>
          <w:sz w:val="22"/>
        </w:rPr>
        <w:t xml:space="preserve">                                               </w:t>
      </w:r>
      <w:r>
        <w:rPr>
          <w:rFonts w:ascii="宋体" w:hint="eastAsia"/>
          <w:sz w:val="22"/>
        </w:rPr>
        <w:t>招标编号：</w:t>
      </w:r>
    </w:p>
    <w:tbl>
      <w:tblPr>
        <w:tblW w:w="893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140"/>
        <w:gridCol w:w="1126"/>
        <w:gridCol w:w="690"/>
        <w:gridCol w:w="690"/>
        <w:gridCol w:w="1457"/>
        <w:gridCol w:w="1134"/>
        <w:gridCol w:w="2693"/>
      </w:tblGrid>
      <w:tr w:rsidR="00C37A74">
        <w:tblPrEx>
          <w:tblCellMar>
            <w:top w:w="0" w:type="dxa"/>
            <w:bottom w:w="0" w:type="dxa"/>
          </w:tblCellMar>
        </w:tblPrEx>
        <w:trPr>
          <w:trHeight w:val="396"/>
        </w:trPr>
        <w:tc>
          <w:tcPr>
            <w:tcW w:w="1140" w:type="dxa"/>
            <w:vAlign w:val="center"/>
          </w:tcPr>
          <w:p w:rsidR="00C37A74" w:rsidRDefault="004B1A6C">
            <w:pPr>
              <w:jc w:val="center"/>
              <w:rPr>
                <w:rFonts w:ascii="宋体"/>
                <w:bCs/>
                <w:sz w:val="20"/>
              </w:rPr>
            </w:pPr>
            <w:r>
              <w:rPr>
                <w:rFonts w:ascii="宋体" w:hint="eastAsia"/>
                <w:bCs/>
                <w:sz w:val="20"/>
              </w:rPr>
              <w:t>姓名</w:t>
            </w:r>
          </w:p>
        </w:tc>
        <w:tc>
          <w:tcPr>
            <w:tcW w:w="1126" w:type="dxa"/>
            <w:vAlign w:val="center"/>
          </w:tcPr>
          <w:p w:rsidR="00C37A74" w:rsidRDefault="004B1A6C">
            <w:pPr>
              <w:jc w:val="center"/>
              <w:rPr>
                <w:rFonts w:ascii="宋体"/>
                <w:bCs/>
                <w:sz w:val="20"/>
              </w:rPr>
            </w:pPr>
            <w:r>
              <w:rPr>
                <w:rFonts w:ascii="宋体" w:hint="eastAsia"/>
                <w:bCs/>
                <w:sz w:val="20"/>
              </w:rPr>
              <w:t>本项目担任工作</w:t>
            </w:r>
          </w:p>
        </w:tc>
        <w:tc>
          <w:tcPr>
            <w:tcW w:w="690" w:type="dxa"/>
            <w:vAlign w:val="center"/>
          </w:tcPr>
          <w:p w:rsidR="00C37A74" w:rsidRDefault="004B1A6C">
            <w:pPr>
              <w:jc w:val="center"/>
              <w:rPr>
                <w:rFonts w:ascii="宋体"/>
                <w:bCs/>
                <w:sz w:val="20"/>
              </w:rPr>
            </w:pPr>
            <w:r>
              <w:rPr>
                <w:rFonts w:ascii="宋体" w:hint="eastAsia"/>
                <w:bCs/>
                <w:sz w:val="20"/>
              </w:rPr>
              <w:t>年龄</w:t>
            </w:r>
          </w:p>
        </w:tc>
        <w:tc>
          <w:tcPr>
            <w:tcW w:w="690" w:type="dxa"/>
            <w:vAlign w:val="center"/>
          </w:tcPr>
          <w:p w:rsidR="00C37A74" w:rsidRDefault="004B1A6C">
            <w:pPr>
              <w:jc w:val="center"/>
              <w:rPr>
                <w:rFonts w:ascii="宋体"/>
                <w:bCs/>
                <w:sz w:val="20"/>
              </w:rPr>
            </w:pPr>
            <w:r>
              <w:rPr>
                <w:rFonts w:ascii="宋体" w:hint="eastAsia"/>
                <w:bCs/>
                <w:sz w:val="20"/>
              </w:rPr>
              <w:t>性别</w:t>
            </w:r>
          </w:p>
        </w:tc>
        <w:tc>
          <w:tcPr>
            <w:tcW w:w="1457" w:type="dxa"/>
            <w:vAlign w:val="center"/>
          </w:tcPr>
          <w:p w:rsidR="00C37A74" w:rsidRDefault="004B1A6C">
            <w:pPr>
              <w:jc w:val="center"/>
              <w:rPr>
                <w:rFonts w:ascii="宋体"/>
                <w:bCs/>
                <w:sz w:val="20"/>
              </w:rPr>
            </w:pPr>
            <w:r>
              <w:rPr>
                <w:rFonts w:ascii="宋体" w:hint="eastAsia"/>
                <w:bCs/>
                <w:sz w:val="20"/>
              </w:rPr>
              <w:t>职称或资格</w:t>
            </w:r>
          </w:p>
        </w:tc>
        <w:tc>
          <w:tcPr>
            <w:tcW w:w="1134" w:type="dxa"/>
            <w:vAlign w:val="center"/>
          </w:tcPr>
          <w:p w:rsidR="00C37A74" w:rsidRDefault="004B1A6C">
            <w:pPr>
              <w:jc w:val="center"/>
              <w:rPr>
                <w:rFonts w:ascii="宋体"/>
                <w:bCs/>
                <w:sz w:val="20"/>
              </w:rPr>
            </w:pPr>
            <w:r>
              <w:rPr>
                <w:rFonts w:ascii="宋体" w:hint="eastAsia"/>
                <w:bCs/>
                <w:sz w:val="20"/>
              </w:rPr>
              <w:t>专业</w:t>
            </w:r>
            <w:r>
              <w:rPr>
                <w:rFonts w:ascii="宋体" w:hint="eastAsia"/>
                <w:bCs/>
                <w:sz w:val="20"/>
              </w:rPr>
              <w:t xml:space="preserve"> </w:t>
            </w:r>
          </w:p>
        </w:tc>
        <w:tc>
          <w:tcPr>
            <w:tcW w:w="2693" w:type="dxa"/>
            <w:vAlign w:val="center"/>
          </w:tcPr>
          <w:p w:rsidR="00C37A74" w:rsidRDefault="004B1A6C">
            <w:pPr>
              <w:jc w:val="center"/>
              <w:rPr>
                <w:rFonts w:ascii="宋体"/>
                <w:bCs/>
                <w:sz w:val="20"/>
              </w:rPr>
            </w:pPr>
            <w:r>
              <w:rPr>
                <w:rFonts w:ascii="宋体" w:hint="eastAsia"/>
                <w:bCs/>
                <w:sz w:val="20"/>
              </w:rPr>
              <w:t>类似工作经验</w:t>
            </w:r>
          </w:p>
        </w:tc>
      </w:tr>
      <w:tr w:rsidR="00C37A74">
        <w:tblPrEx>
          <w:tblCellMar>
            <w:top w:w="0" w:type="dxa"/>
            <w:bottom w:w="0" w:type="dxa"/>
          </w:tblCellMar>
        </w:tblPrEx>
        <w:trPr>
          <w:trHeight w:val="525"/>
        </w:trPr>
        <w:tc>
          <w:tcPr>
            <w:tcW w:w="1140" w:type="dxa"/>
            <w:vAlign w:val="center"/>
          </w:tcPr>
          <w:p w:rsidR="00C37A74" w:rsidRDefault="00C37A74">
            <w:pPr>
              <w:spacing w:line="360" w:lineRule="auto"/>
              <w:rPr>
                <w:rFonts w:ascii="宋体"/>
                <w:sz w:val="20"/>
              </w:rPr>
            </w:pPr>
          </w:p>
        </w:tc>
        <w:tc>
          <w:tcPr>
            <w:tcW w:w="1126" w:type="dxa"/>
            <w:vAlign w:val="center"/>
          </w:tcPr>
          <w:p w:rsidR="00C37A74" w:rsidRDefault="00C37A74">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sz w:val="20"/>
                <w:szCs w:val="20"/>
              </w:rPr>
            </w:pPr>
          </w:p>
        </w:tc>
        <w:tc>
          <w:tcPr>
            <w:tcW w:w="690"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1457" w:type="dxa"/>
            <w:vAlign w:val="center"/>
          </w:tcPr>
          <w:p w:rsidR="00C37A74" w:rsidRDefault="00C37A74">
            <w:pPr>
              <w:spacing w:line="360" w:lineRule="auto"/>
              <w:rPr>
                <w:rFonts w:ascii="宋体"/>
                <w:sz w:val="20"/>
              </w:rPr>
            </w:pPr>
          </w:p>
        </w:tc>
        <w:tc>
          <w:tcPr>
            <w:tcW w:w="1134" w:type="dxa"/>
            <w:vAlign w:val="center"/>
          </w:tcPr>
          <w:p w:rsidR="00C37A74" w:rsidRDefault="00C37A74">
            <w:pPr>
              <w:spacing w:line="360" w:lineRule="auto"/>
              <w:rPr>
                <w:rFonts w:ascii="宋体"/>
                <w:sz w:val="20"/>
              </w:rPr>
            </w:pPr>
          </w:p>
        </w:tc>
        <w:tc>
          <w:tcPr>
            <w:tcW w:w="2693" w:type="dxa"/>
            <w:vAlign w:val="center"/>
          </w:tcPr>
          <w:p w:rsidR="00C37A74" w:rsidRDefault="00C37A74">
            <w:pPr>
              <w:spacing w:line="360" w:lineRule="auto"/>
              <w:rPr>
                <w:rFonts w:ascii="宋体"/>
                <w:sz w:val="20"/>
              </w:rPr>
            </w:pPr>
          </w:p>
        </w:tc>
      </w:tr>
      <w:tr w:rsidR="00C37A74">
        <w:tblPrEx>
          <w:tblCellMar>
            <w:top w:w="0" w:type="dxa"/>
            <w:bottom w:w="0" w:type="dxa"/>
          </w:tblCellMar>
        </w:tblPrEx>
        <w:trPr>
          <w:trHeight w:val="525"/>
        </w:trPr>
        <w:tc>
          <w:tcPr>
            <w:tcW w:w="1140" w:type="dxa"/>
            <w:vAlign w:val="center"/>
          </w:tcPr>
          <w:p w:rsidR="00C37A74" w:rsidRDefault="00C37A74">
            <w:pPr>
              <w:spacing w:line="360" w:lineRule="auto"/>
              <w:rPr>
                <w:rFonts w:ascii="宋体"/>
                <w:sz w:val="20"/>
              </w:rPr>
            </w:pPr>
          </w:p>
        </w:tc>
        <w:tc>
          <w:tcPr>
            <w:tcW w:w="1126"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1457" w:type="dxa"/>
            <w:vAlign w:val="center"/>
          </w:tcPr>
          <w:p w:rsidR="00C37A74" w:rsidRDefault="00C37A74">
            <w:pPr>
              <w:spacing w:line="360" w:lineRule="auto"/>
              <w:rPr>
                <w:rFonts w:ascii="宋体"/>
                <w:sz w:val="20"/>
              </w:rPr>
            </w:pPr>
          </w:p>
        </w:tc>
        <w:tc>
          <w:tcPr>
            <w:tcW w:w="1134" w:type="dxa"/>
            <w:vAlign w:val="center"/>
          </w:tcPr>
          <w:p w:rsidR="00C37A74" w:rsidRDefault="00C37A74">
            <w:pPr>
              <w:spacing w:line="360" w:lineRule="auto"/>
              <w:rPr>
                <w:rFonts w:ascii="宋体"/>
                <w:sz w:val="20"/>
              </w:rPr>
            </w:pPr>
          </w:p>
        </w:tc>
        <w:tc>
          <w:tcPr>
            <w:tcW w:w="2693" w:type="dxa"/>
            <w:vAlign w:val="center"/>
          </w:tcPr>
          <w:p w:rsidR="00C37A74" w:rsidRDefault="00C37A74">
            <w:pPr>
              <w:pStyle w:val="14"/>
              <w:spacing w:line="360" w:lineRule="auto"/>
              <w:ind w:left="5250"/>
              <w:rPr>
                <w:rFonts w:ascii="宋体"/>
                <w:sz w:val="20"/>
              </w:rPr>
            </w:pPr>
          </w:p>
        </w:tc>
      </w:tr>
      <w:tr w:rsidR="00C37A74">
        <w:tblPrEx>
          <w:tblCellMar>
            <w:top w:w="0" w:type="dxa"/>
            <w:bottom w:w="0" w:type="dxa"/>
          </w:tblCellMar>
        </w:tblPrEx>
        <w:trPr>
          <w:trHeight w:val="525"/>
        </w:trPr>
        <w:tc>
          <w:tcPr>
            <w:tcW w:w="1140" w:type="dxa"/>
            <w:vAlign w:val="center"/>
          </w:tcPr>
          <w:p w:rsidR="00C37A74" w:rsidRDefault="00C37A74">
            <w:pPr>
              <w:spacing w:line="360" w:lineRule="auto"/>
              <w:rPr>
                <w:rFonts w:ascii="宋体"/>
                <w:sz w:val="20"/>
              </w:rPr>
            </w:pPr>
          </w:p>
        </w:tc>
        <w:tc>
          <w:tcPr>
            <w:tcW w:w="1126"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1457" w:type="dxa"/>
            <w:vAlign w:val="center"/>
          </w:tcPr>
          <w:p w:rsidR="00C37A74" w:rsidRDefault="00C37A74">
            <w:pPr>
              <w:spacing w:line="360" w:lineRule="auto"/>
              <w:rPr>
                <w:rFonts w:ascii="宋体"/>
                <w:sz w:val="20"/>
              </w:rPr>
            </w:pPr>
          </w:p>
        </w:tc>
        <w:tc>
          <w:tcPr>
            <w:tcW w:w="1134" w:type="dxa"/>
            <w:vAlign w:val="center"/>
          </w:tcPr>
          <w:p w:rsidR="00C37A74" w:rsidRDefault="00C37A74">
            <w:pPr>
              <w:spacing w:line="360" w:lineRule="auto"/>
              <w:rPr>
                <w:rFonts w:ascii="宋体"/>
                <w:sz w:val="20"/>
              </w:rPr>
            </w:pPr>
          </w:p>
        </w:tc>
        <w:tc>
          <w:tcPr>
            <w:tcW w:w="2693" w:type="dxa"/>
            <w:vAlign w:val="center"/>
          </w:tcPr>
          <w:p w:rsidR="00C37A74" w:rsidRDefault="00C37A74">
            <w:pPr>
              <w:spacing w:line="360" w:lineRule="auto"/>
              <w:rPr>
                <w:rFonts w:ascii="宋体"/>
                <w:sz w:val="20"/>
              </w:rPr>
            </w:pPr>
          </w:p>
        </w:tc>
      </w:tr>
      <w:tr w:rsidR="00C37A74">
        <w:tblPrEx>
          <w:tblCellMar>
            <w:top w:w="0" w:type="dxa"/>
            <w:bottom w:w="0" w:type="dxa"/>
          </w:tblCellMar>
        </w:tblPrEx>
        <w:trPr>
          <w:trHeight w:val="525"/>
        </w:trPr>
        <w:tc>
          <w:tcPr>
            <w:tcW w:w="1140" w:type="dxa"/>
            <w:vAlign w:val="center"/>
          </w:tcPr>
          <w:p w:rsidR="00C37A74" w:rsidRDefault="00C37A74">
            <w:pPr>
              <w:spacing w:line="360" w:lineRule="auto"/>
              <w:rPr>
                <w:rFonts w:ascii="宋体"/>
                <w:sz w:val="20"/>
              </w:rPr>
            </w:pPr>
          </w:p>
        </w:tc>
        <w:tc>
          <w:tcPr>
            <w:tcW w:w="1126"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1457" w:type="dxa"/>
            <w:vAlign w:val="center"/>
          </w:tcPr>
          <w:p w:rsidR="00C37A74" w:rsidRDefault="00C37A74">
            <w:pPr>
              <w:spacing w:line="360" w:lineRule="auto"/>
              <w:rPr>
                <w:rFonts w:ascii="宋体"/>
                <w:sz w:val="20"/>
              </w:rPr>
            </w:pPr>
          </w:p>
        </w:tc>
        <w:tc>
          <w:tcPr>
            <w:tcW w:w="1134" w:type="dxa"/>
            <w:vAlign w:val="center"/>
          </w:tcPr>
          <w:p w:rsidR="00C37A74" w:rsidRDefault="00C37A74">
            <w:pPr>
              <w:spacing w:line="360" w:lineRule="auto"/>
              <w:rPr>
                <w:rFonts w:ascii="宋体"/>
                <w:sz w:val="20"/>
              </w:rPr>
            </w:pPr>
          </w:p>
        </w:tc>
        <w:tc>
          <w:tcPr>
            <w:tcW w:w="2693" w:type="dxa"/>
            <w:vAlign w:val="center"/>
          </w:tcPr>
          <w:p w:rsidR="00C37A74" w:rsidRDefault="00C37A74">
            <w:pPr>
              <w:spacing w:line="360" w:lineRule="auto"/>
              <w:rPr>
                <w:rFonts w:ascii="宋体"/>
                <w:sz w:val="20"/>
              </w:rPr>
            </w:pPr>
          </w:p>
        </w:tc>
      </w:tr>
      <w:tr w:rsidR="00C37A74">
        <w:tblPrEx>
          <w:tblCellMar>
            <w:top w:w="0" w:type="dxa"/>
            <w:bottom w:w="0" w:type="dxa"/>
          </w:tblCellMar>
        </w:tblPrEx>
        <w:trPr>
          <w:trHeight w:val="525"/>
        </w:trPr>
        <w:tc>
          <w:tcPr>
            <w:tcW w:w="1140" w:type="dxa"/>
            <w:vAlign w:val="center"/>
          </w:tcPr>
          <w:p w:rsidR="00C37A74" w:rsidRDefault="00C37A74">
            <w:pPr>
              <w:spacing w:line="360" w:lineRule="auto"/>
              <w:rPr>
                <w:rFonts w:ascii="宋体"/>
                <w:sz w:val="20"/>
              </w:rPr>
            </w:pPr>
          </w:p>
        </w:tc>
        <w:tc>
          <w:tcPr>
            <w:tcW w:w="1126"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1457" w:type="dxa"/>
            <w:vAlign w:val="center"/>
          </w:tcPr>
          <w:p w:rsidR="00C37A74" w:rsidRDefault="00C37A74">
            <w:pPr>
              <w:spacing w:line="360" w:lineRule="auto"/>
              <w:rPr>
                <w:rFonts w:ascii="宋体"/>
                <w:sz w:val="20"/>
              </w:rPr>
            </w:pPr>
          </w:p>
        </w:tc>
        <w:tc>
          <w:tcPr>
            <w:tcW w:w="1134" w:type="dxa"/>
            <w:vAlign w:val="center"/>
          </w:tcPr>
          <w:p w:rsidR="00C37A74" w:rsidRDefault="00C37A74">
            <w:pPr>
              <w:spacing w:line="360" w:lineRule="auto"/>
              <w:rPr>
                <w:rFonts w:ascii="宋体"/>
                <w:sz w:val="20"/>
              </w:rPr>
            </w:pPr>
          </w:p>
        </w:tc>
        <w:tc>
          <w:tcPr>
            <w:tcW w:w="2693" w:type="dxa"/>
            <w:vAlign w:val="center"/>
          </w:tcPr>
          <w:p w:rsidR="00C37A74" w:rsidRDefault="00C37A74">
            <w:pPr>
              <w:spacing w:line="360" w:lineRule="auto"/>
              <w:rPr>
                <w:rFonts w:ascii="宋体"/>
                <w:sz w:val="20"/>
              </w:rPr>
            </w:pPr>
          </w:p>
        </w:tc>
      </w:tr>
      <w:tr w:rsidR="00C37A74">
        <w:tblPrEx>
          <w:tblCellMar>
            <w:top w:w="0" w:type="dxa"/>
            <w:bottom w:w="0" w:type="dxa"/>
          </w:tblCellMar>
        </w:tblPrEx>
        <w:trPr>
          <w:trHeight w:val="525"/>
        </w:trPr>
        <w:tc>
          <w:tcPr>
            <w:tcW w:w="1140" w:type="dxa"/>
            <w:vAlign w:val="center"/>
          </w:tcPr>
          <w:p w:rsidR="00C37A74" w:rsidRDefault="00C37A74">
            <w:pPr>
              <w:spacing w:line="360" w:lineRule="auto"/>
              <w:rPr>
                <w:rFonts w:ascii="宋体"/>
                <w:sz w:val="20"/>
              </w:rPr>
            </w:pPr>
          </w:p>
        </w:tc>
        <w:tc>
          <w:tcPr>
            <w:tcW w:w="1126"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1457" w:type="dxa"/>
            <w:vAlign w:val="center"/>
          </w:tcPr>
          <w:p w:rsidR="00C37A74" w:rsidRDefault="00C37A74">
            <w:pPr>
              <w:spacing w:line="360" w:lineRule="auto"/>
              <w:rPr>
                <w:rFonts w:ascii="宋体"/>
                <w:sz w:val="20"/>
              </w:rPr>
            </w:pPr>
          </w:p>
        </w:tc>
        <w:tc>
          <w:tcPr>
            <w:tcW w:w="1134" w:type="dxa"/>
            <w:vAlign w:val="center"/>
          </w:tcPr>
          <w:p w:rsidR="00C37A74" w:rsidRDefault="00C37A74">
            <w:pPr>
              <w:spacing w:line="360" w:lineRule="auto"/>
              <w:rPr>
                <w:rFonts w:ascii="宋体"/>
                <w:sz w:val="20"/>
              </w:rPr>
            </w:pPr>
          </w:p>
        </w:tc>
        <w:tc>
          <w:tcPr>
            <w:tcW w:w="2693" w:type="dxa"/>
            <w:vAlign w:val="center"/>
          </w:tcPr>
          <w:p w:rsidR="00C37A74" w:rsidRDefault="00C37A74">
            <w:pPr>
              <w:spacing w:line="360" w:lineRule="auto"/>
              <w:rPr>
                <w:rFonts w:ascii="宋体"/>
                <w:sz w:val="20"/>
              </w:rPr>
            </w:pPr>
          </w:p>
        </w:tc>
      </w:tr>
      <w:tr w:rsidR="00C37A74">
        <w:tblPrEx>
          <w:tblCellMar>
            <w:top w:w="0" w:type="dxa"/>
            <w:bottom w:w="0" w:type="dxa"/>
          </w:tblCellMar>
        </w:tblPrEx>
        <w:trPr>
          <w:trHeight w:val="525"/>
        </w:trPr>
        <w:tc>
          <w:tcPr>
            <w:tcW w:w="1140" w:type="dxa"/>
            <w:vAlign w:val="center"/>
          </w:tcPr>
          <w:p w:rsidR="00C37A74" w:rsidRDefault="00C37A74">
            <w:pPr>
              <w:spacing w:line="360" w:lineRule="auto"/>
              <w:rPr>
                <w:rFonts w:ascii="宋体"/>
                <w:sz w:val="20"/>
              </w:rPr>
            </w:pPr>
          </w:p>
        </w:tc>
        <w:tc>
          <w:tcPr>
            <w:tcW w:w="1126"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1457" w:type="dxa"/>
            <w:vAlign w:val="center"/>
          </w:tcPr>
          <w:p w:rsidR="00C37A74" w:rsidRDefault="00C37A74">
            <w:pPr>
              <w:spacing w:line="360" w:lineRule="auto"/>
              <w:rPr>
                <w:rFonts w:ascii="宋体"/>
                <w:sz w:val="20"/>
              </w:rPr>
            </w:pPr>
          </w:p>
        </w:tc>
        <w:tc>
          <w:tcPr>
            <w:tcW w:w="1134" w:type="dxa"/>
            <w:vAlign w:val="center"/>
          </w:tcPr>
          <w:p w:rsidR="00C37A74" w:rsidRDefault="00C37A74">
            <w:pPr>
              <w:spacing w:line="360" w:lineRule="auto"/>
              <w:rPr>
                <w:rFonts w:ascii="宋体"/>
                <w:sz w:val="20"/>
              </w:rPr>
            </w:pPr>
          </w:p>
        </w:tc>
        <w:tc>
          <w:tcPr>
            <w:tcW w:w="2693" w:type="dxa"/>
            <w:vAlign w:val="center"/>
          </w:tcPr>
          <w:p w:rsidR="00C37A74" w:rsidRDefault="00C37A74">
            <w:pPr>
              <w:spacing w:line="360" w:lineRule="auto"/>
              <w:rPr>
                <w:rFonts w:ascii="宋体"/>
                <w:sz w:val="20"/>
              </w:rPr>
            </w:pPr>
          </w:p>
        </w:tc>
      </w:tr>
      <w:tr w:rsidR="00C37A74">
        <w:tblPrEx>
          <w:tblCellMar>
            <w:top w:w="0" w:type="dxa"/>
            <w:bottom w:w="0" w:type="dxa"/>
          </w:tblCellMar>
        </w:tblPrEx>
        <w:trPr>
          <w:trHeight w:val="525"/>
        </w:trPr>
        <w:tc>
          <w:tcPr>
            <w:tcW w:w="1140" w:type="dxa"/>
            <w:vAlign w:val="center"/>
          </w:tcPr>
          <w:p w:rsidR="00C37A74" w:rsidRDefault="00C37A74">
            <w:pPr>
              <w:spacing w:line="360" w:lineRule="auto"/>
              <w:rPr>
                <w:rFonts w:ascii="宋体"/>
                <w:sz w:val="20"/>
              </w:rPr>
            </w:pPr>
          </w:p>
        </w:tc>
        <w:tc>
          <w:tcPr>
            <w:tcW w:w="1126"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1457" w:type="dxa"/>
            <w:vAlign w:val="center"/>
          </w:tcPr>
          <w:p w:rsidR="00C37A74" w:rsidRDefault="00C37A74">
            <w:pPr>
              <w:spacing w:line="360" w:lineRule="auto"/>
              <w:rPr>
                <w:rFonts w:ascii="宋体"/>
                <w:sz w:val="20"/>
              </w:rPr>
            </w:pPr>
          </w:p>
        </w:tc>
        <w:tc>
          <w:tcPr>
            <w:tcW w:w="1134" w:type="dxa"/>
            <w:vAlign w:val="center"/>
          </w:tcPr>
          <w:p w:rsidR="00C37A74" w:rsidRDefault="00C37A74">
            <w:pPr>
              <w:spacing w:line="360" w:lineRule="auto"/>
              <w:rPr>
                <w:rFonts w:ascii="宋体"/>
                <w:sz w:val="20"/>
              </w:rPr>
            </w:pPr>
          </w:p>
        </w:tc>
        <w:tc>
          <w:tcPr>
            <w:tcW w:w="2693" w:type="dxa"/>
            <w:vAlign w:val="center"/>
          </w:tcPr>
          <w:p w:rsidR="00C37A74" w:rsidRDefault="00C37A74">
            <w:pPr>
              <w:spacing w:line="360" w:lineRule="auto"/>
              <w:rPr>
                <w:rFonts w:ascii="宋体"/>
                <w:sz w:val="20"/>
              </w:rPr>
            </w:pPr>
          </w:p>
        </w:tc>
      </w:tr>
      <w:tr w:rsidR="00C37A74">
        <w:tblPrEx>
          <w:tblCellMar>
            <w:top w:w="0" w:type="dxa"/>
            <w:bottom w:w="0" w:type="dxa"/>
          </w:tblCellMar>
        </w:tblPrEx>
        <w:trPr>
          <w:trHeight w:val="525"/>
        </w:trPr>
        <w:tc>
          <w:tcPr>
            <w:tcW w:w="1140" w:type="dxa"/>
            <w:vAlign w:val="center"/>
          </w:tcPr>
          <w:p w:rsidR="00C37A74" w:rsidRDefault="00C37A74">
            <w:pPr>
              <w:spacing w:line="360" w:lineRule="auto"/>
              <w:rPr>
                <w:rFonts w:ascii="宋体"/>
                <w:sz w:val="20"/>
              </w:rPr>
            </w:pPr>
          </w:p>
        </w:tc>
        <w:tc>
          <w:tcPr>
            <w:tcW w:w="1126"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1457" w:type="dxa"/>
            <w:vAlign w:val="center"/>
          </w:tcPr>
          <w:p w:rsidR="00C37A74" w:rsidRDefault="00C37A74">
            <w:pPr>
              <w:spacing w:line="360" w:lineRule="auto"/>
              <w:rPr>
                <w:rFonts w:ascii="宋体"/>
                <w:sz w:val="20"/>
              </w:rPr>
            </w:pPr>
          </w:p>
        </w:tc>
        <w:tc>
          <w:tcPr>
            <w:tcW w:w="1134" w:type="dxa"/>
            <w:vAlign w:val="center"/>
          </w:tcPr>
          <w:p w:rsidR="00C37A74" w:rsidRDefault="00C37A74">
            <w:pPr>
              <w:spacing w:line="360" w:lineRule="auto"/>
              <w:rPr>
                <w:rFonts w:ascii="宋体"/>
                <w:sz w:val="20"/>
              </w:rPr>
            </w:pPr>
          </w:p>
        </w:tc>
        <w:tc>
          <w:tcPr>
            <w:tcW w:w="2693" w:type="dxa"/>
            <w:vAlign w:val="center"/>
          </w:tcPr>
          <w:p w:rsidR="00C37A74" w:rsidRDefault="00C37A74">
            <w:pPr>
              <w:spacing w:line="360" w:lineRule="auto"/>
              <w:rPr>
                <w:rFonts w:ascii="宋体"/>
                <w:sz w:val="20"/>
              </w:rPr>
            </w:pPr>
          </w:p>
        </w:tc>
      </w:tr>
      <w:tr w:rsidR="00C37A74">
        <w:tblPrEx>
          <w:tblCellMar>
            <w:top w:w="0" w:type="dxa"/>
            <w:bottom w:w="0" w:type="dxa"/>
          </w:tblCellMar>
        </w:tblPrEx>
        <w:trPr>
          <w:trHeight w:val="525"/>
        </w:trPr>
        <w:tc>
          <w:tcPr>
            <w:tcW w:w="1140" w:type="dxa"/>
            <w:vAlign w:val="center"/>
          </w:tcPr>
          <w:p w:rsidR="00C37A74" w:rsidRDefault="00C37A74">
            <w:pPr>
              <w:spacing w:line="360" w:lineRule="auto"/>
              <w:rPr>
                <w:rFonts w:ascii="宋体"/>
                <w:sz w:val="20"/>
              </w:rPr>
            </w:pPr>
          </w:p>
        </w:tc>
        <w:tc>
          <w:tcPr>
            <w:tcW w:w="1126"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1457" w:type="dxa"/>
            <w:vAlign w:val="center"/>
          </w:tcPr>
          <w:p w:rsidR="00C37A74" w:rsidRDefault="00C37A74">
            <w:pPr>
              <w:spacing w:line="360" w:lineRule="auto"/>
              <w:rPr>
                <w:rFonts w:ascii="宋体"/>
                <w:sz w:val="20"/>
              </w:rPr>
            </w:pPr>
          </w:p>
        </w:tc>
        <w:tc>
          <w:tcPr>
            <w:tcW w:w="1134" w:type="dxa"/>
            <w:vAlign w:val="center"/>
          </w:tcPr>
          <w:p w:rsidR="00C37A74" w:rsidRDefault="00C37A74">
            <w:pPr>
              <w:spacing w:line="360" w:lineRule="auto"/>
              <w:rPr>
                <w:rFonts w:ascii="宋体"/>
                <w:sz w:val="20"/>
              </w:rPr>
            </w:pPr>
          </w:p>
        </w:tc>
        <w:tc>
          <w:tcPr>
            <w:tcW w:w="2693" w:type="dxa"/>
            <w:vAlign w:val="center"/>
          </w:tcPr>
          <w:p w:rsidR="00C37A74" w:rsidRDefault="00C37A74">
            <w:pPr>
              <w:spacing w:line="360" w:lineRule="auto"/>
              <w:rPr>
                <w:rFonts w:ascii="宋体"/>
                <w:sz w:val="20"/>
              </w:rPr>
            </w:pPr>
          </w:p>
        </w:tc>
      </w:tr>
      <w:tr w:rsidR="00C37A74">
        <w:tblPrEx>
          <w:tblCellMar>
            <w:top w:w="0" w:type="dxa"/>
            <w:bottom w:w="0" w:type="dxa"/>
          </w:tblCellMar>
        </w:tblPrEx>
        <w:trPr>
          <w:trHeight w:val="525"/>
        </w:trPr>
        <w:tc>
          <w:tcPr>
            <w:tcW w:w="1140" w:type="dxa"/>
            <w:vAlign w:val="center"/>
          </w:tcPr>
          <w:p w:rsidR="00C37A74" w:rsidRDefault="00C37A74">
            <w:pPr>
              <w:spacing w:line="360" w:lineRule="auto"/>
              <w:rPr>
                <w:rFonts w:ascii="宋体"/>
                <w:sz w:val="20"/>
              </w:rPr>
            </w:pPr>
          </w:p>
        </w:tc>
        <w:tc>
          <w:tcPr>
            <w:tcW w:w="1126"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1457" w:type="dxa"/>
            <w:vAlign w:val="center"/>
          </w:tcPr>
          <w:p w:rsidR="00C37A74" w:rsidRDefault="00C37A74">
            <w:pPr>
              <w:spacing w:line="360" w:lineRule="auto"/>
              <w:rPr>
                <w:rFonts w:ascii="宋体"/>
                <w:sz w:val="20"/>
              </w:rPr>
            </w:pPr>
          </w:p>
        </w:tc>
        <w:tc>
          <w:tcPr>
            <w:tcW w:w="1134" w:type="dxa"/>
            <w:vAlign w:val="center"/>
          </w:tcPr>
          <w:p w:rsidR="00C37A74" w:rsidRDefault="00C37A74">
            <w:pPr>
              <w:spacing w:line="360" w:lineRule="auto"/>
              <w:rPr>
                <w:rFonts w:ascii="宋体"/>
                <w:sz w:val="20"/>
              </w:rPr>
            </w:pPr>
          </w:p>
        </w:tc>
        <w:tc>
          <w:tcPr>
            <w:tcW w:w="2693" w:type="dxa"/>
            <w:vAlign w:val="center"/>
          </w:tcPr>
          <w:p w:rsidR="00C37A74" w:rsidRDefault="00C37A74">
            <w:pPr>
              <w:spacing w:line="360" w:lineRule="auto"/>
              <w:rPr>
                <w:rFonts w:ascii="宋体"/>
                <w:sz w:val="20"/>
              </w:rPr>
            </w:pPr>
          </w:p>
        </w:tc>
      </w:tr>
      <w:tr w:rsidR="00C37A74">
        <w:tblPrEx>
          <w:tblCellMar>
            <w:top w:w="0" w:type="dxa"/>
            <w:bottom w:w="0" w:type="dxa"/>
          </w:tblCellMar>
        </w:tblPrEx>
        <w:trPr>
          <w:trHeight w:val="525"/>
        </w:trPr>
        <w:tc>
          <w:tcPr>
            <w:tcW w:w="1140" w:type="dxa"/>
            <w:vAlign w:val="center"/>
          </w:tcPr>
          <w:p w:rsidR="00C37A74" w:rsidRDefault="00C37A74">
            <w:pPr>
              <w:spacing w:line="360" w:lineRule="auto"/>
              <w:rPr>
                <w:rFonts w:ascii="宋体"/>
                <w:sz w:val="20"/>
              </w:rPr>
            </w:pPr>
          </w:p>
        </w:tc>
        <w:tc>
          <w:tcPr>
            <w:tcW w:w="1126"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1457" w:type="dxa"/>
            <w:vAlign w:val="center"/>
          </w:tcPr>
          <w:p w:rsidR="00C37A74" w:rsidRDefault="00C37A74">
            <w:pPr>
              <w:spacing w:line="360" w:lineRule="auto"/>
              <w:rPr>
                <w:rFonts w:ascii="宋体"/>
                <w:sz w:val="20"/>
              </w:rPr>
            </w:pPr>
          </w:p>
        </w:tc>
        <w:tc>
          <w:tcPr>
            <w:tcW w:w="1134" w:type="dxa"/>
            <w:vAlign w:val="center"/>
          </w:tcPr>
          <w:p w:rsidR="00C37A74" w:rsidRDefault="00C37A74">
            <w:pPr>
              <w:spacing w:line="360" w:lineRule="auto"/>
              <w:rPr>
                <w:rFonts w:ascii="宋体"/>
                <w:sz w:val="20"/>
              </w:rPr>
            </w:pPr>
          </w:p>
        </w:tc>
        <w:tc>
          <w:tcPr>
            <w:tcW w:w="2693" w:type="dxa"/>
            <w:vAlign w:val="center"/>
          </w:tcPr>
          <w:p w:rsidR="00C37A74" w:rsidRDefault="00C37A74">
            <w:pPr>
              <w:spacing w:line="360" w:lineRule="auto"/>
              <w:rPr>
                <w:rFonts w:ascii="宋体"/>
                <w:sz w:val="20"/>
              </w:rPr>
            </w:pPr>
          </w:p>
        </w:tc>
      </w:tr>
      <w:tr w:rsidR="00C37A74">
        <w:tblPrEx>
          <w:tblCellMar>
            <w:top w:w="0" w:type="dxa"/>
            <w:bottom w:w="0" w:type="dxa"/>
          </w:tblCellMar>
        </w:tblPrEx>
        <w:trPr>
          <w:trHeight w:val="525"/>
        </w:trPr>
        <w:tc>
          <w:tcPr>
            <w:tcW w:w="1140" w:type="dxa"/>
            <w:vAlign w:val="center"/>
          </w:tcPr>
          <w:p w:rsidR="00C37A74" w:rsidRDefault="00C37A74">
            <w:pPr>
              <w:spacing w:line="360" w:lineRule="auto"/>
              <w:rPr>
                <w:rFonts w:ascii="宋体"/>
                <w:sz w:val="20"/>
              </w:rPr>
            </w:pPr>
          </w:p>
        </w:tc>
        <w:tc>
          <w:tcPr>
            <w:tcW w:w="1126"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1457" w:type="dxa"/>
            <w:vAlign w:val="center"/>
          </w:tcPr>
          <w:p w:rsidR="00C37A74" w:rsidRDefault="00C37A74">
            <w:pPr>
              <w:spacing w:line="360" w:lineRule="auto"/>
              <w:rPr>
                <w:rFonts w:ascii="宋体"/>
                <w:sz w:val="20"/>
              </w:rPr>
            </w:pPr>
          </w:p>
        </w:tc>
        <w:tc>
          <w:tcPr>
            <w:tcW w:w="1134" w:type="dxa"/>
            <w:vAlign w:val="center"/>
          </w:tcPr>
          <w:p w:rsidR="00C37A74" w:rsidRDefault="00C37A74">
            <w:pPr>
              <w:spacing w:line="360" w:lineRule="auto"/>
              <w:rPr>
                <w:rFonts w:ascii="宋体"/>
                <w:sz w:val="20"/>
              </w:rPr>
            </w:pPr>
          </w:p>
        </w:tc>
        <w:tc>
          <w:tcPr>
            <w:tcW w:w="2693" w:type="dxa"/>
            <w:vAlign w:val="center"/>
          </w:tcPr>
          <w:p w:rsidR="00C37A74" w:rsidRDefault="00C37A74">
            <w:pPr>
              <w:spacing w:line="360" w:lineRule="auto"/>
              <w:rPr>
                <w:rFonts w:ascii="宋体"/>
                <w:sz w:val="20"/>
              </w:rPr>
            </w:pPr>
          </w:p>
        </w:tc>
      </w:tr>
      <w:tr w:rsidR="00C37A74">
        <w:tblPrEx>
          <w:tblCellMar>
            <w:top w:w="0" w:type="dxa"/>
            <w:bottom w:w="0" w:type="dxa"/>
          </w:tblCellMar>
        </w:tblPrEx>
        <w:trPr>
          <w:trHeight w:val="525"/>
        </w:trPr>
        <w:tc>
          <w:tcPr>
            <w:tcW w:w="1140" w:type="dxa"/>
            <w:vAlign w:val="center"/>
          </w:tcPr>
          <w:p w:rsidR="00C37A74" w:rsidRDefault="00C37A74">
            <w:pPr>
              <w:spacing w:line="360" w:lineRule="auto"/>
              <w:rPr>
                <w:rFonts w:ascii="宋体"/>
                <w:sz w:val="20"/>
              </w:rPr>
            </w:pPr>
          </w:p>
        </w:tc>
        <w:tc>
          <w:tcPr>
            <w:tcW w:w="1126"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690" w:type="dxa"/>
            <w:vAlign w:val="center"/>
          </w:tcPr>
          <w:p w:rsidR="00C37A74" w:rsidRDefault="00C37A74">
            <w:pPr>
              <w:spacing w:line="360" w:lineRule="auto"/>
              <w:rPr>
                <w:rFonts w:ascii="宋体"/>
                <w:sz w:val="20"/>
              </w:rPr>
            </w:pPr>
          </w:p>
        </w:tc>
        <w:tc>
          <w:tcPr>
            <w:tcW w:w="1457" w:type="dxa"/>
            <w:vAlign w:val="center"/>
          </w:tcPr>
          <w:p w:rsidR="00C37A74" w:rsidRDefault="00C37A74">
            <w:pPr>
              <w:spacing w:line="360" w:lineRule="auto"/>
              <w:rPr>
                <w:rFonts w:ascii="宋体"/>
                <w:sz w:val="20"/>
              </w:rPr>
            </w:pPr>
          </w:p>
        </w:tc>
        <w:tc>
          <w:tcPr>
            <w:tcW w:w="1134" w:type="dxa"/>
            <w:vAlign w:val="center"/>
          </w:tcPr>
          <w:p w:rsidR="00C37A74" w:rsidRDefault="00C37A74">
            <w:pPr>
              <w:spacing w:line="360" w:lineRule="auto"/>
              <w:rPr>
                <w:rFonts w:ascii="宋体"/>
                <w:sz w:val="20"/>
              </w:rPr>
            </w:pPr>
          </w:p>
        </w:tc>
        <w:tc>
          <w:tcPr>
            <w:tcW w:w="2693" w:type="dxa"/>
            <w:vAlign w:val="center"/>
          </w:tcPr>
          <w:p w:rsidR="00C37A74" w:rsidRDefault="00C37A74">
            <w:pPr>
              <w:spacing w:line="360" w:lineRule="auto"/>
              <w:rPr>
                <w:rFonts w:ascii="宋体"/>
                <w:sz w:val="20"/>
              </w:rPr>
            </w:pPr>
          </w:p>
        </w:tc>
      </w:tr>
      <w:tr w:rsidR="00C37A74">
        <w:tblPrEx>
          <w:tblCellMar>
            <w:top w:w="0" w:type="dxa"/>
            <w:bottom w:w="0" w:type="dxa"/>
          </w:tblCellMar>
        </w:tblPrEx>
        <w:trPr>
          <w:trHeight w:val="525"/>
        </w:trPr>
        <w:tc>
          <w:tcPr>
            <w:tcW w:w="8930" w:type="dxa"/>
            <w:gridSpan w:val="7"/>
            <w:vAlign w:val="center"/>
          </w:tcPr>
          <w:p w:rsidR="00C37A74" w:rsidRDefault="004B1A6C">
            <w:pPr>
              <w:spacing w:line="360" w:lineRule="auto"/>
              <w:rPr>
                <w:rFonts w:ascii="宋体"/>
                <w:sz w:val="20"/>
              </w:rPr>
            </w:pPr>
            <w:r>
              <w:rPr>
                <w:rFonts w:ascii="宋体" w:hint="eastAsia"/>
                <w:sz w:val="22"/>
              </w:rPr>
              <w:t>一旦我单位中标，将实行项目负责人负责制，我方保证按招标文件要求配备齐全相关人员。上述填报内容真实，若不真实，愿按有关规定接受处理。</w:t>
            </w:r>
          </w:p>
        </w:tc>
      </w:tr>
    </w:tbl>
    <w:p w:rsidR="00C37A74" w:rsidRDefault="004B1A6C">
      <w:pPr>
        <w:autoSpaceDE w:val="0"/>
        <w:autoSpaceDN w:val="0"/>
        <w:adjustRightInd w:val="0"/>
        <w:spacing w:line="360" w:lineRule="auto"/>
        <w:rPr>
          <w:rFonts w:ascii="宋体"/>
          <w:sz w:val="22"/>
        </w:rPr>
      </w:pPr>
      <w:r>
        <w:rPr>
          <w:rFonts w:ascii="宋体" w:hint="eastAsia"/>
          <w:sz w:val="22"/>
        </w:rPr>
        <w:t>注：</w:t>
      </w:r>
      <w:r>
        <w:rPr>
          <w:rFonts w:ascii="宋体" w:hint="eastAsia"/>
          <w:sz w:val="22"/>
        </w:rPr>
        <w:t>1</w:t>
      </w:r>
      <w:r>
        <w:rPr>
          <w:rFonts w:ascii="宋体" w:hint="eastAsia"/>
          <w:sz w:val="22"/>
        </w:rPr>
        <w:t>、本表人员</w:t>
      </w:r>
      <w:r>
        <w:rPr>
          <w:rFonts w:hint="eastAsia"/>
          <w:sz w:val="22"/>
        </w:rPr>
        <w:t>如有证书的，同时</w:t>
      </w:r>
      <w:r>
        <w:rPr>
          <w:sz w:val="22"/>
        </w:rPr>
        <w:t>提供</w:t>
      </w:r>
      <w:r>
        <w:rPr>
          <w:rFonts w:hint="eastAsia"/>
          <w:sz w:val="22"/>
        </w:rPr>
        <w:t>证书及</w:t>
      </w:r>
      <w:r>
        <w:rPr>
          <w:rFonts w:ascii="宋体" w:hint="eastAsia"/>
          <w:sz w:val="22"/>
        </w:rPr>
        <w:t>就近连续</w:t>
      </w:r>
      <w:r>
        <w:rPr>
          <w:rFonts w:ascii="宋体" w:hint="eastAsia"/>
          <w:sz w:val="22"/>
        </w:rPr>
        <w:t>3</w:t>
      </w:r>
      <w:r>
        <w:rPr>
          <w:rFonts w:ascii="宋体" w:hint="eastAsia"/>
          <w:sz w:val="22"/>
        </w:rPr>
        <w:t>个月在本单</w:t>
      </w:r>
      <w:r>
        <w:rPr>
          <w:rFonts w:hint="eastAsia"/>
          <w:sz w:val="22"/>
        </w:rPr>
        <w:t>位缴纳社保证明</w:t>
      </w:r>
      <w:r>
        <w:rPr>
          <w:sz w:val="22"/>
        </w:rPr>
        <w:t>扫描件加盖公章</w:t>
      </w:r>
      <w:r>
        <w:rPr>
          <w:rFonts w:ascii="宋体" w:hint="eastAsia"/>
          <w:sz w:val="22"/>
        </w:rPr>
        <w:t>。</w:t>
      </w:r>
    </w:p>
    <w:p w:rsidR="00C37A74" w:rsidRDefault="004B1A6C">
      <w:pPr>
        <w:autoSpaceDE w:val="0"/>
        <w:autoSpaceDN w:val="0"/>
        <w:adjustRightInd w:val="0"/>
        <w:spacing w:line="360" w:lineRule="auto"/>
        <w:ind w:firstLineChars="147" w:firstLine="323"/>
        <w:rPr>
          <w:rFonts w:ascii="宋体"/>
          <w:sz w:val="22"/>
        </w:rPr>
      </w:pPr>
      <w:r>
        <w:rPr>
          <w:rFonts w:ascii="宋体" w:hint="eastAsia"/>
          <w:sz w:val="22"/>
        </w:rPr>
        <w:t xml:space="preserve"> 2</w:t>
      </w:r>
      <w:r>
        <w:rPr>
          <w:rFonts w:ascii="宋体"/>
          <w:sz w:val="22"/>
        </w:rPr>
        <w:t>、</w:t>
      </w:r>
      <w:r>
        <w:rPr>
          <w:rFonts w:ascii="宋体" w:hint="eastAsia"/>
          <w:sz w:val="22"/>
        </w:rPr>
        <w:t>列入本表人员如要更换，需经采购单位同意；擅自更换或不到位属违约行为。</w:t>
      </w:r>
    </w:p>
    <w:p w:rsidR="00C37A74" w:rsidRDefault="004B1A6C">
      <w:pPr>
        <w:snapToGrid w:val="0"/>
        <w:spacing w:line="500" w:lineRule="atLeast"/>
        <w:ind w:firstLineChars="250" w:firstLine="550"/>
        <w:rPr>
          <w:rFonts w:ascii="宋体"/>
          <w:sz w:val="22"/>
        </w:rPr>
      </w:pPr>
      <w:r>
        <w:rPr>
          <w:rFonts w:ascii="宋体" w:hint="eastAsia"/>
          <w:sz w:val="22"/>
        </w:rPr>
        <w:t>投标供应商（盖章）：</w:t>
      </w:r>
    </w:p>
    <w:p w:rsidR="00C37A74" w:rsidRDefault="004B1A6C">
      <w:pPr>
        <w:snapToGrid w:val="0"/>
        <w:spacing w:line="500" w:lineRule="atLeast"/>
        <w:ind w:firstLineChars="250" w:firstLine="550"/>
        <w:rPr>
          <w:rFonts w:ascii="宋体"/>
          <w:sz w:val="22"/>
        </w:rPr>
      </w:pPr>
      <w:r>
        <w:rPr>
          <w:rFonts w:ascii="宋体" w:hint="eastAsia"/>
          <w:sz w:val="22"/>
          <w:lang w:val="zh-CN"/>
        </w:rPr>
        <w:t>法定代表人或</w:t>
      </w:r>
      <w:r>
        <w:rPr>
          <w:rFonts w:ascii="宋体" w:cs="Courier New" w:hint="eastAsia"/>
          <w:sz w:val="22"/>
        </w:rPr>
        <w:t>其</w:t>
      </w:r>
      <w:r>
        <w:rPr>
          <w:rFonts w:ascii="宋体" w:hint="eastAsia"/>
          <w:sz w:val="22"/>
          <w:lang w:val="zh-CN"/>
        </w:rPr>
        <w:t>授权代表（签字或盖章）</w:t>
      </w:r>
      <w:r>
        <w:rPr>
          <w:rFonts w:ascii="宋体" w:hint="eastAsia"/>
          <w:sz w:val="22"/>
        </w:rPr>
        <w:t>：</w:t>
      </w:r>
    </w:p>
    <w:p w:rsidR="00C37A74" w:rsidRDefault="004B1A6C">
      <w:pPr>
        <w:snapToGrid w:val="0"/>
        <w:spacing w:line="500" w:lineRule="atLeast"/>
        <w:ind w:firstLineChars="250" w:firstLine="550"/>
        <w:rPr>
          <w:rFonts w:ascii="宋体"/>
        </w:rPr>
      </w:pPr>
      <w:r>
        <w:rPr>
          <w:rFonts w:ascii="宋体" w:hint="eastAsia"/>
          <w:sz w:val="22"/>
        </w:rPr>
        <w:t>日期：</w:t>
      </w:r>
      <w:r>
        <w:rPr>
          <w:rFonts w:ascii="宋体" w:hint="eastAsia"/>
          <w:sz w:val="22"/>
        </w:rPr>
        <w:t xml:space="preserve">  </w:t>
      </w:r>
    </w:p>
    <w:p w:rsidR="00C37A74" w:rsidRDefault="00C37A74">
      <w:pPr>
        <w:adjustRightInd w:val="0"/>
        <w:snapToGrid w:val="0"/>
        <w:outlineLvl w:val="1"/>
        <w:rPr>
          <w:rFonts w:ascii="宋体"/>
          <w:sz w:val="32"/>
          <w:szCs w:val="32"/>
        </w:rPr>
      </w:pPr>
    </w:p>
    <w:p w:rsidR="00C37A74" w:rsidRDefault="004B1A6C">
      <w:pPr>
        <w:autoSpaceDE w:val="0"/>
        <w:autoSpaceDN w:val="0"/>
        <w:adjustRightInd w:val="0"/>
        <w:spacing w:line="460" w:lineRule="atLeast"/>
        <w:rPr>
          <w:rFonts w:ascii="宋体"/>
          <w:sz w:val="36"/>
          <w:lang w:val="zh-CN"/>
        </w:rPr>
      </w:pPr>
      <w:r>
        <w:rPr>
          <w:rFonts w:ascii="宋体" w:hAnsi="Courier New" w:cs="Arial" w:hint="eastAsia"/>
          <w:sz w:val="22"/>
        </w:rPr>
        <w:t>附件十三</w:t>
      </w:r>
    </w:p>
    <w:p w:rsidR="00C37A74" w:rsidRDefault="004B1A6C">
      <w:pPr>
        <w:autoSpaceDE w:val="0"/>
        <w:autoSpaceDN w:val="0"/>
        <w:adjustRightInd w:val="0"/>
        <w:spacing w:line="460" w:lineRule="atLeast"/>
        <w:ind w:firstLineChars="998" w:firstLine="3593"/>
        <w:rPr>
          <w:rFonts w:ascii="宋体"/>
          <w:sz w:val="36"/>
          <w:lang w:val="zh-CN"/>
        </w:rPr>
      </w:pPr>
      <w:r>
        <w:rPr>
          <w:rFonts w:ascii="宋体" w:hint="eastAsia"/>
          <w:sz w:val="36"/>
          <w:lang w:val="zh-CN"/>
        </w:rPr>
        <w:t>偏离表</w:t>
      </w:r>
    </w:p>
    <w:tbl>
      <w:tblPr>
        <w:tblW w:w="91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2"/>
        <w:gridCol w:w="1710"/>
        <w:gridCol w:w="2664"/>
        <w:gridCol w:w="2110"/>
        <w:gridCol w:w="1831"/>
      </w:tblGrid>
      <w:tr w:rsidR="00C37A74">
        <w:tblPrEx>
          <w:tblCellMar>
            <w:top w:w="0" w:type="dxa"/>
            <w:bottom w:w="0" w:type="dxa"/>
          </w:tblCellMar>
        </w:tblPrEx>
        <w:trPr>
          <w:trHeight w:val="325"/>
        </w:trPr>
        <w:tc>
          <w:tcPr>
            <w:tcW w:w="9197" w:type="dxa"/>
            <w:gridSpan w:val="5"/>
            <w:vAlign w:val="center"/>
          </w:tcPr>
          <w:p w:rsidR="00C37A74" w:rsidRDefault="004B1A6C">
            <w:pPr>
              <w:autoSpaceDE w:val="0"/>
              <w:autoSpaceDN w:val="0"/>
              <w:adjustRightInd w:val="0"/>
              <w:spacing w:line="460" w:lineRule="atLeast"/>
              <w:jc w:val="center"/>
              <w:rPr>
                <w:rFonts w:ascii="宋体"/>
                <w:sz w:val="22"/>
                <w:lang w:val="zh-CN"/>
              </w:rPr>
            </w:pPr>
            <w:r>
              <w:rPr>
                <w:rFonts w:ascii="宋体"/>
                <w:sz w:val="22"/>
                <w:lang w:val="zh-CN"/>
              </w:rPr>
              <w:t>商务</w:t>
            </w:r>
            <w:r>
              <w:rPr>
                <w:rFonts w:ascii="宋体" w:hint="eastAsia"/>
                <w:sz w:val="22"/>
                <w:lang w:val="zh-CN"/>
              </w:rPr>
              <w:t>偏离</w:t>
            </w:r>
          </w:p>
        </w:tc>
      </w:tr>
      <w:tr w:rsidR="00C37A74">
        <w:tblPrEx>
          <w:tblCellMar>
            <w:top w:w="0" w:type="dxa"/>
            <w:bottom w:w="0" w:type="dxa"/>
          </w:tblCellMar>
        </w:tblPrEx>
        <w:trPr>
          <w:trHeight w:val="424"/>
        </w:trPr>
        <w:tc>
          <w:tcPr>
            <w:tcW w:w="882" w:type="dxa"/>
            <w:vAlign w:val="center"/>
          </w:tcPr>
          <w:p w:rsidR="00C37A74" w:rsidRDefault="004B1A6C">
            <w:pPr>
              <w:autoSpaceDE w:val="0"/>
              <w:autoSpaceDN w:val="0"/>
              <w:adjustRightInd w:val="0"/>
              <w:spacing w:line="460" w:lineRule="atLeast"/>
              <w:jc w:val="center"/>
              <w:rPr>
                <w:rFonts w:ascii="宋体"/>
                <w:sz w:val="22"/>
                <w:lang w:val="zh-CN"/>
              </w:rPr>
            </w:pPr>
            <w:r>
              <w:rPr>
                <w:rFonts w:ascii="宋体" w:hint="eastAsia"/>
                <w:sz w:val="22"/>
                <w:lang w:val="zh-CN"/>
              </w:rPr>
              <w:t>序号</w:t>
            </w:r>
          </w:p>
        </w:tc>
        <w:tc>
          <w:tcPr>
            <w:tcW w:w="1710" w:type="dxa"/>
            <w:vAlign w:val="center"/>
          </w:tcPr>
          <w:p w:rsidR="00C37A74" w:rsidRDefault="004B1A6C">
            <w:pPr>
              <w:autoSpaceDE w:val="0"/>
              <w:autoSpaceDN w:val="0"/>
              <w:adjustRightInd w:val="0"/>
              <w:spacing w:line="460" w:lineRule="atLeast"/>
              <w:jc w:val="center"/>
              <w:rPr>
                <w:rFonts w:ascii="宋体"/>
                <w:sz w:val="22"/>
                <w:lang w:val="zh-CN"/>
              </w:rPr>
            </w:pPr>
            <w:r>
              <w:rPr>
                <w:rFonts w:ascii="宋体" w:hint="eastAsia"/>
                <w:sz w:val="22"/>
                <w:lang w:val="zh-CN"/>
              </w:rPr>
              <w:t>内容</w:t>
            </w:r>
          </w:p>
        </w:tc>
        <w:tc>
          <w:tcPr>
            <w:tcW w:w="2664" w:type="dxa"/>
            <w:vAlign w:val="center"/>
          </w:tcPr>
          <w:p w:rsidR="00C37A74" w:rsidRDefault="004B1A6C">
            <w:pPr>
              <w:autoSpaceDE w:val="0"/>
              <w:autoSpaceDN w:val="0"/>
              <w:adjustRightInd w:val="0"/>
              <w:spacing w:line="460" w:lineRule="atLeast"/>
              <w:jc w:val="center"/>
              <w:rPr>
                <w:rFonts w:ascii="宋体"/>
                <w:sz w:val="22"/>
                <w:lang w:val="zh-CN"/>
              </w:rPr>
            </w:pPr>
            <w:r>
              <w:rPr>
                <w:rFonts w:ascii="宋体" w:hint="eastAsia"/>
                <w:sz w:val="22"/>
                <w:lang w:val="zh-CN"/>
              </w:rPr>
              <w:t>招标文件规范要求</w:t>
            </w:r>
          </w:p>
        </w:tc>
        <w:tc>
          <w:tcPr>
            <w:tcW w:w="2110" w:type="dxa"/>
            <w:vAlign w:val="center"/>
          </w:tcPr>
          <w:p w:rsidR="00C37A74" w:rsidRDefault="004B1A6C">
            <w:pPr>
              <w:autoSpaceDE w:val="0"/>
              <w:autoSpaceDN w:val="0"/>
              <w:adjustRightInd w:val="0"/>
              <w:spacing w:line="460" w:lineRule="atLeast"/>
              <w:jc w:val="center"/>
              <w:rPr>
                <w:rFonts w:ascii="宋体"/>
                <w:sz w:val="22"/>
                <w:lang w:val="zh-CN"/>
              </w:rPr>
            </w:pPr>
            <w:r>
              <w:rPr>
                <w:rFonts w:ascii="宋体" w:hint="eastAsia"/>
                <w:sz w:val="22"/>
                <w:lang w:val="zh-CN"/>
              </w:rPr>
              <w:t>投标文件对应规范</w:t>
            </w:r>
          </w:p>
        </w:tc>
        <w:tc>
          <w:tcPr>
            <w:tcW w:w="1831" w:type="dxa"/>
            <w:vAlign w:val="center"/>
          </w:tcPr>
          <w:p w:rsidR="00C37A74" w:rsidRDefault="004B1A6C">
            <w:pPr>
              <w:autoSpaceDE w:val="0"/>
              <w:autoSpaceDN w:val="0"/>
              <w:adjustRightInd w:val="0"/>
              <w:spacing w:line="460" w:lineRule="atLeast"/>
              <w:jc w:val="center"/>
              <w:rPr>
                <w:rFonts w:ascii="宋体"/>
                <w:sz w:val="22"/>
                <w:lang w:val="zh-CN"/>
              </w:rPr>
            </w:pPr>
            <w:r>
              <w:rPr>
                <w:rFonts w:ascii="宋体" w:hint="eastAsia"/>
                <w:sz w:val="22"/>
                <w:lang w:val="zh-CN"/>
              </w:rPr>
              <w:t>备注</w:t>
            </w:r>
          </w:p>
        </w:tc>
      </w:tr>
      <w:tr w:rsidR="00C37A74">
        <w:tblPrEx>
          <w:tblCellMar>
            <w:top w:w="0" w:type="dxa"/>
            <w:bottom w:w="0" w:type="dxa"/>
          </w:tblCellMar>
        </w:tblPrEx>
        <w:trPr>
          <w:trHeight w:val="424"/>
        </w:trPr>
        <w:tc>
          <w:tcPr>
            <w:tcW w:w="882" w:type="dxa"/>
          </w:tcPr>
          <w:p w:rsidR="00C37A74" w:rsidRDefault="00C37A74">
            <w:pPr>
              <w:autoSpaceDE w:val="0"/>
              <w:autoSpaceDN w:val="0"/>
              <w:adjustRightInd w:val="0"/>
              <w:spacing w:line="460" w:lineRule="atLeast"/>
              <w:jc w:val="center"/>
              <w:rPr>
                <w:rFonts w:ascii="宋体"/>
                <w:sz w:val="22"/>
                <w:lang w:val="zh-CN"/>
              </w:rPr>
            </w:pPr>
          </w:p>
        </w:tc>
        <w:tc>
          <w:tcPr>
            <w:tcW w:w="1710" w:type="dxa"/>
          </w:tcPr>
          <w:p w:rsidR="00C37A74" w:rsidRDefault="00C37A74">
            <w:pPr>
              <w:autoSpaceDE w:val="0"/>
              <w:autoSpaceDN w:val="0"/>
              <w:adjustRightInd w:val="0"/>
              <w:spacing w:line="460" w:lineRule="atLeast"/>
              <w:jc w:val="center"/>
              <w:rPr>
                <w:rFonts w:ascii="宋体"/>
                <w:sz w:val="22"/>
                <w:lang w:val="zh-CN"/>
              </w:rPr>
            </w:pPr>
          </w:p>
        </w:tc>
        <w:tc>
          <w:tcPr>
            <w:tcW w:w="2664" w:type="dxa"/>
          </w:tcPr>
          <w:p w:rsidR="00C37A74" w:rsidRDefault="00C37A74">
            <w:pPr>
              <w:autoSpaceDE w:val="0"/>
              <w:autoSpaceDN w:val="0"/>
              <w:adjustRightInd w:val="0"/>
              <w:spacing w:line="460" w:lineRule="atLeast"/>
              <w:jc w:val="center"/>
              <w:rPr>
                <w:rFonts w:ascii="宋体"/>
                <w:sz w:val="22"/>
                <w:lang w:val="zh-CN"/>
              </w:rPr>
            </w:pPr>
          </w:p>
        </w:tc>
        <w:tc>
          <w:tcPr>
            <w:tcW w:w="2110" w:type="dxa"/>
          </w:tcPr>
          <w:p w:rsidR="00C37A74" w:rsidRDefault="00C37A74">
            <w:pPr>
              <w:autoSpaceDE w:val="0"/>
              <w:autoSpaceDN w:val="0"/>
              <w:adjustRightInd w:val="0"/>
              <w:spacing w:line="460" w:lineRule="atLeast"/>
              <w:jc w:val="center"/>
              <w:rPr>
                <w:rFonts w:ascii="宋体"/>
                <w:sz w:val="22"/>
                <w:lang w:val="zh-CN"/>
              </w:rPr>
            </w:pPr>
          </w:p>
        </w:tc>
        <w:tc>
          <w:tcPr>
            <w:tcW w:w="1831" w:type="dxa"/>
          </w:tcPr>
          <w:p w:rsidR="00C37A74" w:rsidRDefault="00C37A74">
            <w:pPr>
              <w:autoSpaceDE w:val="0"/>
              <w:autoSpaceDN w:val="0"/>
              <w:adjustRightInd w:val="0"/>
              <w:spacing w:line="460" w:lineRule="atLeast"/>
              <w:jc w:val="center"/>
              <w:rPr>
                <w:rFonts w:ascii="宋体"/>
                <w:sz w:val="22"/>
                <w:lang w:val="zh-CN"/>
              </w:rPr>
            </w:pPr>
          </w:p>
        </w:tc>
      </w:tr>
      <w:tr w:rsidR="00C37A74">
        <w:tblPrEx>
          <w:tblCellMar>
            <w:top w:w="0" w:type="dxa"/>
            <w:bottom w:w="0" w:type="dxa"/>
          </w:tblCellMar>
        </w:tblPrEx>
        <w:trPr>
          <w:trHeight w:val="424"/>
        </w:trPr>
        <w:tc>
          <w:tcPr>
            <w:tcW w:w="882" w:type="dxa"/>
          </w:tcPr>
          <w:p w:rsidR="00C37A74" w:rsidRDefault="00C37A74">
            <w:pPr>
              <w:autoSpaceDE w:val="0"/>
              <w:autoSpaceDN w:val="0"/>
              <w:adjustRightInd w:val="0"/>
              <w:spacing w:line="460" w:lineRule="atLeast"/>
              <w:jc w:val="center"/>
              <w:rPr>
                <w:rFonts w:ascii="宋体"/>
                <w:sz w:val="22"/>
                <w:lang w:val="zh-CN"/>
              </w:rPr>
            </w:pPr>
          </w:p>
        </w:tc>
        <w:tc>
          <w:tcPr>
            <w:tcW w:w="1710" w:type="dxa"/>
          </w:tcPr>
          <w:p w:rsidR="00C37A74" w:rsidRDefault="00C37A74">
            <w:pPr>
              <w:autoSpaceDE w:val="0"/>
              <w:autoSpaceDN w:val="0"/>
              <w:adjustRightInd w:val="0"/>
              <w:spacing w:line="460" w:lineRule="atLeast"/>
              <w:jc w:val="center"/>
              <w:rPr>
                <w:rFonts w:ascii="宋体"/>
                <w:sz w:val="22"/>
                <w:lang w:val="zh-CN"/>
              </w:rPr>
            </w:pPr>
          </w:p>
        </w:tc>
        <w:tc>
          <w:tcPr>
            <w:tcW w:w="2664" w:type="dxa"/>
          </w:tcPr>
          <w:p w:rsidR="00C37A74" w:rsidRDefault="00C37A74">
            <w:pPr>
              <w:autoSpaceDE w:val="0"/>
              <w:autoSpaceDN w:val="0"/>
              <w:adjustRightInd w:val="0"/>
              <w:spacing w:line="460" w:lineRule="atLeast"/>
              <w:jc w:val="center"/>
              <w:rPr>
                <w:rFonts w:ascii="宋体"/>
                <w:sz w:val="22"/>
                <w:lang w:val="zh-CN"/>
              </w:rPr>
            </w:pPr>
          </w:p>
        </w:tc>
        <w:tc>
          <w:tcPr>
            <w:tcW w:w="2110" w:type="dxa"/>
          </w:tcPr>
          <w:p w:rsidR="00C37A74" w:rsidRDefault="00C37A74">
            <w:pPr>
              <w:autoSpaceDE w:val="0"/>
              <w:autoSpaceDN w:val="0"/>
              <w:adjustRightInd w:val="0"/>
              <w:spacing w:line="460" w:lineRule="atLeast"/>
              <w:jc w:val="center"/>
              <w:rPr>
                <w:rFonts w:ascii="宋体"/>
                <w:sz w:val="22"/>
                <w:lang w:val="zh-CN"/>
              </w:rPr>
            </w:pPr>
          </w:p>
        </w:tc>
        <w:tc>
          <w:tcPr>
            <w:tcW w:w="1831" w:type="dxa"/>
          </w:tcPr>
          <w:p w:rsidR="00C37A74" w:rsidRDefault="00C37A74">
            <w:pPr>
              <w:autoSpaceDE w:val="0"/>
              <w:autoSpaceDN w:val="0"/>
              <w:adjustRightInd w:val="0"/>
              <w:spacing w:line="460" w:lineRule="atLeast"/>
              <w:jc w:val="center"/>
              <w:rPr>
                <w:rFonts w:ascii="宋体"/>
                <w:sz w:val="22"/>
                <w:lang w:val="zh-CN"/>
              </w:rPr>
            </w:pPr>
          </w:p>
        </w:tc>
      </w:tr>
      <w:tr w:rsidR="00C37A74">
        <w:tblPrEx>
          <w:tblCellMar>
            <w:top w:w="0" w:type="dxa"/>
            <w:bottom w:w="0" w:type="dxa"/>
          </w:tblCellMar>
        </w:tblPrEx>
        <w:trPr>
          <w:trHeight w:val="424"/>
        </w:trPr>
        <w:tc>
          <w:tcPr>
            <w:tcW w:w="882" w:type="dxa"/>
          </w:tcPr>
          <w:p w:rsidR="00C37A74" w:rsidRDefault="00C37A74">
            <w:pPr>
              <w:autoSpaceDE w:val="0"/>
              <w:autoSpaceDN w:val="0"/>
              <w:adjustRightInd w:val="0"/>
              <w:spacing w:line="460" w:lineRule="atLeast"/>
              <w:jc w:val="center"/>
              <w:rPr>
                <w:rFonts w:ascii="宋体"/>
                <w:sz w:val="22"/>
                <w:lang w:val="zh-CN"/>
              </w:rPr>
            </w:pPr>
          </w:p>
        </w:tc>
        <w:tc>
          <w:tcPr>
            <w:tcW w:w="1710" w:type="dxa"/>
          </w:tcPr>
          <w:p w:rsidR="00C37A74" w:rsidRDefault="00C37A74">
            <w:pPr>
              <w:autoSpaceDE w:val="0"/>
              <w:autoSpaceDN w:val="0"/>
              <w:adjustRightInd w:val="0"/>
              <w:spacing w:line="460" w:lineRule="atLeast"/>
              <w:jc w:val="center"/>
              <w:rPr>
                <w:rFonts w:ascii="宋体"/>
                <w:sz w:val="22"/>
                <w:lang w:val="zh-CN"/>
              </w:rPr>
            </w:pPr>
          </w:p>
        </w:tc>
        <w:tc>
          <w:tcPr>
            <w:tcW w:w="2664" w:type="dxa"/>
          </w:tcPr>
          <w:p w:rsidR="00C37A74" w:rsidRDefault="00C37A74">
            <w:pPr>
              <w:autoSpaceDE w:val="0"/>
              <w:autoSpaceDN w:val="0"/>
              <w:adjustRightInd w:val="0"/>
              <w:spacing w:line="460" w:lineRule="atLeast"/>
              <w:jc w:val="center"/>
              <w:rPr>
                <w:rFonts w:ascii="宋体"/>
                <w:sz w:val="22"/>
                <w:lang w:val="zh-CN"/>
              </w:rPr>
            </w:pPr>
          </w:p>
        </w:tc>
        <w:tc>
          <w:tcPr>
            <w:tcW w:w="2110" w:type="dxa"/>
          </w:tcPr>
          <w:p w:rsidR="00C37A74" w:rsidRDefault="00C37A74">
            <w:pPr>
              <w:autoSpaceDE w:val="0"/>
              <w:autoSpaceDN w:val="0"/>
              <w:adjustRightInd w:val="0"/>
              <w:spacing w:line="460" w:lineRule="atLeast"/>
              <w:jc w:val="center"/>
              <w:rPr>
                <w:rFonts w:ascii="宋体"/>
                <w:sz w:val="22"/>
                <w:lang w:val="zh-CN"/>
              </w:rPr>
            </w:pPr>
          </w:p>
        </w:tc>
        <w:tc>
          <w:tcPr>
            <w:tcW w:w="1831" w:type="dxa"/>
          </w:tcPr>
          <w:p w:rsidR="00C37A74" w:rsidRDefault="00C37A74">
            <w:pPr>
              <w:autoSpaceDE w:val="0"/>
              <w:autoSpaceDN w:val="0"/>
              <w:adjustRightInd w:val="0"/>
              <w:spacing w:line="460" w:lineRule="atLeast"/>
              <w:jc w:val="center"/>
              <w:rPr>
                <w:rFonts w:ascii="宋体"/>
                <w:sz w:val="22"/>
                <w:lang w:val="zh-CN"/>
              </w:rPr>
            </w:pPr>
          </w:p>
        </w:tc>
      </w:tr>
      <w:tr w:rsidR="00C37A74">
        <w:tblPrEx>
          <w:tblCellMar>
            <w:top w:w="0" w:type="dxa"/>
            <w:bottom w:w="0" w:type="dxa"/>
          </w:tblCellMar>
        </w:tblPrEx>
        <w:trPr>
          <w:trHeight w:val="424"/>
        </w:trPr>
        <w:tc>
          <w:tcPr>
            <w:tcW w:w="882" w:type="dxa"/>
          </w:tcPr>
          <w:p w:rsidR="00C37A74" w:rsidRDefault="00C37A74">
            <w:pPr>
              <w:autoSpaceDE w:val="0"/>
              <w:autoSpaceDN w:val="0"/>
              <w:adjustRightInd w:val="0"/>
              <w:spacing w:line="460" w:lineRule="atLeast"/>
              <w:jc w:val="center"/>
              <w:rPr>
                <w:rFonts w:ascii="宋体"/>
                <w:sz w:val="22"/>
                <w:lang w:val="zh-CN"/>
              </w:rPr>
            </w:pPr>
          </w:p>
        </w:tc>
        <w:tc>
          <w:tcPr>
            <w:tcW w:w="1710" w:type="dxa"/>
          </w:tcPr>
          <w:p w:rsidR="00C37A74" w:rsidRDefault="00C37A74">
            <w:pPr>
              <w:autoSpaceDE w:val="0"/>
              <w:autoSpaceDN w:val="0"/>
              <w:adjustRightInd w:val="0"/>
              <w:spacing w:line="460" w:lineRule="atLeast"/>
              <w:jc w:val="center"/>
              <w:rPr>
                <w:rFonts w:ascii="宋体"/>
                <w:sz w:val="22"/>
                <w:lang w:val="zh-CN"/>
              </w:rPr>
            </w:pPr>
          </w:p>
        </w:tc>
        <w:tc>
          <w:tcPr>
            <w:tcW w:w="2664" w:type="dxa"/>
          </w:tcPr>
          <w:p w:rsidR="00C37A74" w:rsidRDefault="00C37A74">
            <w:pPr>
              <w:autoSpaceDE w:val="0"/>
              <w:autoSpaceDN w:val="0"/>
              <w:adjustRightInd w:val="0"/>
              <w:spacing w:line="460" w:lineRule="atLeast"/>
              <w:jc w:val="center"/>
              <w:rPr>
                <w:rFonts w:ascii="宋体"/>
                <w:sz w:val="22"/>
                <w:lang w:val="zh-CN"/>
              </w:rPr>
            </w:pPr>
          </w:p>
        </w:tc>
        <w:tc>
          <w:tcPr>
            <w:tcW w:w="2110" w:type="dxa"/>
          </w:tcPr>
          <w:p w:rsidR="00C37A74" w:rsidRDefault="00C37A74">
            <w:pPr>
              <w:autoSpaceDE w:val="0"/>
              <w:autoSpaceDN w:val="0"/>
              <w:adjustRightInd w:val="0"/>
              <w:spacing w:line="460" w:lineRule="atLeast"/>
              <w:jc w:val="center"/>
              <w:rPr>
                <w:rFonts w:ascii="宋体"/>
                <w:sz w:val="22"/>
                <w:lang w:val="zh-CN"/>
              </w:rPr>
            </w:pPr>
          </w:p>
        </w:tc>
        <w:tc>
          <w:tcPr>
            <w:tcW w:w="1831" w:type="dxa"/>
          </w:tcPr>
          <w:p w:rsidR="00C37A74" w:rsidRDefault="00C37A74">
            <w:pPr>
              <w:autoSpaceDE w:val="0"/>
              <w:autoSpaceDN w:val="0"/>
              <w:adjustRightInd w:val="0"/>
              <w:spacing w:line="460" w:lineRule="atLeast"/>
              <w:jc w:val="center"/>
              <w:rPr>
                <w:rFonts w:ascii="宋体"/>
                <w:sz w:val="22"/>
                <w:lang w:val="zh-CN"/>
              </w:rPr>
            </w:pPr>
          </w:p>
        </w:tc>
      </w:tr>
      <w:tr w:rsidR="00C37A74">
        <w:tblPrEx>
          <w:tblCellMar>
            <w:top w:w="0" w:type="dxa"/>
            <w:bottom w:w="0" w:type="dxa"/>
          </w:tblCellMar>
        </w:tblPrEx>
        <w:trPr>
          <w:trHeight w:val="424"/>
        </w:trPr>
        <w:tc>
          <w:tcPr>
            <w:tcW w:w="882" w:type="dxa"/>
          </w:tcPr>
          <w:p w:rsidR="00C37A74" w:rsidRDefault="00C37A74">
            <w:pPr>
              <w:autoSpaceDE w:val="0"/>
              <w:autoSpaceDN w:val="0"/>
              <w:adjustRightInd w:val="0"/>
              <w:spacing w:line="460" w:lineRule="atLeast"/>
              <w:jc w:val="center"/>
              <w:rPr>
                <w:rFonts w:ascii="宋体"/>
                <w:sz w:val="22"/>
                <w:lang w:val="zh-CN"/>
              </w:rPr>
            </w:pPr>
          </w:p>
        </w:tc>
        <w:tc>
          <w:tcPr>
            <w:tcW w:w="1710" w:type="dxa"/>
          </w:tcPr>
          <w:p w:rsidR="00C37A74" w:rsidRDefault="00C37A74">
            <w:pPr>
              <w:autoSpaceDE w:val="0"/>
              <w:autoSpaceDN w:val="0"/>
              <w:adjustRightInd w:val="0"/>
              <w:spacing w:line="460" w:lineRule="atLeast"/>
              <w:jc w:val="center"/>
              <w:rPr>
                <w:rFonts w:ascii="宋体"/>
                <w:sz w:val="22"/>
                <w:lang w:val="zh-CN"/>
              </w:rPr>
            </w:pPr>
          </w:p>
        </w:tc>
        <w:tc>
          <w:tcPr>
            <w:tcW w:w="2664" w:type="dxa"/>
          </w:tcPr>
          <w:p w:rsidR="00C37A74" w:rsidRDefault="00C37A74">
            <w:pPr>
              <w:autoSpaceDE w:val="0"/>
              <w:autoSpaceDN w:val="0"/>
              <w:adjustRightInd w:val="0"/>
              <w:spacing w:line="460" w:lineRule="atLeast"/>
              <w:jc w:val="center"/>
              <w:rPr>
                <w:rFonts w:ascii="宋体"/>
                <w:sz w:val="22"/>
                <w:lang w:val="zh-CN"/>
              </w:rPr>
            </w:pPr>
          </w:p>
        </w:tc>
        <w:tc>
          <w:tcPr>
            <w:tcW w:w="2110" w:type="dxa"/>
          </w:tcPr>
          <w:p w:rsidR="00C37A74" w:rsidRDefault="00C37A74">
            <w:pPr>
              <w:autoSpaceDE w:val="0"/>
              <w:autoSpaceDN w:val="0"/>
              <w:adjustRightInd w:val="0"/>
              <w:spacing w:line="460" w:lineRule="atLeast"/>
              <w:jc w:val="center"/>
              <w:rPr>
                <w:rFonts w:ascii="宋体"/>
                <w:sz w:val="22"/>
                <w:lang w:val="zh-CN"/>
              </w:rPr>
            </w:pPr>
          </w:p>
        </w:tc>
        <w:tc>
          <w:tcPr>
            <w:tcW w:w="1831" w:type="dxa"/>
          </w:tcPr>
          <w:p w:rsidR="00C37A74" w:rsidRDefault="00C37A74">
            <w:pPr>
              <w:autoSpaceDE w:val="0"/>
              <w:autoSpaceDN w:val="0"/>
              <w:adjustRightInd w:val="0"/>
              <w:spacing w:line="460" w:lineRule="atLeast"/>
              <w:jc w:val="center"/>
              <w:rPr>
                <w:rFonts w:ascii="宋体"/>
                <w:sz w:val="22"/>
                <w:lang w:val="zh-CN"/>
              </w:rPr>
            </w:pPr>
          </w:p>
        </w:tc>
      </w:tr>
      <w:tr w:rsidR="00C37A74">
        <w:tblPrEx>
          <w:tblCellMar>
            <w:top w:w="0" w:type="dxa"/>
            <w:bottom w:w="0" w:type="dxa"/>
          </w:tblCellMar>
        </w:tblPrEx>
        <w:trPr>
          <w:trHeight w:val="436"/>
        </w:trPr>
        <w:tc>
          <w:tcPr>
            <w:tcW w:w="882" w:type="dxa"/>
          </w:tcPr>
          <w:p w:rsidR="00C37A74" w:rsidRDefault="00C37A74">
            <w:pPr>
              <w:autoSpaceDE w:val="0"/>
              <w:autoSpaceDN w:val="0"/>
              <w:adjustRightInd w:val="0"/>
              <w:spacing w:line="460" w:lineRule="atLeast"/>
              <w:jc w:val="center"/>
              <w:rPr>
                <w:rFonts w:ascii="宋体"/>
                <w:sz w:val="22"/>
                <w:lang w:val="zh-CN"/>
              </w:rPr>
            </w:pPr>
          </w:p>
        </w:tc>
        <w:tc>
          <w:tcPr>
            <w:tcW w:w="1710" w:type="dxa"/>
          </w:tcPr>
          <w:p w:rsidR="00C37A74" w:rsidRDefault="00C37A74">
            <w:pPr>
              <w:autoSpaceDE w:val="0"/>
              <w:autoSpaceDN w:val="0"/>
              <w:adjustRightInd w:val="0"/>
              <w:spacing w:line="460" w:lineRule="atLeast"/>
              <w:jc w:val="center"/>
              <w:rPr>
                <w:rFonts w:ascii="宋体"/>
                <w:sz w:val="22"/>
                <w:lang w:val="zh-CN"/>
              </w:rPr>
            </w:pPr>
          </w:p>
        </w:tc>
        <w:tc>
          <w:tcPr>
            <w:tcW w:w="2664" w:type="dxa"/>
          </w:tcPr>
          <w:p w:rsidR="00C37A74" w:rsidRDefault="00C37A74">
            <w:pPr>
              <w:autoSpaceDE w:val="0"/>
              <w:autoSpaceDN w:val="0"/>
              <w:adjustRightInd w:val="0"/>
              <w:spacing w:line="460" w:lineRule="atLeast"/>
              <w:jc w:val="center"/>
              <w:rPr>
                <w:rFonts w:ascii="宋体"/>
                <w:sz w:val="22"/>
                <w:lang w:val="zh-CN"/>
              </w:rPr>
            </w:pPr>
          </w:p>
        </w:tc>
        <w:tc>
          <w:tcPr>
            <w:tcW w:w="2110" w:type="dxa"/>
          </w:tcPr>
          <w:p w:rsidR="00C37A74" w:rsidRDefault="00C37A74">
            <w:pPr>
              <w:autoSpaceDE w:val="0"/>
              <w:autoSpaceDN w:val="0"/>
              <w:adjustRightInd w:val="0"/>
              <w:spacing w:line="460" w:lineRule="atLeast"/>
              <w:jc w:val="center"/>
              <w:rPr>
                <w:rFonts w:ascii="宋体"/>
                <w:sz w:val="22"/>
                <w:lang w:val="zh-CN"/>
              </w:rPr>
            </w:pPr>
          </w:p>
        </w:tc>
        <w:tc>
          <w:tcPr>
            <w:tcW w:w="1831" w:type="dxa"/>
          </w:tcPr>
          <w:p w:rsidR="00C37A74" w:rsidRDefault="00C37A74">
            <w:pPr>
              <w:autoSpaceDE w:val="0"/>
              <w:autoSpaceDN w:val="0"/>
              <w:adjustRightInd w:val="0"/>
              <w:spacing w:line="460" w:lineRule="atLeast"/>
              <w:jc w:val="center"/>
              <w:rPr>
                <w:rFonts w:ascii="宋体"/>
                <w:sz w:val="22"/>
                <w:lang w:val="zh-CN"/>
              </w:rPr>
            </w:pPr>
          </w:p>
        </w:tc>
      </w:tr>
      <w:tr w:rsidR="00C37A74">
        <w:tblPrEx>
          <w:tblCellMar>
            <w:top w:w="0" w:type="dxa"/>
            <w:bottom w:w="0" w:type="dxa"/>
          </w:tblCellMar>
        </w:tblPrEx>
        <w:trPr>
          <w:trHeight w:val="436"/>
        </w:trPr>
        <w:tc>
          <w:tcPr>
            <w:tcW w:w="9197" w:type="dxa"/>
            <w:gridSpan w:val="5"/>
          </w:tcPr>
          <w:p w:rsidR="00C37A74" w:rsidRDefault="004B1A6C">
            <w:pPr>
              <w:autoSpaceDE w:val="0"/>
              <w:autoSpaceDN w:val="0"/>
              <w:adjustRightInd w:val="0"/>
              <w:spacing w:line="460" w:lineRule="atLeast"/>
              <w:jc w:val="center"/>
              <w:rPr>
                <w:rFonts w:ascii="宋体"/>
                <w:sz w:val="22"/>
                <w:lang w:val="zh-CN"/>
              </w:rPr>
            </w:pPr>
            <w:r>
              <w:rPr>
                <w:rFonts w:ascii="宋体"/>
                <w:sz w:val="22"/>
                <w:lang w:val="zh-CN"/>
              </w:rPr>
              <w:t>技术</w:t>
            </w:r>
            <w:r>
              <w:rPr>
                <w:rFonts w:ascii="宋体" w:hint="eastAsia"/>
                <w:sz w:val="22"/>
                <w:lang w:val="zh-CN"/>
              </w:rPr>
              <w:t>偏离</w:t>
            </w:r>
          </w:p>
        </w:tc>
      </w:tr>
      <w:tr w:rsidR="00C37A74">
        <w:tblPrEx>
          <w:tblCellMar>
            <w:top w:w="0" w:type="dxa"/>
            <w:bottom w:w="0" w:type="dxa"/>
          </w:tblCellMar>
        </w:tblPrEx>
        <w:trPr>
          <w:trHeight w:val="436"/>
        </w:trPr>
        <w:tc>
          <w:tcPr>
            <w:tcW w:w="882" w:type="dxa"/>
            <w:vAlign w:val="center"/>
          </w:tcPr>
          <w:p w:rsidR="00C37A74" w:rsidRDefault="004B1A6C">
            <w:pPr>
              <w:autoSpaceDE w:val="0"/>
              <w:autoSpaceDN w:val="0"/>
              <w:adjustRightInd w:val="0"/>
              <w:spacing w:line="460" w:lineRule="atLeast"/>
              <w:jc w:val="center"/>
              <w:rPr>
                <w:rFonts w:ascii="宋体"/>
                <w:sz w:val="22"/>
                <w:lang w:val="zh-CN"/>
              </w:rPr>
            </w:pPr>
            <w:r>
              <w:rPr>
                <w:rFonts w:ascii="宋体" w:hint="eastAsia"/>
                <w:sz w:val="22"/>
                <w:lang w:val="zh-CN"/>
              </w:rPr>
              <w:t>序号</w:t>
            </w:r>
          </w:p>
        </w:tc>
        <w:tc>
          <w:tcPr>
            <w:tcW w:w="1710" w:type="dxa"/>
            <w:vAlign w:val="center"/>
          </w:tcPr>
          <w:p w:rsidR="00C37A74" w:rsidRDefault="004B1A6C">
            <w:pPr>
              <w:autoSpaceDE w:val="0"/>
              <w:autoSpaceDN w:val="0"/>
              <w:adjustRightInd w:val="0"/>
              <w:spacing w:line="460" w:lineRule="atLeast"/>
              <w:jc w:val="center"/>
              <w:rPr>
                <w:rFonts w:ascii="宋体"/>
                <w:sz w:val="22"/>
                <w:lang w:val="zh-CN"/>
              </w:rPr>
            </w:pPr>
            <w:r>
              <w:rPr>
                <w:rFonts w:ascii="宋体" w:hint="eastAsia"/>
                <w:sz w:val="22"/>
                <w:lang w:val="zh-CN"/>
              </w:rPr>
              <w:t>内容</w:t>
            </w:r>
          </w:p>
        </w:tc>
        <w:tc>
          <w:tcPr>
            <w:tcW w:w="2664" w:type="dxa"/>
            <w:vAlign w:val="center"/>
          </w:tcPr>
          <w:p w:rsidR="00C37A74" w:rsidRDefault="004B1A6C">
            <w:pPr>
              <w:autoSpaceDE w:val="0"/>
              <w:autoSpaceDN w:val="0"/>
              <w:adjustRightInd w:val="0"/>
              <w:spacing w:line="460" w:lineRule="atLeast"/>
              <w:jc w:val="center"/>
              <w:rPr>
                <w:rFonts w:ascii="宋体"/>
                <w:sz w:val="22"/>
                <w:lang w:val="zh-CN"/>
              </w:rPr>
            </w:pPr>
            <w:r>
              <w:rPr>
                <w:rFonts w:ascii="宋体" w:hint="eastAsia"/>
                <w:sz w:val="22"/>
                <w:lang w:val="zh-CN"/>
              </w:rPr>
              <w:t>招标文件规范要求</w:t>
            </w:r>
          </w:p>
        </w:tc>
        <w:tc>
          <w:tcPr>
            <w:tcW w:w="2110" w:type="dxa"/>
            <w:vAlign w:val="center"/>
          </w:tcPr>
          <w:p w:rsidR="00C37A74" w:rsidRDefault="004B1A6C">
            <w:pPr>
              <w:autoSpaceDE w:val="0"/>
              <w:autoSpaceDN w:val="0"/>
              <w:adjustRightInd w:val="0"/>
              <w:spacing w:line="460" w:lineRule="atLeast"/>
              <w:jc w:val="center"/>
              <w:rPr>
                <w:rFonts w:ascii="宋体"/>
                <w:sz w:val="22"/>
                <w:lang w:val="zh-CN"/>
              </w:rPr>
            </w:pPr>
            <w:r>
              <w:rPr>
                <w:rFonts w:ascii="宋体" w:hint="eastAsia"/>
                <w:sz w:val="22"/>
                <w:lang w:val="zh-CN"/>
              </w:rPr>
              <w:t>投标文件对应规范</w:t>
            </w:r>
          </w:p>
        </w:tc>
        <w:tc>
          <w:tcPr>
            <w:tcW w:w="1831" w:type="dxa"/>
            <w:vAlign w:val="center"/>
          </w:tcPr>
          <w:p w:rsidR="00C37A74" w:rsidRDefault="004B1A6C">
            <w:pPr>
              <w:autoSpaceDE w:val="0"/>
              <w:autoSpaceDN w:val="0"/>
              <w:adjustRightInd w:val="0"/>
              <w:spacing w:line="460" w:lineRule="atLeast"/>
              <w:jc w:val="center"/>
              <w:rPr>
                <w:rFonts w:ascii="宋体"/>
                <w:sz w:val="22"/>
                <w:lang w:val="zh-CN"/>
              </w:rPr>
            </w:pPr>
            <w:r>
              <w:rPr>
                <w:rFonts w:ascii="宋体" w:hint="eastAsia"/>
                <w:sz w:val="22"/>
                <w:lang w:val="zh-CN"/>
              </w:rPr>
              <w:t>备注</w:t>
            </w:r>
          </w:p>
        </w:tc>
      </w:tr>
      <w:tr w:rsidR="00C37A74">
        <w:tblPrEx>
          <w:tblCellMar>
            <w:top w:w="0" w:type="dxa"/>
            <w:bottom w:w="0" w:type="dxa"/>
          </w:tblCellMar>
        </w:tblPrEx>
        <w:trPr>
          <w:trHeight w:val="424"/>
        </w:trPr>
        <w:tc>
          <w:tcPr>
            <w:tcW w:w="882" w:type="dxa"/>
          </w:tcPr>
          <w:p w:rsidR="00C37A74" w:rsidRDefault="00C37A74">
            <w:pPr>
              <w:autoSpaceDE w:val="0"/>
              <w:autoSpaceDN w:val="0"/>
              <w:adjustRightInd w:val="0"/>
              <w:spacing w:line="460" w:lineRule="atLeast"/>
              <w:jc w:val="center"/>
              <w:rPr>
                <w:rFonts w:ascii="宋体"/>
                <w:sz w:val="22"/>
                <w:lang w:val="zh-CN"/>
              </w:rPr>
            </w:pPr>
          </w:p>
        </w:tc>
        <w:tc>
          <w:tcPr>
            <w:tcW w:w="1710" w:type="dxa"/>
          </w:tcPr>
          <w:p w:rsidR="00C37A74" w:rsidRDefault="00C37A74">
            <w:pPr>
              <w:autoSpaceDE w:val="0"/>
              <w:autoSpaceDN w:val="0"/>
              <w:adjustRightInd w:val="0"/>
              <w:spacing w:line="460" w:lineRule="atLeast"/>
              <w:jc w:val="center"/>
              <w:rPr>
                <w:rFonts w:ascii="宋体"/>
                <w:sz w:val="22"/>
                <w:lang w:val="zh-CN"/>
              </w:rPr>
            </w:pPr>
          </w:p>
        </w:tc>
        <w:tc>
          <w:tcPr>
            <w:tcW w:w="2664" w:type="dxa"/>
          </w:tcPr>
          <w:p w:rsidR="00C37A74" w:rsidRDefault="00C37A74">
            <w:pPr>
              <w:autoSpaceDE w:val="0"/>
              <w:autoSpaceDN w:val="0"/>
              <w:adjustRightInd w:val="0"/>
              <w:spacing w:line="460" w:lineRule="atLeast"/>
              <w:jc w:val="center"/>
              <w:rPr>
                <w:rFonts w:ascii="宋体"/>
                <w:sz w:val="22"/>
                <w:lang w:val="zh-CN"/>
              </w:rPr>
            </w:pPr>
          </w:p>
        </w:tc>
        <w:tc>
          <w:tcPr>
            <w:tcW w:w="2110" w:type="dxa"/>
          </w:tcPr>
          <w:p w:rsidR="00C37A74" w:rsidRDefault="00C37A74">
            <w:pPr>
              <w:autoSpaceDE w:val="0"/>
              <w:autoSpaceDN w:val="0"/>
              <w:adjustRightInd w:val="0"/>
              <w:spacing w:line="460" w:lineRule="atLeast"/>
              <w:jc w:val="center"/>
              <w:rPr>
                <w:rFonts w:ascii="宋体"/>
                <w:sz w:val="22"/>
                <w:lang w:val="zh-CN"/>
              </w:rPr>
            </w:pPr>
          </w:p>
        </w:tc>
        <w:tc>
          <w:tcPr>
            <w:tcW w:w="1831" w:type="dxa"/>
          </w:tcPr>
          <w:p w:rsidR="00C37A74" w:rsidRDefault="00C37A74">
            <w:pPr>
              <w:autoSpaceDE w:val="0"/>
              <w:autoSpaceDN w:val="0"/>
              <w:adjustRightInd w:val="0"/>
              <w:spacing w:line="460" w:lineRule="atLeast"/>
              <w:jc w:val="center"/>
              <w:rPr>
                <w:rFonts w:ascii="宋体"/>
                <w:sz w:val="22"/>
                <w:lang w:val="zh-CN"/>
              </w:rPr>
            </w:pPr>
          </w:p>
        </w:tc>
      </w:tr>
      <w:tr w:rsidR="00C37A74">
        <w:tblPrEx>
          <w:tblCellMar>
            <w:top w:w="0" w:type="dxa"/>
            <w:bottom w:w="0" w:type="dxa"/>
          </w:tblCellMar>
        </w:tblPrEx>
        <w:trPr>
          <w:trHeight w:val="424"/>
        </w:trPr>
        <w:tc>
          <w:tcPr>
            <w:tcW w:w="882" w:type="dxa"/>
          </w:tcPr>
          <w:p w:rsidR="00C37A74" w:rsidRDefault="00C37A74">
            <w:pPr>
              <w:autoSpaceDE w:val="0"/>
              <w:autoSpaceDN w:val="0"/>
              <w:adjustRightInd w:val="0"/>
              <w:spacing w:line="460" w:lineRule="atLeast"/>
              <w:jc w:val="center"/>
              <w:rPr>
                <w:rFonts w:ascii="宋体"/>
                <w:sz w:val="22"/>
                <w:lang w:val="zh-CN"/>
              </w:rPr>
            </w:pPr>
          </w:p>
        </w:tc>
        <w:tc>
          <w:tcPr>
            <w:tcW w:w="1710" w:type="dxa"/>
          </w:tcPr>
          <w:p w:rsidR="00C37A74" w:rsidRDefault="00C37A74">
            <w:pPr>
              <w:autoSpaceDE w:val="0"/>
              <w:autoSpaceDN w:val="0"/>
              <w:adjustRightInd w:val="0"/>
              <w:spacing w:line="460" w:lineRule="atLeast"/>
              <w:jc w:val="center"/>
              <w:rPr>
                <w:rFonts w:ascii="宋体"/>
                <w:sz w:val="22"/>
                <w:lang w:val="zh-CN"/>
              </w:rPr>
            </w:pPr>
          </w:p>
        </w:tc>
        <w:tc>
          <w:tcPr>
            <w:tcW w:w="2664" w:type="dxa"/>
          </w:tcPr>
          <w:p w:rsidR="00C37A74" w:rsidRDefault="00C37A74">
            <w:pPr>
              <w:autoSpaceDE w:val="0"/>
              <w:autoSpaceDN w:val="0"/>
              <w:adjustRightInd w:val="0"/>
              <w:spacing w:line="460" w:lineRule="atLeast"/>
              <w:jc w:val="center"/>
              <w:rPr>
                <w:rFonts w:ascii="宋体"/>
                <w:sz w:val="22"/>
                <w:lang w:val="zh-CN"/>
              </w:rPr>
            </w:pPr>
          </w:p>
        </w:tc>
        <w:tc>
          <w:tcPr>
            <w:tcW w:w="2110" w:type="dxa"/>
          </w:tcPr>
          <w:p w:rsidR="00C37A74" w:rsidRDefault="00C37A74">
            <w:pPr>
              <w:autoSpaceDE w:val="0"/>
              <w:autoSpaceDN w:val="0"/>
              <w:adjustRightInd w:val="0"/>
              <w:spacing w:line="460" w:lineRule="atLeast"/>
              <w:jc w:val="center"/>
              <w:rPr>
                <w:rFonts w:ascii="宋体"/>
                <w:sz w:val="22"/>
                <w:lang w:val="zh-CN"/>
              </w:rPr>
            </w:pPr>
          </w:p>
        </w:tc>
        <w:tc>
          <w:tcPr>
            <w:tcW w:w="1831" w:type="dxa"/>
          </w:tcPr>
          <w:p w:rsidR="00C37A74" w:rsidRDefault="00C37A74">
            <w:pPr>
              <w:autoSpaceDE w:val="0"/>
              <w:autoSpaceDN w:val="0"/>
              <w:adjustRightInd w:val="0"/>
              <w:spacing w:line="460" w:lineRule="atLeast"/>
              <w:jc w:val="center"/>
              <w:rPr>
                <w:rFonts w:ascii="宋体"/>
                <w:sz w:val="22"/>
                <w:lang w:val="zh-CN"/>
              </w:rPr>
            </w:pPr>
          </w:p>
        </w:tc>
      </w:tr>
      <w:tr w:rsidR="00C37A74">
        <w:tblPrEx>
          <w:tblCellMar>
            <w:top w:w="0" w:type="dxa"/>
            <w:bottom w:w="0" w:type="dxa"/>
          </w:tblCellMar>
        </w:tblPrEx>
        <w:trPr>
          <w:trHeight w:val="424"/>
        </w:trPr>
        <w:tc>
          <w:tcPr>
            <w:tcW w:w="882" w:type="dxa"/>
          </w:tcPr>
          <w:p w:rsidR="00C37A74" w:rsidRDefault="00C37A74">
            <w:pPr>
              <w:autoSpaceDE w:val="0"/>
              <w:autoSpaceDN w:val="0"/>
              <w:adjustRightInd w:val="0"/>
              <w:spacing w:line="460" w:lineRule="atLeast"/>
              <w:jc w:val="center"/>
              <w:rPr>
                <w:rFonts w:ascii="宋体"/>
                <w:sz w:val="22"/>
                <w:lang w:val="zh-CN"/>
              </w:rPr>
            </w:pPr>
          </w:p>
        </w:tc>
        <w:tc>
          <w:tcPr>
            <w:tcW w:w="1710" w:type="dxa"/>
          </w:tcPr>
          <w:p w:rsidR="00C37A74" w:rsidRDefault="00C37A74">
            <w:pPr>
              <w:autoSpaceDE w:val="0"/>
              <w:autoSpaceDN w:val="0"/>
              <w:adjustRightInd w:val="0"/>
              <w:spacing w:line="460" w:lineRule="atLeast"/>
              <w:jc w:val="center"/>
              <w:rPr>
                <w:rFonts w:ascii="宋体"/>
                <w:sz w:val="22"/>
                <w:lang w:val="zh-CN"/>
              </w:rPr>
            </w:pPr>
          </w:p>
        </w:tc>
        <w:tc>
          <w:tcPr>
            <w:tcW w:w="2664" w:type="dxa"/>
          </w:tcPr>
          <w:p w:rsidR="00C37A74" w:rsidRDefault="00C37A74">
            <w:pPr>
              <w:autoSpaceDE w:val="0"/>
              <w:autoSpaceDN w:val="0"/>
              <w:adjustRightInd w:val="0"/>
              <w:spacing w:line="460" w:lineRule="atLeast"/>
              <w:jc w:val="center"/>
              <w:rPr>
                <w:rFonts w:ascii="宋体"/>
                <w:sz w:val="22"/>
                <w:lang w:val="zh-CN"/>
              </w:rPr>
            </w:pPr>
          </w:p>
        </w:tc>
        <w:tc>
          <w:tcPr>
            <w:tcW w:w="2110" w:type="dxa"/>
          </w:tcPr>
          <w:p w:rsidR="00C37A74" w:rsidRDefault="00C37A74">
            <w:pPr>
              <w:autoSpaceDE w:val="0"/>
              <w:autoSpaceDN w:val="0"/>
              <w:adjustRightInd w:val="0"/>
              <w:spacing w:line="460" w:lineRule="atLeast"/>
              <w:jc w:val="center"/>
              <w:rPr>
                <w:rFonts w:ascii="宋体"/>
                <w:sz w:val="22"/>
                <w:lang w:val="zh-CN"/>
              </w:rPr>
            </w:pPr>
          </w:p>
        </w:tc>
        <w:tc>
          <w:tcPr>
            <w:tcW w:w="1831" w:type="dxa"/>
          </w:tcPr>
          <w:p w:rsidR="00C37A74" w:rsidRDefault="00C37A74">
            <w:pPr>
              <w:autoSpaceDE w:val="0"/>
              <w:autoSpaceDN w:val="0"/>
              <w:adjustRightInd w:val="0"/>
              <w:spacing w:line="460" w:lineRule="atLeast"/>
              <w:jc w:val="center"/>
              <w:rPr>
                <w:rFonts w:ascii="宋体"/>
                <w:sz w:val="22"/>
                <w:lang w:val="zh-CN"/>
              </w:rPr>
            </w:pPr>
          </w:p>
        </w:tc>
      </w:tr>
      <w:tr w:rsidR="00C37A74">
        <w:tblPrEx>
          <w:tblCellMar>
            <w:top w:w="0" w:type="dxa"/>
            <w:bottom w:w="0" w:type="dxa"/>
          </w:tblCellMar>
        </w:tblPrEx>
        <w:trPr>
          <w:trHeight w:val="424"/>
        </w:trPr>
        <w:tc>
          <w:tcPr>
            <w:tcW w:w="882" w:type="dxa"/>
          </w:tcPr>
          <w:p w:rsidR="00C37A74" w:rsidRDefault="00C37A74">
            <w:pPr>
              <w:autoSpaceDE w:val="0"/>
              <w:autoSpaceDN w:val="0"/>
              <w:adjustRightInd w:val="0"/>
              <w:spacing w:line="460" w:lineRule="atLeast"/>
              <w:jc w:val="center"/>
              <w:rPr>
                <w:rFonts w:ascii="宋体"/>
                <w:sz w:val="22"/>
                <w:lang w:val="zh-CN"/>
              </w:rPr>
            </w:pPr>
          </w:p>
        </w:tc>
        <w:tc>
          <w:tcPr>
            <w:tcW w:w="1710" w:type="dxa"/>
          </w:tcPr>
          <w:p w:rsidR="00C37A74" w:rsidRDefault="00C37A74">
            <w:pPr>
              <w:autoSpaceDE w:val="0"/>
              <w:autoSpaceDN w:val="0"/>
              <w:adjustRightInd w:val="0"/>
              <w:spacing w:line="460" w:lineRule="atLeast"/>
              <w:jc w:val="center"/>
              <w:rPr>
                <w:rFonts w:ascii="宋体"/>
                <w:sz w:val="22"/>
                <w:lang w:val="zh-CN"/>
              </w:rPr>
            </w:pPr>
          </w:p>
        </w:tc>
        <w:tc>
          <w:tcPr>
            <w:tcW w:w="2664" w:type="dxa"/>
          </w:tcPr>
          <w:p w:rsidR="00C37A74" w:rsidRDefault="00C37A74">
            <w:pPr>
              <w:autoSpaceDE w:val="0"/>
              <w:autoSpaceDN w:val="0"/>
              <w:adjustRightInd w:val="0"/>
              <w:spacing w:line="460" w:lineRule="atLeast"/>
              <w:jc w:val="center"/>
              <w:rPr>
                <w:rFonts w:ascii="宋体"/>
                <w:sz w:val="22"/>
                <w:lang w:val="zh-CN"/>
              </w:rPr>
            </w:pPr>
          </w:p>
        </w:tc>
        <w:tc>
          <w:tcPr>
            <w:tcW w:w="2110" w:type="dxa"/>
          </w:tcPr>
          <w:p w:rsidR="00C37A74" w:rsidRDefault="00C37A74">
            <w:pPr>
              <w:autoSpaceDE w:val="0"/>
              <w:autoSpaceDN w:val="0"/>
              <w:adjustRightInd w:val="0"/>
              <w:spacing w:line="460" w:lineRule="atLeast"/>
              <w:jc w:val="center"/>
              <w:rPr>
                <w:rFonts w:ascii="宋体"/>
                <w:sz w:val="22"/>
                <w:lang w:val="zh-CN"/>
              </w:rPr>
            </w:pPr>
          </w:p>
        </w:tc>
        <w:tc>
          <w:tcPr>
            <w:tcW w:w="1831" w:type="dxa"/>
          </w:tcPr>
          <w:p w:rsidR="00C37A74" w:rsidRDefault="00C37A74">
            <w:pPr>
              <w:autoSpaceDE w:val="0"/>
              <w:autoSpaceDN w:val="0"/>
              <w:adjustRightInd w:val="0"/>
              <w:spacing w:line="460" w:lineRule="atLeast"/>
              <w:jc w:val="center"/>
              <w:rPr>
                <w:rFonts w:ascii="宋体"/>
                <w:sz w:val="22"/>
                <w:lang w:val="zh-CN"/>
              </w:rPr>
            </w:pPr>
          </w:p>
        </w:tc>
      </w:tr>
      <w:tr w:rsidR="00C37A74">
        <w:tblPrEx>
          <w:tblCellMar>
            <w:top w:w="0" w:type="dxa"/>
            <w:bottom w:w="0" w:type="dxa"/>
          </w:tblCellMar>
        </w:tblPrEx>
        <w:trPr>
          <w:trHeight w:val="424"/>
        </w:trPr>
        <w:tc>
          <w:tcPr>
            <w:tcW w:w="882" w:type="dxa"/>
          </w:tcPr>
          <w:p w:rsidR="00C37A74" w:rsidRDefault="00C37A74">
            <w:pPr>
              <w:autoSpaceDE w:val="0"/>
              <w:autoSpaceDN w:val="0"/>
              <w:adjustRightInd w:val="0"/>
              <w:spacing w:line="460" w:lineRule="atLeast"/>
              <w:jc w:val="center"/>
              <w:rPr>
                <w:rFonts w:ascii="宋体"/>
                <w:sz w:val="22"/>
                <w:lang w:val="zh-CN"/>
              </w:rPr>
            </w:pPr>
          </w:p>
        </w:tc>
        <w:tc>
          <w:tcPr>
            <w:tcW w:w="1710" w:type="dxa"/>
          </w:tcPr>
          <w:p w:rsidR="00C37A74" w:rsidRDefault="00C37A74">
            <w:pPr>
              <w:autoSpaceDE w:val="0"/>
              <w:autoSpaceDN w:val="0"/>
              <w:adjustRightInd w:val="0"/>
              <w:spacing w:line="460" w:lineRule="atLeast"/>
              <w:jc w:val="center"/>
              <w:rPr>
                <w:rFonts w:ascii="宋体"/>
                <w:sz w:val="22"/>
                <w:lang w:val="zh-CN"/>
              </w:rPr>
            </w:pPr>
          </w:p>
        </w:tc>
        <w:tc>
          <w:tcPr>
            <w:tcW w:w="2664" w:type="dxa"/>
          </w:tcPr>
          <w:p w:rsidR="00C37A74" w:rsidRDefault="00C37A74">
            <w:pPr>
              <w:autoSpaceDE w:val="0"/>
              <w:autoSpaceDN w:val="0"/>
              <w:adjustRightInd w:val="0"/>
              <w:spacing w:line="460" w:lineRule="atLeast"/>
              <w:jc w:val="center"/>
              <w:rPr>
                <w:rFonts w:ascii="宋体"/>
                <w:sz w:val="22"/>
                <w:lang w:val="zh-CN"/>
              </w:rPr>
            </w:pPr>
          </w:p>
        </w:tc>
        <w:tc>
          <w:tcPr>
            <w:tcW w:w="2110" w:type="dxa"/>
          </w:tcPr>
          <w:p w:rsidR="00C37A74" w:rsidRDefault="00C37A74">
            <w:pPr>
              <w:autoSpaceDE w:val="0"/>
              <w:autoSpaceDN w:val="0"/>
              <w:adjustRightInd w:val="0"/>
              <w:spacing w:line="460" w:lineRule="atLeast"/>
              <w:jc w:val="center"/>
              <w:rPr>
                <w:rFonts w:ascii="宋体"/>
                <w:sz w:val="22"/>
                <w:lang w:val="zh-CN"/>
              </w:rPr>
            </w:pPr>
          </w:p>
        </w:tc>
        <w:tc>
          <w:tcPr>
            <w:tcW w:w="1831" w:type="dxa"/>
          </w:tcPr>
          <w:p w:rsidR="00C37A74" w:rsidRDefault="00C37A74">
            <w:pPr>
              <w:autoSpaceDE w:val="0"/>
              <w:autoSpaceDN w:val="0"/>
              <w:adjustRightInd w:val="0"/>
              <w:spacing w:line="460" w:lineRule="atLeast"/>
              <w:jc w:val="center"/>
              <w:rPr>
                <w:rFonts w:ascii="宋体"/>
                <w:sz w:val="22"/>
                <w:lang w:val="zh-CN"/>
              </w:rPr>
            </w:pPr>
          </w:p>
        </w:tc>
      </w:tr>
      <w:tr w:rsidR="00C37A74">
        <w:tblPrEx>
          <w:tblCellMar>
            <w:top w:w="0" w:type="dxa"/>
            <w:bottom w:w="0" w:type="dxa"/>
          </w:tblCellMar>
        </w:tblPrEx>
        <w:trPr>
          <w:trHeight w:val="436"/>
        </w:trPr>
        <w:tc>
          <w:tcPr>
            <w:tcW w:w="882" w:type="dxa"/>
          </w:tcPr>
          <w:p w:rsidR="00C37A74" w:rsidRDefault="00C37A74">
            <w:pPr>
              <w:autoSpaceDE w:val="0"/>
              <w:autoSpaceDN w:val="0"/>
              <w:adjustRightInd w:val="0"/>
              <w:spacing w:line="460" w:lineRule="atLeast"/>
              <w:jc w:val="center"/>
              <w:rPr>
                <w:rFonts w:ascii="宋体"/>
                <w:sz w:val="22"/>
                <w:lang w:val="zh-CN"/>
              </w:rPr>
            </w:pPr>
          </w:p>
        </w:tc>
        <w:tc>
          <w:tcPr>
            <w:tcW w:w="1710" w:type="dxa"/>
          </w:tcPr>
          <w:p w:rsidR="00C37A74" w:rsidRDefault="00C37A74">
            <w:pPr>
              <w:autoSpaceDE w:val="0"/>
              <w:autoSpaceDN w:val="0"/>
              <w:adjustRightInd w:val="0"/>
              <w:spacing w:line="460" w:lineRule="atLeast"/>
              <w:jc w:val="center"/>
              <w:rPr>
                <w:rFonts w:ascii="宋体"/>
                <w:sz w:val="22"/>
                <w:lang w:val="zh-CN"/>
              </w:rPr>
            </w:pPr>
          </w:p>
        </w:tc>
        <w:tc>
          <w:tcPr>
            <w:tcW w:w="2664" w:type="dxa"/>
          </w:tcPr>
          <w:p w:rsidR="00C37A74" w:rsidRDefault="00C37A74">
            <w:pPr>
              <w:autoSpaceDE w:val="0"/>
              <w:autoSpaceDN w:val="0"/>
              <w:adjustRightInd w:val="0"/>
              <w:spacing w:line="460" w:lineRule="atLeast"/>
              <w:jc w:val="center"/>
              <w:rPr>
                <w:rFonts w:ascii="宋体"/>
                <w:sz w:val="22"/>
                <w:lang w:val="zh-CN"/>
              </w:rPr>
            </w:pPr>
          </w:p>
        </w:tc>
        <w:tc>
          <w:tcPr>
            <w:tcW w:w="2110" w:type="dxa"/>
          </w:tcPr>
          <w:p w:rsidR="00C37A74" w:rsidRDefault="00C37A74">
            <w:pPr>
              <w:autoSpaceDE w:val="0"/>
              <w:autoSpaceDN w:val="0"/>
              <w:adjustRightInd w:val="0"/>
              <w:spacing w:line="460" w:lineRule="atLeast"/>
              <w:jc w:val="center"/>
              <w:rPr>
                <w:rFonts w:ascii="宋体"/>
                <w:sz w:val="22"/>
                <w:lang w:val="zh-CN"/>
              </w:rPr>
            </w:pPr>
          </w:p>
        </w:tc>
        <w:tc>
          <w:tcPr>
            <w:tcW w:w="1831" w:type="dxa"/>
          </w:tcPr>
          <w:p w:rsidR="00C37A74" w:rsidRDefault="00C37A74">
            <w:pPr>
              <w:autoSpaceDE w:val="0"/>
              <w:autoSpaceDN w:val="0"/>
              <w:adjustRightInd w:val="0"/>
              <w:spacing w:line="460" w:lineRule="atLeast"/>
              <w:jc w:val="center"/>
              <w:rPr>
                <w:rFonts w:ascii="宋体"/>
                <w:sz w:val="22"/>
                <w:lang w:val="zh-CN"/>
              </w:rPr>
            </w:pPr>
          </w:p>
        </w:tc>
      </w:tr>
    </w:tbl>
    <w:p w:rsidR="00C37A74" w:rsidRDefault="004B1A6C">
      <w:pPr>
        <w:rPr>
          <w:rFonts w:ascii="宋体"/>
          <w:sz w:val="22"/>
          <w:lang w:val="zh-CN"/>
        </w:rPr>
      </w:pPr>
      <w:r>
        <w:rPr>
          <w:rFonts w:ascii="宋体" w:hint="eastAsia"/>
          <w:sz w:val="22"/>
          <w:lang w:val="zh-CN"/>
        </w:rPr>
        <w:t>备注添正偏离、负偏离或无偏离。</w:t>
      </w:r>
    </w:p>
    <w:p w:rsidR="00C37A74" w:rsidRDefault="004B1A6C">
      <w:pPr>
        <w:rPr>
          <w:rFonts w:ascii="宋体"/>
        </w:rPr>
      </w:pPr>
      <w:r>
        <w:rPr>
          <w:rFonts w:ascii="宋体" w:hint="eastAsia"/>
          <w:sz w:val="22"/>
          <w:lang w:val="zh-CN"/>
        </w:rPr>
        <w:t>投标供应商盖章：</w:t>
      </w:r>
    </w:p>
    <w:p w:rsidR="00C37A74" w:rsidRDefault="00C37A74" w:rsidP="00813BE4">
      <w:pPr>
        <w:spacing w:beforeLines="50" w:afterLines="50" w:line="460" w:lineRule="atLeast"/>
        <w:ind w:right="-10"/>
        <w:jc w:val="center"/>
        <w:rPr>
          <w:rFonts w:ascii="宋体"/>
          <w:sz w:val="36"/>
        </w:rPr>
      </w:pPr>
    </w:p>
    <w:p w:rsidR="00C37A74" w:rsidRDefault="00C37A74" w:rsidP="00813BE4">
      <w:pPr>
        <w:spacing w:beforeLines="50" w:afterLines="50" w:line="460" w:lineRule="atLeast"/>
        <w:ind w:right="-10"/>
        <w:jc w:val="center"/>
        <w:rPr>
          <w:rFonts w:ascii="宋体"/>
          <w:sz w:val="36"/>
        </w:rPr>
      </w:pPr>
    </w:p>
    <w:p w:rsidR="00C37A74" w:rsidRDefault="00C37A74" w:rsidP="00813BE4">
      <w:pPr>
        <w:spacing w:beforeLines="50" w:afterLines="50" w:line="460" w:lineRule="atLeast"/>
        <w:ind w:right="-10"/>
        <w:jc w:val="center"/>
        <w:rPr>
          <w:rFonts w:ascii="宋体"/>
          <w:sz w:val="36"/>
        </w:rPr>
      </w:pPr>
    </w:p>
    <w:p w:rsidR="00C37A74" w:rsidRDefault="00C37A74" w:rsidP="00813BE4">
      <w:pPr>
        <w:spacing w:beforeLines="50" w:afterLines="50" w:line="460" w:lineRule="atLeast"/>
        <w:ind w:right="-10"/>
        <w:rPr>
          <w:rFonts w:ascii="宋体"/>
          <w:sz w:val="36"/>
        </w:rPr>
      </w:pPr>
    </w:p>
    <w:p w:rsidR="00C37A74" w:rsidRDefault="004B1A6C">
      <w:pPr>
        <w:rPr>
          <w:rFonts w:ascii="宋体" w:hAnsi="Courier New" w:cs="Arial"/>
          <w:sz w:val="22"/>
        </w:rPr>
      </w:pPr>
      <w:r>
        <w:rPr>
          <w:rFonts w:ascii="宋体" w:hAnsi="Courier New" w:cs="Arial" w:hint="eastAsia"/>
          <w:sz w:val="22"/>
        </w:rPr>
        <w:br w:type="page"/>
      </w:r>
    </w:p>
    <w:p w:rsidR="00C37A74" w:rsidRDefault="004B1A6C">
      <w:pPr>
        <w:autoSpaceDE w:val="0"/>
        <w:autoSpaceDN w:val="0"/>
        <w:adjustRightInd w:val="0"/>
        <w:spacing w:line="460" w:lineRule="atLeast"/>
        <w:rPr>
          <w:rFonts w:ascii="宋体"/>
          <w:sz w:val="36"/>
          <w:lang w:val="zh-CN"/>
        </w:rPr>
      </w:pPr>
      <w:r>
        <w:rPr>
          <w:rFonts w:ascii="宋体" w:hAnsi="Courier New" w:cs="Arial" w:hint="eastAsia"/>
          <w:sz w:val="22"/>
        </w:rPr>
        <w:t>附件十四</w:t>
      </w:r>
    </w:p>
    <w:p w:rsidR="00C37A74" w:rsidRDefault="004B1A6C">
      <w:pPr>
        <w:spacing w:line="400" w:lineRule="exact"/>
        <w:ind w:left="1440" w:hangingChars="400" w:hanging="1440"/>
        <w:jc w:val="center"/>
        <w:rPr>
          <w:rFonts w:ascii="宋体" w:cs="Arial"/>
          <w:bCs/>
          <w:sz w:val="36"/>
          <w:szCs w:val="36"/>
        </w:rPr>
      </w:pPr>
      <w:r>
        <w:rPr>
          <w:rFonts w:ascii="宋体" w:cs="Arial" w:hint="eastAsia"/>
          <w:bCs/>
          <w:sz w:val="36"/>
          <w:szCs w:val="36"/>
        </w:rPr>
        <w:t>投入本项目的主要设备表</w:t>
      </w:r>
    </w:p>
    <w:p w:rsidR="00C37A74" w:rsidRDefault="00C37A74">
      <w:pPr>
        <w:spacing w:line="400" w:lineRule="exact"/>
        <w:ind w:left="1280" w:hangingChars="400" w:hanging="1280"/>
        <w:jc w:val="center"/>
        <w:rPr>
          <w:rFonts w:ascii="宋体" w:cs="Arial"/>
          <w:bCs/>
          <w:sz w:val="32"/>
        </w:rPr>
      </w:pPr>
    </w:p>
    <w:p w:rsidR="00C37A74" w:rsidRDefault="004B1A6C">
      <w:pPr>
        <w:spacing w:line="380" w:lineRule="exact"/>
        <w:rPr>
          <w:rFonts w:ascii="宋体"/>
          <w:bCs/>
          <w:sz w:val="22"/>
        </w:rPr>
      </w:pPr>
      <w:r>
        <w:rPr>
          <w:rFonts w:ascii="宋体" w:hint="eastAsia"/>
          <w:bCs/>
          <w:sz w:val="22"/>
        </w:rPr>
        <w:t>项目名称：</w:t>
      </w:r>
      <w:r>
        <w:rPr>
          <w:rFonts w:ascii="宋体" w:hint="eastAsia"/>
          <w:bCs/>
          <w:sz w:val="22"/>
        </w:rPr>
        <w:t xml:space="preserve">                                          </w:t>
      </w:r>
      <w:r>
        <w:rPr>
          <w:rFonts w:ascii="宋体" w:hint="eastAsia"/>
          <w:bCs/>
          <w:sz w:val="22"/>
        </w:rPr>
        <w:t>招标编号：</w:t>
      </w:r>
    </w:p>
    <w:tbl>
      <w:tblPr>
        <w:tblW w:w="8755" w:type="dxa"/>
        <w:tblBorders>
          <w:top w:val="single" w:sz="4" w:space="0" w:color="auto"/>
          <w:left w:val="single" w:sz="4" w:space="0" w:color="auto"/>
          <w:bottom w:val="single" w:sz="4" w:space="0" w:color="auto"/>
          <w:right w:val="single" w:sz="4" w:space="0" w:color="auto"/>
        </w:tblBorders>
        <w:tblLayout w:type="fixed"/>
        <w:tblLook w:val="0000"/>
      </w:tblPr>
      <w:tblGrid>
        <w:gridCol w:w="879"/>
        <w:gridCol w:w="2099"/>
        <w:gridCol w:w="1666"/>
        <w:gridCol w:w="1560"/>
        <w:gridCol w:w="1134"/>
        <w:gridCol w:w="1417"/>
      </w:tblGrid>
      <w:tr w:rsidR="00C37A74">
        <w:tblPrEx>
          <w:tblCellMar>
            <w:top w:w="0" w:type="dxa"/>
            <w:bottom w:w="0" w:type="dxa"/>
          </w:tblCellMar>
        </w:tblPrEx>
        <w:trPr>
          <w:cantSplit/>
          <w:trHeight w:val="906"/>
        </w:trPr>
        <w:tc>
          <w:tcPr>
            <w:tcW w:w="879" w:type="dxa"/>
            <w:tcBorders>
              <w:top w:val="single" w:sz="4" w:space="0" w:color="auto"/>
              <w:left w:val="single" w:sz="4" w:space="0" w:color="auto"/>
              <w:bottom w:val="single" w:sz="4" w:space="0" w:color="auto"/>
              <w:right w:val="single" w:sz="4" w:space="0" w:color="auto"/>
            </w:tcBorders>
            <w:vAlign w:val="center"/>
          </w:tcPr>
          <w:p w:rsidR="00C37A74" w:rsidRDefault="004B1A6C">
            <w:pPr>
              <w:spacing w:line="400" w:lineRule="exact"/>
              <w:jc w:val="center"/>
              <w:rPr>
                <w:rFonts w:ascii="宋体" w:cs="Arial"/>
                <w:sz w:val="22"/>
              </w:rPr>
            </w:pPr>
            <w:r>
              <w:rPr>
                <w:rFonts w:ascii="宋体" w:cs="Arial" w:hint="eastAsia"/>
                <w:sz w:val="22"/>
              </w:rPr>
              <w:t>序号</w:t>
            </w:r>
          </w:p>
        </w:tc>
        <w:tc>
          <w:tcPr>
            <w:tcW w:w="2099" w:type="dxa"/>
            <w:tcBorders>
              <w:top w:val="single" w:sz="4" w:space="0" w:color="auto"/>
              <w:left w:val="single" w:sz="4" w:space="0" w:color="auto"/>
              <w:bottom w:val="single" w:sz="4" w:space="0" w:color="auto"/>
              <w:right w:val="single" w:sz="4" w:space="0" w:color="auto"/>
            </w:tcBorders>
            <w:vAlign w:val="center"/>
          </w:tcPr>
          <w:p w:rsidR="00C37A74" w:rsidRDefault="004B1A6C">
            <w:pPr>
              <w:spacing w:line="400" w:lineRule="exact"/>
              <w:jc w:val="center"/>
              <w:rPr>
                <w:rFonts w:ascii="宋体" w:cs="Arial"/>
                <w:sz w:val="22"/>
              </w:rPr>
            </w:pPr>
            <w:r>
              <w:rPr>
                <w:rFonts w:ascii="宋体" w:cs="Arial" w:hint="eastAsia"/>
                <w:sz w:val="22"/>
              </w:rPr>
              <w:t>设备名称</w:t>
            </w:r>
          </w:p>
        </w:tc>
        <w:tc>
          <w:tcPr>
            <w:tcW w:w="1666" w:type="dxa"/>
            <w:tcBorders>
              <w:top w:val="single" w:sz="4" w:space="0" w:color="auto"/>
              <w:left w:val="single" w:sz="4" w:space="0" w:color="auto"/>
              <w:bottom w:val="single" w:sz="4" w:space="0" w:color="auto"/>
              <w:right w:val="single" w:sz="4" w:space="0" w:color="auto"/>
            </w:tcBorders>
            <w:vAlign w:val="center"/>
          </w:tcPr>
          <w:p w:rsidR="00C37A74" w:rsidRDefault="004B1A6C">
            <w:pPr>
              <w:spacing w:line="400" w:lineRule="exact"/>
              <w:jc w:val="center"/>
              <w:rPr>
                <w:rFonts w:ascii="宋体" w:cs="Arial"/>
                <w:sz w:val="22"/>
              </w:rPr>
            </w:pPr>
            <w:r>
              <w:rPr>
                <w:rFonts w:ascii="宋体" w:cs="Arial" w:hint="eastAsia"/>
                <w:sz w:val="22"/>
              </w:rPr>
              <w:t>规格型号</w:t>
            </w:r>
          </w:p>
        </w:tc>
        <w:tc>
          <w:tcPr>
            <w:tcW w:w="1560" w:type="dxa"/>
            <w:tcBorders>
              <w:top w:val="single" w:sz="4" w:space="0" w:color="auto"/>
              <w:left w:val="single" w:sz="4" w:space="0" w:color="auto"/>
              <w:right w:val="single" w:sz="4" w:space="0" w:color="auto"/>
            </w:tcBorders>
            <w:vAlign w:val="center"/>
          </w:tcPr>
          <w:p w:rsidR="00C37A74" w:rsidRDefault="004B1A6C">
            <w:pPr>
              <w:spacing w:line="400" w:lineRule="exact"/>
              <w:jc w:val="center"/>
              <w:rPr>
                <w:rFonts w:ascii="宋体" w:cs="Arial"/>
                <w:sz w:val="22"/>
              </w:rPr>
            </w:pPr>
            <w:r>
              <w:rPr>
                <w:rFonts w:ascii="宋体" w:cs="Arial" w:hint="eastAsia"/>
                <w:sz w:val="22"/>
              </w:rPr>
              <w:t>品牌</w:t>
            </w:r>
          </w:p>
        </w:tc>
        <w:tc>
          <w:tcPr>
            <w:tcW w:w="1134" w:type="dxa"/>
            <w:tcBorders>
              <w:top w:val="single" w:sz="4" w:space="0" w:color="auto"/>
              <w:left w:val="single" w:sz="4" w:space="0" w:color="auto"/>
              <w:right w:val="single" w:sz="4" w:space="0" w:color="auto"/>
            </w:tcBorders>
            <w:vAlign w:val="center"/>
          </w:tcPr>
          <w:p w:rsidR="00C37A74" w:rsidRDefault="004B1A6C">
            <w:pPr>
              <w:spacing w:line="400" w:lineRule="exact"/>
              <w:jc w:val="center"/>
              <w:rPr>
                <w:rFonts w:ascii="宋体" w:cs="Arial"/>
                <w:sz w:val="22"/>
              </w:rPr>
            </w:pPr>
            <w:r>
              <w:rPr>
                <w:rFonts w:ascii="宋体" w:cs="Arial" w:hint="eastAsia"/>
                <w:sz w:val="22"/>
              </w:rPr>
              <w:t>数量</w:t>
            </w:r>
          </w:p>
        </w:tc>
        <w:tc>
          <w:tcPr>
            <w:tcW w:w="1417" w:type="dxa"/>
            <w:tcBorders>
              <w:top w:val="single" w:sz="4" w:space="0" w:color="auto"/>
              <w:left w:val="single" w:sz="4" w:space="0" w:color="auto"/>
              <w:right w:val="single" w:sz="4" w:space="0" w:color="auto"/>
            </w:tcBorders>
            <w:vAlign w:val="center"/>
          </w:tcPr>
          <w:p w:rsidR="00C37A74" w:rsidRDefault="004B1A6C">
            <w:pPr>
              <w:spacing w:line="400" w:lineRule="exact"/>
              <w:jc w:val="center"/>
              <w:rPr>
                <w:rFonts w:ascii="宋体" w:cs="Arial"/>
                <w:sz w:val="22"/>
              </w:rPr>
            </w:pPr>
            <w:r>
              <w:rPr>
                <w:rFonts w:ascii="宋体" w:cs="Arial" w:hint="eastAsia"/>
                <w:sz w:val="22"/>
              </w:rPr>
              <w:t>单位</w:t>
            </w:r>
          </w:p>
        </w:tc>
      </w:tr>
      <w:tr w:rsidR="00C37A74">
        <w:tblPrEx>
          <w:tblCellMar>
            <w:top w:w="0" w:type="dxa"/>
            <w:bottom w:w="0" w:type="dxa"/>
          </w:tblCellMar>
        </w:tblPrEx>
        <w:trPr>
          <w:trHeight w:val="620"/>
        </w:trPr>
        <w:tc>
          <w:tcPr>
            <w:tcW w:w="879"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560"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134"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417"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r>
      <w:tr w:rsidR="00C37A74">
        <w:tblPrEx>
          <w:tblCellMar>
            <w:top w:w="0" w:type="dxa"/>
            <w:bottom w:w="0" w:type="dxa"/>
          </w:tblCellMar>
        </w:tblPrEx>
        <w:trPr>
          <w:trHeight w:val="620"/>
        </w:trPr>
        <w:tc>
          <w:tcPr>
            <w:tcW w:w="879"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560"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134"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417"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r>
      <w:tr w:rsidR="00C37A74">
        <w:tblPrEx>
          <w:tblCellMar>
            <w:top w:w="0" w:type="dxa"/>
            <w:bottom w:w="0" w:type="dxa"/>
          </w:tblCellMar>
        </w:tblPrEx>
        <w:trPr>
          <w:trHeight w:val="620"/>
        </w:trPr>
        <w:tc>
          <w:tcPr>
            <w:tcW w:w="879"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p w:rsidR="00C37A74" w:rsidRDefault="00C37A74">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560"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134"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417"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r>
      <w:tr w:rsidR="00C37A74">
        <w:tblPrEx>
          <w:tblCellMar>
            <w:top w:w="0" w:type="dxa"/>
            <w:bottom w:w="0" w:type="dxa"/>
          </w:tblCellMar>
        </w:tblPrEx>
        <w:trPr>
          <w:trHeight w:val="620"/>
        </w:trPr>
        <w:tc>
          <w:tcPr>
            <w:tcW w:w="879"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560"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134"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417"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r>
      <w:tr w:rsidR="00C37A74">
        <w:tblPrEx>
          <w:tblCellMar>
            <w:top w:w="0" w:type="dxa"/>
            <w:bottom w:w="0" w:type="dxa"/>
          </w:tblCellMar>
        </w:tblPrEx>
        <w:trPr>
          <w:trHeight w:val="620"/>
        </w:trPr>
        <w:tc>
          <w:tcPr>
            <w:tcW w:w="879"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560"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134"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417"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r>
      <w:tr w:rsidR="00C37A74">
        <w:tblPrEx>
          <w:tblCellMar>
            <w:top w:w="0" w:type="dxa"/>
            <w:bottom w:w="0" w:type="dxa"/>
          </w:tblCellMar>
        </w:tblPrEx>
        <w:trPr>
          <w:trHeight w:val="620"/>
        </w:trPr>
        <w:tc>
          <w:tcPr>
            <w:tcW w:w="879"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560"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134"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417"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r>
      <w:tr w:rsidR="00C37A74">
        <w:tblPrEx>
          <w:tblCellMar>
            <w:top w:w="0" w:type="dxa"/>
            <w:bottom w:w="0" w:type="dxa"/>
          </w:tblCellMar>
        </w:tblPrEx>
        <w:trPr>
          <w:trHeight w:val="620"/>
        </w:trPr>
        <w:tc>
          <w:tcPr>
            <w:tcW w:w="879"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560"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134"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c>
          <w:tcPr>
            <w:tcW w:w="1417" w:type="dxa"/>
            <w:tcBorders>
              <w:top w:val="single" w:sz="4" w:space="0" w:color="auto"/>
              <w:left w:val="single" w:sz="4" w:space="0" w:color="auto"/>
              <w:bottom w:val="single" w:sz="4" w:space="0" w:color="auto"/>
              <w:right w:val="single" w:sz="4" w:space="0" w:color="auto"/>
            </w:tcBorders>
          </w:tcPr>
          <w:p w:rsidR="00C37A74" w:rsidRDefault="00C37A74">
            <w:pPr>
              <w:spacing w:line="400" w:lineRule="exact"/>
              <w:rPr>
                <w:rFonts w:ascii="宋体" w:cs="Arial"/>
                <w:sz w:val="22"/>
              </w:rPr>
            </w:pPr>
          </w:p>
        </w:tc>
      </w:tr>
    </w:tbl>
    <w:p w:rsidR="00C37A74" w:rsidRDefault="004B1A6C">
      <w:pPr>
        <w:pStyle w:val="11"/>
        <w:spacing w:before="156" w:after="156" w:line="400" w:lineRule="atLeast"/>
        <w:rPr>
          <w:rFonts w:hAnsi="宋体"/>
          <w:bCs/>
          <w:sz w:val="22"/>
          <w:szCs w:val="22"/>
        </w:rPr>
      </w:pPr>
      <w:r>
        <w:rPr>
          <w:rFonts w:hAnsi="宋体" w:hint="eastAsia"/>
          <w:sz w:val="22"/>
          <w:szCs w:val="22"/>
        </w:rPr>
        <w:t>注：</w:t>
      </w:r>
      <w:r>
        <w:rPr>
          <w:rFonts w:hAnsi="宋体" w:hint="eastAsia"/>
          <w:sz w:val="22"/>
          <w:szCs w:val="22"/>
        </w:rPr>
        <w:t>1</w:t>
      </w:r>
      <w:r>
        <w:rPr>
          <w:rFonts w:hAnsi="宋体" w:hint="eastAsia"/>
          <w:sz w:val="22"/>
          <w:szCs w:val="22"/>
        </w:rPr>
        <w:t>、</w:t>
      </w:r>
      <w:r>
        <w:rPr>
          <w:rFonts w:hAnsi="宋体" w:hint="eastAsia"/>
          <w:bCs/>
          <w:sz w:val="22"/>
          <w:szCs w:val="22"/>
        </w:rPr>
        <w:t>表格可以延续。</w:t>
      </w:r>
    </w:p>
    <w:p w:rsidR="00C37A74" w:rsidRDefault="00C37A74">
      <w:pPr>
        <w:pStyle w:val="11"/>
        <w:spacing w:before="156" w:after="156" w:line="400" w:lineRule="atLeast"/>
        <w:ind w:left="1"/>
        <w:rPr>
          <w:rFonts w:hAnsi="宋体"/>
          <w:bCs/>
          <w:sz w:val="22"/>
          <w:szCs w:val="22"/>
        </w:rPr>
      </w:pPr>
    </w:p>
    <w:p w:rsidR="00C37A74" w:rsidRDefault="00C37A74">
      <w:pPr>
        <w:pStyle w:val="11"/>
        <w:spacing w:before="156" w:after="156" w:line="400" w:lineRule="atLeast"/>
        <w:ind w:left="425" w:hangingChars="193" w:hanging="425"/>
        <w:rPr>
          <w:rFonts w:hAnsi="宋体"/>
          <w:sz w:val="22"/>
        </w:rPr>
      </w:pPr>
    </w:p>
    <w:p w:rsidR="00C37A74" w:rsidRDefault="004B1A6C">
      <w:pPr>
        <w:snapToGrid w:val="0"/>
        <w:spacing w:line="500" w:lineRule="atLeast"/>
        <w:ind w:firstLineChars="250" w:firstLine="550"/>
        <w:rPr>
          <w:rFonts w:ascii="宋体"/>
          <w:sz w:val="22"/>
        </w:rPr>
      </w:pPr>
      <w:r>
        <w:rPr>
          <w:rFonts w:ascii="宋体" w:hint="eastAsia"/>
          <w:sz w:val="22"/>
        </w:rPr>
        <w:t>投标供应商（盖章）：</w:t>
      </w:r>
    </w:p>
    <w:p w:rsidR="00C37A74" w:rsidRDefault="004B1A6C">
      <w:pPr>
        <w:snapToGrid w:val="0"/>
        <w:spacing w:line="500" w:lineRule="atLeast"/>
        <w:ind w:firstLineChars="250" w:firstLine="550"/>
        <w:rPr>
          <w:rFonts w:ascii="宋体"/>
          <w:sz w:val="22"/>
        </w:rPr>
      </w:pPr>
      <w:r>
        <w:rPr>
          <w:rFonts w:ascii="宋体" w:hint="eastAsia"/>
          <w:sz w:val="22"/>
        </w:rPr>
        <w:t>法定代表人或</w:t>
      </w:r>
      <w:r>
        <w:rPr>
          <w:rFonts w:ascii="宋体" w:cs="Courier New" w:hint="eastAsia"/>
          <w:sz w:val="22"/>
        </w:rPr>
        <w:t>其</w:t>
      </w:r>
      <w:r>
        <w:rPr>
          <w:rFonts w:ascii="宋体" w:hint="eastAsia"/>
          <w:sz w:val="22"/>
        </w:rPr>
        <w:t>授权代表（签字或盖章）：</w:t>
      </w:r>
    </w:p>
    <w:p w:rsidR="00C37A74" w:rsidRDefault="004B1A6C">
      <w:pPr>
        <w:snapToGrid w:val="0"/>
        <w:spacing w:line="500" w:lineRule="atLeast"/>
        <w:ind w:firstLineChars="250" w:firstLine="550"/>
        <w:rPr>
          <w:rFonts w:ascii="宋体"/>
          <w:sz w:val="22"/>
        </w:rPr>
      </w:pPr>
      <w:r>
        <w:rPr>
          <w:rFonts w:ascii="宋体" w:hint="eastAsia"/>
          <w:sz w:val="22"/>
        </w:rPr>
        <w:t>日期：</w:t>
      </w:r>
      <w:r>
        <w:rPr>
          <w:rFonts w:ascii="宋体" w:hint="eastAsia"/>
          <w:sz w:val="22"/>
        </w:rPr>
        <w:t xml:space="preserve"> </w:t>
      </w:r>
    </w:p>
    <w:sectPr w:rsidR="00C37A74" w:rsidSect="00C37A7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A6C" w:rsidRDefault="004B1A6C" w:rsidP="00C37A74">
      <w:r>
        <w:separator/>
      </w:r>
    </w:p>
  </w:endnote>
  <w:endnote w:type="continuationSeparator" w:id="1">
    <w:p w:rsidR="004B1A6C" w:rsidRDefault="004B1A6C" w:rsidP="00C37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浪漫雅圆">
    <w:altName w:val="微软雅黑"/>
    <w:charset w:val="86"/>
    <w:family w:val="auto"/>
    <w:pitch w:val="default"/>
    <w:sig w:usb0="00000000" w:usb1="00000000" w:usb2="00000016" w:usb3="00000000" w:csb0="20160004" w:csb1="82120000"/>
  </w:font>
  <w:font w:name="新宋体">
    <w:panose1 w:val="02010609030101010101"/>
    <w:charset w:val="86"/>
    <w:family w:val="modern"/>
    <w:pitch w:val="fixed"/>
    <w:sig w:usb0="0000028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74" w:rsidRDefault="00C37A74">
    <w:pPr>
      <w:pStyle w:val="a5"/>
      <w:jc w:val="right"/>
    </w:pPr>
    <w:r w:rsidRPr="00C37A74">
      <w:fldChar w:fldCharType="begin"/>
    </w:r>
    <w:r w:rsidR="004B1A6C">
      <w:instrText xml:space="preserve"> PAGE   \* MERGEFORMAT </w:instrText>
    </w:r>
    <w:r w:rsidRPr="00C37A74">
      <w:fldChar w:fldCharType="separate"/>
    </w:r>
    <w:r w:rsidR="003454EF" w:rsidRPr="003454EF">
      <w:rPr>
        <w:noProof/>
        <w:lang w:val="zh-CN"/>
      </w:rPr>
      <w:t>10</w:t>
    </w:r>
    <w:r>
      <w:rPr>
        <w:lang w:val="zh-CN"/>
      </w:rPr>
      <w:fldChar w:fldCharType="end"/>
    </w:r>
  </w:p>
  <w:p w:rsidR="00C37A74" w:rsidRDefault="00C37A7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74" w:rsidRDefault="00C37A74">
    <w:pPr>
      <w:jc w:val="right"/>
    </w:pPr>
    <w:r w:rsidRPr="00C37A74">
      <w:fldChar w:fldCharType="begin"/>
    </w:r>
    <w:r w:rsidR="004B1A6C">
      <w:instrText>PAGE   \* MERGEFORMAT</w:instrText>
    </w:r>
    <w:r w:rsidRPr="00C37A74">
      <w:fldChar w:fldCharType="separate"/>
    </w:r>
    <w:r w:rsidR="003454EF" w:rsidRPr="003454EF">
      <w:rPr>
        <w:noProof/>
        <w:lang w:val="zh-CN"/>
      </w:rPr>
      <w:t>16</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74" w:rsidRDefault="00C37A74">
    <w:pPr>
      <w:ind w:firstLine="360"/>
    </w:pPr>
    <w:r w:rsidRPr="00C37A74">
      <w:fldChar w:fldCharType="begin"/>
    </w:r>
    <w:r w:rsidR="004B1A6C">
      <w:instrText xml:space="preserve"> PAGE   \* MERGEFORMAT </w:instrText>
    </w:r>
    <w:r w:rsidRPr="00C37A74">
      <w:fldChar w:fldCharType="separate"/>
    </w:r>
    <w:r w:rsidR="00813BE4" w:rsidRPr="00813BE4">
      <w:rPr>
        <w:noProof/>
        <w:lang w:val="zh-CN"/>
      </w:rPr>
      <w:t>129</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A6C" w:rsidRDefault="004B1A6C" w:rsidP="00C37A74">
      <w:r>
        <w:separator/>
      </w:r>
    </w:p>
  </w:footnote>
  <w:footnote w:type="continuationSeparator" w:id="1">
    <w:p w:rsidR="004B1A6C" w:rsidRDefault="004B1A6C" w:rsidP="00C37A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5"/>
      <w:numFmt w:val="japaneseCounting"/>
      <w:lvlText w:val="%1、"/>
      <w:lvlJc w:val="left"/>
      <w:pPr>
        <w:ind w:left="1173" w:hanging="720"/>
      </w:pPr>
      <w:rPr>
        <w:rFonts w:hint="default"/>
      </w:rPr>
    </w:lvl>
    <w:lvl w:ilvl="1" w:tentative="1">
      <w:start w:val="1"/>
      <w:numFmt w:val="lowerLetter"/>
      <w:lvlText w:val="%2)"/>
      <w:lvlJc w:val="left"/>
      <w:pPr>
        <w:ind w:left="1293" w:hanging="420"/>
      </w:pPr>
    </w:lvl>
    <w:lvl w:ilvl="2" w:tentative="1">
      <w:start w:val="1"/>
      <w:numFmt w:val="lowerRoman"/>
      <w:lvlText w:val="%3."/>
      <w:lvlJc w:val="right"/>
      <w:pPr>
        <w:ind w:left="1713" w:hanging="420"/>
      </w:pPr>
    </w:lvl>
    <w:lvl w:ilvl="3" w:tentative="1">
      <w:start w:val="1"/>
      <w:numFmt w:val="decimal"/>
      <w:lvlText w:val="%4."/>
      <w:lvlJc w:val="left"/>
      <w:pPr>
        <w:ind w:left="2133" w:hanging="420"/>
      </w:pPr>
    </w:lvl>
    <w:lvl w:ilvl="4" w:tentative="1">
      <w:start w:val="1"/>
      <w:numFmt w:val="lowerLetter"/>
      <w:lvlText w:val="%5)"/>
      <w:lvlJc w:val="left"/>
      <w:pPr>
        <w:ind w:left="2553" w:hanging="420"/>
      </w:pPr>
    </w:lvl>
    <w:lvl w:ilvl="5" w:tentative="1">
      <w:start w:val="1"/>
      <w:numFmt w:val="lowerRoman"/>
      <w:lvlText w:val="%6."/>
      <w:lvlJc w:val="right"/>
      <w:pPr>
        <w:ind w:left="2973" w:hanging="420"/>
      </w:pPr>
    </w:lvl>
    <w:lvl w:ilvl="6" w:tentative="1">
      <w:start w:val="1"/>
      <w:numFmt w:val="decimal"/>
      <w:lvlText w:val="%7."/>
      <w:lvlJc w:val="left"/>
      <w:pPr>
        <w:ind w:left="3393" w:hanging="420"/>
      </w:pPr>
    </w:lvl>
    <w:lvl w:ilvl="7" w:tentative="1">
      <w:start w:val="1"/>
      <w:numFmt w:val="lowerLetter"/>
      <w:lvlText w:val="%8)"/>
      <w:lvlJc w:val="left"/>
      <w:pPr>
        <w:ind w:left="3813" w:hanging="420"/>
      </w:pPr>
    </w:lvl>
    <w:lvl w:ilvl="8" w:tentative="1">
      <w:start w:val="1"/>
      <w:numFmt w:val="lowerRoman"/>
      <w:lvlText w:val="%9."/>
      <w:lvlJc w:val="right"/>
      <w:pPr>
        <w:ind w:left="4233" w:hanging="420"/>
      </w:pPr>
    </w:lvl>
  </w:abstractNum>
  <w:abstractNum w:abstractNumId="1">
    <w:nsid w:val="00000007"/>
    <w:multiLevelType w:val="multilevel"/>
    <w:tmpl w:val="00000007"/>
    <w:lvl w:ilvl="0">
      <w:start w:val="1"/>
      <w:numFmt w:val="bullet"/>
      <w:lvlText w:val=""/>
      <w:lvlJc w:val="left"/>
      <w:pPr>
        <w:ind w:left="902" w:hanging="420"/>
      </w:pPr>
      <w:rPr>
        <w:rFonts w:ascii="Wingdings" w:hAnsi="Wingdings" w:hint="default"/>
      </w:rPr>
    </w:lvl>
    <w:lvl w:ilvl="1" w:tentative="1">
      <w:start w:val="1"/>
      <w:numFmt w:val="bullet"/>
      <w:lvlText w:val=""/>
      <w:lvlJc w:val="left"/>
      <w:pPr>
        <w:ind w:left="1322" w:hanging="420"/>
      </w:pPr>
      <w:rPr>
        <w:rFonts w:ascii="Wingdings" w:hAnsi="Wingdings" w:hint="default"/>
      </w:rPr>
    </w:lvl>
    <w:lvl w:ilvl="2" w:tentative="1">
      <w:start w:val="1"/>
      <w:numFmt w:val="bullet"/>
      <w:lvlText w:val=""/>
      <w:lvlJc w:val="left"/>
      <w:pPr>
        <w:ind w:left="1742" w:hanging="420"/>
      </w:pPr>
      <w:rPr>
        <w:rFonts w:ascii="Wingdings" w:hAnsi="Wingdings" w:hint="default"/>
      </w:rPr>
    </w:lvl>
    <w:lvl w:ilvl="3" w:tentative="1">
      <w:start w:val="1"/>
      <w:numFmt w:val="bullet"/>
      <w:lvlText w:val=""/>
      <w:lvlJc w:val="left"/>
      <w:pPr>
        <w:ind w:left="2162" w:hanging="420"/>
      </w:pPr>
      <w:rPr>
        <w:rFonts w:ascii="Wingdings" w:hAnsi="Wingdings" w:hint="default"/>
      </w:rPr>
    </w:lvl>
    <w:lvl w:ilvl="4" w:tentative="1">
      <w:start w:val="1"/>
      <w:numFmt w:val="bullet"/>
      <w:lvlText w:val=""/>
      <w:lvlJc w:val="left"/>
      <w:pPr>
        <w:ind w:left="2582" w:hanging="420"/>
      </w:pPr>
      <w:rPr>
        <w:rFonts w:ascii="Wingdings" w:hAnsi="Wingdings" w:hint="default"/>
      </w:rPr>
    </w:lvl>
    <w:lvl w:ilvl="5" w:tentative="1">
      <w:start w:val="1"/>
      <w:numFmt w:val="bullet"/>
      <w:lvlText w:val=""/>
      <w:lvlJc w:val="left"/>
      <w:pPr>
        <w:ind w:left="3002" w:hanging="420"/>
      </w:pPr>
      <w:rPr>
        <w:rFonts w:ascii="Wingdings" w:hAnsi="Wingdings" w:hint="default"/>
      </w:rPr>
    </w:lvl>
    <w:lvl w:ilvl="6" w:tentative="1">
      <w:start w:val="1"/>
      <w:numFmt w:val="bullet"/>
      <w:lvlText w:val=""/>
      <w:lvlJc w:val="left"/>
      <w:pPr>
        <w:ind w:left="3422" w:hanging="420"/>
      </w:pPr>
      <w:rPr>
        <w:rFonts w:ascii="Wingdings" w:hAnsi="Wingdings" w:hint="default"/>
      </w:rPr>
    </w:lvl>
    <w:lvl w:ilvl="7" w:tentative="1">
      <w:start w:val="1"/>
      <w:numFmt w:val="bullet"/>
      <w:lvlText w:val=""/>
      <w:lvlJc w:val="left"/>
      <w:pPr>
        <w:ind w:left="3842" w:hanging="420"/>
      </w:pPr>
      <w:rPr>
        <w:rFonts w:ascii="Wingdings" w:hAnsi="Wingdings" w:hint="default"/>
      </w:rPr>
    </w:lvl>
    <w:lvl w:ilvl="8" w:tentative="1">
      <w:start w:val="1"/>
      <w:numFmt w:val="bullet"/>
      <w:lvlText w:val=""/>
      <w:lvlJc w:val="left"/>
      <w:pPr>
        <w:ind w:left="4262" w:hanging="420"/>
      </w:pPr>
      <w:rPr>
        <w:rFonts w:ascii="Wingdings" w:hAnsi="Wingdings" w:hint="default"/>
      </w:rPr>
    </w:lvl>
  </w:abstractNum>
  <w:abstractNum w:abstractNumId="2">
    <w:nsid w:val="00000008"/>
    <w:multiLevelType w:val="singleLevel"/>
    <w:tmpl w:val="00000008"/>
    <w:lvl w:ilvl="0">
      <w:start w:val="1"/>
      <w:numFmt w:val="decimal"/>
      <w:lvlText w:val="%1."/>
      <w:lvlJc w:val="left"/>
      <w:pPr>
        <w:tabs>
          <w:tab w:val="left" w:pos="312"/>
        </w:tabs>
      </w:pPr>
    </w:lvl>
  </w:abstractNum>
  <w:abstractNum w:abstractNumId="3">
    <w:nsid w:val="0000000D"/>
    <w:multiLevelType w:val="multilevel"/>
    <w:tmpl w:val="0000000D"/>
    <w:lvl w:ilvl="0">
      <w:start w:val="1"/>
      <w:numFmt w:val="chineseCountingThousand"/>
      <w:pStyle w:val="1"/>
      <w:suff w:val="nothing"/>
      <w:lvlText w:val="%1、"/>
      <w:lvlJc w:val="left"/>
      <w:pPr>
        <w:ind w:left="425" w:firstLine="0"/>
      </w:pPr>
      <w:rPr>
        <w:rFonts w:hint="eastAsia"/>
      </w:rPr>
    </w:lvl>
    <w:lvl w:ilvl="1">
      <w:start w:val="1"/>
      <w:numFmt w:val="decimal"/>
      <w:pStyle w:val="2"/>
      <w:suff w:val="nothing"/>
      <w:lvlText w:val="%2."/>
      <w:lvlJc w:val="left"/>
      <w:pPr>
        <w:ind w:left="1984" w:firstLine="0"/>
      </w:pPr>
      <w:rPr>
        <w:rFonts w:hint="eastAsia"/>
      </w:rPr>
    </w:lvl>
    <w:lvl w:ilvl="2">
      <w:start w:val="1"/>
      <w:numFmt w:val="decimal"/>
      <w:pStyle w:val="3"/>
      <w:suff w:val="space"/>
      <w:lvlText w:val="%2.%3"/>
      <w:lvlJc w:val="left"/>
      <w:pPr>
        <w:ind w:left="0" w:firstLine="0"/>
      </w:pPr>
      <w:rPr>
        <w:rFonts w:hint="eastAsia"/>
      </w:rPr>
    </w:lvl>
    <w:lvl w:ilvl="3">
      <w:start w:val="1"/>
      <w:numFmt w:val="decimal"/>
      <w:pStyle w:val="4"/>
      <w:suff w:val="space"/>
      <w:lvlText w:val="%2.%3.%4"/>
      <w:lvlJc w:val="left"/>
      <w:pPr>
        <w:ind w:left="0" w:firstLine="0"/>
      </w:pPr>
      <w:rPr>
        <w:rFonts w:hint="eastAsia"/>
      </w:rPr>
    </w:lvl>
    <w:lvl w:ilvl="4" w:tentative="1">
      <w:start w:val="1"/>
      <w:numFmt w:val="decimal"/>
      <w:pStyle w:val="5"/>
      <w:suff w:val="space"/>
      <w:lvlText w:val="%2.%3.%4.%5"/>
      <w:lvlJc w:val="left"/>
      <w:pPr>
        <w:ind w:left="0" w:firstLine="0"/>
      </w:pPr>
      <w:rPr>
        <w:rFonts w:hint="eastAsia"/>
      </w:rPr>
    </w:lvl>
    <w:lvl w:ilvl="5" w:tentative="1">
      <w:start w:val="1"/>
      <w:numFmt w:val="lowerLetter"/>
      <w:pStyle w:val="6"/>
      <w:suff w:val="nothing"/>
      <w:lvlText w:val="%6."/>
      <w:lvlJc w:val="left"/>
      <w:pPr>
        <w:ind w:left="0" w:firstLine="480"/>
      </w:pPr>
      <w:rPr>
        <w:rFonts w:hint="eastAsia"/>
      </w:rPr>
    </w:lvl>
    <w:lvl w:ilvl="6" w:tentative="1">
      <w:start w:val="1"/>
      <w:numFmt w:val="decimal"/>
      <w:lvlText w:val="%1.%2.%3.%4.%5.%6.%7"/>
      <w:lvlJc w:val="left"/>
      <w:pPr>
        <w:ind w:left="0" w:firstLine="0"/>
      </w:pPr>
      <w:rPr>
        <w:rFonts w:hint="eastAsia"/>
      </w:rPr>
    </w:lvl>
    <w:lvl w:ilvl="7" w:tentative="1">
      <w:start w:val="1"/>
      <w:numFmt w:val="decimal"/>
      <w:lvlText w:val="%1.%2.%3.%4.%5.%6.%7.%8"/>
      <w:lvlJc w:val="left"/>
      <w:pPr>
        <w:ind w:left="0" w:firstLine="0"/>
      </w:pPr>
      <w:rPr>
        <w:rFonts w:hint="eastAsia"/>
      </w:rPr>
    </w:lvl>
    <w:lvl w:ilvl="8" w:tentative="1">
      <w:start w:val="1"/>
      <w:numFmt w:val="decimal"/>
      <w:lvlText w:val="%1.%2.%3.%4.%5.%6.%7.%8.%9"/>
      <w:lvlJc w:val="left"/>
      <w:pPr>
        <w:ind w:left="0" w:firstLine="0"/>
      </w:pPr>
      <w:rPr>
        <w:rFonts w:hint="eastAsia"/>
      </w:rPr>
    </w:lvl>
  </w:abstractNum>
  <w:abstractNum w:abstractNumId="4">
    <w:nsid w:val="0000000E"/>
    <w:multiLevelType w:val="multilevel"/>
    <w:tmpl w:val="0000000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nsid w:val="0000000F"/>
    <w:multiLevelType w:val="multilevel"/>
    <w:tmpl w:val="0000000F"/>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nsid w:val="00000010"/>
    <w:multiLevelType w:val="multilevel"/>
    <w:tmpl w:val="0000001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nsid w:val="00000011"/>
    <w:multiLevelType w:val="multilevel"/>
    <w:tmpl w:val="00000011"/>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00000012"/>
    <w:multiLevelType w:val="multilevel"/>
    <w:tmpl w:val="00000012"/>
    <w:lvl w:ilvl="0">
      <w:start w:val="1"/>
      <w:numFmt w:val="japaneseCounting"/>
      <w:lvlText w:val="第%1章"/>
      <w:lvlJc w:val="left"/>
      <w:pPr>
        <w:ind w:left="1365" w:hanging="1200"/>
      </w:pPr>
      <w:rPr>
        <w:rFonts w:hint="default"/>
      </w:rPr>
    </w:lvl>
    <w:lvl w:ilvl="1" w:tentative="1">
      <w:start w:val="1"/>
      <w:numFmt w:val="lowerLetter"/>
      <w:lvlText w:val="%2)"/>
      <w:lvlJc w:val="left"/>
      <w:pPr>
        <w:ind w:left="1005" w:hanging="420"/>
      </w:pPr>
    </w:lvl>
    <w:lvl w:ilvl="2" w:tentative="1">
      <w:start w:val="1"/>
      <w:numFmt w:val="lowerRoman"/>
      <w:lvlText w:val="%3."/>
      <w:lvlJc w:val="right"/>
      <w:pPr>
        <w:ind w:left="1425" w:hanging="420"/>
      </w:pPr>
    </w:lvl>
    <w:lvl w:ilvl="3" w:tentative="1">
      <w:start w:val="1"/>
      <w:numFmt w:val="decimal"/>
      <w:lvlText w:val="%4."/>
      <w:lvlJc w:val="left"/>
      <w:pPr>
        <w:ind w:left="1845" w:hanging="420"/>
      </w:pPr>
    </w:lvl>
    <w:lvl w:ilvl="4" w:tentative="1">
      <w:start w:val="1"/>
      <w:numFmt w:val="lowerLetter"/>
      <w:lvlText w:val="%5)"/>
      <w:lvlJc w:val="left"/>
      <w:pPr>
        <w:ind w:left="2265" w:hanging="420"/>
      </w:pPr>
    </w:lvl>
    <w:lvl w:ilvl="5" w:tentative="1">
      <w:start w:val="1"/>
      <w:numFmt w:val="lowerRoman"/>
      <w:lvlText w:val="%6."/>
      <w:lvlJc w:val="right"/>
      <w:pPr>
        <w:ind w:left="2685" w:hanging="420"/>
      </w:pPr>
    </w:lvl>
    <w:lvl w:ilvl="6" w:tentative="1">
      <w:start w:val="1"/>
      <w:numFmt w:val="decimal"/>
      <w:lvlText w:val="%7."/>
      <w:lvlJc w:val="left"/>
      <w:pPr>
        <w:ind w:left="3105" w:hanging="420"/>
      </w:pPr>
    </w:lvl>
    <w:lvl w:ilvl="7" w:tentative="1">
      <w:start w:val="1"/>
      <w:numFmt w:val="lowerLetter"/>
      <w:lvlText w:val="%8)"/>
      <w:lvlJc w:val="left"/>
      <w:pPr>
        <w:ind w:left="3525" w:hanging="420"/>
      </w:pPr>
    </w:lvl>
    <w:lvl w:ilvl="8" w:tentative="1">
      <w:start w:val="1"/>
      <w:numFmt w:val="lowerRoman"/>
      <w:lvlText w:val="%9."/>
      <w:lvlJc w:val="right"/>
      <w:pPr>
        <w:ind w:left="3945" w:hanging="420"/>
      </w:pPr>
    </w:lvl>
  </w:abstractNum>
  <w:num w:numId="1">
    <w:abstractNumId w:val="3"/>
  </w:num>
  <w:num w:numId="2">
    <w:abstractNumId w:val="8"/>
  </w:num>
  <w:num w:numId="3">
    <w:abstractNumId w:val="4"/>
  </w:num>
  <w:num w:numId="4">
    <w:abstractNumId w:val="6"/>
  </w:num>
  <w:num w:numId="5">
    <w:abstractNumId w:val="5"/>
  </w:num>
  <w:num w:numId="6">
    <w:abstractNumId w:val="1"/>
  </w:num>
  <w:num w:numId="7">
    <w:abstractNumId w:val="7"/>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7A74"/>
    <w:rsid w:val="003454EF"/>
    <w:rsid w:val="004B1A6C"/>
    <w:rsid w:val="00813BE4"/>
    <w:rsid w:val="00C37A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1"/>
    <w:rsid w:val="00C37A74"/>
    <w:pPr>
      <w:widowControl w:val="0"/>
      <w:jc w:val="both"/>
    </w:pPr>
    <w:rPr>
      <w:kern w:val="2"/>
      <w:sz w:val="21"/>
      <w:szCs w:val="22"/>
    </w:rPr>
  </w:style>
  <w:style w:type="paragraph" w:styleId="1">
    <w:name w:val="heading 1"/>
    <w:basedOn w:val="a"/>
    <w:next w:val="a"/>
    <w:link w:val="1Char"/>
    <w:rsid w:val="00C37A74"/>
    <w:pPr>
      <w:keepNext/>
      <w:keepLines/>
      <w:widowControl/>
      <w:numPr>
        <w:numId w:val="1"/>
      </w:numPr>
      <w:spacing w:before="240" w:after="120" w:line="480" w:lineRule="auto"/>
      <w:jc w:val="left"/>
      <w:outlineLvl w:val="0"/>
    </w:pPr>
    <w:rPr>
      <w:rFonts w:cs="楷体"/>
      <w:b/>
      <w:bCs/>
      <w:kern w:val="44"/>
      <w:sz w:val="44"/>
      <w:szCs w:val="44"/>
    </w:rPr>
  </w:style>
  <w:style w:type="paragraph" w:styleId="2">
    <w:name w:val="heading 2"/>
    <w:basedOn w:val="a"/>
    <w:next w:val="a"/>
    <w:link w:val="2Char"/>
    <w:rsid w:val="00C37A74"/>
    <w:pPr>
      <w:keepNext/>
      <w:keepLines/>
      <w:widowControl/>
      <w:numPr>
        <w:ilvl w:val="1"/>
        <w:numId w:val="1"/>
      </w:numPr>
      <w:spacing w:before="50" w:after="100" w:line="360" w:lineRule="auto"/>
      <w:jc w:val="left"/>
      <w:outlineLvl w:val="1"/>
    </w:pPr>
    <w:rPr>
      <w:b/>
      <w:bCs/>
      <w:color w:val="000000"/>
      <w:sz w:val="30"/>
      <w:szCs w:val="24"/>
    </w:rPr>
  </w:style>
  <w:style w:type="paragraph" w:styleId="3">
    <w:name w:val="heading 3"/>
    <w:basedOn w:val="a"/>
    <w:next w:val="a"/>
    <w:link w:val="3Char"/>
    <w:rsid w:val="00C37A74"/>
    <w:pPr>
      <w:keepNext/>
      <w:keepLines/>
      <w:widowControl/>
      <w:numPr>
        <w:ilvl w:val="2"/>
        <w:numId w:val="1"/>
      </w:numPr>
      <w:autoSpaceDE w:val="0"/>
      <w:autoSpaceDN w:val="0"/>
      <w:adjustRightInd w:val="0"/>
      <w:spacing w:before="120" w:after="120" w:line="360" w:lineRule="auto"/>
      <w:jc w:val="left"/>
      <w:outlineLvl w:val="2"/>
    </w:pPr>
    <w:rPr>
      <w:b/>
      <w:sz w:val="28"/>
    </w:rPr>
  </w:style>
  <w:style w:type="paragraph" w:styleId="4">
    <w:name w:val="heading 4"/>
    <w:basedOn w:val="a"/>
    <w:next w:val="a"/>
    <w:link w:val="4Char"/>
    <w:rsid w:val="00C37A74"/>
    <w:pPr>
      <w:keepNext/>
      <w:widowControl/>
      <w:numPr>
        <w:ilvl w:val="3"/>
        <w:numId w:val="1"/>
      </w:numPr>
      <w:spacing w:before="120" w:after="120" w:line="360" w:lineRule="auto"/>
      <w:jc w:val="left"/>
      <w:outlineLvl w:val="3"/>
    </w:pPr>
    <w:rPr>
      <w:b/>
      <w:sz w:val="24"/>
    </w:rPr>
  </w:style>
  <w:style w:type="paragraph" w:styleId="5">
    <w:name w:val="heading 5"/>
    <w:basedOn w:val="a"/>
    <w:next w:val="a"/>
    <w:link w:val="5Char"/>
    <w:rsid w:val="00C37A74"/>
    <w:pPr>
      <w:keepNext/>
      <w:keepLines/>
      <w:widowControl/>
      <w:numPr>
        <w:ilvl w:val="4"/>
        <w:numId w:val="1"/>
      </w:numPr>
      <w:spacing w:before="280" w:after="290" w:line="376" w:lineRule="auto"/>
      <w:jc w:val="left"/>
      <w:outlineLvl w:val="4"/>
    </w:pPr>
    <w:rPr>
      <w:rFonts w:cs="黑体"/>
      <w:b/>
      <w:bCs/>
      <w:sz w:val="28"/>
      <w:szCs w:val="28"/>
    </w:rPr>
  </w:style>
  <w:style w:type="paragraph" w:styleId="6">
    <w:name w:val="heading 6"/>
    <w:basedOn w:val="a"/>
    <w:next w:val="a"/>
    <w:link w:val="6Char"/>
    <w:rsid w:val="00C37A74"/>
    <w:pPr>
      <w:keepNext/>
      <w:keepLines/>
      <w:widowControl/>
      <w:numPr>
        <w:ilvl w:val="5"/>
        <w:numId w:val="1"/>
      </w:numPr>
      <w:spacing w:line="360" w:lineRule="auto"/>
      <w:ind w:right="240"/>
      <w:jc w:val="left"/>
      <w:outlineLvl w:val="5"/>
    </w:pPr>
    <w:rPr>
      <w:rFonts w:cs="黑体"/>
      <w:b/>
      <w:bCs/>
      <w:sz w:val="24"/>
      <w:szCs w:val="24"/>
    </w:rPr>
  </w:style>
  <w:style w:type="paragraph" w:styleId="7">
    <w:name w:val="heading 7"/>
    <w:basedOn w:val="a"/>
    <w:next w:val="a"/>
    <w:link w:val="7Char"/>
    <w:rsid w:val="00C37A74"/>
    <w:pPr>
      <w:keepNext/>
      <w:keepLines/>
      <w:widowControl/>
      <w:spacing w:before="240" w:after="64" w:line="320" w:lineRule="auto"/>
      <w:jc w:val="left"/>
      <w:outlineLvl w:val="6"/>
    </w:pPr>
    <w:rPr>
      <w:rFonts w:cs="黑体"/>
      <w:b/>
      <w:bCs/>
      <w:sz w:val="24"/>
      <w:szCs w:val="24"/>
    </w:rPr>
  </w:style>
  <w:style w:type="paragraph" w:styleId="8">
    <w:name w:val="heading 8"/>
    <w:basedOn w:val="a"/>
    <w:next w:val="a"/>
    <w:link w:val="8Char"/>
    <w:rsid w:val="00C37A74"/>
    <w:pPr>
      <w:keepNext/>
      <w:keepLines/>
      <w:widowControl/>
      <w:spacing w:before="240" w:after="64" w:line="320" w:lineRule="auto"/>
      <w:jc w:val="left"/>
      <w:outlineLvl w:val="7"/>
    </w:pPr>
    <w:rPr>
      <w:rFonts w:ascii="Arial" w:eastAsia="黑体" w:hAnsi="Arial" w:cs="黑体"/>
      <w:sz w:val="24"/>
      <w:szCs w:val="24"/>
    </w:rPr>
  </w:style>
  <w:style w:type="paragraph" w:styleId="9">
    <w:name w:val="heading 9"/>
    <w:basedOn w:val="a"/>
    <w:next w:val="a"/>
    <w:link w:val="9Char"/>
    <w:rsid w:val="00C37A74"/>
    <w:pPr>
      <w:keepNext/>
      <w:keepLines/>
      <w:widowControl/>
      <w:spacing w:before="240" w:after="64" w:line="320" w:lineRule="auto"/>
      <w:jc w:val="left"/>
      <w:outlineLvl w:val="8"/>
    </w:pPr>
    <w:rPr>
      <w:rFonts w:ascii="Arial" w:eastAsia="黑体" w:hAnsi="Arial" w:cs="黑体"/>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0"/>
    <w:rsid w:val="00C37A74"/>
    <w:pPr>
      <w:spacing w:after="120" w:line="240" w:lineRule="auto"/>
      <w:ind w:leftChars="200" w:left="420" w:firstLineChars="200" w:firstLine="420"/>
    </w:pPr>
    <w:rPr>
      <w:rFonts w:ascii="Times New Roman" w:hAnsi="Times New Roman"/>
      <w:spacing w:val="0"/>
      <w:sz w:val="21"/>
    </w:rPr>
  </w:style>
  <w:style w:type="paragraph" w:customStyle="1" w:styleId="10">
    <w:name w:val="正文文本缩进1"/>
    <w:basedOn w:val="a"/>
    <w:rsid w:val="00C37A74"/>
    <w:pPr>
      <w:spacing w:line="200" w:lineRule="exact"/>
      <w:ind w:firstLine="301"/>
    </w:pPr>
    <w:rPr>
      <w:rFonts w:ascii="宋体" w:hAnsi="Courier New"/>
      <w:spacing w:val="-4"/>
      <w:sz w:val="18"/>
      <w:szCs w:val="20"/>
    </w:rPr>
  </w:style>
  <w:style w:type="character" w:customStyle="1" w:styleId="1Char">
    <w:name w:val="标题 1 Char"/>
    <w:basedOn w:val="a0"/>
    <w:link w:val="1"/>
    <w:semiHidden/>
    <w:rsid w:val="00C37A74"/>
    <w:rPr>
      <w:rFonts w:cs="楷体"/>
      <w:b/>
      <w:bCs/>
      <w:kern w:val="44"/>
      <w:sz w:val="44"/>
      <w:szCs w:val="44"/>
    </w:rPr>
  </w:style>
  <w:style w:type="character" w:customStyle="1" w:styleId="2Char">
    <w:name w:val="标题 2 Char"/>
    <w:basedOn w:val="a0"/>
    <w:link w:val="2"/>
    <w:semiHidden/>
    <w:rsid w:val="00C37A74"/>
    <w:rPr>
      <w:b/>
      <w:bCs/>
      <w:color w:val="000000"/>
      <w:kern w:val="2"/>
      <w:sz w:val="30"/>
      <w:szCs w:val="24"/>
    </w:rPr>
  </w:style>
  <w:style w:type="character" w:customStyle="1" w:styleId="3Char">
    <w:name w:val="标题 3 Char"/>
    <w:basedOn w:val="a0"/>
    <w:link w:val="3"/>
    <w:semiHidden/>
    <w:rsid w:val="00C37A74"/>
    <w:rPr>
      <w:b/>
      <w:sz w:val="28"/>
    </w:rPr>
  </w:style>
  <w:style w:type="character" w:customStyle="1" w:styleId="4Char">
    <w:name w:val="标题 4 Char"/>
    <w:basedOn w:val="a0"/>
    <w:link w:val="4"/>
    <w:semiHidden/>
    <w:rsid w:val="00C37A74"/>
    <w:rPr>
      <w:b/>
      <w:kern w:val="2"/>
      <w:sz w:val="24"/>
    </w:rPr>
  </w:style>
  <w:style w:type="character" w:customStyle="1" w:styleId="5Char">
    <w:name w:val="标题 5 Char"/>
    <w:basedOn w:val="a0"/>
    <w:link w:val="5"/>
    <w:semiHidden/>
    <w:rsid w:val="00C37A74"/>
    <w:rPr>
      <w:rFonts w:cs="黑体"/>
      <w:b/>
      <w:bCs/>
      <w:kern w:val="2"/>
      <w:sz w:val="28"/>
      <w:szCs w:val="28"/>
    </w:rPr>
  </w:style>
  <w:style w:type="character" w:customStyle="1" w:styleId="6Char">
    <w:name w:val="标题 6 Char"/>
    <w:basedOn w:val="a0"/>
    <w:link w:val="6"/>
    <w:semiHidden/>
    <w:rsid w:val="00C37A74"/>
    <w:rPr>
      <w:rFonts w:cs="黑体"/>
      <w:b/>
      <w:bCs/>
      <w:kern w:val="2"/>
      <w:sz w:val="24"/>
      <w:szCs w:val="24"/>
    </w:rPr>
  </w:style>
  <w:style w:type="character" w:customStyle="1" w:styleId="7Char">
    <w:name w:val="标题 7 Char"/>
    <w:basedOn w:val="a0"/>
    <w:link w:val="7"/>
    <w:semiHidden/>
    <w:rsid w:val="00C37A74"/>
    <w:rPr>
      <w:rFonts w:cs="黑体"/>
      <w:b/>
      <w:bCs/>
      <w:kern w:val="2"/>
      <w:sz w:val="24"/>
      <w:szCs w:val="24"/>
    </w:rPr>
  </w:style>
  <w:style w:type="character" w:customStyle="1" w:styleId="8Char">
    <w:name w:val="标题 8 Char"/>
    <w:basedOn w:val="a0"/>
    <w:link w:val="8"/>
    <w:semiHidden/>
    <w:rsid w:val="00C37A74"/>
    <w:rPr>
      <w:rFonts w:ascii="Arial" w:eastAsia="黑体" w:hAnsi="Arial" w:cs="黑体"/>
      <w:kern w:val="2"/>
      <w:sz w:val="24"/>
      <w:szCs w:val="24"/>
    </w:rPr>
  </w:style>
  <w:style w:type="character" w:customStyle="1" w:styleId="9Char">
    <w:name w:val="标题 9 Char"/>
    <w:basedOn w:val="a0"/>
    <w:link w:val="9"/>
    <w:semiHidden/>
    <w:rsid w:val="00C37A74"/>
    <w:rPr>
      <w:rFonts w:ascii="Arial" w:eastAsia="黑体" w:hAnsi="Arial" w:cs="黑体"/>
      <w:kern w:val="2"/>
      <w:sz w:val="24"/>
      <w:szCs w:val="21"/>
    </w:rPr>
  </w:style>
  <w:style w:type="paragraph" w:styleId="70">
    <w:name w:val="toc 7"/>
    <w:basedOn w:val="a"/>
    <w:next w:val="a"/>
    <w:rsid w:val="00C37A74"/>
    <w:pPr>
      <w:ind w:leftChars="1200" w:left="2520"/>
    </w:pPr>
    <w:rPr>
      <w:rFonts w:ascii="Calibri" w:hAnsi="Calibri" w:cs="黑体"/>
    </w:rPr>
  </w:style>
  <w:style w:type="paragraph" w:styleId="a3">
    <w:name w:val="caption"/>
    <w:basedOn w:val="a"/>
    <w:next w:val="a"/>
    <w:link w:val="Char"/>
    <w:rsid w:val="00C37A74"/>
    <w:pPr>
      <w:widowControl/>
      <w:spacing w:line="360" w:lineRule="auto"/>
      <w:jc w:val="center"/>
    </w:pPr>
    <w:rPr>
      <w:rFonts w:ascii="Arial Unicode MS" w:hAnsi="Arial Unicode MS"/>
      <w:szCs w:val="20"/>
      <w:lang/>
    </w:rPr>
  </w:style>
  <w:style w:type="character" w:customStyle="1" w:styleId="Char">
    <w:name w:val="题注 Char"/>
    <w:link w:val="a3"/>
    <w:semiHidden/>
    <w:rsid w:val="00C37A74"/>
    <w:rPr>
      <w:rFonts w:ascii="Arial Unicode MS" w:hAnsi="Arial Unicode MS" w:cs="宋体"/>
      <w:kern w:val="2"/>
      <w:sz w:val="21"/>
    </w:rPr>
  </w:style>
  <w:style w:type="paragraph" w:styleId="a4">
    <w:name w:val="Body Text"/>
    <w:basedOn w:val="a"/>
    <w:rsid w:val="00C37A74"/>
    <w:pPr>
      <w:spacing w:after="120"/>
    </w:pPr>
  </w:style>
  <w:style w:type="paragraph" w:styleId="50">
    <w:name w:val="toc 5"/>
    <w:basedOn w:val="a"/>
    <w:next w:val="a"/>
    <w:rsid w:val="00C37A74"/>
    <w:pPr>
      <w:ind w:leftChars="800" w:left="1680"/>
    </w:pPr>
    <w:rPr>
      <w:rFonts w:ascii="Calibri" w:hAnsi="Calibri" w:cs="黑体"/>
    </w:rPr>
  </w:style>
  <w:style w:type="paragraph" w:styleId="30">
    <w:name w:val="toc 3"/>
    <w:basedOn w:val="a"/>
    <w:next w:val="a"/>
    <w:rsid w:val="00C37A74"/>
    <w:pPr>
      <w:widowControl/>
      <w:spacing w:line="360" w:lineRule="auto"/>
      <w:ind w:leftChars="400" w:left="840"/>
      <w:jc w:val="left"/>
    </w:pPr>
    <w:rPr>
      <w:rFonts w:cs="黑体"/>
      <w:sz w:val="24"/>
      <w:szCs w:val="24"/>
    </w:rPr>
  </w:style>
  <w:style w:type="character" w:customStyle="1" w:styleId="Char0">
    <w:name w:val="纯文本 Char"/>
    <w:link w:val="11"/>
    <w:semiHidden/>
    <w:rsid w:val="00C37A74"/>
    <w:rPr>
      <w:rFonts w:ascii="宋体" w:hAnsi="Courier New"/>
      <w:kern w:val="2"/>
      <w:sz w:val="24"/>
      <w:szCs w:val="24"/>
    </w:rPr>
  </w:style>
  <w:style w:type="paragraph" w:customStyle="1" w:styleId="11">
    <w:name w:val="纯文本1"/>
    <w:basedOn w:val="a"/>
    <w:link w:val="Char0"/>
    <w:rsid w:val="00C37A74"/>
    <w:pPr>
      <w:spacing w:beforeLines="50" w:afterLines="50" w:line="400" w:lineRule="exact"/>
    </w:pPr>
    <w:rPr>
      <w:rFonts w:ascii="宋体" w:hAnsi="Courier New"/>
      <w:sz w:val="24"/>
      <w:szCs w:val="24"/>
      <w:lang/>
    </w:rPr>
  </w:style>
  <w:style w:type="paragraph" w:styleId="80">
    <w:name w:val="toc 8"/>
    <w:basedOn w:val="a"/>
    <w:next w:val="a"/>
    <w:rsid w:val="00C37A74"/>
    <w:pPr>
      <w:ind w:leftChars="1400" w:left="2940"/>
    </w:pPr>
    <w:rPr>
      <w:rFonts w:ascii="Calibri" w:hAnsi="Calibri" w:cs="黑体"/>
    </w:rPr>
  </w:style>
  <w:style w:type="paragraph" w:styleId="a5">
    <w:name w:val="footer"/>
    <w:basedOn w:val="a"/>
    <w:link w:val="Char1"/>
    <w:rsid w:val="00C37A74"/>
    <w:pPr>
      <w:tabs>
        <w:tab w:val="center" w:pos="4153"/>
        <w:tab w:val="right" w:pos="8306"/>
      </w:tabs>
      <w:snapToGrid w:val="0"/>
      <w:jc w:val="left"/>
    </w:pPr>
    <w:rPr>
      <w:sz w:val="18"/>
      <w:szCs w:val="18"/>
    </w:rPr>
  </w:style>
  <w:style w:type="character" w:customStyle="1" w:styleId="Char1">
    <w:name w:val="页脚 Char"/>
    <w:basedOn w:val="a0"/>
    <w:link w:val="a5"/>
    <w:semiHidden/>
    <w:rsid w:val="00C37A74"/>
    <w:rPr>
      <w:kern w:val="2"/>
      <w:sz w:val="18"/>
      <w:szCs w:val="18"/>
    </w:rPr>
  </w:style>
  <w:style w:type="paragraph" w:styleId="a6">
    <w:name w:val="header"/>
    <w:basedOn w:val="a"/>
    <w:link w:val="Char2"/>
    <w:rsid w:val="00C37A7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semiHidden/>
    <w:rsid w:val="00C37A74"/>
    <w:rPr>
      <w:kern w:val="2"/>
      <w:sz w:val="18"/>
      <w:szCs w:val="18"/>
    </w:rPr>
  </w:style>
  <w:style w:type="paragraph" w:styleId="12">
    <w:name w:val="toc 1"/>
    <w:basedOn w:val="a"/>
    <w:next w:val="a"/>
    <w:rsid w:val="00C37A74"/>
    <w:pPr>
      <w:widowControl/>
      <w:tabs>
        <w:tab w:val="right" w:leader="dot" w:pos="8300"/>
      </w:tabs>
      <w:spacing w:line="360" w:lineRule="auto"/>
      <w:jc w:val="center"/>
    </w:pPr>
    <w:rPr>
      <w:rFonts w:cs="黑体"/>
      <w:b/>
      <w:bCs/>
      <w:sz w:val="28"/>
      <w:szCs w:val="28"/>
    </w:rPr>
  </w:style>
  <w:style w:type="paragraph" w:styleId="40">
    <w:name w:val="toc 4"/>
    <w:basedOn w:val="a"/>
    <w:next w:val="a"/>
    <w:rsid w:val="00C37A74"/>
    <w:pPr>
      <w:ind w:leftChars="600" w:left="1260"/>
    </w:pPr>
    <w:rPr>
      <w:rFonts w:ascii="Calibri" w:hAnsi="Calibri" w:cs="黑体"/>
    </w:rPr>
  </w:style>
  <w:style w:type="paragraph" w:styleId="a7">
    <w:name w:val="Subtitle"/>
    <w:basedOn w:val="a"/>
    <w:next w:val="a"/>
    <w:link w:val="Char3"/>
    <w:rsid w:val="00C37A74"/>
    <w:pPr>
      <w:spacing w:afterLines="25" w:line="360" w:lineRule="auto"/>
      <w:jc w:val="center"/>
    </w:pPr>
    <w:rPr>
      <w:rFonts w:ascii="仿宋" w:eastAsia="仿宋" w:hAnsi="仿宋" w:cs="黑体"/>
      <w:sz w:val="18"/>
    </w:rPr>
  </w:style>
  <w:style w:type="character" w:customStyle="1" w:styleId="Char3">
    <w:name w:val="副标题 Char"/>
    <w:basedOn w:val="a0"/>
    <w:link w:val="a7"/>
    <w:semiHidden/>
    <w:rsid w:val="00C37A74"/>
    <w:rPr>
      <w:rFonts w:ascii="仿宋" w:eastAsia="仿宋" w:hAnsi="仿宋" w:cs="黑体"/>
      <w:kern w:val="2"/>
      <w:sz w:val="18"/>
      <w:szCs w:val="22"/>
    </w:rPr>
  </w:style>
  <w:style w:type="paragraph" w:styleId="a8">
    <w:name w:val="footnote text"/>
    <w:basedOn w:val="a"/>
    <w:rsid w:val="00C37A74"/>
    <w:pPr>
      <w:snapToGrid w:val="0"/>
      <w:jc w:val="left"/>
    </w:pPr>
    <w:rPr>
      <w:sz w:val="18"/>
    </w:rPr>
  </w:style>
  <w:style w:type="paragraph" w:styleId="60">
    <w:name w:val="toc 6"/>
    <w:basedOn w:val="a"/>
    <w:next w:val="a"/>
    <w:rsid w:val="00C37A74"/>
    <w:pPr>
      <w:ind w:leftChars="1000" w:left="2100"/>
    </w:pPr>
    <w:rPr>
      <w:rFonts w:ascii="Calibri" w:hAnsi="Calibri" w:cs="黑体"/>
    </w:rPr>
  </w:style>
  <w:style w:type="paragraph" w:styleId="20">
    <w:name w:val="toc 2"/>
    <w:basedOn w:val="a"/>
    <w:next w:val="a"/>
    <w:rsid w:val="00C37A74"/>
    <w:pPr>
      <w:widowControl/>
      <w:spacing w:line="360" w:lineRule="auto"/>
      <w:ind w:leftChars="200" w:left="420"/>
      <w:jc w:val="left"/>
    </w:pPr>
    <w:rPr>
      <w:rFonts w:cs="黑体"/>
      <w:sz w:val="24"/>
      <w:szCs w:val="24"/>
    </w:rPr>
  </w:style>
  <w:style w:type="paragraph" w:styleId="90">
    <w:name w:val="toc 9"/>
    <w:basedOn w:val="a"/>
    <w:next w:val="a"/>
    <w:rsid w:val="00C37A74"/>
    <w:pPr>
      <w:ind w:leftChars="1600" w:left="3360"/>
    </w:pPr>
    <w:rPr>
      <w:rFonts w:ascii="Calibri" w:hAnsi="Calibri" w:cs="黑体"/>
    </w:rPr>
  </w:style>
  <w:style w:type="character" w:customStyle="1" w:styleId="HTMLChar">
    <w:name w:val="HTML 预设格式 Char"/>
    <w:link w:val="HTML1"/>
    <w:semiHidden/>
    <w:rsid w:val="00C37A74"/>
    <w:rPr>
      <w:rFonts w:ascii="宋体" w:hAnsi="宋体" w:cs="宋体"/>
      <w:sz w:val="24"/>
      <w:szCs w:val="24"/>
    </w:rPr>
  </w:style>
  <w:style w:type="paragraph" w:customStyle="1" w:styleId="HTML1">
    <w:name w:val="HTML 打字机1"/>
    <w:basedOn w:val="a"/>
    <w:link w:val="HTMLChar"/>
    <w:rsid w:val="00C37A74"/>
    <w:rPr>
      <w:rFonts w:ascii="宋体" w:hAnsi="宋体"/>
      <w:kern w:val="0"/>
      <w:sz w:val="24"/>
      <w:szCs w:val="24"/>
      <w:lang/>
    </w:rPr>
  </w:style>
  <w:style w:type="character" w:styleId="a9">
    <w:name w:val="FollowedHyperlink"/>
    <w:rsid w:val="00C37A74"/>
    <w:rPr>
      <w:color w:val="800080"/>
      <w:u w:val="single"/>
    </w:rPr>
  </w:style>
  <w:style w:type="character" w:styleId="aa">
    <w:name w:val="Hyperlink"/>
    <w:rsid w:val="00C37A74"/>
    <w:rPr>
      <w:color w:val="0000FF"/>
      <w:u w:val="single"/>
    </w:rPr>
  </w:style>
  <w:style w:type="paragraph" w:customStyle="1" w:styleId="CharChar">
    <w:name w:val="批注框文本 Char Char"/>
    <w:basedOn w:val="a"/>
    <w:link w:val="CharCharChar"/>
    <w:rsid w:val="00C37A74"/>
    <w:rPr>
      <w:sz w:val="18"/>
      <w:szCs w:val="18"/>
    </w:rPr>
  </w:style>
  <w:style w:type="paragraph" w:customStyle="1" w:styleId="13">
    <w:name w:val="正文缩进1"/>
    <w:basedOn w:val="a"/>
    <w:rsid w:val="00C37A74"/>
    <w:pPr>
      <w:ind w:firstLineChars="200" w:firstLine="420"/>
    </w:pPr>
  </w:style>
  <w:style w:type="paragraph" w:customStyle="1" w:styleId="14">
    <w:name w:val="日期1"/>
    <w:basedOn w:val="a"/>
    <w:next w:val="a"/>
    <w:rsid w:val="00C37A74"/>
    <w:pPr>
      <w:ind w:leftChars="2500" w:left="100"/>
    </w:pPr>
    <w:rPr>
      <w:sz w:val="24"/>
    </w:rPr>
  </w:style>
  <w:style w:type="paragraph" w:customStyle="1" w:styleId="210">
    <w:name w:val="正文文本缩进 21"/>
    <w:rsid w:val="00C37A74"/>
    <w:pPr>
      <w:spacing w:line="480" w:lineRule="atLeast"/>
      <w:ind w:firstLine="480"/>
      <w:jc w:val="both"/>
    </w:pPr>
    <w:rPr>
      <w:rFonts w:ascii="宋体" w:eastAsia="仿宋_GB2312" w:hAnsi="宋体"/>
      <w:b/>
      <w:color w:val="000000"/>
      <w:sz w:val="24"/>
    </w:rPr>
  </w:style>
  <w:style w:type="paragraph" w:customStyle="1" w:styleId="15">
    <w:name w:val="图表目录1"/>
    <w:basedOn w:val="a"/>
    <w:next w:val="a"/>
    <w:rsid w:val="00C37A74"/>
    <w:pPr>
      <w:tabs>
        <w:tab w:val="left" w:pos="1270"/>
      </w:tabs>
      <w:spacing w:line="360" w:lineRule="auto"/>
      <w:ind w:left="1270" w:hanging="420"/>
      <w:jc w:val="left"/>
    </w:pPr>
    <w:rPr>
      <w:smallCaps/>
      <w:sz w:val="20"/>
      <w:szCs w:val="20"/>
    </w:rPr>
  </w:style>
  <w:style w:type="paragraph" w:customStyle="1" w:styleId="HTML10">
    <w:name w:val="HTML 预设格式1"/>
    <w:basedOn w:val="a"/>
    <w:link w:val="HTMLChar1"/>
    <w:rsid w:val="00C37A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paragraph" w:customStyle="1" w:styleId="16">
    <w:name w:val="普通(网站)1"/>
    <w:basedOn w:val="a"/>
    <w:rsid w:val="00C37A74"/>
    <w:pPr>
      <w:widowControl/>
      <w:spacing w:before="100" w:beforeAutospacing="1" w:after="100" w:afterAutospacing="1"/>
      <w:jc w:val="left"/>
    </w:pPr>
    <w:rPr>
      <w:rFonts w:ascii="宋体" w:hAnsi="宋体" w:cs="宋体"/>
      <w:color w:val="003399"/>
      <w:kern w:val="0"/>
      <w:sz w:val="18"/>
      <w:szCs w:val="18"/>
    </w:rPr>
  </w:style>
  <w:style w:type="paragraph" w:customStyle="1" w:styleId="17">
    <w:name w:val="正文首行缩进1"/>
    <w:basedOn w:val="a4"/>
    <w:rsid w:val="00C37A74"/>
    <w:pPr>
      <w:ind w:firstLineChars="100" w:firstLine="420"/>
    </w:pPr>
  </w:style>
  <w:style w:type="paragraph" w:customStyle="1" w:styleId="ab">
    <w:name w:val="正文段"/>
    <w:basedOn w:val="a"/>
    <w:rsid w:val="00C37A74"/>
    <w:pPr>
      <w:widowControl/>
      <w:snapToGrid w:val="0"/>
      <w:spacing w:afterLines="50"/>
      <w:ind w:firstLineChars="200" w:firstLine="200"/>
    </w:pPr>
    <w:rPr>
      <w:kern w:val="0"/>
      <w:sz w:val="24"/>
      <w:szCs w:val="20"/>
    </w:rPr>
  </w:style>
  <w:style w:type="paragraph" w:customStyle="1" w:styleId="ac">
    <w:name w:val="一级标题"/>
    <w:basedOn w:val="11"/>
    <w:rsid w:val="00C37A74"/>
    <w:pPr>
      <w:spacing w:line="360" w:lineRule="auto"/>
      <w:jc w:val="center"/>
    </w:pPr>
    <w:rPr>
      <w:rFonts w:hAnsi="宋体"/>
      <w:b/>
      <w:sz w:val="36"/>
      <w:szCs w:val="36"/>
    </w:rPr>
  </w:style>
  <w:style w:type="paragraph" w:customStyle="1" w:styleId="22">
    <w:name w:val="正文2"/>
    <w:basedOn w:val="a"/>
    <w:rsid w:val="00C37A74"/>
    <w:pPr>
      <w:spacing w:before="156" w:line="360" w:lineRule="auto"/>
      <w:ind w:firstLineChars="200" w:firstLine="510"/>
    </w:pPr>
    <w:rPr>
      <w:sz w:val="24"/>
    </w:rPr>
  </w:style>
  <w:style w:type="paragraph" w:customStyle="1" w:styleId="xl77">
    <w:name w:val="xl77"/>
    <w:rsid w:val="00C37A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sz w:val="28"/>
    </w:rPr>
  </w:style>
  <w:style w:type="paragraph" w:customStyle="1" w:styleId="xl35">
    <w:name w:val="xl35"/>
    <w:basedOn w:val="a"/>
    <w:rsid w:val="00C37A74"/>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szCs w:val="24"/>
    </w:rPr>
  </w:style>
  <w:style w:type="paragraph" w:customStyle="1" w:styleId="18">
    <w:name w:val="列出段落1"/>
    <w:basedOn w:val="a"/>
    <w:rsid w:val="00C37A74"/>
    <w:pPr>
      <w:ind w:firstLineChars="200" w:firstLine="420"/>
    </w:pPr>
  </w:style>
  <w:style w:type="paragraph" w:customStyle="1" w:styleId="23">
    <w:name w:val="正文（首行缩进2字符）"/>
    <w:basedOn w:val="a"/>
    <w:link w:val="2CharChar"/>
    <w:rsid w:val="00C37A74"/>
    <w:pPr>
      <w:widowControl/>
      <w:spacing w:line="360" w:lineRule="auto"/>
      <w:ind w:firstLineChars="200" w:firstLine="420"/>
      <w:jc w:val="left"/>
    </w:pPr>
    <w:rPr>
      <w:sz w:val="24"/>
      <w:szCs w:val="21"/>
      <w:lang/>
    </w:rPr>
  </w:style>
  <w:style w:type="paragraph" w:customStyle="1" w:styleId="24">
    <w:name w:val="正文#2"/>
    <w:rsid w:val="00C37A74"/>
    <w:pPr>
      <w:spacing w:line="360" w:lineRule="auto"/>
      <w:ind w:firstLineChars="200" w:firstLine="200"/>
    </w:pPr>
    <w:rPr>
      <w:kern w:val="2"/>
      <w:sz w:val="24"/>
      <w:szCs w:val="21"/>
    </w:rPr>
  </w:style>
  <w:style w:type="paragraph" w:customStyle="1" w:styleId="19">
    <w:name w:val="样式1正文"/>
    <w:basedOn w:val="21"/>
    <w:rsid w:val="00C37A74"/>
    <w:pPr>
      <w:adjustRightInd w:val="0"/>
      <w:snapToGrid w:val="0"/>
      <w:spacing w:before="62" w:after="62" w:line="288" w:lineRule="auto"/>
      <w:ind w:firstLineChars="0" w:firstLine="0"/>
      <w:textAlignment w:val="baseline"/>
    </w:pPr>
    <w:rPr>
      <w:rFonts w:ascii="仿宋" w:eastAsia="仿宋" w:hAnsi="仿宋"/>
      <w:sz w:val="24"/>
      <w:szCs w:val="21"/>
    </w:rPr>
  </w:style>
  <w:style w:type="paragraph" w:customStyle="1" w:styleId="ad">
    <w:name w:val="正文（表格）"/>
    <w:basedOn w:val="a"/>
    <w:rsid w:val="00C37A74"/>
    <w:pPr>
      <w:jc w:val="left"/>
    </w:pPr>
    <w:rPr>
      <w:szCs w:val="21"/>
    </w:rPr>
  </w:style>
  <w:style w:type="paragraph" w:customStyle="1" w:styleId="ae">
    <w:name w:val="*正文"/>
    <w:basedOn w:val="a"/>
    <w:rsid w:val="00C37A74"/>
    <w:pPr>
      <w:widowControl/>
      <w:spacing w:line="360" w:lineRule="auto"/>
      <w:ind w:firstLineChars="200" w:firstLine="200"/>
      <w:jc w:val="left"/>
    </w:pPr>
    <w:rPr>
      <w:rFonts w:ascii="宋体" w:hAnsi="宋体" w:cs="黑体"/>
      <w:kern w:val="0"/>
      <w:sz w:val="22"/>
      <w:szCs w:val="20"/>
    </w:rPr>
  </w:style>
  <w:style w:type="paragraph" w:customStyle="1" w:styleId="HIK">
    <w:name w:val="HIK图文"/>
    <w:next w:val="a"/>
    <w:rsid w:val="00C37A74"/>
    <w:pPr>
      <w:spacing w:line="360" w:lineRule="auto"/>
      <w:ind w:left="708" w:hanging="420"/>
      <w:jc w:val="center"/>
    </w:pPr>
    <w:rPr>
      <w:rFonts w:ascii="宋体" w:hAnsi="Calibri" w:cs="黑体"/>
      <w:kern w:val="2"/>
      <w:sz w:val="21"/>
      <w:szCs w:val="22"/>
    </w:rPr>
  </w:style>
  <w:style w:type="paragraph" w:customStyle="1" w:styleId="af">
    <w:name w:val="表格正文"/>
    <w:basedOn w:val="a"/>
    <w:rsid w:val="00C37A74"/>
    <w:pPr>
      <w:widowControl/>
      <w:spacing w:line="360" w:lineRule="auto"/>
      <w:jc w:val="left"/>
    </w:pPr>
    <w:rPr>
      <w:rFonts w:ascii="Arial" w:hAnsi="Arial" w:cs="宋体"/>
      <w:szCs w:val="20"/>
    </w:rPr>
  </w:style>
  <w:style w:type="paragraph" w:customStyle="1" w:styleId="GP">
    <w:name w:val="GP正文(无首行缩进)"/>
    <w:basedOn w:val="a"/>
    <w:rsid w:val="00C37A74"/>
    <w:pPr>
      <w:widowControl/>
      <w:spacing w:line="360" w:lineRule="auto"/>
      <w:jc w:val="left"/>
    </w:pPr>
    <w:rPr>
      <w:rFonts w:ascii="Arial" w:hAnsi="宋体" w:cs="宋体"/>
      <w:sz w:val="24"/>
      <w:szCs w:val="20"/>
    </w:rPr>
  </w:style>
  <w:style w:type="paragraph" w:customStyle="1" w:styleId="af0">
    <w:name w:val="尖角符号样式"/>
    <w:basedOn w:val="a"/>
    <w:rsid w:val="00C37A74"/>
    <w:pPr>
      <w:widowControl/>
      <w:spacing w:line="360" w:lineRule="auto"/>
      <w:jc w:val="left"/>
    </w:pPr>
    <w:rPr>
      <w:rFonts w:ascii="Arial" w:hAnsi="Arial" w:cs="宋体"/>
      <w:sz w:val="24"/>
      <w:szCs w:val="20"/>
    </w:rPr>
  </w:style>
  <w:style w:type="paragraph" w:customStyle="1" w:styleId="af1">
    <w:name w:val="编号，小四"/>
    <w:basedOn w:val="a"/>
    <w:rsid w:val="00C37A74"/>
    <w:pPr>
      <w:widowControl/>
      <w:spacing w:line="360" w:lineRule="auto"/>
      <w:ind w:left="420"/>
      <w:jc w:val="left"/>
    </w:pPr>
    <w:rPr>
      <w:rFonts w:ascii="Arial" w:hAnsi="Arial" w:cs="宋体"/>
      <w:sz w:val="24"/>
      <w:szCs w:val="20"/>
    </w:rPr>
  </w:style>
  <w:style w:type="paragraph" w:customStyle="1" w:styleId="1a">
    <w:name w:val="表1"/>
    <w:basedOn w:val="a"/>
    <w:rsid w:val="00C37A74"/>
    <w:pPr>
      <w:widowControl/>
      <w:spacing w:line="360" w:lineRule="auto"/>
      <w:jc w:val="center"/>
    </w:pPr>
    <w:rPr>
      <w:rFonts w:ascii="Arial" w:hAnsi="Arial" w:cs="宋体"/>
      <w:szCs w:val="20"/>
    </w:rPr>
  </w:style>
  <w:style w:type="paragraph" w:customStyle="1" w:styleId="0">
    <w:name w:val="样式 首行缩进:  0 字符"/>
    <w:basedOn w:val="a"/>
    <w:rsid w:val="00C37A74"/>
    <w:pPr>
      <w:widowControl/>
      <w:spacing w:line="360" w:lineRule="auto"/>
      <w:ind w:firstLine="200"/>
      <w:jc w:val="left"/>
    </w:pPr>
    <w:rPr>
      <w:rFonts w:ascii="Arial" w:hAnsi="Arial" w:cs="宋体"/>
      <w:sz w:val="24"/>
      <w:szCs w:val="20"/>
    </w:rPr>
  </w:style>
  <w:style w:type="paragraph" w:customStyle="1" w:styleId="25">
    <w:name w:val="样式 首行缩进:  2 字符5"/>
    <w:basedOn w:val="a"/>
    <w:rsid w:val="00C37A74"/>
    <w:pPr>
      <w:spacing w:before="120" w:line="360" w:lineRule="auto"/>
      <w:ind w:firstLineChars="200" w:firstLine="480"/>
    </w:pPr>
    <w:rPr>
      <w:rFonts w:cs="宋体"/>
      <w:sz w:val="24"/>
      <w:szCs w:val="20"/>
    </w:rPr>
  </w:style>
  <w:style w:type="paragraph" w:customStyle="1" w:styleId="af2">
    <w:name w:val="标准正文"/>
    <w:basedOn w:val="a"/>
    <w:link w:val="CharChar0"/>
    <w:rsid w:val="00C37A74"/>
    <w:pPr>
      <w:spacing w:before="156" w:after="156" w:line="360" w:lineRule="auto"/>
      <w:ind w:firstLineChars="200" w:firstLine="480"/>
    </w:pPr>
    <w:rPr>
      <w:sz w:val="24"/>
      <w:szCs w:val="20"/>
      <w:lang/>
    </w:rPr>
  </w:style>
  <w:style w:type="character" w:customStyle="1" w:styleId="CharCharChar">
    <w:name w:val="批注框文本 Char Char Char"/>
    <w:basedOn w:val="a0"/>
    <w:link w:val="CharChar"/>
    <w:semiHidden/>
    <w:rsid w:val="00C37A74"/>
    <w:rPr>
      <w:kern w:val="2"/>
      <w:sz w:val="18"/>
      <w:szCs w:val="18"/>
    </w:rPr>
  </w:style>
  <w:style w:type="character" w:customStyle="1" w:styleId="HTMLChar1">
    <w:name w:val="HTML 预设格式 Char1"/>
    <w:basedOn w:val="a0"/>
    <w:link w:val="HTML10"/>
    <w:semiHidden/>
    <w:rsid w:val="00C37A74"/>
    <w:rPr>
      <w:rFonts w:ascii="Courier New" w:hAnsi="Courier New" w:cs="Courier New"/>
      <w:kern w:val="2"/>
    </w:rPr>
  </w:style>
  <w:style w:type="character" w:customStyle="1" w:styleId="2CharChar">
    <w:name w:val="正文（首行缩进2字符） Char Char"/>
    <w:link w:val="23"/>
    <w:semiHidden/>
    <w:rsid w:val="00C37A74"/>
    <w:rPr>
      <w:rFonts w:cs="黑体"/>
      <w:kern w:val="2"/>
      <w:sz w:val="24"/>
      <w:szCs w:val="21"/>
    </w:rPr>
  </w:style>
  <w:style w:type="character" w:customStyle="1" w:styleId="font21">
    <w:name w:val="font21"/>
    <w:basedOn w:val="a0"/>
    <w:rsid w:val="00C37A74"/>
    <w:rPr>
      <w:rFonts w:ascii="宋体" w:eastAsia="宋体" w:hAnsi="宋体" w:cs="宋体" w:hint="eastAsia"/>
      <w:color w:val="000000"/>
      <w:sz w:val="21"/>
      <w:szCs w:val="21"/>
      <w:u w:val="none"/>
    </w:rPr>
  </w:style>
  <w:style w:type="character" w:customStyle="1" w:styleId="font11">
    <w:name w:val="font11"/>
    <w:basedOn w:val="a0"/>
    <w:rsid w:val="00C37A74"/>
    <w:rPr>
      <w:rFonts w:ascii="Calibri" w:hAnsi="Calibri" w:cs="Calibri"/>
      <w:color w:val="000000"/>
      <w:sz w:val="21"/>
      <w:szCs w:val="21"/>
      <w:u w:val="none"/>
    </w:rPr>
  </w:style>
  <w:style w:type="character" w:customStyle="1" w:styleId="CharChar0">
    <w:name w:val="标准正文 Char Char"/>
    <w:link w:val="af2"/>
    <w:semiHidden/>
    <w:rsid w:val="00C37A74"/>
    <w:rPr>
      <w:rFonts w:cs="宋体"/>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zcygov.cn/web/site_2/2018/12-28/257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jzfcg.gov.cn/bidClientTemplate/2019-05-27/12945.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15629</Words>
  <Characters>89087</Characters>
  <Application>Microsoft Office Word</Application>
  <DocSecurity>0</DocSecurity>
  <Lines>742</Lines>
  <Paragraphs>209</Paragraphs>
  <ScaleCrop>false</ScaleCrop>
  <Company>HP Inc.</Company>
  <LinksUpToDate>false</LinksUpToDate>
  <CharactersWithSpaces>104507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祝增银</dc:title>
  <dc:creator>心渃相依～</dc:creator>
  <cp:lastModifiedBy>祝增银</cp:lastModifiedBy>
  <cp:revision>4</cp:revision>
  <cp:lastPrinted>2020-10-16T23:48:00Z</cp:lastPrinted>
  <dcterms:created xsi:type="dcterms:W3CDTF">2020-10-13T23:31:00Z</dcterms:created>
  <dcterms:modified xsi:type="dcterms:W3CDTF">2020-10-20T07:32:00Z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