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20" w:rsidRDefault="00C07EE6">
      <w:pPr>
        <w:spacing w:line="360" w:lineRule="auto"/>
        <w:ind w:right="57"/>
        <w:jc w:val="center"/>
        <w:rPr>
          <w:rFonts w:ascii="楷体" w:eastAsia="楷体" w:hAnsi="楷体"/>
          <w:spacing w:val="30"/>
          <w:sz w:val="48"/>
          <w:szCs w:val="48"/>
        </w:rPr>
      </w:pPr>
      <w:r>
        <w:rPr>
          <w:rFonts w:ascii="楷体" w:eastAsia="楷体" w:hAnsi="楷体" w:cs="楷体" w:hint="eastAsia"/>
          <w:spacing w:val="30"/>
          <w:sz w:val="48"/>
          <w:szCs w:val="48"/>
        </w:rPr>
        <w:t>金华市政府采购中心关于金华市婺城区住房和城乡建设管理局婺城区城乡环卫一体化项目</w:t>
      </w:r>
    </w:p>
    <w:p w:rsidR="00B04420" w:rsidRDefault="00B04420">
      <w:pPr>
        <w:pStyle w:val="2"/>
        <w:ind w:firstLine="1080"/>
        <w:rPr>
          <w:rFonts w:ascii="楷体" w:eastAsia="楷体" w:hAnsi="楷体"/>
          <w:spacing w:val="30"/>
          <w:sz w:val="48"/>
          <w:szCs w:val="48"/>
        </w:rPr>
      </w:pPr>
    </w:p>
    <w:p w:rsidR="00B04420" w:rsidRDefault="00B04420">
      <w:pPr>
        <w:pStyle w:val="2"/>
        <w:ind w:firstLine="1080"/>
        <w:rPr>
          <w:rFonts w:ascii="楷体" w:eastAsia="楷体" w:hAnsi="楷体"/>
          <w:spacing w:val="30"/>
          <w:sz w:val="48"/>
          <w:szCs w:val="48"/>
        </w:rPr>
      </w:pPr>
    </w:p>
    <w:p w:rsidR="00B04420" w:rsidRDefault="00B04420">
      <w:pPr>
        <w:pStyle w:val="2"/>
        <w:ind w:firstLine="1080"/>
        <w:rPr>
          <w:rFonts w:ascii="楷体" w:eastAsia="楷体" w:hAnsi="楷体"/>
          <w:spacing w:val="30"/>
          <w:sz w:val="48"/>
          <w:szCs w:val="48"/>
        </w:rPr>
      </w:pPr>
    </w:p>
    <w:p w:rsidR="00B04420" w:rsidRDefault="00C07EE6" w:rsidP="000D5448">
      <w:pPr>
        <w:spacing w:beforeLines="100" w:after="100" w:afterAutospacing="1" w:line="800" w:lineRule="exact"/>
        <w:ind w:right="-108"/>
        <w:jc w:val="center"/>
        <w:rPr>
          <w:rFonts w:ascii="宋体"/>
          <w:spacing w:val="40"/>
          <w:sz w:val="72"/>
          <w:szCs w:val="72"/>
        </w:rPr>
      </w:pPr>
      <w:r>
        <w:rPr>
          <w:rFonts w:ascii="宋体" w:hAnsi="宋体" w:cs="宋体" w:hint="eastAsia"/>
          <w:spacing w:val="40"/>
          <w:sz w:val="72"/>
          <w:szCs w:val="72"/>
        </w:rPr>
        <w:t>公开招标采购文件</w:t>
      </w:r>
    </w:p>
    <w:p w:rsidR="00B04420" w:rsidRDefault="00C07EE6">
      <w:pPr>
        <w:pStyle w:val="2"/>
        <w:ind w:leftChars="0" w:left="0" w:firstLineChars="0" w:firstLine="0"/>
        <w:jc w:val="center"/>
        <w:rPr>
          <w:sz w:val="44"/>
          <w:szCs w:val="44"/>
        </w:rPr>
      </w:pPr>
      <w:r>
        <w:rPr>
          <w:rFonts w:ascii="宋体" w:hAnsi="宋体" w:cs="宋体" w:hint="eastAsia"/>
          <w:spacing w:val="40"/>
          <w:sz w:val="44"/>
          <w:szCs w:val="44"/>
        </w:rPr>
        <w:t>（线上电子招标）</w:t>
      </w:r>
    </w:p>
    <w:p w:rsidR="00B04420" w:rsidRDefault="00B04420">
      <w:pPr>
        <w:ind w:right="-110"/>
        <w:rPr>
          <w:rFonts w:ascii="宋体"/>
          <w:sz w:val="32"/>
          <w:szCs w:val="32"/>
        </w:rPr>
      </w:pPr>
    </w:p>
    <w:p w:rsidR="00B04420" w:rsidRDefault="00B04420" w:rsidP="000D5448">
      <w:pPr>
        <w:spacing w:beforeLines="100" w:line="480" w:lineRule="auto"/>
        <w:ind w:right="-108"/>
        <w:rPr>
          <w:rFonts w:ascii="宋体"/>
          <w:sz w:val="32"/>
          <w:szCs w:val="32"/>
        </w:rPr>
      </w:pPr>
    </w:p>
    <w:p w:rsidR="00B04420" w:rsidRDefault="00C07EE6" w:rsidP="000D5448">
      <w:pPr>
        <w:spacing w:beforeLines="100" w:line="480" w:lineRule="auto"/>
        <w:ind w:right="-108"/>
        <w:rPr>
          <w:rFonts w:ascii="楷体" w:eastAsia="楷体" w:hAnsi="楷体" w:cs="楷体"/>
          <w:sz w:val="36"/>
          <w:szCs w:val="36"/>
        </w:rPr>
      </w:pPr>
      <w:r>
        <w:rPr>
          <w:rFonts w:ascii="宋体" w:hAnsi="宋体" w:cs="宋体"/>
          <w:sz w:val="36"/>
          <w:szCs w:val="36"/>
        </w:rPr>
        <w:t xml:space="preserve">    </w:t>
      </w:r>
      <w:r>
        <w:rPr>
          <w:rFonts w:ascii="楷体" w:eastAsia="楷体" w:hAnsi="楷体" w:cs="楷体" w:hint="eastAsia"/>
          <w:sz w:val="36"/>
          <w:szCs w:val="36"/>
        </w:rPr>
        <w:t>项目编号：</w:t>
      </w:r>
      <w:r>
        <w:rPr>
          <w:rFonts w:ascii="楷体" w:eastAsia="楷体" w:hAnsi="楷体" w:cs="楷体"/>
          <w:sz w:val="36"/>
          <w:szCs w:val="36"/>
        </w:rPr>
        <w:t>JHCG2020E-</w:t>
      </w:r>
      <w:r>
        <w:rPr>
          <w:rFonts w:ascii="楷体" w:eastAsia="楷体" w:hAnsi="楷体" w:cs="楷体" w:hint="eastAsia"/>
          <w:sz w:val="36"/>
          <w:szCs w:val="36"/>
        </w:rPr>
        <w:t xml:space="preserve">049 </w:t>
      </w:r>
    </w:p>
    <w:p w:rsidR="00B04420" w:rsidRDefault="00C07EE6">
      <w:pPr>
        <w:wordWrap w:val="0"/>
        <w:spacing w:line="480" w:lineRule="auto"/>
        <w:ind w:right="-108" w:firstLineChars="200" w:firstLine="720"/>
        <w:rPr>
          <w:rFonts w:ascii="楷体" w:eastAsia="楷体" w:hAnsi="楷体"/>
          <w:sz w:val="36"/>
          <w:szCs w:val="36"/>
        </w:rPr>
      </w:pPr>
      <w:r>
        <w:rPr>
          <w:rFonts w:ascii="楷体" w:eastAsia="楷体" w:hAnsi="楷体" w:cs="楷体" w:hint="eastAsia"/>
          <w:sz w:val="36"/>
          <w:szCs w:val="36"/>
        </w:rPr>
        <w:t>代理机构：金华市政府采购中心</w:t>
      </w:r>
    </w:p>
    <w:p w:rsidR="00B04420" w:rsidRDefault="00C07EE6">
      <w:pPr>
        <w:wordWrap w:val="0"/>
        <w:spacing w:line="480" w:lineRule="auto"/>
        <w:ind w:right="-108" w:firstLineChars="200" w:firstLine="720"/>
        <w:rPr>
          <w:rFonts w:ascii="楷体" w:eastAsia="楷体" w:hAnsi="楷体"/>
          <w:sz w:val="36"/>
          <w:szCs w:val="36"/>
        </w:rPr>
      </w:pPr>
      <w:r>
        <w:rPr>
          <w:rFonts w:ascii="楷体" w:eastAsia="楷体" w:hAnsi="楷体" w:cs="楷体" w:hint="eastAsia"/>
          <w:sz w:val="36"/>
          <w:szCs w:val="36"/>
        </w:rPr>
        <w:t>地址：金华市双龙南街</w:t>
      </w:r>
      <w:r>
        <w:rPr>
          <w:rFonts w:ascii="楷体" w:eastAsia="楷体" w:hAnsi="楷体" w:cs="楷体"/>
          <w:sz w:val="36"/>
          <w:szCs w:val="36"/>
        </w:rPr>
        <w:t>858</w:t>
      </w:r>
      <w:r>
        <w:rPr>
          <w:rFonts w:ascii="楷体" w:eastAsia="楷体" w:hAnsi="楷体" w:cs="楷体" w:hint="eastAsia"/>
          <w:sz w:val="36"/>
          <w:szCs w:val="36"/>
        </w:rPr>
        <w:t>号财富大厦</w:t>
      </w:r>
      <w:r>
        <w:rPr>
          <w:rFonts w:ascii="楷体" w:eastAsia="楷体" w:hAnsi="楷体" w:cs="楷体"/>
          <w:sz w:val="36"/>
          <w:szCs w:val="36"/>
        </w:rPr>
        <w:t>4</w:t>
      </w:r>
      <w:r>
        <w:rPr>
          <w:rFonts w:ascii="楷体" w:eastAsia="楷体" w:hAnsi="楷体" w:cs="楷体" w:hint="eastAsia"/>
          <w:sz w:val="36"/>
          <w:szCs w:val="36"/>
        </w:rPr>
        <w:t>楼</w:t>
      </w:r>
    </w:p>
    <w:p w:rsidR="00B04420" w:rsidRDefault="00C07EE6">
      <w:pPr>
        <w:pStyle w:val="af1"/>
        <w:ind w:left="0" w:firstLineChars="200" w:firstLine="720"/>
        <w:rPr>
          <w:rFonts w:ascii="楷体" w:eastAsia="楷体" w:hAnsi="楷体"/>
          <w:sz w:val="36"/>
          <w:szCs w:val="36"/>
        </w:rPr>
        <w:sectPr w:rsidR="00B04420">
          <w:footerReference w:type="default" r:id="rId9"/>
          <w:pgSz w:w="11906" w:h="16838"/>
          <w:pgMar w:top="1440" w:right="1800" w:bottom="1440" w:left="1800" w:header="851" w:footer="992" w:gutter="0"/>
          <w:cols w:space="425"/>
          <w:docGrid w:type="lines" w:linePitch="312"/>
        </w:sectPr>
      </w:pPr>
      <w:r>
        <w:rPr>
          <w:rFonts w:ascii="楷体" w:eastAsia="楷体" w:hAnsi="楷体" w:cs="楷体" w:hint="eastAsia"/>
          <w:sz w:val="36"/>
          <w:szCs w:val="36"/>
        </w:rPr>
        <w:t>开标时间：</w:t>
      </w:r>
      <w:r>
        <w:rPr>
          <w:rFonts w:ascii="楷体" w:eastAsia="楷体" w:hAnsi="楷体" w:cs="楷体"/>
          <w:sz w:val="36"/>
          <w:szCs w:val="36"/>
        </w:rPr>
        <w:t>2020</w:t>
      </w:r>
      <w:r>
        <w:rPr>
          <w:rFonts w:ascii="楷体" w:eastAsia="楷体" w:hAnsi="楷体" w:cs="楷体" w:hint="eastAsia"/>
          <w:sz w:val="36"/>
          <w:szCs w:val="36"/>
        </w:rPr>
        <w:t>年11月10日上午</w:t>
      </w:r>
      <w:r>
        <w:rPr>
          <w:rFonts w:ascii="楷体" w:eastAsia="楷体" w:hAnsi="楷体" w:cs="楷体"/>
          <w:sz w:val="36"/>
          <w:szCs w:val="36"/>
        </w:rPr>
        <w:t>9</w:t>
      </w:r>
      <w:r>
        <w:rPr>
          <w:rFonts w:ascii="楷体" w:eastAsia="楷体" w:hAnsi="楷体" w:cs="楷体" w:hint="eastAsia"/>
          <w:sz w:val="36"/>
          <w:szCs w:val="36"/>
        </w:rPr>
        <w:t>：</w:t>
      </w:r>
      <w:r>
        <w:rPr>
          <w:rFonts w:ascii="楷体" w:eastAsia="楷体" w:hAnsi="楷体" w:cs="楷体"/>
          <w:sz w:val="36"/>
          <w:szCs w:val="36"/>
        </w:rPr>
        <w:t>00</w:t>
      </w:r>
      <w:r>
        <w:rPr>
          <w:rFonts w:ascii="楷体" w:eastAsia="楷体" w:hAnsi="楷体" w:cs="楷体" w:hint="eastAsia"/>
          <w:sz w:val="36"/>
          <w:szCs w:val="36"/>
        </w:rPr>
        <w:t>整</w:t>
      </w:r>
    </w:p>
    <w:p w:rsidR="00B04420" w:rsidRDefault="00C07EE6">
      <w:pPr>
        <w:pStyle w:val="aa"/>
        <w:spacing w:before="156" w:after="156" w:line="480" w:lineRule="auto"/>
        <w:jc w:val="center"/>
        <w:rPr>
          <w:rFonts w:hAnsi="宋体" w:cs="Times New Roman"/>
          <w:b/>
          <w:bCs/>
          <w:sz w:val="36"/>
          <w:szCs w:val="36"/>
        </w:rPr>
      </w:pPr>
      <w:r>
        <w:rPr>
          <w:rFonts w:hAnsi="宋体" w:hint="eastAsia"/>
          <w:b/>
          <w:bCs/>
          <w:sz w:val="36"/>
          <w:szCs w:val="36"/>
        </w:rPr>
        <w:lastRenderedPageBreak/>
        <w:t>目</w:t>
      </w:r>
      <w:r>
        <w:rPr>
          <w:rFonts w:hAnsi="宋体"/>
          <w:b/>
          <w:bCs/>
          <w:sz w:val="36"/>
          <w:szCs w:val="36"/>
        </w:rPr>
        <w:t xml:space="preserve">    </w:t>
      </w:r>
      <w:r>
        <w:rPr>
          <w:rFonts w:hAnsi="宋体" w:hint="eastAsia"/>
          <w:b/>
          <w:bCs/>
          <w:sz w:val="36"/>
          <w:szCs w:val="36"/>
        </w:rPr>
        <w:t>录</w:t>
      </w:r>
    </w:p>
    <w:p w:rsidR="00B04420" w:rsidRDefault="00B04420" w:rsidP="000D5448">
      <w:pPr>
        <w:spacing w:beforeLines="50" w:line="480" w:lineRule="exact"/>
        <w:rPr>
          <w:rFonts w:ascii="宋体" w:eastAsia="仿宋_GB2312" w:hAnsi="宋体"/>
          <w:sz w:val="30"/>
          <w:szCs w:val="30"/>
        </w:rPr>
      </w:pPr>
    </w:p>
    <w:p w:rsidR="00B04420" w:rsidRDefault="00C07EE6" w:rsidP="000D5448">
      <w:pPr>
        <w:numPr>
          <w:ilvl w:val="0"/>
          <w:numId w:val="1"/>
        </w:numPr>
        <w:spacing w:beforeLines="50" w:line="480" w:lineRule="exact"/>
        <w:rPr>
          <w:rFonts w:ascii="宋体" w:eastAsia="仿宋_GB2312" w:hAnsi="宋体"/>
          <w:sz w:val="30"/>
          <w:szCs w:val="30"/>
        </w:rPr>
      </w:pPr>
      <w:r>
        <w:rPr>
          <w:rFonts w:ascii="宋体" w:eastAsia="仿宋_GB2312" w:hAnsi="宋体" w:cs="宋体"/>
          <w:sz w:val="30"/>
          <w:szCs w:val="30"/>
        </w:rPr>
        <w:t xml:space="preserve"> </w:t>
      </w:r>
      <w:r>
        <w:rPr>
          <w:rFonts w:ascii="宋体" w:eastAsia="仿宋_GB2312" w:hAnsi="宋体" w:cs="仿宋_GB2312" w:hint="eastAsia"/>
          <w:sz w:val="30"/>
          <w:szCs w:val="30"/>
        </w:rPr>
        <w:t>公开招标采购公告</w:t>
      </w:r>
    </w:p>
    <w:p w:rsidR="00B04420" w:rsidRDefault="00C07EE6" w:rsidP="000D5448">
      <w:pPr>
        <w:numPr>
          <w:ilvl w:val="0"/>
          <w:numId w:val="1"/>
        </w:numPr>
        <w:spacing w:beforeLines="50" w:line="480" w:lineRule="exact"/>
        <w:rPr>
          <w:rFonts w:ascii="宋体" w:eastAsia="仿宋_GB2312" w:hAnsi="宋体"/>
          <w:sz w:val="30"/>
          <w:szCs w:val="30"/>
        </w:rPr>
      </w:pPr>
      <w:r>
        <w:rPr>
          <w:rFonts w:ascii="宋体" w:eastAsia="仿宋_GB2312" w:hAnsi="宋体" w:cs="宋体"/>
          <w:sz w:val="30"/>
          <w:szCs w:val="30"/>
        </w:rPr>
        <w:t xml:space="preserve"> </w:t>
      </w:r>
      <w:r>
        <w:rPr>
          <w:rFonts w:ascii="宋体" w:eastAsia="仿宋_GB2312" w:hAnsi="宋体" w:cs="仿宋_GB2312" w:hint="eastAsia"/>
          <w:sz w:val="30"/>
          <w:szCs w:val="30"/>
        </w:rPr>
        <w:t>招标需求</w:t>
      </w:r>
    </w:p>
    <w:p w:rsidR="00B04420" w:rsidRDefault="00C07EE6" w:rsidP="000D5448">
      <w:pPr>
        <w:numPr>
          <w:ilvl w:val="0"/>
          <w:numId w:val="1"/>
        </w:numPr>
        <w:spacing w:beforeLines="50" w:line="480" w:lineRule="exact"/>
        <w:rPr>
          <w:rFonts w:ascii="宋体" w:eastAsia="仿宋_GB2312" w:hAnsi="宋体"/>
          <w:sz w:val="30"/>
          <w:szCs w:val="30"/>
        </w:rPr>
      </w:pPr>
      <w:r>
        <w:rPr>
          <w:rFonts w:ascii="宋体" w:eastAsia="仿宋_GB2312" w:hAnsi="宋体" w:cs="宋体"/>
          <w:sz w:val="30"/>
          <w:szCs w:val="30"/>
        </w:rPr>
        <w:t xml:space="preserve"> </w:t>
      </w:r>
      <w:r>
        <w:rPr>
          <w:rFonts w:ascii="宋体" w:eastAsia="仿宋_GB2312" w:hAnsi="宋体" w:cs="仿宋_GB2312" w:hint="eastAsia"/>
          <w:sz w:val="30"/>
          <w:szCs w:val="30"/>
        </w:rPr>
        <w:t>投标人须知</w:t>
      </w:r>
    </w:p>
    <w:p w:rsidR="00B04420" w:rsidRDefault="00C07EE6" w:rsidP="000D5448">
      <w:pPr>
        <w:numPr>
          <w:ilvl w:val="0"/>
          <w:numId w:val="1"/>
        </w:numPr>
        <w:spacing w:beforeLines="50" w:line="480" w:lineRule="exact"/>
        <w:rPr>
          <w:rFonts w:ascii="宋体" w:eastAsia="仿宋_GB2312" w:hAnsi="宋体"/>
          <w:sz w:val="30"/>
          <w:szCs w:val="30"/>
        </w:rPr>
      </w:pPr>
      <w:r>
        <w:rPr>
          <w:rFonts w:ascii="宋体" w:eastAsia="仿宋_GB2312" w:hAnsi="宋体" w:cs="宋体"/>
          <w:sz w:val="30"/>
          <w:szCs w:val="30"/>
        </w:rPr>
        <w:t xml:space="preserve"> </w:t>
      </w:r>
      <w:r>
        <w:rPr>
          <w:rFonts w:ascii="宋体" w:eastAsia="仿宋_GB2312" w:hAnsi="宋体" w:cs="仿宋_GB2312" w:hint="eastAsia"/>
          <w:sz w:val="30"/>
          <w:szCs w:val="30"/>
        </w:rPr>
        <w:t>政府采购政策功能相关说明</w:t>
      </w:r>
    </w:p>
    <w:p w:rsidR="00B04420" w:rsidRDefault="00C07EE6" w:rsidP="000D5448">
      <w:pPr>
        <w:numPr>
          <w:ilvl w:val="0"/>
          <w:numId w:val="1"/>
        </w:numPr>
        <w:spacing w:beforeLines="50" w:line="480" w:lineRule="exact"/>
        <w:rPr>
          <w:rFonts w:ascii="宋体" w:eastAsia="仿宋_GB2312" w:hAnsi="宋体"/>
          <w:sz w:val="30"/>
          <w:szCs w:val="30"/>
        </w:rPr>
      </w:pPr>
      <w:r>
        <w:rPr>
          <w:rFonts w:ascii="宋体" w:eastAsia="仿宋_GB2312" w:hAnsi="宋体" w:cs="宋体"/>
          <w:sz w:val="30"/>
          <w:szCs w:val="30"/>
        </w:rPr>
        <w:t xml:space="preserve"> </w:t>
      </w:r>
      <w:r>
        <w:rPr>
          <w:rFonts w:ascii="宋体" w:eastAsia="仿宋_GB2312" w:hAnsi="宋体" w:cs="仿宋_GB2312" w:hint="eastAsia"/>
          <w:sz w:val="30"/>
          <w:szCs w:val="30"/>
        </w:rPr>
        <w:t>评标定标办法</w:t>
      </w:r>
    </w:p>
    <w:p w:rsidR="00B04420" w:rsidRDefault="00C07EE6" w:rsidP="000D5448">
      <w:pPr>
        <w:numPr>
          <w:ilvl w:val="0"/>
          <w:numId w:val="1"/>
        </w:numPr>
        <w:spacing w:beforeLines="50" w:line="480" w:lineRule="exact"/>
        <w:rPr>
          <w:rFonts w:ascii="宋体" w:eastAsia="仿宋_GB2312" w:hAnsi="宋体"/>
          <w:sz w:val="30"/>
          <w:szCs w:val="30"/>
        </w:rPr>
      </w:pPr>
      <w:r>
        <w:rPr>
          <w:rFonts w:ascii="宋体" w:eastAsia="仿宋_GB2312" w:hAnsi="宋体" w:cs="宋体"/>
          <w:sz w:val="30"/>
          <w:szCs w:val="30"/>
        </w:rPr>
        <w:t xml:space="preserve"> </w:t>
      </w:r>
      <w:r>
        <w:rPr>
          <w:rFonts w:ascii="宋体" w:eastAsia="仿宋_GB2312" w:hAnsi="宋体" w:cs="仿宋_GB2312" w:hint="eastAsia"/>
          <w:sz w:val="30"/>
          <w:szCs w:val="30"/>
        </w:rPr>
        <w:t>政府采购合同主要条款</w:t>
      </w:r>
    </w:p>
    <w:p w:rsidR="00B04420" w:rsidRDefault="00C07EE6">
      <w:pPr>
        <w:pStyle w:val="2"/>
        <w:ind w:leftChars="0" w:left="0" w:firstLineChars="0" w:firstLine="0"/>
        <w:rPr>
          <w:rFonts w:eastAsia="仿宋_GB2312"/>
        </w:rPr>
      </w:pPr>
      <w:r>
        <w:rPr>
          <w:rFonts w:ascii="宋体" w:eastAsia="仿宋_GB2312" w:hAnsi="宋体" w:cs="宋体"/>
          <w:sz w:val="30"/>
          <w:szCs w:val="30"/>
        </w:rPr>
        <w:t xml:space="preserve"> </w:t>
      </w:r>
      <w:r>
        <w:rPr>
          <w:rFonts w:ascii="宋体" w:eastAsia="仿宋_GB2312" w:hAnsi="宋体" w:cs="仿宋_GB2312" w:hint="eastAsia"/>
          <w:sz w:val="30"/>
          <w:szCs w:val="30"/>
        </w:rPr>
        <w:t>第七章</w:t>
      </w:r>
      <w:r>
        <w:rPr>
          <w:rFonts w:ascii="宋体" w:eastAsia="仿宋_GB2312" w:hAnsi="宋体" w:cs="宋体"/>
          <w:sz w:val="30"/>
          <w:szCs w:val="30"/>
        </w:rPr>
        <w:t xml:space="preserve">   </w:t>
      </w:r>
      <w:r>
        <w:rPr>
          <w:rFonts w:ascii="宋体" w:eastAsia="仿宋_GB2312" w:hAnsi="宋体" w:cs="仿宋_GB2312" w:hint="eastAsia"/>
          <w:sz w:val="30"/>
          <w:szCs w:val="30"/>
        </w:rPr>
        <w:t>投标文件格式</w:t>
      </w:r>
    </w:p>
    <w:p w:rsidR="00B04420" w:rsidRDefault="00C07EE6">
      <w:pPr>
        <w:sectPr w:rsidR="00B04420">
          <w:pgSz w:w="11906" w:h="16838"/>
          <w:pgMar w:top="1440" w:right="1800" w:bottom="1440" w:left="1800" w:header="851" w:footer="992" w:gutter="0"/>
          <w:cols w:space="425"/>
          <w:docGrid w:type="lines" w:linePitch="312"/>
        </w:sectPr>
      </w:pPr>
      <w:r>
        <w:t xml:space="preserve">  </w:t>
      </w:r>
    </w:p>
    <w:p w:rsidR="00B04420" w:rsidRDefault="00C07EE6">
      <w:pPr>
        <w:pStyle w:val="aa"/>
        <w:spacing w:before="156" w:after="156" w:line="360" w:lineRule="auto"/>
        <w:ind w:firstLine="640"/>
        <w:jc w:val="center"/>
        <w:outlineLvl w:val="0"/>
        <w:rPr>
          <w:rFonts w:hAnsi="宋体" w:cs="Times New Roman"/>
          <w:b/>
          <w:bCs/>
          <w:sz w:val="36"/>
          <w:szCs w:val="36"/>
        </w:rPr>
      </w:pPr>
      <w:bookmarkStart w:id="0" w:name="_Toc439237127"/>
      <w:r>
        <w:rPr>
          <w:rFonts w:hAnsi="宋体" w:hint="eastAsia"/>
          <w:b/>
          <w:bCs/>
          <w:sz w:val="36"/>
          <w:szCs w:val="36"/>
        </w:rPr>
        <w:lastRenderedPageBreak/>
        <w:t>第一章</w:t>
      </w:r>
      <w:r>
        <w:rPr>
          <w:rFonts w:hAnsi="宋体"/>
          <w:b/>
          <w:bCs/>
          <w:sz w:val="36"/>
          <w:szCs w:val="36"/>
        </w:rPr>
        <w:t xml:space="preserve">  </w:t>
      </w:r>
      <w:r>
        <w:rPr>
          <w:rFonts w:hAnsi="宋体" w:hint="eastAsia"/>
          <w:b/>
          <w:bCs/>
          <w:sz w:val="36"/>
          <w:szCs w:val="36"/>
        </w:rPr>
        <w:t>公开招标采购公告</w:t>
      </w:r>
      <w:bookmarkEnd w:id="0"/>
    </w:p>
    <w:p w:rsidR="00B04420" w:rsidRDefault="00C07EE6">
      <w:pPr>
        <w:pStyle w:val="afb"/>
        <w:widowControl w:val="0"/>
        <w:spacing w:afterLines="0" w:line="460" w:lineRule="exact"/>
        <w:ind w:firstLine="480"/>
        <w:rPr>
          <w:rFonts w:ascii="仿宋" w:eastAsia="仿宋" w:hAnsi="仿宋"/>
          <w:kern w:val="2"/>
        </w:rPr>
      </w:pPr>
      <w:r>
        <w:rPr>
          <w:rFonts w:ascii="仿宋" w:eastAsia="仿宋" w:hAnsi="仿宋" w:cs="仿宋" w:hint="eastAsia"/>
          <w:kern w:val="2"/>
        </w:rPr>
        <w:t>根据《中华人民共和国政府采购法》、《中华人民共和国政府采购实施条例》、《政府采购货物和服务招标投标管理办法》（注：基建工程、经批准采购进口机电产品的项目，应注明相关法律依据）等规定，经金华市财政局批准，现就该项目进行公开招标采购，欢迎提供本国货物、服务的生产制造厂商或其合格代理商前来投标：</w:t>
      </w:r>
    </w:p>
    <w:p w:rsidR="00B04420" w:rsidRDefault="00C07EE6">
      <w:pPr>
        <w:snapToGrid w:val="0"/>
        <w:ind w:firstLineChars="200" w:firstLine="600"/>
        <w:rPr>
          <w:rFonts w:ascii="仿宋" w:eastAsia="仿宋" w:hAnsi="仿宋" w:cs="仿宋"/>
          <w:b/>
          <w:bCs/>
          <w:sz w:val="30"/>
          <w:szCs w:val="30"/>
        </w:rPr>
      </w:pPr>
      <w:r>
        <w:rPr>
          <w:rFonts w:ascii="仿宋" w:eastAsia="仿宋" w:hAnsi="仿宋" w:cs="仿宋" w:hint="eastAsia"/>
          <w:sz w:val="30"/>
          <w:szCs w:val="30"/>
        </w:rPr>
        <w:t>一、</w:t>
      </w:r>
      <w:r>
        <w:rPr>
          <w:rFonts w:ascii="仿宋" w:eastAsia="仿宋" w:hAnsi="仿宋" w:cs="仿宋" w:hint="eastAsia"/>
          <w:b/>
          <w:bCs/>
          <w:sz w:val="30"/>
          <w:szCs w:val="30"/>
        </w:rPr>
        <w:t>项目编号：</w:t>
      </w:r>
      <w:r>
        <w:rPr>
          <w:rFonts w:ascii="仿宋" w:eastAsia="仿宋" w:hAnsi="仿宋" w:cs="仿宋"/>
          <w:b/>
          <w:bCs/>
          <w:sz w:val="30"/>
          <w:szCs w:val="30"/>
        </w:rPr>
        <w:t>JHCG2020E-</w:t>
      </w:r>
      <w:r>
        <w:rPr>
          <w:rFonts w:ascii="仿宋" w:eastAsia="仿宋" w:hAnsi="仿宋" w:cs="仿宋" w:hint="eastAsia"/>
          <w:b/>
          <w:bCs/>
          <w:sz w:val="30"/>
          <w:szCs w:val="30"/>
        </w:rPr>
        <w:t xml:space="preserve">49 </w:t>
      </w:r>
    </w:p>
    <w:p w:rsidR="00B04420" w:rsidRDefault="00C07EE6" w:rsidP="000D5448">
      <w:pPr>
        <w:snapToGrid w:val="0"/>
        <w:spacing w:afterLines="50"/>
        <w:ind w:firstLineChars="200" w:firstLine="602"/>
        <w:rPr>
          <w:rFonts w:ascii="仿宋" w:eastAsia="仿宋" w:hAnsi="仿宋"/>
          <w:b/>
          <w:bCs/>
          <w:sz w:val="30"/>
          <w:szCs w:val="30"/>
        </w:rPr>
      </w:pPr>
      <w:r>
        <w:rPr>
          <w:rFonts w:ascii="仿宋" w:eastAsia="仿宋" w:hAnsi="仿宋" w:cs="仿宋" w:hint="eastAsia"/>
          <w:b/>
          <w:bCs/>
          <w:sz w:val="30"/>
          <w:szCs w:val="30"/>
        </w:rPr>
        <w:t>二、采购组织类型：政府集中采购</w:t>
      </w:r>
    </w:p>
    <w:p w:rsidR="00B04420" w:rsidRDefault="00C07EE6" w:rsidP="000D5448">
      <w:pPr>
        <w:snapToGrid w:val="0"/>
        <w:spacing w:afterLines="50"/>
        <w:ind w:firstLineChars="200" w:firstLine="602"/>
        <w:rPr>
          <w:rFonts w:ascii="仿宋" w:eastAsia="仿宋" w:hAnsi="仿宋"/>
          <w:b/>
          <w:bCs/>
          <w:sz w:val="30"/>
          <w:szCs w:val="30"/>
        </w:rPr>
      </w:pPr>
      <w:r>
        <w:rPr>
          <w:rFonts w:ascii="仿宋" w:eastAsia="仿宋" w:hAnsi="仿宋" w:cs="仿宋" w:hint="eastAsia"/>
          <w:b/>
          <w:bCs/>
          <w:sz w:val="30"/>
          <w:szCs w:val="30"/>
        </w:rPr>
        <w:t>三、采购内容及数量</w:t>
      </w:r>
    </w:p>
    <w:tbl>
      <w:tblPr>
        <w:tblW w:w="9281"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840"/>
        <w:gridCol w:w="2895"/>
        <w:gridCol w:w="825"/>
        <w:gridCol w:w="1178"/>
        <w:gridCol w:w="1357"/>
        <w:gridCol w:w="2186"/>
      </w:tblGrid>
      <w:tr w:rsidR="00B04420">
        <w:trPr>
          <w:trHeight w:val="756"/>
        </w:trPr>
        <w:tc>
          <w:tcPr>
            <w:tcW w:w="840" w:type="dxa"/>
            <w:tcBorders>
              <w:top w:val="single" w:sz="4" w:space="0" w:color="auto"/>
              <w:bottom w:val="single" w:sz="4" w:space="0" w:color="auto"/>
              <w:right w:val="single" w:sz="4" w:space="0" w:color="auto"/>
            </w:tcBorders>
          </w:tcPr>
          <w:p w:rsidR="00B04420" w:rsidRDefault="00C07EE6">
            <w:pPr>
              <w:widowControl/>
              <w:snapToGrid w:val="0"/>
              <w:spacing w:line="460" w:lineRule="exact"/>
              <w:jc w:val="center"/>
              <w:rPr>
                <w:rFonts w:ascii="宋体"/>
                <w:kern w:val="0"/>
                <w:sz w:val="24"/>
                <w:szCs w:val="24"/>
              </w:rPr>
            </w:pPr>
            <w:r>
              <w:rPr>
                <w:rFonts w:ascii="宋体" w:hAnsi="宋体" w:cs="宋体" w:hint="eastAsia"/>
                <w:kern w:val="0"/>
                <w:sz w:val="24"/>
                <w:szCs w:val="24"/>
              </w:rPr>
              <w:t>序号</w:t>
            </w:r>
          </w:p>
        </w:tc>
        <w:tc>
          <w:tcPr>
            <w:tcW w:w="2895" w:type="dxa"/>
            <w:tcBorders>
              <w:top w:val="single" w:sz="4" w:space="0" w:color="auto"/>
              <w:left w:val="single" w:sz="4" w:space="0" w:color="auto"/>
              <w:bottom w:val="single" w:sz="4" w:space="0" w:color="auto"/>
              <w:right w:val="single" w:sz="4" w:space="0" w:color="auto"/>
            </w:tcBorders>
            <w:vAlign w:val="center"/>
          </w:tcPr>
          <w:p w:rsidR="00B04420" w:rsidRDefault="00C07EE6">
            <w:pPr>
              <w:widowControl/>
              <w:snapToGrid w:val="0"/>
              <w:spacing w:line="460" w:lineRule="exact"/>
              <w:jc w:val="center"/>
              <w:rPr>
                <w:rFonts w:ascii="宋体"/>
                <w:kern w:val="0"/>
                <w:sz w:val="24"/>
                <w:szCs w:val="24"/>
              </w:rPr>
            </w:pPr>
            <w:r>
              <w:rPr>
                <w:rFonts w:ascii="宋体" w:hAnsi="宋体" w:cs="宋体" w:hint="eastAsia"/>
                <w:kern w:val="0"/>
                <w:sz w:val="24"/>
                <w:szCs w:val="24"/>
              </w:rPr>
              <w:t>采购内容</w:t>
            </w:r>
          </w:p>
        </w:tc>
        <w:tc>
          <w:tcPr>
            <w:tcW w:w="825" w:type="dxa"/>
            <w:tcBorders>
              <w:top w:val="single" w:sz="4" w:space="0" w:color="auto"/>
              <w:left w:val="single" w:sz="4" w:space="0" w:color="auto"/>
              <w:bottom w:val="single" w:sz="4" w:space="0" w:color="auto"/>
              <w:right w:val="single" w:sz="4" w:space="0" w:color="auto"/>
            </w:tcBorders>
            <w:vAlign w:val="center"/>
          </w:tcPr>
          <w:p w:rsidR="00B04420" w:rsidRDefault="00C07EE6">
            <w:pPr>
              <w:widowControl/>
              <w:snapToGrid w:val="0"/>
              <w:spacing w:line="460" w:lineRule="exact"/>
              <w:jc w:val="center"/>
              <w:rPr>
                <w:rFonts w:ascii="宋体"/>
                <w:kern w:val="0"/>
                <w:sz w:val="24"/>
                <w:szCs w:val="24"/>
              </w:rPr>
            </w:pPr>
            <w:r>
              <w:rPr>
                <w:rFonts w:ascii="宋体" w:hAnsi="宋体" w:cs="宋体" w:hint="eastAsia"/>
                <w:kern w:val="0"/>
                <w:sz w:val="24"/>
                <w:szCs w:val="24"/>
              </w:rPr>
              <w:t>单位</w:t>
            </w:r>
          </w:p>
        </w:tc>
        <w:tc>
          <w:tcPr>
            <w:tcW w:w="1178" w:type="dxa"/>
            <w:tcBorders>
              <w:top w:val="single" w:sz="4" w:space="0" w:color="auto"/>
              <w:left w:val="single" w:sz="4" w:space="0" w:color="auto"/>
              <w:bottom w:val="single" w:sz="4" w:space="0" w:color="auto"/>
              <w:right w:val="single" w:sz="4" w:space="0" w:color="auto"/>
            </w:tcBorders>
            <w:vAlign w:val="center"/>
          </w:tcPr>
          <w:p w:rsidR="00B04420" w:rsidRDefault="00C07EE6">
            <w:pPr>
              <w:widowControl/>
              <w:snapToGrid w:val="0"/>
              <w:spacing w:line="460" w:lineRule="exact"/>
              <w:jc w:val="center"/>
              <w:rPr>
                <w:rFonts w:ascii="宋体"/>
                <w:kern w:val="0"/>
                <w:sz w:val="24"/>
                <w:szCs w:val="24"/>
              </w:rPr>
            </w:pPr>
            <w:r>
              <w:rPr>
                <w:rFonts w:ascii="宋体" w:hAnsi="宋体" w:cs="宋体" w:hint="eastAsia"/>
                <w:kern w:val="0"/>
                <w:sz w:val="24"/>
                <w:szCs w:val="24"/>
              </w:rPr>
              <w:t>数量</w:t>
            </w:r>
          </w:p>
        </w:tc>
        <w:tc>
          <w:tcPr>
            <w:tcW w:w="1357" w:type="dxa"/>
            <w:tcBorders>
              <w:top w:val="single" w:sz="4" w:space="0" w:color="auto"/>
              <w:left w:val="single" w:sz="4" w:space="0" w:color="auto"/>
              <w:bottom w:val="single" w:sz="4" w:space="0" w:color="auto"/>
              <w:right w:val="single" w:sz="4" w:space="0" w:color="auto"/>
            </w:tcBorders>
            <w:vAlign w:val="center"/>
          </w:tcPr>
          <w:p w:rsidR="00B04420" w:rsidRDefault="00C07EE6">
            <w:pPr>
              <w:widowControl/>
              <w:snapToGrid w:val="0"/>
              <w:spacing w:line="400" w:lineRule="exact"/>
              <w:jc w:val="center"/>
              <w:rPr>
                <w:rFonts w:ascii="宋体"/>
                <w:kern w:val="0"/>
                <w:sz w:val="24"/>
                <w:szCs w:val="24"/>
              </w:rPr>
            </w:pPr>
            <w:r>
              <w:rPr>
                <w:rFonts w:ascii="宋体" w:hAnsi="宋体" w:cs="宋体" w:hint="eastAsia"/>
                <w:kern w:val="0"/>
                <w:sz w:val="24"/>
                <w:szCs w:val="24"/>
              </w:rPr>
              <w:t>预算</w:t>
            </w:r>
          </w:p>
          <w:p w:rsidR="00B04420" w:rsidRDefault="00C07EE6">
            <w:pPr>
              <w:widowControl/>
              <w:snapToGrid w:val="0"/>
              <w:spacing w:line="400" w:lineRule="exact"/>
              <w:jc w:val="center"/>
              <w:rPr>
                <w:rFonts w:ascii="宋体"/>
                <w:kern w:val="0"/>
                <w:sz w:val="24"/>
                <w:szCs w:val="24"/>
              </w:rPr>
            </w:pPr>
            <w:r>
              <w:rPr>
                <w:rFonts w:ascii="宋体" w:hAnsi="宋体" w:cs="宋体" w:hint="eastAsia"/>
                <w:kern w:val="0"/>
                <w:sz w:val="24"/>
                <w:szCs w:val="24"/>
              </w:rPr>
              <w:t>（万元）</w:t>
            </w:r>
          </w:p>
        </w:tc>
        <w:tc>
          <w:tcPr>
            <w:tcW w:w="2186" w:type="dxa"/>
            <w:tcBorders>
              <w:top w:val="single" w:sz="4" w:space="0" w:color="auto"/>
              <w:left w:val="single" w:sz="4" w:space="0" w:color="auto"/>
              <w:bottom w:val="single" w:sz="4" w:space="0" w:color="auto"/>
            </w:tcBorders>
            <w:vAlign w:val="center"/>
          </w:tcPr>
          <w:p w:rsidR="00B04420" w:rsidRDefault="00C07EE6">
            <w:pPr>
              <w:widowControl/>
              <w:snapToGrid w:val="0"/>
              <w:spacing w:line="460" w:lineRule="exact"/>
              <w:jc w:val="center"/>
              <w:rPr>
                <w:rFonts w:ascii="宋体"/>
                <w:kern w:val="0"/>
                <w:sz w:val="24"/>
                <w:szCs w:val="24"/>
              </w:rPr>
            </w:pPr>
            <w:r>
              <w:rPr>
                <w:rFonts w:ascii="宋体" w:hAnsi="宋体" w:cs="宋体" w:hint="eastAsia"/>
                <w:kern w:val="0"/>
                <w:sz w:val="24"/>
                <w:szCs w:val="24"/>
              </w:rPr>
              <w:t>使用单位</w:t>
            </w:r>
          </w:p>
        </w:tc>
      </w:tr>
      <w:tr w:rsidR="00B04420">
        <w:trPr>
          <w:trHeight w:val="633"/>
        </w:trPr>
        <w:tc>
          <w:tcPr>
            <w:tcW w:w="840" w:type="dxa"/>
            <w:tcBorders>
              <w:top w:val="single" w:sz="4" w:space="0" w:color="auto"/>
              <w:bottom w:val="single" w:sz="4" w:space="0" w:color="auto"/>
              <w:right w:val="single" w:sz="4" w:space="0" w:color="auto"/>
            </w:tcBorders>
            <w:vAlign w:val="center"/>
          </w:tcPr>
          <w:p w:rsidR="00B04420" w:rsidRDefault="00C07EE6">
            <w:pPr>
              <w:snapToGrid w:val="0"/>
              <w:jc w:val="center"/>
              <w:rPr>
                <w:rFonts w:ascii="宋体"/>
                <w:sz w:val="24"/>
                <w:szCs w:val="24"/>
              </w:rPr>
            </w:pPr>
            <w:r>
              <w:rPr>
                <w:rFonts w:ascii="宋体" w:hAnsi="宋体" w:cs="宋体"/>
                <w:sz w:val="24"/>
                <w:szCs w:val="24"/>
              </w:rPr>
              <w:t>1</w:t>
            </w:r>
          </w:p>
        </w:tc>
        <w:tc>
          <w:tcPr>
            <w:tcW w:w="2895" w:type="dxa"/>
            <w:tcBorders>
              <w:top w:val="single" w:sz="4" w:space="0" w:color="auto"/>
              <w:left w:val="single" w:sz="4" w:space="0" w:color="auto"/>
              <w:bottom w:val="single" w:sz="4" w:space="0" w:color="auto"/>
              <w:right w:val="single" w:sz="4" w:space="0" w:color="auto"/>
            </w:tcBorders>
            <w:vAlign w:val="center"/>
          </w:tcPr>
          <w:p w:rsidR="00B04420" w:rsidRDefault="00C07EE6">
            <w:pPr>
              <w:shd w:val="clear" w:color="auto" w:fill="FFFFFF"/>
              <w:jc w:val="center"/>
              <w:outlineLvl w:val="1"/>
              <w:rPr>
                <w:rFonts w:ascii="宋体"/>
                <w:kern w:val="0"/>
                <w:sz w:val="24"/>
                <w:szCs w:val="24"/>
              </w:rPr>
            </w:pPr>
            <w:r>
              <w:rPr>
                <w:rFonts w:ascii="宋体" w:hAnsi="宋体" w:cs="宋体" w:hint="eastAsia"/>
                <w:kern w:val="0"/>
                <w:sz w:val="24"/>
                <w:szCs w:val="24"/>
              </w:rPr>
              <w:t>婺城区城乡环卫一体化</w:t>
            </w:r>
          </w:p>
        </w:tc>
        <w:tc>
          <w:tcPr>
            <w:tcW w:w="825" w:type="dxa"/>
            <w:tcBorders>
              <w:top w:val="single" w:sz="4" w:space="0" w:color="auto"/>
              <w:left w:val="single" w:sz="4" w:space="0" w:color="auto"/>
              <w:bottom w:val="single" w:sz="4" w:space="0" w:color="auto"/>
              <w:right w:val="single" w:sz="4" w:space="0" w:color="auto"/>
            </w:tcBorders>
            <w:vAlign w:val="center"/>
          </w:tcPr>
          <w:p w:rsidR="00B04420" w:rsidRDefault="00C07EE6">
            <w:pPr>
              <w:jc w:val="center"/>
              <w:rPr>
                <w:rFonts w:ascii="宋体"/>
                <w:kern w:val="0"/>
                <w:sz w:val="24"/>
                <w:szCs w:val="24"/>
              </w:rPr>
            </w:pPr>
            <w:r>
              <w:rPr>
                <w:rFonts w:ascii="宋体" w:hAnsi="宋体" w:cs="宋体" w:hint="eastAsia"/>
                <w:kern w:val="0"/>
                <w:sz w:val="24"/>
                <w:szCs w:val="24"/>
              </w:rPr>
              <w:t>年</w:t>
            </w:r>
          </w:p>
        </w:tc>
        <w:tc>
          <w:tcPr>
            <w:tcW w:w="1178" w:type="dxa"/>
            <w:tcBorders>
              <w:top w:val="single" w:sz="4" w:space="0" w:color="auto"/>
              <w:left w:val="single" w:sz="4" w:space="0" w:color="auto"/>
              <w:bottom w:val="single" w:sz="4" w:space="0" w:color="auto"/>
              <w:right w:val="single" w:sz="4" w:space="0" w:color="auto"/>
            </w:tcBorders>
            <w:vAlign w:val="center"/>
          </w:tcPr>
          <w:p w:rsidR="00B04420" w:rsidRDefault="00C07EE6">
            <w:pPr>
              <w:snapToGrid w:val="0"/>
              <w:jc w:val="center"/>
              <w:rPr>
                <w:rFonts w:ascii="宋体"/>
                <w:kern w:val="0"/>
                <w:sz w:val="24"/>
                <w:szCs w:val="24"/>
              </w:rPr>
            </w:pPr>
            <w:r>
              <w:rPr>
                <w:rFonts w:ascii="宋体" w:hAnsi="宋体" w:cs="宋体"/>
                <w:kern w:val="0"/>
                <w:sz w:val="24"/>
                <w:szCs w:val="24"/>
              </w:rPr>
              <w:t>3</w:t>
            </w:r>
          </w:p>
        </w:tc>
        <w:tc>
          <w:tcPr>
            <w:tcW w:w="1357" w:type="dxa"/>
            <w:tcBorders>
              <w:top w:val="single" w:sz="4" w:space="0" w:color="auto"/>
              <w:left w:val="single" w:sz="4" w:space="0" w:color="auto"/>
              <w:bottom w:val="single" w:sz="4" w:space="0" w:color="auto"/>
              <w:right w:val="single" w:sz="4" w:space="0" w:color="auto"/>
            </w:tcBorders>
            <w:vAlign w:val="center"/>
          </w:tcPr>
          <w:p w:rsidR="00B04420" w:rsidRDefault="00C07EE6">
            <w:pPr>
              <w:widowControl/>
              <w:snapToGrid w:val="0"/>
              <w:jc w:val="center"/>
              <w:rPr>
                <w:rFonts w:ascii="宋体"/>
                <w:kern w:val="0"/>
                <w:sz w:val="24"/>
                <w:szCs w:val="24"/>
              </w:rPr>
            </w:pPr>
            <w:r>
              <w:rPr>
                <w:rFonts w:ascii="宋体" w:hAnsi="宋体" w:cs="宋体" w:hint="eastAsia"/>
                <w:kern w:val="0"/>
                <w:sz w:val="24"/>
                <w:szCs w:val="24"/>
              </w:rPr>
              <w:t>12987</w:t>
            </w:r>
          </w:p>
        </w:tc>
        <w:tc>
          <w:tcPr>
            <w:tcW w:w="2186" w:type="dxa"/>
            <w:tcBorders>
              <w:top w:val="single" w:sz="4" w:space="0" w:color="auto"/>
              <w:left w:val="single" w:sz="4" w:space="0" w:color="auto"/>
              <w:bottom w:val="single" w:sz="4" w:space="0" w:color="auto"/>
            </w:tcBorders>
            <w:vAlign w:val="center"/>
          </w:tcPr>
          <w:p w:rsidR="00B04420" w:rsidRDefault="00C07EE6">
            <w:pPr>
              <w:widowControl/>
              <w:snapToGrid w:val="0"/>
              <w:jc w:val="center"/>
              <w:rPr>
                <w:rFonts w:ascii="宋体"/>
                <w:kern w:val="0"/>
                <w:sz w:val="24"/>
                <w:szCs w:val="24"/>
              </w:rPr>
            </w:pPr>
            <w:r>
              <w:rPr>
                <w:rFonts w:ascii="宋体" w:hAnsi="宋体" w:cs="宋体" w:hint="eastAsia"/>
                <w:kern w:val="0"/>
                <w:sz w:val="24"/>
                <w:szCs w:val="24"/>
              </w:rPr>
              <w:t>金华市婺城区住房和城乡建设管理局</w:t>
            </w:r>
          </w:p>
        </w:tc>
      </w:tr>
    </w:tbl>
    <w:p w:rsidR="00B04420" w:rsidRDefault="00C07EE6">
      <w:pPr>
        <w:snapToGrid w:val="0"/>
        <w:spacing w:line="460" w:lineRule="exact"/>
        <w:rPr>
          <w:rFonts w:ascii="宋体" w:cs="宋体"/>
          <w:b/>
          <w:bCs/>
          <w:sz w:val="24"/>
          <w:szCs w:val="24"/>
        </w:rPr>
      </w:pPr>
      <w:r>
        <w:rPr>
          <w:rFonts w:ascii="宋体" w:hAnsi="宋体" w:cs="宋体" w:hint="eastAsia"/>
          <w:b/>
          <w:bCs/>
          <w:sz w:val="24"/>
          <w:szCs w:val="24"/>
        </w:rPr>
        <w:t>四、投标供应商资格要求</w:t>
      </w:r>
    </w:p>
    <w:p w:rsidR="00B04420" w:rsidRDefault="00C07EE6">
      <w:pPr>
        <w:snapToGrid w:val="0"/>
        <w:spacing w:line="46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符合《中华人民共和国政府采购法》第二十二条供应商应当具备的条件和浙财采监【</w:t>
      </w:r>
      <w:r>
        <w:rPr>
          <w:rFonts w:ascii="宋体" w:hAnsi="宋体" w:cs="宋体"/>
          <w:sz w:val="24"/>
          <w:szCs w:val="24"/>
        </w:rPr>
        <w:t>2013</w:t>
      </w:r>
      <w:r>
        <w:rPr>
          <w:rFonts w:ascii="宋体" w:hAnsi="宋体" w:cs="宋体" w:hint="eastAsia"/>
          <w:sz w:val="24"/>
          <w:szCs w:val="24"/>
        </w:rPr>
        <w:t>】</w:t>
      </w:r>
      <w:r>
        <w:rPr>
          <w:rFonts w:ascii="宋体" w:hAnsi="宋体" w:cs="宋体"/>
          <w:sz w:val="24"/>
          <w:szCs w:val="24"/>
        </w:rPr>
        <w:t>24</w:t>
      </w:r>
      <w:r>
        <w:rPr>
          <w:rFonts w:ascii="宋体" w:hAnsi="宋体" w:cs="宋体" w:hint="eastAsia"/>
          <w:sz w:val="24"/>
          <w:szCs w:val="24"/>
        </w:rPr>
        <w:t>号《关于规范政府采购供应商资格设定及资格审查的通知》第六条规定。</w:t>
      </w:r>
    </w:p>
    <w:p w:rsidR="00B04420" w:rsidRDefault="00C07EE6">
      <w:pPr>
        <w:pStyle w:val="2"/>
        <w:ind w:leftChars="0" w:left="0" w:firstLineChars="0" w:firstLine="0"/>
        <w:rPr>
          <w:rFonts w:ascii="宋体"/>
          <w:sz w:val="24"/>
          <w:szCs w:val="24"/>
        </w:rPr>
      </w:pPr>
      <w:r>
        <w:rPr>
          <w:rFonts w:ascii="宋体" w:hAnsi="宋体" w:cs="宋体"/>
          <w:sz w:val="24"/>
          <w:szCs w:val="24"/>
        </w:rPr>
        <w:t xml:space="preserve">   2.</w:t>
      </w:r>
      <w:r>
        <w:rPr>
          <w:rFonts w:ascii="宋体" w:hAnsi="宋体" w:cs="宋体" w:hint="eastAsia"/>
          <w:sz w:val="24"/>
          <w:szCs w:val="24"/>
        </w:rPr>
        <w:t>本次采购不接受联合体投标；</w:t>
      </w:r>
    </w:p>
    <w:p w:rsidR="00B04420" w:rsidRDefault="00C07EE6">
      <w:pPr>
        <w:pStyle w:val="2"/>
        <w:ind w:leftChars="0" w:left="0" w:firstLineChars="0" w:firstLine="0"/>
        <w:rPr>
          <w:rFonts w:ascii="宋体"/>
          <w:sz w:val="24"/>
          <w:szCs w:val="24"/>
        </w:rPr>
      </w:pPr>
      <w:r>
        <w:rPr>
          <w:rFonts w:ascii="宋体" w:hAnsi="宋体" w:cs="宋体"/>
          <w:sz w:val="24"/>
          <w:szCs w:val="24"/>
        </w:rPr>
        <w:t xml:space="preserve">   3.</w:t>
      </w:r>
      <w:r>
        <w:rPr>
          <w:rFonts w:ascii="宋体" w:hAnsi="宋体" w:cs="宋体" w:hint="eastAsia"/>
          <w:sz w:val="24"/>
          <w:szCs w:val="24"/>
        </w:rPr>
        <w:t>投标人未被列入失信被执行人名单、重大税收违法案件当事人名单、政府采购严重违法失信行为记录名单，信用信息以信用中国网站（</w:t>
      </w:r>
      <w:r>
        <w:rPr>
          <w:rFonts w:ascii="宋体" w:hAnsi="宋体" w:cs="宋体"/>
          <w:sz w:val="24"/>
          <w:szCs w:val="24"/>
        </w:rPr>
        <w:t>www.creditchina.gov.cn</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）公布为准；</w:t>
      </w:r>
    </w:p>
    <w:p w:rsidR="00B04420" w:rsidRDefault="00C07EE6">
      <w:pPr>
        <w:pStyle w:val="2"/>
        <w:ind w:leftChars="0" w:left="0" w:firstLineChars="100" w:firstLine="240"/>
        <w:rPr>
          <w:rFonts w:ascii="宋体"/>
          <w:sz w:val="24"/>
          <w:szCs w:val="24"/>
        </w:rPr>
      </w:pPr>
      <w:r>
        <w:rPr>
          <w:rFonts w:ascii="宋体" w:hAnsi="宋体" w:cs="宋体"/>
          <w:sz w:val="24"/>
          <w:szCs w:val="24"/>
        </w:rPr>
        <w:t>4.</w:t>
      </w:r>
      <w:r>
        <w:rPr>
          <w:rFonts w:ascii="宋体" w:hAnsi="宋体" w:cs="宋体" w:hint="eastAsia"/>
          <w:sz w:val="24"/>
          <w:szCs w:val="24"/>
        </w:rPr>
        <w:t>单位负责人为同一人或者存在直接控股、管理关系的不同供应商，不得参加同一合同项下的政府采购活动；</w:t>
      </w:r>
    </w:p>
    <w:p w:rsidR="00B04420" w:rsidRDefault="00C07EE6">
      <w:pPr>
        <w:pStyle w:val="2"/>
        <w:ind w:leftChars="0" w:left="0" w:firstLineChars="100" w:firstLine="240"/>
      </w:pPr>
      <w:r>
        <w:rPr>
          <w:rFonts w:ascii="宋体" w:hAnsi="宋体" w:cs="宋体"/>
          <w:sz w:val="24"/>
          <w:szCs w:val="24"/>
        </w:rPr>
        <w:t>5.</w:t>
      </w:r>
      <w:r>
        <w:rPr>
          <w:rFonts w:ascii="宋体" w:hAnsi="宋体" w:cs="宋体" w:hint="eastAsia"/>
          <w:sz w:val="24"/>
          <w:szCs w:val="24"/>
        </w:rPr>
        <w:t>法律、行政法规规定的其他条件。</w:t>
      </w:r>
    </w:p>
    <w:p w:rsidR="00B04420" w:rsidRDefault="00C07EE6">
      <w:pPr>
        <w:widowControl/>
        <w:snapToGrid w:val="0"/>
        <w:spacing w:line="460" w:lineRule="exact"/>
        <w:jc w:val="left"/>
        <w:rPr>
          <w:rFonts w:ascii="宋体" w:cs="宋体"/>
          <w:sz w:val="24"/>
          <w:szCs w:val="24"/>
        </w:rPr>
      </w:pPr>
      <w:r>
        <w:rPr>
          <w:rFonts w:ascii="宋体" w:hAnsi="宋体" w:cs="宋体" w:hint="eastAsia"/>
          <w:b/>
          <w:bCs/>
          <w:sz w:val="24"/>
          <w:szCs w:val="24"/>
        </w:rPr>
        <w:t>五、招标文件获取方式：</w:t>
      </w:r>
    </w:p>
    <w:p w:rsidR="00B04420" w:rsidRDefault="00C07EE6">
      <w:pPr>
        <w:pStyle w:val="a5"/>
        <w:spacing w:line="460" w:lineRule="exact"/>
        <w:ind w:firstLine="440"/>
        <w:rPr>
          <w:rFonts w:ascii="宋体"/>
          <w:sz w:val="22"/>
          <w:szCs w:val="22"/>
        </w:rPr>
      </w:pPr>
      <w:bookmarkStart w:id="1" w:name="B18_招标文件发售起始日期"/>
      <w:bookmarkEnd w:id="1"/>
      <w:r>
        <w:rPr>
          <w:rFonts w:ascii="宋体" w:cs="宋体"/>
          <w:sz w:val="22"/>
          <w:szCs w:val="22"/>
        </w:rPr>
        <w:t>1</w:t>
      </w:r>
      <w:r>
        <w:rPr>
          <w:rFonts w:ascii="宋体" w:cs="宋体" w:hint="eastAsia"/>
          <w:sz w:val="22"/>
          <w:szCs w:val="22"/>
        </w:rPr>
        <w:t>、本项目招标文件实行“政府采购云平台”在线获取，不提供招标文件纸质版。供应商获取招标文件前应先完成“政府采购云平台”的账号注册；</w:t>
      </w:r>
    </w:p>
    <w:p w:rsidR="00B04420" w:rsidRDefault="00C07EE6">
      <w:pPr>
        <w:pStyle w:val="a5"/>
        <w:spacing w:line="460" w:lineRule="exact"/>
        <w:ind w:firstLine="440"/>
        <w:rPr>
          <w:rFonts w:ascii="宋体"/>
          <w:sz w:val="22"/>
          <w:szCs w:val="22"/>
        </w:rPr>
      </w:pPr>
      <w:r>
        <w:rPr>
          <w:rFonts w:ascii="宋体" w:cs="宋体"/>
          <w:sz w:val="22"/>
          <w:szCs w:val="22"/>
        </w:rPr>
        <w:t>2</w:t>
      </w:r>
      <w:r>
        <w:rPr>
          <w:rFonts w:ascii="宋体" w:cs="宋体" w:hint="eastAsia"/>
          <w:sz w:val="22"/>
          <w:szCs w:val="22"/>
        </w:rPr>
        <w:t>、地点：政采云平台；</w:t>
      </w:r>
    </w:p>
    <w:p w:rsidR="00B04420" w:rsidRDefault="00C07EE6">
      <w:pPr>
        <w:pStyle w:val="2"/>
        <w:ind w:leftChars="0" w:left="0" w:firstLine="440"/>
        <w:rPr>
          <w:rFonts w:ascii="宋体"/>
          <w:sz w:val="22"/>
          <w:szCs w:val="22"/>
        </w:rPr>
      </w:pPr>
      <w:r>
        <w:rPr>
          <w:rFonts w:ascii="宋体" w:cs="宋体"/>
          <w:sz w:val="22"/>
          <w:szCs w:val="22"/>
        </w:rPr>
        <w:t>3</w:t>
      </w:r>
      <w:r>
        <w:rPr>
          <w:rFonts w:ascii="宋体" w:cs="宋体" w:hint="eastAsia"/>
          <w:sz w:val="22"/>
          <w:szCs w:val="22"/>
        </w:rPr>
        <w:t>、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rsidR="00B04420" w:rsidRDefault="00C07EE6">
      <w:pPr>
        <w:pStyle w:val="2"/>
        <w:ind w:leftChars="0" w:left="0" w:firstLine="440"/>
        <w:rPr>
          <w:rFonts w:ascii="宋体"/>
          <w:sz w:val="22"/>
          <w:szCs w:val="22"/>
        </w:rPr>
      </w:pPr>
      <w:r>
        <w:rPr>
          <w:rFonts w:ascii="宋体" w:cs="宋体"/>
          <w:sz w:val="22"/>
          <w:szCs w:val="22"/>
        </w:rPr>
        <w:lastRenderedPageBreak/>
        <w:t>4</w:t>
      </w:r>
      <w:r>
        <w:rPr>
          <w:rFonts w:ascii="宋体" w:cs="宋体" w:hint="eastAsia"/>
          <w:sz w:val="22"/>
          <w:szCs w:val="22"/>
        </w:rPr>
        <w:t>、供应商获取招标文件时须提交的文件资料：无</w:t>
      </w:r>
    </w:p>
    <w:p w:rsidR="00B04420" w:rsidRDefault="00C07EE6">
      <w:pPr>
        <w:pStyle w:val="a5"/>
        <w:spacing w:line="460" w:lineRule="exact"/>
        <w:ind w:firstLine="440"/>
        <w:rPr>
          <w:rFonts w:ascii="宋体"/>
          <w:sz w:val="22"/>
          <w:szCs w:val="22"/>
        </w:rPr>
      </w:pPr>
      <w:r>
        <w:rPr>
          <w:rFonts w:ascii="宋体" w:cs="宋体"/>
          <w:sz w:val="22"/>
          <w:szCs w:val="22"/>
        </w:rPr>
        <w:t>5</w:t>
      </w:r>
      <w:r>
        <w:rPr>
          <w:rFonts w:ascii="宋体" w:cs="宋体" w:hint="eastAsia"/>
          <w:sz w:val="22"/>
          <w:szCs w:val="22"/>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B04420" w:rsidRDefault="00C07EE6">
      <w:pPr>
        <w:pStyle w:val="a5"/>
        <w:spacing w:line="460" w:lineRule="exact"/>
        <w:ind w:firstLine="440"/>
        <w:rPr>
          <w:rFonts w:ascii="宋体"/>
          <w:sz w:val="22"/>
          <w:szCs w:val="22"/>
        </w:rPr>
      </w:pPr>
      <w:r>
        <w:rPr>
          <w:rFonts w:ascii="宋体" w:cs="宋体" w:hint="eastAsia"/>
          <w:sz w:val="22"/>
          <w:szCs w:val="22"/>
        </w:rPr>
        <w:t>注：请供应商按上述要求获取招标文件，如未在“政采云”系统内完成相关流程，引起的投标无效责任自负。</w:t>
      </w:r>
    </w:p>
    <w:p w:rsidR="00B04420" w:rsidRDefault="00C07EE6">
      <w:pPr>
        <w:widowControl/>
        <w:snapToGrid w:val="0"/>
        <w:spacing w:line="460" w:lineRule="exact"/>
        <w:jc w:val="left"/>
        <w:rPr>
          <w:rFonts w:ascii="宋体" w:cs="宋体"/>
          <w:sz w:val="22"/>
          <w:szCs w:val="22"/>
        </w:rPr>
      </w:pPr>
      <w:r>
        <w:rPr>
          <w:rFonts w:ascii="宋体" w:cs="宋体" w:hint="eastAsia"/>
          <w:b/>
          <w:bCs/>
          <w:sz w:val="24"/>
          <w:szCs w:val="24"/>
        </w:rPr>
        <w:t>六、投标截止时间</w:t>
      </w:r>
      <w:r>
        <w:rPr>
          <w:rFonts w:ascii="宋体" w:cs="宋体" w:hint="eastAsia"/>
          <w:sz w:val="22"/>
          <w:szCs w:val="22"/>
        </w:rPr>
        <w:t>：</w:t>
      </w:r>
      <w:r>
        <w:rPr>
          <w:rFonts w:ascii="宋体" w:cs="宋体"/>
          <w:sz w:val="22"/>
          <w:szCs w:val="22"/>
        </w:rPr>
        <w:t>2020</w:t>
      </w:r>
      <w:r>
        <w:rPr>
          <w:rFonts w:ascii="宋体" w:cs="宋体" w:hint="eastAsia"/>
          <w:sz w:val="22"/>
          <w:szCs w:val="22"/>
        </w:rPr>
        <w:t>年11月10日</w:t>
      </w:r>
      <w:bookmarkStart w:id="2" w:name="B25_投标截止时间"/>
      <w:r>
        <w:rPr>
          <w:rFonts w:ascii="宋体" w:cs="宋体"/>
          <w:sz w:val="22"/>
          <w:szCs w:val="22"/>
        </w:rPr>
        <w:t xml:space="preserve">  </w:t>
      </w:r>
      <w:r>
        <w:rPr>
          <w:rFonts w:ascii="宋体" w:cs="宋体" w:hint="eastAsia"/>
          <w:sz w:val="22"/>
          <w:szCs w:val="22"/>
        </w:rPr>
        <w:t>上午</w:t>
      </w:r>
      <w:bookmarkEnd w:id="2"/>
      <w:r>
        <w:rPr>
          <w:rFonts w:ascii="宋体" w:cs="宋体"/>
          <w:sz w:val="22"/>
          <w:szCs w:val="22"/>
        </w:rPr>
        <w:t>9:00</w:t>
      </w:r>
    </w:p>
    <w:p w:rsidR="00B04420" w:rsidRDefault="00C07EE6">
      <w:pPr>
        <w:widowControl/>
        <w:snapToGrid w:val="0"/>
        <w:spacing w:line="460" w:lineRule="exact"/>
        <w:jc w:val="left"/>
        <w:rPr>
          <w:rFonts w:ascii="宋体"/>
          <w:sz w:val="22"/>
          <w:szCs w:val="22"/>
        </w:rPr>
      </w:pPr>
      <w:r>
        <w:rPr>
          <w:rFonts w:ascii="宋体" w:cs="宋体" w:hint="eastAsia"/>
          <w:b/>
          <w:bCs/>
          <w:sz w:val="22"/>
          <w:szCs w:val="22"/>
        </w:rPr>
        <w:t>七、投标地点</w:t>
      </w:r>
      <w:r>
        <w:rPr>
          <w:rFonts w:ascii="宋体" w:cs="宋体" w:hint="eastAsia"/>
          <w:sz w:val="22"/>
          <w:szCs w:val="22"/>
        </w:rPr>
        <w:t>：金华市双龙南街</w:t>
      </w:r>
      <w:r>
        <w:rPr>
          <w:rFonts w:ascii="宋体" w:cs="宋体"/>
          <w:sz w:val="22"/>
          <w:szCs w:val="22"/>
        </w:rPr>
        <w:t>858</w:t>
      </w:r>
      <w:r>
        <w:rPr>
          <w:rFonts w:ascii="宋体" w:cs="宋体" w:hint="eastAsia"/>
          <w:sz w:val="22"/>
          <w:szCs w:val="22"/>
        </w:rPr>
        <w:t>号财富大厦</w:t>
      </w:r>
      <w:r>
        <w:rPr>
          <w:rFonts w:ascii="宋体" w:cs="宋体"/>
          <w:sz w:val="22"/>
          <w:szCs w:val="22"/>
        </w:rPr>
        <w:t>4</w:t>
      </w:r>
      <w:r>
        <w:rPr>
          <w:rFonts w:ascii="宋体" w:cs="宋体" w:hint="eastAsia"/>
          <w:sz w:val="22"/>
          <w:szCs w:val="22"/>
        </w:rPr>
        <w:t>楼开标</w:t>
      </w:r>
      <w:r>
        <w:rPr>
          <w:rFonts w:ascii="宋体" w:cs="宋体"/>
          <w:sz w:val="22"/>
          <w:szCs w:val="22"/>
        </w:rPr>
        <w:t>2</w:t>
      </w:r>
      <w:r>
        <w:rPr>
          <w:rFonts w:ascii="宋体" w:cs="宋体" w:hint="eastAsia"/>
          <w:sz w:val="22"/>
          <w:szCs w:val="22"/>
        </w:rPr>
        <w:t>室（本项目采用在线投标方式，投标供应商无须前往投标现场。）</w:t>
      </w:r>
    </w:p>
    <w:p w:rsidR="00B04420" w:rsidRDefault="00C07EE6">
      <w:pPr>
        <w:widowControl/>
        <w:snapToGrid w:val="0"/>
        <w:spacing w:line="460" w:lineRule="exact"/>
        <w:jc w:val="left"/>
        <w:rPr>
          <w:rFonts w:ascii="宋体" w:cs="宋体"/>
          <w:sz w:val="22"/>
          <w:szCs w:val="22"/>
        </w:rPr>
      </w:pPr>
      <w:r>
        <w:rPr>
          <w:rFonts w:ascii="宋体" w:cs="宋体" w:hint="eastAsia"/>
          <w:b/>
          <w:bCs/>
          <w:sz w:val="22"/>
          <w:szCs w:val="22"/>
        </w:rPr>
        <w:t>八、开标时间</w:t>
      </w:r>
      <w:r>
        <w:rPr>
          <w:rFonts w:ascii="宋体" w:cs="宋体" w:hint="eastAsia"/>
          <w:sz w:val="22"/>
          <w:szCs w:val="22"/>
        </w:rPr>
        <w:t>：</w:t>
      </w:r>
      <w:r>
        <w:rPr>
          <w:rFonts w:ascii="宋体" w:cs="宋体"/>
          <w:sz w:val="22"/>
          <w:szCs w:val="22"/>
        </w:rPr>
        <w:t>2020</w:t>
      </w:r>
      <w:r>
        <w:rPr>
          <w:rFonts w:ascii="宋体" w:cs="宋体" w:hint="eastAsia"/>
          <w:sz w:val="22"/>
          <w:szCs w:val="22"/>
        </w:rPr>
        <w:t>年11月10日</w:t>
      </w:r>
      <w:bookmarkStart w:id="3" w:name="B28_开标时间"/>
      <w:r>
        <w:rPr>
          <w:rFonts w:ascii="宋体" w:cs="宋体"/>
          <w:sz w:val="22"/>
          <w:szCs w:val="22"/>
        </w:rPr>
        <w:t xml:space="preserve">  </w:t>
      </w:r>
      <w:r>
        <w:rPr>
          <w:rFonts w:ascii="宋体" w:cs="宋体" w:hint="eastAsia"/>
          <w:sz w:val="22"/>
          <w:szCs w:val="22"/>
        </w:rPr>
        <w:t>上午</w:t>
      </w:r>
      <w:bookmarkEnd w:id="3"/>
      <w:r>
        <w:rPr>
          <w:rFonts w:ascii="宋体" w:cs="宋体"/>
          <w:sz w:val="22"/>
          <w:szCs w:val="22"/>
        </w:rPr>
        <w:t>9:00</w:t>
      </w:r>
    </w:p>
    <w:p w:rsidR="00B04420" w:rsidRDefault="00C07EE6">
      <w:pPr>
        <w:widowControl/>
        <w:snapToGrid w:val="0"/>
        <w:spacing w:line="460" w:lineRule="exact"/>
        <w:jc w:val="left"/>
        <w:rPr>
          <w:rFonts w:ascii="宋体"/>
          <w:sz w:val="22"/>
          <w:szCs w:val="22"/>
        </w:rPr>
      </w:pPr>
      <w:r>
        <w:rPr>
          <w:rFonts w:ascii="宋体" w:cs="宋体" w:hint="eastAsia"/>
          <w:b/>
          <w:bCs/>
          <w:sz w:val="22"/>
          <w:szCs w:val="22"/>
        </w:rPr>
        <w:t>九、开标地点</w:t>
      </w:r>
      <w:r>
        <w:rPr>
          <w:rFonts w:ascii="宋体" w:cs="宋体" w:hint="eastAsia"/>
          <w:sz w:val="22"/>
          <w:szCs w:val="22"/>
        </w:rPr>
        <w:t>：金华市双龙南街</w:t>
      </w:r>
      <w:r>
        <w:rPr>
          <w:rFonts w:ascii="宋体" w:cs="宋体"/>
          <w:sz w:val="22"/>
          <w:szCs w:val="22"/>
        </w:rPr>
        <w:t>858</w:t>
      </w:r>
      <w:r>
        <w:rPr>
          <w:rFonts w:ascii="宋体" w:cs="宋体" w:hint="eastAsia"/>
          <w:sz w:val="22"/>
          <w:szCs w:val="22"/>
        </w:rPr>
        <w:t>号财富大厦</w:t>
      </w:r>
      <w:r>
        <w:rPr>
          <w:rFonts w:ascii="宋体" w:cs="宋体"/>
          <w:sz w:val="22"/>
          <w:szCs w:val="22"/>
        </w:rPr>
        <w:t>4</w:t>
      </w:r>
      <w:r>
        <w:rPr>
          <w:rFonts w:ascii="宋体" w:cs="宋体" w:hint="eastAsia"/>
          <w:sz w:val="22"/>
          <w:szCs w:val="22"/>
        </w:rPr>
        <w:t>楼开标</w:t>
      </w:r>
      <w:r>
        <w:rPr>
          <w:rFonts w:ascii="宋体" w:cs="宋体"/>
          <w:sz w:val="22"/>
          <w:szCs w:val="22"/>
        </w:rPr>
        <w:t>2</w:t>
      </w:r>
      <w:r>
        <w:rPr>
          <w:rFonts w:ascii="宋体" w:cs="宋体" w:hint="eastAsia"/>
          <w:sz w:val="22"/>
          <w:szCs w:val="22"/>
        </w:rPr>
        <w:t>室（本项目采用在线投标方式，投标供应商无须前往开标现场。）</w:t>
      </w:r>
    </w:p>
    <w:p w:rsidR="00B04420" w:rsidRDefault="00C07EE6">
      <w:pPr>
        <w:widowControl/>
        <w:snapToGrid w:val="0"/>
        <w:spacing w:line="460" w:lineRule="exact"/>
        <w:jc w:val="left"/>
        <w:rPr>
          <w:rFonts w:ascii="宋体"/>
          <w:sz w:val="22"/>
          <w:szCs w:val="22"/>
        </w:rPr>
      </w:pPr>
      <w:r>
        <w:rPr>
          <w:rFonts w:ascii="宋体" w:cs="宋体" w:hint="eastAsia"/>
          <w:b/>
          <w:bCs/>
          <w:sz w:val="22"/>
          <w:szCs w:val="22"/>
        </w:rPr>
        <w:t>十、投标保证金</w:t>
      </w:r>
      <w:r>
        <w:rPr>
          <w:rFonts w:ascii="宋体" w:cs="宋体" w:hint="eastAsia"/>
          <w:sz w:val="22"/>
          <w:szCs w:val="22"/>
        </w:rPr>
        <w:t>：无</w:t>
      </w:r>
    </w:p>
    <w:p w:rsidR="00B04420" w:rsidRDefault="00C07EE6">
      <w:pPr>
        <w:widowControl/>
        <w:snapToGrid w:val="0"/>
        <w:spacing w:line="460" w:lineRule="exact"/>
        <w:jc w:val="left"/>
        <w:rPr>
          <w:rFonts w:ascii="宋体"/>
          <w:b/>
          <w:bCs/>
          <w:sz w:val="22"/>
          <w:szCs w:val="22"/>
        </w:rPr>
      </w:pPr>
      <w:r>
        <w:rPr>
          <w:rFonts w:ascii="宋体" w:cs="宋体" w:hint="eastAsia"/>
          <w:b/>
          <w:bCs/>
          <w:sz w:val="22"/>
          <w:szCs w:val="22"/>
        </w:rPr>
        <w:t>十一、投标方式及说明</w:t>
      </w:r>
    </w:p>
    <w:p w:rsidR="00B04420" w:rsidRDefault="00C07EE6">
      <w:pPr>
        <w:spacing w:line="460" w:lineRule="exact"/>
        <w:ind w:firstLineChars="200" w:firstLine="440"/>
        <w:jc w:val="left"/>
        <w:rPr>
          <w:rFonts w:ascii="宋体"/>
          <w:sz w:val="22"/>
          <w:szCs w:val="22"/>
        </w:rPr>
      </w:pPr>
      <w:r>
        <w:rPr>
          <w:rFonts w:ascii="宋体" w:cs="宋体"/>
          <w:sz w:val="22"/>
          <w:szCs w:val="22"/>
        </w:rPr>
        <w:t>1</w:t>
      </w:r>
      <w:r>
        <w:rPr>
          <w:rFonts w:ascii="宋体" w:cs="宋体" w:hint="eastAsia"/>
          <w:sz w:val="22"/>
          <w:szCs w:val="22"/>
        </w:rPr>
        <w:t>、本项目通过“政府采购云平台（</w:t>
      </w:r>
      <w:r>
        <w:rPr>
          <w:rFonts w:ascii="宋体" w:cs="宋体"/>
          <w:sz w:val="22"/>
          <w:szCs w:val="22"/>
        </w:rPr>
        <w:t>www.zcygov.cn</w:t>
      </w:r>
      <w:r>
        <w:rPr>
          <w:rFonts w:ascii="宋体" w:cs="宋体" w:hint="eastAsia"/>
          <w:sz w:val="22"/>
          <w:szCs w:val="22"/>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rsidR="00B04420" w:rsidRDefault="00C07EE6">
      <w:pPr>
        <w:spacing w:line="460" w:lineRule="exact"/>
        <w:ind w:firstLineChars="200" w:firstLine="440"/>
        <w:jc w:val="left"/>
        <w:rPr>
          <w:rFonts w:ascii="宋体"/>
          <w:sz w:val="22"/>
          <w:szCs w:val="22"/>
        </w:rPr>
      </w:pPr>
      <w:r>
        <w:rPr>
          <w:rFonts w:ascii="宋体" w:cs="宋体" w:hint="eastAsia"/>
          <w:sz w:val="22"/>
          <w:szCs w:val="22"/>
        </w:rPr>
        <w:t>“政采云电子交易客户端”请自行前往“浙江政府采购网</w:t>
      </w:r>
      <w:r>
        <w:rPr>
          <w:rFonts w:ascii="宋体" w:cs="宋体"/>
          <w:sz w:val="22"/>
          <w:szCs w:val="22"/>
        </w:rPr>
        <w:t>-</w:t>
      </w:r>
      <w:r>
        <w:rPr>
          <w:rFonts w:ascii="宋体" w:cs="宋体" w:hint="eastAsia"/>
          <w:sz w:val="22"/>
          <w:szCs w:val="22"/>
        </w:rPr>
        <w:t>下载专区</w:t>
      </w:r>
      <w:r>
        <w:rPr>
          <w:rFonts w:ascii="宋体" w:cs="宋体"/>
          <w:sz w:val="22"/>
          <w:szCs w:val="22"/>
        </w:rPr>
        <w:t>-</w:t>
      </w:r>
      <w:r>
        <w:rPr>
          <w:rFonts w:ascii="宋体" w:cs="宋体" w:hint="eastAsia"/>
          <w:sz w:val="22"/>
          <w:szCs w:val="22"/>
        </w:rPr>
        <w:t>电子交易客户端”进行下载；电子投标具体操作流程详见《供应商</w:t>
      </w:r>
      <w:r>
        <w:rPr>
          <w:rFonts w:ascii="宋体" w:cs="宋体"/>
          <w:sz w:val="22"/>
          <w:szCs w:val="22"/>
        </w:rPr>
        <w:t>-</w:t>
      </w:r>
      <w:r>
        <w:rPr>
          <w:rFonts w:ascii="宋体" w:cs="宋体" w:hint="eastAsia"/>
          <w:sz w:val="22"/>
          <w:szCs w:val="22"/>
        </w:rPr>
        <w:t>政府采购项目电子交易操作指南》（</w:t>
      </w:r>
      <w:r>
        <w:rPr>
          <w:rFonts w:ascii="宋体" w:cs="宋体"/>
          <w:sz w:val="22"/>
          <w:szCs w:val="22"/>
        </w:rPr>
        <w:t>https://help.zcygov.cn/web/site_2/2018/12-28/2573.html</w:t>
      </w:r>
      <w:r>
        <w:rPr>
          <w:rFonts w:ascii="宋体" w:cs="宋体" w:hint="eastAsia"/>
          <w:sz w:val="22"/>
          <w:szCs w:val="22"/>
        </w:rPr>
        <w:t>）；通过“政府采购云平台”参与在线投标时如遇平台技术问题详询</w:t>
      </w:r>
      <w:r>
        <w:rPr>
          <w:rFonts w:ascii="宋体" w:cs="宋体"/>
          <w:sz w:val="22"/>
          <w:szCs w:val="22"/>
        </w:rPr>
        <w:t>400-881-7190</w:t>
      </w:r>
      <w:r>
        <w:rPr>
          <w:rFonts w:ascii="宋体" w:cs="宋体" w:hint="eastAsia"/>
          <w:sz w:val="22"/>
          <w:szCs w:val="22"/>
        </w:rPr>
        <w:t>。</w:t>
      </w:r>
    </w:p>
    <w:p w:rsidR="00B04420" w:rsidRDefault="00C07EE6">
      <w:pPr>
        <w:spacing w:line="460" w:lineRule="exact"/>
        <w:ind w:firstLineChars="200" w:firstLine="440"/>
        <w:jc w:val="left"/>
        <w:rPr>
          <w:rFonts w:ascii="宋体"/>
          <w:sz w:val="22"/>
          <w:szCs w:val="22"/>
        </w:rPr>
      </w:pPr>
      <w:r>
        <w:rPr>
          <w:rFonts w:ascii="宋体" w:cs="宋体"/>
          <w:sz w:val="22"/>
          <w:szCs w:val="22"/>
        </w:rPr>
        <w:t>2</w:t>
      </w:r>
      <w:r>
        <w:rPr>
          <w:rFonts w:ascii="宋体" w:cs="宋体" w:hint="eastAsia"/>
          <w:sz w:val="22"/>
          <w:szCs w:val="22"/>
        </w:rPr>
        <w:t>、为确保网上操作合法、有效和安全，投标供应商应当在投标截止时间前完成在“政府采购云平台”的身份认证，确保在电子投标过程中能够对相关数据电文进行加密和使用</w:t>
      </w:r>
      <w:r>
        <w:rPr>
          <w:rFonts w:ascii="宋体" w:cs="宋体"/>
          <w:sz w:val="22"/>
          <w:szCs w:val="22"/>
        </w:rPr>
        <w:t>CA</w:t>
      </w:r>
      <w:r>
        <w:rPr>
          <w:rFonts w:ascii="宋体" w:cs="宋体" w:hint="eastAsia"/>
          <w:sz w:val="22"/>
          <w:szCs w:val="22"/>
        </w:rPr>
        <w:t>电子签章。使用“政采云电子交易客户端”需要提前申领</w:t>
      </w:r>
      <w:r>
        <w:rPr>
          <w:rFonts w:ascii="宋体" w:cs="宋体"/>
          <w:sz w:val="22"/>
          <w:szCs w:val="22"/>
        </w:rPr>
        <w:t>CA</w:t>
      </w:r>
      <w:r>
        <w:rPr>
          <w:rFonts w:ascii="宋体" w:cs="宋体" w:hint="eastAsia"/>
          <w:sz w:val="22"/>
          <w:szCs w:val="22"/>
        </w:rPr>
        <w:t>数字证书，申领流程请自行前往“浙江政府采购网</w:t>
      </w:r>
      <w:r>
        <w:rPr>
          <w:rFonts w:ascii="宋体" w:cs="宋体"/>
          <w:sz w:val="22"/>
          <w:szCs w:val="22"/>
        </w:rPr>
        <w:t>-</w:t>
      </w:r>
      <w:r>
        <w:rPr>
          <w:rFonts w:ascii="宋体" w:cs="宋体" w:hint="eastAsia"/>
          <w:sz w:val="22"/>
          <w:szCs w:val="22"/>
        </w:rPr>
        <w:t>下载专区</w:t>
      </w:r>
      <w:r>
        <w:rPr>
          <w:rFonts w:ascii="宋体" w:cs="宋体"/>
          <w:sz w:val="22"/>
          <w:szCs w:val="22"/>
        </w:rPr>
        <w:t>-</w:t>
      </w:r>
      <w:r>
        <w:rPr>
          <w:rFonts w:ascii="宋体" w:cs="宋体" w:hint="eastAsia"/>
          <w:sz w:val="22"/>
          <w:szCs w:val="22"/>
        </w:rPr>
        <w:t>电子交易客户端</w:t>
      </w:r>
      <w:r>
        <w:rPr>
          <w:rFonts w:ascii="宋体" w:cs="宋体"/>
          <w:sz w:val="22"/>
          <w:szCs w:val="22"/>
        </w:rPr>
        <w:t>-</w:t>
      </w:r>
      <w:hyperlink r:id="rId10" w:tgtFrame="_blank" w:tooltip="CA驱动和申领流程" w:history="1">
        <w:r>
          <w:rPr>
            <w:rFonts w:ascii="宋体" w:cs="宋体"/>
            <w:sz w:val="22"/>
            <w:szCs w:val="22"/>
          </w:rPr>
          <w:t>CA</w:t>
        </w:r>
        <w:r>
          <w:rPr>
            <w:rFonts w:ascii="宋体" w:cs="宋体" w:hint="eastAsia"/>
            <w:sz w:val="22"/>
            <w:szCs w:val="22"/>
          </w:rPr>
          <w:t>驱动和申领流程</w:t>
        </w:r>
      </w:hyperlink>
      <w:r>
        <w:rPr>
          <w:rFonts w:ascii="宋体" w:cs="宋体" w:hint="eastAsia"/>
          <w:sz w:val="22"/>
          <w:szCs w:val="22"/>
        </w:rPr>
        <w:t>”进行查阅；</w:t>
      </w:r>
    </w:p>
    <w:p w:rsidR="00B04420" w:rsidRDefault="00C07EE6">
      <w:pPr>
        <w:spacing w:line="460" w:lineRule="exact"/>
        <w:ind w:firstLineChars="200" w:firstLine="440"/>
        <w:jc w:val="left"/>
        <w:rPr>
          <w:rFonts w:ascii="宋体"/>
          <w:sz w:val="22"/>
          <w:szCs w:val="22"/>
        </w:rPr>
      </w:pPr>
      <w:r>
        <w:rPr>
          <w:rFonts w:ascii="宋体" w:cs="宋体"/>
          <w:sz w:val="22"/>
          <w:szCs w:val="22"/>
        </w:rPr>
        <w:t>3</w:t>
      </w:r>
      <w:r>
        <w:rPr>
          <w:rFonts w:ascii="宋体" w:cs="宋体" w:hint="eastAsia"/>
          <w:sz w:val="22"/>
          <w:szCs w:val="22"/>
        </w:rPr>
        <w:t>、投标供应商应当在投标截止时间前，将生成的“电子加密投标文件”上传递交至“政府采购云平台”。投标截止时间以后上传递交的投标文件将被“政府采购云平台”</w:t>
      </w:r>
      <w:r>
        <w:rPr>
          <w:rFonts w:ascii="宋体" w:cs="宋体" w:hint="eastAsia"/>
          <w:sz w:val="22"/>
          <w:szCs w:val="22"/>
        </w:rPr>
        <w:lastRenderedPageBreak/>
        <w:t>拒收。</w:t>
      </w:r>
    </w:p>
    <w:p w:rsidR="00B04420" w:rsidRDefault="00C07EE6">
      <w:pPr>
        <w:spacing w:line="460" w:lineRule="exact"/>
        <w:ind w:firstLineChars="200" w:firstLine="440"/>
        <w:jc w:val="left"/>
        <w:rPr>
          <w:rFonts w:ascii="宋体"/>
          <w:sz w:val="22"/>
          <w:szCs w:val="22"/>
        </w:rPr>
      </w:pPr>
      <w:r>
        <w:rPr>
          <w:rFonts w:ascii="宋体" w:cs="宋体"/>
          <w:sz w:val="22"/>
          <w:szCs w:val="22"/>
        </w:rPr>
        <w:t>4</w:t>
      </w:r>
      <w:r>
        <w:rPr>
          <w:rFonts w:ascii="宋体" w:cs="宋体" w:hint="eastAsia"/>
          <w:sz w:val="22"/>
          <w:szCs w:val="22"/>
        </w:rPr>
        <w:t>、通过“政府采购云平台”成功上传递交的“电子加密投标文件”无法按时解密的，其投标文件按拒收处理。</w:t>
      </w:r>
    </w:p>
    <w:p w:rsidR="00B04420" w:rsidRDefault="00C07EE6">
      <w:pPr>
        <w:widowControl/>
        <w:snapToGrid w:val="0"/>
        <w:spacing w:line="460" w:lineRule="exact"/>
        <w:jc w:val="left"/>
        <w:rPr>
          <w:rFonts w:ascii="宋体"/>
          <w:b/>
          <w:bCs/>
          <w:sz w:val="22"/>
          <w:szCs w:val="22"/>
        </w:rPr>
      </w:pPr>
      <w:r>
        <w:rPr>
          <w:rFonts w:ascii="宋体" w:cs="宋体" w:hint="eastAsia"/>
          <w:b/>
          <w:bCs/>
          <w:sz w:val="22"/>
          <w:szCs w:val="22"/>
        </w:rPr>
        <w:t>十二、其他事项</w:t>
      </w:r>
    </w:p>
    <w:p w:rsidR="00B04420" w:rsidRDefault="00C07EE6">
      <w:pPr>
        <w:widowControl/>
        <w:spacing w:line="460" w:lineRule="exact"/>
        <w:ind w:firstLineChars="200" w:firstLine="440"/>
        <w:jc w:val="left"/>
        <w:rPr>
          <w:rFonts w:ascii="宋体"/>
          <w:sz w:val="22"/>
          <w:szCs w:val="22"/>
        </w:rPr>
      </w:pPr>
      <w:r>
        <w:rPr>
          <w:rFonts w:ascii="宋体" w:cs="宋体"/>
          <w:sz w:val="22"/>
          <w:szCs w:val="22"/>
        </w:rPr>
        <w:t>1</w:t>
      </w:r>
      <w:r>
        <w:rPr>
          <w:rFonts w:ascii="宋体" w:cs="宋体" w:hint="eastAsia"/>
          <w:sz w:val="22"/>
          <w:szCs w:val="22"/>
        </w:rPr>
        <w:t>、本项目公告期限为公告发布之日次日起五个工作日。</w:t>
      </w:r>
    </w:p>
    <w:p w:rsidR="00B04420" w:rsidRDefault="00C07EE6">
      <w:pPr>
        <w:widowControl/>
        <w:spacing w:line="460" w:lineRule="exact"/>
        <w:ind w:firstLineChars="200" w:firstLine="440"/>
        <w:jc w:val="left"/>
        <w:rPr>
          <w:rFonts w:ascii="宋体"/>
          <w:sz w:val="22"/>
          <w:szCs w:val="22"/>
        </w:rPr>
      </w:pPr>
      <w:r>
        <w:rPr>
          <w:rFonts w:ascii="宋体" w:cs="宋体"/>
          <w:sz w:val="22"/>
          <w:szCs w:val="22"/>
        </w:rPr>
        <w:t>2</w:t>
      </w:r>
      <w:r>
        <w:rPr>
          <w:rFonts w:ascii="宋体" w:cs="宋体" w:hint="eastAsia"/>
          <w:sz w:val="22"/>
          <w:szCs w:val="22"/>
        </w:rPr>
        <w:t>、供应商如对招标文件有异议的，应于招标公告期限届满之日起七个工作日内以书面形式向采购人（或采购代理机构）提出。</w:t>
      </w:r>
    </w:p>
    <w:p w:rsidR="00B04420" w:rsidRDefault="00C07EE6">
      <w:pPr>
        <w:spacing w:line="460" w:lineRule="exact"/>
        <w:ind w:firstLineChars="200" w:firstLine="440"/>
        <w:jc w:val="left"/>
        <w:rPr>
          <w:rFonts w:ascii="宋体"/>
          <w:sz w:val="22"/>
          <w:szCs w:val="22"/>
        </w:rPr>
      </w:pPr>
      <w:r>
        <w:rPr>
          <w:rFonts w:ascii="宋体" w:cs="宋体"/>
          <w:sz w:val="22"/>
          <w:szCs w:val="22"/>
        </w:rPr>
        <w:t>3</w:t>
      </w:r>
      <w:r>
        <w:rPr>
          <w:rFonts w:ascii="宋体" w:cs="宋体" w:hint="eastAsia"/>
          <w:sz w:val="22"/>
          <w:szCs w:val="22"/>
        </w:rPr>
        <w:t>、供应商知道或者应知其权益受到损害之日起七个工作日内，以书面形式向采购人（或采购代理机构）提出质疑。供应商应知其权益受到损害之日，是指：对可以质疑的招标文件提出质疑的，为收到招标文件之日（含网上下载招标文件）或者招标公告期限届满之日（招标文件在招标公告期限后获得的，自招标公告期限届满之日起计算）；对采购过程提出质疑的，为各采购程序环节结束之日；对中标或者成交结果提出质疑的，为中标或者成交结果公告期限届满之日。</w:t>
      </w:r>
    </w:p>
    <w:p w:rsidR="00B04420" w:rsidRDefault="00C07EE6">
      <w:pPr>
        <w:widowControl/>
        <w:spacing w:line="460" w:lineRule="exact"/>
        <w:ind w:firstLineChars="200" w:firstLine="440"/>
        <w:jc w:val="left"/>
        <w:rPr>
          <w:rFonts w:ascii="宋体"/>
          <w:sz w:val="22"/>
          <w:szCs w:val="22"/>
        </w:rPr>
      </w:pPr>
      <w:r>
        <w:rPr>
          <w:rFonts w:ascii="宋体" w:cs="宋体"/>
          <w:sz w:val="22"/>
          <w:szCs w:val="22"/>
        </w:rPr>
        <w:t>4</w:t>
      </w:r>
      <w:r>
        <w:rPr>
          <w:rFonts w:ascii="宋体" w:cs="宋体" w:hint="eastAsia"/>
          <w:sz w:val="22"/>
          <w:szCs w:val="22"/>
        </w:rPr>
        <w:t>、供应商质疑应当有明确的请求和必要的证明材料；采购人及采购代理机构按《政府采购质疑和投诉办法》进行处理供应商质疑事项。质疑函范本、投诉书范本请到浙江政府采购网下载专区下载。</w:t>
      </w:r>
    </w:p>
    <w:p w:rsidR="00B04420" w:rsidRDefault="00C07EE6">
      <w:pPr>
        <w:widowControl/>
        <w:spacing w:line="460" w:lineRule="exact"/>
        <w:ind w:firstLineChars="200" w:firstLine="440"/>
        <w:jc w:val="left"/>
        <w:rPr>
          <w:rFonts w:ascii="宋体"/>
          <w:sz w:val="22"/>
          <w:szCs w:val="22"/>
        </w:rPr>
      </w:pPr>
      <w:r>
        <w:rPr>
          <w:rFonts w:ascii="宋体" w:cs="宋体"/>
          <w:sz w:val="22"/>
          <w:szCs w:val="22"/>
        </w:rPr>
        <w:t>5</w:t>
      </w:r>
      <w:r>
        <w:rPr>
          <w:rFonts w:ascii="宋体" w:cs="宋体" w:hint="eastAsia"/>
          <w:sz w:val="22"/>
          <w:szCs w:val="22"/>
        </w:rPr>
        <w:t>、潜在供应商可在浙江政府采购网进行免费注册，具体详见浙江政府采购网供应商注册要求。</w:t>
      </w:r>
    </w:p>
    <w:p w:rsidR="00B04420" w:rsidRDefault="00C07EE6">
      <w:pPr>
        <w:pStyle w:val="2"/>
        <w:ind w:leftChars="0" w:left="0" w:firstLine="440"/>
        <w:rPr>
          <w:rFonts w:ascii="宋体"/>
          <w:sz w:val="22"/>
          <w:szCs w:val="22"/>
        </w:rPr>
      </w:pPr>
      <w:r>
        <w:rPr>
          <w:rFonts w:ascii="宋体" w:cs="宋体"/>
          <w:sz w:val="22"/>
          <w:szCs w:val="22"/>
        </w:rPr>
        <w:t>6</w:t>
      </w:r>
      <w:r>
        <w:rPr>
          <w:rFonts w:ascii="宋体" w:cs="宋体" w:hint="eastAsia"/>
          <w:sz w:val="22"/>
          <w:szCs w:val="22"/>
        </w:rPr>
        <w:t>、潜在供应商应当按照公告规定的方式获取招标文件，未按照公告规定的方式获取招标文件的，针对招标文件的质疑不予受理。</w:t>
      </w:r>
    </w:p>
    <w:p w:rsidR="00B04420" w:rsidRDefault="00C07EE6">
      <w:pPr>
        <w:snapToGrid w:val="0"/>
        <w:spacing w:line="440" w:lineRule="exact"/>
        <w:rPr>
          <w:rFonts w:ascii="仿宋" w:eastAsia="仿宋" w:hAnsi="仿宋"/>
          <w:b/>
          <w:bCs/>
          <w:sz w:val="24"/>
          <w:szCs w:val="24"/>
        </w:rPr>
      </w:pPr>
      <w:r>
        <w:rPr>
          <w:rFonts w:ascii="仿宋" w:eastAsia="仿宋" w:hAnsi="仿宋" w:cs="仿宋" w:hint="eastAsia"/>
          <w:b/>
          <w:bCs/>
          <w:sz w:val="24"/>
          <w:szCs w:val="24"/>
        </w:rPr>
        <w:t>十三、业务咨询（</w:t>
      </w:r>
      <w:r>
        <w:rPr>
          <w:rFonts w:ascii="宋体" w:hAnsi="宋体" w:cs="宋体" w:hint="eastAsia"/>
          <w:b/>
          <w:bCs/>
          <w:sz w:val="24"/>
          <w:szCs w:val="24"/>
        </w:rPr>
        <w:t>招标需求的疑问请向采购人询问或反映）</w:t>
      </w:r>
    </w:p>
    <w:p w:rsidR="00B04420" w:rsidRDefault="00C07EE6">
      <w:pPr>
        <w:snapToGrid w:val="0"/>
        <w:spacing w:line="440" w:lineRule="exact"/>
        <w:ind w:firstLineChars="200" w:firstLine="440"/>
        <w:rPr>
          <w:rFonts w:ascii="宋体" w:cs="宋体"/>
          <w:sz w:val="22"/>
          <w:szCs w:val="22"/>
        </w:rPr>
      </w:pPr>
      <w:r>
        <w:rPr>
          <w:rFonts w:ascii="宋体" w:hAnsi="宋体" w:cs="宋体" w:hint="eastAsia"/>
          <w:sz w:val="22"/>
          <w:szCs w:val="22"/>
        </w:rPr>
        <w:t>采购单位：金华市婺城区住房和城乡建设管理局</w:t>
      </w:r>
    </w:p>
    <w:p w:rsidR="00B04420" w:rsidRDefault="00C07EE6">
      <w:pPr>
        <w:snapToGrid w:val="0"/>
        <w:spacing w:line="440" w:lineRule="exact"/>
        <w:ind w:firstLineChars="200" w:firstLine="440"/>
        <w:rPr>
          <w:rFonts w:ascii="宋体" w:cs="宋体"/>
          <w:kern w:val="0"/>
          <w:sz w:val="22"/>
          <w:szCs w:val="22"/>
        </w:rPr>
      </w:pPr>
      <w:r>
        <w:rPr>
          <w:rFonts w:ascii="宋体" w:hAnsi="宋体" w:cs="宋体" w:hint="eastAsia"/>
          <w:kern w:val="0"/>
          <w:sz w:val="22"/>
          <w:szCs w:val="22"/>
        </w:rPr>
        <w:t>采购人：庄先生</w:t>
      </w:r>
    </w:p>
    <w:p w:rsidR="00B04420" w:rsidRDefault="00C07EE6">
      <w:pPr>
        <w:snapToGrid w:val="0"/>
        <w:spacing w:line="440" w:lineRule="exact"/>
        <w:ind w:firstLineChars="200" w:firstLine="440"/>
        <w:rPr>
          <w:rFonts w:ascii="宋体" w:hAnsi="宋体" w:cs="宋体"/>
          <w:kern w:val="0"/>
          <w:sz w:val="22"/>
          <w:szCs w:val="22"/>
        </w:rPr>
      </w:pPr>
      <w:r>
        <w:rPr>
          <w:rFonts w:ascii="宋体" w:hAnsi="宋体" w:cs="宋体" w:hint="eastAsia"/>
          <w:kern w:val="0"/>
          <w:sz w:val="22"/>
          <w:szCs w:val="22"/>
        </w:rPr>
        <w:t>联系电话：</w:t>
      </w:r>
      <w:bookmarkStart w:id="4" w:name="联系电话1"/>
      <w:bookmarkEnd w:id="4"/>
      <w:r>
        <w:rPr>
          <w:rFonts w:ascii="宋体" w:hAnsi="宋体" w:cs="宋体"/>
          <w:kern w:val="0"/>
          <w:sz w:val="22"/>
          <w:szCs w:val="22"/>
        </w:rPr>
        <w:t>0579-82728263</w:t>
      </w:r>
    </w:p>
    <w:p w:rsidR="00B04420" w:rsidRDefault="00C07EE6">
      <w:pPr>
        <w:snapToGrid w:val="0"/>
        <w:spacing w:line="440" w:lineRule="exact"/>
        <w:ind w:firstLineChars="200" w:firstLine="440"/>
        <w:rPr>
          <w:rFonts w:ascii="宋体" w:cs="宋体"/>
          <w:kern w:val="0"/>
          <w:sz w:val="22"/>
          <w:szCs w:val="22"/>
        </w:rPr>
      </w:pPr>
      <w:r>
        <w:rPr>
          <w:rFonts w:ascii="宋体" w:hAnsi="宋体" w:cs="宋体" w:hint="eastAsia"/>
          <w:kern w:val="0"/>
          <w:sz w:val="22"/>
          <w:szCs w:val="22"/>
        </w:rPr>
        <w:t>采购代理机构：</w:t>
      </w:r>
      <w:r>
        <w:rPr>
          <w:rFonts w:ascii="宋体" w:hAnsi="宋体" w:cs="宋体" w:hint="eastAsia"/>
          <w:sz w:val="22"/>
          <w:szCs w:val="22"/>
        </w:rPr>
        <w:t>金华市政府采购中心</w:t>
      </w:r>
    </w:p>
    <w:p w:rsidR="00B04420" w:rsidRDefault="00C07EE6">
      <w:pPr>
        <w:spacing w:line="360" w:lineRule="auto"/>
        <w:ind w:firstLine="480"/>
        <w:rPr>
          <w:rFonts w:ascii="宋体" w:cs="宋体"/>
          <w:sz w:val="22"/>
          <w:szCs w:val="22"/>
        </w:rPr>
      </w:pPr>
      <w:r>
        <w:rPr>
          <w:rFonts w:ascii="宋体" w:hAnsi="宋体" w:cs="宋体" w:hint="eastAsia"/>
          <w:sz w:val="22"/>
          <w:szCs w:val="22"/>
        </w:rPr>
        <w:t>联系人：史先生</w:t>
      </w:r>
    </w:p>
    <w:p w:rsidR="00B04420" w:rsidRDefault="00C07EE6">
      <w:pPr>
        <w:pStyle w:val="af1"/>
        <w:ind w:left="0" w:firstLineChars="200" w:firstLine="440"/>
        <w:rPr>
          <w:rFonts w:ascii="宋体" w:hAnsi="宋体" w:cs="宋体"/>
          <w:sz w:val="22"/>
          <w:szCs w:val="22"/>
        </w:rPr>
      </w:pPr>
      <w:r>
        <w:rPr>
          <w:rFonts w:ascii="宋体" w:hAnsi="宋体" w:cs="宋体" w:hint="eastAsia"/>
          <w:sz w:val="22"/>
          <w:szCs w:val="22"/>
        </w:rPr>
        <w:t>联系电话：</w:t>
      </w:r>
      <w:r>
        <w:rPr>
          <w:rFonts w:ascii="宋体" w:hAnsi="宋体" w:cs="宋体"/>
          <w:sz w:val="22"/>
          <w:szCs w:val="22"/>
        </w:rPr>
        <w:t>0579-82257929</w:t>
      </w:r>
    </w:p>
    <w:p w:rsidR="00B04420" w:rsidRDefault="00C07EE6">
      <w:pPr>
        <w:ind w:firstLineChars="200" w:firstLine="440"/>
      </w:pPr>
      <w:r>
        <w:rPr>
          <w:rFonts w:ascii="宋体" w:hAnsi="宋体" w:cs="宋体" w:hint="eastAsia"/>
          <w:sz w:val="22"/>
          <w:szCs w:val="22"/>
        </w:rPr>
        <w:t>地址：</w:t>
      </w:r>
      <w:r>
        <w:rPr>
          <w:rFonts w:ascii="宋体" w:hAnsi="宋体" w:cs="宋体" w:hint="eastAsia"/>
          <w:kern w:val="0"/>
          <w:sz w:val="22"/>
          <w:szCs w:val="22"/>
        </w:rPr>
        <w:t>金华市双龙南街</w:t>
      </w:r>
      <w:r>
        <w:rPr>
          <w:rFonts w:ascii="宋体" w:hAnsi="宋体" w:cs="宋体"/>
          <w:kern w:val="0"/>
          <w:sz w:val="22"/>
          <w:szCs w:val="22"/>
        </w:rPr>
        <w:t>858</w:t>
      </w:r>
      <w:r>
        <w:rPr>
          <w:rFonts w:ascii="宋体" w:hAnsi="宋体" w:cs="宋体" w:hint="eastAsia"/>
          <w:kern w:val="0"/>
          <w:sz w:val="22"/>
          <w:szCs w:val="22"/>
        </w:rPr>
        <w:t>号财富大厦</w:t>
      </w:r>
      <w:r>
        <w:rPr>
          <w:rFonts w:ascii="宋体" w:hAnsi="宋体" w:cs="宋体"/>
          <w:kern w:val="0"/>
          <w:sz w:val="22"/>
          <w:szCs w:val="22"/>
        </w:rPr>
        <w:t>4</w:t>
      </w:r>
      <w:r>
        <w:rPr>
          <w:rFonts w:ascii="宋体" w:hAnsi="宋体" w:cs="宋体" w:hint="eastAsia"/>
          <w:kern w:val="0"/>
          <w:sz w:val="22"/>
          <w:szCs w:val="22"/>
        </w:rPr>
        <w:t>楼</w:t>
      </w:r>
    </w:p>
    <w:p w:rsidR="00B04420" w:rsidRDefault="00C07EE6">
      <w:pPr>
        <w:pStyle w:val="afc"/>
        <w:spacing w:before="156" w:after="156"/>
        <w:ind w:firstLine="615"/>
        <w:jc w:val="left"/>
        <w:rPr>
          <w:rFonts w:cs="Times New Roman"/>
          <w:sz w:val="24"/>
          <w:szCs w:val="24"/>
        </w:rPr>
      </w:pPr>
      <w:r>
        <w:rPr>
          <w:rFonts w:hint="eastAsia"/>
          <w:sz w:val="24"/>
          <w:szCs w:val="24"/>
        </w:rPr>
        <w:t>政府采购行政监管及投诉受理部分：金华市财政局政府采购监管处；</w:t>
      </w:r>
    </w:p>
    <w:p w:rsidR="00B04420" w:rsidRDefault="00C07EE6">
      <w:pPr>
        <w:pStyle w:val="afc"/>
        <w:spacing w:before="156" w:after="156"/>
        <w:ind w:firstLine="615"/>
        <w:jc w:val="left"/>
        <w:rPr>
          <w:sz w:val="24"/>
          <w:szCs w:val="24"/>
        </w:rPr>
      </w:pPr>
      <w:r>
        <w:rPr>
          <w:rFonts w:hint="eastAsia"/>
          <w:sz w:val="24"/>
          <w:szCs w:val="24"/>
        </w:rPr>
        <w:t>联系人：周先生，</w:t>
      </w:r>
      <w:r>
        <w:rPr>
          <w:sz w:val="24"/>
          <w:szCs w:val="24"/>
        </w:rPr>
        <w:t xml:space="preserve">               </w:t>
      </w:r>
      <w:r>
        <w:rPr>
          <w:rFonts w:hint="eastAsia"/>
          <w:sz w:val="24"/>
          <w:szCs w:val="24"/>
        </w:rPr>
        <w:t>联系电话：</w:t>
      </w:r>
      <w:r>
        <w:rPr>
          <w:sz w:val="24"/>
          <w:szCs w:val="24"/>
        </w:rPr>
        <w:t>0579-82468735</w:t>
      </w:r>
    </w:p>
    <w:p w:rsidR="00B04420" w:rsidRDefault="00C07EE6">
      <w:pPr>
        <w:jc w:val="center"/>
        <w:rPr>
          <w:rFonts w:hAnsi="宋体"/>
          <w:b/>
          <w:bCs/>
          <w:sz w:val="36"/>
          <w:szCs w:val="36"/>
        </w:rPr>
      </w:pPr>
      <w:r>
        <w:rPr>
          <w:rFonts w:hAnsi="宋体"/>
          <w:b/>
          <w:bCs/>
          <w:sz w:val="36"/>
          <w:szCs w:val="36"/>
        </w:rPr>
        <w:br w:type="page"/>
      </w:r>
      <w:r>
        <w:rPr>
          <w:rFonts w:hAnsi="宋体" w:cs="宋体" w:hint="eastAsia"/>
          <w:b/>
          <w:bCs/>
          <w:sz w:val="36"/>
          <w:szCs w:val="36"/>
        </w:rPr>
        <w:lastRenderedPageBreak/>
        <w:t>第二章</w:t>
      </w:r>
      <w:r>
        <w:rPr>
          <w:rFonts w:hAnsi="宋体"/>
          <w:b/>
          <w:bCs/>
          <w:sz w:val="36"/>
          <w:szCs w:val="36"/>
        </w:rPr>
        <w:t xml:space="preserve">  </w:t>
      </w:r>
      <w:r>
        <w:rPr>
          <w:rFonts w:hAnsi="宋体" w:cs="宋体" w:hint="eastAsia"/>
          <w:b/>
          <w:bCs/>
          <w:sz w:val="36"/>
          <w:szCs w:val="36"/>
        </w:rPr>
        <w:t>招标需求</w:t>
      </w:r>
    </w:p>
    <w:p w:rsidR="00B04420" w:rsidRDefault="00C07EE6">
      <w:pPr>
        <w:pStyle w:val="a8"/>
        <w:ind w:firstLineChars="200" w:firstLine="422"/>
        <w:rPr>
          <w:rFonts w:cs="Times New Roman"/>
          <w:b/>
          <w:bCs/>
        </w:rPr>
      </w:pPr>
      <w:bookmarkStart w:id="5" w:name="_Toc31731"/>
      <w:r>
        <w:rPr>
          <w:rFonts w:hint="eastAsia"/>
          <w:b/>
          <w:bCs/>
          <w:sz w:val="21"/>
          <w:szCs w:val="21"/>
        </w:rPr>
        <w:t>一、项目概</w:t>
      </w:r>
      <w:bookmarkEnd w:id="5"/>
      <w:r>
        <w:rPr>
          <w:rFonts w:hint="eastAsia"/>
          <w:b/>
          <w:bCs/>
          <w:sz w:val="21"/>
          <w:szCs w:val="21"/>
        </w:rPr>
        <w:t>况</w:t>
      </w:r>
    </w:p>
    <w:p w:rsidR="00B04420" w:rsidRDefault="00C07EE6">
      <w:pPr>
        <w:pStyle w:val="1"/>
        <w:keepNext w:val="0"/>
        <w:spacing w:line="500" w:lineRule="exact"/>
        <w:ind w:firstLineChars="200" w:firstLine="420"/>
        <w:rPr>
          <w:rFonts w:hAnsi="宋体"/>
          <w:b w:val="0"/>
          <w:bCs w:val="0"/>
          <w:sz w:val="21"/>
          <w:szCs w:val="21"/>
        </w:rPr>
      </w:pPr>
      <w:r>
        <w:rPr>
          <w:rFonts w:hAnsi="宋体" w:cs="宋体" w:hint="eastAsia"/>
          <w:b w:val="0"/>
          <w:bCs w:val="0"/>
          <w:sz w:val="21"/>
          <w:szCs w:val="21"/>
        </w:rPr>
        <w:t>近年来，全省各县（市、区）环卫作业市场化工作持续推进，杭州市、宁波市、温州市、嘉兴市、衢州市、义乌市、兰溪市等各县（市、区）均已部分或全部实施了市场化。根据市政府《金华市全域推进垃圾分类工作实施意见》、全国文明城市创建及区政府垃圾分类·新时尚·新生活工作要求，金华市婺城区拟将北面以杭金衢高速为界，南面以婺江、开发区交界、浙赣铁路为界，西面以白龙桥集镇区域、</w:t>
      </w:r>
      <w:r>
        <w:rPr>
          <w:rFonts w:hAnsi="宋体"/>
          <w:b w:val="0"/>
          <w:bCs w:val="0"/>
          <w:sz w:val="21"/>
          <w:szCs w:val="21"/>
        </w:rPr>
        <w:t>330</w:t>
      </w:r>
      <w:r>
        <w:rPr>
          <w:rFonts w:hAnsi="宋体" w:cs="宋体" w:hint="eastAsia"/>
          <w:b w:val="0"/>
          <w:bCs w:val="0"/>
          <w:sz w:val="21"/>
          <w:szCs w:val="21"/>
        </w:rPr>
        <w:t>国道、广兴路为界，东面以金东区交界为界的区域分成城区、城乡二个片区，以环城路和北山路为界（环城路和北山路纳入城区片区），由不同的环卫公司进行环卫一体化服务。</w:t>
      </w:r>
    </w:p>
    <w:p w:rsidR="00B04420" w:rsidRDefault="00C07EE6">
      <w:pPr>
        <w:spacing w:line="500" w:lineRule="exact"/>
        <w:rPr>
          <w:rFonts w:hAnsi="宋体"/>
        </w:rPr>
      </w:pPr>
      <w:r>
        <w:rPr>
          <w:rFonts w:hAnsi="宋体"/>
        </w:rPr>
        <w:t xml:space="preserve">   </w:t>
      </w:r>
      <w:r>
        <w:rPr>
          <w:rFonts w:hAnsi="宋体" w:cs="宋体" w:hint="eastAsia"/>
        </w:rPr>
        <w:t>本次环卫一体化招标范围为婺城区城乡片区，包含白龙桥镇、罗店镇、乾西乡、竹马乡（方下店牛长坑），面积约</w:t>
      </w:r>
      <w:r>
        <w:rPr>
          <w:rFonts w:hAnsi="宋体" w:hint="eastAsia"/>
        </w:rPr>
        <w:t>47.1</w:t>
      </w:r>
      <w:r>
        <w:rPr>
          <w:rFonts w:hAnsi="宋体" w:cs="宋体" w:hint="eastAsia"/>
        </w:rPr>
        <w:t>平方公里</w:t>
      </w:r>
      <w:r>
        <w:rPr>
          <w:rFonts w:hAnsi="宋体" w:cs="宋体" w:hint="eastAsia"/>
          <w:sz w:val="24"/>
          <w:szCs w:val="24"/>
        </w:rPr>
        <w:t>。</w:t>
      </w:r>
      <w:r>
        <w:rPr>
          <w:rFonts w:hAnsi="宋体" w:cs="宋体" w:hint="eastAsia"/>
        </w:rPr>
        <w:t>项目拟通过招标引进一家操作模式、管理理念先进的环卫企业，在保障环卫作业合理过渡的前提下，将环卫管理所涉及到的人、车、物、事纳入婺城区城区智慧环卫运营平台，并通过平台进行全过程实时管理，进一步合理优化环卫管理模式，提升环卫作业质量，降低环卫运营成本，提高环卫管理实效，营造我区良好环境卫生面貌。</w:t>
      </w:r>
    </w:p>
    <w:p w:rsidR="00B04420" w:rsidRDefault="00C07EE6">
      <w:pPr>
        <w:spacing w:line="500" w:lineRule="exac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cs="宋体" w:hint="eastAsia"/>
          <w:b/>
          <w:bCs/>
        </w:rPr>
        <w:t>二、服务总体要求：</w:t>
      </w:r>
    </w:p>
    <w:p w:rsidR="00B04420" w:rsidRDefault="00C07EE6">
      <w:pPr>
        <w:pStyle w:val="1"/>
        <w:keepNext w:val="0"/>
        <w:spacing w:line="500" w:lineRule="exact"/>
        <w:ind w:firstLineChars="200" w:firstLine="420"/>
        <w:rPr>
          <w:rFonts w:hAnsi="宋体" w:cs="宋体"/>
          <w:b w:val="0"/>
          <w:bCs w:val="0"/>
          <w:sz w:val="21"/>
          <w:szCs w:val="21"/>
        </w:rPr>
      </w:pPr>
      <w:r>
        <w:rPr>
          <w:rFonts w:hAnsi="宋体"/>
          <w:b w:val="0"/>
          <w:bCs w:val="0"/>
          <w:sz w:val="21"/>
          <w:szCs w:val="21"/>
        </w:rPr>
        <w:t>1.</w:t>
      </w:r>
      <w:r>
        <w:rPr>
          <w:rFonts w:hAnsi="宋体" w:cs="宋体" w:hint="eastAsia"/>
          <w:b w:val="0"/>
          <w:bCs w:val="0"/>
          <w:sz w:val="21"/>
          <w:szCs w:val="21"/>
        </w:rPr>
        <w:t>本项目为婺城区城乡环卫一体化项目，具体服务范围为白龙桥镇、罗店镇、乾西乡、</w:t>
      </w:r>
      <w:r>
        <w:rPr>
          <w:rFonts w:hAnsi="宋体" w:cs="宋体" w:hint="eastAsia"/>
          <w:b w:val="0"/>
          <w:bCs w:val="0"/>
          <w:kern w:val="2"/>
          <w:sz w:val="21"/>
          <w:szCs w:val="21"/>
        </w:rPr>
        <w:t>竹马乡（方下店牛长坑）</w:t>
      </w:r>
      <w:r>
        <w:rPr>
          <w:rFonts w:hAnsi="宋体" w:cs="宋体" w:hint="eastAsia"/>
          <w:b w:val="0"/>
          <w:bCs w:val="0"/>
          <w:sz w:val="21"/>
          <w:szCs w:val="21"/>
        </w:rPr>
        <w:t>辖区。</w:t>
      </w:r>
    </w:p>
    <w:p w:rsidR="00B04420" w:rsidRDefault="00C07EE6">
      <w:pPr>
        <w:spacing w:line="500" w:lineRule="exact"/>
        <w:ind w:firstLineChars="200" w:firstLine="420"/>
        <w:rPr>
          <w:rFonts w:hAnsi="宋体"/>
        </w:rPr>
      </w:pPr>
      <w:r>
        <w:rPr>
          <w:rFonts w:hAnsi="宋体"/>
        </w:rPr>
        <w:t>2.</w:t>
      </w:r>
      <w:r>
        <w:rPr>
          <w:rFonts w:hAnsi="宋体" w:cs="宋体" w:hint="eastAsia"/>
        </w:rPr>
        <w:t>投标人报名参加投标后，必须就招标文件中约定的全部服务内容进行投标。投标人在取得中标资格后，须根据采购方的要求负责一切约定服务及附随服务工作。服务内容包含：</w:t>
      </w:r>
    </w:p>
    <w:p w:rsidR="00B04420" w:rsidRDefault="00C07EE6">
      <w:pPr>
        <w:pStyle w:val="1"/>
        <w:keepNext w:val="0"/>
        <w:spacing w:line="500" w:lineRule="exact"/>
        <w:ind w:firstLineChars="200" w:firstLine="420"/>
        <w:rPr>
          <w:rFonts w:hAnsi="宋体"/>
          <w:b w:val="0"/>
          <w:bCs w:val="0"/>
          <w:sz w:val="21"/>
          <w:szCs w:val="21"/>
        </w:rPr>
      </w:pPr>
      <w:r>
        <w:rPr>
          <w:rFonts w:hAnsi="宋体" w:cs="宋体" w:hint="eastAsia"/>
          <w:b w:val="0"/>
          <w:bCs w:val="0"/>
          <w:sz w:val="21"/>
          <w:szCs w:val="21"/>
        </w:rPr>
        <w:lastRenderedPageBreak/>
        <w:t>（</w:t>
      </w:r>
      <w:r>
        <w:rPr>
          <w:rFonts w:hAnsi="宋体"/>
          <w:b w:val="0"/>
          <w:bCs w:val="0"/>
          <w:sz w:val="21"/>
          <w:szCs w:val="21"/>
        </w:rPr>
        <w:t>1</w:t>
      </w:r>
      <w:r>
        <w:rPr>
          <w:rFonts w:hAnsi="宋体" w:cs="宋体" w:hint="eastAsia"/>
          <w:b w:val="0"/>
          <w:bCs w:val="0"/>
          <w:sz w:val="21"/>
          <w:szCs w:val="21"/>
        </w:rPr>
        <w:t>）区域范围内市政、交通道路的清扫保洁和垃圾分类收运，背街小巷的清扫保洁和垃圾分类收运，城中村、自然村的清扫保洁和垃圾分类收运，环卫设施设备保洁，服务范围内绿化带、沿街绿地、花坛、树池保洁作业；区域范围内的所有垃圾投放点（收集点）、区内机关事业单位、企业、学校、菜场、沿街商铺及六小行业等的垃圾分类清运；垃圾中转站的运行、维护、垃圾清运工作；区域范围内所有公共厕所的保洁、管理服务。</w:t>
      </w:r>
    </w:p>
    <w:p w:rsidR="00B04420" w:rsidRDefault="00C07EE6">
      <w:pPr>
        <w:pStyle w:val="1"/>
        <w:keepNext w:val="0"/>
        <w:spacing w:line="500" w:lineRule="exact"/>
        <w:ind w:firstLineChars="200" w:firstLine="420"/>
        <w:rPr>
          <w:rFonts w:hAnsi="宋体"/>
          <w:b w:val="0"/>
          <w:bCs w:val="0"/>
          <w:sz w:val="21"/>
          <w:szCs w:val="21"/>
        </w:rPr>
      </w:pPr>
      <w:r>
        <w:rPr>
          <w:rFonts w:hAnsi="宋体" w:cs="宋体" w:hint="eastAsia"/>
          <w:b w:val="0"/>
          <w:bCs w:val="0"/>
          <w:sz w:val="21"/>
          <w:szCs w:val="21"/>
        </w:rPr>
        <w:t>（</w:t>
      </w:r>
      <w:r>
        <w:rPr>
          <w:rFonts w:hAnsi="宋体"/>
          <w:b w:val="0"/>
          <w:bCs w:val="0"/>
          <w:sz w:val="21"/>
          <w:szCs w:val="21"/>
        </w:rPr>
        <w:t>2</w:t>
      </w:r>
      <w:r>
        <w:rPr>
          <w:rFonts w:hAnsi="宋体" w:cs="宋体" w:hint="eastAsia"/>
          <w:b w:val="0"/>
          <w:bCs w:val="0"/>
          <w:sz w:val="21"/>
          <w:szCs w:val="21"/>
        </w:rPr>
        <w:t>）区域范围内所有环卫应急作业及重大活动环卫保障工作。</w:t>
      </w:r>
    </w:p>
    <w:p w:rsidR="00B04420" w:rsidRDefault="00C07EE6">
      <w:pPr>
        <w:pStyle w:val="1"/>
        <w:keepNext w:val="0"/>
        <w:spacing w:line="500" w:lineRule="exact"/>
        <w:ind w:firstLineChars="200" w:firstLine="420"/>
        <w:rPr>
          <w:rFonts w:hAnsi="宋体" w:cs="宋体"/>
          <w:b w:val="0"/>
          <w:bCs w:val="0"/>
          <w:sz w:val="21"/>
          <w:szCs w:val="21"/>
        </w:rPr>
      </w:pPr>
      <w:r>
        <w:rPr>
          <w:rFonts w:hAnsi="宋体" w:cs="宋体" w:hint="eastAsia"/>
          <w:b w:val="0"/>
          <w:bCs w:val="0"/>
          <w:sz w:val="21"/>
          <w:szCs w:val="21"/>
        </w:rPr>
        <w:t>（</w:t>
      </w:r>
      <w:r>
        <w:rPr>
          <w:rFonts w:hAnsi="宋体"/>
          <w:b w:val="0"/>
          <w:bCs w:val="0"/>
          <w:sz w:val="21"/>
          <w:szCs w:val="21"/>
        </w:rPr>
        <w:t>3</w:t>
      </w:r>
      <w:r>
        <w:rPr>
          <w:rFonts w:hAnsi="宋体" w:cs="宋体" w:hint="eastAsia"/>
          <w:b w:val="0"/>
          <w:bCs w:val="0"/>
          <w:sz w:val="21"/>
          <w:szCs w:val="21"/>
        </w:rPr>
        <w:t>）免费使用原垃圾中转站、公厕、果壳箱、垃圾桶、环卫工人作息点等环卫基础设施（以实际交付清单为准），但须负责日常更换、维修、能耗及管理，确保合同期满后资产完好。</w:t>
      </w:r>
    </w:p>
    <w:p w:rsidR="00B04420" w:rsidRDefault="00C07EE6">
      <w:pPr>
        <w:pStyle w:val="1"/>
        <w:keepNext w:val="0"/>
        <w:spacing w:line="500" w:lineRule="exact"/>
        <w:ind w:firstLineChars="200" w:firstLine="420"/>
        <w:rPr>
          <w:rFonts w:hAnsi="宋体" w:cs="宋体"/>
          <w:b w:val="0"/>
          <w:bCs w:val="0"/>
          <w:sz w:val="21"/>
          <w:szCs w:val="21"/>
        </w:rPr>
      </w:pPr>
      <w:r>
        <w:rPr>
          <w:rFonts w:hAnsi="宋体" w:cs="宋体" w:hint="eastAsia"/>
          <w:b w:val="0"/>
          <w:bCs w:val="0"/>
          <w:sz w:val="21"/>
          <w:szCs w:val="21"/>
        </w:rPr>
        <w:t>（</w:t>
      </w:r>
      <w:r>
        <w:rPr>
          <w:rFonts w:hAnsi="宋体" w:hint="eastAsia"/>
          <w:b w:val="0"/>
          <w:bCs w:val="0"/>
          <w:sz w:val="21"/>
          <w:szCs w:val="21"/>
        </w:rPr>
        <w:t>4</w:t>
      </w:r>
      <w:r>
        <w:rPr>
          <w:rFonts w:hAnsi="宋体" w:cs="宋体" w:hint="eastAsia"/>
          <w:b w:val="0"/>
          <w:bCs w:val="0"/>
          <w:sz w:val="21"/>
          <w:szCs w:val="21"/>
        </w:rPr>
        <w:t>）保障环卫工作合理过渡，对环卫管理所涉及到的人、车、物、事按要求接入婺城区城区智慧环卫运营平台。</w:t>
      </w:r>
    </w:p>
    <w:p w:rsidR="00B04420" w:rsidRDefault="00C07EE6">
      <w:pPr>
        <w:spacing w:line="500" w:lineRule="exact"/>
        <w:ind w:firstLine="420"/>
        <w:rPr>
          <w:rFonts w:hAnsi="宋体"/>
        </w:rPr>
      </w:pPr>
      <w:r>
        <w:rPr>
          <w:rFonts w:hAnsi="宋体"/>
        </w:rPr>
        <w:t>3.</w:t>
      </w:r>
      <w:r>
        <w:rPr>
          <w:rFonts w:hAnsi="宋体" w:cs="宋体" w:hint="eastAsia"/>
        </w:rPr>
        <w:t>婺城区城乡环卫一体化项目预算金额人民币</w:t>
      </w:r>
      <w:r>
        <w:rPr>
          <w:rFonts w:hAnsi="宋体" w:hint="eastAsia"/>
        </w:rPr>
        <w:t>4329</w:t>
      </w:r>
      <w:r>
        <w:rPr>
          <w:rFonts w:hAnsi="宋体" w:cs="宋体" w:hint="eastAsia"/>
        </w:rPr>
        <w:t>万元</w:t>
      </w:r>
      <w:r>
        <w:rPr>
          <w:rFonts w:hAnsi="宋体"/>
        </w:rPr>
        <w:t>/</w:t>
      </w:r>
      <w:r>
        <w:rPr>
          <w:rFonts w:hAnsi="宋体" w:cs="宋体" w:hint="eastAsia"/>
        </w:rPr>
        <w:t>年，服务期限为：三年（具体起讫日期在合同中另行约定）。服务期满后，连续三年考核优秀的，双方可协议续签合同。服务期间婺城区环境卫生服务中心将负责按《金华市婺城区道路（街巷）保洁管理考核办法》详见附件一、《金华市婺城区垃圾分类清运管理考核办法》详见附件二、《金华市婺城区公厕保洁管理考核办法》详见附件三及相关细则组织人员对中标人的日常服务工作进行考核。服务期间获得省、市、区环卫行业评比优秀的，区政府可适时给予资金奖励。</w:t>
      </w:r>
    </w:p>
    <w:p w:rsidR="00B04420" w:rsidRDefault="00C07EE6">
      <w:pPr>
        <w:spacing w:line="500" w:lineRule="exact"/>
        <w:ind w:firstLine="420"/>
        <w:rPr>
          <w:rFonts w:hAnsi="宋体"/>
        </w:rPr>
      </w:pPr>
      <w:r>
        <w:rPr>
          <w:rFonts w:hAnsi="宋体"/>
        </w:rPr>
        <w:t>4.</w:t>
      </w:r>
      <w:r>
        <w:rPr>
          <w:rFonts w:hAnsi="宋体" w:cs="宋体" w:hint="eastAsia"/>
        </w:rPr>
        <w:t>本次招标范围内前期由由原项目实施主体签订但尚未到期的部分区域的环卫保洁外包的服务合同，由中标单位负责协调该合同的解除事宜并承担所有的法律责任，涉及赔偿的由中标单位承担全部的赔偿责任。如不能协调解决，则由原服务单位继续提供服务至原合同期的截止时间。原服务单位的服务费用按原合同约定的标准由中标单位承担。</w:t>
      </w:r>
    </w:p>
    <w:p w:rsidR="00B04420" w:rsidRDefault="00C07EE6">
      <w:pPr>
        <w:spacing w:line="500" w:lineRule="exact"/>
        <w:ind w:firstLineChars="200" w:firstLine="420"/>
        <w:rPr>
          <w:rFonts w:hAnsi="宋体"/>
        </w:rPr>
      </w:pPr>
      <w:r>
        <w:rPr>
          <w:rFonts w:hAnsi="宋体" w:hint="eastAsia"/>
        </w:rPr>
        <w:t>5</w:t>
      </w:r>
      <w:r>
        <w:rPr>
          <w:rFonts w:hAnsi="宋体"/>
        </w:rPr>
        <w:t>.</w:t>
      </w:r>
      <w:r>
        <w:rPr>
          <w:rFonts w:hAnsi="宋体" w:cs="宋体" w:hint="eastAsia"/>
        </w:rPr>
        <w:t>服务期内，若因政策、政府职能部门变更等原因而导致中标人的服务范围或内容需要作出调整的，双方须在尊重事实的基础上进行协商，并以实际作业量为最终服务价款的结算依据，计价标准不得高于报价文件中响应的同类服务项目的单位计价标准。</w:t>
      </w:r>
    </w:p>
    <w:p w:rsidR="00B04420" w:rsidRDefault="00C07EE6">
      <w:pPr>
        <w:spacing w:line="500" w:lineRule="exact"/>
        <w:ind w:firstLineChars="200" w:firstLine="420"/>
        <w:rPr>
          <w:rFonts w:hAnsi="宋体" w:cs="宋体"/>
        </w:rPr>
      </w:pPr>
      <w:r>
        <w:rPr>
          <w:rFonts w:hAnsi="宋体" w:hint="eastAsia"/>
        </w:rPr>
        <w:t>6</w:t>
      </w:r>
      <w:r>
        <w:rPr>
          <w:rFonts w:hAnsi="宋体"/>
        </w:rPr>
        <w:t>.</w:t>
      </w:r>
      <w:r>
        <w:rPr>
          <w:rFonts w:hAnsi="宋体" w:cs="宋体" w:hint="eastAsia"/>
        </w:rPr>
        <w:t>中标人拟投入本项目服务人员数量不少于</w:t>
      </w:r>
      <w:r w:rsidR="000D5448">
        <w:rPr>
          <w:rFonts w:hAnsi="宋体" w:hint="eastAsia"/>
        </w:rPr>
        <w:t>67</w:t>
      </w:r>
      <w:r>
        <w:rPr>
          <w:rFonts w:hAnsi="宋体" w:hint="eastAsia"/>
        </w:rPr>
        <w:t>9</w:t>
      </w:r>
      <w:r>
        <w:rPr>
          <w:rFonts w:hAnsi="宋体" w:cs="宋体" w:hint="eastAsia"/>
        </w:rPr>
        <w:t>人：其中项目总负责人（项目经理）</w:t>
      </w:r>
      <w:r>
        <w:rPr>
          <w:rFonts w:hAnsi="宋体"/>
        </w:rPr>
        <w:t>1</w:t>
      </w:r>
      <w:r>
        <w:rPr>
          <w:rFonts w:hAnsi="宋体" w:cs="宋体" w:hint="eastAsia"/>
        </w:rPr>
        <w:lastRenderedPageBreak/>
        <w:t>人、道路保洁</w:t>
      </w:r>
      <w:r>
        <w:rPr>
          <w:rFonts w:hAnsi="宋体" w:hint="eastAsia"/>
        </w:rPr>
        <w:t>592</w:t>
      </w:r>
      <w:r>
        <w:rPr>
          <w:rFonts w:hAnsi="宋体" w:cs="宋体" w:hint="eastAsia"/>
        </w:rPr>
        <w:t>人（其中：道路保洁负责人</w:t>
      </w:r>
      <w:r>
        <w:rPr>
          <w:rFonts w:hAnsi="宋体"/>
        </w:rPr>
        <w:t>1</w:t>
      </w:r>
      <w:r>
        <w:rPr>
          <w:rFonts w:hAnsi="宋体" w:cs="宋体" w:hint="eastAsia"/>
        </w:rPr>
        <w:t>人、道路保洁机动车驾驶员</w:t>
      </w:r>
      <w:r>
        <w:rPr>
          <w:rFonts w:hAnsi="宋体" w:hint="eastAsia"/>
        </w:rPr>
        <w:t>45</w:t>
      </w:r>
      <w:r>
        <w:rPr>
          <w:rFonts w:hAnsi="宋体" w:cs="宋体" w:hint="eastAsia"/>
        </w:rPr>
        <w:t>人、道路保洁人员</w:t>
      </w:r>
      <w:r>
        <w:rPr>
          <w:rFonts w:hAnsi="宋体" w:hint="eastAsia"/>
        </w:rPr>
        <w:t>546</w:t>
      </w:r>
      <w:r>
        <w:rPr>
          <w:rFonts w:hAnsi="宋体" w:cs="宋体" w:hint="eastAsia"/>
        </w:rPr>
        <w:t>人）、垃圾清运</w:t>
      </w:r>
      <w:r>
        <w:rPr>
          <w:rFonts w:hAnsi="宋体" w:hint="eastAsia"/>
        </w:rPr>
        <w:t>36</w:t>
      </w:r>
      <w:r>
        <w:rPr>
          <w:rFonts w:hAnsi="宋体" w:cs="宋体" w:hint="eastAsia"/>
        </w:rPr>
        <w:t>人（其中：垃圾清运负责人</w:t>
      </w:r>
      <w:r>
        <w:rPr>
          <w:rFonts w:hAnsi="宋体"/>
        </w:rPr>
        <w:t>1</w:t>
      </w:r>
      <w:r>
        <w:rPr>
          <w:rFonts w:hAnsi="宋体" w:cs="宋体" w:hint="eastAsia"/>
        </w:rPr>
        <w:t>人、驾驶员</w:t>
      </w:r>
      <w:r>
        <w:rPr>
          <w:rFonts w:hAnsi="宋体" w:hint="eastAsia"/>
        </w:rPr>
        <w:t>19</w:t>
      </w:r>
      <w:r>
        <w:rPr>
          <w:rFonts w:hAnsi="宋体" w:cs="宋体" w:hint="eastAsia"/>
        </w:rPr>
        <w:t>人、辅助工</w:t>
      </w:r>
      <w:r>
        <w:rPr>
          <w:rFonts w:hAnsi="宋体" w:hint="eastAsia"/>
        </w:rPr>
        <w:t>6</w:t>
      </w:r>
      <w:r>
        <w:rPr>
          <w:rFonts w:hAnsi="宋体" w:cs="宋体" w:hint="eastAsia"/>
        </w:rPr>
        <w:t>人，中转站垃圾清运驾驶员</w:t>
      </w:r>
      <w:r>
        <w:rPr>
          <w:rFonts w:hAnsi="宋体" w:hint="eastAsia"/>
        </w:rPr>
        <w:t>4</w:t>
      </w:r>
      <w:r>
        <w:rPr>
          <w:rFonts w:hAnsi="宋体" w:cs="宋体" w:hint="eastAsia"/>
        </w:rPr>
        <w:t>人、保洁管理员</w:t>
      </w:r>
      <w:r>
        <w:rPr>
          <w:rFonts w:hAnsi="宋体" w:hint="eastAsia"/>
        </w:rPr>
        <w:t>6</w:t>
      </w:r>
      <w:r>
        <w:rPr>
          <w:rFonts w:hAnsi="宋体" w:cs="宋体" w:hint="eastAsia"/>
        </w:rPr>
        <w:t>人）、公厕管理</w:t>
      </w:r>
      <w:r>
        <w:rPr>
          <w:rFonts w:hAnsi="宋体" w:hint="eastAsia"/>
        </w:rPr>
        <w:t>21</w:t>
      </w:r>
      <w:r>
        <w:rPr>
          <w:rFonts w:hAnsi="宋体" w:cs="宋体" w:hint="eastAsia"/>
        </w:rPr>
        <w:t>人（其中：公厕负责人</w:t>
      </w:r>
      <w:r>
        <w:rPr>
          <w:rFonts w:hAnsi="宋体"/>
        </w:rPr>
        <w:t>1</w:t>
      </w:r>
      <w:r>
        <w:rPr>
          <w:rFonts w:hAnsi="宋体" w:cs="宋体" w:hint="eastAsia"/>
        </w:rPr>
        <w:t>人、保洁员</w:t>
      </w:r>
      <w:r>
        <w:rPr>
          <w:rFonts w:hAnsi="宋体" w:hint="eastAsia"/>
        </w:rPr>
        <w:t>16</w:t>
      </w:r>
      <w:r>
        <w:rPr>
          <w:rFonts w:hAnsi="宋体" w:cs="宋体" w:hint="eastAsia"/>
        </w:rPr>
        <w:t>人、水电工</w:t>
      </w:r>
      <w:r>
        <w:rPr>
          <w:rFonts w:hAnsi="宋体"/>
        </w:rPr>
        <w:t>1</w:t>
      </w:r>
      <w:r>
        <w:rPr>
          <w:rFonts w:hAnsi="宋体" w:cs="宋体" w:hint="eastAsia"/>
        </w:rPr>
        <w:t>人、吸粪工</w:t>
      </w:r>
      <w:r>
        <w:rPr>
          <w:rFonts w:hAnsi="宋体"/>
        </w:rPr>
        <w:t>2</w:t>
      </w:r>
      <w:r>
        <w:rPr>
          <w:rFonts w:hAnsi="宋体" w:cs="宋体" w:hint="eastAsia"/>
        </w:rPr>
        <w:t>人、驾驶员</w:t>
      </w:r>
      <w:r>
        <w:rPr>
          <w:rFonts w:hAnsi="宋体"/>
        </w:rPr>
        <w:t>1</w:t>
      </w:r>
      <w:r>
        <w:rPr>
          <w:rFonts w:hAnsi="宋体" w:cs="宋体" w:hint="eastAsia"/>
        </w:rPr>
        <w:t>人）、应急管理</w:t>
      </w:r>
      <w:r w:rsidR="000D5448">
        <w:rPr>
          <w:rFonts w:hAnsi="宋体" w:hint="eastAsia"/>
        </w:rPr>
        <w:t>30</w:t>
      </w:r>
      <w:r>
        <w:rPr>
          <w:rFonts w:hAnsi="宋体" w:cs="宋体" w:hint="eastAsia"/>
        </w:rPr>
        <w:t>人（其中应急管理负责人</w:t>
      </w:r>
      <w:r>
        <w:rPr>
          <w:rFonts w:hAnsi="宋体"/>
        </w:rPr>
        <w:t>1</w:t>
      </w:r>
      <w:r>
        <w:rPr>
          <w:rFonts w:hAnsi="宋体" w:cs="宋体" w:hint="eastAsia"/>
        </w:rPr>
        <w:t>人、应急车辆驾驶员</w:t>
      </w:r>
      <w:r>
        <w:rPr>
          <w:rFonts w:hAnsi="宋体" w:cs="宋体" w:hint="eastAsia"/>
        </w:rPr>
        <w:t>3</w:t>
      </w:r>
      <w:r>
        <w:rPr>
          <w:rFonts w:hAnsi="宋体" w:cs="宋体" w:hint="eastAsia"/>
        </w:rPr>
        <w:t>人、应急人员</w:t>
      </w:r>
      <w:r w:rsidR="000D5448">
        <w:rPr>
          <w:rFonts w:hAnsi="宋体" w:hint="eastAsia"/>
        </w:rPr>
        <w:t>2</w:t>
      </w:r>
      <w:r>
        <w:rPr>
          <w:rFonts w:hAnsi="宋体" w:hint="eastAsia"/>
        </w:rPr>
        <w:t>6</w:t>
      </w:r>
      <w:r>
        <w:rPr>
          <w:rFonts w:hAnsi="宋体" w:cs="宋体" w:hint="eastAsia"/>
        </w:rPr>
        <w:t>人）。中标人支付给员工的工资不得低于金华市政府规定的当年金华市最低工资标准。</w:t>
      </w:r>
    </w:p>
    <w:p w:rsidR="00B04420" w:rsidRDefault="00C07EE6">
      <w:pPr>
        <w:spacing w:line="500" w:lineRule="exact"/>
        <w:ind w:firstLineChars="200" w:firstLine="420"/>
        <w:rPr>
          <w:rFonts w:hAnsi="宋体" w:cs="宋体"/>
        </w:rPr>
      </w:pPr>
      <w:r>
        <w:rPr>
          <w:rFonts w:hAnsi="宋体" w:cs="宋体" w:hint="eastAsia"/>
        </w:rPr>
        <w:t>7</w:t>
      </w:r>
      <w:r>
        <w:rPr>
          <w:rFonts w:hAnsi="宋体" w:cs="宋体"/>
        </w:rPr>
        <w:t>.</w:t>
      </w:r>
      <w:r>
        <w:rPr>
          <w:rFonts w:hAnsi="宋体" w:cs="宋体" w:hint="eastAsia"/>
        </w:rPr>
        <w:t>中标人拟投入本项目环卫作业车辆（机动）数量不少于</w:t>
      </w:r>
      <w:r>
        <w:rPr>
          <w:rFonts w:hAnsi="宋体" w:cs="宋体" w:hint="eastAsia"/>
        </w:rPr>
        <w:t>72</w:t>
      </w:r>
      <w:r>
        <w:rPr>
          <w:rFonts w:hAnsi="宋体" w:cs="宋体" w:hint="eastAsia"/>
        </w:rPr>
        <w:t>辆：其中</w:t>
      </w:r>
      <w:r>
        <w:rPr>
          <w:rFonts w:hAnsi="宋体" w:cs="宋体"/>
        </w:rPr>
        <w:t>机扫车</w:t>
      </w:r>
      <w:r>
        <w:rPr>
          <w:rFonts w:hAnsi="宋体" w:cs="宋体" w:hint="eastAsia"/>
        </w:rPr>
        <w:t>：</w:t>
      </w:r>
      <w:r>
        <w:rPr>
          <w:rFonts w:hAnsi="宋体" w:cs="宋体" w:hint="eastAsia"/>
        </w:rPr>
        <w:t>19</w:t>
      </w:r>
      <w:r>
        <w:rPr>
          <w:rFonts w:hAnsi="宋体" w:cs="宋体" w:hint="eastAsia"/>
        </w:rPr>
        <w:t>辆，洒水车：</w:t>
      </w:r>
      <w:r>
        <w:rPr>
          <w:rFonts w:hAnsi="宋体" w:cs="宋体" w:hint="eastAsia"/>
        </w:rPr>
        <w:t>22</w:t>
      </w:r>
      <w:r>
        <w:rPr>
          <w:rFonts w:hAnsi="宋体" w:cs="宋体" w:hint="eastAsia"/>
        </w:rPr>
        <w:t>辆，</w:t>
      </w:r>
      <w:r>
        <w:rPr>
          <w:rFonts w:hAnsi="宋体" w:cs="宋体"/>
        </w:rPr>
        <w:t>冲洗车</w:t>
      </w:r>
      <w:r>
        <w:rPr>
          <w:rFonts w:hAnsi="宋体" w:cs="宋体" w:hint="eastAsia"/>
        </w:rPr>
        <w:t>：</w:t>
      </w:r>
      <w:r>
        <w:rPr>
          <w:rFonts w:hAnsi="宋体" w:cs="宋体" w:hint="eastAsia"/>
        </w:rPr>
        <w:t>1</w:t>
      </w:r>
      <w:r>
        <w:rPr>
          <w:rFonts w:hAnsi="宋体" w:cs="宋体" w:hint="eastAsia"/>
        </w:rPr>
        <w:t>辆，护栏清洗车</w:t>
      </w:r>
      <w:r>
        <w:rPr>
          <w:rFonts w:hAnsi="宋体" w:cs="宋体" w:hint="eastAsia"/>
        </w:rPr>
        <w:t>2</w:t>
      </w:r>
      <w:r>
        <w:rPr>
          <w:rFonts w:hAnsi="宋体" w:cs="宋体" w:hint="eastAsia"/>
        </w:rPr>
        <w:t>辆，多功能抑尘车</w:t>
      </w:r>
      <w:r>
        <w:rPr>
          <w:rFonts w:hAnsi="宋体" w:cs="宋体" w:hint="eastAsia"/>
        </w:rPr>
        <w:t>1</w:t>
      </w:r>
      <w:r>
        <w:rPr>
          <w:rFonts w:hAnsi="宋体" w:cs="宋体" w:hint="eastAsia"/>
        </w:rPr>
        <w:t>辆；压缩车（小）：</w:t>
      </w:r>
      <w:r>
        <w:rPr>
          <w:rFonts w:hAnsi="宋体" w:cs="宋体" w:hint="eastAsia"/>
        </w:rPr>
        <w:t>6</w:t>
      </w:r>
      <w:r>
        <w:rPr>
          <w:rFonts w:hAnsi="宋体" w:cs="宋体" w:hint="eastAsia"/>
        </w:rPr>
        <w:t>辆（≥</w:t>
      </w:r>
      <w:r>
        <w:rPr>
          <w:rFonts w:hAnsi="宋体" w:cs="宋体" w:hint="eastAsia"/>
        </w:rPr>
        <w:t>3</w:t>
      </w:r>
      <w:r>
        <w:rPr>
          <w:rFonts w:hAnsi="宋体" w:cs="宋体" w:hint="eastAsia"/>
        </w:rPr>
        <w:t>吨），普通运输车：</w:t>
      </w:r>
      <w:r>
        <w:rPr>
          <w:rFonts w:hAnsi="宋体" w:cs="宋体" w:hint="eastAsia"/>
        </w:rPr>
        <w:t>13</w:t>
      </w:r>
      <w:r>
        <w:rPr>
          <w:rFonts w:hAnsi="宋体" w:cs="宋体" w:hint="eastAsia"/>
        </w:rPr>
        <w:t>辆，压缩车（大）：</w:t>
      </w:r>
      <w:r>
        <w:rPr>
          <w:rFonts w:hAnsi="宋体" w:cs="宋体" w:hint="eastAsia"/>
        </w:rPr>
        <w:t>4</w:t>
      </w:r>
      <w:r>
        <w:rPr>
          <w:rFonts w:hAnsi="宋体" w:cs="宋体" w:hint="eastAsia"/>
        </w:rPr>
        <w:t>辆（≥</w:t>
      </w:r>
      <w:r>
        <w:rPr>
          <w:rFonts w:hAnsi="宋体" w:cs="宋体" w:hint="eastAsia"/>
        </w:rPr>
        <w:t>8</w:t>
      </w:r>
      <w:r>
        <w:rPr>
          <w:rFonts w:hAnsi="宋体" w:cs="宋体" w:hint="eastAsia"/>
        </w:rPr>
        <w:t>吨）；吸粪车：</w:t>
      </w:r>
      <w:r>
        <w:rPr>
          <w:rFonts w:hAnsi="宋体" w:cs="宋体" w:hint="eastAsia"/>
        </w:rPr>
        <w:t>1</w:t>
      </w:r>
      <w:r>
        <w:rPr>
          <w:rFonts w:hAnsi="宋体" w:cs="宋体" w:hint="eastAsia"/>
        </w:rPr>
        <w:t>辆；应急车辆：</w:t>
      </w:r>
      <w:r>
        <w:rPr>
          <w:rFonts w:hAnsi="宋体" w:cs="宋体" w:hint="eastAsia"/>
        </w:rPr>
        <w:t>3</w:t>
      </w:r>
      <w:r>
        <w:rPr>
          <w:rFonts w:hAnsi="宋体" w:cs="宋体" w:hint="eastAsia"/>
        </w:rPr>
        <w:t>辆。另外，中标人根据项目情况投入必备的环卫作业（非机动）车辆和环卫管理车辆。</w:t>
      </w:r>
    </w:p>
    <w:p w:rsidR="00B04420" w:rsidRDefault="00C07EE6">
      <w:pPr>
        <w:pStyle w:val="2"/>
        <w:spacing w:line="500" w:lineRule="exact"/>
        <w:ind w:leftChars="0" w:left="0"/>
      </w:pPr>
      <w:r>
        <w:rPr>
          <w:rFonts w:hAnsi="宋体" w:hint="eastAsia"/>
        </w:rPr>
        <w:t>8.</w:t>
      </w:r>
      <w:r>
        <w:rPr>
          <w:rFonts w:hAnsi="宋体" w:cs="宋体" w:hint="eastAsia"/>
        </w:rPr>
        <w:t>中标人拟投入不少于</w:t>
      </w:r>
      <w:r>
        <w:rPr>
          <w:rFonts w:hAnsi="宋体" w:cs="宋体" w:hint="eastAsia"/>
        </w:rPr>
        <w:t>1</w:t>
      </w:r>
      <w:r>
        <w:rPr>
          <w:rFonts w:hAnsi="宋体" w:cs="宋体" w:hint="eastAsia"/>
        </w:rPr>
        <w:t>个</w:t>
      </w:r>
      <w:r>
        <w:rPr>
          <w:rFonts w:ascii="宋体" w:hAnsi="宋体" w:cs="宋体" w:hint="eastAsia"/>
        </w:rPr>
        <w:t>环卫车辆设备停放场所，不少于3个环卫工人休息场所或应急值班场所（白龙桥镇、罗店镇、乾西乡需各至少1个）。</w:t>
      </w:r>
    </w:p>
    <w:p w:rsidR="00B04420" w:rsidRDefault="00C07EE6">
      <w:pPr>
        <w:spacing w:line="500" w:lineRule="exact"/>
        <w:ind w:firstLineChars="200" w:firstLine="422"/>
        <w:rPr>
          <w:rFonts w:hAnsi="宋体"/>
          <w:b/>
          <w:bCs/>
        </w:rPr>
      </w:pPr>
      <w:r>
        <w:rPr>
          <w:rFonts w:hAnsi="宋体" w:cs="宋体" w:hint="eastAsia"/>
          <w:b/>
          <w:bCs/>
        </w:rPr>
        <w:t>三、城乡环卫一体化作业内容及工作质量要求</w:t>
      </w:r>
    </w:p>
    <w:p w:rsidR="00B04420" w:rsidRDefault="00C07EE6">
      <w:pPr>
        <w:pStyle w:val="12"/>
        <w:snapToGrid w:val="0"/>
        <w:spacing w:line="500" w:lineRule="exact"/>
        <w:ind w:firstLineChars="200" w:firstLine="422"/>
        <w:outlineLvl w:val="0"/>
        <w:rPr>
          <w:rFonts w:hAnsi="宋体" w:cs="Times New Roman"/>
          <w:b/>
          <w:bCs/>
          <w:sz w:val="21"/>
          <w:szCs w:val="21"/>
        </w:rPr>
      </w:pPr>
      <w:r>
        <w:rPr>
          <w:rFonts w:hAnsi="宋体" w:hint="eastAsia"/>
          <w:b/>
          <w:bCs/>
          <w:sz w:val="21"/>
          <w:szCs w:val="21"/>
        </w:rPr>
        <w:t>（一）道路清扫作业内容及工作质量要求</w:t>
      </w:r>
    </w:p>
    <w:p w:rsidR="00B04420" w:rsidRDefault="00C07EE6">
      <w:pPr>
        <w:pStyle w:val="12"/>
        <w:snapToGrid w:val="0"/>
        <w:spacing w:line="500" w:lineRule="exact"/>
        <w:ind w:firstLineChars="200" w:firstLine="422"/>
        <w:outlineLvl w:val="0"/>
        <w:rPr>
          <w:rFonts w:hAnsi="宋体" w:cs="Times New Roman"/>
          <w:b/>
          <w:bCs/>
          <w:sz w:val="21"/>
          <w:szCs w:val="21"/>
        </w:rPr>
      </w:pPr>
      <w:r>
        <w:rPr>
          <w:rFonts w:hAnsi="宋体"/>
          <w:b/>
          <w:bCs/>
          <w:sz w:val="21"/>
          <w:szCs w:val="21"/>
        </w:rPr>
        <w:t>1.</w:t>
      </w:r>
      <w:r>
        <w:rPr>
          <w:rFonts w:hAnsi="宋体" w:hint="eastAsia"/>
          <w:b/>
          <w:bCs/>
          <w:sz w:val="21"/>
          <w:szCs w:val="21"/>
        </w:rPr>
        <w:t>道路清扫清单</w:t>
      </w:r>
    </w:p>
    <w:tbl>
      <w:tblPr>
        <w:tblW w:w="7980" w:type="dxa"/>
        <w:tblInd w:w="2" w:type="dxa"/>
        <w:tblLayout w:type="fixed"/>
        <w:tblCellMar>
          <w:left w:w="0" w:type="dxa"/>
          <w:right w:w="0" w:type="dxa"/>
        </w:tblCellMar>
        <w:tblLook w:val="04A0"/>
      </w:tblPr>
      <w:tblGrid>
        <w:gridCol w:w="729"/>
        <w:gridCol w:w="1340"/>
        <w:gridCol w:w="900"/>
        <w:gridCol w:w="1860"/>
        <w:gridCol w:w="3151"/>
      </w:tblGrid>
      <w:tr w:rsidR="00B04420">
        <w:trPr>
          <w:trHeight w:val="90"/>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序号</w:t>
            </w:r>
          </w:p>
        </w:tc>
        <w:tc>
          <w:tcPr>
            <w:tcW w:w="1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道路（街巷）名称</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等级</w:t>
            </w:r>
          </w:p>
        </w:tc>
        <w:tc>
          <w:tcPr>
            <w:tcW w:w="186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b/>
                <w:bCs/>
              </w:rPr>
              <w:t>城乡面积（㎡）</w:t>
            </w:r>
          </w:p>
        </w:tc>
        <w:tc>
          <w:tcPr>
            <w:tcW w:w="315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人均普扫保洁面积（㎡</w:t>
            </w:r>
            <w:r>
              <w:rPr>
                <w:rFonts w:hAnsi="宋体"/>
                <w:b/>
                <w:bCs/>
              </w:rPr>
              <w:t>/</w:t>
            </w:r>
            <w:r>
              <w:rPr>
                <w:rFonts w:hAnsi="宋体" w:cs="宋体" w:hint="eastAsia"/>
                <w:b/>
                <w:bCs/>
              </w:rPr>
              <w:t>人</w:t>
            </w:r>
            <w:r>
              <w:rPr>
                <w:rFonts w:hAnsi="宋体"/>
                <w:b/>
                <w:bCs/>
              </w:rPr>
              <w:t>/</w:t>
            </w:r>
            <w:r>
              <w:rPr>
                <w:rFonts w:hAnsi="宋体" w:cs="宋体" w:hint="eastAsia"/>
                <w:b/>
                <w:bCs/>
              </w:rPr>
              <w:t>工）</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1</w:t>
            </w:r>
          </w:p>
        </w:tc>
        <w:tc>
          <w:tcPr>
            <w:tcW w:w="1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市政道路</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一级</w:t>
            </w:r>
          </w:p>
        </w:tc>
        <w:tc>
          <w:tcPr>
            <w:tcW w:w="186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 xml:space="preserve">　</w:t>
            </w:r>
          </w:p>
        </w:tc>
        <w:tc>
          <w:tcPr>
            <w:tcW w:w="315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8000</w:t>
            </w:r>
          </w:p>
        </w:tc>
      </w:tr>
      <w:tr w:rsidR="00B04420">
        <w:trPr>
          <w:trHeight w:val="407"/>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2</w:t>
            </w:r>
          </w:p>
        </w:tc>
        <w:tc>
          <w:tcPr>
            <w:tcW w:w="1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市政道路</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二级</w:t>
            </w:r>
          </w:p>
        </w:tc>
        <w:tc>
          <w:tcPr>
            <w:tcW w:w="186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 xml:space="preserve">521512 </w:t>
            </w:r>
          </w:p>
        </w:tc>
        <w:tc>
          <w:tcPr>
            <w:tcW w:w="315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8800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3</w:t>
            </w:r>
          </w:p>
        </w:tc>
        <w:tc>
          <w:tcPr>
            <w:tcW w:w="1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市政道路</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三级</w:t>
            </w:r>
          </w:p>
        </w:tc>
        <w:tc>
          <w:tcPr>
            <w:tcW w:w="186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 xml:space="preserve">381739 </w:t>
            </w:r>
          </w:p>
        </w:tc>
        <w:tc>
          <w:tcPr>
            <w:tcW w:w="315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9600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4</w:t>
            </w:r>
          </w:p>
        </w:tc>
        <w:tc>
          <w:tcPr>
            <w:tcW w:w="1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市政道路</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四级</w:t>
            </w:r>
          </w:p>
        </w:tc>
        <w:tc>
          <w:tcPr>
            <w:tcW w:w="186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 xml:space="preserve">1485556 </w:t>
            </w:r>
          </w:p>
        </w:tc>
        <w:tc>
          <w:tcPr>
            <w:tcW w:w="315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9600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5</w:t>
            </w:r>
          </w:p>
        </w:tc>
        <w:tc>
          <w:tcPr>
            <w:tcW w:w="1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背街小巷</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三级</w:t>
            </w:r>
          </w:p>
        </w:tc>
        <w:tc>
          <w:tcPr>
            <w:tcW w:w="186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B04420">
            <w:pPr>
              <w:widowControl/>
              <w:spacing w:line="460" w:lineRule="exact"/>
              <w:jc w:val="center"/>
              <w:textAlignment w:val="center"/>
              <w:rPr>
                <w:rFonts w:hAnsi="宋体"/>
              </w:rPr>
            </w:pPr>
          </w:p>
        </w:tc>
        <w:tc>
          <w:tcPr>
            <w:tcW w:w="315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8000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6</w:t>
            </w:r>
          </w:p>
        </w:tc>
        <w:tc>
          <w:tcPr>
            <w:tcW w:w="1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背街小巷</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四级</w:t>
            </w:r>
          </w:p>
        </w:tc>
        <w:tc>
          <w:tcPr>
            <w:tcW w:w="186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8124</w:t>
            </w:r>
          </w:p>
        </w:tc>
        <w:tc>
          <w:tcPr>
            <w:tcW w:w="315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8800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7</w:t>
            </w:r>
          </w:p>
        </w:tc>
        <w:tc>
          <w:tcPr>
            <w:tcW w:w="1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村道</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B04420">
            <w:pPr>
              <w:widowControl/>
              <w:spacing w:line="460" w:lineRule="exact"/>
              <w:jc w:val="center"/>
              <w:textAlignment w:val="center"/>
              <w:rPr>
                <w:rFonts w:hAnsi="宋体"/>
              </w:rPr>
            </w:pPr>
          </w:p>
        </w:tc>
        <w:tc>
          <w:tcPr>
            <w:tcW w:w="186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1287883</w:t>
            </w:r>
          </w:p>
        </w:tc>
        <w:tc>
          <w:tcPr>
            <w:tcW w:w="315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9600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8</w:t>
            </w:r>
          </w:p>
        </w:tc>
        <w:tc>
          <w:tcPr>
            <w:tcW w:w="1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交通道路</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B04420">
            <w:pPr>
              <w:widowControl/>
              <w:spacing w:line="460" w:lineRule="exact"/>
              <w:jc w:val="center"/>
              <w:textAlignment w:val="center"/>
              <w:rPr>
                <w:rFonts w:hAnsi="宋体"/>
              </w:rPr>
            </w:pPr>
          </w:p>
        </w:tc>
        <w:tc>
          <w:tcPr>
            <w:tcW w:w="186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 xml:space="preserve">494908 </w:t>
            </w:r>
          </w:p>
        </w:tc>
        <w:tc>
          <w:tcPr>
            <w:tcW w:w="315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9600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9</w:t>
            </w:r>
          </w:p>
        </w:tc>
        <w:tc>
          <w:tcPr>
            <w:tcW w:w="1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绿地</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B04420">
            <w:pPr>
              <w:widowControl/>
              <w:spacing w:line="460" w:lineRule="exact"/>
              <w:jc w:val="center"/>
              <w:textAlignment w:val="center"/>
              <w:rPr>
                <w:rFonts w:hAnsi="宋体"/>
              </w:rPr>
            </w:pPr>
          </w:p>
        </w:tc>
        <w:tc>
          <w:tcPr>
            <w:tcW w:w="186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920886</w:t>
            </w:r>
          </w:p>
        </w:tc>
        <w:tc>
          <w:tcPr>
            <w:tcW w:w="315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附带</w:t>
            </w:r>
          </w:p>
        </w:tc>
      </w:tr>
      <w:tr w:rsidR="00B04420">
        <w:trPr>
          <w:trHeight w:val="402"/>
        </w:trPr>
        <w:tc>
          <w:tcPr>
            <w:tcW w:w="296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合计</w:t>
            </w:r>
          </w:p>
        </w:tc>
        <w:tc>
          <w:tcPr>
            <w:tcW w:w="1860"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 xml:space="preserve">5100607 </w:t>
            </w:r>
          </w:p>
        </w:tc>
        <w:tc>
          <w:tcPr>
            <w:tcW w:w="3151"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B04420">
            <w:pPr>
              <w:widowControl/>
              <w:spacing w:line="460" w:lineRule="exact"/>
              <w:jc w:val="right"/>
              <w:textAlignment w:val="center"/>
              <w:rPr>
                <w:rFonts w:hAnsi="宋体"/>
                <w:b/>
                <w:bCs/>
              </w:rPr>
            </w:pPr>
          </w:p>
        </w:tc>
      </w:tr>
    </w:tbl>
    <w:p w:rsidR="00B04420" w:rsidRDefault="00B04420">
      <w:pPr>
        <w:pStyle w:val="12"/>
        <w:snapToGrid w:val="0"/>
        <w:spacing w:line="360" w:lineRule="auto"/>
        <w:ind w:firstLineChars="200" w:firstLine="482"/>
        <w:outlineLvl w:val="0"/>
        <w:rPr>
          <w:rFonts w:hAnsi="宋体" w:cs="Times New Roman"/>
          <w:b/>
          <w:bCs/>
          <w:sz w:val="24"/>
          <w:szCs w:val="24"/>
        </w:rPr>
      </w:pPr>
    </w:p>
    <w:p w:rsidR="00B04420" w:rsidRDefault="00C07EE6">
      <w:pPr>
        <w:pStyle w:val="12"/>
        <w:snapToGrid w:val="0"/>
        <w:spacing w:line="500" w:lineRule="exact"/>
        <w:ind w:firstLineChars="200" w:firstLine="422"/>
        <w:outlineLvl w:val="0"/>
        <w:rPr>
          <w:rFonts w:hAnsi="宋体" w:cs="Times New Roman"/>
          <w:b/>
          <w:bCs/>
          <w:sz w:val="21"/>
          <w:szCs w:val="21"/>
        </w:rPr>
      </w:pPr>
      <w:r>
        <w:rPr>
          <w:rFonts w:hAnsi="宋体"/>
          <w:b/>
          <w:bCs/>
          <w:sz w:val="21"/>
          <w:szCs w:val="21"/>
        </w:rPr>
        <w:lastRenderedPageBreak/>
        <w:t>2.</w:t>
      </w:r>
      <w:r>
        <w:rPr>
          <w:rFonts w:hAnsi="宋体" w:hint="eastAsia"/>
          <w:b/>
          <w:bCs/>
          <w:sz w:val="21"/>
          <w:szCs w:val="21"/>
        </w:rPr>
        <w:t>作业内容</w:t>
      </w:r>
    </w:p>
    <w:p w:rsidR="00B04420" w:rsidRDefault="00C07EE6">
      <w:pPr>
        <w:pStyle w:val="12"/>
        <w:snapToGrid w:val="0"/>
        <w:spacing w:line="500" w:lineRule="exact"/>
        <w:ind w:firstLineChars="200" w:firstLine="420"/>
        <w:outlineLvl w:val="0"/>
        <w:rPr>
          <w:rFonts w:hAnsi="宋体" w:cs="Times New Roman"/>
          <w:sz w:val="21"/>
          <w:szCs w:val="21"/>
        </w:rPr>
      </w:pPr>
      <w:r>
        <w:rPr>
          <w:rFonts w:hAnsi="宋体" w:hint="eastAsia"/>
          <w:sz w:val="21"/>
          <w:szCs w:val="21"/>
        </w:rPr>
        <w:t>（</w:t>
      </w:r>
      <w:r>
        <w:rPr>
          <w:rFonts w:hAnsi="宋体"/>
          <w:sz w:val="21"/>
          <w:szCs w:val="21"/>
        </w:rPr>
        <w:t>1</w:t>
      </w:r>
      <w:r>
        <w:rPr>
          <w:rFonts w:hAnsi="宋体" w:hint="eastAsia"/>
          <w:sz w:val="21"/>
          <w:szCs w:val="21"/>
        </w:rPr>
        <w:t>）包含清单中所有市政交通道路、背街小巷的清扫、垃圾收集、果壳箱更换垃圾袋、垃圾分类运输等服务内容。</w:t>
      </w:r>
    </w:p>
    <w:p w:rsidR="00B04420" w:rsidRDefault="00C07EE6">
      <w:pPr>
        <w:pStyle w:val="12"/>
        <w:snapToGrid w:val="0"/>
        <w:spacing w:line="500" w:lineRule="exact"/>
        <w:ind w:firstLineChars="200" w:firstLine="420"/>
        <w:outlineLvl w:val="0"/>
        <w:rPr>
          <w:rFonts w:hAnsi="宋体" w:cs="Times New Roman"/>
          <w:sz w:val="21"/>
          <w:szCs w:val="21"/>
        </w:rPr>
      </w:pPr>
      <w:r>
        <w:rPr>
          <w:rFonts w:hAnsi="宋体" w:hint="eastAsia"/>
          <w:sz w:val="21"/>
          <w:szCs w:val="21"/>
        </w:rPr>
        <w:t>（</w:t>
      </w:r>
      <w:r>
        <w:rPr>
          <w:rFonts w:hAnsi="宋体"/>
          <w:sz w:val="21"/>
          <w:szCs w:val="21"/>
        </w:rPr>
        <w:t>2</w:t>
      </w:r>
      <w:r>
        <w:rPr>
          <w:rFonts w:hAnsi="宋体" w:hint="eastAsia"/>
          <w:sz w:val="21"/>
          <w:szCs w:val="21"/>
        </w:rPr>
        <w:t>）包含城中村、自然村清单内外（含房前屋后）的清扫、垃圾收集、果壳箱更换垃圾袋、垃圾分类运输等服务内容。</w:t>
      </w:r>
    </w:p>
    <w:p w:rsidR="00B04420" w:rsidRDefault="00C07EE6">
      <w:pPr>
        <w:spacing w:line="500" w:lineRule="exact"/>
        <w:ind w:firstLineChars="200" w:firstLine="420"/>
        <w:rPr>
          <w:rFonts w:hAnsi="宋体"/>
        </w:rPr>
      </w:pPr>
      <w:r>
        <w:rPr>
          <w:rFonts w:hAnsi="宋体" w:cs="宋体" w:hint="eastAsia"/>
        </w:rPr>
        <w:t>（</w:t>
      </w:r>
      <w:r>
        <w:rPr>
          <w:rFonts w:hAnsi="宋体"/>
        </w:rPr>
        <w:t>3</w:t>
      </w:r>
      <w:r>
        <w:rPr>
          <w:rFonts w:hAnsi="宋体" w:cs="宋体" w:hint="eastAsia"/>
        </w:rPr>
        <w:t>）本项目道路绿化隔离带、道路两侧人行道外边线或建筑物基石边绿地、花坛、树池等均包含在保洁范围内。</w:t>
      </w:r>
    </w:p>
    <w:p w:rsidR="00B04420" w:rsidRDefault="00C07EE6">
      <w:pPr>
        <w:spacing w:line="500" w:lineRule="exact"/>
        <w:ind w:firstLineChars="200" w:firstLine="420"/>
        <w:rPr>
          <w:rFonts w:hAnsi="宋体"/>
        </w:rPr>
      </w:pPr>
      <w:r>
        <w:rPr>
          <w:rFonts w:hAnsi="宋体" w:cs="宋体" w:hint="eastAsia"/>
        </w:rPr>
        <w:t>（</w:t>
      </w:r>
      <w:r>
        <w:rPr>
          <w:rFonts w:hAnsi="宋体"/>
        </w:rPr>
        <w:t>4</w:t>
      </w:r>
      <w:r>
        <w:rPr>
          <w:rFonts w:hAnsi="宋体" w:cs="宋体" w:hint="eastAsia"/>
        </w:rPr>
        <w:t>）本项目涵盖高铁站出入口台阶以下周边范围的保洁含在道路保洁范围内。</w:t>
      </w:r>
    </w:p>
    <w:p w:rsidR="00B04420" w:rsidRDefault="00C07EE6">
      <w:pPr>
        <w:spacing w:line="500" w:lineRule="exact"/>
        <w:ind w:firstLineChars="200" w:firstLine="420"/>
        <w:rPr>
          <w:rFonts w:hAnsi="宋体"/>
        </w:rPr>
      </w:pPr>
      <w:r>
        <w:rPr>
          <w:rFonts w:hAnsi="宋体" w:cs="宋体" w:hint="eastAsia"/>
        </w:rPr>
        <w:t>（</w:t>
      </w:r>
      <w:r>
        <w:rPr>
          <w:rFonts w:hAnsi="宋体"/>
        </w:rPr>
        <w:t>5</w:t>
      </w:r>
      <w:r>
        <w:rPr>
          <w:rFonts w:hAnsi="宋体" w:cs="宋体" w:hint="eastAsia"/>
        </w:rPr>
        <w:t>）本项目道路所附属的铁路下穿涵洞（如有）、果壳箱、交通隔离栏、路灯杆、交通信号杆均属于本项目保洁范围。</w:t>
      </w:r>
    </w:p>
    <w:p w:rsidR="00B04420" w:rsidRDefault="00C07EE6">
      <w:pPr>
        <w:spacing w:line="500" w:lineRule="exact"/>
        <w:ind w:firstLineChars="200" w:firstLine="420"/>
        <w:rPr>
          <w:rFonts w:hAnsi="宋体"/>
        </w:rPr>
      </w:pPr>
      <w:r>
        <w:rPr>
          <w:rFonts w:hAnsi="宋体" w:cs="宋体" w:hint="eastAsia"/>
        </w:rPr>
        <w:t>（</w:t>
      </w:r>
      <w:r>
        <w:rPr>
          <w:rFonts w:hAnsi="宋体"/>
        </w:rPr>
        <w:t>6</w:t>
      </w:r>
      <w:r>
        <w:rPr>
          <w:rFonts w:hAnsi="宋体" w:cs="宋体" w:hint="eastAsia"/>
        </w:rPr>
        <w:t>）道路保洁承包期内如有道路改建、扩建、新增人行道等情况所增加的面积，原则上纳入中标供应商保洁范围，经费不再增加。</w:t>
      </w:r>
      <w:r>
        <w:rPr>
          <w:rFonts w:hAnsi="宋体"/>
        </w:rPr>
        <w:t xml:space="preserve">  </w:t>
      </w:r>
    </w:p>
    <w:p w:rsidR="00B04420" w:rsidRDefault="00C07EE6">
      <w:pPr>
        <w:spacing w:line="500" w:lineRule="exact"/>
        <w:ind w:firstLineChars="236" w:firstLine="498"/>
        <w:rPr>
          <w:rFonts w:hAnsi="宋体"/>
        </w:rPr>
      </w:pPr>
      <w:r>
        <w:rPr>
          <w:rFonts w:hAnsi="宋体"/>
          <w:b/>
          <w:bCs/>
        </w:rPr>
        <w:t>3.</w:t>
      </w:r>
      <w:r>
        <w:rPr>
          <w:rFonts w:hAnsi="宋体" w:cs="宋体" w:hint="eastAsia"/>
          <w:b/>
          <w:bCs/>
        </w:rPr>
        <w:t>保洁基本要求</w:t>
      </w:r>
    </w:p>
    <w:p w:rsidR="00B04420" w:rsidRDefault="00C07EE6">
      <w:pPr>
        <w:spacing w:line="500" w:lineRule="exact"/>
        <w:ind w:firstLineChars="200" w:firstLine="420"/>
        <w:rPr>
          <w:rFonts w:hAnsi="宋体"/>
        </w:rPr>
      </w:pPr>
      <w:r>
        <w:rPr>
          <w:rFonts w:hAnsi="宋体" w:cs="宋体" w:hint="eastAsia"/>
        </w:rPr>
        <w:t>（</w:t>
      </w:r>
      <w:r>
        <w:rPr>
          <w:rFonts w:hAnsi="宋体"/>
        </w:rPr>
        <w:t>1</w:t>
      </w:r>
      <w:r>
        <w:rPr>
          <w:rFonts w:hAnsi="宋体" w:cs="宋体" w:hint="eastAsia"/>
        </w:rPr>
        <w:t>）保洁时间要求：保洁时间暂定一级道路不少于</w:t>
      </w:r>
      <w:r>
        <w:rPr>
          <w:rFonts w:hAnsi="宋体"/>
        </w:rPr>
        <w:t>18</w:t>
      </w:r>
      <w:r>
        <w:rPr>
          <w:rFonts w:hAnsi="宋体" w:cs="宋体" w:hint="eastAsia"/>
        </w:rPr>
        <w:t>小时（</w:t>
      </w:r>
      <w:r>
        <w:rPr>
          <w:rFonts w:hAnsi="宋体"/>
        </w:rPr>
        <w:t>4:00-22:00</w:t>
      </w:r>
      <w:r>
        <w:rPr>
          <w:rFonts w:hAnsi="宋体" w:cs="宋体" w:hint="eastAsia"/>
        </w:rPr>
        <w:t>）、二级道路</w:t>
      </w:r>
      <w:r>
        <w:rPr>
          <w:rFonts w:hAnsi="宋体"/>
        </w:rPr>
        <w:t>16</w:t>
      </w:r>
      <w:r>
        <w:rPr>
          <w:rFonts w:hAnsi="宋体" w:cs="宋体" w:hint="eastAsia"/>
        </w:rPr>
        <w:t>小时</w:t>
      </w:r>
      <w:r>
        <w:rPr>
          <w:rFonts w:hAnsi="宋体"/>
        </w:rPr>
        <w:t>(4:00-20:00)</w:t>
      </w:r>
      <w:r>
        <w:rPr>
          <w:rFonts w:hAnsi="宋体" w:cs="宋体" w:hint="eastAsia"/>
        </w:rPr>
        <w:t>、三级道路</w:t>
      </w:r>
      <w:r>
        <w:rPr>
          <w:rFonts w:hAnsi="宋体"/>
        </w:rPr>
        <w:t>12</w:t>
      </w:r>
      <w:r>
        <w:rPr>
          <w:rFonts w:hAnsi="宋体" w:cs="宋体" w:hint="eastAsia"/>
        </w:rPr>
        <w:t>小时</w:t>
      </w:r>
      <w:r>
        <w:rPr>
          <w:rFonts w:hAnsi="宋体"/>
        </w:rPr>
        <w:t>(4:00-11:00</w:t>
      </w:r>
      <w:r>
        <w:rPr>
          <w:rFonts w:hAnsi="宋体" w:cs="宋体" w:hint="eastAsia"/>
        </w:rPr>
        <w:t>、</w:t>
      </w:r>
      <w:r>
        <w:rPr>
          <w:rFonts w:hAnsi="宋体"/>
        </w:rPr>
        <w:t>13:00-18:00)</w:t>
      </w:r>
      <w:r>
        <w:rPr>
          <w:rFonts w:hAnsi="宋体" w:cs="宋体" w:hint="eastAsia"/>
        </w:rPr>
        <w:t>、四级道路</w:t>
      </w:r>
      <w:r>
        <w:rPr>
          <w:rFonts w:hAnsi="宋体"/>
        </w:rPr>
        <w:t>8</w:t>
      </w:r>
      <w:r>
        <w:rPr>
          <w:rFonts w:hAnsi="宋体" w:cs="宋体" w:hint="eastAsia"/>
        </w:rPr>
        <w:t>小时</w:t>
      </w:r>
      <w:r>
        <w:rPr>
          <w:rFonts w:hAnsi="宋体"/>
        </w:rPr>
        <w:t>(6:00-10:00</w:t>
      </w:r>
      <w:r>
        <w:rPr>
          <w:rFonts w:hAnsi="宋体" w:cs="宋体" w:hint="eastAsia"/>
        </w:rPr>
        <w:t>、</w:t>
      </w:r>
      <w:r>
        <w:rPr>
          <w:rFonts w:hAnsi="宋体"/>
        </w:rPr>
        <w:t>13:00-17:00)</w:t>
      </w:r>
      <w:r>
        <w:rPr>
          <w:rFonts w:hAnsi="宋体" w:cs="宋体" w:hint="eastAsia"/>
        </w:rPr>
        <w:t>、背街小巷三级</w:t>
      </w:r>
      <w:r>
        <w:rPr>
          <w:rFonts w:hAnsi="宋体"/>
        </w:rPr>
        <w:t>12</w:t>
      </w:r>
      <w:r>
        <w:rPr>
          <w:rFonts w:hAnsi="宋体" w:cs="宋体" w:hint="eastAsia"/>
        </w:rPr>
        <w:t>小时</w:t>
      </w:r>
      <w:r>
        <w:rPr>
          <w:rFonts w:hAnsi="宋体"/>
        </w:rPr>
        <w:t>(4:00-11:00</w:t>
      </w:r>
      <w:r>
        <w:rPr>
          <w:rFonts w:hAnsi="宋体" w:cs="宋体" w:hint="eastAsia"/>
        </w:rPr>
        <w:t>、</w:t>
      </w:r>
      <w:r>
        <w:rPr>
          <w:rFonts w:hAnsi="宋体"/>
        </w:rPr>
        <w:t>13:00-18:00)</w:t>
      </w:r>
      <w:r>
        <w:rPr>
          <w:rFonts w:hAnsi="宋体" w:cs="宋体" w:hint="eastAsia"/>
        </w:rPr>
        <w:t>、背街小巷四级</w:t>
      </w:r>
      <w:r>
        <w:rPr>
          <w:rFonts w:hAnsi="宋体"/>
        </w:rPr>
        <w:t>8</w:t>
      </w:r>
      <w:r>
        <w:rPr>
          <w:rFonts w:hAnsi="宋体" w:cs="宋体" w:hint="eastAsia"/>
        </w:rPr>
        <w:t>小时</w:t>
      </w:r>
      <w:r>
        <w:rPr>
          <w:rFonts w:hAnsi="宋体"/>
        </w:rPr>
        <w:t>(6:00-10:00</w:t>
      </w:r>
      <w:r>
        <w:rPr>
          <w:rFonts w:hAnsi="宋体" w:cs="宋体" w:hint="eastAsia"/>
        </w:rPr>
        <w:t>、</w:t>
      </w:r>
      <w:r>
        <w:rPr>
          <w:rFonts w:hAnsi="宋体"/>
        </w:rPr>
        <w:t>13:00-17:00)</w:t>
      </w:r>
      <w:r>
        <w:rPr>
          <w:rFonts w:hAnsi="宋体" w:cs="宋体" w:hint="eastAsia"/>
        </w:rPr>
        <w:t>保洁作业。具体作业时间及调整方案以甲方要求为准，中标供应商需无条件服从。。</w:t>
      </w:r>
    </w:p>
    <w:p w:rsidR="00B04420" w:rsidRDefault="00C07EE6">
      <w:pPr>
        <w:spacing w:line="500" w:lineRule="exact"/>
        <w:ind w:firstLineChars="200" w:firstLine="420"/>
        <w:rPr>
          <w:rFonts w:hAnsi="宋体"/>
        </w:rPr>
      </w:pPr>
      <w:r>
        <w:rPr>
          <w:rFonts w:hAnsi="宋体" w:cs="宋体" w:hint="eastAsia"/>
        </w:rPr>
        <w:t>（</w:t>
      </w:r>
      <w:r>
        <w:rPr>
          <w:rFonts w:hAnsi="宋体"/>
        </w:rPr>
        <w:t>2</w:t>
      </w:r>
      <w:r>
        <w:rPr>
          <w:rFonts w:hAnsi="宋体" w:cs="宋体" w:hint="eastAsia"/>
        </w:rPr>
        <w:t>）应做到文明、清洁、安全和有序，最大限度地减少对环境的污染和对公众生活的影响。</w:t>
      </w:r>
    </w:p>
    <w:p w:rsidR="00B04420" w:rsidRDefault="00C07EE6">
      <w:pPr>
        <w:spacing w:line="500" w:lineRule="exact"/>
        <w:ind w:firstLineChars="200" w:firstLine="420"/>
        <w:rPr>
          <w:rFonts w:hAnsi="宋体"/>
        </w:rPr>
      </w:pPr>
      <w:r>
        <w:rPr>
          <w:rFonts w:hAnsi="宋体" w:cs="宋体" w:hint="eastAsia"/>
        </w:rPr>
        <w:t>（</w:t>
      </w:r>
      <w:r>
        <w:rPr>
          <w:rFonts w:hAnsi="宋体"/>
        </w:rPr>
        <w:t>3</w:t>
      </w:r>
      <w:r>
        <w:rPr>
          <w:rFonts w:hAnsi="宋体" w:cs="宋体" w:hint="eastAsia"/>
        </w:rPr>
        <w:t>）合理安排作业计划。清晨或深夜在居民住宅小区或周边道路进行环卫作业时，不得大声喧哗，并应注意控制机具噪音。组织机械化清扫、洒水、清洗作业应避开交通高峰时段（</w:t>
      </w:r>
      <w:r>
        <w:rPr>
          <w:rFonts w:hAnsi="宋体"/>
        </w:rPr>
        <w:t>7</w:t>
      </w:r>
      <w:r>
        <w:rPr>
          <w:rFonts w:hAnsi="宋体" w:cs="宋体" w:hint="eastAsia"/>
        </w:rPr>
        <w:t>：</w:t>
      </w:r>
      <w:r>
        <w:rPr>
          <w:rFonts w:hAnsi="宋体"/>
        </w:rPr>
        <w:t>00</w:t>
      </w:r>
      <w:r>
        <w:rPr>
          <w:rFonts w:hAnsi="宋体" w:cs="宋体"/>
        </w:rPr>
        <w:t>—</w:t>
      </w:r>
      <w:r>
        <w:rPr>
          <w:rFonts w:hAnsi="宋体"/>
        </w:rPr>
        <w:t>9</w:t>
      </w:r>
      <w:r>
        <w:rPr>
          <w:rFonts w:hAnsi="宋体" w:cs="宋体" w:hint="eastAsia"/>
        </w:rPr>
        <w:t>：</w:t>
      </w:r>
      <w:r>
        <w:rPr>
          <w:rFonts w:hAnsi="宋体"/>
        </w:rPr>
        <w:t>00</w:t>
      </w:r>
      <w:r>
        <w:rPr>
          <w:rFonts w:hAnsi="宋体" w:cs="宋体" w:hint="eastAsia"/>
        </w:rPr>
        <w:t>，</w:t>
      </w:r>
      <w:r>
        <w:rPr>
          <w:rFonts w:hAnsi="宋体"/>
        </w:rPr>
        <w:t>16</w:t>
      </w:r>
      <w:r>
        <w:rPr>
          <w:rFonts w:hAnsi="宋体" w:cs="宋体" w:hint="eastAsia"/>
        </w:rPr>
        <w:t>：</w:t>
      </w:r>
      <w:r>
        <w:rPr>
          <w:rFonts w:hAnsi="宋体"/>
        </w:rPr>
        <w:t>00</w:t>
      </w:r>
      <w:r>
        <w:rPr>
          <w:rFonts w:hAnsi="宋体" w:cs="宋体"/>
        </w:rPr>
        <w:t>—</w:t>
      </w:r>
      <w:r>
        <w:rPr>
          <w:rFonts w:hAnsi="宋体"/>
        </w:rPr>
        <w:t>18</w:t>
      </w:r>
      <w:r>
        <w:rPr>
          <w:rFonts w:hAnsi="宋体" w:cs="宋体" w:hint="eastAsia"/>
        </w:rPr>
        <w:t>：</w:t>
      </w:r>
      <w:r>
        <w:rPr>
          <w:rFonts w:hAnsi="宋体"/>
        </w:rPr>
        <w:t>00</w:t>
      </w:r>
      <w:r>
        <w:rPr>
          <w:rFonts w:hAnsi="宋体" w:cs="宋体" w:hint="eastAsia"/>
        </w:rPr>
        <w:t>）。</w:t>
      </w:r>
    </w:p>
    <w:p w:rsidR="00B04420" w:rsidRDefault="00C07EE6">
      <w:pPr>
        <w:spacing w:line="500" w:lineRule="exact"/>
        <w:ind w:firstLineChars="200" w:firstLine="420"/>
        <w:rPr>
          <w:rFonts w:hAnsi="宋体"/>
        </w:rPr>
      </w:pPr>
      <w:r>
        <w:rPr>
          <w:rFonts w:hAnsi="宋体" w:cs="宋体" w:hint="eastAsia"/>
        </w:rPr>
        <w:t>（</w:t>
      </w:r>
      <w:r>
        <w:rPr>
          <w:rFonts w:hAnsi="宋体"/>
        </w:rPr>
        <w:t>4</w:t>
      </w:r>
      <w:r>
        <w:rPr>
          <w:rFonts w:hAnsi="宋体" w:cs="宋体" w:hint="eastAsia"/>
        </w:rPr>
        <w:t>）下雪及雪后应根据需要，及时进行路面除雪作业</w:t>
      </w:r>
      <w:r>
        <w:rPr>
          <w:rFonts w:hAnsi="宋体"/>
        </w:rPr>
        <w:t xml:space="preserve"> </w:t>
      </w:r>
      <w:r>
        <w:rPr>
          <w:rFonts w:hAnsi="宋体" w:cs="宋体" w:hint="eastAsia"/>
        </w:rPr>
        <w:t>，消除路面积雪、结冰，为道路交通畅通创造良好通行条件。清雪作业以机械化清雪为主，人工清雪为辅。清理的积雪不得堆放在雨水井口，禁止向道路路面、绿化带、绿地抛撒积雪。</w:t>
      </w:r>
    </w:p>
    <w:p w:rsidR="00B04420" w:rsidRDefault="00C07EE6">
      <w:pPr>
        <w:spacing w:line="500" w:lineRule="exact"/>
        <w:ind w:firstLineChars="200" w:firstLine="420"/>
        <w:rPr>
          <w:rFonts w:hAnsi="宋体"/>
        </w:rPr>
      </w:pPr>
      <w:r>
        <w:rPr>
          <w:rFonts w:hAnsi="宋体" w:cs="宋体" w:hint="eastAsia"/>
        </w:rPr>
        <w:t>（</w:t>
      </w:r>
      <w:r>
        <w:rPr>
          <w:rFonts w:hAnsi="宋体"/>
        </w:rPr>
        <w:t>5</w:t>
      </w:r>
      <w:r>
        <w:rPr>
          <w:rFonts w:hAnsi="宋体" w:cs="宋体" w:hint="eastAsia"/>
        </w:rPr>
        <w:t>）日常保洁时间内保洁单位需确保保洁范围干净，如有无主垃圾或其它垃圾，应加</w:t>
      </w:r>
      <w:r>
        <w:rPr>
          <w:rFonts w:hAnsi="宋体" w:cs="宋体" w:hint="eastAsia"/>
        </w:rPr>
        <w:lastRenderedPageBreak/>
        <w:t>强监管，及时劝导并清理干净。</w:t>
      </w:r>
    </w:p>
    <w:p w:rsidR="00B04420" w:rsidRDefault="00C07EE6">
      <w:pPr>
        <w:spacing w:line="500" w:lineRule="exact"/>
        <w:ind w:firstLineChars="200" w:firstLine="420"/>
        <w:rPr>
          <w:rFonts w:hAnsi="宋体"/>
        </w:rPr>
      </w:pPr>
      <w:r>
        <w:rPr>
          <w:rFonts w:hAnsi="宋体" w:cs="宋体" w:hint="eastAsia"/>
        </w:rPr>
        <w:t>（</w:t>
      </w:r>
      <w:r>
        <w:rPr>
          <w:rFonts w:hAnsi="宋体"/>
        </w:rPr>
        <w:t>6</w:t>
      </w:r>
      <w:r>
        <w:rPr>
          <w:rFonts w:hAnsi="宋体" w:cs="宋体" w:hint="eastAsia"/>
        </w:rPr>
        <w:t>）每辆环卫专用车辆应有</w:t>
      </w:r>
      <w:r>
        <w:rPr>
          <w:rFonts w:hAnsi="宋体"/>
        </w:rPr>
        <w:t>GPS</w:t>
      </w:r>
      <w:r>
        <w:rPr>
          <w:rFonts w:hAnsi="宋体" w:cs="宋体" w:hint="eastAsia"/>
        </w:rPr>
        <w:t>装置，如</w:t>
      </w:r>
      <w:r>
        <w:rPr>
          <w:rFonts w:hAnsi="宋体"/>
        </w:rPr>
        <w:t>GPS</w:t>
      </w:r>
      <w:r>
        <w:rPr>
          <w:rFonts w:hAnsi="宋体" w:cs="宋体" w:hint="eastAsia"/>
        </w:rPr>
        <w:t>装置故障后应及时报修。</w:t>
      </w:r>
    </w:p>
    <w:p w:rsidR="00B04420" w:rsidRDefault="00C07EE6">
      <w:pPr>
        <w:spacing w:line="500" w:lineRule="exact"/>
        <w:ind w:firstLineChars="200" w:firstLine="420"/>
        <w:rPr>
          <w:rFonts w:hAnsi="宋体"/>
        </w:rPr>
      </w:pPr>
      <w:r>
        <w:rPr>
          <w:rFonts w:hAnsi="宋体" w:cs="宋体" w:hint="eastAsia"/>
        </w:rPr>
        <w:t>（</w:t>
      </w:r>
      <w:r>
        <w:rPr>
          <w:rFonts w:hAnsi="宋体"/>
        </w:rPr>
        <w:t>7</w:t>
      </w:r>
      <w:r>
        <w:rPr>
          <w:rFonts w:hAnsi="宋体" w:cs="宋体" w:hint="eastAsia"/>
        </w:rPr>
        <w:t>）人工辅助清扫、清洗机动车道、非机动车道或清洗机动车道交通隔离栏时，应在距清扫点来车方向</w:t>
      </w:r>
      <w:r>
        <w:rPr>
          <w:rFonts w:hAnsi="宋体"/>
        </w:rPr>
        <w:t>100M</w:t>
      </w:r>
      <w:r>
        <w:rPr>
          <w:rFonts w:hAnsi="宋体" w:cs="宋体" w:hint="eastAsia"/>
        </w:rPr>
        <w:t>处设置警示标识，使用荧光锥形筒等警示标积围护清扫保洁区域，面向来车方向清扫，注意车辆动态。</w:t>
      </w:r>
    </w:p>
    <w:p w:rsidR="00B04420" w:rsidRDefault="00C07EE6">
      <w:pPr>
        <w:spacing w:line="500" w:lineRule="exact"/>
        <w:ind w:firstLineChars="200" w:firstLine="420"/>
        <w:rPr>
          <w:rFonts w:hAnsi="宋体"/>
        </w:rPr>
      </w:pPr>
      <w:r>
        <w:rPr>
          <w:rFonts w:hAnsi="宋体" w:cs="宋体" w:hint="eastAsia"/>
        </w:rPr>
        <w:t>（</w:t>
      </w:r>
      <w:r>
        <w:rPr>
          <w:rFonts w:hAnsi="宋体"/>
        </w:rPr>
        <w:t>8</w:t>
      </w:r>
      <w:r>
        <w:rPr>
          <w:rFonts w:hAnsi="宋体" w:cs="宋体" w:hint="eastAsia"/>
        </w:rPr>
        <w:t>）机扫车、洒水车、清洗车车尾应设置荧光标宽标识（或警示灯）。夜间作业时或雨雾天气等能见度较低的天气，必须启用警示灯光。环卫电动作业车辆、保洁车等小型作业车辆车身设置荧光条，车后部或车顶设置警示灯。</w:t>
      </w:r>
    </w:p>
    <w:p w:rsidR="00B04420" w:rsidRDefault="00C07EE6">
      <w:pPr>
        <w:spacing w:line="500" w:lineRule="exact"/>
        <w:ind w:firstLineChars="200" w:firstLine="420"/>
        <w:rPr>
          <w:rFonts w:hAnsi="宋体"/>
        </w:rPr>
      </w:pPr>
      <w:r>
        <w:rPr>
          <w:rFonts w:hAnsi="宋体" w:cs="宋体" w:hint="eastAsia"/>
        </w:rPr>
        <w:t>（</w:t>
      </w:r>
      <w:r>
        <w:rPr>
          <w:rFonts w:hAnsi="宋体"/>
        </w:rPr>
        <w:t>9</w:t>
      </w:r>
      <w:r>
        <w:rPr>
          <w:rFonts w:hAnsi="宋体" w:cs="宋体" w:hint="eastAsia"/>
        </w:rPr>
        <w:t>）本项目环卫作业车辆须有固定场所停放，严禁停放在消防通道、公交车站、盲道等影响车辆和行人通行的公共通道。</w:t>
      </w:r>
    </w:p>
    <w:p w:rsidR="00B04420" w:rsidRDefault="00C07EE6">
      <w:pPr>
        <w:spacing w:line="500" w:lineRule="exact"/>
        <w:ind w:firstLineChars="200" w:firstLine="420"/>
        <w:rPr>
          <w:rFonts w:hAnsi="宋体"/>
        </w:rPr>
      </w:pPr>
      <w:r>
        <w:rPr>
          <w:rFonts w:hAnsi="宋体" w:cs="宋体" w:hint="eastAsia"/>
        </w:rPr>
        <w:t>（</w:t>
      </w:r>
      <w:r>
        <w:rPr>
          <w:rFonts w:hAnsi="宋体"/>
        </w:rPr>
        <w:t>10</w:t>
      </w:r>
      <w:r>
        <w:rPr>
          <w:rFonts w:hAnsi="宋体" w:cs="宋体" w:hint="eastAsia"/>
        </w:rPr>
        <w:t>）供应商需承诺能及时提供人力、设备、技术等支持。</w:t>
      </w:r>
    </w:p>
    <w:p w:rsidR="00B04420" w:rsidRDefault="00C07EE6">
      <w:pPr>
        <w:spacing w:line="500" w:lineRule="exact"/>
        <w:ind w:firstLineChars="236" w:firstLine="498"/>
        <w:rPr>
          <w:rFonts w:hAnsi="宋体"/>
        </w:rPr>
      </w:pPr>
      <w:r>
        <w:rPr>
          <w:rFonts w:hAnsi="宋体"/>
          <w:b/>
          <w:bCs/>
        </w:rPr>
        <w:t>4.</w:t>
      </w:r>
      <w:r>
        <w:rPr>
          <w:rFonts w:hAnsi="宋体" w:cs="宋体" w:hint="eastAsia"/>
          <w:b/>
          <w:bCs/>
        </w:rPr>
        <w:t>保洁作业规范</w:t>
      </w:r>
      <w:r>
        <w:rPr>
          <w:rFonts w:hAnsi="宋体"/>
        </w:rPr>
        <w:t xml:space="preserve"> </w:t>
      </w:r>
    </w:p>
    <w:p w:rsidR="00B04420" w:rsidRDefault="00C07EE6">
      <w:pPr>
        <w:spacing w:line="500" w:lineRule="exact"/>
        <w:ind w:firstLineChars="200" w:firstLine="420"/>
        <w:rPr>
          <w:rFonts w:hAnsi="宋体"/>
        </w:rPr>
      </w:pPr>
      <w:r>
        <w:rPr>
          <w:rFonts w:hAnsi="宋体" w:cs="宋体" w:hint="eastAsia"/>
        </w:rPr>
        <w:t>（</w:t>
      </w:r>
      <w:r>
        <w:rPr>
          <w:rFonts w:hAnsi="宋体"/>
        </w:rPr>
        <w:t>1</w:t>
      </w:r>
      <w:r>
        <w:rPr>
          <w:rFonts w:hAnsi="宋体" w:cs="宋体" w:hint="eastAsia"/>
        </w:rPr>
        <w:t>）道路普扫次数和时间</w:t>
      </w:r>
    </w:p>
    <w:p w:rsidR="00B04420" w:rsidRDefault="00C07EE6">
      <w:pPr>
        <w:spacing w:line="500" w:lineRule="exact"/>
        <w:ind w:firstLineChars="200" w:firstLine="420"/>
        <w:rPr>
          <w:rFonts w:hAnsi="宋体"/>
        </w:rPr>
      </w:pPr>
      <w:r>
        <w:rPr>
          <w:rFonts w:hAnsi="宋体" w:cs="宋体" w:hint="eastAsia"/>
        </w:rPr>
        <w:t>①普扫作业每日不少于</w:t>
      </w:r>
      <w:r>
        <w:rPr>
          <w:rFonts w:hAnsi="宋体"/>
        </w:rPr>
        <w:t>3</w:t>
      </w:r>
      <w:r>
        <w:rPr>
          <w:rFonts w:hAnsi="宋体" w:cs="宋体" w:hint="eastAsia"/>
        </w:rPr>
        <w:t>次。保洁时间要求初定夏季（</w:t>
      </w:r>
      <w:r>
        <w:rPr>
          <w:rFonts w:hAnsi="宋体"/>
        </w:rPr>
        <w:t>6</w:t>
      </w:r>
      <w:r>
        <w:rPr>
          <w:rFonts w:hAnsi="宋体" w:cs="宋体" w:hint="eastAsia"/>
        </w:rPr>
        <w:t>月</w:t>
      </w:r>
      <w:r>
        <w:rPr>
          <w:rFonts w:hAnsi="宋体" w:cs="宋体"/>
        </w:rPr>
        <w:t>—</w:t>
      </w:r>
      <w:r>
        <w:rPr>
          <w:rFonts w:hAnsi="宋体"/>
        </w:rPr>
        <w:t>8</w:t>
      </w:r>
      <w:r>
        <w:rPr>
          <w:rFonts w:hAnsi="宋体" w:cs="宋体" w:hint="eastAsia"/>
        </w:rPr>
        <w:t>月）第一次普扫应在</w:t>
      </w:r>
      <w:r>
        <w:rPr>
          <w:rFonts w:hAnsi="宋体"/>
        </w:rPr>
        <w:t>6</w:t>
      </w:r>
      <w:r>
        <w:rPr>
          <w:rFonts w:hAnsi="宋体" w:cs="宋体" w:hint="eastAsia"/>
        </w:rPr>
        <w:t>：</w:t>
      </w:r>
      <w:r>
        <w:rPr>
          <w:rFonts w:hAnsi="宋体"/>
        </w:rPr>
        <w:t>30</w:t>
      </w:r>
      <w:r>
        <w:rPr>
          <w:rFonts w:hAnsi="宋体" w:cs="宋体" w:hint="eastAsia"/>
        </w:rPr>
        <w:t>前完成，春、秋、冬季（</w:t>
      </w:r>
      <w:r>
        <w:rPr>
          <w:rFonts w:hAnsi="宋体"/>
        </w:rPr>
        <w:t>9</w:t>
      </w:r>
      <w:r>
        <w:rPr>
          <w:rFonts w:hAnsi="宋体" w:cs="宋体" w:hint="eastAsia"/>
        </w:rPr>
        <w:t>月</w:t>
      </w:r>
      <w:r>
        <w:rPr>
          <w:rFonts w:hAnsi="宋体" w:cs="宋体"/>
        </w:rPr>
        <w:t>—</w:t>
      </w:r>
      <w:r>
        <w:rPr>
          <w:rFonts w:hAnsi="宋体" w:cs="宋体" w:hint="eastAsia"/>
        </w:rPr>
        <w:t>次年</w:t>
      </w:r>
      <w:r>
        <w:rPr>
          <w:rFonts w:hAnsi="宋体"/>
        </w:rPr>
        <w:t>5</w:t>
      </w:r>
      <w:r>
        <w:rPr>
          <w:rFonts w:hAnsi="宋体" w:cs="宋体" w:hint="eastAsia"/>
        </w:rPr>
        <w:t>月）在</w:t>
      </w:r>
      <w:r>
        <w:rPr>
          <w:rFonts w:hAnsi="宋体"/>
        </w:rPr>
        <w:t>7</w:t>
      </w:r>
      <w:r>
        <w:rPr>
          <w:rFonts w:hAnsi="宋体" w:cs="宋体" w:hint="eastAsia"/>
        </w:rPr>
        <w:t>：</w:t>
      </w:r>
      <w:r>
        <w:rPr>
          <w:rFonts w:hAnsi="宋体"/>
        </w:rPr>
        <w:t>00</w:t>
      </w:r>
      <w:r>
        <w:rPr>
          <w:rFonts w:hAnsi="宋体" w:cs="宋体" w:hint="eastAsia"/>
        </w:rPr>
        <w:t>前完成；第二次普扫在</w:t>
      </w:r>
      <w:r>
        <w:rPr>
          <w:rFonts w:hAnsi="宋体"/>
        </w:rPr>
        <w:t>13</w:t>
      </w:r>
      <w:r>
        <w:rPr>
          <w:rFonts w:hAnsi="宋体" w:cs="宋体" w:hint="eastAsia"/>
        </w:rPr>
        <w:t>：</w:t>
      </w:r>
      <w:r>
        <w:rPr>
          <w:rFonts w:hAnsi="宋体"/>
        </w:rPr>
        <w:t>30</w:t>
      </w:r>
      <w:r>
        <w:rPr>
          <w:rFonts w:hAnsi="宋体" w:cs="宋体" w:hint="eastAsia"/>
        </w:rPr>
        <w:t>前完成；第三次普扫在</w:t>
      </w:r>
      <w:r>
        <w:rPr>
          <w:rFonts w:hAnsi="宋体"/>
        </w:rPr>
        <w:t>17</w:t>
      </w:r>
      <w:r>
        <w:rPr>
          <w:rFonts w:hAnsi="宋体" w:cs="宋体" w:hint="eastAsia"/>
        </w:rPr>
        <w:t>：</w:t>
      </w:r>
      <w:r>
        <w:rPr>
          <w:rFonts w:hAnsi="宋体"/>
        </w:rPr>
        <w:t>00</w:t>
      </w:r>
      <w:r>
        <w:rPr>
          <w:rFonts w:hAnsi="宋体" w:cs="宋体" w:hint="eastAsia"/>
        </w:rPr>
        <w:t>前完成。具体作业时间及调整方案以甲方要求为准，中标供应商需无条件服从。</w:t>
      </w:r>
    </w:p>
    <w:p w:rsidR="00B04420" w:rsidRDefault="00C07EE6">
      <w:pPr>
        <w:spacing w:line="500" w:lineRule="exact"/>
        <w:ind w:firstLineChars="200" w:firstLine="420"/>
        <w:rPr>
          <w:rFonts w:hAnsi="宋体"/>
        </w:rPr>
      </w:pPr>
      <w:r>
        <w:rPr>
          <w:rFonts w:hAnsi="宋体" w:cs="宋体" w:hint="eastAsia"/>
        </w:rPr>
        <w:t>②应根据重大活动保障、落叶旺季等因素适时增加每日普扫频次。</w:t>
      </w:r>
      <w:r>
        <w:rPr>
          <w:rFonts w:hAnsi="宋体"/>
        </w:rPr>
        <w:t xml:space="preserve"> </w:t>
      </w:r>
    </w:p>
    <w:p w:rsidR="00B04420" w:rsidRDefault="00C07EE6">
      <w:pPr>
        <w:spacing w:line="500" w:lineRule="exact"/>
        <w:ind w:firstLineChars="200" w:firstLine="420"/>
        <w:rPr>
          <w:rFonts w:hAnsi="宋体"/>
        </w:rPr>
      </w:pPr>
      <w:r>
        <w:rPr>
          <w:rFonts w:hAnsi="宋体" w:cs="宋体" w:hint="eastAsia"/>
        </w:rPr>
        <w:t>③机械作业最低频次要求</w:t>
      </w:r>
    </w:p>
    <w:tbl>
      <w:tblPr>
        <w:tblW w:w="90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2658"/>
        <w:gridCol w:w="1830"/>
        <w:gridCol w:w="1602"/>
        <w:gridCol w:w="2028"/>
      </w:tblGrid>
      <w:tr w:rsidR="00B04420">
        <w:trPr>
          <w:trHeight w:val="890"/>
        </w:trPr>
        <w:tc>
          <w:tcPr>
            <w:tcW w:w="898" w:type="dxa"/>
            <w:vAlign w:val="center"/>
          </w:tcPr>
          <w:p w:rsidR="00B04420" w:rsidRDefault="00C07EE6">
            <w:pPr>
              <w:spacing w:line="460" w:lineRule="exact"/>
              <w:jc w:val="center"/>
              <w:rPr>
                <w:rFonts w:hAnsi="宋体"/>
                <w:b/>
                <w:bCs/>
              </w:rPr>
            </w:pPr>
            <w:r>
              <w:rPr>
                <w:rFonts w:hAnsi="宋体" w:cs="宋体" w:hint="eastAsia"/>
                <w:b/>
                <w:bCs/>
              </w:rPr>
              <w:t>序号</w:t>
            </w:r>
          </w:p>
        </w:tc>
        <w:tc>
          <w:tcPr>
            <w:tcW w:w="2658" w:type="dxa"/>
            <w:tcBorders>
              <w:tl2br w:val="single" w:sz="4" w:space="0" w:color="auto"/>
            </w:tcBorders>
          </w:tcPr>
          <w:p w:rsidR="00B04420" w:rsidRDefault="00C07EE6">
            <w:pPr>
              <w:spacing w:line="460" w:lineRule="exact"/>
              <w:rPr>
                <w:rFonts w:hAnsi="宋体"/>
                <w:b/>
                <w:bCs/>
              </w:rPr>
            </w:pPr>
            <w:r>
              <w:rPr>
                <w:rFonts w:hAnsi="宋体"/>
                <w:b/>
                <w:bCs/>
              </w:rPr>
              <w:t xml:space="preserve">               </w:t>
            </w:r>
            <w:r>
              <w:rPr>
                <w:rFonts w:hAnsi="宋体" w:cs="宋体" w:hint="eastAsia"/>
                <w:b/>
                <w:bCs/>
              </w:rPr>
              <w:t>作业内容</w:t>
            </w:r>
          </w:p>
          <w:p w:rsidR="00B04420" w:rsidRDefault="00B04420">
            <w:pPr>
              <w:spacing w:line="460" w:lineRule="exact"/>
              <w:ind w:firstLineChars="100" w:firstLine="211"/>
              <w:rPr>
                <w:rFonts w:hAnsi="宋体"/>
                <w:b/>
                <w:bCs/>
              </w:rPr>
            </w:pPr>
          </w:p>
          <w:p w:rsidR="00B04420" w:rsidRDefault="00C07EE6">
            <w:pPr>
              <w:spacing w:line="460" w:lineRule="exact"/>
              <w:ind w:firstLineChars="100" w:firstLine="211"/>
              <w:rPr>
                <w:rFonts w:hAnsi="宋体"/>
                <w:b/>
                <w:bCs/>
              </w:rPr>
            </w:pPr>
            <w:r>
              <w:rPr>
                <w:rFonts w:hAnsi="宋体" w:cs="宋体" w:hint="eastAsia"/>
                <w:b/>
                <w:bCs/>
              </w:rPr>
              <w:t>道路等级</w:t>
            </w:r>
          </w:p>
        </w:tc>
        <w:tc>
          <w:tcPr>
            <w:tcW w:w="1830" w:type="dxa"/>
          </w:tcPr>
          <w:p w:rsidR="00B04420" w:rsidRDefault="00C07EE6">
            <w:pPr>
              <w:spacing w:line="460" w:lineRule="exact"/>
              <w:jc w:val="center"/>
              <w:rPr>
                <w:rFonts w:hAnsi="宋体"/>
                <w:b/>
                <w:bCs/>
              </w:rPr>
            </w:pPr>
            <w:r>
              <w:rPr>
                <w:rFonts w:hAnsi="宋体" w:cs="宋体" w:hint="eastAsia"/>
                <w:b/>
                <w:bCs/>
              </w:rPr>
              <w:t>最低机扫频次</w:t>
            </w:r>
          </w:p>
          <w:p w:rsidR="00B04420" w:rsidRDefault="00C07EE6">
            <w:pPr>
              <w:spacing w:line="460" w:lineRule="exact"/>
              <w:jc w:val="center"/>
              <w:rPr>
                <w:rFonts w:hAnsi="宋体"/>
                <w:b/>
                <w:bCs/>
              </w:rPr>
            </w:pPr>
            <w:r>
              <w:rPr>
                <w:rFonts w:hAnsi="宋体" w:cs="宋体" w:hint="eastAsia"/>
                <w:b/>
                <w:bCs/>
              </w:rPr>
              <w:t>（日</w:t>
            </w:r>
            <w:r>
              <w:rPr>
                <w:rFonts w:hAnsi="宋体"/>
                <w:b/>
                <w:bCs/>
              </w:rPr>
              <w:t>/</w:t>
            </w:r>
            <w:r>
              <w:rPr>
                <w:rFonts w:hAnsi="宋体" w:cs="宋体" w:hint="eastAsia"/>
                <w:b/>
                <w:bCs/>
              </w:rPr>
              <w:t>频次）</w:t>
            </w:r>
          </w:p>
        </w:tc>
        <w:tc>
          <w:tcPr>
            <w:tcW w:w="1602" w:type="dxa"/>
          </w:tcPr>
          <w:p w:rsidR="00B04420" w:rsidRDefault="00C07EE6">
            <w:pPr>
              <w:spacing w:line="460" w:lineRule="exact"/>
              <w:jc w:val="center"/>
              <w:rPr>
                <w:rFonts w:hAnsi="宋体"/>
                <w:b/>
                <w:bCs/>
              </w:rPr>
            </w:pPr>
            <w:r>
              <w:rPr>
                <w:rFonts w:hAnsi="宋体" w:cs="宋体" w:hint="eastAsia"/>
                <w:b/>
                <w:bCs/>
              </w:rPr>
              <w:t>最低洒水频次</w:t>
            </w:r>
          </w:p>
          <w:p w:rsidR="00B04420" w:rsidRDefault="00C07EE6">
            <w:pPr>
              <w:spacing w:line="460" w:lineRule="exact"/>
              <w:jc w:val="center"/>
              <w:rPr>
                <w:rFonts w:hAnsi="宋体"/>
                <w:b/>
                <w:bCs/>
              </w:rPr>
            </w:pPr>
            <w:r>
              <w:rPr>
                <w:rFonts w:hAnsi="宋体" w:cs="宋体" w:hint="eastAsia"/>
                <w:b/>
                <w:bCs/>
              </w:rPr>
              <w:t>（日</w:t>
            </w:r>
            <w:r>
              <w:rPr>
                <w:rFonts w:hAnsi="宋体"/>
                <w:b/>
                <w:bCs/>
              </w:rPr>
              <w:t>/</w:t>
            </w:r>
            <w:r>
              <w:rPr>
                <w:rFonts w:hAnsi="宋体" w:cs="宋体" w:hint="eastAsia"/>
                <w:b/>
                <w:bCs/>
              </w:rPr>
              <w:t>频次）</w:t>
            </w:r>
          </w:p>
        </w:tc>
        <w:tc>
          <w:tcPr>
            <w:tcW w:w="2028" w:type="dxa"/>
          </w:tcPr>
          <w:p w:rsidR="00B04420" w:rsidRDefault="00C07EE6">
            <w:pPr>
              <w:spacing w:line="460" w:lineRule="exact"/>
              <w:jc w:val="center"/>
              <w:rPr>
                <w:rFonts w:hAnsi="宋体"/>
                <w:b/>
                <w:bCs/>
              </w:rPr>
            </w:pPr>
            <w:r>
              <w:rPr>
                <w:rFonts w:hAnsi="宋体" w:cs="宋体" w:hint="eastAsia"/>
                <w:b/>
                <w:bCs/>
              </w:rPr>
              <w:t>最低高压冲洗频次</w:t>
            </w:r>
          </w:p>
          <w:p w:rsidR="00B04420" w:rsidRDefault="00C07EE6">
            <w:pPr>
              <w:spacing w:line="460" w:lineRule="exact"/>
              <w:jc w:val="center"/>
              <w:rPr>
                <w:rFonts w:hAnsi="宋体"/>
                <w:b/>
                <w:bCs/>
              </w:rPr>
            </w:pPr>
            <w:r>
              <w:rPr>
                <w:rFonts w:hAnsi="宋体" w:cs="宋体" w:hint="eastAsia"/>
                <w:b/>
                <w:bCs/>
              </w:rPr>
              <w:t>（月</w:t>
            </w:r>
            <w:r>
              <w:rPr>
                <w:rFonts w:hAnsi="宋体"/>
                <w:b/>
                <w:bCs/>
              </w:rPr>
              <w:t>/</w:t>
            </w:r>
            <w:r>
              <w:rPr>
                <w:rFonts w:hAnsi="宋体" w:cs="宋体" w:hint="eastAsia"/>
                <w:b/>
                <w:bCs/>
              </w:rPr>
              <w:t>频次）</w:t>
            </w:r>
          </w:p>
        </w:tc>
      </w:tr>
      <w:tr w:rsidR="00B04420">
        <w:trPr>
          <w:trHeight w:val="437"/>
        </w:trPr>
        <w:tc>
          <w:tcPr>
            <w:tcW w:w="898" w:type="dxa"/>
            <w:vAlign w:val="center"/>
          </w:tcPr>
          <w:p w:rsidR="00B04420" w:rsidRDefault="00C07EE6">
            <w:pPr>
              <w:spacing w:line="460" w:lineRule="exact"/>
              <w:jc w:val="center"/>
              <w:rPr>
                <w:rFonts w:hAnsi="宋体"/>
              </w:rPr>
            </w:pPr>
            <w:r>
              <w:rPr>
                <w:rFonts w:hAnsi="宋体"/>
              </w:rPr>
              <w:t>1</w:t>
            </w:r>
          </w:p>
        </w:tc>
        <w:tc>
          <w:tcPr>
            <w:tcW w:w="2658" w:type="dxa"/>
            <w:vAlign w:val="center"/>
          </w:tcPr>
          <w:p w:rsidR="00B04420" w:rsidRDefault="00C07EE6">
            <w:pPr>
              <w:widowControl/>
              <w:spacing w:line="460" w:lineRule="exact"/>
              <w:jc w:val="center"/>
              <w:textAlignment w:val="center"/>
              <w:rPr>
                <w:rFonts w:hAnsi="宋体"/>
              </w:rPr>
            </w:pPr>
            <w:r>
              <w:rPr>
                <w:rFonts w:hAnsi="宋体" w:cs="宋体" w:hint="eastAsia"/>
              </w:rPr>
              <w:t>市政道路一级</w:t>
            </w:r>
          </w:p>
        </w:tc>
        <w:tc>
          <w:tcPr>
            <w:tcW w:w="1830" w:type="dxa"/>
            <w:vAlign w:val="center"/>
          </w:tcPr>
          <w:p w:rsidR="00B04420" w:rsidRDefault="00C07EE6">
            <w:pPr>
              <w:spacing w:line="460" w:lineRule="exact"/>
              <w:jc w:val="center"/>
              <w:rPr>
                <w:rFonts w:hAnsi="宋体"/>
              </w:rPr>
            </w:pPr>
            <w:r>
              <w:rPr>
                <w:rFonts w:hAnsi="宋体"/>
              </w:rPr>
              <w:t>4</w:t>
            </w:r>
          </w:p>
        </w:tc>
        <w:tc>
          <w:tcPr>
            <w:tcW w:w="1602" w:type="dxa"/>
            <w:vAlign w:val="center"/>
          </w:tcPr>
          <w:p w:rsidR="00B04420" w:rsidRDefault="00C07EE6">
            <w:pPr>
              <w:spacing w:line="460" w:lineRule="exact"/>
              <w:jc w:val="center"/>
              <w:rPr>
                <w:rFonts w:hAnsi="宋体"/>
              </w:rPr>
            </w:pPr>
            <w:r>
              <w:rPr>
                <w:rFonts w:hAnsi="宋体"/>
              </w:rPr>
              <w:t>5</w:t>
            </w:r>
          </w:p>
        </w:tc>
        <w:tc>
          <w:tcPr>
            <w:tcW w:w="2028" w:type="dxa"/>
            <w:vAlign w:val="center"/>
          </w:tcPr>
          <w:p w:rsidR="00B04420" w:rsidRDefault="00C07EE6">
            <w:pPr>
              <w:spacing w:line="460" w:lineRule="exact"/>
              <w:jc w:val="center"/>
              <w:rPr>
                <w:rFonts w:hAnsi="宋体"/>
              </w:rPr>
            </w:pPr>
            <w:r>
              <w:rPr>
                <w:rFonts w:hAnsi="宋体"/>
              </w:rPr>
              <w:t>4</w:t>
            </w:r>
          </w:p>
        </w:tc>
      </w:tr>
      <w:tr w:rsidR="00B04420">
        <w:trPr>
          <w:trHeight w:val="392"/>
        </w:trPr>
        <w:tc>
          <w:tcPr>
            <w:tcW w:w="898" w:type="dxa"/>
            <w:vAlign w:val="center"/>
          </w:tcPr>
          <w:p w:rsidR="00B04420" w:rsidRDefault="00C07EE6">
            <w:pPr>
              <w:spacing w:line="460" w:lineRule="exact"/>
              <w:jc w:val="center"/>
              <w:rPr>
                <w:rFonts w:hAnsi="宋体"/>
              </w:rPr>
            </w:pPr>
            <w:r>
              <w:rPr>
                <w:rFonts w:hAnsi="宋体"/>
              </w:rPr>
              <w:t>2</w:t>
            </w:r>
          </w:p>
        </w:tc>
        <w:tc>
          <w:tcPr>
            <w:tcW w:w="2658" w:type="dxa"/>
            <w:vAlign w:val="center"/>
          </w:tcPr>
          <w:p w:rsidR="00B04420" w:rsidRDefault="00C07EE6">
            <w:pPr>
              <w:widowControl/>
              <w:spacing w:line="460" w:lineRule="exact"/>
              <w:jc w:val="center"/>
              <w:textAlignment w:val="center"/>
              <w:rPr>
                <w:rFonts w:hAnsi="宋体"/>
              </w:rPr>
            </w:pPr>
            <w:r>
              <w:rPr>
                <w:rFonts w:hAnsi="宋体" w:cs="宋体" w:hint="eastAsia"/>
              </w:rPr>
              <w:t>市政道路二级</w:t>
            </w:r>
          </w:p>
        </w:tc>
        <w:tc>
          <w:tcPr>
            <w:tcW w:w="1830" w:type="dxa"/>
            <w:vAlign w:val="center"/>
          </w:tcPr>
          <w:p w:rsidR="00B04420" w:rsidRDefault="00C07EE6">
            <w:pPr>
              <w:spacing w:line="460" w:lineRule="exact"/>
              <w:jc w:val="center"/>
              <w:rPr>
                <w:rFonts w:hAnsi="宋体"/>
              </w:rPr>
            </w:pPr>
            <w:r>
              <w:rPr>
                <w:rFonts w:hAnsi="宋体"/>
              </w:rPr>
              <w:t>4</w:t>
            </w:r>
          </w:p>
        </w:tc>
        <w:tc>
          <w:tcPr>
            <w:tcW w:w="1602" w:type="dxa"/>
            <w:vAlign w:val="center"/>
          </w:tcPr>
          <w:p w:rsidR="00B04420" w:rsidRDefault="00C07EE6">
            <w:pPr>
              <w:spacing w:line="460" w:lineRule="exact"/>
              <w:jc w:val="center"/>
              <w:rPr>
                <w:rFonts w:hAnsi="宋体"/>
              </w:rPr>
            </w:pPr>
            <w:r>
              <w:rPr>
                <w:rFonts w:hAnsi="宋体"/>
              </w:rPr>
              <w:t>4</w:t>
            </w:r>
          </w:p>
        </w:tc>
        <w:tc>
          <w:tcPr>
            <w:tcW w:w="2028" w:type="dxa"/>
            <w:vAlign w:val="center"/>
          </w:tcPr>
          <w:p w:rsidR="00B04420" w:rsidRDefault="00C07EE6">
            <w:pPr>
              <w:spacing w:line="460" w:lineRule="exact"/>
              <w:jc w:val="center"/>
              <w:rPr>
                <w:rFonts w:hAnsi="宋体"/>
              </w:rPr>
            </w:pPr>
            <w:r>
              <w:rPr>
                <w:rFonts w:hAnsi="宋体"/>
              </w:rPr>
              <w:t>4</w:t>
            </w:r>
          </w:p>
        </w:tc>
      </w:tr>
      <w:tr w:rsidR="00B04420">
        <w:trPr>
          <w:trHeight w:val="392"/>
        </w:trPr>
        <w:tc>
          <w:tcPr>
            <w:tcW w:w="898" w:type="dxa"/>
            <w:vAlign w:val="center"/>
          </w:tcPr>
          <w:p w:rsidR="00B04420" w:rsidRDefault="00C07EE6">
            <w:pPr>
              <w:spacing w:line="460" w:lineRule="exact"/>
              <w:jc w:val="center"/>
              <w:rPr>
                <w:rFonts w:hAnsi="宋体"/>
              </w:rPr>
            </w:pPr>
            <w:r>
              <w:rPr>
                <w:rFonts w:hAnsi="宋体"/>
              </w:rPr>
              <w:t>3</w:t>
            </w:r>
          </w:p>
        </w:tc>
        <w:tc>
          <w:tcPr>
            <w:tcW w:w="2658" w:type="dxa"/>
            <w:vAlign w:val="center"/>
          </w:tcPr>
          <w:p w:rsidR="00B04420" w:rsidRDefault="00C07EE6">
            <w:pPr>
              <w:widowControl/>
              <w:spacing w:line="460" w:lineRule="exact"/>
              <w:jc w:val="center"/>
              <w:textAlignment w:val="center"/>
              <w:rPr>
                <w:rFonts w:hAnsi="宋体"/>
              </w:rPr>
            </w:pPr>
            <w:r>
              <w:rPr>
                <w:rFonts w:hAnsi="宋体" w:cs="宋体" w:hint="eastAsia"/>
              </w:rPr>
              <w:t>市政道路三级</w:t>
            </w:r>
          </w:p>
        </w:tc>
        <w:tc>
          <w:tcPr>
            <w:tcW w:w="1830" w:type="dxa"/>
            <w:vAlign w:val="center"/>
          </w:tcPr>
          <w:p w:rsidR="00B04420" w:rsidRDefault="00C07EE6">
            <w:pPr>
              <w:spacing w:line="460" w:lineRule="exact"/>
              <w:jc w:val="center"/>
              <w:rPr>
                <w:rFonts w:hAnsi="宋体"/>
              </w:rPr>
            </w:pPr>
            <w:r>
              <w:rPr>
                <w:rFonts w:hAnsi="宋体"/>
              </w:rPr>
              <w:t>4</w:t>
            </w:r>
          </w:p>
        </w:tc>
        <w:tc>
          <w:tcPr>
            <w:tcW w:w="1602" w:type="dxa"/>
            <w:vAlign w:val="center"/>
          </w:tcPr>
          <w:p w:rsidR="00B04420" w:rsidRDefault="00C07EE6">
            <w:pPr>
              <w:spacing w:line="460" w:lineRule="exact"/>
              <w:jc w:val="center"/>
              <w:rPr>
                <w:rFonts w:hAnsi="宋体"/>
              </w:rPr>
            </w:pPr>
            <w:r>
              <w:rPr>
                <w:rFonts w:hAnsi="宋体"/>
              </w:rPr>
              <w:t>3</w:t>
            </w:r>
          </w:p>
        </w:tc>
        <w:tc>
          <w:tcPr>
            <w:tcW w:w="2028" w:type="dxa"/>
            <w:vAlign w:val="center"/>
          </w:tcPr>
          <w:p w:rsidR="00B04420" w:rsidRDefault="00C07EE6">
            <w:pPr>
              <w:spacing w:line="460" w:lineRule="exact"/>
              <w:jc w:val="center"/>
              <w:rPr>
                <w:rFonts w:hAnsi="宋体"/>
              </w:rPr>
            </w:pPr>
            <w:r>
              <w:rPr>
                <w:rFonts w:hAnsi="宋体"/>
              </w:rPr>
              <w:t>2</w:t>
            </w:r>
          </w:p>
        </w:tc>
      </w:tr>
      <w:tr w:rsidR="00B04420">
        <w:trPr>
          <w:trHeight w:val="390"/>
        </w:trPr>
        <w:tc>
          <w:tcPr>
            <w:tcW w:w="898" w:type="dxa"/>
            <w:vAlign w:val="center"/>
          </w:tcPr>
          <w:p w:rsidR="00B04420" w:rsidRDefault="00C07EE6">
            <w:pPr>
              <w:spacing w:line="460" w:lineRule="exact"/>
              <w:jc w:val="center"/>
              <w:rPr>
                <w:rFonts w:hAnsi="宋体"/>
              </w:rPr>
            </w:pPr>
            <w:r>
              <w:rPr>
                <w:rFonts w:hAnsi="宋体"/>
              </w:rPr>
              <w:t>4</w:t>
            </w:r>
          </w:p>
        </w:tc>
        <w:tc>
          <w:tcPr>
            <w:tcW w:w="2658" w:type="dxa"/>
            <w:vAlign w:val="center"/>
          </w:tcPr>
          <w:p w:rsidR="00B04420" w:rsidRDefault="00C07EE6">
            <w:pPr>
              <w:widowControl/>
              <w:spacing w:line="460" w:lineRule="exact"/>
              <w:jc w:val="center"/>
              <w:textAlignment w:val="center"/>
              <w:rPr>
                <w:rFonts w:hAnsi="宋体"/>
              </w:rPr>
            </w:pPr>
            <w:r>
              <w:rPr>
                <w:rFonts w:hAnsi="宋体" w:cs="宋体" w:hint="eastAsia"/>
              </w:rPr>
              <w:t>市政道路四级</w:t>
            </w:r>
          </w:p>
        </w:tc>
        <w:tc>
          <w:tcPr>
            <w:tcW w:w="1830" w:type="dxa"/>
            <w:vAlign w:val="center"/>
          </w:tcPr>
          <w:p w:rsidR="00B04420" w:rsidRDefault="00C07EE6">
            <w:pPr>
              <w:spacing w:line="460" w:lineRule="exact"/>
              <w:jc w:val="center"/>
              <w:rPr>
                <w:rFonts w:hAnsi="宋体"/>
              </w:rPr>
            </w:pPr>
            <w:r>
              <w:rPr>
                <w:rFonts w:hAnsi="宋体"/>
              </w:rPr>
              <w:t>4</w:t>
            </w:r>
          </w:p>
        </w:tc>
        <w:tc>
          <w:tcPr>
            <w:tcW w:w="1602" w:type="dxa"/>
            <w:vAlign w:val="center"/>
          </w:tcPr>
          <w:p w:rsidR="00B04420" w:rsidRDefault="00C07EE6">
            <w:pPr>
              <w:spacing w:line="460" w:lineRule="exact"/>
              <w:jc w:val="center"/>
              <w:rPr>
                <w:rFonts w:hAnsi="宋体"/>
              </w:rPr>
            </w:pPr>
            <w:r>
              <w:rPr>
                <w:rFonts w:hAnsi="宋体"/>
              </w:rPr>
              <w:t>3</w:t>
            </w:r>
          </w:p>
        </w:tc>
        <w:tc>
          <w:tcPr>
            <w:tcW w:w="2028" w:type="dxa"/>
            <w:vAlign w:val="center"/>
          </w:tcPr>
          <w:p w:rsidR="00B04420" w:rsidRDefault="00C07EE6">
            <w:pPr>
              <w:spacing w:line="460" w:lineRule="exact"/>
              <w:jc w:val="center"/>
              <w:rPr>
                <w:rFonts w:hAnsi="宋体"/>
              </w:rPr>
            </w:pPr>
            <w:r>
              <w:rPr>
                <w:rFonts w:hAnsi="宋体"/>
              </w:rPr>
              <w:t>2</w:t>
            </w:r>
          </w:p>
        </w:tc>
      </w:tr>
      <w:tr w:rsidR="00B04420">
        <w:trPr>
          <w:trHeight w:val="392"/>
        </w:trPr>
        <w:tc>
          <w:tcPr>
            <w:tcW w:w="898" w:type="dxa"/>
            <w:vAlign w:val="center"/>
          </w:tcPr>
          <w:p w:rsidR="00B04420" w:rsidRDefault="00C07EE6">
            <w:pPr>
              <w:spacing w:line="460" w:lineRule="exact"/>
              <w:jc w:val="center"/>
              <w:rPr>
                <w:rFonts w:hAnsi="宋体"/>
              </w:rPr>
            </w:pPr>
            <w:r>
              <w:rPr>
                <w:rFonts w:hAnsi="宋体"/>
              </w:rPr>
              <w:t>5</w:t>
            </w:r>
          </w:p>
        </w:tc>
        <w:tc>
          <w:tcPr>
            <w:tcW w:w="2658" w:type="dxa"/>
            <w:vAlign w:val="center"/>
          </w:tcPr>
          <w:p w:rsidR="00B04420" w:rsidRDefault="00C07EE6">
            <w:pPr>
              <w:spacing w:line="460" w:lineRule="exact"/>
              <w:jc w:val="center"/>
              <w:rPr>
                <w:rFonts w:hAnsi="宋体"/>
              </w:rPr>
            </w:pPr>
            <w:r>
              <w:rPr>
                <w:rFonts w:hAnsi="宋体" w:cs="宋体" w:hint="eastAsia"/>
              </w:rPr>
              <w:t>背街小巷三级</w:t>
            </w:r>
          </w:p>
        </w:tc>
        <w:tc>
          <w:tcPr>
            <w:tcW w:w="1830" w:type="dxa"/>
            <w:vAlign w:val="center"/>
          </w:tcPr>
          <w:p w:rsidR="00B04420" w:rsidRDefault="00C07EE6">
            <w:pPr>
              <w:spacing w:line="460" w:lineRule="exact"/>
              <w:jc w:val="center"/>
              <w:rPr>
                <w:rFonts w:hAnsi="宋体"/>
              </w:rPr>
            </w:pPr>
            <w:r>
              <w:rPr>
                <w:rFonts w:hAnsi="宋体"/>
              </w:rPr>
              <w:t>1</w:t>
            </w:r>
          </w:p>
        </w:tc>
        <w:tc>
          <w:tcPr>
            <w:tcW w:w="1602" w:type="dxa"/>
            <w:vAlign w:val="center"/>
          </w:tcPr>
          <w:p w:rsidR="00B04420" w:rsidRDefault="00C07EE6">
            <w:pPr>
              <w:spacing w:line="460" w:lineRule="exact"/>
              <w:jc w:val="center"/>
              <w:rPr>
                <w:rFonts w:hAnsi="宋体"/>
              </w:rPr>
            </w:pPr>
            <w:r>
              <w:rPr>
                <w:rFonts w:hAnsi="宋体"/>
              </w:rPr>
              <w:t>2</w:t>
            </w:r>
          </w:p>
        </w:tc>
        <w:tc>
          <w:tcPr>
            <w:tcW w:w="2028" w:type="dxa"/>
            <w:vAlign w:val="center"/>
          </w:tcPr>
          <w:p w:rsidR="00B04420" w:rsidRDefault="00C07EE6">
            <w:pPr>
              <w:spacing w:line="460" w:lineRule="exact"/>
              <w:jc w:val="center"/>
              <w:rPr>
                <w:rFonts w:hAnsi="宋体"/>
              </w:rPr>
            </w:pPr>
            <w:r>
              <w:rPr>
                <w:rFonts w:hAnsi="宋体"/>
              </w:rPr>
              <w:t>2</w:t>
            </w:r>
          </w:p>
        </w:tc>
      </w:tr>
      <w:tr w:rsidR="00B04420">
        <w:trPr>
          <w:trHeight w:val="432"/>
        </w:trPr>
        <w:tc>
          <w:tcPr>
            <w:tcW w:w="898" w:type="dxa"/>
            <w:vAlign w:val="center"/>
          </w:tcPr>
          <w:p w:rsidR="00B04420" w:rsidRDefault="00C07EE6">
            <w:pPr>
              <w:spacing w:line="460" w:lineRule="exact"/>
              <w:jc w:val="center"/>
              <w:rPr>
                <w:rFonts w:hAnsi="宋体"/>
              </w:rPr>
            </w:pPr>
            <w:r>
              <w:rPr>
                <w:rFonts w:hAnsi="宋体"/>
              </w:rPr>
              <w:t>6</w:t>
            </w:r>
          </w:p>
        </w:tc>
        <w:tc>
          <w:tcPr>
            <w:tcW w:w="2658" w:type="dxa"/>
            <w:vAlign w:val="center"/>
          </w:tcPr>
          <w:p w:rsidR="00B04420" w:rsidRDefault="00C07EE6">
            <w:pPr>
              <w:spacing w:line="460" w:lineRule="exact"/>
              <w:jc w:val="center"/>
              <w:rPr>
                <w:rFonts w:hAnsi="宋体"/>
              </w:rPr>
            </w:pPr>
            <w:r>
              <w:rPr>
                <w:rFonts w:hAnsi="宋体" w:cs="宋体" w:hint="eastAsia"/>
              </w:rPr>
              <w:t>背街小巷四级</w:t>
            </w:r>
          </w:p>
        </w:tc>
        <w:tc>
          <w:tcPr>
            <w:tcW w:w="1830" w:type="dxa"/>
            <w:vAlign w:val="center"/>
          </w:tcPr>
          <w:p w:rsidR="00B04420" w:rsidRDefault="00C07EE6">
            <w:pPr>
              <w:spacing w:line="460" w:lineRule="exact"/>
              <w:jc w:val="center"/>
              <w:rPr>
                <w:rFonts w:hAnsi="宋体"/>
              </w:rPr>
            </w:pPr>
            <w:r>
              <w:rPr>
                <w:rFonts w:hAnsi="宋体"/>
              </w:rPr>
              <w:t>1</w:t>
            </w:r>
          </w:p>
        </w:tc>
        <w:tc>
          <w:tcPr>
            <w:tcW w:w="1602" w:type="dxa"/>
            <w:vAlign w:val="center"/>
          </w:tcPr>
          <w:p w:rsidR="00B04420" w:rsidRDefault="00C07EE6">
            <w:pPr>
              <w:spacing w:line="460" w:lineRule="exact"/>
              <w:jc w:val="center"/>
              <w:rPr>
                <w:rFonts w:hAnsi="宋体"/>
              </w:rPr>
            </w:pPr>
            <w:r>
              <w:rPr>
                <w:rFonts w:hAnsi="宋体"/>
              </w:rPr>
              <w:t>2</w:t>
            </w:r>
          </w:p>
        </w:tc>
        <w:tc>
          <w:tcPr>
            <w:tcW w:w="2028" w:type="dxa"/>
            <w:vAlign w:val="center"/>
          </w:tcPr>
          <w:p w:rsidR="00B04420" w:rsidRDefault="00C07EE6">
            <w:pPr>
              <w:spacing w:line="460" w:lineRule="exact"/>
              <w:jc w:val="center"/>
              <w:rPr>
                <w:rFonts w:hAnsi="宋体"/>
              </w:rPr>
            </w:pPr>
            <w:r>
              <w:rPr>
                <w:rFonts w:hAnsi="宋体"/>
              </w:rPr>
              <w:t>2</w:t>
            </w:r>
          </w:p>
        </w:tc>
      </w:tr>
      <w:tr w:rsidR="00B04420">
        <w:trPr>
          <w:trHeight w:val="432"/>
        </w:trPr>
        <w:tc>
          <w:tcPr>
            <w:tcW w:w="898" w:type="dxa"/>
            <w:vAlign w:val="center"/>
          </w:tcPr>
          <w:p w:rsidR="00B04420" w:rsidRDefault="00C07EE6">
            <w:pPr>
              <w:spacing w:line="460" w:lineRule="exact"/>
              <w:jc w:val="center"/>
              <w:rPr>
                <w:rFonts w:hAnsi="宋体"/>
              </w:rPr>
            </w:pPr>
            <w:r>
              <w:rPr>
                <w:rFonts w:hAnsi="宋体"/>
              </w:rPr>
              <w:lastRenderedPageBreak/>
              <w:t>7</w:t>
            </w:r>
          </w:p>
        </w:tc>
        <w:tc>
          <w:tcPr>
            <w:tcW w:w="2658" w:type="dxa"/>
            <w:vAlign w:val="center"/>
          </w:tcPr>
          <w:p w:rsidR="00B04420" w:rsidRDefault="00C07EE6">
            <w:pPr>
              <w:spacing w:line="460" w:lineRule="exact"/>
              <w:jc w:val="center"/>
              <w:rPr>
                <w:rFonts w:hAnsi="宋体"/>
              </w:rPr>
            </w:pPr>
            <w:r>
              <w:rPr>
                <w:rFonts w:hAnsi="宋体" w:cs="宋体" w:hint="eastAsia"/>
              </w:rPr>
              <w:t>村道</w:t>
            </w:r>
          </w:p>
        </w:tc>
        <w:tc>
          <w:tcPr>
            <w:tcW w:w="1830" w:type="dxa"/>
            <w:vAlign w:val="center"/>
          </w:tcPr>
          <w:p w:rsidR="00B04420" w:rsidRDefault="00C07EE6">
            <w:pPr>
              <w:spacing w:line="460" w:lineRule="exact"/>
              <w:jc w:val="center"/>
              <w:rPr>
                <w:rFonts w:hAnsi="宋体"/>
              </w:rPr>
            </w:pPr>
            <w:r>
              <w:rPr>
                <w:rFonts w:hAnsi="宋体"/>
              </w:rPr>
              <w:t>1</w:t>
            </w:r>
          </w:p>
        </w:tc>
        <w:tc>
          <w:tcPr>
            <w:tcW w:w="1602" w:type="dxa"/>
            <w:vAlign w:val="center"/>
          </w:tcPr>
          <w:p w:rsidR="00B04420" w:rsidRDefault="00C07EE6">
            <w:pPr>
              <w:spacing w:line="460" w:lineRule="exact"/>
              <w:jc w:val="center"/>
              <w:rPr>
                <w:rFonts w:hAnsi="宋体"/>
              </w:rPr>
            </w:pPr>
            <w:r>
              <w:rPr>
                <w:rFonts w:hAnsi="宋体"/>
              </w:rPr>
              <w:t>2</w:t>
            </w:r>
          </w:p>
        </w:tc>
        <w:tc>
          <w:tcPr>
            <w:tcW w:w="2028" w:type="dxa"/>
            <w:vAlign w:val="center"/>
          </w:tcPr>
          <w:p w:rsidR="00B04420" w:rsidRDefault="00C07EE6">
            <w:pPr>
              <w:spacing w:line="460" w:lineRule="exact"/>
              <w:jc w:val="center"/>
              <w:rPr>
                <w:rFonts w:hAnsi="宋体"/>
              </w:rPr>
            </w:pPr>
            <w:r>
              <w:rPr>
                <w:rFonts w:hAnsi="宋体"/>
              </w:rPr>
              <w:t>2</w:t>
            </w:r>
          </w:p>
        </w:tc>
      </w:tr>
      <w:tr w:rsidR="00B04420">
        <w:trPr>
          <w:trHeight w:val="432"/>
        </w:trPr>
        <w:tc>
          <w:tcPr>
            <w:tcW w:w="898" w:type="dxa"/>
            <w:vAlign w:val="center"/>
          </w:tcPr>
          <w:p w:rsidR="00B04420" w:rsidRDefault="00C07EE6">
            <w:pPr>
              <w:spacing w:line="460" w:lineRule="exact"/>
              <w:jc w:val="center"/>
              <w:rPr>
                <w:rFonts w:hAnsi="宋体"/>
              </w:rPr>
            </w:pPr>
            <w:r>
              <w:rPr>
                <w:rFonts w:hAnsi="宋体"/>
              </w:rPr>
              <w:t>8</w:t>
            </w:r>
          </w:p>
        </w:tc>
        <w:tc>
          <w:tcPr>
            <w:tcW w:w="2658" w:type="dxa"/>
            <w:vAlign w:val="center"/>
          </w:tcPr>
          <w:p w:rsidR="00B04420" w:rsidRDefault="00C07EE6">
            <w:pPr>
              <w:spacing w:line="460" w:lineRule="exact"/>
              <w:jc w:val="center"/>
              <w:rPr>
                <w:rFonts w:hAnsi="宋体"/>
              </w:rPr>
            </w:pPr>
            <w:r>
              <w:rPr>
                <w:rFonts w:hAnsi="宋体" w:cs="宋体" w:hint="eastAsia"/>
              </w:rPr>
              <w:t>公路</w:t>
            </w:r>
          </w:p>
        </w:tc>
        <w:tc>
          <w:tcPr>
            <w:tcW w:w="1830" w:type="dxa"/>
            <w:vAlign w:val="center"/>
          </w:tcPr>
          <w:p w:rsidR="00B04420" w:rsidRDefault="00C07EE6">
            <w:pPr>
              <w:spacing w:line="460" w:lineRule="exact"/>
              <w:jc w:val="center"/>
              <w:rPr>
                <w:rFonts w:hAnsi="宋体"/>
              </w:rPr>
            </w:pPr>
            <w:r>
              <w:rPr>
                <w:rFonts w:hAnsi="宋体"/>
              </w:rPr>
              <w:t>4</w:t>
            </w:r>
          </w:p>
        </w:tc>
        <w:tc>
          <w:tcPr>
            <w:tcW w:w="1602" w:type="dxa"/>
            <w:vAlign w:val="center"/>
          </w:tcPr>
          <w:p w:rsidR="00B04420" w:rsidRDefault="00C07EE6">
            <w:pPr>
              <w:spacing w:line="460" w:lineRule="exact"/>
              <w:jc w:val="center"/>
              <w:rPr>
                <w:rFonts w:hAnsi="宋体"/>
              </w:rPr>
            </w:pPr>
            <w:r>
              <w:rPr>
                <w:rFonts w:hAnsi="宋体"/>
              </w:rPr>
              <w:t>3</w:t>
            </w:r>
          </w:p>
        </w:tc>
        <w:tc>
          <w:tcPr>
            <w:tcW w:w="2028" w:type="dxa"/>
            <w:vAlign w:val="center"/>
          </w:tcPr>
          <w:p w:rsidR="00B04420" w:rsidRDefault="00C07EE6">
            <w:pPr>
              <w:spacing w:line="460" w:lineRule="exact"/>
              <w:jc w:val="center"/>
              <w:rPr>
                <w:rFonts w:hAnsi="宋体"/>
              </w:rPr>
            </w:pPr>
            <w:r>
              <w:rPr>
                <w:rFonts w:hAnsi="宋体"/>
              </w:rPr>
              <w:t>2</w:t>
            </w:r>
          </w:p>
        </w:tc>
      </w:tr>
    </w:tbl>
    <w:p w:rsidR="00B04420" w:rsidRDefault="00B04420">
      <w:pPr>
        <w:spacing w:line="500" w:lineRule="exact"/>
        <w:ind w:firstLineChars="200" w:firstLine="420"/>
        <w:rPr>
          <w:rFonts w:hAnsi="宋体"/>
        </w:rPr>
      </w:pPr>
    </w:p>
    <w:p w:rsidR="00B04420" w:rsidRDefault="00C07EE6">
      <w:pPr>
        <w:spacing w:line="500" w:lineRule="exact"/>
        <w:ind w:firstLineChars="200" w:firstLine="420"/>
        <w:rPr>
          <w:rFonts w:hAnsi="宋体"/>
        </w:rPr>
      </w:pPr>
      <w:r>
        <w:rPr>
          <w:rFonts w:hAnsi="宋体" w:cs="宋体" w:hint="eastAsia"/>
        </w:rPr>
        <w:t>（</w:t>
      </w:r>
      <w:r>
        <w:rPr>
          <w:rFonts w:hAnsi="宋体"/>
        </w:rPr>
        <w:t>2</w:t>
      </w:r>
      <w:r>
        <w:rPr>
          <w:rFonts w:hAnsi="宋体" w:cs="宋体" w:hint="eastAsia"/>
        </w:rPr>
        <w:t>）洒水（清洗）</w:t>
      </w:r>
    </w:p>
    <w:p w:rsidR="00B04420" w:rsidRDefault="00C07EE6">
      <w:pPr>
        <w:spacing w:line="500" w:lineRule="exact"/>
        <w:ind w:firstLineChars="200" w:firstLine="420"/>
        <w:rPr>
          <w:rFonts w:hAnsi="宋体"/>
        </w:rPr>
      </w:pPr>
      <w:r>
        <w:rPr>
          <w:rFonts w:hAnsi="宋体" w:cs="宋体" w:hint="eastAsia"/>
        </w:rPr>
        <w:t>①洒水时，洒水车车速≤</w:t>
      </w:r>
      <w:r>
        <w:rPr>
          <w:rFonts w:hAnsi="宋体"/>
        </w:rPr>
        <w:t>25km/h</w:t>
      </w:r>
      <w:r>
        <w:rPr>
          <w:rFonts w:hAnsi="宋体" w:cs="宋体" w:hint="eastAsia"/>
        </w:rPr>
        <w:t>；清洗时，高压清洗车车速≤</w:t>
      </w:r>
      <w:r>
        <w:rPr>
          <w:rFonts w:hAnsi="宋体"/>
        </w:rPr>
        <w:t>10km/h</w:t>
      </w:r>
      <w:r>
        <w:rPr>
          <w:rFonts w:hAnsi="宋体" w:cs="宋体" w:hint="eastAsia"/>
        </w:rPr>
        <w:t>。</w:t>
      </w:r>
    </w:p>
    <w:p w:rsidR="00B04420" w:rsidRDefault="00C07EE6">
      <w:pPr>
        <w:spacing w:line="500" w:lineRule="exact"/>
        <w:ind w:firstLineChars="200" w:firstLine="420"/>
        <w:rPr>
          <w:rFonts w:hAnsi="宋体"/>
        </w:rPr>
      </w:pPr>
      <w:r>
        <w:rPr>
          <w:rFonts w:hAnsi="宋体" w:cs="宋体" w:hint="eastAsia"/>
        </w:rPr>
        <w:t>②洒水时，应调整好洒水车水压和水幅，保持车行道全路段路面湿润。途经地铁站、公交站、公交站、人行横道等人流量集中的地点应注意放慢车速，避让行人，调整启闭装置，避免将水洒到行人身人。</w:t>
      </w:r>
    </w:p>
    <w:p w:rsidR="00B04420" w:rsidRDefault="00C07EE6">
      <w:pPr>
        <w:spacing w:line="500" w:lineRule="exact"/>
        <w:ind w:firstLineChars="200" w:firstLine="420"/>
        <w:rPr>
          <w:rFonts w:hAnsi="宋体"/>
        </w:rPr>
      </w:pPr>
      <w:r>
        <w:rPr>
          <w:rFonts w:hAnsi="宋体" w:cs="宋体" w:hint="eastAsia"/>
        </w:rPr>
        <w:t>③晚</w:t>
      </w:r>
      <w:r>
        <w:rPr>
          <w:rFonts w:hAnsi="宋体"/>
        </w:rPr>
        <w:t>22</w:t>
      </w:r>
      <w:r>
        <w:rPr>
          <w:rFonts w:hAnsi="宋体" w:cs="宋体" w:hint="eastAsia"/>
        </w:rPr>
        <w:t>时以后，洒水作业时禁止播放洒水提示音乐。中、高考等重要考试期间，洒水车途经考场周边道路时应及时关闭洒水提示音乐，夏季中午时间（</w:t>
      </w:r>
      <w:r>
        <w:rPr>
          <w:rFonts w:hAnsi="宋体"/>
        </w:rPr>
        <w:t>12</w:t>
      </w:r>
      <w:r>
        <w:rPr>
          <w:rFonts w:hAnsi="宋体" w:cs="宋体" w:hint="eastAsia"/>
        </w:rPr>
        <w:t>时</w:t>
      </w:r>
      <w:r>
        <w:rPr>
          <w:rFonts w:hAnsi="宋体"/>
        </w:rPr>
        <w:t>-14</w:t>
      </w:r>
      <w:r>
        <w:rPr>
          <w:rFonts w:hAnsi="宋体" w:cs="宋体" w:hint="eastAsia"/>
        </w:rPr>
        <w:t>时）适当降低洒水提示音量。</w:t>
      </w:r>
    </w:p>
    <w:p w:rsidR="00B04420" w:rsidRDefault="00C07EE6">
      <w:pPr>
        <w:spacing w:line="500" w:lineRule="exact"/>
        <w:ind w:firstLineChars="200" w:firstLine="420"/>
        <w:rPr>
          <w:rFonts w:hAnsi="宋体"/>
        </w:rPr>
      </w:pPr>
      <w:r>
        <w:rPr>
          <w:rFonts w:hAnsi="宋体" w:cs="宋体" w:hint="eastAsia"/>
        </w:rPr>
        <w:t>④小雨及以下雨量时，按计划保持洒水作业；中雨及以上雨量或雷阵雨期间，暂停道路洒水和清洗作业。</w:t>
      </w:r>
    </w:p>
    <w:p w:rsidR="00B04420" w:rsidRDefault="00C07EE6">
      <w:pPr>
        <w:spacing w:line="500" w:lineRule="exact"/>
        <w:ind w:firstLineChars="200" w:firstLine="420"/>
        <w:rPr>
          <w:rFonts w:hAnsi="宋体"/>
        </w:rPr>
      </w:pPr>
      <w:r>
        <w:rPr>
          <w:rFonts w:hAnsi="宋体" w:cs="宋体" w:hint="eastAsia"/>
        </w:rPr>
        <w:t>⑤春秋季（</w:t>
      </w:r>
      <w:r>
        <w:rPr>
          <w:rFonts w:hAnsi="宋体"/>
        </w:rPr>
        <w:t>3</w:t>
      </w:r>
      <w:r>
        <w:rPr>
          <w:rFonts w:hAnsi="宋体" w:cs="宋体" w:hint="eastAsia"/>
        </w:rPr>
        <w:t>月</w:t>
      </w:r>
      <w:r>
        <w:rPr>
          <w:rFonts w:hAnsi="宋体" w:cs="宋体"/>
        </w:rPr>
        <w:t>—</w:t>
      </w:r>
      <w:r>
        <w:rPr>
          <w:rFonts w:hAnsi="宋体"/>
        </w:rPr>
        <w:t>5</w:t>
      </w:r>
      <w:r>
        <w:rPr>
          <w:rFonts w:hAnsi="宋体" w:cs="宋体" w:hint="eastAsia"/>
        </w:rPr>
        <w:t>月、</w:t>
      </w:r>
      <w:r>
        <w:rPr>
          <w:rFonts w:hAnsi="宋体"/>
        </w:rPr>
        <w:t>9</w:t>
      </w:r>
      <w:r>
        <w:rPr>
          <w:rFonts w:hAnsi="宋体" w:cs="宋体" w:hint="eastAsia"/>
        </w:rPr>
        <w:t>月</w:t>
      </w:r>
      <w:r>
        <w:rPr>
          <w:rFonts w:hAnsi="宋体" w:cs="宋体"/>
        </w:rPr>
        <w:t>—</w:t>
      </w:r>
      <w:r>
        <w:rPr>
          <w:rFonts w:hAnsi="宋体"/>
        </w:rPr>
        <w:t>11</w:t>
      </w:r>
      <w:r>
        <w:rPr>
          <w:rFonts w:hAnsi="宋体" w:cs="宋体" w:hint="eastAsia"/>
        </w:rPr>
        <w:t>月），每日道路洒水最低频次作为基准次数，即一及道路每日</w:t>
      </w:r>
      <w:r>
        <w:rPr>
          <w:rFonts w:hAnsi="宋体"/>
        </w:rPr>
        <w:t>5</w:t>
      </w:r>
      <w:r>
        <w:rPr>
          <w:rFonts w:hAnsi="宋体" w:cs="宋体" w:hint="eastAsia"/>
        </w:rPr>
        <w:t>次，二、三、四级道路每日</w:t>
      </w:r>
      <w:r>
        <w:rPr>
          <w:rFonts w:hAnsi="宋体"/>
        </w:rPr>
        <w:t>4</w:t>
      </w:r>
      <w:r>
        <w:rPr>
          <w:rFonts w:hAnsi="宋体" w:cs="宋体" w:hint="eastAsia"/>
        </w:rPr>
        <w:t>次；夏季（</w:t>
      </w:r>
      <w:r>
        <w:rPr>
          <w:rFonts w:hAnsi="宋体"/>
        </w:rPr>
        <w:t>6</w:t>
      </w:r>
      <w:r>
        <w:rPr>
          <w:rFonts w:hAnsi="宋体" w:cs="宋体" w:hint="eastAsia"/>
        </w:rPr>
        <w:t>月</w:t>
      </w:r>
      <w:r>
        <w:rPr>
          <w:rFonts w:hAnsi="宋体" w:cs="宋体"/>
        </w:rPr>
        <w:t>—</w:t>
      </w:r>
      <w:r>
        <w:rPr>
          <w:rFonts w:hAnsi="宋体"/>
        </w:rPr>
        <w:t>8</w:t>
      </w:r>
      <w:r>
        <w:rPr>
          <w:rFonts w:hAnsi="宋体" w:cs="宋体" w:hint="eastAsia"/>
        </w:rPr>
        <w:t>月），各级道路在基准频次上每日分别至少增加</w:t>
      </w:r>
      <w:r>
        <w:rPr>
          <w:rFonts w:hAnsi="宋体"/>
        </w:rPr>
        <w:t>1</w:t>
      </w:r>
      <w:r>
        <w:rPr>
          <w:rFonts w:hAnsi="宋体" w:cs="宋体" w:hint="eastAsia"/>
        </w:rPr>
        <w:t>次；冬季（</w:t>
      </w:r>
      <w:r>
        <w:rPr>
          <w:rFonts w:hAnsi="宋体"/>
        </w:rPr>
        <w:t>12</w:t>
      </w:r>
      <w:r>
        <w:rPr>
          <w:rFonts w:hAnsi="宋体" w:cs="宋体" w:hint="eastAsia"/>
        </w:rPr>
        <w:t>月</w:t>
      </w:r>
      <w:r>
        <w:rPr>
          <w:rFonts w:hAnsi="宋体" w:cs="宋体"/>
        </w:rPr>
        <w:t>—</w:t>
      </w:r>
      <w:r>
        <w:rPr>
          <w:rFonts w:hAnsi="宋体"/>
        </w:rPr>
        <w:t>2</w:t>
      </w:r>
      <w:r>
        <w:rPr>
          <w:rFonts w:hAnsi="宋体" w:cs="宋体" w:hint="eastAsia"/>
        </w:rPr>
        <w:t>月），各类道路在基准频次上每日分别可减少</w:t>
      </w:r>
      <w:r>
        <w:rPr>
          <w:rFonts w:hAnsi="宋体"/>
        </w:rPr>
        <w:t>1</w:t>
      </w:r>
      <w:r>
        <w:rPr>
          <w:rFonts w:hAnsi="宋体" w:cs="宋体" w:hint="eastAsia"/>
        </w:rPr>
        <w:t>次。</w:t>
      </w:r>
    </w:p>
    <w:p w:rsidR="00B04420" w:rsidRDefault="00C07EE6">
      <w:pPr>
        <w:spacing w:line="500" w:lineRule="exact"/>
        <w:ind w:firstLineChars="200" w:firstLine="420"/>
        <w:rPr>
          <w:rFonts w:hAnsi="宋体"/>
        </w:rPr>
      </w:pPr>
      <w:r>
        <w:rPr>
          <w:rFonts w:hAnsi="宋体" w:cs="宋体" w:hint="eastAsia"/>
        </w:rPr>
        <w:t>⑥气温低于</w:t>
      </w:r>
      <w:r>
        <w:rPr>
          <w:rFonts w:hAnsi="宋体"/>
        </w:rPr>
        <w:t>2</w:t>
      </w:r>
      <w:r>
        <w:rPr>
          <w:rFonts w:hAnsi="宋体" w:cs="宋体" w:hint="eastAsia"/>
        </w:rPr>
        <w:t>摄氏度时应停止清洗和洒水。</w:t>
      </w:r>
    </w:p>
    <w:p w:rsidR="00B04420" w:rsidRDefault="00C07EE6">
      <w:pPr>
        <w:spacing w:line="500" w:lineRule="exact"/>
        <w:ind w:firstLineChars="200" w:firstLine="420"/>
        <w:rPr>
          <w:rFonts w:hAnsi="宋体"/>
        </w:rPr>
      </w:pPr>
      <w:r>
        <w:rPr>
          <w:rFonts w:hAnsi="宋体" w:cs="宋体" w:hint="eastAsia"/>
        </w:rPr>
        <w:t>⑦根据清雪作业应急保障需要，可使用洒水车、清洗车冲刷路面积雪，并使用清雪车、扫路车等专业车辆或人工辅助，及时清除路面积水、积雪。</w:t>
      </w:r>
    </w:p>
    <w:p w:rsidR="00B04420" w:rsidRDefault="00C07EE6">
      <w:pPr>
        <w:spacing w:line="500" w:lineRule="exact"/>
        <w:ind w:firstLineChars="200" w:firstLine="420"/>
        <w:rPr>
          <w:rFonts w:hAnsi="宋体"/>
        </w:rPr>
      </w:pPr>
      <w:r>
        <w:rPr>
          <w:rFonts w:hAnsi="宋体" w:cs="宋体" w:hint="eastAsia"/>
        </w:rPr>
        <w:t>（</w:t>
      </w:r>
      <w:r>
        <w:rPr>
          <w:rFonts w:hAnsi="宋体"/>
        </w:rPr>
        <w:t>3</w:t>
      </w:r>
      <w:r>
        <w:rPr>
          <w:rFonts w:hAnsi="宋体" w:cs="宋体" w:hint="eastAsia"/>
        </w:rPr>
        <w:t>）机械化清扫</w:t>
      </w:r>
    </w:p>
    <w:p w:rsidR="00B04420" w:rsidRDefault="00C07EE6">
      <w:pPr>
        <w:spacing w:line="500" w:lineRule="exact"/>
        <w:ind w:firstLineChars="200" w:firstLine="420"/>
        <w:rPr>
          <w:rFonts w:hAnsi="宋体"/>
        </w:rPr>
      </w:pPr>
      <w:r>
        <w:rPr>
          <w:rFonts w:hAnsi="宋体" w:cs="宋体" w:hint="eastAsia"/>
        </w:rPr>
        <w:t>①机械化清扫范围主要为机动车道，及便于使用机械化装备清洁机动车道的交通隔离栏。</w:t>
      </w:r>
    </w:p>
    <w:p w:rsidR="00B04420" w:rsidRDefault="00C07EE6">
      <w:pPr>
        <w:spacing w:line="500" w:lineRule="exact"/>
        <w:ind w:firstLineChars="200" w:firstLine="420"/>
        <w:rPr>
          <w:rFonts w:hAnsi="宋体"/>
        </w:rPr>
      </w:pPr>
      <w:r>
        <w:rPr>
          <w:rFonts w:hAnsi="宋体" w:cs="宋体" w:hint="eastAsia"/>
        </w:rPr>
        <w:t>②湿扫车或洗扫车应加足水，根据路面状况调整好扫路车侧刷和吸口，喷雾洁扫无扬尘，在规定时间和路线进行机械化清扫作业。</w:t>
      </w:r>
    </w:p>
    <w:p w:rsidR="00B04420" w:rsidRDefault="00C07EE6">
      <w:pPr>
        <w:spacing w:line="500" w:lineRule="exact"/>
        <w:ind w:firstLineChars="200" w:firstLine="420"/>
        <w:rPr>
          <w:rFonts w:hAnsi="宋体"/>
        </w:rPr>
      </w:pPr>
      <w:r>
        <w:rPr>
          <w:rFonts w:hAnsi="宋体" w:cs="宋体" w:hint="eastAsia"/>
        </w:rPr>
        <w:t>③机械化清扫作业时，扫路车或洗扫车车速≤</w:t>
      </w:r>
      <w:r>
        <w:rPr>
          <w:rFonts w:hAnsi="宋体"/>
        </w:rPr>
        <w:t>15km/h</w:t>
      </w:r>
      <w:r>
        <w:rPr>
          <w:rFonts w:hAnsi="宋体" w:cs="宋体" w:hint="eastAsia"/>
        </w:rPr>
        <w:t>。</w:t>
      </w:r>
    </w:p>
    <w:p w:rsidR="00B04420" w:rsidRDefault="00C07EE6">
      <w:pPr>
        <w:spacing w:line="500" w:lineRule="exact"/>
        <w:ind w:firstLineChars="200" w:firstLine="420"/>
        <w:rPr>
          <w:rFonts w:hAnsi="宋体"/>
        </w:rPr>
      </w:pPr>
      <w:r>
        <w:rPr>
          <w:rFonts w:hAnsi="宋体" w:cs="宋体" w:hint="eastAsia"/>
        </w:rPr>
        <w:t>④清扫时应注意观察路面清扫质量和路面障碍情况，对机械化清扫不能清除的大件垃圾或硬物，在确保作业安全的前提下，及时下车清除。</w:t>
      </w:r>
    </w:p>
    <w:p w:rsidR="00B04420" w:rsidRDefault="00C07EE6">
      <w:pPr>
        <w:spacing w:line="500" w:lineRule="exact"/>
        <w:ind w:firstLineChars="200" w:firstLine="420"/>
        <w:rPr>
          <w:rFonts w:hAnsi="宋体"/>
        </w:rPr>
      </w:pPr>
      <w:r>
        <w:rPr>
          <w:rFonts w:hAnsi="宋体" w:cs="宋体" w:hint="eastAsia"/>
        </w:rPr>
        <w:lastRenderedPageBreak/>
        <w:t>⑤当日清扫结束后，应在指定地点卸空机械化清扫车辆中的垃圾。</w:t>
      </w:r>
    </w:p>
    <w:p w:rsidR="00B04420" w:rsidRDefault="00C07EE6">
      <w:pPr>
        <w:spacing w:line="500" w:lineRule="exact"/>
        <w:ind w:firstLineChars="200" w:firstLine="420"/>
        <w:rPr>
          <w:rFonts w:hAnsi="宋体"/>
        </w:rPr>
      </w:pPr>
      <w:r>
        <w:rPr>
          <w:rFonts w:hAnsi="宋体" w:cs="宋体" w:hint="eastAsia"/>
        </w:rPr>
        <w:t>⑥机械化清扫车辆所用的扫把丝等消耗品应根据使用状况及时更换。</w:t>
      </w:r>
    </w:p>
    <w:p w:rsidR="00B04420" w:rsidRDefault="00C07EE6" w:rsidP="00C07EE6">
      <w:pPr>
        <w:spacing w:line="500" w:lineRule="exact"/>
        <w:ind w:firstLineChars="196" w:firstLine="412"/>
        <w:rPr>
          <w:rFonts w:hAnsi="宋体"/>
        </w:rPr>
      </w:pPr>
      <w:r>
        <w:rPr>
          <w:rFonts w:hAnsi="宋体" w:cs="宋体" w:hint="eastAsia"/>
        </w:rPr>
        <w:t>（</w:t>
      </w:r>
      <w:r>
        <w:rPr>
          <w:rFonts w:hAnsi="宋体"/>
        </w:rPr>
        <w:t>4</w:t>
      </w:r>
      <w:r>
        <w:rPr>
          <w:rFonts w:hAnsi="宋体" w:cs="宋体" w:hint="eastAsia"/>
        </w:rPr>
        <w:t>）人工普扫</w:t>
      </w:r>
    </w:p>
    <w:p w:rsidR="00B04420" w:rsidRDefault="00C07EE6">
      <w:pPr>
        <w:spacing w:line="500" w:lineRule="exact"/>
        <w:ind w:firstLineChars="200" w:firstLine="420"/>
        <w:rPr>
          <w:rFonts w:hAnsi="宋体"/>
        </w:rPr>
      </w:pPr>
      <w:r>
        <w:rPr>
          <w:rFonts w:hAnsi="宋体" w:cs="宋体" w:hint="eastAsia"/>
        </w:rPr>
        <w:t>①清扫时，在距清扫点适当位置安全警示标识。</w:t>
      </w:r>
    </w:p>
    <w:p w:rsidR="00B04420" w:rsidRDefault="00C07EE6">
      <w:pPr>
        <w:spacing w:line="500" w:lineRule="exact"/>
        <w:ind w:firstLineChars="200" w:firstLine="420"/>
        <w:rPr>
          <w:rFonts w:hAnsi="宋体"/>
        </w:rPr>
      </w:pPr>
      <w:r>
        <w:rPr>
          <w:rFonts w:hAnsi="宋体" w:cs="宋体" w:hint="eastAsia"/>
        </w:rPr>
        <w:t>②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干净。</w:t>
      </w:r>
    </w:p>
    <w:p w:rsidR="00B04420" w:rsidRDefault="00C07EE6">
      <w:pPr>
        <w:spacing w:line="500" w:lineRule="exact"/>
        <w:ind w:firstLineChars="200" w:firstLine="420"/>
        <w:rPr>
          <w:rFonts w:hAnsi="宋体"/>
        </w:rPr>
      </w:pPr>
      <w:r>
        <w:rPr>
          <w:rFonts w:hAnsi="宋体" w:cs="宋体" w:hint="eastAsia"/>
        </w:rPr>
        <w:t>③清扫的街面垃圾、沿街果壳箱中的垃圾应密闭化运送至指定地点，运输过程不得抛洒滴漏。</w:t>
      </w:r>
    </w:p>
    <w:p w:rsidR="00B04420" w:rsidRDefault="00C07EE6">
      <w:pPr>
        <w:spacing w:line="500" w:lineRule="exact"/>
        <w:ind w:firstLineChars="200" w:firstLine="420"/>
        <w:rPr>
          <w:rFonts w:hAnsi="宋体"/>
        </w:rPr>
      </w:pPr>
      <w:r>
        <w:rPr>
          <w:rFonts w:hAnsi="宋体" w:cs="宋体" w:hint="eastAsia"/>
        </w:rPr>
        <w:t>（</w:t>
      </w:r>
      <w:r>
        <w:rPr>
          <w:rFonts w:hAnsi="宋体"/>
        </w:rPr>
        <w:t>5</w:t>
      </w:r>
      <w:r>
        <w:rPr>
          <w:rFonts w:hAnsi="宋体" w:cs="宋体" w:hint="eastAsia"/>
        </w:rPr>
        <w:t>）人工保洁</w:t>
      </w:r>
    </w:p>
    <w:p w:rsidR="00B04420" w:rsidRDefault="00C07EE6">
      <w:pPr>
        <w:spacing w:line="500" w:lineRule="exact"/>
        <w:ind w:firstLineChars="200" w:firstLine="420"/>
        <w:rPr>
          <w:rFonts w:hAnsi="宋体"/>
        </w:rPr>
      </w:pPr>
      <w:r>
        <w:rPr>
          <w:rFonts w:hAnsi="宋体" w:cs="宋体" w:hint="eastAsia"/>
        </w:rPr>
        <w:t>①普扫结束后，应按照规定的责任保洁区域、保洁时间组织巡回保洁。落实责任保洁区域边界管理，保洁时应向保洁边界以外适当延伸，不留保洁盲区和空白点。</w:t>
      </w:r>
    </w:p>
    <w:p w:rsidR="00B04420" w:rsidRDefault="00C07EE6">
      <w:pPr>
        <w:spacing w:line="500" w:lineRule="exact"/>
        <w:ind w:firstLineChars="200" w:firstLine="420"/>
        <w:rPr>
          <w:rFonts w:hAnsi="宋体"/>
        </w:rPr>
      </w:pPr>
      <w:r>
        <w:rPr>
          <w:rFonts w:hAnsi="宋体" w:cs="宋体" w:hint="eastAsia"/>
        </w:rPr>
        <w:t>②应定时清运沿街果皮箱中的垃圾，做到垃圾不落地、不积存，日产日清。</w:t>
      </w:r>
    </w:p>
    <w:p w:rsidR="00B04420" w:rsidRDefault="00C07EE6">
      <w:pPr>
        <w:spacing w:line="500" w:lineRule="exact"/>
        <w:ind w:firstLineChars="200" w:firstLine="420"/>
        <w:rPr>
          <w:rFonts w:hAnsi="宋体"/>
        </w:rPr>
      </w:pPr>
      <w:r>
        <w:rPr>
          <w:rFonts w:hAnsi="宋体" w:cs="宋体" w:hint="eastAsia"/>
        </w:rPr>
        <w:t>③突发性环境卫生污染现场清理时，应严格按照应急处置方案进行保洁，及时消除污染物，恢复路面清洁。</w:t>
      </w:r>
    </w:p>
    <w:p w:rsidR="00B04420" w:rsidRDefault="00C07EE6">
      <w:pPr>
        <w:spacing w:line="500" w:lineRule="exact"/>
        <w:ind w:firstLineChars="200" w:firstLine="420"/>
        <w:rPr>
          <w:rFonts w:hAnsi="宋体"/>
        </w:rPr>
      </w:pPr>
      <w:r>
        <w:rPr>
          <w:rFonts w:hAnsi="宋体" w:cs="宋体" w:hint="eastAsia"/>
        </w:rPr>
        <w:t>④环卫电动专用作业车辆应在非机动车道顺向行驶，不得超载，且行驶速度不得超过</w:t>
      </w:r>
      <w:r>
        <w:rPr>
          <w:rFonts w:hAnsi="宋体"/>
        </w:rPr>
        <w:t>20Km/h</w:t>
      </w:r>
      <w:r>
        <w:rPr>
          <w:rFonts w:hAnsi="宋体" w:cs="宋体" w:hint="eastAsia"/>
        </w:rPr>
        <w:t>。</w:t>
      </w:r>
    </w:p>
    <w:p w:rsidR="00B04420" w:rsidRDefault="00C07EE6">
      <w:pPr>
        <w:spacing w:line="500" w:lineRule="exact"/>
        <w:ind w:firstLineChars="200" w:firstLine="420"/>
        <w:rPr>
          <w:rFonts w:hAnsi="宋体"/>
        </w:rPr>
      </w:pPr>
      <w:r>
        <w:rPr>
          <w:rFonts w:hAnsi="宋体" w:cs="宋体" w:hint="eastAsia"/>
        </w:rPr>
        <w:t>⑤保洁作业结束后，作业工具应在规定地点摆放，不得在道路路面、墙角、绿化带、绿地中存放。</w:t>
      </w:r>
    </w:p>
    <w:p w:rsidR="00B04420" w:rsidRDefault="00C07EE6">
      <w:pPr>
        <w:spacing w:line="500" w:lineRule="exact"/>
        <w:ind w:firstLineChars="200" w:firstLine="420"/>
        <w:rPr>
          <w:rFonts w:hAnsi="宋体"/>
        </w:rPr>
      </w:pPr>
      <w:r>
        <w:rPr>
          <w:rFonts w:hAnsi="宋体" w:cs="宋体" w:hint="eastAsia"/>
        </w:rPr>
        <w:t>（</w:t>
      </w:r>
      <w:r>
        <w:rPr>
          <w:rFonts w:hAnsi="宋体"/>
        </w:rPr>
        <w:t>6</w:t>
      </w:r>
      <w:r>
        <w:rPr>
          <w:rFonts w:hAnsi="宋体" w:cs="宋体" w:hint="eastAsia"/>
        </w:rPr>
        <w:t>）保洁作业质量要求</w:t>
      </w:r>
    </w:p>
    <w:p w:rsidR="00B04420" w:rsidRDefault="00C07EE6">
      <w:pPr>
        <w:spacing w:line="500" w:lineRule="exact"/>
        <w:ind w:firstLineChars="200" w:firstLine="420"/>
        <w:rPr>
          <w:rFonts w:hAnsi="宋体"/>
        </w:rPr>
      </w:pPr>
      <w:r>
        <w:rPr>
          <w:rFonts w:hAnsi="宋体" w:cs="宋体" w:hint="eastAsia"/>
        </w:rPr>
        <w:t>①清扫应做到“五无五净”。即无垃圾杂物；无积水积泥，无痰迹烟蒂，无果皮纸屑，无土石杂草；路面干净，绿化带（绿地）和树圈干净，边角侧石干净，雨水井盖沟眼畅通干净，果壳箱等环卫设施干净、路面见本色。</w:t>
      </w:r>
    </w:p>
    <w:p w:rsidR="00B04420" w:rsidRDefault="00C07EE6">
      <w:pPr>
        <w:spacing w:line="500" w:lineRule="exact"/>
        <w:ind w:firstLineChars="200" w:firstLine="420"/>
        <w:rPr>
          <w:rFonts w:hAnsi="宋体"/>
        </w:rPr>
      </w:pPr>
      <w:r>
        <w:rPr>
          <w:rFonts w:hAnsi="宋体" w:cs="宋体" w:hint="eastAsia"/>
        </w:rPr>
        <w:t>②本项目的供应商应按照垃圾分类工作的要求，确定生活垃圾分类（厨余垃圾、其他垃圾、可回收物、有害垃圾）清运车辆（路线），并配合完成保洁范围内四类垃圾的分类、收集以及垃圾的清运工作。</w:t>
      </w:r>
    </w:p>
    <w:p w:rsidR="00B04420" w:rsidRDefault="00C07EE6">
      <w:pPr>
        <w:spacing w:line="500" w:lineRule="exact"/>
        <w:ind w:firstLineChars="200" w:firstLine="420"/>
        <w:rPr>
          <w:rFonts w:hAnsi="宋体"/>
        </w:rPr>
      </w:pPr>
      <w:r>
        <w:rPr>
          <w:rFonts w:hAnsi="宋体" w:cs="宋体" w:hint="eastAsia"/>
        </w:rPr>
        <w:t>（</w:t>
      </w:r>
      <w:r>
        <w:rPr>
          <w:rFonts w:hAnsi="宋体"/>
        </w:rPr>
        <w:t>7</w:t>
      </w:r>
      <w:r>
        <w:rPr>
          <w:rFonts w:hAnsi="宋体" w:cs="宋体" w:hint="eastAsia"/>
        </w:rPr>
        <w:t>）其他要求：</w:t>
      </w:r>
      <w:r>
        <w:rPr>
          <w:rFonts w:hAnsi="宋体"/>
        </w:rPr>
        <w:t xml:space="preserve">   </w:t>
      </w:r>
    </w:p>
    <w:p w:rsidR="00B04420" w:rsidRDefault="00C07EE6" w:rsidP="00C07EE6">
      <w:pPr>
        <w:spacing w:line="500" w:lineRule="exact"/>
        <w:ind w:firstLineChars="236" w:firstLine="496"/>
        <w:rPr>
          <w:rFonts w:hAnsi="宋体"/>
        </w:rPr>
      </w:pPr>
      <w:r>
        <w:rPr>
          <w:rFonts w:hAnsi="宋体" w:cs="宋体" w:hint="eastAsia"/>
        </w:rPr>
        <w:lastRenderedPageBreak/>
        <w:t>①</w:t>
      </w:r>
      <w:r>
        <w:rPr>
          <w:rFonts w:hAnsi="宋体"/>
        </w:rPr>
        <w:t xml:space="preserve"> </w:t>
      </w:r>
      <w:r>
        <w:rPr>
          <w:rFonts w:hAnsi="宋体" w:cs="宋体" w:hint="eastAsia"/>
        </w:rPr>
        <w:t>遇有窨井盖丢失、破损等，承包供应商必须及时上报采购单位；同时，要及时清理窨井周边枯枝落叶，防止窨井堵塞。</w:t>
      </w:r>
    </w:p>
    <w:p w:rsidR="00B04420" w:rsidRDefault="00C07EE6" w:rsidP="00C07EE6">
      <w:pPr>
        <w:spacing w:line="500" w:lineRule="exact"/>
        <w:ind w:firstLineChars="236" w:firstLine="496"/>
        <w:rPr>
          <w:rFonts w:hAnsi="宋体"/>
        </w:rPr>
      </w:pPr>
      <w:r>
        <w:rPr>
          <w:rFonts w:hAnsi="宋体" w:cs="宋体" w:hint="eastAsia"/>
        </w:rPr>
        <w:t>②</w:t>
      </w:r>
      <w:r>
        <w:rPr>
          <w:rFonts w:hAnsi="宋体"/>
        </w:rPr>
        <w:t xml:space="preserve"> </w:t>
      </w:r>
      <w:r>
        <w:rPr>
          <w:rFonts w:hAnsi="宋体" w:cs="宋体" w:hint="eastAsia"/>
        </w:rPr>
        <w:t>遇有重大活动或突发事件，承包供应商应及时组织力量做好清扫保洁保障工作。</w:t>
      </w:r>
      <w:r>
        <w:rPr>
          <w:rFonts w:hAnsi="宋体"/>
        </w:rPr>
        <w:t xml:space="preserve">   </w:t>
      </w:r>
    </w:p>
    <w:p w:rsidR="00B04420" w:rsidRDefault="00C07EE6" w:rsidP="00C07EE6">
      <w:pPr>
        <w:spacing w:line="500" w:lineRule="exact"/>
        <w:ind w:firstLineChars="236" w:firstLine="496"/>
        <w:rPr>
          <w:rFonts w:hAnsi="宋体"/>
        </w:rPr>
      </w:pPr>
      <w:r>
        <w:rPr>
          <w:rFonts w:hAnsi="宋体" w:cs="宋体" w:hint="eastAsia"/>
        </w:rPr>
        <w:t>③</w:t>
      </w:r>
      <w:r>
        <w:rPr>
          <w:rFonts w:hAnsi="宋体"/>
        </w:rPr>
        <w:t xml:space="preserve"> </w:t>
      </w:r>
      <w:r>
        <w:rPr>
          <w:rFonts w:hAnsi="宋体" w:cs="宋体" w:hint="eastAsia"/>
        </w:rPr>
        <w:t>遇有重大活动以及防台、防汛、抗旱、风雪冰雹等极端天气及突发事件，承包供应商必须及时组织力量做好清扫保洁等应急保障工作，按照城市管理保障应急联动机制要求，保证人员及时到位，并根据应急指令服从统一调配。</w:t>
      </w:r>
    </w:p>
    <w:p w:rsidR="00B04420" w:rsidRDefault="00C07EE6">
      <w:pPr>
        <w:pStyle w:val="af4"/>
        <w:spacing w:line="500" w:lineRule="exact"/>
        <w:ind w:firstLine="211"/>
        <w:rPr>
          <w:rFonts w:hAnsi="宋体"/>
          <w:b/>
          <w:bCs/>
        </w:rPr>
      </w:pPr>
      <w:r>
        <w:rPr>
          <w:rFonts w:hAnsi="宋体"/>
          <w:b/>
          <w:bCs/>
        </w:rPr>
        <w:t>5.</w:t>
      </w:r>
      <w:r>
        <w:rPr>
          <w:rFonts w:hAnsi="宋体" w:cs="宋体" w:hint="eastAsia"/>
          <w:b/>
          <w:bCs/>
        </w:rPr>
        <w:t>岗位作业时间按</w:t>
      </w:r>
      <w:r>
        <w:rPr>
          <w:rFonts w:hAnsi="宋体"/>
          <w:b/>
          <w:bCs/>
        </w:rPr>
        <w:t>8</w:t>
      </w:r>
      <w:r>
        <w:rPr>
          <w:rFonts w:hAnsi="宋体" w:cs="宋体" w:hint="eastAsia"/>
          <w:b/>
          <w:bCs/>
        </w:rPr>
        <w:t>小时计，清扫作业人员最低数量要求：</w:t>
      </w:r>
    </w:p>
    <w:tbl>
      <w:tblPr>
        <w:tblW w:w="8396" w:type="dxa"/>
        <w:tblInd w:w="2" w:type="dxa"/>
        <w:tblLayout w:type="fixed"/>
        <w:tblCellMar>
          <w:left w:w="0" w:type="dxa"/>
          <w:right w:w="0" w:type="dxa"/>
        </w:tblCellMar>
        <w:tblLook w:val="04A0"/>
      </w:tblPr>
      <w:tblGrid>
        <w:gridCol w:w="729"/>
        <w:gridCol w:w="1659"/>
        <w:gridCol w:w="680"/>
        <w:gridCol w:w="1928"/>
        <w:gridCol w:w="3400"/>
      </w:tblGrid>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序号</w:t>
            </w:r>
          </w:p>
        </w:tc>
        <w:tc>
          <w:tcPr>
            <w:tcW w:w="1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道路（街巷）名称</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等级</w:t>
            </w:r>
          </w:p>
        </w:tc>
        <w:tc>
          <w:tcPr>
            <w:tcW w:w="192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b/>
                <w:bCs/>
              </w:rPr>
              <w:t>人员数量（人）</w:t>
            </w:r>
          </w:p>
        </w:tc>
        <w:tc>
          <w:tcPr>
            <w:tcW w:w="34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人均普扫保洁面积（㎡</w:t>
            </w:r>
            <w:r>
              <w:rPr>
                <w:rFonts w:hAnsi="宋体"/>
                <w:b/>
                <w:bCs/>
              </w:rPr>
              <w:t>/</w:t>
            </w:r>
            <w:r>
              <w:rPr>
                <w:rFonts w:hAnsi="宋体" w:cs="宋体" w:hint="eastAsia"/>
                <w:b/>
                <w:bCs/>
              </w:rPr>
              <w:t>人</w:t>
            </w:r>
            <w:r>
              <w:rPr>
                <w:rFonts w:hAnsi="宋体"/>
                <w:b/>
                <w:bCs/>
              </w:rPr>
              <w:t>/</w:t>
            </w:r>
            <w:r>
              <w:rPr>
                <w:rFonts w:hAnsi="宋体" w:cs="宋体" w:hint="eastAsia"/>
                <w:b/>
                <w:bCs/>
              </w:rPr>
              <w:t>工）</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1</w:t>
            </w:r>
          </w:p>
        </w:tc>
        <w:tc>
          <w:tcPr>
            <w:tcW w:w="1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市政道路</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一级</w:t>
            </w:r>
          </w:p>
        </w:tc>
        <w:tc>
          <w:tcPr>
            <w:tcW w:w="192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0</w:t>
            </w:r>
          </w:p>
        </w:tc>
        <w:tc>
          <w:tcPr>
            <w:tcW w:w="34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8000</w:t>
            </w:r>
          </w:p>
        </w:tc>
      </w:tr>
      <w:tr w:rsidR="00B04420">
        <w:trPr>
          <w:trHeight w:val="407"/>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2</w:t>
            </w:r>
          </w:p>
        </w:tc>
        <w:tc>
          <w:tcPr>
            <w:tcW w:w="1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市政道路</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二级</w:t>
            </w:r>
          </w:p>
        </w:tc>
        <w:tc>
          <w:tcPr>
            <w:tcW w:w="192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119</w:t>
            </w:r>
          </w:p>
        </w:tc>
        <w:tc>
          <w:tcPr>
            <w:tcW w:w="34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8800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3</w:t>
            </w:r>
          </w:p>
        </w:tc>
        <w:tc>
          <w:tcPr>
            <w:tcW w:w="1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市政道路</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三级</w:t>
            </w:r>
          </w:p>
        </w:tc>
        <w:tc>
          <w:tcPr>
            <w:tcW w:w="192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6</w:t>
            </w:r>
            <w:r>
              <w:rPr>
                <w:rFonts w:hAnsi="宋体" w:hint="eastAsia"/>
              </w:rPr>
              <w:t>0</w:t>
            </w:r>
          </w:p>
        </w:tc>
        <w:tc>
          <w:tcPr>
            <w:tcW w:w="34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9600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4</w:t>
            </w:r>
          </w:p>
        </w:tc>
        <w:tc>
          <w:tcPr>
            <w:tcW w:w="1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市政道路</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四级</w:t>
            </w:r>
          </w:p>
        </w:tc>
        <w:tc>
          <w:tcPr>
            <w:tcW w:w="192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155</w:t>
            </w:r>
          </w:p>
        </w:tc>
        <w:tc>
          <w:tcPr>
            <w:tcW w:w="34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9600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5</w:t>
            </w:r>
          </w:p>
        </w:tc>
        <w:tc>
          <w:tcPr>
            <w:tcW w:w="1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背街小巷</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三级</w:t>
            </w:r>
          </w:p>
        </w:tc>
        <w:tc>
          <w:tcPr>
            <w:tcW w:w="192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0</w:t>
            </w:r>
          </w:p>
        </w:tc>
        <w:tc>
          <w:tcPr>
            <w:tcW w:w="34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8000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6</w:t>
            </w:r>
          </w:p>
        </w:tc>
        <w:tc>
          <w:tcPr>
            <w:tcW w:w="1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背街小巷</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四级</w:t>
            </w:r>
          </w:p>
        </w:tc>
        <w:tc>
          <w:tcPr>
            <w:tcW w:w="192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1</w:t>
            </w:r>
          </w:p>
        </w:tc>
        <w:tc>
          <w:tcPr>
            <w:tcW w:w="34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8800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7</w:t>
            </w:r>
          </w:p>
        </w:tc>
        <w:tc>
          <w:tcPr>
            <w:tcW w:w="1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交通道路</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B04420">
            <w:pPr>
              <w:widowControl/>
              <w:spacing w:line="460" w:lineRule="exact"/>
              <w:jc w:val="center"/>
              <w:textAlignment w:val="center"/>
              <w:rPr>
                <w:rFonts w:hAnsi="宋体"/>
              </w:rPr>
            </w:pPr>
          </w:p>
        </w:tc>
        <w:tc>
          <w:tcPr>
            <w:tcW w:w="192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77</w:t>
            </w:r>
          </w:p>
        </w:tc>
        <w:tc>
          <w:tcPr>
            <w:tcW w:w="34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9600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8</w:t>
            </w:r>
          </w:p>
        </w:tc>
        <w:tc>
          <w:tcPr>
            <w:tcW w:w="1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村道</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B04420">
            <w:pPr>
              <w:widowControl/>
              <w:spacing w:line="460" w:lineRule="exact"/>
              <w:jc w:val="center"/>
              <w:textAlignment w:val="center"/>
              <w:rPr>
                <w:rFonts w:hAnsi="宋体"/>
              </w:rPr>
            </w:pPr>
          </w:p>
        </w:tc>
        <w:tc>
          <w:tcPr>
            <w:tcW w:w="192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134</w:t>
            </w:r>
          </w:p>
        </w:tc>
        <w:tc>
          <w:tcPr>
            <w:tcW w:w="34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9600</w:t>
            </w:r>
          </w:p>
        </w:tc>
      </w:tr>
      <w:tr w:rsidR="00B04420">
        <w:trPr>
          <w:trHeight w:val="402"/>
        </w:trPr>
        <w:tc>
          <w:tcPr>
            <w:tcW w:w="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9</w:t>
            </w:r>
          </w:p>
        </w:tc>
        <w:tc>
          <w:tcPr>
            <w:tcW w:w="16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绿地</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B04420">
            <w:pPr>
              <w:widowControl/>
              <w:spacing w:line="460" w:lineRule="exact"/>
              <w:jc w:val="center"/>
              <w:textAlignment w:val="center"/>
              <w:rPr>
                <w:rFonts w:hAnsi="宋体"/>
              </w:rPr>
            </w:pPr>
          </w:p>
        </w:tc>
        <w:tc>
          <w:tcPr>
            <w:tcW w:w="192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附带</w:t>
            </w:r>
          </w:p>
        </w:tc>
        <w:tc>
          <w:tcPr>
            <w:tcW w:w="34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附带</w:t>
            </w:r>
          </w:p>
        </w:tc>
      </w:tr>
      <w:tr w:rsidR="00B04420">
        <w:trPr>
          <w:trHeight w:val="402"/>
        </w:trPr>
        <w:tc>
          <w:tcPr>
            <w:tcW w:w="30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合计</w:t>
            </w:r>
          </w:p>
        </w:tc>
        <w:tc>
          <w:tcPr>
            <w:tcW w:w="192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bottom"/>
          </w:tcPr>
          <w:p w:rsidR="00B04420" w:rsidRDefault="00C07EE6">
            <w:pPr>
              <w:widowControl/>
              <w:spacing w:line="460" w:lineRule="exact"/>
              <w:jc w:val="center"/>
              <w:textAlignment w:val="center"/>
              <w:rPr>
                <w:rFonts w:hAnsi="宋体"/>
                <w:b/>
                <w:bCs/>
              </w:rPr>
            </w:pPr>
            <w:r>
              <w:rPr>
                <w:rFonts w:hAnsi="宋体" w:hint="eastAsia"/>
                <w:b/>
                <w:bCs/>
              </w:rPr>
              <w:t>546</w:t>
            </w:r>
          </w:p>
        </w:tc>
        <w:tc>
          <w:tcPr>
            <w:tcW w:w="34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04420" w:rsidRDefault="00B04420">
            <w:pPr>
              <w:widowControl/>
              <w:spacing w:line="460" w:lineRule="exact"/>
              <w:jc w:val="right"/>
              <w:textAlignment w:val="center"/>
              <w:rPr>
                <w:rFonts w:hAnsi="宋体"/>
                <w:b/>
                <w:bCs/>
              </w:rPr>
            </w:pPr>
          </w:p>
        </w:tc>
      </w:tr>
    </w:tbl>
    <w:p w:rsidR="00B04420" w:rsidRDefault="00B04420">
      <w:pPr>
        <w:spacing w:line="360" w:lineRule="auto"/>
        <w:ind w:firstLineChars="200" w:firstLine="482"/>
        <w:rPr>
          <w:rFonts w:hAnsi="宋体"/>
          <w:b/>
          <w:bCs/>
          <w:sz w:val="24"/>
          <w:szCs w:val="24"/>
        </w:rPr>
      </w:pPr>
    </w:p>
    <w:p w:rsidR="00B04420" w:rsidRDefault="00C07EE6">
      <w:pPr>
        <w:numPr>
          <w:ilvl w:val="0"/>
          <w:numId w:val="2"/>
        </w:numPr>
        <w:autoSpaceDE w:val="0"/>
        <w:autoSpaceDN w:val="0"/>
        <w:adjustRightInd w:val="0"/>
        <w:spacing w:line="500" w:lineRule="exact"/>
        <w:ind w:firstLineChars="200" w:firstLine="422"/>
        <w:jc w:val="left"/>
        <w:textAlignment w:val="baseline"/>
        <w:rPr>
          <w:rFonts w:hAnsi="宋体"/>
          <w:b/>
          <w:bCs/>
        </w:rPr>
      </w:pPr>
      <w:r>
        <w:rPr>
          <w:rFonts w:hAnsi="宋体" w:cs="宋体" w:hint="eastAsia"/>
          <w:b/>
          <w:bCs/>
        </w:rPr>
        <w:t>道垃圾清运作业内容及工作质量要求</w:t>
      </w:r>
    </w:p>
    <w:p w:rsidR="00B04420" w:rsidRDefault="00C07EE6">
      <w:pPr>
        <w:spacing w:line="500" w:lineRule="exact"/>
        <w:ind w:firstLineChars="200" w:firstLine="422"/>
        <w:rPr>
          <w:rFonts w:hAnsi="宋体"/>
          <w:b/>
          <w:bCs/>
        </w:rPr>
      </w:pPr>
      <w:r>
        <w:rPr>
          <w:rFonts w:hAnsi="宋体"/>
          <w:b/>
          <w:bCs/>
        </w:rPr>
        <w:t>1.</w:t>
      </w:r>
      <w:r>
        <w:rPr>
          <w:rFonts w:hAnsi="宋体" w:cs="宋体" w:hint="eastAsia"/>
          <w:b/>
          <w:bCs/>
        </w:rPr>
        <w:t>作业内容</w:t>
      </w:r>
    </w:p>
    <w:p w:rsidR="00B04420" w:rsidRDefault="00C07EE6">
      <w:pPr>
        <w:numPr>
          <w:ilvl w:val="0"/>
          <w:numId w:val="3"/>
        </w:numPr>
        <w:autoSpaceDE w:val="0"/>
        <w:autoSpaceDN w:val="0"/>
        <w:adjustRightInd w:val="0"/>
        <w:spacing w:line="500" w:lineRule="exact"/>
        <w:ind w:firstLine="480"/>
        <w:jc w:val="left"/>
        <w:textAlignment w:val="baseline"/>
        <w:rPr>
          <w:rFonts w:hAnsi="宋体"/>
        </w:rPr>
      </w:pPr>
      <w:r>
        <w:rPr>
          <w:rFonts w:hAnsi="宋体" w:cs="宋体" w:hint="eastAsia"/>
        </w:rPr>
        <w:t>区域范围内的所有垃圾投放点（收集点）、区内机关事业单位、企业、学校、菜场、沿街商铺及六小行业等的垃圾分类清运；三座垃圾中转站的运行、维护、垃圾清运工作；大件垃圾、建筑垃圾的清运处置。</w:t>
      </w:r>
    </w:p>
    <w:p w:rsidR="00B04420" w:rsidRDefault="00C07EE6">
      <w:pPr>
        <w:pStyle w:val="12"/>
        <w:numPr>
          <w:ilvl w:val="0"/>
          <w:numId w:val="3"/>
        </w:numPr>
        <w:snapToGrid w:val="0"/>
        <w:spacing w:line="500" w:lineRule="exact"/>
        <w:ind w:firstLineChars="200" w:firstLine="420"/>
        <w:outlineLvl w:val="0"/>
        <w:rPr>
          <w:rFonts w:hAnsi="宋体" w:cs="Times New Roman"/>
          <w:sz w:val="21"/>
          <w:szCs w:val="21"/>
        </w:rPr>
      </w:pPr>
      <w:r>
        <w:rPr>
          <w:rFonts w:hAnsi="宋体" w:hint="eastAsia"/>
          <w:sz w:val="21"/>
          <w:szCs w:val="21"/>
        </w:rPr>
        <w:t>服务期内，服务范围内如有垃圾投放点（收集点）、机关事业单位、企业、学校、菜场、沿街商铺及六小行业等数量增减情况，原则上垃圾收集、运输均纳入中标供应商服务范围，经费总价包干，不再调整。</w:t>
      </w:r>
    </w:p>
    <w:p w:rsidR="00B04420" w:rsidRDefault="00C07EE6">
      <w:pPr>
        <w:spacing w:line="500" w:lineRule="exact"/>
        <w:ind w:rightChars="134" w:right="281" w:firstLineChars="200" w:firstLine="420"/>
        <w:rPr>
          <w:rFonts w:hAnsi="宋体"/>
          <w:u w:val="single"/>
        </w:rPr>
      </w:pPr>
      <w:r>
        <w:rPr>
          <w:rFonts w:hAnsi="宋体" w:cs="宋体" w:hint="eastAsia"/>
        </w:rPr>
        <w:t>（</w:t>
      </w:r>
      <w:r>
        <w:rPr>
          <w:rFonts w:hAnsi="宋体"/>
        </w:rPr>
        <w:t>3</w:t>
      </w:r>
      <w:r>
        <w:rPr>
          <w:rFonts w:hAnsi="宋体" w:cs="宋体" w:hint="eastAsia"/>
        </w:rPr>
        <w:t>）做好“桶车对接”，与小区所属物业公司（如有）商定好，可由物业公司将小</w:t>
      </w:r>
      <w:r>
        <w:rPr>
          <w:rFonts w:hAnsi="宋体" w:cs="宋体" w:hint="eastAsia"/>
        </w:rPr>
        <w:lastRenderedPageBreak/>
        <w:t>区居民前期分类投放的垃圾桶统一集中至垃圾装运点，再将分类垃圾根据其特性统一安排垃圾分类收集车进行装运。如若小区未设置垃圾装运点，请中标单位根据各投放点实际情况自行装运。</w:t>
      </w:r>
    </w:p>
    <w:p w:rsidR="00B04420" w:rsidRDefault="00C07EE6">
      <w:pPr>
        <w:pStyle w:val="12"/>
        <w:snapToGrid w:val="0"/>
        <w:spacing w:line="500" w:lineRule="exact"/>
        <w:ind w:firstLineChars="200" w:firstLine="420"/>
        <w:outlineLvl w:val="0"/>
        <w:rPr>
          <w:rFonts w:hAnsi="宋体" w:cs="Times New Roman"/>
          <w:sz w:val="21"/>
          <w:szCs w:val="21"/>
        </w:rPr>
      </w:pPr>
      <w:r>
        <w:rPr>
          <w:rFonts w:hAnsi="宋体" w:hint="eastAsia"/>
          <w:sz w:val="21"/>
          <w:szCs w:val="21"/>
        </w:rPr>
        <w:t>（</w:t>
      </w:r>
      <w:r>
        <w:rPr>
          <w:rFonts w:hAnsi="宋体"/>
          <w:sz w:val="21"/>
          <w:szCs w:val="21"/>
        </w:rPr>
        <w:t>4</w:t>
      </w:r>
      <w:r>
        <w:rPr>
          <w:rFonts w:hAnsi="宋体" w:hint="eastAsia"/>
          <w:sz w:val="21"/>
          <w:szCs w:val="21"/>
        </w:rPr>
        <w:t>）服务内容中大件垃圾和建筑垃圾的收集、运输和处置，末端处置费包含在本项目中，并要求在</w:t>
      </w:r>
      <w:r>
        <w:rPr>
          <w:rFonts w:hAnsi="宋体"/>
          <w:sz w:val="21"/>
          <w:szCs w:val="21"/>
        </w:rPr>
        <w:t>24</w:t>
      </w:r>
      <w:r>
        <w:rPr>
          <w:rFonts w:hAnsi="宋体" w:hint="eastAsia"/>
          <w:sz w:val="21"/>
          <w:szCs w:val="21"/>
        </w:rPr>
        <w:t>小时之内完成清理。由于此类垃圾收集、运输或处置不符合相关要求所引发的问题，由供应商承担所有责任及赔偿费用。</w:t>
      </w:r>
    </w:p>
    <w:p w:rsidR="00B04420" w:rsidRDefault="00C07EE6">
      <w:pPr>
        <w:pStyle w:val="12"/>
        <w:snapToGrid w:val="0"/>
        <w:spacing w:line="500" w:lineRule="exact"/>
        <w:ind w:firstLineChars="200" w:firstLine="420"/>
        <w:outlineLvl w:val="0"/>
        <w:rPr>
          <w:rFonts w:hAnsi="宋体" w:cs="Times New Roman"/>
          <w:sz w:val="21"/>
          <w:szCs w:val="21"/>
        </w:rPr>
      </w:pPr>
      <w:r>
        <w:rPr>
          <w:rFonts w:hAnsi="宋体" w:hint="eastAsia"/>
          <w:sz w:val="21"/>
          <w:szCs w:val="21"/>
        </w:rPr>
        <w:t>（</w:t>
      </w:r>
      <w:r>
        <w:rPr>
          <w:rFonts w:hAnsi="宋体"/>
          <w:sz w:val="21"/>
          <w:szCs w:val="21"/>
        </w:rPr>
        <w:t>5</w:t>
      </w:r>
      <w:r>
        <w:rPr>
          <w:rFonts w:hAnsi="宋体" w:hint="eastAsia"/>
          <w:sz w:val="21"/>
          <w:szCs w:val="21"/>
        </w:rPr>
        <w:t>）区内目前已有或在建的垃圾投放点在项目服务期内会根据实际情况进行调整和完善，供应商须配合或提供调整方案，费用不作调整。</w:t>
      </w:r>
    </w:p>
    <w:p w:rsidR="00B04420" w:rsidRDefault="00C07EE6">
      <w:pPr>
        <w:pStyle w:val="12"/>
        <w:snapToGrid w:val="0"/>
        <w:spacing w:line="500" w:lineRule="exact"/>
        <w:ind w:firstLineChars="200" w:firstLine="422"/>
        <w:outlineLvl w:val="0"/>
        <w:rPr>
          <w:rFonts w:hAnsi="宋体" w:cs="Times New Roman"/>
          <w:b/>
          <w:bCs/>
          <w:sz w:val="21"/>
          <w:szCs w:val="21"/>
        </w:rPr>
      </w:pPr>
      <w:r>
        <w:rPr>
          <w:rFonts w:hAnsi="宋体"/>
          <w:b/>
          <w:bCs/>
          <w:sz w:val="21"/>
          <w:szCs w:val="21"/>
        </w:rPr>
        <w:t>2.</w:t>
      </w:r>
      <w:r>
        <w:rPr>
          <w:rFonts w:hAnsi="宋体" w:hint="eastAsia"/>
          <w:b/>
          <w:bCs/>
          <w:sz w:val="21"/>
          <w:szCs w:val="21"/>
        </w:rPr>
        <w:t>服务要求</w:t>
      </w:r>
    </w:p>
    <w:p w:rsidR="00B04420" w:rsidRDefault="00C07EE6">
      <w:pPr>
        <w:pStyle w:val="12"/>
        <w:snapToGrid w:val="0"/>
        <w:spacing w:line="500" w:lineRule="exact"/>
        <w:ind w:firstLineChars="200" w:firstLine="420"/>
        <w:outlineLvl w:val="0"/>
        <w:rPr>
          <w:rFonts w:hAnsi="宋体" w:cs="Times New Roman"/>
          <w:sz w:val="21"/>
          <w:szCs w:val="21"/>
        </w:rPr>
      </w:pPr>
      <w:r>
        <w:rPr>
          <w:rFonts w:hAnsi="宋体" w:hint="eastAsia"/>
          <w:sz w:val="21"/>
          <w:szCs w:val="21"/>
        </w:rPr>
        <w:t>（</w:t>
      </w:r>
      <w:r>
        <w:rPr>
          <w:rFonts w:hAnsi="宋体"/>
          <w:sz w:val="21"/>
          <w:szCs w:val="21"/>
        </w:rPr>
        <w:t>1</w:t>
      </w:r>
      <w:r>
        <w:rPr>
          <w:rFonts w:hAnsi="宋体" w:hint="eastAsia"/>
          <w:sz w:val="21"/>
          <w:szCs w:val="21"/>
        </w:rPr>
        <w:t>）垃圾清运户数和中转站清单（垃圾二次分类清运及中转站开放时间为初定方案，具体垃圾二次分类清运及开放时间和调整方案以招标方要求为准，中标供应商需无条件服从。）</w:t>
      </w:r>
    </w:p>
    <w:tbl>
      <w:tblPr>
        <w:tblW w:w="8366" w:type="dxa"/>
        <w:tblInd w:w="-106" w:type="dxa"/>
        <w:tblLook w:val="04A0"/>
      </w:tblPr>
      <w:tblGrid>
        <w:gridCol w:w="686"/>
        <w:gridCol w:w="2518"/>
        <w:gridCol w:w="1274"/>
        <w:gridCol w:w="1428"/>
        <w:gridCol w:w="2460"/>
      </w:tblGrid>
      <w:tr w:rsidR="00B04420">
        <w:trPr>
          <w:trHeight w:val="936"/>
        </w:trPr>
        <w:tc>
          <w:tcPr>
            <w:tcW w:w="686" w:type="dxa"/>
            <w:tcBorders>
              <w:top w:val="single" w:sz="4" w:space="0" w:color="auto"/>
              <w:left w:val="single" w:sz="4" w:space="0" w:color="auto"/>
              <w:bottom w:val="single" w:sz="4" w:space="0" w:color="auto"/>
              <w:right w:val="single" w:sz="4" w:space="0" w:color="auto"/>
            </w:tcBorders>
            <w:vAlign w:val="center"/>
          </w:tcPr>
          <w:p w:rsidR="00B04420" w:rsidRDefault="00C07EE6">
            <w:pPr>
              <w:widowControl/>
              <w:jc w:val="center"/>
              <w:rPr>
                <w:rFonts w:hAnsi="宋体"/>
                <w:b/>
                <w:bCs/>
              </w:rPr>
            </w:pPr>
            <w:r>
              <w:rPr>
                <w:rFonts w:hAnsi="宋体" w:cs="宋体" w:hint="eastAsia"/>
                <w:b/>
                <w:bCs/>
              </w:rPr>
              <w:t>序号</w:t>
            </w:r>
          </w:p>
        </w:tc>
        <w:tc>
          <w:tcPr>
            <w:tcW w:w="2518"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hAnsi="宋体"/>
                <w:b/>
                <w:bCs/>
              </w:rPr>
            </w:pPr>
            <w:r>
              <w:rPr>
                <w:rFonts w:hAnsi="宋体" w:cs="宋体" w:hint="eastAsia"/>
                <w:b/>
                <w:bCs/>
              </w:rPr>
              <w:t>街道（乡镇）</w:t>
            </w:r>
          </w:p>
        </w:tc>
        <w:tc>
          <w:tcPr>
            <w:tcW w:w="1274"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hAnsi="宋体"/>
                <w:b/>
                <w:bCs/>
              </w:rPr>
            </w:pPr>
            <w:r>
              <w:rPr>
                <w:rFonts w:hAnsi="宋体" w:cs="宋体" w:hint="eastAsia"/>
                <w:b/>
                <w:bCs/>
              </w:rPr>
              <w:t>常住居民户数（户）</w:t>
            </w:r>
          </w:p>
        </w:tc>
        <w:tc>
          <w:tcPr>
            <w:tcW w:w="1428"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hAnsi="宋体"/>
                <w:b/>
                <w:bCs/>
              </w:rPr>
            </w:pPr>
            <w:r>
              <w:rPr>
                <w:rFonts w:hAnsi="宋体" w:cs="宋体" w:hint="eastAsia"/>
                <w:b/>
                <w:bCs/>
              </w:rPr>
              <w:t>流动居民户数（户）</w:t>
            </w:r>
          </w:p>
        </w:tc>
        <w:tc>
          <w:tcPr>
            <w:tcW w:w="2460" w:type="dxa"/>
            <w:tcBorders>
              <w:top w:val="single" w:sz="4" w:space="0" w:color="auto"/>
              <w:left w:val="nil"/>
              <w:bottom w:val="single" w:sz="4" w:space="0" w:color="auto"/>
              <w:right w:val="single" w:sz="4" w:space="0" w:color="auto"/>
            </w:tcBorders>
            <w:vAlign w:val="center"/>
          </w:tcPr>
          <w:p w:rsidR="00B04420" w:rsidRDefault="00C07EE6">
            <w:pPr>
              <w:widowControl/>
              <w:jc w:val="center"/>
              <w:textAlignment w:val="center"/>
              <w:rPr>
                <w:rFonts w:hAnsi="宋体"/>
                <w:b/>
                <w:bCs/>
              </w:rPr>
            </w:pPr>
            <w:r>
              <w:rPr>
                <w:rFonts w:hAnsi="宋体" w:cs="宋体" w:hint="eastAsia"/>
                <w:b/>
                <w:bCs/>
              </w:rPr>
              <w:t>最低作业</w:t>
            </w:r>
          </w:p>
          <w:p w:rsidR="00B04420" w:rsidRDefault="00C07EE6">
            <w:pPr>
              <w:widowControl/>
              <w:jc w:val="center"/>
              <w:textAlignment w:val="center"/>
              <w:rPr>
                <w:rFonts w:hAnsi="宋体"/>
                <w:b/>
                <w:bCs/>
              </w:rPr>
            </w:pPr>
            <w:r>
              <w:rPr>
                <w:rFonts w:hAnsi="宋体" w:cs="宋体" w:hint="eastAsia"/>
                <w:b/>
                <w:bCs/>
              </w:rPr>
              <w:t>车辆数量</w:t>
            </w:r>
          </w:p>
        </w:tc>
      </w:tr>
      <w:tr w:rsidR="00B04420">
        <w:trPr>
          <w:trHeight w:val="432"/>
        </w:trPr>
        <w:tc>
          <w:tcPr>
            <w:tcW w:w="686" w:type="dxa"/>
            <w:tcBorders>
              <w:top w:val="nil"/>
              <w:left w:val="single" w:sz="4" w:space="0" w:color="auto"/>
              <w:bottom w:val="single" w:sz="4" w:space="0" w:color="auto"/>
              <w:right w:val="single" w:sz="4" w:space="0" w:color="auto"/>
            </w:tcBorders>
            <w:vAlign w:val="center"/>
          </w:tcPr>
          <w:p w:rsidR="00B04420" w:rsidRDefault="00C07EE6">
            <w:pPr>
              <w:widowControl/>
              <w:jc w:val="center"/>
              <w:textAlignment w:val="center"/>
              <w:rPr>
                <w:rFonts w:hAnsi="宋体"/>
              </w:rPr>
            </w:pPr>
            <w:r>
              <w:rPr>
                <w:rFonts w:hAnsi="宋体"/>
              </w:rPr>
              <w:t>1</w:t>
            </w:r>
          </w:p>
        </w:tc>
        <w:tc>
          <w:tcPr>
            <w:tcW w:w="2518" w:type="dxa"/>
            <w:tcBorders>
              <w:top w:val="nil"/>
              <w:left w:val="nil"/>
              <w:bottom w:val="single" w:sz="4" w:space="0" w:color="auto"/>
              <w:right w:val="single" w:sz="4" w:space="0" w:color="auto"/>
            </w:tcBorders>
            <w:vAlign w:val="center"/>
          </w:tcPr>
          <w:p w:rsidR="00B04420" w:rsidRDefault="00C07EE6">
            <w:pPr>
              <w:widowControl/>
              <w:jc w:val="center"/>
              <w:textAlignment w:val="center"/>
              <w:rPr>
                <w:rFonts w:hAnsi="宋体"/>
              </w:rPr>
            </w:pPr>
            <w:r>
              <w:rPr>
                <w:rFonts w:hAnsi="宋体" w:cs="宋体" w:hint="eastAsia"/>
              </w:rPr>
              <w:t>白龙桥镇</w:t>
            </w:r>
          </w:p>
        </w:tc>
        <w:tc>
          <w:tcPr>
            <w:tcW w:w="1274" w:type="dxa"/>
            <w:tcBorders>
              <w:top w:val="nil"/>
              <w:left w:val="nil"/>
              <w:bottom w:val="single" w:sz="4" w:space="0" w:color="auto"/>
              <w:right w:val="single" w:sz="4" w:space="0" w:color="auto"/>
            </w:tcBorders>
            <w:vAlign w:val="center"/>
          </w:tcPr>
          <w:p w:rsidR="00B04420" w:rsidRDefault="00C07EE6">
            <w:pPr>
              <w:jc w:val="center"/>
              <w:rPr>
                <w:rFonts w:ascii="宋体" w:hAnsi="宋体" w:cs="宋体"/>
                <w:sz w:val="22"/>
                <w:szCs w:val="22"/>
              </w:rPr>
            </w:pPr>
            <w:r>
              <w:rPr>
                <w:rFonts w:hint="eastAsia"/>
                <w:sz w:val="22"/>
                <w:szCs w:val="22"/>
              </w:rPr>
              <w:t>14554</w:t>
            </w:r>
          </w:p>
        </w:tc>
        <w:tc>
          <w:tcPr>
            <w:tcW w:w="1428" w:type="dxa"/>
            <w:tcBorders>
              <w:top w:val="nil"/>
              <w:left w:val="nil"/>
              <w:bottom w:val="single" w:sz="4" w:space="0" w:color="auto"/>
              <w:right w:val="single" w:sz="4" w:space="0" w:color="auto"/>
            </w:tcBorders>
            <w:vAlign w:val="center"/>
          </w:tcPr>
          <w:p w:rsidR="00B04420" w:rsidRDefault="00C07EE6">
            <w:pPr>
              <w:jc w:val="center"/>
              <w:rPr>
                <w:rFonts w:ascii="宋体" w:hAnsi="宋体" w:cs="宋体"/>
                <w:sz w:val="22"/>
                <w:szCs w:val="22"/>
              </w:rPr>
            </w:pPr>
            <w:r>
              <w:rPr>
                <w:rFonts w:hint="eastAsia"/>
                <w:sz w:val="22"/>
                <w:szCs w:val="22"/>
              </w:rPr>
              <w:t>14344</w:t>
            </w:r>
          </w:p>
        </w:tc>
        <w:tc>
          <w:tcPr>
            <w:tcW w:w="2460" w:type="dxa"/>
            <w:vMerge w:val="restart"/>
            <w:tcBorders>
              <w:top w:val="nil"/>
              <w:left w:val="single" w:sz="4" w:space="0" w:color="auto"/>
              <w:right w:val="single" w:sz="4" w:space="0" w:color="auto"/>
            </w:tcBorders>
            <w:vAlign w:val="center"/>
          </w:tcPr>
          <w:p w:rsidR="00B04420" w:rsidRDefault="00C07EE6">
            <w:pPr>
              <w:widowControl/>
              <w:textAlignment w:val="center"/>
              <w:rPr>
                <w:rFonts w:hAnsi="宋体"/>
              </w:rPr>
            </w:pPr>
            <w:r>
              <w:rPr>
                <w:rFonts w:hAnsi="宋体" w:cs="宋体" w:hint="eastAsia"/>
              </w:rPr>
              <w:t>核载≥</w:t>
            </w:r>
            <w:r>
              <w:rPr>
                <w:rFonts w:hAnsi="宋体"/>
              </w:rPr>
              <w:t>3</w:t>
            </w:r>
            <w:r>
              <w:rPr>
                <w:rFonts w:hAnsi="宋体" w:cs="宋体" w:hint="eastAsia"/>
              </w:rPr>
              <w:t>吨或</w:t>
            </w:r>
            <w:r>
              <w:rPr>
                <w:rFonts w:hAnsi="宋体"/>
              </w:rPr>
              <w:t>5</w:t>
            </w:r>
            <w:r>
              <w:rPr>
                <w:rFonts w:hAnsi="宋体" w:cs="宋体" w:hint="eastAsia"/>
              </w:rPr>
              <w:t>吨压缩车：</w:t>
            </w:r>
            <w:r>
              <w:rPr>
                <w:rFonts w:hAnsi="宋体" w:hint="eastAsia"/>
              </w:rPr>
              <w:t>6</w:t>
            </w:r>
            <w:r>
              <w:rPr>
                <w:rFonts w:hAnsi="宋体" w:cs="宋体" w:hint="eastAsia"/>
              </w:rPr>
              <w:t>辆</w:t>
            </w:r>
          </w:p>
          <w:p w:rsidR="00B04420" w:rsidRDefault="00C07EE6">
            <w:pPr>
              <w:widowControl/>
              <w:textAlignment w:val="center"/>
              <w:rPr>
                <w:rFonts w:hAnsi="宋体" w:cs="宋体"/>
              </w:rPr>
            </w:pPr>
            <w:r>
              <w:rPr>
                <w:rFonts w:hAnsi="宋体" w:cs="宋体" w:hint="eastAsia"/>
              </w:rPr>
              <w:t>普通运输车：</w:t>
            </w:r>
            <w:r>
              <w:rPr>
                <w:rFonts w:hAnsi="宋体" w:hint="eastAsia"/>
              </w:rPr>
              <w:t>1</w:t>
            </w:r>
            <w:r>
              <w:rPr>
                <w:rFonts w:hAnsi="宋体"/>
              </w:rPr>
              <w:t>3</w:t>
            </w:r>
            <w:r>
              <w:rPr>
                <w:rFonts w:hAnsi="宋体" w:cs="宋体" w:hint="eastAsia"/>
              </w:rPr>
              <w:t>辆</w:t>
            </w:r>
          </w:p>
          <w:p w:rsidR="00B04420" w:rsidRDefault="00B04420">
            <w:pPr>
              <w:widowControl/>
              <w:textAlignment w:val="center"/>
            </w:pPr>
          </w:p>
        </w:tc>
      </w:tr>
      <w:tr w:rsidR="00B04420">
        <w:trPr>
          <w:trHeight w:val="624"/>
        </w:trPr>
        <w:tc>
          <w:tcPr>
            <w:tcW w:w="686" w:type="dxa"/>
            <w:tcBorders>
              <w:top w:val="nil"/>
              <w:left w:val="single" w:sz="4" w:space="0" w:color="auto"/>
              <w:bottom w:val="single" w:sz="4" w:space="0" w:color="auto"/>
              <w:right w:val="single" w:sz="4" w:space="0" w:color="auto"/>
            </w:tcBorders>
            <w:vAlign w:val="center"/>
          </w:tcPr>
          <w:p w:rsidR="00B04420" w:rsidRDefault="00C07EE6">
            <w:pPr>
              <w:widowControl/>
              <w:jc w:val="center"/>
              <w:textAlignment w:val="center"/>
              <w:rPr>
                <w:rFonts w:hAnsi="宋体"/>
              </w:rPr>
            </w:pPr>
            <w:r>
              <w:rPr>
                <w:rFonts w:hAnsi="宋体"/>
              </w:rPr>
              <w:t>2</w:t>
            </w:r>
          </w:p>
        </w:tc>
        <w:tc>
          <w:tcPr>
            <w:tcW w:w="2518" w:type="dxa"/>
            <w:tcBorders>
              <w:top w:val="nil"/>
              <w:left w:val="nil"/>
              <w:bottom w:val="single" w:sz="4" w:space="0" w:color="auto"/>
              <w:right w:val="single" w:sz="4" w:space="0" w:color="auto"/>
            </w:tcBorders>
            <w:vAlign w:val="center"/>
          </w:tcPr>
          <w:p w:rsidR="00B04420" w:rsidRDefault="00C07EE6">
            <w:pPr>
              <w:widowControl/>
              <w:jc w:val="center"/>
              <w:textAlignment w:val="center"/>
              <w:rPr>
                <w:rFonts w:hAnsi="宋体"/>
              </w:rPr>
            </w:pPr>
            <w:r>
              <w:rPr>
                <w:rFonts w:hAnsi="宋体" w:cs="宋体" w:hint="eastAsia"/>
              </w:rPr>
              <w:t>罗店镇</w:t>
            </w:r>
          </w:p>
        </w:tc>
        <w:tc>
          <w:tcPr>
            <w:tcW w:w="1274" w:type="dxa"/>
            <w:tcBorders>
              <w:top w:val="nil"/>
              <w:left w:val="nil"/>
              <w:bottom w:val="single" w:sz="4" w:space="0" w:color="auto"/>
              <w:right w:val="single" w:sz="4" w:space="0" w:color="auto"/>
            </w:tcBorders>
            <w:vAlign w:val="center"/>
          </w:tcPr>
          <w:p w:rsidR="00B04420" w:rsidRDefault="00C07EE6">
            <w:pPr>
              <w:jc w:val="center"/>
              <w:rPr>
                <w:rFonts w:ascii="宋体" w:hAnsi="宋体" w:cs="宋体"/>
                <w:sz w:val="22"/>
                <w:szCs w:val="22"/>
              </w:rPr>
            </w:pPr>
            <w:r>
              <w:rPr>
                <w:rFonts w:hint="eastAsia"/>
                <w:sz w:val="22"/>
                <w:szCs w:val="22"/>
              </w:rPr>
              <w:t>1435</w:t>
            </w:r>
          </w:p>
        </w:tc>
        <w:tc>
          <w:tcPr>
            <w:tcW w:w="1428" w:type="dxa"/>
            <w:tcBorders>
              <w:top w:val="nil"/>
              <w:left w:val="nil"/>
              <w:bottom w:val="single" w:sz="4" w:space="0" w:color="auto"/>
              <w:right w:val="single" w:sz="4" w:space="0" w:color="auto"/>
            </w:tcBorders>
            <w:vAlign w:val="center"/>
          </w:tcPr>
          <w:p w:rsidR="00B04420" w:rsidRDefault="00C07EE6">
            <w:pPr>
              <w:jc w:val="center"/>
              <w:rPr>
                <w:rFonts w:ascii="宋体" w:hAnsi="宋体" w:cs="宋体"/>
                <w:sz w:val="22"/>
                <w:szCs w:val="22"/>
              </w:rPr>
            </w:pPr>
            <w:r>
              <w:rPr>
                <w:rFonts w:hint="eastAsia"/>
                <w:sz w:val="22"/>
                <w:szCs w:val="22"/>
              </w:rPr>
              <w:t>364</w:t>
            </w:r>
          </w:p>
        </w:tc>
        <w:tc>
          <w:tcPr>
            <w:tcW w:w="2460" w:type="dxa"/>
            <w:vMerge/>
            <w:tcBorders>
              <w:left w:val="single" w:sz="4" w:space="0" w:color="auto"/>
              <w:right w:val="single" w:sz="4" w:space="0" w:color="auto"/>
            </w:tcBorders>
            <w:vAlign w:val="center"/>
          </w:tcPr>
          <w:p w:rsidR="00B04420" w:rsidRDefault="00B04420">
            <w:pPr>
              <w:widowControl/>
              <w:textAlignment w:val="center"/>
              <w:rPr>
                <w:rFonts w:hAnsi="宋体"/>
              </w:rPr>
            </w:pPr>
          </w:p>
        </w:tc>
      </w:tr>
      <w:tr w:rsidR="00B04420">
        <w:trPr>
          <w:trHeight w:val="564"/>
        </w:trPr>
        <w:tc>
          <w:tcPr>
            <w:tcW w:w="686" w:type="dxa"/>
            <w:tcBorders>
              <w:top w:val="nil"/>
              <w:left w:val="single" w:sz="4" w:space="0" w:color="auto"/>
              <w:bottom w:val="single" w:sz="4" w:space="0" w:color="auto"/>
              <w:right w:val="single" w:sz="4" w:space="0" w:color="auto"/>
            </w:tcBorders>
            <w:vAlign w:val="center"/>
          </w:tcPr>
          <w:p w:rsidR="00B04420" w:rsidRDefault="00C07EE6">
            <w:pPr>
              <w:widowControl/>
              <w:jc w:val="center"/>
              <w:textAlignment w:val="center"/>
              <w:rPr>
                <w:rFonts w:hAnsi="宋体"/>
              </w:rPr>
            </w:pPr>
            <w:r>
              <w:rPr>
                <w:rFonts w:hAnsi="宋体"/>
              </w:rPr>
              <w:t>3</w:t>
            </w:r>
          </w:p>
        </w:tc>
        <w:tc>
          <w:tcPr>
            <w:tcW w:w="2518" w:type="dxa"/>
            <w:tcBorders>
              <w:top w:val="nil"/>
              <w:left w:val="nil"/>
              <w:bottom w:val="single" w:sz="4" w:space="0" w:color="auto"/>
              <w:right w:val="single" w:sz="4" w:space="0" w:color="auto"/>
            </w:tcBorders>
            <w:vAlign w:val="center"/>
          </w:tcPr>
          <w:p w:rsidR="00B04420" w:rsidRDefault="00C07EE6">
            <w:pPr>
              <w:widowControl/>
              <w:jc w:val="center"/>
              <w:textAlignment w:val="center"/>
              <w:rPr>
                <w:rFonts w:hAnsi="宋体"/>
              </w:rPr>
            </w:pPr>
            <w:r>
              <w:rPr>
                <w:rFonts w:hAnsi="宋体" w:cs="宋体" w:hint="eastAsia"/>
              </w:rPr>
              <w:t>乾西乡</w:t>
            </w:r>
          </w:p>
        </w:tc>
        <w:tc>
          <w:tcPr>
            <w:tcW w:w="1274" w:type="dxa"/>
            <w:tcBorders>
              <w:top w:val="nil"/>
              <w:left w:val="nil"/>
              <w:bottom w:val="single" w:sz="4" w:space="0" w:color="auto"/>
              <w:right w:val="single" w:sz="4" w:space="0" w:color="auto"/>
            </w:tcBorders>
            <w:vAlign w:val="center"/>
          </w:tcPr>
          <w:p w:rsidR="00B04420" w:rsidRDefault="00C07EE6">
            <w:pPr>
              <w:jc w:val="center"/>
              <w:rPr>
                <w:rFonts w:ascii="宋体" w:hAnsi="宋体" w:cs="宋体"/>
                <w:sz w:val="22"/>
                <w:szCs w:val="22"/>
              </w:rPr>
            </w:pPr>
            <w:r>
              <w:rPr>
                <w:rFonts w:hint="eastAsia"/>
                <w:sz w:val="22"/>
                <w:szCs w:val="22"/>
              </w:rPr>
              <w:t>5533</w:t>
            </w:r>
          </w:p>
        </w:tc>
        <w:tc>
          <w:tcPr>
            <w:tcW w:w="1428" w:type="dxa"/>
            <w:tcBorders>
              <w:top w:val="nil"/>
              <w:left w:val="nil"/>
              <w:bottom w:val="single" w:sz="4" w:space="0" w:color="auto"/>
              <w:right w:val="single" w:sz="4" w:space="0" w:color="auto"/>
            </w:tcBorders>
            <w:vAlign w:val="center"/>
          </w:tcPr>
          <w:p w:rsidR="00B04420" w:rsidRDefault="00C07EE6">
            <w:pPr>
              <w:jc w:val="center"/>
              <w:rPr>
                <w:rFonts w:ascii="宋体" w:hAnsi="宋体" w:cs="宋体"/>
                <w:sz w:val="22"/>
                <w:szCs w:val="22"/>
              </w:rPr>
            </w:pPr>
            <w:r>
              <w:rPr>
                <w:rFonts w:hint="eastAsia"/>
                <w:sz w:val="22"/>
                <w:szCs w:val="22"/>
              </w:rPr>
              <w:t>5207</w:t>
            </w:r>
          </w:p>
        </w:tc>
        <w:tc>
          <w:tcPr>
            <w:tcW w:w="2460" w:type="dxa"/>
            <w:vMerge/>
            <w:tcBorders>
              <w:left w:val="single" w:sz="4" w:space="0" w:color="auto"/>
              <w:right w:val="single" w:sz="4" w:space="0" w:color="auto"/>
            </w:tcBorders>
            <w:vAlign w:val="center"/>
          </w:tcPr>
          <w:p w:rsidR="00B04420" w:rsidRDefault="00B04420">
            <w:pPr>
              <w:widowControl/>
              <w:textAlignment w:val="center"/>
              <w:rPr>
                <w:rFonts w:hAnsi="宋体"/>
              </w:rPr>
            </w:pPr>
          </w:p>
        </w:tc>
      </w:tr>
      <w:tr w:rsidR="00B04420">
        <w:trPr>
          <w:trHeight w:val="564"/>
        </w:trPr>
        <w:tc>
          <w:tcPr>
            <w:tcW w:w="686" w:type="dxa"/>
            <w:tcBorders>
              <w:top w:val="nil"/>
              <w:left w:val="single" w:sz="4" w:space="0" w:color="auto"/>
              <w:bottom w:val="single" w:sz="4" w:space="0" w:color="auto"/>
              <w:right w:val="single" w:sz="4" w:space="0" w:color="auto"/>
            </w:tcBorders>
            <w:vAlign w:val="center"/>
          </w:tcPr>
          <w:p w:rsidR="00B04420" w:rsidRDefault="00C07EE6">
            <w:pPr>
              <w:widowControl/>
              <w:jc w:val="center"/>
              <w:textAlignment w:val="center"/>
              <w:rPr>
                <w:rFonts w:hAnsi="宋体"/>
              </w:rPr>
            </w:pPr>
            <w:r>
              <w:rPr>
                <w:rFonts w:hAnsi="宋体" w:hint="eastAsia"/>
              </w:rPr>
              <w:t>4</w:t>
            </w:r>
          </w:p>
        </w:tc>
        <w:tc>
          <w:tcPr>
            <w:tcW w:w="2518" w:type="dxa"/>
            <w:tcBorders>
              <w:top w:val="nil"/>
              <w:left w:val="nil"/>
              <w:bottom w:val="single" w:sz="4" w:space="0" w:color="auto"/>
              <w:right w:val="single" w:sz="4" w:space="0" w:color="auto"/>
            </w:tcBorders>
            <w:vAlign w:val="center"/>
          </w:tcPr>
          <w:p w:rsidR="00B04420" w:rsidRDefault="00C07EE6">
            <w:pPr>
              <w:widowControl/>
              <w:jc w:val="center"/>
              <w:textAlignment w:val="center"/>
              <w:rPr>
                <w:rFonts w:hAnsi="宋体" w:cs="宋体"/>
              </w:rPr>
            </w:pPr>
            <w:r>
              <w:rPr>
                <w:rFonts w:hAnsi="宋体" w:hint="eastAsia"/>
              </w:rPr>
              <w:t>竹马乡（方下店牛长坑）</w:t>
            </w:r>
          </w:p>
        </w:tc>
        <w:tc>
          <w:tcPr>
            <w:tcW w:w="1274" w:type="dxa"/>
            <w:tcBorders>
              <w:top w:val="nil"/>
              <w:left w:val="nil"/>
              <w:bottom w:val="single" w:sz="4" w:space="0" w:color="auto"/>
              <w:right w:val="single" w:sz="4" w:space="0" w:color="auto"/>
            </w:tcBorders>
            <w:vAlign w:val="center"/>
          </w:tcPr>
          <w:p w:rsidR="00B04420" w:rsidRDefault="00C07EE6">
            <w:pPr>
              <w:jc w:val="center"/>
              <w:rPr>
                <w:sz w:val="22"/>
                <w:szCs w:val="22"/>
              </w:rPr>
            </w:pPr>
            <w:r>
              <w:rPr>
                <w:rFonts w:hAnsi="宋体" w:hint="eastAsia"/>
              </w:rPr>
              <w:t>185</w:t>
            </w:r>
          </w:p>
        </w:tc>
        <w:tc>
          <w:tcPr>
            <w:tcW w:w="1428" w:type="dxa"/>
            <w:tcBorders>
              <w:top w:val="nil"/>
              <w:left w:val="nil"/>
              <w:bottom w:val="single" w:sz="4" w:space="0" w:color="auto"/>
              <w:right w:val="single" w:sz="4" w:space="0" w:color="auto"/>
            </w:tcBorders>
            <w:vAlign w:val="center"/>
          </w:tcPr>
          <w:p w:rsidR="00B04420" w:rsidRDefault="00B04420">
            <w:pPr>
              <w:jc w:val="center"/>
              <w:rPr>
                <w:sz w:val="22"/>
                <w:szCs w:val="22"/>
              </w:rPr>
            </w:pPr>
          </w:p>
        </w:tc>
        <w:tc>
          <w:tcPr>
            <w:tcW w:w="2460" w:type="dxa"/>
            <w:tcBorders>
              <w:left w:val="single" w:sz="4" w:space="0" w:color="auto"/>
              <w:right w:val="single" w:sz="4" w:space="0" w:color="auto"/>
            </w:tcBorders>
            <w:vAlign w:val="center"/>
          </w:tcPr>
          <w:p w:rsidR="00B04420" w:rsidRDefault="00B04420">
            <w:pPr>
              <w:widowControl/>
              <w:textAlignment w:val="center"/>
              <w:rPr>
                <w:rFonts w:hAnsi="宋体"/>
              </w:rPr>
            </w:pPr>
          </w:p>
        </w:tc>
      </w:tr>
      <w:tr w:rsidR="00B04420">
        <w:trPr>
          <w:trHeight w:val="665"/>
        </w:trPr>
        <w:tc>
          <w:tcPr>
            <w:tcW w:w="3204" w:type="dxa"/>
            <w:gridSpan w:val="2"/>
            <w:tcBorders>
              <w:top w:val="single" w:sz="4" w:space="0" w:color="auto"/>
              <w:left w:val="single" w:sz="4" w:space="0" w:color="auto"/>
              <w:bottom w:val="single" w:sz="4" w:space="0" w:color="auto"/>
              <w:right w:val="single" w:sz="4" w:space="0" w:color="auto"/>
            </w:tcBorders>
            <w:vAlign w:val="center"/>
          </w:tcPr>
          <w:p w:rsidR="00B04420" w:rsidRDefault="00C07EE6">
            <w:pPr>
              <w:widowControl/>
              <w:jc w:val="center"/>
              <w:textAlignment w:val="center"/>
              <w:rPr>
                <w:rFonts w:hAnsi="宋体"/>
                <w:b/>
                <w:bCs/>
              </w:rPr>
            </w:pPr>
            <w:r>
              <w:rPr>
                <w:rFonts w:hAnsi="宋体" w:cs="宋体" w:hint="eastAsia"/>
                <w:b/>
                <w:bCs/>
              </w:rPr>
              <w:t>合</w:t>
            </w:r>
            <w:r>
              <w:rPr>
                <w:rFonts w:hAnsi="宋体"/>
                <w:b/>
                <w:bCs/>
              </w:rPr>
              <w:t xml:space="preserve">   </w:t>
            </w:r>
            <w:r>
              <w:rPr>
                <w:rFonts w:hAnsi="宋体" w:cs="宋体" w:hint="eastAsia"/>
                <w:b/>
                <w:bCs/>
              </w:rPr>
              <w:t>计</w:t>
            </w:r>
          </w:p>
        </w:tc>
        <w:tc>
          <w:tcPr>
            <w:tcW w:w="1274" w:type="dxa"/>
            <w:tcBorders>
              <w:top w:val="single" w:sz="4" w:space="0" w:color="auto"/>
              <w:left w:val="nil"/>
              <w:bottom w:val="single" w:sz="4" w:space="0" w:color="auto"/>
              <w:right w:val="single" w:sz="4" w:space="0" w:color="auto"/>
            </w:tcBorders>
            <w:vAlign w:val="center"/>
          </w:tcPr>
          <w:p w:rsidR="00B04420" w:rsidRDefault="00C07EE6">
            <w:pPr>
              <w:jc w:val="center"/>
              <w:rPr>
                <w:rFonts w:ascii="宋体" w:hAnsi="宋体" w:cs="宋体"/>
                <w:sz w:val="22"/>
                <w:szCs w:val="22"/>
              </w:rPr>
            </w:pPr>
            <w:r>
              <w:rPr>
                <w:rFonts w:hint="eastAsia"/>
                <w:sz w:val="22"/>
                <w:szCs w:val="22"/>
              </w:rPr>
              <w:t>21707</w:t>
            </w:r>
          </w:p>
        </w:tc>
        <w:tc>
          <w:tcPr>
            <w:tcW w:w="1428" w:type="dxa"/>
            <w:tcBorders>
              <w:top w:val="nil"/>
              <w:left w:val="nil"/>
              <w:bottom w:val="single" w:sz="4" w:space="0" w:color="auto"/>
              <w:right w:val="single" w:sz="4" w:space="0" w:color="auto"/>
            </w:tcBorders>
            <w:vAlign w:val="center"/>
          </w:tcPr>
          <w:p w:rsidR="00B04420" w:rsidRDefault="00C07EE6">
            <w:pPr>
              <w:jc w:val="center"/>
              <w:rPr>
                <w:rFonts w:ascii="宋体" w:hAnsi="宋体" w:cs="宋体"/>
                <w:sz w:val="22"/>
                <w:szCs w:val="22"/>
              </w:rPr>
            </w:pPr>
            <w:r>
              <w:rPr>
                <w:rFonts w:hint="eastAsia"/>
                <w:sz w:val="22"/>
                <w:szCs w:val="22"/>
              </w:rPr>
              <w:t>19915</w:t>
            </w:r>
          </w:p>
        </w:tc>
        <w:tc>
          <w:tcPr>
            <w:tcW w:w="2460" w:type="dxa"/>
            <w:tcBorders>
              <w:top w:val="nil"/>
              <w:left w:val="nil"/>
              <w:bottom w:val="single" w:sz="4" w:space="0" w:color="auto"/>
              <w:right w:val="single" w:sz="4" w:space="0" w:color="auto"/>
            </w:tcBorders>
            <w:vAlign w:val="center"/>
          </w:tcPr>
          <w:p w:rsidR="00B04420" w:rsidRDefault="00B04420">
            <w:pPr>
              <w:widowControl/>
              <w:textAlignment w:val="center"/>
              <w:rPr>
                <w:rFonts w:hAnsi="宋体"/>
                <w:b/>
                <w:bCs/>
              </w:rPr>
            </w:pPr>
          </w:p>
        </w:tc>
      </w:tr>
    </w:tbl>
    <w:p w:rsidR="00B04420" w:rsidRDefault="00B04420">
      <w:pPr>
        <w:pStyle w:val="12"/>
        <w:snapToGrid w:val="0"/>
        <w:spacing w:line="360" w:lineRule="auto"/>
        <w:outlineLvl w:val="0"/>
        <w:rPr>
          <w:rFonts w:hAnsi="宋体" w:cs="Times New Roman"/>
          <w:sz w:val="24"/>
          <w:szCs w:val="24"/>
        </w:rPr>
      </w:pPr>
    </w:p>
    <w:tbl>
      <w:tblPr>
        <w:tblW w:w="8394" w:type="dxa"/>
        <w:tblInd w:w="2" w:type="dxa"/>
        <w:tblLayout w:type="fixed"/>
        <w:tblCellMar>
          <w:left w:w="0" w:type="dxa"/>
          <w:right w:w="0" w:type="dxa"/>
        </w:tblCellMar>
        <w:tblLook w:val="04A0"/>
      </w:tblPr>
      <w:tblGrid>
        <w:gridCol w:w="706"/>
        <w:gridCol w:w="1988"/>
        <w:gridCol w:w="1723"/>
        <w:gridCol w:w="1410"/>
        <w:gridCol w:w="2567"/>
      </w:tblGrid>
      <w:tr w:rsidR="00B04420">
        <w:trPr>
          <w:trHeight w:val="350"/>
        </w:trPr>
        <w:tc>
          <w:tcPr>
            <w:tcW w:w="7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序号</w:t>
            </w:r>
          </w:p>
        </w:tc>
        <w:tc>
          <w:tcPr>
            <w:tcW w:w="1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中转站名称</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开放时间</w:t>
            </w:r>
          </w:p>
        </w:tc>
        <w:tc>
          <w:tcPr>
            <w:tcW w:w="14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最低作业人员数量</w:t>
            </w:r>
          </w:p>
        </w:tc>
        <w:tc>
          <w:tcPr>
            <w:tcW w:w="2567" w:type="dxa"/>
            <w:tcBorders>
              <w:top w:val="single" w:sz="4" w:space="0" w:color="000000"/>
              <w:left w:val="single" w:sz="4" w:space="0" w:color="auto"/>
              <w:bottom w:val="single" w:sz="4" w:space="0" w:color="000000"/>
              <w:right w:val="single" w:sz="4" w:space="0" w:color="000000"/>
            </w:tcBorders>
            <w:vAlign w:val="center"/>
          </w:tcPr>
          <w:p w:rsidR="00B04420" w:rsidRDefault="00C07EE6">
            <w:pPr>
              <w:widowControl/>
              <w:spacing w:line="460" w:lineRule="exact"/>
              <w:jc w:val="center"/>
              <w:textAlignment w:val="center"/>
              <w:rPr>
                <w:rFonts w:hAnsi="宋体"/>
                <w:b/>
                <w:bCs/>
              </w:rPr>
            </w:pPr>
            <w:r>
              <w:rPr>
                <w:rFonts w:hAnsi="宋体" w:cs="宋体" w:hint="eastAsia"/>
                <w:b/>
                <w:bCs/>
              </w:rPr>
              <w:t>最低作业车辆数量</w:t>
            </w:r>
          </w:p>
          <w:p w:rsidR="00B04420" w:rsidRDefault="00C07EE6">
            <w:pPr>
              <w:spacing w:line="460" w:lineRule="exact"/>
              <w:jc w:val="center"/>
              <w:textAlignment w:val="center"/>
              <w:rPr>
                <w:rFonts w:hAnsi="宋体"/>
                <w:b/>
                <w:bCs/>
              </w:rPr>
            </w:pPr>
            <w:r>
              <w:rPr>
                <w:rFonts w:hAnsi="宋体" w:cs="宋体" w:hint="eastAsia"/>
                <w:b/>
                <w:bCs/>
              </w:rPr>
              <w:t>（核载≥</w:t>
            </w:r>
            <w:r>
              <w:rPr>
                <w:rFonts w:hAnsi="宋体"/>
                <w:b/>
                <w:bCs/>
              </w:rPr>
              <w:t>8</w:t>
            </w:r>
            <w:r>
              <w:rPr>
                <w:rFonts w:hAnsi="宋体" w:cs="宋体" w:hint="eastAsia"/>
                <w:b/>
                <w:bCs/>
              </w:rPr>
              <w:t>吨压缩车）</w:t>
            </w:r>
          </w:p>
        </w:tc>
      </w:tr>
      <w:tr w:rsidR="00B04420">
        <w:trPr>
          <w:trHeight w:val="362"/>
        </w:trPr>
        <w:tc>
          <w:tcPr>
            <w:tcW w:w="70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1</w:t>
            </w:r>
          </w:p>
        </w:tc>
        <w:tc>
          <w:tcPr>
            <w:tcW w:w="19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白龙桥集镇中转站</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5</w:t>
            </w:r>
            <w:r>
              <w:rPr>
                <w:rFonts w:hAnsi="宋体" w:cs="宋体" w:hint="eastAsia"/>
              </w:rPr>
              <w:t>：</w:t>
            </w:r>
            <w:r>
              <w:rPr>
                <w:rFonts w:hAnsi="宋体"/>
              </w:rPr>
              <w:t>00 - 11</w:t>
            </w:r>
            <w:r>
              <w:rPr>
                <w:rFonts w:hAnsi="宋体" w:cs="宋体" w:hint="eastAsia"/>
              </w:rPr>
              <w:t>：</w:t>
            </w:r>
            <w:r>
              <w:rPr>
                <w:rFonts w:hAnsi="宋体"/>
              </w:rPr>
              <w:t>00</w:t>
            </w:r>
          </w:p>
        </w:tc>
        <w:tc>
          <w:tcPr>
            <w:tcW w:w="14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1</w:t>
            </w:r>
          </w:p>
        </w:tc>
        <w:tc>
          <w:tcPr>
            <w:tcW w:w="2567" w:type="dxa"/>
            <w:vMerge w:val="restart"/>
            <w:tcBorders>
              <w:top w:val="single" w:sz="4" w:space="0" w:color="000000"/>
              <w:left w:val="single" w:sz="4" w:space="0" w:color="auto"/>
              <w:right w:val="single" w:sz="4" w:space="0" w:color="000000"/>
            </w:tcBorders>
            <w:vAlign w:val="center"/>
          </w:tcPr>
          <w:p w:rsidR="00B04420" w:rsidRDefault="00C07EE6">
            <w:pPr>
              <w:spacing w:line="460" w:lineRule="exact"/>
              <w:jc w:val="center"/>
              <w:textAlignment w:val="center"/>
              <w:rPr>
                <w:rFonts w:hAnsi="宋体"/>
              </w:rPr>
            </w:pPr>
            <w:r>
              <w:rPr>
                <w:rFonts w:hAnsi="宋体" w:hint="eastAsia"/>
              </w:rPr>
              <w:t>4</w:t>
            </w:r>
          </w:p>
        </w:tc>
      </w:tr>
      <w:tr w:rsidR="00B04420">
        <w:trPr>
          <w:trHeight w:val="391"/>
        </w:trPr>
        <w:tc>
          <w:tcPr>
            <w:tcW w:w="7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B04420">
            <w:pPr>
              <w:spacing w:line="460" w:lineRule="exact"/>
              <w:jc w:val="center"/>
              <w:rPr>
                <w:rFonts w:hAnsi="宋体"/>
              </w:rPr>
            </w:pPr>
          </w:p>
        </w:tc>
        <w:tc>
          <w:tcPr>
            <w:tcW w:w="19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B04420">
            <w:pPr>
              <w:spacing w:line="460" w:lineRule="exact"/>
              <w:jc w:val="center"/>
              <w:rPr>
                <w:rFonts w:hAnsi="宋体"/>
              </w:rPr>
            </w:pP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16</w:t>
            </w:r>
            <w:r>
              <w:rPr>
                <w:rFonts w:hAnsi="宋体" w:cs="宋体" w:hint="eastAsia"/>
              </w:rPr>
              <w:t>：</w:t>
            </w:r>
            <w:r>
              <w:rPr>
                <w:rFonts w:hAnsi="宋体"/>
              </w:rPr>
              <w:t>00 - 22</w:t>
            </w:r>
            <w:r>
              <w:rPr>
                <w:rFonts w:hAnsi="宋体" w:cs="宋体" w:hint="eastAsia"/>
              </w:rPr>
              <w:t>：</w:t>
            </w:r>
            <w:r>
              <w:rPr>
                <w:rFonts w:hAnsi="宋体"/>
              </w:rPr>
              <w:t>00</w:t>
            </w:r>
          </w:p>
        </w:tc>
        <w:tc>
          <w:tcPr>
            <w:tcW w:w="14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1</w:t>
            </w:r>
          </w:p>
        </w:tc>
        <w:tc>
          <w:tcPr>
            <w:tcW w:w="2567" w:type="dxa"/>
            <w:vMerge/>
            <w:tcBorders>
              <w:left w:val="single" w:sz="4" w:space="0" w:color="auto"/>
              <w:right w:val="single" w:sz="4" w:space="0" w:color="000000"/>
            </w:tcBorders>
            <w:vAlign w:val="center"/>
          </w:tcPr>
          <w:p w:rsidR="00B04420" w:rsidRDefault="00B04420">
            <w:pPr>
              <w:spacing w:line="460" w:lineRule="exact"/>
              <w:jc w:val="center"/>
              <w:textAlignment w:val="center"/>
              <w:rPr>
                <w:rFonts w:hAnsi="宋体"/>
              </w:rPr>
            </w:pPr>
          </w:p>
        </w:tc>
      </w:tr>
      <w:tr w:rsidR="00B04420">
        <w:trPr>
          <w:trHeight w:val="362"/>
        </w:trPr>
        <w:tc>
          <w:tcPr>
            <w:tcW w:w="70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2</w:t>
            </w:r>
          </w:p>
        </w:tc>
        <w:tc>
          <w:tcPr>
            <w:tcW w:w="19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白龙桥临江中转站</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4</w:t>
            </w:r>
            <w:r>
              <w:rPr>
                <w:rFonts w:hAnsi="宋体" w:cs="宋体" w:hint="eastAsia"/>
              </w:rPr>
              <w:t>：</w:t>
            </w:r>
            <w:r>
              <w:rPr>
                <w:rFonts w:hAnsi="宋体"/>
              </w:rPr>
              <w:t xml:space="preserve">00 - </w:t>
            </w:r>
            <w:r>
              <w:rPr>
                <w:rFonts w:hAnsi="宋体" w:hint="eastAsia"/>
              </w:rPr>
              <w:t>12</w:t>
            </w:r>
            <w:r>
              <w:rPr>
                <w:rFonts w:hAnsi="宋体" w:cs="宋体" w:hint="eastAsia"/>
              </w:rPr>
              <w:t>：</w:t>
            </w:r>
            <w:r>
              <w:rPr>
                <w:rFonts w:hAnsi="宋体"/>
              </w:rPr>
              <w:t>00</w:t>
            </w:r>
          </w:p>
        </w:tc>
        <w:tc>
          <w:tcPr>
            <w:tcW w:w="14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1</w:t>
            </w:r>
          </w:p>
        </w:tc>
        <w:tc>
          <w:tcPr>
            <w:tcW w:w="2567" w:type="dxa"/>
            <w:vMerge/>
            <w:tcBorders>
              <w:left w:val="single" w:sz="4" w:space="0" w:color="auto"/>
              <w:right w:val="single" w:sz="4" w:space="0" w:color="000000"/>
            </w:tcBorders>
            <w:vAlign w:val="center"/>
          </w:tcPr>
          <w:p w:rsidR="00B04420" w:rsidRDefault="00B04420">
            <w:pPr>
              <w:spacing w:line="460" w:lineRule="exact"/>
              <w:jc w:val="center"/>
              <w:textAlignment w:val="center"/>
              <w:rPr>
                <w:rFonts w:hAnsi="宋体"/>
              </w:rPr>
            </w:pPr>
          </w:p>
        </w:tc>
      </w:tr>
      <w:tr w:rsidR="00B04420">
        <w:trPr>
          <w:trHeight w:val="391"/>
        </w:trPr>
        <w:tc>
          <w:tcPr>
            <w:tcW w:w="7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B04420">
            <w:pPr>
              <w:spacing w:line="460" w:lineRule="exact"/>
              <w:jc w:val="center"/>
              <w:rPr>
                <w:rFonts w:hAnsi="宋体"/>
              </w:rPr>
            </w:pPr>
          </w:p>
        </w:tc>
        <w:tc>
          <w:tcPr>
            <w:tcW w:w="19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B04420">
            <w:pPr>
              <w:spacing w:line="460" w:lineRule="exact"/>
              <w:jc w:val="center"/>
              <w:rPr>
                <w:rFonts w:hAnsi="宋体"/>
              </w:rPr>
            </w:pP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12</w:t>
            </w:r>
            <w:r>
              <w:rPr>
                <w:rFonts w:hAnsi="宋体" w:cs="宋体" w:hint="eastAsia"/>
              </w:rPr>
              <w:t>：</w:t>
            </w:r>
            <w:r>
              <w:rPr>
                <w:rFonts w:hAnsi="宋体"/>
              </w:rPr>
              <w:t>00 - 2</w:t>
            </w:r>
            <w:r>
              <w:rPr>
                <w:rFonts w:hAnsi="宋体" w:hint="eastAsia"/>
              </w:rPr>
              <w:t>0</w:t>
            </w:r>
            <w:r>
              <w:rPr>
                <w:rFonts w:hAnsi="宋体" w:cs="宋体" w:hint="eastAsia"/>
              </w:rPr>
              <w:t>：</w:t>
            </w:r>
            <w:r>
              <w:rPr>
                <w:rFonts w:hAnsi="宋体"/>
              </w:rPr>
              <w:t>00</w:t>
            </w:r>
          </w:p>
        </w:tc>
        <w:tc>
          <w:tcPr>
            <w:tcW w:w="14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1</w:t>
            </w:r>
          </w:p>
        </w:tc>
        <w:tc>
          <w:tcPr>
            <w:tcW w:w="2567" w:type="dxa"/>
            <w:vMerge/>
            <w:tcBorders>
              <w:left w:val="single" w:sz="4" w:space="0" w:color="auto"/>
              <w:right w:val="single" w:sz="4" w:space="0" w:color="000000"/>
            </w:tcBorders>
            <w:vAlign w:val="center"/>
          </w:tcPr>
          <w:p w:rsidR="00B04420" w:rsidRDefault="00B04420">
            <w:pPr>
              <w:spacing w:line="460" w:lineRule="exact"/>
              <w:jc w:val="center"/>
              <w:textAlignment w:val="center"/>
              <w:rPr>
                <w:rFonts w:hAnsi="宋体"/>
              </w:rPr>
            </w:pPr>
          </w:p>
        </w:tc>
      </w:tr>
      <w:tr w:rsidR="00B04420">
        <w:trPr>
          <w:trHeight w:val="362"/>
        </w:trPr>
        <w:tc>
          <w:tcPr>
            <w:tcW w:w="70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3</w:t>
            </w:r>
          </w:p>
        </w:tc>
        <w:tc>
          <w:tcPr>
            <w:tcW w:w="19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乾西中转站</w:t>
            </w: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5</w:t>
            </w:r>
            <w:r>
              <w:rPr>
                <w:rFonts w:hAnsi="宋体" w:cs="宋体" w:hint="eastAsia"/>
              </w:rPr>
              <w:t>：</w:t>
            </w:r>
            <w:r>
              <w:rPr>
                <w:rFonts w:hAnsi="宋体"/>
              </w:rPr>
              <w:t>00 - 11</w:t>
            </w:r>
            <w:r>
              <w:rPr>
                <w:rFonts w:hAnsi="宋体" w:cs="宋体" w:hint="eastAsia"/>
              </w:rPr>
              <w:t>：</w:t>
            </w:r>
            <w:r>
              <w:rPr>
                <w:rFonts w:hAnsi="宋体"/>
              </w:rPr>
              <w:t>00</w:t>
            </w:r>
          </w:p>
        </w:tc>
        <w:tc>
          <w:tcPr>
            <w:tcW w:w="14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1</w:t>
            </w:r>
          </w:p>
        </w:tc>
        <w:tc>
          <w:tcPr>
            <w:tcW w:w="2567" w:type="dxa"/>
            <w:vMerge/>
            <w:tcBorders>
              <w:left w:val="single" w:sz="4" w:space="0" w:color="auto"/>
              <w:right w:val="single" w:sz="4" w:space="0" w:color="000000"/>
            </w:tcBorders>
            <w:vAlign w:val="center"/>
          </w:tcPr>
          <w:p w:rsidR="00B04420" w:rsidRDefault="00B04420">
            <w:pPr>
              <w:widowControl/>
              <w:spacing w:line="460" w:lineRule="exact"/>
              <w:jc w:val="center"/>
              <w:textAlignment w:val="center"/>
              <w:rPr>
                <w:rFonts w:hAnsi="宋体"/>
              </w:rPr>
            </w:pPr>
          </w:p>
        </w:tc>
      </w:tr>
      <w:tr w:rsidR="00B04420">
        <w:trPr>
          <w:trHeight w:val="391"/>
        </w:trPr>
        <w:tc>
          <w:tcPr>
            <w:tcW w:w="7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B04420">
            <w:pPr>
              <w:spacing w:line="460" w:lineRule="exact"/>
              <w:jc w:val="center"/>
              <w:rPr>
                <w:rFonts w:hAnsi="宋体"/>
              </w:rPr>
            </w:pPr>
          </w:p>
        </w:tc>
        <w:tc>
          <w:tcPr>
            <w:tcW w:w="19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B04420">
            <w:pPr>
              <w:spacing w:line="460" w:lineRule="exact"/>
              <w:jc w:val="center"/>
              <w:rPr>
                <w:rFonts w:hAnsi="宋体"/>
              </w:rPr>
            </w:pPr>
          </w:p>
        </w:tc>
        <w:tc>
          <w:tcPr>
            <w:tcW w:w="17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16</w:t>
            </w:r>
            <w:r>
              <w:rPr>
                <w:rFonts w:hAnsi="宋体" w:cs="宋体" w:hint="eastAsia"/>
              </w:rPr>
              <w:t>：</w:t>
            </w:r>
            <w:r>
              <w:rPr>
                <w:rFonts w:hAnsi="宋体"/>
              </w:rPr>
              <w:t>00 - 22</w:t>
            </w:r>
            <w:r>
              <w:rPr>
                <w:rFonts w:hAnsi="宋体" w:cs="宋体" w:hint="eastAsia"/>
              </w:rPr>
              <w:t>：</w:t>
            </w:r>
            <w:r>
              <w:rPr>
                <w:rFonts w:hAnsi="宋体"/>
              </w:rPr>
              <w:t>00</w:t>
            </w:r>
          </w:p>
        </w:tc>
        <w:tc>
          <w:tcPr>
            <w:tcW w:w="141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1</w:t>
            </w:r>
          </w:p>
        </w:tc>
        <w:tc>
          <w:tcPr>
            <w:tcW w:w="2567" w:type="dxa"/>
            <w:vMerge/>
            <w:tcBorders>
              <w:left w:val="single" w:sz="4" w:space="0" w:color="auto"/>
              <w:right w:val="single" w:sz="4" w:space="0" w:color="000000"/>
            </w:tcBorders>
            <w:vAlign w:val="center"/>
          </w:tcPr>
          <w:p w:rsidR="00B04420" w:rsidRDefault="00B04420">
            <w:pPr>
              <w:widowControl/>
              <w:spacing w:line="460" w:lineRule="exact"/>
              <w:jc w:val="center"/>
              <w:textAlignment w:val="center"/>
              <w:rPr>
                <w:rFonts w:hAnsi="宋体"/>
              </w:rPr>
            </w:pPr>
          </w:p>
        </w:tc>
      </w:tr>
      <w:tr w:rsidR="00B04420">
        <w:trPr>
          <w:trHeight w:val="453"/>
        </w:trPr>
        <w:tc>
          <w:tcPr>
            <w:tcW w:w="4417" w:type="dxa"/>
            <w:gridSpan w:val="3"/>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bottom"/>
          </w:tcPr>
          <w:p w:rsidR="00B04420" w:rsidRDefault="00C07EE6">
            <w:pPr>
              <w:spacing w:line="460" w:lineRule="exact"/>
              <w:jc w:val="center"/>
              <w:rPr>
                <w:rFonts w:hAnsi="宋体"/>
                <w:b/>
                <w:bCs/>
              </w:rPr>
            </w:pPr>
            <w:r>
              <w:rPr>
                <w:rFonts w:hAnsi="宋体" w:cs="宋体" w:hint="eastAsia"/>
                <w:b/>
                <w:bCs/>
              </w:rPr>
              <w:t>合计</w:t>
            </w:r>
          </w:p>
        </w:tc>
        <w:tc>
          <w:tcPr>
            <w:tcW w:w="1410" w:type="dxa"/>
            <w:tcBorders>
              <w:top w:val="single" w:sz="4" w:space="0" w:color="000000"/>
              <w:left w:val="single" w:sz="4" w:space="0" w:color="000000"/>
              <w:bottom w:val="single" w:sz="4" w:space="0" w:color="000000"/>
              <w:right w:val="single" w:sz="4" w:space="0" w:color="auto"/>
            </w:tcBorders>
            <w:shd w:val="clear" w:color="auto" w:fill="BFBFBF"/>
            <w:noWrap/>
            <w:tcMar>
              <w:top w:w="15" w:type="dxa"/>
              <w:left w:w="15" w:type="dxa"/>
              <w:right w:w="15" w:type="dxa"/>
            </w:tcMar>
            <w:vAlign w:val="bottom"/>
          </w:tcPr>
          <w:p w:rsidR="00B04420" w:rsidRDefault="00C07EE6">
            <w:pPr>
              <w:spacing w:line="460" w:lineRule="exact"/>
              <w:jc w:val="center"/>
              <w:rPr>
                <w:rFonts w:hAnsi="宋体"/>
                <w:b/>
                <w:bCs/>
              </w:rPr>
            </w:pPr>
            <w:r>
              <w:rPr>
                <w:rFonts w:hAnsi="宋体" w:hint="eastAsia"/>
                <w:b/>
                <w:bCs/>
              </w:rPr>
              <w:t>6</w:t>
            </w:r>
            <w:r>
              <w:rPr>
                <w:rFonts w:hAnsi="宋体" w:cs="宋体" w:hint="eastAsia"/>
                <w:b/>
                <w:bCs/>
              </w:rPr>
              <w:t>人</w:t>
            </w:r>
          </w:p>
        </w:tc>
        <w:tc>
          <w:tcPr>
            <w:tcW w:w="2567" w:type="dxa"/>
            <w:tcBorders>
              <w:top w:val="single" w:sz="4" w:space="0" w:color="000000"/>
              <w:left w:val="single" w:sz="4" w:space="0" w:color="auto"/>
              <w:bottom w:val="single" w:sz="4" w:space="0" w:color="000000"/>
              <w:right w:val="single" w:sz="4" w:space="0" w:color="000000"/>
            </w:tcBorders>
            <w:shd w:val="clear" w:color="auto" w:fill="BFBFBF"/>
            <w:vAlign w:val="bottom"/>
          </w:tcPr>
          <w:p w:rsidR="00B04420" w:rsidRDefault="00C07EE6">
            <w:pPr>
              <w:spacing w:line="460" w:lineRule="exact"/>
              <w:jc w:val="center"/>
              <w:rPr>
                <w:rFonts w:hAnsi="宋体"/>
                <w:b/>
                <w:bCs/>
              </w:rPr>
            </w:pPr>
            <w:r>
              <w:rPr>
                <w:rFonts w:hAnsi="宋体" w:hint="eastAsia"/>
                <w:b/>
                <w:bCs/>
              </w:rPr>
              <w:t>4</w:t>
            </w:r>
          </w:p>
        </w:tc>
      </w:tr>
    </w:tbl>
    <w:p w:rsidR="00B04420" w:rsidRDefault="00B04420">
      <w:pPr>
        <w:pStyle w:val="12"/>
        <w:snapToGrid w:val="0"/>
        <w:spacing w:line="500" w:lineRule="exact"/>
        <w:ind w:firstLineChars="200" w:firstLine="420"/>
        <w:outlineLvl w:val="0"/>
        <w:rPr>
          <w:rFonts w:hAnsi="宋体"/>
          <w:sz w:val="21"/>
          <w:szCs w:val="21"/>
        </w:rPr>
      </w:pPr>
    </w:p>
    <w:p w:rsidR="00B04420" w:rsidRDefault="00C07EE6">
      <w:pPr>
        <w:pStyle w:val="12"/>
        <w:snapToGrid w:val="0"/>
        <w:spacing w:line="500" w:lineRule="exact"/>
        <w:ind w:firstLineChars="200" w:firstLine="420"/>
        <w:outlineLvl w:val="0"/>
        <w:rPr>
          <w:rFonts w:hAnsi="宋体" w:cs="Times New Roman"/>
          <w:sz w:val="21"/>
          <w:szCs w:val="21"/>
        </w:rPr>
      </w:pPr>
      <w:r>
        <w:rPr>
          <w:rFonts w:hAnsi="宋体" w:hint="eastAsia"/>
          <w:sz w:val="21"/>
          <w:szCs w:val="21"/>
        </w:rPr>
        <w:t>（</w:t>
      </w:r>
      <w:r>
        <w:rPr>
          <w:rFonts w:hAnsi="宋体"/>
          <w:sz w:val="21"/>
          <w:szCs w:val="21"/>
        </w:rPr>
        <w:t>2</w:t>
      </w:r>
      <w:r>
        <w:rPr>
          <w:rFonts w:hAnsi="宋体" w:hint="eastAsia"/>
          <w:sz w:val="21"/>
          <w:szCs w:val="21"/>
        </w:rPr>
        <w:t>）垃圾必须日产日清，运至指定地点，每日至少清运二次，上下午各一次。第一次清运必须在上午</w:t>
      </w:r>
      <w:r>
        <w:rPr>
          <w:rFonts w:hAnsi="宋体"/>
          <w:sz w:val="21"/>
          <w:szCs w:val="21"/>
        </w:rPr>
        <w:t>9</w:t>
      </w:r>
      <w:r>
        <w:rPr>
          <w:rFonts w:hAnsi="宋体" w:hint="eastAsia"/>
          <w:sz w:val="21"/>
          <w:szCs w:val="21"/>
        </w:rPr>
        <w:t>：</w:t>
      </w:r>
      <w:r>
        <w:rPr>
          <w:rFonts w:hAnsi="宋体"/>
          <w:sz w:val="21"/>
          <w:szCs w:val="21"/>
        </w:rPr>
        <w:t>00</w:t>
      </w:r>
      <w:r>
        <w:rPr>
          <w:rFonts w:hAnsi="宋体" w:hint="eastAsia"/>
          <w:sz w:val="21"/>
          <w:szCs w:val="21"/>
        </w:rPr>
        <w:t>时前完成；第二次清运必须在下午</w:t>
      </w:r>
      <w:r>
        <w:rPr>
          <w:rFonts w:hAnsi="宋体"/>
          <w:sz w:val="21"/>
          <w:szCs w:val="21"/>
        </w:rPr>
        <w:t>21</w:t>
      </w:r>
      <w:r>
        <w:rPr>
          <w:rFonts w:hAnsi="宋体" w:hint="eastAsia"/>
          <w:sz w:val="21"/>
          <w:szCs w:val="21"/>
        </w:rPr>
        <w:t>：</w:t>
      </w:r>
      <w:r>
        <w:rPr>
          <w:rFonts w:hAnsi="宋体"/>
          <w:sz w:val="21"/>
          <w:szCs w:val="21"/>
        </w:rPr>
        <w:t>00</w:t>
      </w:r>
      <w:r>
        <w:rPr>
          <w:rFonts w:hAnsi="宋体" w:hint="eastAsia"/>
          <w:sz w:val="21"/>
          <w:szCs w:val="21"/>
        </w:rPr>
        <w:t>时前完成。</w:t>
      </w:r>
    </w:p>
    <w:p w:rsidR="00B04420" w:rsidRDefault="00C07EE6">
      <w:pPr>
        <w:pStyle w:val="12"/>
        <w:snapToGrid w:val="0"/>
        <w:spacing w:line="500" w:lineRule="exact"/>
        <w:ind w:firstLineChars="200" w:firstLine="420"/>
        <w:outlineLvl w:val="0"/>
        <w:rPr>
          <w:rFonts w:hAnsi="宋体" w:cs="Times New Roman"/>
          <w:sz w:val="21"/>
          <w:szCs w:val="21"/>
        </w:rPr>
      </w:pPr>
      <w:r>
        <w:rPr>
          <w:rFonts w:hAnsi="宋体" w:hint="eastAsia"/>
          <w:sz w:val="21"/>
          <w:szCs w:val="21"/>
        </w:rPr>
        <w:t>（</w:t>
      </w:r>
      <w:r>
        <w:rPr>
          <w:rFonts w:hAnsi="宋体"/>
          <w:sz w:val="21"/>
          <w:szCs w:val="21"/>
        </w:rPr>
        <w:t>3</w:t>
      </w:r>
      <w:r>
        <w:rPr>
          <w:rFonts w:hAnsi="宋体" w:hint="eastAsia"/>
          <w:sz w:val="21"/>
          <w:szCs w:val="21"/>
        </w:rPr>
        <w:t>）装运时必须密封整洁，不得沿路抛撒、滴漏。</w:t>
      </w:r>
    </w:p>
    <w:p w:rsidR="00B04420" w:rsidRDefault="00C07EE6">
      <w:pPr>
        <w:pStyle w:val="12"/>
        <w:snapToGrid w:val="0"/>
        <w:spacing w:line="500" w:lineRule="exact"/>
        <w:ind w:firstLineChars="200" w:firstLine="420"/>
        <w:outlineLvl w:val="0"/>
        <w:rPr>
          <w:rFonts w:hAnsi="宋体" w:cs="Times New Roman"/>
          <w:sz w:val="21"/>
          <w:szCs w:val="21"/>
        </w:rPr>
      </w:pPr>
      <w:r>
        <w:rPr>
          <w:rFonts w:hAnsi="宋体" w:hint="eastAsia"/>
          <w:sz w:val="21"/>
          <w:szCs w:val="21"/>
        </w:rPr>
        <w:t>（</w:t>
      </w:r>
      <w:r>
        <w:rPr>
          <w:rFonts w:hAnsi="宋体"/>
          <w:sz w:val="21"/>
          <w:szCs w:val="21"/>
        </w:rPr>
        <w:t>4</w:t>
      </w:r>
      <w:r>
        <w:rPr>
          <w:rFonts w:hAnsi="宋体" w:hint="eastAsia"/>
          <w:sz w:val="21"/>
          <w:szCs w:val="21"/>
        </w:rPr>
        <w:t>）及时清除垃圾装运点周围五米内的垃圾，并保持清运点的清洁。装运时铺设地垫等设施，防止污染路面。做到车走地净。</w:t>
      </w:r>
    </w:p>
    <w:p w:rsidR="00B04420" w:rsidRDefault="00C07EE6">
      <w:pPr>
        <w:spacing w:line="500" w:lineRule="exact"/>
        <w:ind w:rightChars="134" w:right="281" w:firstLineChars="200" w:firstLine="420"/>
        <w:rPr>
          <w:rFonts w:hAnsi="宋体"/>
        </w:rPr>
      </w:pPr>
      <w:r>
        <w:rPr>
          <w:rFonts w:hAnsi="宋体" w:cs="宋体" w:hint="eastAsia"/>
        </w:rPr>
        <w:t>（</w:t>
      </w:r>
      <w:r>
        <w:rPr>
          <w:rFonts w:hAnsi="宋体"/>
        </w:rPr>
        <w:t>5</w:t>
      </w:r>
      <w:r>
        <w:rPr>
          <w:rFonts w:hAnsi="宋体" w:cs="宋体" w:hint="eastAsia"/>
        </w:rPr>
        <w:t>）工作要求</w:t>
      </w:r>
    </w:p>
    <w:p w:rsidR="00B04420" w:rsidRDefault="00C07EE6">
      <w:pPr>
        <w:snapToGrid w:val="0"/>
        <w:spacing w:line="500" w:lineRule="exact"/>
        <w:ind w:rightChars="134" w:right="281" w:firstLineChars="200" w:firstLine="420"/>
        <w:rPr>
          <w:rFonts w:hAnsi="宋体"/>
        </w:rPr>
      </w:pPr>
      <w:r>
        <w:rPr>
          <w:rFonts w:hAnsi="宋体" w:cs="宋体" w:hint="eastAsia"/>
        </w:rPr>
        <w:t>①易腐垃圾运至白龙桥处置点，其它垃圾运至雅畈镇处置点，投标人应综合考虑垃圾的运输距离，其运输费用须计入投标报价，后续不作调整。</w:t>
      </w:r>
    </w:p>
    <w:p w:rsidR="00B04420" w:rsidRDefault="00C07EE6">
      <w:pPr>
        <w:snapToGrid w:val="0"/>
        <w:spacing w:line="500" w:lineRule="exact"/>
        <w:ind w:rightChars="134" w:right="281" w:firstLineChars="150" w:firstLine="315"/>
        <w:rPr>
          <w:rFonts w:hAnsi="宋体"/>
        </w:rPr>
      </w:pPr>
      <w:r>
        <w:rPr>
          <w:rFonts w:hAnsi="宋体"/>
        </w:rPr>
        <w:t xml:space="preserve"> </w:t>
      </w:r>
      <w:r>
        <w:rPr>
          <w:rFonts w:hAnsi="宋体" w:cs="宋体" w:hint="eastAsia"/>
        </w:rPr>
        <w:t>②中标供应商的垃圾清运车辆不得承接本项目外的其他任何运输业务。</w:t>
      </w:r>
    </w:p>
    <w:p w:rsidR="00B04420" w:rsidRDefault="00C07EE6">
      <w:pPr>
        <w:snapToGrid w:val="0"/>
        <w:spacing w:line="500" w:lineRule="exact"/>
        <w:ind w:rightChars="134" w:right="281" w:firstLineChars="150" w:firstLine="315"/>
        <w:rPr>
          <w:rFonts w:hAnsi="宋体"/>
        </w:rPr>
      </w:pPr>
      <w:r>
        <w:rPr>
          <w:rFonts w:hAnsi="宋体"/>
        </w:rPr>
        <w:t xml:space="preserve"> </w:t>
      </w:r>
      <w:r>
        <w:rPr>
          <w:rFonts w:hAnsi="宋体" w:cs="宋体" w:hint="eastAsia"/>
        </w:rPr>
        <w:t>③垃圾运输所需油料费、车辆修理费、年检年审费、保险费、过路过桥费等所有费用由中标供应商负责。</w:t>
      </w:r>
    </w:p>
    <w:p w:rsidR="00B04420" w:rsidRDefault="00C07EE6">
      <w:pPr>
        <w:snapToGrid w:val="0"/>
        <w:spacing w:line="500" w:lineRule="exact"/>
        <w:ind w:rightChars="134" w:right="281" w:firstLineChars="150" w:firstLine="315"/>
        <w:rPr>
          <w:rFonts w:hAnsi="宋体"/>
        </w:rPr>
      </w:pPr>
      <w:r>
        <w:rPr>
          <w:rFonts w:hAnsi="宋体"/>
        </w:rPr>
        <w:t xml:space="preserve"> </w:t>
      </w:r>
      <w:r>
        <w:rPr>
          <w:rFonts w:hAnsi="宋体" w:cs="宋体" w:hint="eastAsia"/>
        </w:rPr>
        <w:t>④作业保持谨慎驾驶，严防事故。如发生交通事故或其他安全生产事故，一切责任均由中标单位负责，招标单位如负连带责任，承担的费用在服务费用中扣除。</w:t>
      </w:r>
    </w:p>
    <w:p w:rsidR="00B04420" w:rsidRDefault="00C07EE6">
      <w:pPr>
        <w:snapToGrid w:val="0"/>
        <w:spacing w:line="500" w:lineRule="exact"/>
        <w:ind w:rightChars="134" w:right="281" w:firstLineChars="150" w:firstLine="315"/>
        <w:rPr>
          <w:rFonts w:hAnsi="宋体"/>
        </w:rPr>
      </w:pPr>
      <w:r>
        <w:rPr>
          <w:rFonts w:hAnsi="宋体"/>
        </w:rPr>
        <w:t xml:space="preserve"> </w:t>
      </w:r>
      <w:r>
        <w:rPr>
          <w:rFonts w:hAnsi="宋体" w:cs="宋体" w:hint="eastAsia"/>
        </w:rPr>
        <w:t>⑤积极配合开展全区或市的重大活动，节假日保持正常作业。</w:t>
      </w:r>
    </w:p>
    <w:p w:rsidR="00B04420" w:rsidRDefault="00C07EE6">
      <w:pPr>
        <w:snapToGrid w:val="0"/>
        <w:spacing w:line="500" w:lineRule="exact"/>
        <w:ind w:rightChars="134" w:right="281" w:firstLineChars="150" w:firstLine="315"/>
        <w:rPr>
          <w:rFonts w:hAnsi="宋体"/>
        </w:rPr>
      </w:pPr>
      <w:r>
        <w:rPr>
          <w:rFonts w:hAnsi="宋体"/>
        </w:rPr>
        <w:t xml:space="preserve"> </w:t>
      </w:r>
      <w:r>
        <w:rPr>
          <w:rFonts w:hAnsi="宋体" w:cs="宋体" w:hint="eastAsia"/>
        </w:rPr>
        <w:t>⑥全程车辆做好防护，禁止抛洒滴漏污染路面。</w:t>
      </w:r>
    </w:p>
    <w:p w:rsidR="00B04420" w:rsidRDefault="00C07EE6">
      <w:pPr>
        <w:spacing w:line="500" w:lineRule="exact"/>
        <w:ind w:rightChars="134" w:right="281" w:firstLineChars="200" w:firstLine="420"/>
        <w:rPr>
          <w:rFonts w:hAnsi="宋体"/>
        </w:rPr>
      </w:pPr>
      <w:r>
        <w:rPr>
          <w:rFonts w:hAnsi="宋体" w:cs="宋体" w:hint="eastAsia"/>
        </w:rPr>
        <w:t>⑦作业时遵守交通管理法规，保证安全，发生各种意外事故，由中标供应商自行解决，与采购单位无关。</w:t>
      </w:r>
    </w:p>
    <w:p w:rsidR="00B04420" w:rsidRDefault="00C07EE6">
      <w:pPr>
        <w:spacing w:line="500" w:lineRule="exact"/>
        <w:ind w:rightChars="134" w:right="281" w:firstLineChars="200" w:firstLine="420"/>
        <w:rPr>
          <w:rFonts w:hAnsi="宋体"/>
        </w:rPr>
      </w:pPr>
      <w:r>
        <w:rPr>
          <w:rFonts w:hAnsi="宋体" w:cs="宋体" w:hint="eastAsia"/>
        </w:rPr>
        <w:t>⑧中转站开放作业中的设备维修、更换、水电等所有费用均包含在内。</w:t>
      </w:r>
    </w:p>
    <w:p w:rsidR="00B04420" w:rsidRDefault="00C07EE6">
      <w:pPr>
        <w:pStyle w:val="12"/>
        <w:snapToGrid w:val="0"/>
        <w:spacing w:line="500" w:lineRule="exact"/>
        <w:ind w:firstLineChars="200" w:firstLine="420"/>
        <w:outlineLvl w:val="0"/>
        <w:rPr>
          <w:rFonts w:hAnsi="宋体" w:cs="Times New Roman"/>
          <w:sz w:val="21"/>
          <w:szCs w:val="21"/>
        </w:rPr>
      </w:pPr>
      <w:r>
        <w:rPr>
          <w:rFonts w:hAnsi="宋体" w:hint="eastAsia"/>
          <w:sz w:val="21"/>
          <w:szCs w:val="21"/>
        </w:rPr>
        <w:t>⑨中标供应商应重视并加强服务管理力量，如发现区内大件垃圾、建筑垃圾偷倒的，应在</w:t>
      </w:r>
      <w:r>
        <w:rPr>
          <w:rFonts w:hAnsi="宋体"/>
          <w:sz w:val="21"/>
          <w:szCs w:val="21"/>
        </w:rPr>
        <w:t>24</w:t>
      </w:r>
      <w:r>
        <w:rPr>
          <w:rFonts w:hAnsi="宋体" w:hint="eastAsia"/>
          <w:sz w:val="21"/>
          <w:szCs w:val="21"/>
        </w:rPr>
        <w:t>小时内完成清运和处置。</w:t>
      </w:r>
    </w:p>
    <w:p w:rsidR="00B04420" w:rsidRDefault="00C07EE6">
      <w:pPr>
        <w:snapToGrid w:val="0"/>
        <w:spacing w:line="500" w:lineRule="exact"/>
        <w:ind w:rightChars="134" w:right="281" w:firstLineChars="150" w:firstLine="315"/>
        <w:rPr>
          <w:rFonts w:hAnsi="宋体"/>
        </w:rPr>
      </w:pPr>
      <w:r>
        <w:rPr>
          <w:rFonts w:hAnsi="宋体" w:cs="宋体" w:hint="eastAsia"/>
        </w:rPr>
        <w:t>（</w:t>
      </w:r>
      <w:r>
        <w:rPr>
          <w:rFonts w:hAnsi="宋体"/>
        </w:rPr>
        <w:t>6</w:t>
      </w:r>
      <w:r>
        <w:rPr>
          <w:rFonts w:hAnsi="宋体" w:cs="宋体" w:hint="eastAsia"/>
        </w:rPr>
        <w:t>）其它相关要求</w:t>
      </w:r>
    </w:p>
    <w:p w:rsidR="00B04420" w:rsidRDefault="00C07EE6">
      <w:pPr>
        <w:spacing w:line="500" w:lineRule="exact"/>
        <w:ind w:rightChars="134" w:right="281" w:firstLineChars="200" w:firstLine="420"/>
        <w:rPr>
          <w:rFonts w:hAnsi="宋体"/>
        </w:rPr>
      </w:pPr>
      <w:r>
        <w:rPr>
          <w:rFonts w:hAnsi="宋体"/>
        </w:rPr>
        <w:t xml:space="preserve"> </w:t>
      </w:r>
      <w:r>
        <w:rPr>
          <w:rFonts w:hAnsi="宋体" w:cs="宋体" w:hint="eastAsia"/>
        </w:rPr>
        <w:t>①中标供应商按管理内容编制检查表，每日进行检查，发现问题及时整改。采购单位对服务单位各工作岗位的服务质量随时进行抽查。发现问题，及时书面通知整改，服务单位将整改结果书面通知采购单位。</w:t>
      </w:r>
    </w:p>
    <w:p w:rsidR="00B04420" w:rsidRDefault="00C07EE6" w:rsidP="00C07EE6">
      <w:pPr>
        <w:spacing w:line="500" w:lineRule="exact"/>
        <w:ind w:rightChars="134" w:right="281" w:firstLineChars="236" w:firstLine="496"/>
        <w:rPr>
          <w:rFonts w:hAnsi="宋体"/>
        </w:rPr>
      </w:pPr>
      <w:r>
        <w:rPr>
          <w:rFonts w:hAnsi="宋体" w:cs="宋体" w:hint="eastAsia"/>
        </w:rPr>
        <w:lastRenderedPageBreak/>
        <w:t>②加强合作，积极做好各项突击性工作和创卫工作，自觉接受各级部门的检查考核，如发现问题需及时整改。</w:t>
      </w:r>
    </w:p>
    <w:p w:rsidR="00B04420" w:rsidRDefault="00C07EE6" w:rsidP="00C07EE6">
      <w:pPr>
        <w:spacing w:line="500" w:lineRule="exact"/>
        <w:ind w:rightChars="134" w:right="281" w:firstLineChars="236" w:firstLine="496"/>
        <w:rPr>
          <w:rFonts w:hAnsi="宋体"/>
        </w:rPr>
      </w:pPr>
      <w:r>
        <w:rPr>
          <w:rFonts w:hAnsi="宋体" w:cs="宋体" w:hint="eastAsia"/>
        </w:rPr>
        <w:t>③中标供应商在垃圾桶发放、放置过程中应做好登记、以便采购单位检核具体放置情况。</w:t>
      </w:r>
    </w:p>
    <w:p w:rsidR="00B04420" w:rsidRDefault="00C07EE6">
      <w:pPr>
        <w:snapToGrid w:val="0"/>
        <w:spacing w:line="500" w:lineRule="exact"/>
        <w:ind w:rightChars="134" w:right="281" w:firstLineChars="250" w:firstLine="525"/>
        <w:rPr>
          <w:rFonts w:hAnsi="宋体"/>
        </w:rPr>
      </w:pPr>
      <w:r>
        <w:rPr>
          <w:rFonts w:hAnsi="宋体" w:cs="宋体" w:hint="eastAsia"/>
        </w:rPr>
        <w:t>④中标供应商接到责任范围内的投诉电话和新闻舆论监督曝光的，应在</w:t>
      </w:r>
      <w:r>
        <w:rPr>
          <w:rFonts w:hAnsi="宋体"/>
        </w:rPr>
        <w:t>3</w:t>
      </w:r>
      <w:r>
        <w:rPr>
          <w:rFonts w:hAnsi="宋体" w:cs="宋体" w:hint="eastAsia"/>
        </w:rPr>
        <w:t>小时内处理完毕，并作好信息反馈。</w:t>
      </w:r>
    </w:p>
    <w:p w:rsidR="00B04420" w:rsidRDefault="00C07EE6">
      <w:pPr>
        <w:pStyle w:val="12"/>
        <w:snapToGrid w:val="0"/>
        <w:spacing w:line="500" w:lineRule="exact"/>
        <w:ind w:firstLineChars="200" w:firstLine="422"/>
        <w:outlineLvl w:val="0"/>
        <w:rPr>
          <w:rFonts w:hAnsi="宋体" w:cs="Times New Roman"/>
          <w:b/>
          <w:bCs/>
          <w:sz w:val="21"/>
          <w:szCs w:val="21"/>
        </w:rPr>
      </w:pPr>
      <w:r>
        <w:rPr>
          <w:rFonts w:hAnsi="宋体" w:hint="eastAsia"/>
          <w:b/>
          <w:bCs/>
          <w:sz w:val="21"/>
          <w:szCs w:val="21"/>
        </w:rPr>
        <w:t>（三）公厕管理作业内容及工作质量要求</w:t>
      </w:r>
    </w:p>
    <w:p w:rsidR="00B04420" w:rsidRDefault="00C07EE6">
      <w:pPr>
        <w:pStyle w:val="12"/>
        <w:snapToGrid w:val="0"/>
        <w:spacing w:line="500" w:lineRule="exact"/>
        <w:ind w:firstLineChars="200" w:firstLine="422"/>
        <w:outlineLvl w:val="0"/>
        <w:rPr>
          <w:rFonts w:hAnsi="宋体" w:cs="Times New Roman"/>
          <w:b/>
          <w:bCs/>
          <w:sz w:val="21"/>
          <w:szCs w:val="21"/>
        </w:rPr>
      </w:pPr>
      <w:r>
        <w:rPr>
          <w:rFonts w:hAnsi="宋体"/>
          <w:b/>
          <w:bCs/>
          <w:sz w:val="21"/>
          <w:szCs w:val="21"/>
        </w:rPr>
        <w:t>1.</w:t>
      </w:r>
      <w:r>
        <w:rPr>
          <w:rFonts w:hAnsi="宋体" w:hint="eastAsia"/>
          <w:b/>
          <w:bCs/>
          <w:sz w:val="21"/>
          <w:szCs w:val="21"/>
        </w:rPr>
        <w:t>公厕清单（公厕开放时间二星要求为</w:t>
      </w:r>
      <w:r>
        <w:rPr>
          <w:rFonts w:hAnsi="宋体"/>
          <w:b/>
          <w:bCs/>
          <w:sz w:val="21"/>
          <w:szCs w:val="21"/>
        </w:rPr>
        <w:t>16</w:t>
      </w:r>
      <w:r>
        <w:rPr>
          <w:rFonts w:hAnsi="宋体" w:hint="eastAsia"/>
          <w:b/>
          <w:bCs/>
          <w:sz w:val="21"/>
          <w:szCs w:val="21"/>
        </w:rPr>
        <w:t>小时</w:t>
      </w:r>
      <w:r>
        <w:rPr>
          <w:rFonts w:hAnsi="宋体"/>
          <w:b/>
          <w:bCs/>
          <w:sz w:val="21"/>
          <w:szCs w:val="21"/>
        </w:rPr>
        <w:t>-24</w:t>
      </w:r>
      <w:r>
        <w:rPr>
          <w:rFonts w:hAnsi="宋体" w:hint="eastAsia"/>
          <w:b/>
          <w:bCs/>
          <w:sz w:val="21"/>
          <w:szCs w:val="21"/>
        </w:rPr>
        <w:t>小时，一星要求为12-16小时，具体开放时间及调整方案以采购方要求为准，中标供应商需无条件服从）</w:t>
      </w:r>
    </w:p>
    <w:tbl>
      <w:tblPr>
        <w:tblW w:w="8364" w:type="dxa"/>
        <w:tblInd w:w="2" w:type="dxa"/>
        <w:tblLayout w:type="fixed"/>
        <w:tblCellMar>
          <w:left w:w="0" w:type="dxa"/>
          <w:right w:w="0" w:type="dxa"/>
        </w:tblCellMar>
        <w:tblLook w:val="04A0"/>
      </w:tblPr>
      <w:tblGrid>
        <w:gridCol w:w="730"/>
        <w:gridCol w:w="1979"/>
        <w:gridCol w:w="1895"/>
        <w:gridCol w:w="3760"/>
      </w:tblGrid>
      <w:tr w:rsidR="00B04420">
        <w:trPr>
          <w:trHeight w:val="402"/>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序号</w:t>
            </w:r>
          </w:p>
        </w:tc>
        <w:tc>
          <w:tcPr>
            <w:tcW w:w="1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公厕数（座）</w:t>
            </w:r>
          </w:p>
        </w:tc>
        <w:tc>
          <w:tcPr>
            <w:tcW w:w="1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公厕等级</w:t>
            </w:r>
          </w:p>
        </w:tc>
        <w:tc>
          <w:tcPr>
            <w:tcW w:w="37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厕位数量（个）</w:t>
            </w:r>
          </w:p>
        </w:tc>
      </w:tr>
      <w:tr w:rsidR="00B04420">
        <w:trPr>
          <w:trHeight w:val="402"/>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1</w:t>
            </w:r>
          </w:p>
        </w:tc>
        <w:tc>
          <w:tcPr>
            <w:tcW w:w="1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6</w:t>
            </w:r>
          </w:p>
        </w:tc>
        <w:tc>
          <w:tcPr>
            <w:tcW w:w="1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二星</w:t>
            </w:r>
          </w:p>
        </w:tc>
        <w:tc>
          <w:tcPr>
            <w:tcW w:w="37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55</w:t>
            </w:r>
          </w:p>
        </w:tc>
      </w:tr>
      <w:tr w:rsidR="00B04420">
        <w:trPr>
          <w:trHeight w:val="402"/>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rPr>
              <w:t>2</w:t>
            </w:r>
          </w:p>
        </w:tc>
        <w:tc>
          <w:tcPr>
            <w:tcW w:w="1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10</w:t>
            </w:r>
          </w:p>
        </w:tc>
        <w:tc>
          <w:tcPr>
            <w:tcW w:w="1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cs="宋体" w:hint="eastAsia"/>
              </w:rPr>
              <w:t>一星</w:t>
            </w:r>
          </w:p>
        </w:tc>
        <w:tc>
          <w:tcPr>
            <w:tcW w:w="376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04420" w:rsidRDefault="00C07EE6">
            <w:pPr>
              <w:widowControl/>
              <w:spacing w:line="460" w:lineRule="exact"/>
              <w:jc w:val="center"/>
              <w:textAlignment w:val="center"/>
              <w:rPr>
                <w:rFonts w:hAnsi="宋体"/>
              </w:rPr>
            </w:pPr>
            <w:r>
              <w:rPr>
                <w:rFonts w:hAnsi="宋体" w:hint="eastAsia"/>
              </w:rPr>
              <w:t>74.5</w:t>
            </w:r>
          </w:p>
        </w:tc>
      </w:tr>
      <w:tr w:rsidR="00B04420">
        <w:trPr>
          <w:trHeight w:val="402"/>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cs="宋体" w:hint="eastAsia"/>
                <w:b/>
                <w:bCs/>
              </w:rPr>
              <w:t>合计</w:t>
            </w:r>
          </w:p>
        </w:tc>
        <w:tc>
          <w:tcPr>
            <w:tcW w:w="19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hint="eastAsia"/>
                <w:b/>
                <w:bCs/>
              </w:rPr>
              <w:t>16</w:t>
            </w:r>
          </w:p>
        </w:tc>
        <w:tc>
          <w:tcPr>
            <w:tcW w:w="18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4420" w:rsidRDefault="00B04420">
            <w:pPr>
              <w:widowControl/>
              <w:spacing w:line="460" w:lineRule="exact"/>
              <w:jc w:val="center"/>
              <w:textAlignment w:val="center"/>
              <w:rPr>
                <w:rFonts w:hAnsi="宋体"/>
                <w:b/>
                <w:bCs/>
              </w:rPr>
            </w:pPr>
          </w:p>
        </w:tc>
        <w:tc>
          <w:tcPr>
            <w:tcW w:w="376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B04420" w:rsidRDefault="00C07EE6">
            <w:pPr>
              <w:widowControl/>
              <w:spacing w:line="460" w:lineRule="exact"/>
              <w:jc w:val="center"/>
              <w:textAlignment w:val="center"/>
              <w:rPr>
                <w:rFonts w:hAnsi="宋体"/>
                <w:b/>
                <w:bCs/>
              </w:rPr>
            </w:pPr>
            <w:r>
              <w:rPr>
                <w:rFonts w:hAnsi="宋体" w:hint="eastAsia"/>
                <w:b/>
                <w:bCs/>
              </w:rPr>
              <w:t>129.5</w:t>
            </w:r>
          </w:p>
        </w:tc>
      </w:tr>
    </w:tbl>
    <w:p w:rsidR="00B04420" w:rsidRDefault="00C07EE6">
      <w:pPr>
        <w:spacing w:line="500" w:lineRule="exact"/>
        <w:ind w:firstLineChars="200" w:firstLine="422"/>
        <w:rPr>
          <w:rFonts w:hAnsi="宋体"/>
          <w:b/>
          <w:bCs/>
        </w:rPr>
      </w:pPr>
      <w:r>
        <w:rPr>
          <w:rFonts w:hAnsi="宋体"/>
          <w:b/>
          <w:bCs/>
        </w:rPr>
        <w:t>2.</w:t>
      </w:r>
      <w:r>
        <w:rPr>
          <w:rFonts w:hAnsi="宋体" w:cs="宋体" w:hint="eastAsia"/>
          <w:b/>
          <w:bCs/>
        </w:rPr>
        <w:t>作业内容</w:t>
      </w:r>
    </w:p>
    <w:p w:rsidR="00B04420" w:rsidRDefault="00C07EE6">
      <w:pPr>
        <w:spacing w:line="500" w:lineRule="exact"/>
        <w:ind w:firstLineChars="200" w:firstLine="420"/>
        <w:rPr>
          <w:rFonts w:hAnsi="宋体"/>
        </w:rPr>
      </w:pPr>
      <w:r>
        <w:rPr>
          <w:rFonts w:hAnsi="宋体" w:cs="宋体" w:hint="eastAsia"/>
        </w:rPr>
        <w:t>在保洁时段内落实清洁、公厕设施及智能设备的养护、维修或更换</w:t>
      </w:r>
      <w:r>
        <w:rPr>
          <w:rFonts w:hAnsi="宋体"/>
        </w:rPr>
        <w:t>,</w:t>
      </w:r>
      <w:r>
        <w:rPr>
          <w:rFonts w:hAnsi="宋体" w:cs="宋体" w:hint="eastAsia"/>
        </w:rPr>
        <w:t>具体达到以下要求：</w:t>
      </w:r>
    </w:p>
    <w:p w:rsidR="00B04420" w:rsidRDefault="00C07EE6">
      <w:pPr>
        <w:spacing w:line="500" w:lineRule="exact"/>
        <w:ind w:firstLineChars="200" w:firstLine="420"/>
        <w:rPr>
          <w:rFonts w:hAnsi="宋体"/>
        </w:rPr>
      </w:pPr>
      <w:r>
        <w:rPr>
          <w:rFonts w:hAnsi="宋体" w:cs="宋体" w:hint="eastAsia"/>
        </w:rPr>
        <w:t>（</w:t>
      </w:r>
      <w:r>
        <w:rPr>
          <w:rFonts w:hAnsi="宋体"/>
        </w:rPr>
        <w:t>1</w:t>
      </w:r>
      <w:r>
        <w:rPr>
          <w:rFonts w:hAnsi="宋体" w:cs="宋体" w:hint="eastAsia"/>
        </w:rPr>
        <w:t>）按市“公共厕所分类管理现场评分标准”中明确的相关要求执行。</w:t>
      </w:r>
    </w:p>
    <w:p w:rsidR="00B04420" w:rsidRDefault="00C07EE6">
      <w:pPr>
        <w:spacing w:line="500" w:lineRule="exact"/>
        <w:ind w:firstLineChars="200" w:firstLine="420"/>
        <w:rPr>
          <w:rFonts w:hAnsi="宋体"/>
        </w:rPr>
      </w:pPr>
      <w:r>
        <w:rPr>
          <w:rFonts w:hAnsi="宋体" w:cs="宋体" w:hint="eastAsia"/>
        </w:rPr>
        <w:t>（</w:t>
      </w:r>
      <w:r>
        <w:rPr>
          <w:rFonts w:hAnsi="宋体"/>
        </w:rPr>
        <w:t>2</w:t>
      </w:r>
      <w:r>
        <w:rPr>
          <w:rFonts w:hAnsi="宋体" w:cs="宋体" w:hint="eastAsia"/>
        </w:rPr>
        <w:t>）要求公厕做到规定时间免费对外开放并按星级厕所要求在保洁时段内落实专人负责</w:t>
      </w:r>
      <w:r>
        <w:rPr>
          <w:rFonts w:hAnsi="宋体"/>
        </w:rPr>
        <w:t>,</w:t>
      </w:r>
      <w:r>
        <w:rPr>
          <w:rFonts w:hAnsi="宋体" w:cs="宋体" w:hint="eastAsia"/>
        </w:rPr>
        <w:t>做到公厕设施及环卫洁具各项卫生指标符合要求，确保达到无粪迹、无尿垢、无蛛网、无蝇蛆、无积尘、无积水、无臭味的总体目标。</w:t>
      </w:r>
    </w:p>
    <w:p w:rsidR="00B04420" w:rsidRDefault="00C07EE6">
      <w:pPr>
        <w:spacing w:line="500" w:lineRule="exact"/>
        <w:ind w:firstLineChars="200" w:firstLine="420"/>
        <w:rPr>
          <w:rFonts w:hAnsi="宋体"/>
        </w:rPr>
      </w:pPr>
      <w:r>
        <w:rPr>
          <w:rFonts w:hAnsi="宋体" w:cs="宋体" w:hint="eastAsia"/>
        </w:rPr>
        <w:t>（</w:t>
      </w:r>
      <w:r>
        <w:rPr>
          <w:rFonts w:hAnsi="宋体"/>
        </w:rPr>
        <w:t>3</w:t>
      </w:r>
      <w:r>
        <w:rPr>
          <w:rFonts w:hAnsi="宋体" w:cs="宋体" w:hint="eastAsia"/>
        </w:rPr>
        <w:t>）遇有重大活动或其他突发事件，必须无条件及时组织力量做好保洁管理等保障工作，服从采购单位的统一指挥。</w:t>
      </w:r>
    </w:p>
    <w:p w:rsidR="00B04420" w:rsidRDefault="00C07EE6">
      <w:pPr>
        <w:spacing w:line="500" w:lineRule="exact"/>
        <w:ind w:firstLineChars="200" w:firstLine="420"/>
        <w:rPr>
          <w:rFonts w:hAnsi="宋体"/>
        </w:rPr>
      </w:pPr>
      <w:r>
        <w:rPr>
          <w:rFonts w:hAnsi="宋体" w:cs="宋体" w:hint="eastAsia"/>
        </w:rPr>
        <w:t>（</w:t>
      </w:r>
      <w:r>
        <w:rPr>
          <w:rFonts w:hAnsi="宋体"/>
        </w:rPr>
        <w:t>4</w:t>
      </w:r>
      <w:r>
        <w:rPr>
          <w:rFonts w:hAnsi="宋体" w:cs="宋体" w:hint="eastAsia"/>
        </w:rPr>
        <w:t>）负责做好本承包标的作业范围内的“四化”长效管理抄告单、“数字城管”抄告单和群众信访、投诉处理件的处理、整改和回复工作。</w:t>
      </w:r>
    </w:p>
    <w:p w:rsidR="00B04420" w:rsidRDefault="00C07EE6">
      <w:pPr>
        <w:spacing w:line="500" w:lineRule="exact"/>
        <w:ind w:firstLineChars="200" w:firstLine="420"/>
        <w:rPr>
          <w:rFonts w:hAnsi="宋体"/>
        </w:rPr>
      </w:pPr>
      <w:r>
        <w:rPr>
          <w:rFonts w:hAnsi="宋体" w:cs="宋体" w:hint="eastAsia"/>
        </w:rPr>
        <w:t>（</w:t>
      </w:r>
      <w:r>
        <w:rPr>
          <w:rFonts w:hAnsi="宋体"/>
        </w:rPr>
        <w:t>5</w:t>
      </w:r>
      <w:r>
        <w:rPr>
          <w:rFonts w:hAnsi="宋体" w:cs="宋体" w:hint="eastAsia"/>
        </w:rPr>
        <w:t>）确保在国家、省、市、区的各项检查中不失责任分。</w:t>
      </w:r>
    </w:p>
    <w:p w:rsidR="00B04420" w:rsidRDefault="00C07EE6">
      <w:pPr>
        <w:spacing w:line="500" w:lineRule="exact"/>
        <w:ind w:firstLineChars="200" w:firstLine="422"/>
        <w:rPr>
          <w:rFonts w:hAnsi="宋体"/>
          <w:b/>
          <w:bCs/>
        </w:rPr>
      </w:pPr>
      <w:r>
        <w:rPr>
          <w:rFonts w:hAnsi="宋体"/>
          <w:b/>
          <w:bCs/>
        </w:rPr>
        <w:t>3.</w:t>
      </w:r>
      <w:r>
        <w:rPr>
          <w:rFonts w:hAnsi="宋体" w:cs="宋体" w:hint="eastAsia"/>
          <w:b/>
          <w:bCs/>
        </w:rPr>
        <w:t>服务要求</w:t>
      </w:r>
    </w:p>
    <w:p w:rsidR="00B04420" w:rsidRDefault="00C07EE6">
      <w:pPr>
        <w:spacing w:line="500" w:lineRule="exact"/>
        <w:ind w:firstLineChars="200" w:firstLine="420"/>
        <w:rPr>
          <w:rFonts w:hAnsi="宋体"/>
        </w:rPr>
      </w:pPr>
      <w:r>
        <w:rPr>
          <w:rFonts w:hAnsi="宋体" w:cs="宋体" w:hint="eastAsia"/>
        </w:rPr>
        <w:t>（</w:t>
      </w:r>
      <w:r>
        <w:rPr>
          <w:rFonts w:hAnsi="宋体"/>
        </w:rPr>
        <w:t>1</w:t>
      </w:r>
      <w:r>
        <w:rPr>
          <w:rFonts w:hAnsi="宋体" w:cs="宋体" w:hint="eastAsia"/>
        </w:rPr>
        <w:t>）公共卫生间标示标牌保持清洁，无破损、遮挡、残缺、锈迹、歪斜，断字缺亮。</w:t>
      </w:r>
    </w:p>
    <w:p w:rsidR="00B04420" w:rsidRDefault="00C07EE6">
      <w:pPr>
        <w:spacing w:line="500" w:lineRule="exact"/>
        <w:ind w:firstLineChars="200" w:firstLine="420"/>
        <w:rPr>
          <w:rFonts w:hAnsi="宋体"/>
        </w:rPr>
      </w:pPr>
      <w:r>
        <w:rPr>
          <w:rFonts w:hAnsi="宋体" w:cs="宋体" w:hint="eastAsia"/>
        </w:rPr>
        <w:t>（</w:t>
      </w:r>
      <w:r>
        <w:rPr>
          <w:rFonts w:hAnsi="宋体"/>
        </w:rPr>
        <w:t>2</w:t>
      </w:r>
      <w:r>
        <w:rPr>
          <w:rFonts w:hAnsi="宋体" w:cs="宋体" w:hint="eastAsia"/>
        </w:rPr>
        <w:t>）在保洁时段内，保洁员开始及结束时应进行全面清洁，如有特殊消杀要求的要按特殊要求执行。</w:t>
      </w:r>
    </w:p>
    <w:p w:rsidR="00B04420" w:rsidRDefault="00C07EE6">
      <w:pPr>
        <w:spacing w:line="500" w:lineRule="exact"/>
        <w:ind w:firstLineChars="200" w:firstLine="420"/>
        <w:rPr>
          <w:rFonts w:hAnsi="宋体"/>
        </w:rPr>
      </w:pPr>
      <w:r>
        <w:rPr>
          <w:rFonts w:hAnsi="宋体" w:cs="宋体" w:hint="eastAsia"/>
        </w:rPr>
        <w:lastRenderedPageBreak/>
        <w:t>（</w:t>
      </w:r>
      <w:r>
        <w:rPr>
          <w:rFonts w:hAnsi="宋体"/>
        </w:rPr>
        <w:t>3</w:t>
      </w:r>
      <w:r>
        <w:rPr>
          <w:rFonts w:hAnsi="宋体" w:cs="宋体" w:hint="eastAsia"/>
        </w:rPr>
        <w:t>）在保洁时段内，保洁员除去全面清洗时间，其他时间段应不间断进行巡回保洁。</w:t>
      </w:r>
    </w:p>
    <w:p w:rsidR="00B04420" w:rsidRDefault="00C07EE6">
      <w:pPr>
        <w:spacing w:line="500" w:lineRule="exact"/>
        <w:ind w:firstLineChars="200" w:firstLine="420"/>
        <w:rPr>
          <w:rFonts w:hAnsi="宋体"/>
        </w:rPr>
      </w:pPr>
      <w:r>
        <w:rPr>
          <w:rFonts w:hAnsi="宋体" w:cs="宋体" w:hint="eastAsia"/>
        </w:rPr>
        <w:t>（</w:t>
      </w:r>
      <w:r>
        <w:rPr>
          <w:rFonts w:hAnsi="宋体"/>
        </w:rPr>
        <w:t>4</w:t>
      </w:r>
      <w:r>
        <w:rPr>
          <w:rFonts w:hAnsi="宋体" w:cs="宋体" w:hint="eastAsia"/>
        </w:rPr>
        <w:t>）公共厕所周边环境应整洁有序、周边无垃圾、粪便、污水、杂草、废土、不得吊挂物品，无卫生死角，显眼处不得晾晒衣物，自行车、电动车等非机动车辆应在固定位置有序停放。</w:t>
      </w:r>
    </w:p>
    <w:p w:rsidR="00B04420" w:rsidRDefault="00C07EE6">
      <w:pPr>
        <w:spacing w:line="500" w:lineRule="exact"/>
        <w:ind w:firstLineChars="200" w:firstLine="420"/>
        <w:rPr>
          <w:rFonts w:hAnsi="宋体"/>
        </w:rPr>
      </w:pPr>
      <w:r>
        <w:rPr>
          <w:rFonts w:hAnsi="宋体" w:cs="宋体" w:hint="eastAsia"/>
        </w:rPr>
        <w:t>（</w:t>
      </w:r>
      <w:r>
        <w:rPr>
          <w:rFonts w:hAnsi="宋体"/>
        </w:rPr>
        <w:t>5</w:t>
      </w:r>
      <w:r>
        <w:rPr>
          <w:rFonts w:hAnsi="宋体" w:cs="宋体" w:hint="eastAsia"/>
        </w:rPr>
        <w:t>）坡道、台阶、扶手等应保持干净整洁、不得有障碍物。</w:t>
      </w:r>
    </w:p>
    <w:p w:rsidR="00B04420" w:rsidRDefault="00C07EE6">
      <w:pPr>
        <w:spacing w:line="500" w:lineRule="exact"/>
        <w:ind w:firstLineChars="200" w:firstLine="420"/>
        <w:rPr>
          <w:rFonts w:hAnsi="宋体"/>
        </w:rPr>
      </w:pPr>
      <w:r>
        <w:rPr>
          <w:rFonts w:hAnsi="宋体" w:cs="宋体" w:hint="eastAsia"/>
        </w:rPr>
        <w:t>（</w:t>
      </w:r>
      <w:r>
        <w:rPr>
          <w:rFonts w:hAnsi="宋体"/>
        </w:rPr>
        <w:t>6</w:t>
      </w:r>
      <w:r>
        <w:rPr>
          <w:rFonts w:hAnsi="宋体" w:cs="宋体" w:hint="eastAsia"/>
        </w:rPr>
        <w:t>）化粪池周围场地应保持整洁，无垃圾、粪迹、污水，不得有恶臭、蝇蛆。化粪池不得满溢，达到采购人所在区的地方标准。</w:t>
      </w:r>
    </w:p>
    <w:p w:rsidR="00B04420" w:rsidRDefault="00C07EE6">
      <w:pPr>
        <w:spacing w:line="500" w:lineRule="exact"/>
        <w:ind w:firstLineChars="200" w:firstLine="420"/>
        <w:rPr>
          <w:rFonts w:hAnsi="宋体"/>
        </w:rPr>
      </w:pPr>
      <w:r>
        <w:rPr>
          <w:rFonts w:hAnsi="宋体" w:cs="宋体" w:hint="eastAsia"/>
        </w:rPr>
        <w:t>（</w:t>
      </w:r>
      <w:r>
        <w:rPr>
          <w:rFonts w:hAnsi="宋体"/>
        </w:rPr>
        <w:t>7</w:t>
      </w:r>
      <w:r>
        <w:rPr>
          <w:rFonts w:hAnsi="宋体" w:cs="宋体" w:hint="eastAsia"/>
        </w:rPr>
        <w:t>）门的正、反面和门把手应洁净，无松动脱落，无污迹和吊挂杂物，门缝处无垃圾、积灰、杂物、蛛网、积灰。</w:t>
      </w:r>
    </w:p>
    <w:p w:rsidR="00B04420" w:rsidRDefault="00C07EE6">
      <w:pPr>
        <w:spacing w:line="500" w:lineRule="exact"/>
        <w:ind w:firstLineChars="200" w:firstLine="420"/>
        <w:rPr>
          <w:rFonts w:hAnsi="宋体"/>
        </w:rPr>
      </w:pPr>
      <w:r>
        <w:rPr>
          <w:rFonts w:hAnsi="宋体" w:cs="宋体" w:hint="eastAsia"/>
        </w:rPr>
        <w:t>（</w:t>
      </w:r>
      <w:r>
        <w:rPr>
          <w:rFonts w:hAnsi="宋体"/>
        </w:rPr>
        <w:t>8</w:t>
      </w:r>
      <w:r>
        <w:rPr>
          <w:rFonts w:hAnsi="宋体" w:cs="宋体" w:hint="eastAsia"/>
        </w:rPr>
        <w:t>）地面洁净，无垃圾、污迹、积水、脚印、杂物。</w:t>
      </w:r>
    </w:p>
    <w:p w:rsidR="00B04420" w:rsidRDefault="00C07EE6">
      <w:pPr>
        <w:spacing w:line="500" w:lineRule="exact"/>
        <w:ind w:firstLineChars="200" w:firstLine="420"/>
        <w:rPr>
          <w:rFonts w:hAnsi="宋体"/>
        </w:rPr>
      </w:pPr>
      <w:r>
        <w:rPr>
          <w:rFonts w:hAnsi="宋体" w:cs="宋体" w:hint="eastAsia"/>
        </w:rPr>
        <w:t>（</w:t>
      </w:r>
      <w:r>
        <w:rPr>
          <w:rFonts w:hAnsi="宋体"/>
        </w:rPr>
        <w:t>9</w:t>
      </w:r>
      <w:r>
        <w:rPr>
          <w:rFonts w:hAnsi="宋体" w:cs="宋体" w:hint="eastAsia"/>
        </w:rPr>
        <w:t>）蹲便器、坐便器内外应洁净，无水锈、粪便、污物、堵塞。蹲坑内挂钩、老年人厕位把手等缺失的应予以补齐，不得缺失。</w:t>
      </w:r>
    </w:p>
    <w:p w:rsidR="00B04420" w:rsidRDefault="00C07EE6">
      <w:pPr>
        <w:spacing w:line="500" w:lineRule="exact"/>
        <w:ind w:firstLineChars="200" w:firstLine="420"/>
        <w:rPr>
          <w:rFonts w:hAnsi="宋体"/>
        </w:rPr>
      </w:pPr>
      <w:r>
        <w:rPr>
          <w:rFonts w:hAnsi="宋体" w:cs="宋体" w:hint="eastAsia"/>
        </w:rPr>
        <w:t>（</w:t>
      </w:r>
      <w:r>
        <w:rPr>
          <w:rFonts w:hAnsi="宋体"/>
        </w:rPr>
        <w:t>10</w:t>
      </w:r>
      <w:r>
        <w:rPr>
          <w:rFonts w:hAnsi="宋体" w:cs="宋体" w:hint="eastAsia"/>
        </w:rPr>
        <w:t>）小便器（槽）应清洁，内、外及小便器底部无尿垢，小便器（槽）内有樟脑丸、防溅网（不小于直径</w:t>
      </w:r>
      <w:r>
        <w:rPr>
          <w:rFonts w:hAnsi="宋体"/>
        </w:rPr>
        <w:t>15cm</w:t>
      </w:r>
      <w:r>
        <w:rPr>
          <w:rFonts w:hAnsi="宋体" w:cs="宋体" w:hint="eastAsia"/>
        </w:rPr>
        <w:t>）。小便器（槽）内无垃圾、水锈、管道沟眼保持畅通。</w:t>
      </w:r>
    </w:p>
    <w:p w:rsidR="00B04420" w:rsidRDefault="00C07EE6">
      <w:pPr>
        <w:spacing w:line="500" w:lineRule="exact"/>
        <w:ind w:firstLineChars="200" w:firstLine="420"/>
        <w:rPr>
          <w:rFonts w:hAnsi="宋体"/>
        </w:rPr>
      </w:pPr>
      <w:r>
        <w:rPr>
          <w:rFonts w:hAnsi="宋体" w:cs="宋体" w:hint="eastAsia"/>
        </w:rPr>
        <w:t>（</w:t>
      </w:r>
      <w:r>
        <w:rPr>
          <w:rFonts w:hAnsi="宋体"/>
        </w:rPr>
        <w:t>11</w:t>
      </w:r>
      <w:r>
        <w:rPr>
          <w:rFonts w:hAnsi="宋体" w:cs="宋体" w:hint="eastAsia"/>
        </w:rPr>
        <w:t>）洗手池及台面、拖把池、搁物台、厕位隔断板、婴儿护理板、镜子、无障碍扶手、公厕配套设施及家具陈设等应完好，无积尘、污迹、蛛网、水垢、毛发、杂物、乱涂乱画。</w:t>
      </w:r>
    </w:p>
    <w:p w:rsidR="00B04420" w:rsidRDefault="00C07EE6">
      <w:pPr>
        <w:spacing w:line="500" w:lineRule="exact"/>
        <w:ind w:firstLineChars="200" w:firstLine="420"/>
        <w:rPr>
          <w:rFonts w:hAnsi="宋体"/>
        </w:rPr>
      </w:pPr>
      <w:r>
        <w:rPr>
          <w:rFonts w:hAnsi="宋体" w:cs="宋体" w:hint="eastAsia"/>
        </w:rPr>
        <w:t>（</w:t>
      </w:r>
      <w:r>
        <w:rPr>
          <w:rFonts w:hAnsi="宋体"/>
        </w:rPr>
        <w:t>12</w:t>
      </w:r>
      <w:r>
        <w:rPr>
          <w:rFonts w:hAnsi="宋体" w:cs="宋体" w:hint="eastAsia"/>
        </w:rPr>
        <w:t>）洗手液、干手机、除臭设备、灯具及开关、拖把架、手纸盒等设备应洁净、无积尘、污迹、使用标示清晰；提供免费的手纸和洗手液，供应量应充足，不影响正常使用。</w:t>
      </w:r>
    </w:p>
    <w:p w:rsidR="00B04420" w:rsidRDefault="00C07EE6">
      <w:pPr>
        <w:spacing w:line="500" w:lineRule="exact"/>
        <w:ind w:firstLineChars="200" w:firstLine="420"/>
        <w:rPr>
          <w:rFonts w:hAnsi="宋体"/>
        </w:rPr>
      </w:pPr>
      <w:r>
        <w:rPr>
          <w:rFonts w:hAnsi="宋体" w:cs="宋体" w:hint="eastAsia"/>
        </w:rPr>
        <w:t>（</w:t>
      </w:r>
      <w:r>
        <w:rPr>
          <w:rFonts w:hAnsi="宋体"/>
        </w:rPr>
        <w:t>13</w:t>
      </w:r>
      <w:r>
        <w:rPr>
          <w:rFonts w:hAnsi="宋体" w:cs="宋体" w:hint="eastAsia"/>
        </w:rPr>
        <w:t>）废纸篓内废弃物不得超过废物篓的平口。</w:t>
      </w:r>
    </w:p>
    <w:p w:rsidR="00B04420" w:rsidRDefault="00C07EE6">
      <w:pPr>
        <w:spacing w:line="500" w:lineRule="exact"/>
        <w:ind w:firstLineChars="200" w:firstLine="420"/>
        <w:rPr>
          <w:rFonts w:hAnsi="宋体"/>
        </w:rPr>
      </w:pPr>
      <w:r>
        <w:rPr>
          <w:rFonts w:hAnsi="宋体" w:cs="宋体" w:hint="eastAsia"/>
        </w:rPr>
        <w:t>（</w:t>
      </w:r>
      <w:r>
        <w:rPr>
          <w:rFonts w:hAnsi="宋体"/>
        </w:rPr>
        <w:t>14</w:t>
      </w:r>
      <w:r>
        <w:rPr>
          <w:rFonts w:hAnsi="宋体" w:cs="宋体" w:hint="eastAsia"/>
        </w:rPr>
        <w:t>）公厕内产生的垃圾，应由保洁单位清运至指定的清运点。</w:t>
      </w:r>
    </w:p>
    <w:p w:rsidR="00B04420" w:rsidRDefault="00C07EE6">
      <w:pPr>
        <w:spacing w:line="500" w:lineRule="exact"/>
        <w:ind w:firstLineChars="200" w:firstLine="420"/>
        <w:rPr>
          <w:rFonts w:hAnsi="宋体"/>
        </w:rPr>
      </w:pPr>
      <w:r>
        <w:rPr>
          <w:rFonts w:hAnsi="宋体" w:cs="宋体" w:hint="eastAsia"/>
        </w:rPr>
        <w:t>（</w:t>
      </w:r>
      <w:r>
        <w:rPr>
          <w:rFonts w:hAnsi="宋体"/>
        </w:rPr>
        <w:t>15</w:t>
      </w:r>
      <w:r>
        <w:rPr>
          <w:rFonts w:hAnsi="宋体" w:cs="宋体" w:hint="eastAsia"/>
        </w:rPr>
        <w:t>）整座厕所因维修暂时无法使用的，应公示停用时间，并指明就近公厕位置等临时过渡性措施，并报区主管部门备案。</w:t>
      </w:r>
    </w:p>
    <w:p w:rsidR="00B04420" w:rsidRDefault="00C07EE6">
      <w:pPr>
        <w:spacing w:line="500" w:lineRule="exact"/>
        <w:ind w:firstLineChars="200" w:firstLine="420"/>
        <w:rPr>
          <w:rFonts w:hAnsi="宋体"/>
        </w:rPr>
      </w:pPr>
      <w:r>
        <w:rPr>
          <w:rFonts w:hAnsi="宋体" w:cs="宋体" w:hint="eastAsia"/>
        </w:rPr>
        <w:t>（</w:t>
      </w:r>
      <w:r>
        <w:rPr>
          <w:rFonts w:hAnsi="宋体"/>
        </w:rPr>
        <w:t>16</w:t>
      </w:r>
      <w:r>
        <w:rPr>
          <w:rFonts w:hAnsi="宋体" w:cs="宋体" w:hint="eastAsia"/>
        </w:rPr>
        <w:t>）不得在公厕范围售卖一切商品。</w:t>
      </w:r>
    </w:p>
    <w:p w:rsidR="00B04420" w:rsidRDefault="00C07EE6">
      <w:pPr>
        <w:spacing w:line="500" w:lineRule="exact"/>
        <w:ind w:firstLineChars="200" w:firstLine="420"/>
        <w:rPr>
          <w:rFonts w:hAnsi="宋体"/>
        </w:rPr>
      </w:pPr>
      <w:r>
        <w:rPr>
          <w:rFonts w:hAnsi="宋体" w:cs="宋体" w:hint="eastAsia"/>
        </w:rPr>
        <w:t>（</w:t>
      </w:r>
      <w:r>
        <w:rPr>
          <w:rFonts w:hAnsi="宋体"/>
        </w:rPr>
        <w:t>17</w:t>
      </w:r>
      <w:r>
        <w:rPr>
          <w:rFonts w:hAnsi="宋体" w:cs="宋体" w:hint="eastAsia"/>
        </w:rPr>
        <w:t>）不得在公厕内堆放、悬挂或设置与公厕管理无关的物品。</w:t>
      </w:r>
    </w:p>
    <w:p w:rsidR="00B04420" w:rsidRDefault="00C07EE6">
      <w:pPr>
        <w:spacing w:line="500" w:lineRule="exact"/>
        <w:ind w:firstLineChars="200" w:firstLine="420"/>
        <w:rPr>
          <w:rFonts w:hAnsi="宋体"/>
        </w:rPr>
      </w:pPr>
      <w:r>
        <w:rPr>
          <w:rFonts w:hAnsi="宋体" w:cs="宋体" w:hint="eastAsia"/>
        </w:rPr>
        <w:t>（</w:t>
      </w:r>
      <w:r>
        <w:rPr>
          <w:rFonts w:hAnsi="宋体"/>
        </w:rPr>
        <w:t>18</w:t>
      </w:r>
      <w:r>
        <w:rPr>
          <w:rFonts w:hAnsi="宋体" w:cs="宋体" w:hint="eastAsia"/>
        </w:rPr>
        <w:t>）公厕外墙、内墙不得出现乱涂乱画，无张贴小广告，屋顶无蛛网、无漏水、污渍等。</w:t>
      </w:r>
    </w:p>
    <w:p w:rsidR="00B04420" w:rsidRDefault="00C07EE6">
      <w:pPr>
        <w:spacing w:line="500" w:lineRule="exact"/>
        <w:ind w:firstLineChars="200" w:firstLine="420"/>
        <w:rPr>
          <w:rFonts w:hAnsi="宋体"/>
        </w:rPr>
      </w:pPr>
      <w:r>
        <w:rPr>
          <w:rFonts w:hAnsi="宋体" w:cs="宋体" w:hint="eastAsia"/>
        </w:rPr>
        <w:t>（</w:t>
      </w:r>
      <w:r>
        <w:rPr>
          <w:rFonts w:hAnsi="宋体"/>
        </w:rPr>
        <w:t>19</w:t>
      </w:r>
      <w:r>
        <w:rPr>
          <w:rFonts w:hAnsi="宋体" w:cs="宋体" w:hint="eastAsia"/>
        </w:rPr>
        <w:t>）公厕内不得乱接水管乱拉电线，不得使用三无电源电器或其他产品。</w:t>
      </w:r>
    </w:p>
    <w:p w:rsidR="00B04420" w:rsidRDefault="00C07EE6">
      <w:pPr>
        <w:spacing w:line="500" w:lineRule="exact"/>
        <w:ind w:firstLineChars="200" w:firstLine="420"/>
        <w:rPr>
          <w:rFonts w:hAnsi="宋体"/>
        </w:rPr>
      </w:pPr>
      <w:r>
        <w:rPr>
          <w:rFonts w:hAnsi="宋体" w:cs="宋体" w:hint="eastAsia"/>
        </w:rPr>
        <w:lastRenderedPageBreak/>
        <w:t>（</w:t>
      </w:r>
      <w:r>
        <w:rPr>
          <w:rFonts w:hAnsi="宋体"/>
        </w:rPr>
        <w:t>20</w:t>
      </w:r>
      <w:r>
        <w:rPr>
          <w:rFonts w:hAnsi="宋体" w:cs="宋体" w:hint="eastAsia"/>
        </w:rPr>
        <w:t>）公厕内应在制定位置设置公厕保洁记录。公厕管理员应对每天检查的情况进行记录登记，不得漏记，缺计。</w:t>
      </w:r>
    </w:p>
    <w:p w:rsidR="00B04420" w:rsidRDefault="00C07EE6">
      <w:pPr>
        <w:spacing w:line="500" w:lineRule="exact"/>
        <w:ind w:firstLineChars="200" w:firstLine="420"/>
        <w:rPr>
          <w:rFonts w:hAnsi="宋体"/>
        </w:rPr>
      </w:pPr>
      <w:r>
        <w:rPr>
          <w:rFonts w:hAnsi="宋体" w:cs="宋体" w:hint="eastAsia"/>
        </w:rPr>
        <w:t>（</w:t>
      </w:r>
      <w:r>
        <w:rPr>
          <w:rFonts w:hAnsi="宋体"/>
        </w:rPr>
        <w:t>21</w:t>
      </w:r>
      <w:r>
        <w:rPr>
          <w:rFonts w:hAnsi="宋体" w:cs="宋体" w:hint="eastAsia"/>
        </w:rPr>
        <w:t>）公厕内配置工具间，工具间内应配置清洁和维修厕所的一般工具，包括拖把、抹布（区分擦洗台面和坐便器）、保洁提示牌，防滑提示牌等。</w:t>
      </w:r>
    </w:p>
    <w:p w:rsidR="00B04420" w:rsidRDefault="00C07EE6">
      <w:pPr>
        <w:spacing w:line="500" w:lineRule="exact"/>
        <w:ind w:firstLineChars="200" w:firstLine="420"/>
        <w:rPr>
          <w:rFonts w:hAnsi="宋体"/>
        </w:rPr>
      </w:pPr>
      <w:r>
        <w:rPr>
          <w:rFonts w:hAnsi="宋体" w:cs="宋体" w:hint="eastAsia"/>
        </w:rPr>
        <w:t>（</w:t>
      </w:r>
      <w:r>
        <w:rPr>
          <w:rFonts w:hAnsi="宋体"/>
        </w:rPr>
        <w:t>22</w:t>
      </w:r>
      <w:r>
        <w:rPr>
          <w:rFonts w:hAnsi="宋体" w:cs="宋体" w:hint="eastAsia"/>
        </w:rPr>
        <w:t>）公厕应按照爱国卫生的要求，自行或委托消杀公司对四害进行消杀。</w:t>
      </w:r>
    </w:p>
    <w:p w:rsidR="00B04420" w:rsidRDefault="00C07EE6">
      <w:pPr>
        <w:spacing w:line="500" w:lineRule="exact"/>
        <w:ind w:firstLineChars="200" w:firstLine="420"/>
        <w:rPr>
          <w:rFonts w:hAnsi="宋体"/>
          <w:lang w:val="zh-CN"/>
        </w:rPr>
      </w:pPr>
      <w:r>
        <w:rPr>
          <w:rFonts w:hAnsi="宋体" w:cs="宋体" w:hint="eastAsia"/>
        </w:rPr>
        <w:t>（</w:t>
      </w:r>
      <w:r>
        <w:rPr>
          <w:rFonts w:hAnsi="宋体"/>
        </w:rPr>
        <w:t>23</w:t>
      </w:r>
      <w:r>
        <w:rPr>
          <w:rFonts w:hAnsi="宋体" w:cs="宋体" w:hint="eastAsia"/>
        </w:rPr>
        <w:t>）</w:t>
      </w:r>
      <w:r>
        <w:rPr>
          <w:rFonts w:hAnsi="宋体" w:cs="宋体" w:hint="eastAsia"/>
          <w:lang w:val="zh-CN"/>
        </w:rPr>
        <w:t>公厕保洁人员要求</w:t>
      </w:r>
    </w:p>
    <w:p w:rsidR="00B04420" w:rsidRDefault="00C07EE6">
      <w:pPr>
        <w:spacing w:line="500" w:lineRule="exact"/>
        <w:ind w:firstLineChars="200" w:firstLine="420"/>
        <w:rPr>
          <w:rFonts w:hAnsi="宋体"/>
        </w:rPr>
      </w:pPr>
      <w:r>
        <w:rPr>
          <w:rFonts w:hAnsi="宋体" w:cs="宋体" w:hint="eastAsia"/>
        </w:rPr>
        <w:t>①公厕项目负责人至少</w:t>
      </w:r>
      <w:r>
        <w:rPr>
          <w:rFonts w:hAnsi="宋体"/>
        </w:rPr>
        <w:t>1</w:t>
      </w:r>
      <w:r>
        <w:rPr>
          <w:rFonts w:hAnsi="宋体" w:cs="宋体" w:hint="eastAsia"/>
        </w:rPr>
        <w:t>人，水电维修工至少</w:t>
      </w:r>
      <w:r>
        <w:rPr>
          <w:rFonts w:hAnsi="宋体"/>
        </w:rPr>
        <w:t>1</w:t>
      </w:r>
      <w:r>
        <w:rPr>
          <w:rFonts w:hAnsi="宋体" w:cs="宋体" w:hint="eastAsia"/>
        </w:rPr>
        <w:t>人，吸粪作业人员至少</w:t>
      </w:r>
      <w:r>
        <w:rPr>
          <w:rFonts w:hAnsi="宋体"/>
        </w:rPr>
        <w:t>2</w:t>
      </w:r>
      <w:r>
        <w:rPr>
          <w:rFonts w:hAnsi="宋体" w:cs="宋体" w:hint="eastAsia"/>
        </w:rPr>
        <w:t>人，吸粪车驾驶员至少</w:t>
      </w:r>
      <w:r>
        <w:rPr>
          <w:rFonts w:hAnsi="宋体"/>
        </w:rPr>
        <w:t>1</w:t>
      </w:r>
      <w:r>
        <w:rPr>
          <w:rFonts w:hAnsi="宋体" w:cs="宋体" w:hint="eastAsia"/>
        </w:rPr>
        <w:t>人，每座公厕保洁员至少</w:t>
      </w:r>
      <w:r>
        <w:rPr>
          <w:rFonts w:hAnsi="宋体"/>
        </w:rPr>
        <w:t>1</w:t>
      </w:r>
      <w:r>
        <w:rPr>
          <w:rFonts w:hAnsi="宋体" w:cs="宋体" w:hint="eastAsia"/>
        </w:rPr>
        <w:t>人，要求身体健康，男性不得大于</w:t>
      </w:r>
      <w:r>
        <w:rPr>
          <w:rFonts w:hAnsi="宋体"/>
        </w:rPr>
        <w:t>60</w:t>
      </w:r>
      <w:r>
        <w:rPr>
          <w:rFonts w:hAnsi="宋体" w:cs="宋体" w:hint="eastAsia"/>
        </w:rPr>
        <w:t>周岁。女性不得大于</w:t>
      </w:r>
      <w:r>
        <w:rPr>
          <w:rFonts w:hAnsi="宋体"/>
        </w:rPr>
        <w:t>50</w:t>
      </w:r>
      <w:r>
        <w:rPr>
          <w:rFonts w:hAnsi="宋体" w:cs="宋体" w:hint="eastAsia"/>
        </w:rPr>
        <w:t>周岁。</w:t>
      </w:r>
    </w:p>
    <w:p w:rsidR="00B04420" w:rsidRDefault="00C07EE6">
      <w:pPr>
        <w:spacing w:line="500" w:lineRule="exact"/>
        <w:ind w:firstLineChars="200" w:firstLine="420"/>
        <w:rPr>
          <w:rFonts w:hAnsi="宋体"/>
        </w:rPr>
      </w:pPr>
      <w:r>
        <w:rPr>
          <w:rFonts w:hAnsi="宋体" w:cs="宋体" w:hint="eastAsia"/>
        </w:rPr>
        <w:t>②能说普通话，有一定的文化水平和保洁工作经验。</w:t>
      </w:r>
    </w:p>
    <w:p w:rsidR="00B04420" w:rsidRDefault="00C07EE6">
      <w:pPr>
        <w:spacing w:line="500" w:lineRule="exact"/>
        <w:ind w:firstLineChars="200" w:firstLine="420"/>
        <w:rPr>
          <w:rFonts w:hAnsi="宋体"/>
        </w:rPr>
      </w:pPr>
      <w:r>
        <w:rPr>
          <w:rFonts w:hAnsi="宋体" w:cs="宋体" w:hint="eastAsia"/>
        </w:rPr>
        <w:t>③能提供身体健康的体检表或健康证、外地的需按要求办理暂住证，并在采购单位处进行基础资料登记，人员在工作期间，如需要变更，必须告知采购单位，通过审核同意方可调换。</w:t>
      </w:r>
    </w:p>
    <w:p w:rsidR="00B04420" w:rsidRDefault="00C07EE6">
      <w:pPr>
        <w:spacing w:line="500" w:lineRule="exact"/>
        <w:ind w:firstLineChars="200" w:firstLine="420"/>
        <w:rPr>
          <w:rFonts w:hAnsi="宋体"/>
          <w:lang w:val="zh-CN"/>
        </w:rPr>
      </w:pPr>
      <w:r>
        <w:rPr>
          <w:rFonts w:hAnsi="宋体" w:cs="宋体" w:hint="eastAsia"/>
        </w:rPr>
        <w:t>④有较强的责任心，能落实采购单位要求的各项保洁任务，遵守工作纪律。</w:t>
      </w:r>
    </w:p>
    <w:p w:rsidR="00B04420" w:rsidRDefault="00C07EE6">
      <w:pPr>
        <w:spacing w:line="500" w:lineRule="exact"/>
        <w:ind w:firstLineChars="200" w:firstLine="420"/>
        <w:rPr>
          <w:rFonts w:hAnsi="宋体"/>
        </w:rPr>
      </w:pPr>
      <w:r>
        <w:rPr>
          <w:rFonts w:hAnsi="宋体" w:cs="宋体" w:hint="eastAsia"/>
        </w:rPr>
        <w:t>⑤项目负责人</w:t>
      </w:r>
      <w:r>
        <w:rPr>
          <w:rFonts w:hAnsi="宋体"/>
        </w:rPr>
        <w:t>(</w:t>
      </w:r>
      <w:r>
        <w:rPr>
          <w:rFonts w:hAnsi="宋体" w:cs="宋体" w:hint="eastAsia"/>
        </w:rPr>
        <w:t>至少</w:t>
      </w:r>
      <w:r>
        <w:rPr>
          <w:rFonts w:hAnsi="宋体"/>
        </w:rPr>
        <w:t>1</w:t>
      </w:r>
      <w:r>
        <w:rPr>
          <w:rFonts w:hAnsi="宋体" w:cs="宋体" w:hint="eastAsia"/>
        </w:rPr>
        <w:t>人</w:t>
      </w:r>
      <w:r>
        <w:rPr>
          <w:rFonts w:hAnsi="宋体"/>
        </w:rPr>
        <w:t>)</w:t>
      </w:r>
      <w:r>
        <w:rPr>
          <w:rFonts w:hAnsi="宋体" w:cs="宋体" w:hint="eastAsia"/>
        </w:rPr>
        <w:t>：具有</w:t>
      </w:r>
      <w:r>
        <w:rPr>
          <w:rFonts w:hAnsi="宋体"/>
        </w:rPr>
        <w:t>4</w:t>
      </w:r>
      <w:r>
        <w:rPr>
          <w:rFonts w:hAnsi="宋体" w:cs="宋体" w:hint="eastAsia"/>
        </w:rPr>
        <w:t>年以上环卫工作经验和</w:t>
      </w:r>
      <w:r>
        <w:rPr>
          <w:rFonts w:hAnsi="宋体"/>
        </w:rPr>
        <w:t>2</w:t>
      </w:r>
      <w:r>
        <w:rPr>
          <w:rFonts w:hAnsi="宋体" w:cs="宋体" w:hint="eastAsia"/>
        </w:rPr>
        <w:t>年以上带班工作经验，有较强的责任心，对所负责公厕保洁工作认真管理，在工作时间内，不得离岗，杜绝随意删减人员和干私活等现象发生。每天进行不少于</w:t>
      </w:r>
      <w:r>
        <w:rPr>
          <w:rFonts w:hAnsi="宋体"/>
        </w:rPr>
        <w:t>1</w:t>
      </w:r>
      <w:r>
        <w:rPr>
          <w:rFonts w:hAnsi="宋体" w:cs="宋体" w:hint="eastAsia"/>
        </w:rPr>
        <w:t>次巡查。</w:t>
      </w:r>
    </w:p>
    <w:p w:rsidR="00B04420" w:rsidRDefault="00C07EE6">
      <w:pPr>
        <w:spacing w:line="500" w:lineRule="exact"/>
        <w:ind w:firstLineChars="200" w:firstLine="420"/>
        <w:rPr>
          <w:rFonts w:hAnsi="宋体"/>
        </w:rPr>
      </w:pPr>
      <w:r>
        <w:rPr>
          <w:rFonts w:hAnsi="宋体" w:cs="宋体" w:hint="eastAsia"/>
        </w:rPr>
        <w:t>⑥水电维修工应有水电专业的证书和工作经验；责任心强，遵守工作纪律，能及时、有效完成各项维修工作任务。</w:t>
      </w:r>
    </w:p>
    <w:p w:rsidR="00B04420" w:rsidRDefault="00C07EE6">
      <w:pPr>
        <w:spacing w:line="500" w:lineRule="exact"/>
        <w:ind w:firstLineChars="200" w:firstLine="420"/>
        <w:rPr>
          <w:rFonts w:hAnsi="宋体"/>
        </w:rPr>
      </w:pPr>
      <w:r>
        <w:rPr>
          <w:rFonts w:hAnsi="宋体" w:cs="宋体" w:hint="eastAsia"/>
        </w:rPr>
        <w:t>⑦吸粪车驾驶员需执</w:t>
      </w:r>
      <w:r>
        <w:rPr>
          <w:rFonts w:hAnsi="宋体"/>
        </w:rPr>
        <w:t>B2</w:t>
      </w:r>
      <w:r>
        <w:rPr>
          <w:rFonts w:hAnsi="宋体" w:cs="宋体" w:hint="eastAsia"/>
        </w:rPr>
        <w:t>驾驶证且有大型作业车驾驶经验。</w:t>
      </w:r>
    </w:p>
    <w:p w:rsidR="00B04420" w:rsidRDefault="00C07EE6">
      <w:pPr>
        <w:spacing w:line="500" w:lineRule="exact"/>
        <w:ind w:firstLineChars="200" w:firstLine="420"/>
        <w:rPr>
          <w:rFonts w:hAnsi="宋体"/>
        </w:rPr>
      </w:pPr>
      <w:r>
        <w:rPr>
          <w:rFonts w:hAnsi="宋体" w:cs="宋体" w:hint="eastAsia"/>
        </w:rPr>
        <w:t>（</w:t>
      </w:r>
      <w:r>
        <w:rPr>
          <w:rFonts w:hAnsi="宋体"/>
        </w:rPr>
        <w:t>24</w:t>
      </w:r>
      <w:r>
        <w:rPr>
          <w:rFonts w:hAnsi="宋体" w:cs="宋体" w:hint="eastAsia"/>
        </w:rPr>
        <w:t>）公厕维修、维护内容及要求</w:t>
      </w:r>
    </w:p>
    <w:p w:rsidR="00B04420" w:rsidRDefault="00C07EE6">
      <w:pPr>
        <w:spacing w:line="500" w:lineRule="exact"/>
        <w:ind w:firstLineChars="200" w:firstLine="420"/>
        <w:rPr>
          <w:rFonts w:hAnsi="宋体"/>
        </w:rPr>
      </w:pPr>
      <w:r>
        <w:rPr>
          <w:rFonts w:hAnsi="宋体" w:cs="宋体" w:hint="eastAsia"/>
        </w:rPr>
        <w:t>维护内容：公厕屋顶、天花板、下水管、内墙瓷砖、地砖、公厕标牌（夜间灯箱）、门标牌、导向牌、坐便器、小便斗及台盆感应器、台盆、脚踏阀、水龙头、镜玻、电器开关、烘手器、换气扇、灯具、灯带、门、门窗、门锁、隔断板及五金配件、搁板、挂衣钩、垃圾桶、手纸箱（盒）、防滑地胶板（地毯）、呼叫器全套、除臭设备、拖把池、残疾人扶手、感应门、化粪池（泵体以及污水处理系统）、污水管网（化粪池至市政污水管网）、智能设施、第三卫生间、公厕配套绿化等所有室内外设施和陈设维修养护或更换。</w:t>
      </w:r>
    </w:p>
    <w:p w:rsidR="00B04420" w:rsidRDefault="00C07EE6">
      <w:pPr>
        <w:spacing w:line="500" w:lineRule="exact"/>
        <w:ind w:firstLineChars="200" w:firstLine="420"/>
        <w:rPr>
          <w:rFonts w:hAnsi="宋体"/>
          <w:lang w:val="zh-CN"/>
        </w:rPr>
      </w:pPr>
      <w:r>
        <w:rPr>
          <w:rFonts w:hAnsi="宋体" w:cs="宋体" w:hint="eastAsia"/>
          <w:lang w:val="zh-CN"/>
        </w:rPr>
        <w:lastRenderedPageBreak/>
        <w:t>①公厕维护期与环卫保洁服务期相对应。</w:t>
      </w:r>
    </w:p>
    <w:p w:rsidR="00B04420" w:rsidRDefault="00C07EE6">
      <w:pPr>
        <w:spacing w:line="500" w:lineRule="exact"/>
        <w:ind w:firstLineChars="200" w:firstLine="420"/>
        <w:rPr>
          <w:rFonts w:hAnsi="宋体"/>
          <w:lang w:val="zh-CN"/>
        </w:rPr>
      </w:pPr>
      <w:r>
        <w:rPr>
          <w:rFonts w:hAnsi="宋体" w:cs="宋体" w:hint="eastAsia"/>
          <w:lang w:val="zh-CN"/>
        </w:rPr>
        <w:t>②本项目合同签订前中标供应商（合同中的乙方）需自行对维护设施进行前期检查，对有损坏的需及时向采购人书面提出。经采购人确认，并落实其损坏情况的维护后移交中标供应商（合同中的乙方），合同签订前如未提出设施损坏问题，则视同设施无损坏和缺失情况，即设施完好。</w:t>
      </w:r>
    </w:p>
    <w:p w:rsidR="00B04420" w:rsidRDefault="00C07EE6">
      <w:pPr>
        <w:spacing w:line="500" w:lineRule="exact"/>
        <w:ind w:firstLineChars="200" w:firstLine="420"/>
        <w:rPr>
          <w:rFonts w:hAnsi="宋体"/>
          <w:lang w:val="zh-CN"/>
        </w:rPr>
      </w:pPr>
      <w:r>
        <w:rPr>
          <w:rFonts w:hAnsi="宋体" w:cs="宋体" w:hint="eastAsia"/>
          <w:lang w:val="zh-CN"/>
        </w:rPr>
        <w:t>③对公厕进行日查，保证设施使用正常，无缺损，做好日常检查记录。</w:t>
      </w:r>
    </w:p>
    <w:p w:rsidR="00B04420" w:rsidRDefault="00C07EE6">
      <w:pPr>
        <w:spacing w:line="500" w:lineRule="exact"/>
        <w:ind w:firstLineChars="200" w:firstLine="420"/>
        <w:rPr>
          <w:rFonts w:hAnsi="宋体"/>
          <w:lang w:val="zh-CN"/>
        </w:rPr>
      </w:pPr>
      <w:r>
        <w:rPr>
          <w:rFonts w:hAnsi="宋体" w:cs="宋体" w:hint="eastAsia"/>
          <w:lang w:val="zh-CN"/>
        </w:rPr>
        <w:t>④发现设施损坏及时维修。如遇配件暂时缺货，需对损坏设施悬挂暂停使用告示牌。维修需拖延时间的情况要及时通知采购人。</w:t>
      </w:r>
    </w:p>
    <w:p w:rsidR="00B04420" w:rsidRDefault="00C07EE6">
      <w:pPr>
        <w:spacing w:line="500" w:lineRule="exact"/>
        <w:ind w:firstLineChars="200" w:firstLine="420"/>
        <w:rPr>
          <w:rFonts w:hAnsi="宋体"/>
          <w:lang w:val="zh-CN"/>
        </w:rPr>
      </w:pPr>
      <w:r>
        <w:rPr>
          <w:rFonts w:hAnsi="宋体" w:cs="宋体" w:hint="eastAsia"/>
          <w:lang w:val="zh-CN"/>
        </w:rPr>
        <w:t>⑤维修更换的配件需与原损坏的设施一致。即外观统一，品牌和功能不得低于原有设施档次，不得更换“三无产品”。</w:t>
      </w:r>
    </w:p>
    <w:p w:rsidR="00B04420" w:rsidRDefault="00C07EE6">
      <w:pPr>
        <w:spacing w:line="500" w:lineRule="exact"/>
        <w:ind w:firstLineChars="200" w:firstLine="420"/>
        <w:rPr>
          <w:rFonts w:hAnsi="宋体"/>
          <w:lang w:val="zh-CN"/>
        </w:rPr>
      </w:pPr>
      <w:r>
        <w:rPr>
          <w:rFonts w:hAnsi="宋体" w:cs="宋体" w:hint="eastAsia"/>
          <w:lang w:val="zh-CN"/>
        </w:rPr>
        <w:t>⑥对每次的维护情况做好损坏记录，并能提供更换配件的采购资料，做到有据可查。</w:t>
      </w:r>
    </w:p>
    <w:p w:rsidR="00B04420" w:rsidRDefault="00C07EE6">
      <w:pPr>
        <w:spacing w:line="500" w:lineRule="exact"/>
        <w:ind w:firstLineChars="200" w:firstLine="420"/>
        <w:rPr>
          <w:rFonts w:hAnsi="宋体"/>
          <w:lang w:val="zh-CN"/>
        </w:rPr>
      </w:pPr>
      <w:r>
        <w:rPr>
          <w:rFonts w:hAnsi="宋体" w:cs="宋体" w:hint="eastAsia"/>
          <w:lang w:val="zh-CN"/>
        </w:rPr>
        <w:t>⑦做到文明维修，即维修处摆放作业告知牌，警示游人注意安全等。</w:t>
      </w:r>
    </w:p>
    <w:p w:rsidR="00B04420" w:rsidRDefault="00C07EE6">
      <w:pPr>
        <w:spacing w:line="500" w:lineRule="exact"/>
        <w:ind w:firstLineChars="200" w:firstLine="420"/>
        <w:rPr>
          <w:rFonts w:hAnsi="宋体"/>
        </w:rPr>
      </w:pPr>
      <w:r>
        <w:rPr>
          <w:rFonts w:hAnsi="宋体" w:cs="宋体" w:hint="eastAsia"/>
          <w:lang w:val="zh-CN"/>
        </w:rPr>
        <w:t>⑧</w:t>
      </w:r>
      <w:r>
        <w:rPr>
          <w:rFonts w:hAnsi="宋体" w:cs="宋体" w:hint="eastAsia"/>
        </w:rPr>
        <w:t>公厕开放时间内用水、用电系统应正常启用。公厕设施应完好，公厕屋顶、墙面无渗水漏水、破损，地面平整无破损。公厕标牌、门标牌、导向牌、天花板、灯具、门、门窗、窗栅、隔板、镜子、挂衣钩、垃圾桶、手纸箱（盒）、门锁、洗手池台面及水池、大小便器、水龙头、拖把池、水箱、水阀、上下水管、智能设施等各类设施应无缺失和破损。</w:t>
      </w:r>
    </w:p>
    <w:p w:rsidR="00B04420" w:rsidRDefault="00C07EE6">
      <w:pPr>
        <w:spacing w:line="500" w:lineRule="exact"/>
        <w:ind w:firstLineChars="200" w:firstLine="422"/>
        <w:rPr>
          <w:rFonts w:hAnsi="宋体"/>
          <w:b/>
          <w:bCs/>
        </w:rPr>
      </w:pPr>
      <w:r>
        <w:rPr>
          <w:rFonts w:hAnsi="宋体"/>
          <w:b/>
          <w:bCs/>
        </w:rPr>
        <w:t>4.</w:t>
      </w:r>
      <w:r>
        <w:rPr>
          <w:rFonts w:hAnsi="宋体" w:cs="宋体" w:hint="eastAsia"/>
          <w:b/>
          <w:bCs/>
        </w:rPr>
        <w:t>其他相关要求</w:t>
      </w:r>
    </w:p>
    <w:p w:rsidR="00B04420" w:rsidRDefault="00C07EE6">
      <w:pPr>
        <w:numPr>
          <w:ilvl w:val="0"/>
          <w:numId w:val="4"/>
        </w:numPr>
        <w:autoSpaceDE w:val="0"/>
        <w:autoSpaceDN w:val="0"/>
        <w:adjustRightInd w:val="0"/>
        <w:spacing w:line="500" w:lineRule="exact"/>
        <w:ind w:firstLineChars="200" w:firstLine="420"/>
        <w:jc w:val="left"/>
        <w:textAlignment w:val="baseline"/>
        <w:rPr>
          <w:rFonts w:hAnsi="宋体"/>
        </w:rPr>
      </w:pPr>
      <w:r>
        <w:rPr>
          <w:rFonts w:hAnsi="宋体" w:cs="宋体" w:hint="eastAsia"/>
        </w:rPr>
        <w:t>疫情防控期间，公厕的化粪池、粪便、污水均须做好无害化处理，符合当地环保要求。</w:t>
      </w:r>
    </w:p>
    <w:p w:rsidR="00B04420" w:rsidRDefault="00C07EE6">
      <w:pPr>
        <w:numPr>
          <w:ilvl w:val="0"/>
          <w:numId w:val="4"/>
        </w:numPr>
        <w:autoSpaceDE w:val="0"/>
        <w:autoSpaceDN w:val="0"/>
        <w:adjustRightInd w:val="0"/>
        <w:spacing w:line="500" w:lineRule="exact"/>
        <w:ind w:firstLineChars="200" w:firstLine="420"/>
        <w:jc w:val="left"/>
        <w:textAlignment w:val="baseline"/>
        <w:rPr>
          <w:rFonts w:hAnsi="宋体"/>
          <w:sz w:val="24"/>
          <w:szCs w:val="24"/>
        </w:rPr>
      </w:pPr>
      <w:r>
        <w:rPr>
          <w:rFonts w:hAnsi="宋体" w:cs="宋体" w:hint="eastAsia"/>
        </w:rPr>
        <w:t>在服务期间如遇到已有公厕提升改造或重大活动、节日等特殊情况的，中标供应商须无条件的配合采购单位</w:t>
      </w:r>
      <w:r>
        <w:rPr>
          <w:rFonts w:hAnsi="宋体" w:cs="宋体" w:hint="eastAsia"/>
          <w:sz w:val="24"/>
          <w:szCs w:val="24"/>
        </w:rPr>
        <w:t>。</w:t>
      </w:r>
    </w:p>
    <w:p w:rsidR="00B04420" w:rsidRDefault="00C07EE6">
      <w:pPr>
        <w:numPr>
          <w:ilvl w:val="0"/>
          <w:numId w:val="5"/>
        </w:numPr>
        <w:autoSpaceDE w:val="0"/>
        <w:autoSpaceDN w:val="0"/>
        <w:adjustRightInd w:val="0"/>
        <w:snapToGrid w:val="0"/>
        <w:spacing w:line="500" w:lineRule="exact"/>
        <w:ind w:firstLineChars="200" w:firstLine="422"/>
        <w:jc w:val="left"/>
        <w:textAlignment w:val="baseline"/>
        <w:rPr>
          <w:rFonts w:hAnsi="宋体"/>
          <w:b/>
          <w:bCs/>
        </w:rPr>
      </w:pPr>
      <w:r>
        <w:rPr>
          <w:rFonts w:hAnsi="宋体" w:cs="宋体" w:hint="eastAsia"/>
          <w:b/>
          <w:bCs/>
        </w:rPr>
        <w:t>垃圾清运作业内容及工作要求</w:t>
      </w:r>
    </w:p>
    <w:p w:rsidR="00B04420" w:rsidRDefault="00C07EE6">
      <w:pPr>
        <w:snapToGrid w:val="0"/>
        <w:spacing w:line="500" w:lineRule="exact"/>
        <w:ind w:firstLineChars="200" w:firstLine="420"/>
        <w:rPr>
          <w:rFonts w:hAnsi="宋体"/>
        </w:rPr>
      </w:pPr>
      <w:r>
        <w:rPr>
          <w:rFonts w:hAnsi="宋体"/>
        </w:rPr>
        <w:t>1.</w:t>
      </w:r>
      <w:r>
        <w:rPr>
          <w:rFonts w:hAnsi="宋体" w:cs="宋体" w:hint="eastAsia"/>
        </w:rPr>
        <w:t>工作时间</w:t>
      </w:r>
    </w:p>
    <w:p w:rsidR="00B04420" w:rsidRDefault="00C07EE6">
      <w:pPr>
        <w:snapToGrid w:val="0"/>
        <w:spacing w:line="500" w:lineRule="exact"/>
        <w:ind w:firstLineChars="200" w:firstLine="420"/>
        <w:rPr>
          <w:rFonts w:hAnsi="宋体"/>
        </w:rPr>
      </w:pPr>
      <w:r>
        <w:rPr>
          <w:rFonts w:hAnsi="宋体" w:cs="宋体" w:hint="eastAsia"/>
        </w:rPr>
        <w:t>生活小区、城中村、自然村的垃圾分类清运：生活垃圾投放点（收集点）的分类清运按照“两定四分”原则进行清运，作业时间初步为每日</w:t>
      </w:r>
      <w:r>
        <w:rPr>
          <w:rFonts w:hAnsi="宋体"/>
        </w:rPr>
        <w:t>6</w:t>
      </w:r>
      <w:r>
        <w:rPr>
          <w:rFonts w:hAnsi="宋体" w:cs="宋体" w:hint="eastAsia"/>
        </w:rPr>
        <w:t>：</w:t>
      </w:r>
      <w:r>
        <w:rPr>
          <w:rFonts w:hAnsi="宋体"/>
        </w:rPr>
        <w:t>00-10</w:t>
      </w:r>
      <w:r>
        <w:rPr>
          <w:rFonts w:hAnsi="宋体" w:cs="宋体" w:hint="eastAsia"/>
        </w:rPr>
        <w:t>：</w:t>
      </w:r>
      <w:r>
        <w:rPr>
          <w:rFonts w:hAnsi="宋体"/>
        </w:rPr>
        <w:t>00</w:t>
      </w:r>
      <w:r>
        <w:rPr>
          <w:rFonts w:hAnsi="宋体" w:cs="宋体" w:hint="eastAsia"/>
        </w:rPr>
        <w:t>，</w:t>
      </w:r>
      <w:r>
        <w:rPr>
          <w:rFonts w:hAnsi="宋体"/>
        </w:rPr>
        <w:t>19</w:t>
      </w:r>
      <w:r>
        <w:rPr>
          <w:rFonts w:hAnsi="宋体" w:cs="宋体" w:hint="eastAsia"/>
        </w:rPr>
        <w:t>：</w:t>
      </w:r>
      <w:r>
        <w:rPr>
          <w:rFonts w:hAnsi="宋体"/>
        </w:rPr>
        <w:t>00-23</w:t>
      </w:r>
      <w:r>
        <w:rPr>
          <w:rFonts w:hAnsi="宋体" w:cs="宋体" w:hint="eastAsia"/>
        </w:rPr>
        <w:t>：</w:t>
      </w:r>
      <w:r>
        <w:rPr>
          <w:rFonts w:hAnsi="宋体"/>
        </w:rPr>
        <w:t>00</w:t>
      </w:r>
      <w:r>
        <w:rPr>
          <w:rFonts w:hAnsi="宋体" w:cs="宋体" w:hint="eastAsia"/>
        </w:rPr>
        <w:t>；具体清运时间及调整方案以甲方要求为准，中标供应商需无条件服从。</w:t>
      </w:r>
    </w:p>
    <w:p w:rsidR="00B04420" w:rsidRDefault="00C07EE6">
      <w:pPr>
        <w:snapToGrid w:val="0"/>
        <w:spacing w:line="500" w:lineRule="exact"/>
        <w:ind w:firstLineChars="200" w:firstLine="420"/>
        <w:rPr>
          <w:rFonts w:hAnsi="宋体"/>
        </w:rPr>
      </w:pPr>
      <w:r>
        <w:rPr>
          <w:rFonts w:hAnsi="宋体" w:cs="宋体" w:hint="eastAsia"/>
        </w:rPr>
        <w:t>企事业单位、企业、学校、菜场、六小行业及沿街商铺等的垃圾分类清运：根据单位特</w:t>
      </w:r>
      <w:r>
        <w:rPr>
          <w:rFonts w:hAnsi="宋体" w:cs="宋体" w:hint="eastAsia"/>
        </w:rPr>
        <w:lastRenderedPageBreak/>
        <w:t>点，适时进行垃圾二次分类清运，做到日产日清。</w:t>
      </w:r>
    </w:p>
    <w:p w:rsidR="00B04420" w:rsidRDefault="00C07EE6">
      <w:pPr>
        <w:snapToGrid w:val="0"/>
        <w:spacing w:line="500" w:lineRule="exact"/>
        <w:ind w:firstLineChars="200" w:firstLine="420"/>
        <w:rPr>
          <w:rFonts w:hAnsi="宋体"/>
        </w:rPr>
      </w:pPr>
      <w:r>
        <w:rPr>
          <w:rFonts w:hAnsi="宋体"/>
        </w:rPr>
        <w:t>2.</w:t>
      </w:r>
      <w:r>
        <w:rPr>
          <w:rFonts w:hAnsi="宋体" w:cs="宋体" w:hint="eastAsia"/>
        </w:rPr>
        <w:t>工作内容</w:t>
      </w:r>
    </w:p>
    <w:p w:rsidR="00B04420" w:rsidRDefault="00C07EE6">
      <w:pPr>
        <w:numPr>
          <w:ilvl w:val="0"/>
          <w:numId w:val="6"/>
        </w:numPr>
        <w:autoSpaceDE w:val="0"/>
        <w:autoSpaceDN w:val="0"/>
        <w:adjustRightInd w:val="0"/>
        <w:snapToGrid w:val="0"/>
        <w:spacing w:line="500" w:lineRule="exact"/>
        <w:ind w:firstLineChars="200" w:firstLine="420"/>
        <w:jc w:val="left"/>
        <w:textAlignment w:val="baseline"/>
        <w:rPr>
          <w:rFonts w:hAnsi="宋体"/>
        </w:rPr>
      </w:pPr>
      <w:r>
        <w:rPr>
          <w:rFonts w:hAnsi="宋体" w:cs="宋体" w:hint="eastAsia"/>
        </w:rPr>
        <w:t>及时收运街道垃圾桶、垃圾箱、垃圾房、果皮箱等垃圾收集容器内垃圾。做到垃圾收集容器内垃圾收运干净，容器底部及周边无堆积、飘浮垃圾，无脏迹，无污水、积水等，垃圾容器摆放整齐，车走场地清。</w:t>
      </w:r>
    </w:p>
    <w:p w:rsidR="00B04420" w:rsidRDefault="00C07EE6">
      <w:pPr>
        <w:numPr>
          <w:ilvl w:val="0"/>
          <w:numId w:val="6"/>
        </w:numPr>
        <w:autoSpaceDE w:val="0"/>
        <w:autoSpaceDN w:val="0"/>
        <w:adjustRightInd w:val="0"/>
        <w:snapToGrid w:val="0"/>
        <w:spacing w:line="500" w:lineRule="exact"/>
        <w:ind w:firstLineChars="200" w:firstLine="420"/>
        <w:jc w:val="left"/>
        <w:textAlignment w:val="baseline"/>
        <w:rPr>
          <w:rFonts w:hAnsi="宋体"/>
        </w:rPr>
      </w:pPr>
      <w:r>
        <w:rPr>
          <w:rFonts w:hAnsi="宋体" w:cs="宋体" w:hint="eastAsia"/>
        </w:rPr>
        <w:t>对单位、小区等人口集中区域的垃圾清运。根据小区、单位特点，适时进行垃圾清运，做到垃圾无堆积、滞留垃圾，垃圾容器摆放整齐，日产日清。</w:t>
      </w:r>
    </w:p>
    <w:p w:rsidR="00B04420" w:rsidRDefault="00C07EE6">
      <w:pPr>
        <w:numPr>
          <w:ilvl w:val="0"/>
          <w:numId w:val="6"/>
        </w:numPr>
        <w:autoSpaceDE w:val="0"/>
        <w:autoSpaceDN w:val="0"/>
        <w:adjustRightInd w:val="0"/>
        <w:snapToGrid w:val="0"/>
        <w:spacing w:line="500" w:lineRule="exact"/>
        <w:ind w:firstLineChars="200" w:firstLine="420"/>
        <w:jc w:val="left"/>
        <w:textAlignment w:val="baseline"/>
        <w:rPr>
          <w:rFonts w:hAnsi="宋体"/>
        </w:rPr>
      </w:pPr>
      <w:r>
        <w:rPr>
          <w:rFonts w:hAnsi="宋体" w:cs="宋体" w:hint="eastAsia"/>
        </w:rPr>
        <w:t>做好垃圾箱</w:t>
      </w:r>
      <w:r>
        <w:rPr>
          <w:rFonts w:hAnsi="宋体"/>
        </w:rPr>
        <w:t>(</w:t>
      </w:r>
      <w:r>
        <w:rPr>
          <w:rFonts w:hAnsi="宋体" w:cs="宋体" w:hint="eastAsia"/>
        </w:rPr>
        <w:t>桶</w:t>
      </w:r>
      <w:r>
        <w:rPr>
          <w:rFonts w:hAnsi="宋体"/>
        </w:rPr>
        <w:t>)</w:t>
      </w:r>
      <w:r>
        <w:rPr>
          <w:rFonts w:hAnsi="宋体" w:cs="宋体" w:hint="eastAsia"/>
        </w:rPr>
        <w:t>和中转站的日常养护和维修，做到损坏即修，确保垃圾容器的完好率和中转站的正常使用。</w:t>
      </w:r>
    </w:p>
    <w:p w:rsidR="00B04420" w:rsidRDefault="00C07EE6">
      <w:pPr>
        <w:numPr>
          <w:ilvl w:val="0"/>
          <w:numId w:val="6"/>
        </w:numPr>
        <w:autoSpaceDE w:val="0"/>
        <w:autoSpaceDN w:val="0"/>
        <w:adjustRightInd w:val="0"/>
        <w:snapToGrid w:val="0"/>
        <w:spacing w:line="500" w:lineRule="exact"/>
        <w:ind w:firstLineChars="200" w:firstLine="420"/>
        <w:jc w:val="left"/>
        <w:textAlignment w:val="baseline"/>
        <w:rPr>
          <w:rFonts w:hAnsi="宋体"/>
        </w:rPr>
      </w:pPr>
      <w:r>
        <w:rPr>
          <w:rFonts w:hAnsi="宋体" w:cs="宋体" w:hint="eastAsia"/>
        </w:rPr>
        <w:t>垃圾清运、转运车辆要定期保养和检修、清洁等，确保车辆正常使用。</w:t>
      </w:r>
    </w:p>
    <w:p w:rsidR="00B04420" w:rsidRDefault="00C07EE6">
      <w:pPr>
        <w:numPr>
          <w:ilvl w:val="0"/>
          <w:numId w:val="6"/>
        </w:numPr>
        <w:autoSpaceDE w:val="0"/>
        <w:autoSpaceDN w:val="0"/>
        <w:adjustRightInd w:val="0"/>
        <w:snapToGrid w:val="0"/>
        <w:spacing w:line="500" w:lineRule="exact"/>
        <w:ind w:firstLineChars="200" w:firstLine="420"/>
        <w:jc w:val="left"/>
        <w:textAlignment w:val="baseline"/>
        <w:rPr>
          <w:rFonts w:hAnsi="宋体"/>
        </w:rPr>
      </w:pPr>
      <w:r>
        <w:rPr>
          <w:rFonts w:hAnsi="宋体" w:cs="宋体" w:hint="eastAsia"/>
        </w:rPr>
        <w:t>垃圾箱（桶）、站（点）周围应整洁，在蚊蝇滋生季节应定时喷洒灭蚊蝇药物，特殊时期要定时消毒，喷洒除臭剂，无恶臭气味。</w:t>
      </w:r>
    </w:p>
    <w:p w:rsidR="00B04420" w:rsidRDefault="00C07EE6">
      <w:pPr>
        <w:numPr>
          <w:ilvl w:val="0"/>
          <w:numId w:val="6"/>
        </w:numPr>
        <w:autoSpaceDE w:val="0"/>
        <w:autoSpaceDN w:val="0"/>
        <w:adjustRightInd w:val="0"/>
        <w:snapToGrid w:val="0"/>
        <w:spacing w:line="500" w:lineRule="exact"/>
        <w:ind w:firstLineChars="200" w:firstLine="420"/>
        <w:jc w:val="left"/>
        <w:textAlignment w:val="baseline"/>
        <w:rPr>
          <w:rFonts w:hAnsi="宋体"/>
        </w:rPr>
      </w:pPr>
      <w:r>
        <w:rPr>
          <w:rFonts w:hAnsi="宋体" w:cs="宋体" w:hint="eastAsia"/>
        </w:rPr>
        <w:t>搞好看管，垃圾桶无丢失、无人为破坏。发现垃圾桶零部件丢失及时更换的；垃圾桶丢失要按同等颜色、同等质量、同等规格按规定及时补齐。</w:t>
      </w:r>
    </w:p>
    <w:p w:rsidR="00B04420" w:rsidRDefault="00C07EE6">
      <w:pPr>
        <w:numPr>
          <w:ilvl w:val="0"/>
          <w:numId w:val="6"/>
        </w:numPr>
        <w:autoSpaceDE w:val="0"/>
        <w:autoSpaceDN w:val="0"/>
        <w:adjustRightInd w:val="0"/>
        <w:snapToGrid w:val="0"/>
        <w:spacing w:line="500" w:lineRule="exact"/>
        <w:ind w:firstLineChars="200" w:firstLine="420"/>
        <w:textAlignment w:val="baseline"/>
        <w:rPr>
          <w:rFonts w:hAnsi="宋体"/>
        </w:rPr>
      </w:pPr>
      <w:r>
        <w:rPr>
          <w:rFonts w:hAnsi="宋体" w:cs="宋体" w:hint="eastAsia"/>
        </w:rPr>
        <w:t>结合垃圾分类工作的要求配置垃圾桶直运车，对服务区域内的生活垃圾收集采用定时定点收集。（垃圾分类点位）</w:t>
      </w:r>
    </w:p>
    <w:p w:rsidR="00B04420" w:rsidRDefault="00C07EE6">
      <w:pPr>
        <w:numPr>
          <w:ilvl w:val="0"/>
          <w:numId w:val="5"/>
        </w:numPr>
        <w:autoSpaceDE w:val="0"/>
        <w:autoSpaceDN w:val="0"/>
        <w:adjustRightInd w:val="0"/>
        <w:snapToGrid w:val="0"/>
        <w:spacing w:line="500" w:lineRule="exact"/>
        <w:ind w:firstLineChars="200" w:firstLine="422"/>
        <w:jc w:val="left"/>
        <w:textAlignment w:val="baseline"/>
        <w:rPr>
          <w:rFonts w:hAnsi="宋体"/>
          <w:b/>
          <w:bCs/>
        </w:rPr>
      </w:pPr>
      <w:r>
        <w:rPr>
          <w:rFonts w:hAnsi="宋体" w:cs="宋体" w:hint="eastAsia"/>
          <w:b/>
          <w:bCs/>
        </w:rPr>
        <w:t>中转站运营作业内容及工作要求</w:t>
      </w:r>
    </w:p>
    <w:p w:rsidR="00B04420" w:rsidRDefault="00C07EE6">
      <w:pPr>
        <w:snapToGrid w:val="0"/>
        <w:spacing w:line="500" w:lineRule="exact"/>
        <w:ind w:leftChars="200" w:left="420"/>
        <w:rPr>
          <w:rFonts w:hAnsi="宋体"/>
        </w:rPr>
      </w:pPr>
      <w:r>
        <w:rPr>
          <w:rFonts w:hAnsi="宋体"/>
        </w:rPr>
        <w:t>1.</w:t>
      </w:r>
      <w:r>
        <w:rPr>
          <w:rFonts w:hAnsi="宋体" w:cs="宋体" w:hint="eastAsia"/>
        </w:rPr>
        <w:t>工作时间</w:t>
      </w:r>
    </w:p>
    <w:p w:rsidR="00B04420" w:rsidRDefault="00C07EE6">
      <w:pPr>
        <w:snapToGrid w:val="0"/>
        <w:spacing w:line="500" w:lineRule="exact"/>
        <w:ind w:leftChars="200" w:left="420"/>
        <w:rPr>
          <w:rFonts w:hAnsi="宋体"/>
        </w:rPr>
      </w:pPr>
      <w:r>
        <w:rPr>
          <w:rFonts w:hAnsi="宋体" w:cs="宋体" w:hint="eastAsia"/>
        </w:rPr>
        <w:t>（</w:t>
      </w:r>
      <w:r>
        <w:rPr>
          <w:rFonts w:hAnsi="宋体"/>
        </w:rPr>
        <w:t>1</w:t>
      </w:r>
      <w:r>
        <w:rPr>
          <w:rFonts w:hAnsi="宋体" w:cs="宋体" w:hint="eastAsia"/>
        </w:rPr>
        <w:t>）中转站管理员</w:t>
      </w:r>
    </w:p>
    <w:p w:rsidR="00B04420" w:rsidRDefault="00C07EE6">
      <w:pPr>
        <w:snapToGrid w:val="0"/>
        <w:spacing w:line="500" w:lineRule="exact"/>
        <w:ind w:firstLineChars="200" w:firstLine="420"/>
        <w:rPr>
          <w:rFonts w:hAnsi="宋体"/>
        </w:rPr>
      </w:pPr>
      <w:r>
        <w:rPr>
          <w:rFonts w:hAnsi="宋体" w:cs="宋体" w:hint="eastAsia"/>
        </w:rPr>
        <w:t>①工作时间：</w:t>
      </w:r>
      <w:r>
        <w:rPr>
          <w:rFonts w:hAnsi="宋体"/>
        </w:rPr>
        <w:t>4:00-16:00</w:t>
      </w:r>
      <w:r>
        <w:rPr>
          <w:rFonts w:hAnsi="宋体" w:cs="宋体" w:hint="eastAsia"/>
        </w:rPr>
        <w:t>，</w:t>
      </w:r>
      <w:r>
        <w:rPr>
          <w:rFonts w:hAnsi="宋体"/>
        </w:rPr>
        <w:t>16:00-24:00</w:t>
      </w:r>
      <w:r>
        <w:rPr>
          <w:rFonts w:hAnsi="宋体" w:cs="宋体" w:hint="eastAsia"/>
        </w:rPr>
        <w:t>。</w:t>
      </w:r>
    </w:p>
    <w:p w:rsidR="00B04420" w:rsidRDefault="00C07EE6">
      <w:pPr>
        <w:snapToGrid w:val="0"/>
        <w:spacing w:line="500" w:lineRule="exact"/>
        <w:ind w:firstLineChars="200" w:firstLine="420"/>
        <w:rPr>
          <w:rFonts w:hAnsi="宋体"/>
        </w:rPr>
      </w:pPr>
      <w:r>
        <w:rPr>
          <w:rFonts w:hAnsi="宋体" w:cs="宋体" w:hint="eastAsia"/>
        </w:rPr>
        <w:t>②工作内容：垃圾吨位测量、存储数据并打印记录，分别按每车、每天、每月、每季度、每年统计垃圾量，记录收集车运行状况，打印统计报表；中转站的清扫保洁。</w:t>
      </w:r>
    </w:p>
    <w:p w:rsidR="00B04420" w:rsidRDefault="00C07EE6">
      <w:pPr>
        <w:snapToGrid w:val="0"/>
        <w:spacing w:line="500" w:lineRule="exact"/>
        <w:ind w:firstLineChars="200" w:firstLine="420"/>
        <w:rPr>
          <w:rFonts w:hAnsi="宋体"/>
        </w:rPr>
      </w:pPr>
      <w:r>
        <w:rPr>
          <w:rFonts w:hAnsi="宋体" w:cs="宋体" w:hint="eastAsia"/>
        </w:rPr>
        <w:t>（</w:t>
      </w:r>
      <w:r>
        <w:rPr>
          <w:rFonts w:hAnsi="宋体"/>
        </w:rPr>
        <w:t>2</w:t>
      </w:r>
      <w:r>
        <w:rPr>
          <w:rFonts w:hAnsi="宋体" w:cs="宋体" w:hint="eastAsia"/>
        </w:rPr>
        <w:t>）设备操作工</w:t>
      </w:r>
    </w:p>
    <w:p w:rsidR="00B04420" w:rsidRDefault="00C07EE6">
      <w:pPr>
        <w:snapToGrid w:val="0"/>
        <w:spacing w:line="500" w:lineRule="exact"/>
        <w:ind w:firstLineChars="200" w:firstLine="420"/>
        <w:rPr>
          <w:rFonts w:hAnsi="宋体"/>
        </w:rPr>
      </w:pPr>
      <w:r>
        <w:rPr>
          <w:rFonts w:hAnsi="宋体" w:cs="宋体" w:hint="eastAsia"/>
        </w:rPr>
        <w:t>①工作时间：</w:t>
      </w:r>
      <w:r>
        <w:rPr>
          <w:rFonts w:hAnsi="宋体"/>
        </w:rPr>
        <w:t>4:00-16:00</w:t>
      </w:r>
      <w:r>
        <w:rPr>
          <w:rFonts w:hAnsi="宋体" w:cs="宋体" w:hint="eastAsia"/>
        </w:rPr>
        <w:t>，</w:t>
      </w:r>
      <w:r>
        <w:rPr>
          <w:rFonts w:hAnsi="宋体"/>
        </w:rPr>
        <w:t>16:00-24:00</w:t>
      </w:r>
      <w:r>
        <w:rPr>
          <w:rFonts w:hAnsi="宋体" w:cs="宋体" w:hint="eastAsia"/>
        </w:rPr>
        <w:t>。</w:t>
      </w:r>
    </w:p>
    <w:p w:rsidR="00B04420" w:rsidRDefault="00C07EE6">
      <w:pPr>
        <w:snapToGrid w:val="0"/>
        <w:spacing w:line="500" w:lineRule="exact"/>
        <w:ind w:firstLineChars="200" w:firstLine="420"/>
        <w:rPr>
          <w:rFonts w:hAnsi="宋体"/>
        </w:rPr>
      </w:pPr>
      <w:r>
        <w:rPr>
          <w:rFonts w:hAnsi="宋体" w:cs="宋体" w:hint="eastAsia"/>
        </w:rPr>
        <w:t>②工作内容：垃圾的卸料以及压缩工作；中转站内设备的日常维护保养。</w:t>
      </w:r>
    </w:p>
    <w:p w:rsidR="00B04420" w:rsidRDefault="00C07EE6">
      <w:pPr>
        <w:snapToGrid w:val="0"/>
        <w:spacing w:line="500" w:lineRule="exact"/>
        <w:ind w:firstLineChars="200" w:firstLine="420"/>
        <w:rPr>
          <w:rFonts w:hAnsi="宋体"/>
        </w:rPr>
      </w:pPr>
      <w:r>
        <w:rPr>
          <w:rFonts w:hAnsi="宋体" w:cs="宋体" w:hint="eastAsia"/>
        </w:rPr>
        <w:t>（</w:t>
      </w:r>
      <w:r>
        <w:rPr>
          <w:rFonts w:hAnsi="宋体"/>
        </w:rPr>
        <w:t>3</w:t>
      </w:r>
      <w:r>
        <w:rPr>
          <w:rFonts w:hAnsi="宋体" w:cs="宋体" w:hint="eastAsia"/>
        </w:rPr>
        <w:t>）驾驶员</w:t>
      </w:r>
    </w:p>
    <w:p w:rsidR="00B04420" w:rsidRDefault="00C07EE6">
      <w:pPr>
        <w:snapToGrid w:val="0"/>
        <w:spacing w:line="500" w:lineRule="exact"/>
        <w:ind w:left="420"/>
        <w:rPr>
          <w:rFonts w:hAnsi="宋体"/>
          <w:strike/>
        </w:rPr>
      </w:pPr>
      <w:r>
        <w:rPr>
          <w:rFonts w:hAnsi="宋体" w:cs="宋体" w:hint="eastAsia"/>
        </w:rPr>
        <w:t>①工作时间：</w:t>
      </w:r>
      <w:r>
        <w:rPr>
          <w:rFonts w:hAnsi="宋体"/>
        </w:rPr>
        <w:t>6:00-16:00</w:t>
      </w:r>
      <w:r>
        <w:rPr>
          <w:rFonts w:hAnsi="宋体" w:cs="宋体" w:hint="eastAsia"/>
        </w:rPr>
        <w:t>、</w:t>
      </w:r>
      <w:r>
        <w:rPr>
          <w:rFonts w:hAnsi="宋体"/>
        </w:rPr>
        <w:t>16:00-24:00</w:t>
      </w:r>
      <w:r>
        <w:rPr>
          <w:rFonts w:hAnsi="宋体" w:cs="宋体" w:hint="eastAsia"/>
        </w:rPr>
        <w:t>。</w:t>
      </w:r>
    </w:p>
    <w:p w:rsidR="00B04420" w:rsidRDefault="00C07EE6">
      <w:pPr>
        <w:snapToGrid w:val="0"/>
        <w:spacing w:line="500" w:lineRule="exact"/>
        <w:ind w:left="420"/>
        <w:rPr>
          <w:rFonts w:hAnsi="宋体"/>
        </w:rPr>
      </w:pPr>
      <w:r>
        <w:rPr>
          <w:rFonts w:hAnsi="宋体" w:cs="宋体" w:hint="eastAsia"/>
        </w:rPr>
        <w:lastRenderedPageBreak/>
        <w:t>②工作内容：垃圾的清运；车辆维护保养。</w:t>
      </w:r>
    </w:p>
    <w:p w:rsidR="00B04420" w:rsidRDefault="00C07EE6">
      <w:pPr>
        <w:pStyle w:val="afd"/>
        <w:spacing w:line="500" w:lineRule="exact"/>
        <w:rPr>
          <w:rFonts w:ascii="宋体"/>
        </w:rPr>
      </w:pPr>
      <w:r>
        <w:rPr>
          <w:rFonts w:ascii="宋体" w:hAnsi="宋体" w:cs="宋体"/>
        </w:rPr>
        <w:t>2.</w:t>
      </w:r>
      <w:r>
        <w:rPr>
          <w:rFonts w:ascii="宋体" w:hAnsi="宋体" w:cs="宋体" w:hint="eastAsia"/>
        </w:rPr>
        <w:t>中转站工作要求</w:t>
      </w:r>
    </w:p>
    <w:p w:rsidR="00B04420" w:rsidRDefault="00C07EE6">
      <w:pPr>
        <w:pStyle w:val="afd"/>
        <w:spacing w:line="500" w:lineRule="exact"/>
        <w:rPr>
          <w:rFonts w:ascii="宋体"/>
        </w:rPr>
      </w:pPr>
      <w:r>
        <w:rPr>
          <w:rFonts w:ascii="宋体" w:hAnsi="宋体" w:cs="宋体" w:hint="eastAsia"/>
        </w:rPr>
        <w:t>（</w:t>
      </w:r>
      <w:r>
        <w:rPr>
          <w:rFonts w:ascii="宋体" w:hAnsi="宋体" w:cs="宋体"/>
        </w:rPr>
        <w:t>1</w:t>
      </w:r>
      <w:r>
        <w:rPr>
          <w:rFonts w:ascii="宋体" w:hAnsi="宋体" w:cs="宋体" w:hint="eastAsia"/>
        </w:rPr>
        <w:t>）运输时做到密闭化，车辆整洁，垃圾无吊挂，沿途不散落、滴洒，严禁搭乘与作业无关人员。</w:t>
      </w:r>
    </w:p>
    <w:p w:rsidR="00B04420" w:rsidRDefault="00C07EE6">
      <w:pPr>
        <w:pStyle w:val="afd"/>
        <w:spacing w:line="500" w:lineRule="exact"/>
        <w:rPr>
          <w:rFonts w:ascii="宋体"/>
        </w:rPr>
      </w:pPr>
      <w:r>
        <w:rPr>
          <w:rFonts w:ascii="宋体" w:hAnsi="宋体" w:cs="宋体" w:hint="eastAsia"/>
        </w:rPr>
        <w:t>（</w:t>
      </w:r>
      <w:r>
        <w:rPr>
          <w:rFonts w:ascii="宋体" w:hAnsi="宋体" w:cs="宋体"/>
        </w:rPr>
        <w:t>2</w:t>
      </w:r>
      <w:r>
        <w:rPr>
          <w:rFonts w:ascii="宋体" w:hAnsi="宋体" w:cs="宋体" w:hint="eastAsia"/>
        </w:rPr>
        <w:t>）中转站必须根据规定的时间开放，在开放时间必须有按要求管理、操作，禁止中转站操作人员外的人员进行设备操作。</w:t>
      </w:r>
    </w:p>
    <w:p w:rsidR="00B04420" w:rsidRDefault="00C07EE6">
      <w:pPr>
        <w:pStyle w:val="afd"/>
        <w:spacing w:line="500" w:lineRule="exact"/>
        <w:rPr>
          <w:rFonts w:ascii="宋体"/>
        </w:rPr>
      </w:pPr>
      <w:r>
        <w:rPr>
          <w:rFonts w:ascii="宋体" w:hAnsi="宋体" w:cs="宋体" w:hint="eastAsia"/>
        </w:rPr>
        <w:t>（</w:t>
      </w:r>
      <w:r>
        <w:rPr>
          <w:rFonts w:ascii="宋体" w:hAnsi="宋体" w:cs="宋体"/>
        </w:rPr>
        <w:t>3</w:t>
      </w:r>
      <w:r>
        <w:rPr>
          <w:rFonts w:ascii="宋体" w:hAnsi="宋体" w:cs="宋体" w:hint="eastAsia"/>
        </w:rPr>
        <w:t>）中转站管理人员要按时上岗，到岗后必须首先按要求仔细检查各种机械设备、设施是否完好，确保无安全隐患后方可操作。作业过程中也应随时观察液压、机械、电器等设备是否运转正常，如有异常应立即停止相关运作，做好防护措施，在故障解除或机械性能在许可范围内方可重新作业，造成作业影响时，应有相应的保障措施。</w:t>
      </w:r>
    </w:p>
    <w:p w:rsidR="00B04420" w:rsidRDefault="00C07EE6">
      <w:pPr>
        <w:pStyle w:val="afd"/>
        <w:spacing w:line="500" w:lineRule="exact"/>
        <w:rPr>
          <w:rFonts w:ascii="宋体"/>
        </w:rPr>
      </w:pPr>
      <w:r>
        <w:rPr>
          <w:rFonts w:ascii="宋体" w:hAnsi="宋体" w:cs="宋体" w:hint="eastAsia"/>
        </w:rPr>
        <w:t>（</w:t>
      </w:r>
      <w:r>
        <w:rPr>
          <w:rFonts w:ascii="宋体" w:hAnsi="宋体" w:cs="宋体"/>
        </w:rPr>
        <w:t>4</w:t>
      </w:r>
      <w:r>
        <w:rPr>
          <w:rFonts w:ascii="宋体" w:hAnsi="宋体" w:cs="宋体" w:hint="eastAsia"/>
        </w:rPr>
        <w:t>）做好日常消杀工作和污水及时清除工作，以及污水管不定期疏通工作，做到坑内无垃圾、污水积留，蝇蛆少见。</w:t>
      </w:r>
    </w:p>
    <w:p w:rsidR="00B04420" w:rsidRDefault="00C07EE6">
      <w:pPr>
        <w:pStyle w:val="afd"/>
        <w:spacing w:line="500" w:lineRule="exact"/>
        <w:rPr>
          <w:rFonts w:ascii="宋体"/>
        </w:rPr>
      </w:pPr>
      <w:r>
        <w:rPr>
          <w:rFonts w:ascii="宋体" w:hAnsi="宋体" w:cs="宋体" w:hint="eastAsia"/>
        </w:rPr>
        <w:t>（</w:t>
      </w:r>
      <w:r>
        <w:rPr>
          <w:rFonts w:ascii="宋体" w:hAnsi="宋体" w:cs="宋体"/>
        </w:rPr>
        <w:t>5</w:t>
      </w:r>
      <w:r>
        <w:rPr>
          <w:rFonts w:ascii="宋体" w:hAnsi="宋体" w:cs="宋体" w:hint="eastAsia"/>
        </w:rPr>
        <w:t>）站内和周围环境做到无垃圾撒落，无污水积留，设备、四壁、门窗无积尘、无蛛网、无恶臭，物品堆放整洁有序。</w:t>
      </w:r>
    </w:p>
    <w:p w:rsidR="00B04420" w:rsidRDefault="00C07EE6">
      <w:pPr>
        <w:pStyle w:val="afd"/>
        <w:spacing w:line="500" w:lineRule="exact"/>
        <w:rPr>
          <w:rFonts w:ascii="宋体"/>
        </w:rPr>
      </w:pPr>
      <w:r>
        <w:rPr>
          <w:rFonts w:ascii="宋体" w:hAnsi="宋体" w:cs="宋体" w:hint="eastAsia"/>
        </w:rPr>
        <w:t>（</w:t>
      </w:r>
      <w:r>
        <w:rPr>
          <w:rFonts w:ascii="宋体" w:hAnsi="宋体" w:cs="宋体"/>
        </w:rPr>
        <w:t>6</w:t>
      </w:r>
      <w:r>
        <w:rPr>
          <w:rFonts w:ascii="宋体" w:hAnsi="宋体" w:cs="宋体" w:hint="eastAsia"/>
        </w:rPr>
        <w:t>）爱护公物，站内机电设备设施要做好日常例行保养和及时维修工作，并及时记录在案，每天工作完毕后应冲洗干净，切断电源。</w:t>
      </w:r>
    </w:p>
    <w:p w:rsidR="00B04420" w:rsidRDefault="00C07EE6">
      <w:pPr>
        <w:pStyle w:val="afd"/>
        <w:spacing w:line="500" w:lineRule="exact"/>
        <w:rPr>
          <w:rFonts w:ascii="宋体"/>
        </w:rPr>
      </w:pPr>
      <w:r>
        <w:rPr>
          <w:rFonts w:ascii="宋体" w:hAnsi="宋体" w:cs="宋体" w:hint="eastAsia"/>
        </w:rPr>
        <w:t>（</w:t>
      </w:r>
      <w:r>
        <w:rPr>
          <w:rFonts w:ascii="宋体" w:hAnsi="宋体" w:cs="宋体"/>
        </w:rPr>
        <w:t>7</w:t>
      </w:r>
      <w:r>
        <w:rPr>
          <w:rFonts w:ascii="宋体" w:hAnsi="宋体" w:cs="宋体" w:hint="eastAsia"/>
        </w:rPr>
        <w:t>）各种操作规程等规定应在中转站内醒目处设置。</w:t>
      </w:r>
    </w:p>
    <w:p w:rsidR="00B04420" w:rsidRDefault="00C07EE6">
      <w:pPr>
        <w:pStyle w:val="afd"/>
        <w:spacing w:line="500" w:lineRule="exact"/>
        <w:rPr>
          <w:rFonts w:ascii="宋体"/>
        </w:rPr>
      </w:pPr>
      <w:r>
        <w:rPr>
          <w:rFonts w:ascii="宋体" w:hAnsi="宋体" w:cs="宋体"/>
        </w:rPr>
        <w:t>3</w:t>
      </w:r>
      <w:r>
        <w:rPr>
          <w:rFonts w:ascii="宋体" w:hAnsi="宋体" w:cs="宋体" w:hint="eastAsia"/>
        </w:rPr>
        <w:t>、清运车辆管理要求</w:t>
      </w:r>
    </w:p>
    <w:p w:rsidR="00B04420" w:rsidRDefault="00C07EE6">
      <w:pPr>
        <w:pStyle w:val="afd"/>
        <w:spacing w:line="500" w:lineRule="exact"/>
        <w:rPr>
          <w:rFonts w:ascii="宋体"/>
        </w:rPr>
      </w:pPr>
      <w:r>
        <w:rPr>
          <w:rFonts w:ascii="宋体" w:hAnsi="宋体" w:cs="宋体" w:hint="eastAsia"/>
        </w:rPr>
        <w:t>（</w:t>
      </w:r>
      <w:r>
        <w:rPr>
          <w:rFonts w:ascii="宋体" w:hAnsi="宋体" w:cs="宋体"/>
        </w:rPr>
        <w:t>1</w:t>
      </w:r>
      <w:r>
        <w:rPr>
          <w:rFonts w:ascii="宋体" w:hAnsi="宋体" w:cs="宋体" w:hint="eastAsia"/>
        </w:rPr>
        <w:t>）装载适量，覆盖严密，不撒漏、飞扬。</w:t>
      </w:r>
    </w:p>
    <w:p w:rsidR="00B04420" w:rsidRDefault="00C07EE6">
      <w:pPr>
        <w:pStyle w:val="afd"/>
        <w:spacing w:line="500" w:lineRule="exact"/>
        <w:rPr>
          <w:rFonts w:ascii="宋体"/>
        </w:rPr>
      </w:pPr>
      <w:r>
        <w:rPr>
          <w:rFonts w:ascii="宋体" w:hAnsi="宋体" w:cs="宋体" w:hint="eastAsia"/>
        </w:rPr>
        <w:t>（</w:t>
      </w:r>
      <w:r>
        <w:rPr>
          <w:rFonts w:ascii="宋体" w:hAnsi="宋体" w:cs="宋体"/>
        </w:rPr>
        <w:t>2</w:t>
      </w:r>
      <w:r>
        <w:rPr>
          <w:rFonts w:ascii="宋体" w:hAnsi="宋体" w:cs="宋体" w:hint="eastAsia"/>
        </w:rPr>
        <w:t>）装载车辆按规定的时间、路线行驶。</w:t>
      </w:r>
    </w:p>
    <w:p w:rsidR="00B04420" w:rsidRDefault="00C07EE6">
      <w:pPr>
        <w:pStyle w:val="afd"/>
        <w:spacing w:line="500" w:lineRule="exact"/>
        <w:rPr>
          <w:rFonts w:ascii="宋体"/>
        </w:rPr>
      </w:pPr>
      <w:r>
        <w:rPr>
          <w:rFonts w:ascii="宋体" w:hAnsi="宋体" w:cs="宋体" w:hint="eastAsia"/>
        </w:rPr>
        <w:t>（</w:t>
      </w:r>
      <w:r>
        <w:rPr>
          <w:rFonts w:ascii="宋体" w:hAnsi="宋体" w:cs="宋体"/>
        </w:rPr>
        <w:t>3</w:t>
      </w:r>
      <w:r>
        <w:rPr>
          <w:rFonts w:ascii="宋体" w:hAnsi="宋体" w:cs="宋体" w:hint="eastAsia"/>
        </w:rPr>
        <w:t>）垃圾清运车辆清运垃圾时，应保持垃圾容器周围干净。</w:t>
      </w:r>
    </w:p>
    <w:p w:rsidR="00B04420" w:rsidRDefault="00C07EE6">
      <w:pPr>
        <w:pStyle w:val="afd"/>
        <w:spacing w:line="500" w:lineRule="exact"/>
        <w:rPr>
          <w:rFonts w:ascii="宋体"/>
        </w:rPr>
      </w:pPr>
      <w:r>
        <w:rPr>
          <w:rFonts w:ascii="宋体" w:hAnsi="宋体" w:cs="宋体" w:hint="eastAsia"/>
        </w:rPr>
        <w:t>（</w:t>
      </w:r>
      <w:r>
        <w:rPr>
          <w:rFonts w:ascii="宋体" w:hAnsi="宋体" w:cs="宋体"/>
        </w:rPr>
        <w:t>4</w:t>
      </w:r>
      <w:r>
        <w:rPr>
          <w:rFonts w:ascii="宋体" w:hAnsi="宋体" w:cs="宋体" w:hint="eastAsia"/>
        </w:rPr>
        <w:t>）道路上、道路两侧撒落垃圾在最后一车垃圾清运出必须清扫干净。</w:t>
      </w:r>
    </w:p>
    <w:p w:rsidR="00B04420" w:rsidRDefault="00C07EE6">
      <w:pPr>
        <w:pStyle w:val="afd"/>
        <w:spacing w:line="500" w:lineRule="exact"/>
        <w:rPr>
          <w:rFonts w:ascii="宋体"/>
        </w:rPr>
      </w:pPr>
      <w:r>
        <w:rPr>
          <w:rFonts w:ascii="宋体" w:hAnsi="宋体" w:cs="宋体" w:hint="eastAsia"/>
        </w:rPr>
        <w:t>（</w:t>
      </w:r>
      <w:r>
        <w:rPr>
          <w:rFonts w:ascii="宋体" w:hAnsi="宋体" w:cs="宋体"/>
        </w:rPr>
        <w:t>5</w:t>
      </w:r>
      <w:r>
        <w:rPr>
          <w:rFonts w:ascii="宋体" w:hAnsi="宋体" w:cs="宋体" w:hint="eastAsia"/>
        </w:rPr>
        <w:t>）清运人员在运输过程中必须严格按照驾驶员行为规范驾驶车辆，严格遵守交通规则，每天出车前必须检修车辆，要保证安全操作清运，如有特殊情况发生，要及时停运，避免安全事故发生，确保行车安全。</w:t>
      </w:r>
    </w:p>
    <w:p w:rsidR="00B04420" w:rsidRDefault="00C07EE6">
      <w:pPr>
        <w:pStyle w:val="afd"/>
        <w:spacing w:line="500" w:lineRule="exact"/>
        <w:rPr>
          <w:rFonts w:ascii="宋体"/>
        </w:rPr>
      </w:pPr>
      <w:r>
        <w:rPr>
          <w:rFonts w:ascii="宋体" w:hAnsi="宋体" w:cs="宋体" w:hint="eastAsia"/>
        </w:rPr>
        <w:t>（</w:t>
      </w:r>
      <w:r>
        <w:rPr>
          <w:rFonts w:ascii="宋体" w:hAnsi="宋体" w:cs="宋体"/>
        </w:rPr>
        <w:t>6</w:t>
      </w:r>
      <w:r>
        <w:rPr>
          <w:rFonts w:ascii="宋体" w:hAnsi="宋体" w:cs="宋体" w:hint="eastAsia"/>
        </w:rPr>
        <w:t>）必须爱护垃圾桶、垃圾箱、垃圾台等环卫设施，爱护清运车辆，不得野蛮清运，恶意损坏设施及车辆。</w:t>
      </w:r>
    </w:p>
    <w:p w:rsidR="00B04420" w:rsidRDefault="00C07EE6">
      <w:pPr>
        <w:pStyle w:val="afd"/>
        <w:spacing w:line="500" w:lineRule="exact"/>
        <w:rPr>
          <w:rFonts w:ascii="宋体"/>
        </w:rPr>
      </w:pPr>
      <w:r>
        <w:rPr>
          <w:rFonts w:ascii="宋体" w:hAnsi="宋体" w:cs="宋体" w:hint="eastAsia"/>
        </w:rPr>
        <w:lastRenderedPageBreak/>
        <w:t>（</w:t>
      </w:r>
      <w:r>
        <w:rPr>
          <w:rFonts w:ascii="宋体" w:hAnsi="宋体" w:cs="宋体"/>
        </w:rPr>
        <w:t>7</w:t>
      </w:r>
      <w:r>
        <w:rPr>
          <w:rFonts w:ascii="宋体" w:hAnsi="宋体" w:cs="宋体" w:hint="eastAsia"/>
        </w:rPr>
        <w:t>）为保护清运人员的健康，清运人员在工作时要有必要的劳保用品</w:t>
      </w:r>
    </w:p>
    <w:p w:rsidR="00B04420" w:rsidRDefault="00C07EE6">
      <w:pPr>
        <w:pStyle w:val="afd"/>
        <w:spacing w:line="500" w:lineRule="exact"/>
        <w:rPr>
          <w:rFonts w:ascii="宋体"/>
        </w:rPr>
      </w:pPr>
      <w:r>
        <w:rPr>
          <w:rFonts w:ascii="宋体" w:hAnsi="宋体" w:cs="宋体" w:hint="eastAsia"/>
        </w:rPr>
        <w:t>（</w:t>
      </w:r>
      <w:r>
        <w:rPr>
          <w:rFonts w:ascii="宋体" w:hAnsi="宋体" w:cs="宋体"/>
        </w:rPr>
        <w:t>8</w:t>
      </w:r>
      <w:r>
        <w:rPr>
          <w:rFonts w:ascii="宋体" w:hAnsi="宋体" w:cs="宋体" w:hint="eastAsia"/>
        </w:rPr>
        <w:t>）车厢内清运后不得有残留，垃圾箱要每日清理一次污水箱。</w:t>
      </w:r>
    </w:p>
    <w:p w:rsidR="00B04420" w:rsidRDefault="00C07EE6">
      <w:pPr>
        <w:pStyle w:val="afd"/>
        <w:spacing w:line="500" w:lineRule="exact"/>
        <w:rPr>
          <w:rFonts w:ascii="宋体"/>
        </w:rPr>
      </w:pPr>
      <w:r>
        <w:rPr>
          <w:rFonts w:ascii="宋体" w:hAnsi="宋体" w:cs="宋体" w:hint="eastAsia"/>
        </w:rPr>
        <w:t>（</w:t>
      </w:r>
      <w:r>
        <w:rPr>
          <w:rFonts w:ascii="宋体" w:hAnsi="宋体" w:cs="宋体"/>
        </w:rPr>
        <w:t>9</w:t>
      </w:r>
      <w:r>
        <w:rPr>
          <w:rFonts w:ascii="宋体" w:hAnsi="宋体" w:cs="宋体" w:hint="eastAsia"/>
        </w:rPr>
        <w:t>）收车后，车辆要在采购人指定地点停放整齐，车体干净卫生，无异味。</w:t>
      </w:r>
    </w:p>
    <w:p w:rsidR="00B04420" w:rsidRDefault="00C07EE6">
      <w:pPr>
        <w:pStyle w:val="afd"/>
        <w:spacing w:line="500" w:lineRule="exact"/>
        <w:rPr>
          <w:rFonts w:ascii="宋体"/>
        </w:rPr>
      </w:pPr>
      <w:r>
        <w:rPr>
          <w:rFonts w:ascii="宋体" w:hAnsi="宋体" w:cs="宋体" w:hint="eastAsia"/>
        </w:rPr>
        <w:t>（</w:t>
      </w:r>
      <w:r>
        <w:rPr>
          <w:rFonts w:ascii="宋体" w:hAnsi="宋体" w:cs="宋体"/>
        </w:rPr>
        <w:t>10</w:t>
      </w:r>
      <w:r>
        <w:rPr>
          <w:rFonts w:ascii="宋体" w:hAnsi="宋体" w:cs="宋体" w:hint="eastAsia"/>
        </w:rPr>
        <w:t>）每天下班后对所有清运车辆进行全面检查，发现问题，及时维护，确保第二天能正常使用。</w:t>
      </w:r>
    </w:p>
    <w:p w:rsidR="00B04420" w:rsidRDefault="00C07EE6">
      <w:pPr>
        <w:pStyle w:val="afd"/>
        <w:spacing w:line="500" w:lineRule="exact"/>
        <w:rPr>
          <w:rFonts w:ascii="宋体"/>
        </w:rPr>
      </w:pPr>
      <w:r>
        <w:rPr>
          <w:rFonts w:ascii="宋体" w:hAnsi="宋体" w:cs="宋体" w:hint="eastAsia"/>
        </w:rPr>
        <w:t>（</w:t>
      </w:r>
      <w:r>
        <w:rPr>
          <w:rFonts w:ascii="宋体" w:hAnsi="宋体" w:cs="宋体"/>
        </w:rPr>
        <w:t>11</w:t>
      </w:r>
      <w:r>
        <w:rPr>
          <w:rFonts w:ascii="宋体" w:hAnsi="宋体" w:cs="宋体" w:hint="eastAsia"/>
        </w:rPr>
        <w:t>）清运车辆定期进行保养，确保车况良好。</w:t>
      </w:r>
    </w:p>
    <w:p w:rsidR="00B04420" w:rsidRDefault="00C07EE6">
      <w:pPr>
        <w:spacing w:line="500" w:lineRule="exact"/>
        <w:ind w:firstLineChars="200" w:firstLine="422"/>
        <w:rPr>
          <w:rFonts w:hAnsi="宋体"/>
          <w:b/>
          <w:bCs/>
        </w:rPr>
      </w:pPr>
      <w:r>
        <w:rPr>
          <w:rFonts w:hAnsi="宋体" w:cs="宋体" w:hint="eastAsia"/>
          <w:b/>
          <w:bCs/>
        </w:rPr>
        <w:t>（六）环卫应急保障（含重大活动环境卫生保障）服务要求</w:t>
      </w:r>
    </w:p>
    <w:p w:rsidR="00B04420" w:rsidRDefault="00C07EE6">
      <w:pPr>
        <w:pStyle w:val="af4"/>
        <w:spacing w:line="500" w:lineRule="exact"/>
        <w:ind w:firstLineChars="200"/>
        <w:rPr>
          <w:rFonts w:hAnsi="宋体"/>
        </w:rPr>
      </w:pPr>
      <w:r>
        <w:rPr>
          <w:rFonts w:hAnsi="宋体"/>
        </w:rPr>
        <w:t>1.</w:t>
      </w:r>
      <w:r>
        <w:rPr>
          <w:rFonts w:hAnsi="宋体" w:cs="宋体" w:hint="eastAsia"/>
        </w:rPr>
        <w:t>中标供应商应根据本项目制定如防台、防汛、抗旱、风雪冰雹等灾害性天气应急保障预案，市、区政府或各主管部门组织的大型活动等的环卫应急保障预案；全天候道路上应急事件（交通事故）等环卫作业的应急处置预案。包括拟投入的人员、机械设备、应急物资等。</w:t>
      </w:r>
    </w:p>
    <w:p w:rsidR="00B04420" w:rsidRDefault="00C07EE6">
      <w:pPr>
        <w:pStyle w:val="af4"/>
        <w:spacing w:line="500" w:lineRule="exact"/>
        <w:ind w:firstLineChars="200"/>
        <w:rPr>
          <w:rFonts w:hAnsi="宋体"/>
        </w:rPr>
      </w:pPr>
      <w:r>
        <w:rPr>
          <w:rFonts w:hAnsi="宋体"/>
        </w:rPr>
        <w:t>2.</w:t>
      </w:r>
      <w:r>
        <w:rPr>
          <w:rFonts w:hAnsi="宋体" w:cs="宋体" w:hint="eastAsia"/>
        </w:rPr>
        <w:t>中标供应商拟投入本项目的环卫应急保障（含重大活动环境卫生保障）包括拟投入的人员、机械设备、应急物资等原则上以采购人安排任务为准。</w:t>
      </w:r>
    </w:p>
    <w:p w:rsidR="00B04420" w:rsidRDefault="00C07EE6">
      <w:pPr>
        <w:pStyle w:val="af4"/>
        <w:spacing w:line="500" w:lineRule="exact"/>
        <w:ind w:firstLineChars="200"/>
        <w:rPr>
          <w:rFonts w:hAnsi="宋体"/>
        </w:rPr>
      </w:pPr>
      <w:r>
        <w:rPr>
          <w:rFonts w:hAnsi="宋体"/>
        </w:rPr>
        <w:t>3.</w:t>
      </w:r>
      <w:r>
        <w:rPr>
          <w:rFonts w:hAnsi="宋体" w:cs="宋体" w:hint="eastAsia"/>
        </w:rPr>
        <w:t>因</w:t>
      </w:r>
      <w:r>
        <w:rPr>
          <w:rFonts w:hAnsi="宋体" w:cs="宋体" w:hint="eastAsia"/>
          <w:b/>
          <w:bCs/>
        </w:rPr>
        <w:t>环卫应急保障</w:t>
      </w:r>
      <w:r>
        <w:rPr>
          <w:rFonts w:hAnsi="宋体" w:cs="宋体" w:hint="eastAsia"/>
        </w:rPr>
        <w:t>所造成的费用增加（包括临时性活动等费用增加），由中标供应商自行承担，中标人不得以任何理由要求增加经费。</w:t>
      </w:r>
    </w:p>
    <w:p w:rsidR="00B04420" w:rsidRDefault="00C07EE6">
      <w:pPr>
        <w:pStyle w:val="a5"/>
        <w:spacing w:line="500" w:lineRule="exact"/>
        <w:ind w:firstLine="422"/>
        <w:rPr>
          <w:b/>
          <w:bCs/>
        </w:rPr>
      </w:pPr>
      <w:r>
        <w:rPr>
          <w:rFonts w:cs="宋体" w:hint="eastAsia"/>
          <w:b/>
          <w:bCs/>
        </w:rPr>
        <w:t>三、</w:t>
      </w:r>
      <w:r>
        <w:rPr>
          <w:rFonts w:cs="宋体" w:hint="eastAsia"/>
          <w:b/>
          <w:bCs/>
          <w:lang w:val="zh-TW" w:eastAsia="zh-TW"/>
        </w:rPr>
        <w:t>智慧化运营平台</w:t>
      </w:r>
      <w:r>
        <w:rPr>
          <w:rFonts w:cs="宋体" w:hint="eastAsia"/>
          <w:b/>
          <w:bCs/>
        </w:rPr>
        <w:t>接入要求</w:t>
      </w:r>
    </w:p>
    <w:p w:rsidR="00B04420" w:rsidRDefault="00C07EE6">
      <w:pPr>
        <w:pStyle w:val="a5"/>
        <w:spacing w:line="500" w:lineRule="exact"/>
        <w:rPr>
          <w:b/>
          <w:bCs/>
        </w:rPr>
      </w:pPr>
      <w:r>
        <w:rPr>
          <w:rFonts w:hint="eastAsia"/>
        </w:rPr>
        <w:t>1</w:t>
      </w:r>
      <w:r>
        <w:t>.</w:t>
      </w:r>
      <w:r>
        <w:rPr>
          <w:rFonts w:cs="宋体" w:hint="eastAsia"/>
          <w:lang w:val="zh-TW" w:eastAsia="zh-TW"/>
        </w:rPr>
        <w:t>智慧化运营平台接入内容</w:t>
      </w:r>
    </w:p>
    <w:p w:rsidR="00B04420" w:rsidRDefault="00C07EE6">
      <w:pPr>
        <w:pStyle w:val="a5"/>
        <w:spacing w:line="500" w:lineRule="exact"/>
        <w:rPr>
          <w:b/>
          <w:bCs/>
          <w:lang w:val="zh-TW"/>
        </w:rPr>
      </w:pPr>
      <w:r>
        <w:rPr>
          <w:rFonts w:cs="宋体" w:hint="eastAsia"/>
          <w:lang w:val="zh-TW" w:eastAsia="zh-TW"/>
        </w:rPr>
        <w:t>对环卫管理所涉及到的人、车、物</w:t>
      </w:r>
      <w:r>
        <w:rPr>
          <w:rFonts w:cs="宋体" w:hint="eastAsia"/>
          <w:lang w:val="zh-TW"/>
        </w:rPr>
        <w:t>、</w:t>
      </w:r>
      <w:r>
        <w:rPr>
          <w:rFonts w:cs="宋体" w:hint="eastAsia"/>
          <w:lang w:val="zh-TW" w:eastAsia="zh-TW"/>
        </w:rPr>
        <w:t>事等要求全部接入城区智慧环卫运营平台进行全过程实时管理</w:t>
      </w:r>
      <w:r>
        <w:rPr>
          <w:rFonts w:cs="宋体" w:hint="eastAsia"/>
          <w:lang w:val="zh-TW"/>
        </w:rPr>
        <w:t>。</w:t>
      </w:r>
    </w:p>
    <w:p w:rsidR="00B04420" w:rsidRDefault="00C07EE6">
      <w:pPr>
        <w:pStyle w:val="a5"/>
        <w:spacing w:line="500" w:lineRule="exact"/>
      </w:pPr>
      <w:r>
        <w:t>2.</w:t>
      </w:r>
      <w:r>
        <w:rPr>
          <w:rFonts w:cs="宋体" w:hint="eastAsia"/>
          <w:lang w:val="zh-TW"/>
        </w:rPr>
        <w:t>接入</w:t>
      </w:r>
      <w:r>
        <w:rPr>
          <w:rFonts w:cs="宋体" w:hint="eastAsia"/>
          <w:lang w:val="zh-TW" w:eastAsia="zh-TW"/>
        </w:rPr>
        <w:t>费用</w:t>
      </w:r>
    </w:p>
    <w:p w:rsidR="00B04420" w:rsidRDefault="00C07EE6">
      <w:pPr>
        <w:pStyle w:val="a5"/>
        <w:spacing w:line="500" w:lineRule="exact"/>
      </w:pPr>
      <w:r>
        <w:rPr>
          <w:rFonts w:cs="宋体" w:hint="eastAsia"/>
          <w:lang w:val="zh-TW" w:eastAsia="zh-TW"/>
        </w:rPr>
        <w:t>接入费用：智慧化运营平台</w:t>
      </w:r>
      <w:r>
        <w:rPr>
          <w:rFonts w:cs="宋体" w:hint="eastAsia"/>
          <w:lang w:val="zh-TW"/>
        </w:rPr>
        <w:t>接入</w:t>
      </w:r>
      <w:r>
        <w:rPr>
          <w:rFonts w:cs="宋体" w:hint="eastAsia"/>
          <w:lang w:val="zh-TW" w:eastAsia="zh-TW"/>
        </w:rPr>
        <w:t>费用</w:t>
      </w:r>
      <w:r>
        <w:rPr>
          <w:rFonts w:cs="宋体" w:hint="eastAsia"/>
        </w:rPr>
        <w:t>由中标供应商承担。另外，还需承担城区智慧化运营平台项目建设完成并通过验收后根据审计单位审计确定的建设费用的</w:t>
      </w:r>
      <w:r>
        <w:rPr>
          <w:rFonts w:cs="宋体" w:hint="eastAsia"/>
        </w:rPr>
        <w:t>50%</w:t>
      </w:r>
      <w:r>
        <w:rPr>
          <w:rFonts w:cs="宋体" w:hint="eastAsia"/>
        </w:rPr>
        <w:t>。</w:t>
      </w:r>
    </w:p>
    <w:p w:rsidR="00B04420" w:rsidRDefault="00C07EE6">
      <w:pPr>
        <w:pStyle w:val="a5"/>
        <w:spacing w:line="500" w:lineRule="exact"/>
      </w:pPr>
      <w:r>
        <w:rPr>
          <w:rFonts w:hint="eastAsia"/>
        </w:rPr>
        <w:t>3</w:t>
      </w:r>
      <w:r>
        <w:t>.</w:t>
      </w:r>
      <w:r>
        <w:rPr>
          <w:rFonts w:cs="宋体" w:hint="eastAsia"/>
          <w:lang w:val="zh-TW" w:eastAsia="zh-TW"/>
        </w:rPr>
        <w:t>上述的智慧化平台项目建设及</w:t>
      </w:r>
      <w:r>
        <w:rPr>
          <w:rFonts w:cs="宋体" w:hint="eastAsia"/>
          <w:lang w:val="zh-TW"/>
        </w:rPr>
        <w:t>接入</w:t>
      </w:r>
      <w:r>
        <w:rPr>
          <w:rFonts w:cs="宋体" w:hint="eastAsia"/>
          <w:lang w:val="zh-TW" w:eastAsia="zh-TW"/>
        </w:rPr>
        <w:t>费用包含在投标总价内。</w:t>
      </w:r>
    </w:p>
    <w:p w:rsidR="00B04420" w:rsidRDefault="00C07EE6">
      <w:pPr>
        <w:pStyle w:val="af4"/>
        <w:numPr>
          <w:ilvl w:val="0"/>
          <w:numId w:val="7"/>
        </w:numPr>
        <w:autoSpaceDE w:val="0"/>
        <w:autoSpaceDN w:val="0"/>
        <w:adjustRightInd w:val="0"/>
        <w:spacing w:after="0" w:line="500" w:lineRule="exact"/>
        <w:ind w:firstLine="211"/>
        <w:jc w:val="left"/>
        <w:textAlignment w:val="baseline"/>
        <w:rPr>
          <w:rFonts w:hAnsi="宋体"/>
          <w:b/>
          <w:bCs/>
        </w:rPr>
      </w:pPr>
      <w:r>
        <w:rPr>
          <w:rFonts w:hAnsi="宋体" w:cs="宋体" w:hint="eastAsia"/>
          <w:b/>
          <w:bCs/>
        </w:rPr>
        <w:t>设备配置要求：</w:t>
      </w:r>
    </w:p>
    <w:p w:rsidR="00B04420" w:rsidRDefault="00C07EE6">
      <w:pPr>
        <w:pStyle w:val="afd"/>
        <w:numPr>
          <w:ilvl w:val="0"/>
          <w:numId w:val="8"/>
        </w:numPr>
        <w:spacing w:line="500" w:lineRule="exact"/>
        <w:rPr>
          <w:rFonts w:ascii="宋体"/>
        </w:rPr>
      </w:pPr>
      <w:r>
        <w:rPr>
          <w:rFonts w:ascii="宋体" w:hAnsi="宋体" w:cs="宋体" w:hint="eastAsia"/>
        </w:rPr>
        <w:t>投标人获取中标资格后，须无条件按照环卫作业需求（要求不低于）配备环卫专用车辆、环卫管理车辆、环卫停车场所及环卫工人休息场所（环卫应急值班场所），中标人应根据项目需求及时补充到位。</w:t>
      </w:r>
    </w:p>
    <w:p w:rsidR="00B04420" w:rsidRDefault="00C07EE6">
      <w:pPr>
        <w:pStyle w:val="afd"/>
        <w:spacing w:line="500" w:lineRule="exact"/>
        <w:rPr>
          <w:rFonts w:ascii="宋体"/>
        </w:rPr>
      </w:pPr>
      <w:r>
        <w:rPr>
          <w:rFonts w:ascii="宋体" w:hAnsi="宋体" w:cs="宋体"/>
        </w:rPr>
        <w:t>2.</w:t>
      </w:r>
      <w:r>
        <w:rPr>
          <w:rFonts w:ascii="宋体" w:hAnsi="宋体" w:cs="宋体" w:hint="eastAsia"/>
        </w:rPr>
        <w:t>对婺城区现有的垃圾中转站、公厕、果壳箱、垃圾桶、环卫工人作息点等环卫基础设</w:t>
      </w:r>
      <w:r>
        <w:rPr>
          <w:rFonts w:ascii="宋体" w:hAnsi="宋体" w:cs="宋体" w:hint="eastAsia"/>
        </w:rPr>
        <w:lastRenderedPageBreak/>
        <w:t>施（以实际交付清单为准），在服务期限内由中标供应商免费使用，但须承担日常更换、维修、管理责任。期间若新增环卫基础设施，中标方需无条件承担日常更换、维修、管理责任。合同期满后，上述资产确保完好的基础上移交采购方。</w:t>
      </w:r>
    </w:p>
    <w:p w:rsidR="00B04420" w:rsidRDefault="00C07EE6">
      <w:pPr>
        <w:pStyle w:val="afd"/>
        <w:spacing w:line="500" w:lineRule="exact"/>
        <w:rPr>
          <w:rFonts w:ascii="宋体"/>
        </w:rPr>
      </w:pPr>
      <w:r>
        <w:rPr>
          <w:rFonts w:ascii="宋体" w:hAnsi="宋体" w:cs="宋体"/>
        </w:rPr>
        <w:t>3.</w:t>
      </w:r>
      <w:r>
        <w:rPr>
          <w:rFonts w:ascii="宋体"/>
        </w:rPr>
        <w:t xml:space="preserve"> </w:t>
      </w:r>
      <w:r>
        <w:rPr>
          <w:rFonts w:ascii="宋体" w:hAnsi="宋体" w:cs="宋体" w:hint="eastAsia"/>
        </w:rPr>
        <w:t>中标人需按照环卫行业标准对作业车辆外观（由采购方确定），进行换装，费用包含在投标总价内。</w:t>
      </w:r>
    </w:p>
    <w:p w:rsidR="00B04420" w:rsidRDefault="00B04420">
      <w:pPr>
        <w:spacing w:line="360" w:lineRule="auto"/>
        <w:ind w:firstLineChars="200" w:firstLine="482"/>
        <w:rPr>
          <w:rFonts w:hAnsi="宋体"/>
          <w:b/>
          <w:bCs/>
          <w:sz w:val="24"/>
          <w:szCs w:val="24"/>
        </w:rPr>
      </w:pPr>
    </w:p>
    <w:p w:rsidR="00B04420" w:rsidRDefault="00C07EE6">
      <w:pPr>
        <w:spacing w:line="360" w:lineRule="auto"/>
        <w:ind w:firstLineChars="200" w:firstLine="422"/>
        <w:rPr>
          <w:rFonts w:ascii="仿宋_GB2312"/>
          <w:b/>
          <w:bCs/>
        </w:rPr>
      </w:pPr>
      <w:r>
        <w:rPr>
          <w:rFonts w:hAnsi="宋体" w:cs="宋体" w:hint="eastAsia"/>
          <w:b/>
          <w:bCs/>
        </w:rPr>
        <w:t>五、</w:t>
      </w:r>
      <w:r>
        <w:rPr>
          <w:rFonts w:ascii="仿宋_GB2312" w:cs="宋体" w:hint="eastAsia"/>
          <w:b/>
          <w:bCs/>
        </w:rPr>
        <w:t>工作人员要求</w:t>
      </w:r>
    </w:p>
    <w:p w:rsidR="00B04420" w:rsidRDefault="00C07EE6">
      <w:pPr>
        <w:spacing w:line="360" w:lineRule="auto"/>
        <w:ind w:firstLineChars="200" w:firstLine="420"/>
        <w:rPr>
          <w:rFonts w:hAnsi="宋体"/>
        </w:rPr>
      </w:pPr>
      <w:r>
        <w:rPr>
          <w:rFonts w:hAnsi="宋体"/>
        </w:rPr>
        <w:t>1.</w:t>
      </w:r>
      <w:r>
        <w:rPr>
          <w:rFonts w:hAnsi="宋体" w:cs="宋体" w:hint="eastAsia"/>
        </w:rPr>
        <w:t>中标人招聘的环卫作业人员需签订劳动合同或劳务协议，按国家相关规定为职工缴纳社保、公积金、购买意外保险，发放高温补贴等政策规定的待遇，工资随政府最低工资标准调整而同步进行相应的调整。同时，</w:t>
      </w:r>
      <w:r>
        <w:rPr>
          <w:rFonts w:hAnsi="宋体" w:cs="宋体" w:hint="eastAsia"/>
          <w:b/>
          <w:bCs/>
        </w:rPr>
        <w:t>★投标人投标时须提交完整的环卫作业平稳过渡的方案，并承担在项目交接或后续的项目实施过程中的纠纷处置及处置过程中所有经济赔偿责任。</w:t>
      </w:r>
    </w:p>
    <w:p w:rsidR="00B04420" w:rsidRDefault="00C07EE6">
      <w:pPr>
        <w:spacing w:line="360" w:lineRule="auto"/>
        <w:ind w:firstLineChars="200" w:firstLine="420"/>
        <w:rPr>
          <w:rFonts w:hAnsi="宋体"/>
          <w:b/>
          <w:bCs/>
        </w:rPr>
      </w:pPr>
      <w:r>
        <w:rPr>
          <w:rFonts w:hAnsi="宋体"/>
        </w:rPr>
        <w:t>2.</w:t>
      </w:r>
      <w:r>
        <w:rPr>
          <w:rFonts w:hAnsi="宋体" w:cs="宋体" w:hint="eastAsia"/>
        </w:rPr>
        <w:t>中标人聘用的其他保洁工作人员男性不得超过</w:t>
      </w:r>
      <w:r>
        <w:rPr>
          <w:rFonts w:hAnsi="宋体"/>
        </w:rPr>
        <w:t>60</w:t>
      </w:r>
      <w:r>
        <w:rPr>
          <w:rFonts w:hAnsi="宋体" w:cs="宋体" w:hint="eastAsia"/>
        </w:rPr>
        <w:t>周岁，女性不得超过</w:t>
      </w:r>
      <w:r>
        <w:rPr>
          <w:rFonts w:hAnsi="宋体"/>
        </w:rPr>
        <w:t>55</w:t>
      </w:r>
      <w:r>
        <w:rPr>
          <w:rFonts w:hAnsi="宋体" w:cs="宋体" w:hint="eastAsia"/>
        </w:rPr>
        <w:t>周岁，必须身体健康、思想端正、服从安排等，并对新入职人员进行政治思想教育、安全教育和必要的岗位业务培训，合格者方可正式聘用上岗。保洁工作人员工资不得低于金华市当年度最低工资标准，节假日人员加班工资按照法定加班工资执行，用工必须遵守《劳动法》、《劳动合同法》、《社会保险法》。</w:t>
      </w:r>
    </w:p>
    <w:p w:rsidR="00B04420" w:rsidRDefault="00C07EE6">
      <w:pPr>
        <w:pStyle w:val="afd"/>
        <w:spacing w:line="500" w:lineRule="exact"/>
        <w:rPr>
          <w:rFonts w:ascii="宋体"/>
        </w:rPr>
      </w:pPr>
      <w:r>
        <w:rPr>
          <w:rFonts w:ascii="宋体" w:hAnsi="宋体" w:cs="宋体" w:hint="eastAsia"/>
        </w:rPr>
        <w:t>★</w:t>
      </w:r>
      <w:r>
        <w:rPr>
          <w:rFonts w:ascii="宋体" w:hAnsi="宋体" w:cs="宋体"/>
        </w:rPr>
        <w:t>3.</w:t>
      </w:r>
      <w:r>
        <w:rPr>
          <w:rFonts w:ascii="宋体" w:hAnsi="宋体" w:cs="宋体" w:hint="eastAsia"/>
        </w:rPr>
        <w:t>中标供应商须为一线工作人员投报雇主责任险和意外险及社会保险。</w:t>
      </w:r>
    </w:p>
    <w:p w:rsidR="00B04420" w:rsidRDefault="00C07EE6">
      <w:pPr>
        <w:pStyle w:val="afd"/>
        <w:spacing w:line="500" w:lineRule="exact"/>
        <w:rPr>
          <w:rFonts w:ascii="宋体"/>
        </w:rPr>
      </w:pPr>
      <w:r>
        <w:rPr>
          <w:rFonts w:ascii="宋体" w:hAnsi="宋体" w:cs="宋体" w:hint="eastAsia"/>
        </w:rPr>
        <w:t>（</w:t>
      </w:r>
      <w:r>
        <w:rPr>
          <w:rFonts w:ascii="宋体" w:hAnsi="宋体" w:cs="宋体"/>
        </w:rPr>
        <w:t>1</w:t>
      </w:r>
      <w:r>
        <w:rPr>
          <w:rFonts w:ascii="宋体" w:hAnsi="宋体" w:cs="宋体" w:hint="eastAsia"/>
        </w:rPr>
        <w:t>）雇主责任险和意外险：中标人根据实际工作人数（列明投保人员名单、作业地点），负责办理保险事宜，费用包含在投标总价内。</w:t>
      </w:r>
    </w:p>
    <w:p w:rsidR="00B04420" w:rsidRDefault="00C07EE6">
      <w:pPr>
        <w:pStyle w:val="afd"/>
        <w:spacing w:line="500" w:lineRule="exact"/>
        <w:rPr>
          <w:rFonts w:ascii="宋体"/>
        </w:rPr>
      </w:pPr>
      <w:r>
        <w:rPr>
          <w:rFonts w:ascii="宋体" w:hAnsi="宋体" w:cs="宋体" w:hint="eastAsia"/>
        </w:rPr>
        <w:t>（</w:t>
      </w:r>
      <w:r>
        <w:rPr>
          <w:rFonts w:ascii="宋体" w:hAnsi="宋体" w:cs="宋体"/>
        </w:rPr>
        <w:t>2</w:t>
      </w:r>
      <w:r>
        <w:rPr>
          <w:rFonts w:ascii="宋体" w:hAnsi="宋体" w:cs="宋体" w:hint="eastAsia"/>
        </w:rPr>
        <w:t>）安全责任事故：在合同履行期内，中标人应加强对员工进行安全教育，中标人聘用人员出现意外伤害或财产损失、发生交通意外事故、工伤事故，以及由于员工在作业范围内造成第三方伤害等所有安全事故均由中标供应商按照相关法律负责处理并承担责任。</w:t>
      </w:r>
    </w:p>
    <w:p w:rsidR="00B04420" w:rsidRDefault="00C07EE6">
      <w:pPr>
        <w:pStyle w:val="afd"/>
        <w:spacing w:line="500" w:lineRule="exact"/>
        <w:rPr>
          <w:rFonts w:ascii="宋体"/>
        </w:rPr>
      </w:pPr>
      <w:r>
        <w:rPr>
          <w:rFonts w:ascii="宋体" w:hAnsi="宋体" w:cs="宋体" w:hint="eastAsia"/>
        </w:rPr>
        <w:t>（</w:t>
      </w:r>
      <w:r>
        <w:rPr>
          <w:rFonts w:ascii="宋体" w:hAnsi="宋体" w:cs="宋体"/>
        </w:rPr>
        <w:t>3</w:t>
      </w:r>
      <w:r>
        <w:rPr>
          <w:rFonts w:ascii="宋体" w:hAnsi="宋体" w:cs="宋体" w:hint="eastAsia"/>
        </w:rPr>
        <w:t>）中标人管理不到位，造成第三方人身伤害或财产损失的，由中标人承担全部责任，赔偿全部损失。</w:t>
      </w:r>
    </w:p>
    <w:p w:rsidR="00B04420" w:rsidRDefault="00C07EE6">
      <w:pPr>
        <w:pStyle w:val="afd"/>
        <w:spacing w:line="500" w:lineRule="exact"/>
        <w:rPr>
          <w:rFonts w:ascii="宋体"/>
        </w:rPr>
      </w:pPr>
      <w:r>
        <w:rPr>
          <w:rFonts w:ascii="宋体" w:hAnsi="宋体" w:cs="宋体"/>
        </w:rPr>
        <w:t>4.</w:t>
      </w:r>
      <w:r>
        <w:rPr>
          <w:rFonts w:ascii="宋体" w:hAnsi="宋体" w:cs="宋体" w:hint="eastAsia"/>
        </w:rPr>
        <w:t>中标人负责本项目的管理人员必须每天到现场，对服务范围内的作业情况进行监管，按时参加采购人召开的工作会议，未经采购人同意，中标人不得随意调换和撤离管理人员。</w:t>
      </w:r>
    </w:p>
    <w:p w:rsidR="00B04420" w:rsidRDefault="00C07EE6">
      <w:pPr>
        <w:spacing w:line="360" w:lineRule="auto"/>
        <w:ind w:firstLineChars="200" w:firstLine="420"/>
        <w:rPr>
          <w:rFonts w:hAnsi="宋体"/>
        </w:rPr>
      </w:pPr>
      <w:r>
        <w:rPr>
          <w:rFonts w:hAnsi="宋体"/>
        </w:rPr>
        <w:t>5.</w:t>
      </w:r>
      <w:r>
        <w:rPr>
          <w:rFonts w:hAnsi="宋体" w:cs="宋体" w:hint="eastAsia"/>
        </w:rPr>
        <w:t>在人员进场前向采购人提供劳动合同复印件、劳务人员身份证复印件备案，不符合采购人要求的，中标人应及时更换。</w:t>
      </w:r>
    </w:p>
    <w:p w:rsidR="00B04420" w:rsidRDefault="00C07EE6">
      <w:pPr>
        <w:spacing w:line="500" w:lineRule="exact"/>
        <w:ind w:firstLineChars="200" w:firstLine="422"/>
        <w:rPr>
          <w:rFonts w:hAnsi="宋体"/>
        </w:rPr>
      </w:pPr>
      <w:r>
        <w:rPr>
          <w:rFonts w:hAnsi="宋体" w:cs="宋体" w:hint="eastAsia"/>
          <w:b/>
          <w:bCs/>
        </w:rPr>
        <w:lastRenderedPageBreak/>
        <w:t>六、服务期限</w:t>
      </w:r>
    </w:p>
    <w:p w:rsidR="00B04420" w:rsidRDefault="00C07EE6">
      <w:pPr>
        <w:spacing w:line="500" w:lineRule="exact"/>
        <w:ind w:firstLineChars="200" w:firstLine="420"/>
        <w:rPr>
          <w:rFonts w:hAnsi="宋体"/>
          <w:b/>
          <w:bCs/>
        </w:rPr>
      </w:pPr>
      <w:r>
        <w:rPr>
          <w:rFonts w:hAnsi="宋体" w:cs="宋体" w:hint="eastAsia"/>
        </w:rPr>
        <w:t>服务期限为：三年（具体起讫日期在合同中另行约定）。服务期满后，连续三年考核优秀的，双方可协议续签后续的服务合同。</w:t>
      </w:r>
    </w:p>
    <w:p w:rsidR="00B04420" w:rsidRDefault="00C07EE6">
      <w:pPr>
        <w:spacing w:line="500" w:lineRule="exact"/>
        <w:ind w:firstLineChars="200" w:firstLine="422"/>
        <w:rPr>
          <w:rFonts w:hAnsi="宋体"/>
          <w:b/>
          <w:bCs/>
        </w:rPr>
      </w:pPr>
      <w:r>
        <w:rPr>
          <w:rFonts w:hAnsi="宋体" w:cs="宋体" w:hint="eastAsia"/>
          <w:b/>
          <w:bCs/>
        </w:rPr>
        <w:t>七、项目验收标准、响应时间要求</w:t>
      </w:r>
    </w:p>
    <w:p w:rsidR="00B04420" w:rsidRDefault="00C07EE6">
      <w:pPr>
        <w:spacing w:line="500" w:lineRule="exact"/>
        <w:ind w:firstLineChars="200" w:firstLine="420"/>
      </w:pPr>
      <w:r>
        <w:rPr>
          <w:rFonts w:hAnsi="宋体"/>
        </w:rPr>
        <w:t>1.</w:t>
      </w:r>
      <w:r>
        <w:rPr>
          <w:rFonts w:cs="宋体" w:hint="eastAsia"/>
        </w:rPr>
        <w:t>验收标准、方法：《金华市婺城区道路（街巷）保洁分类管理考核办法》、《金华市婺城区垃圾清运管理考核办法》、《金华市婺城区公厕保洁分类管理考核办法》。</w:t>
      </w:r>
    </w:p>
    <w:p w:rsidR="00B04420" w:rsidRDefault="00C07EE6">
      <w:pPr>
        <w:spacing w:line="500" w:lineRule="exact"/>
        <w:ind w:firstLineChars="200" w:firstLine="420"/>
        <w:rPr>
          <w:rFonts w:hAnsi="宋体"/>
        </w:rPr>
      </w:pPr>
      <w:r>
        <w:rPr>
          <w:rFonts w:hAnsi="宋体"/>
        </w:rPr>
        <w:t>2.</w:t>
      </w:r>
      <w:r>
        <w:rPr>
          <w:rFonts w:cs="宋体" w:hint="eastAsia"/>
        </w:rPr>
        <w:t>响应时间：中标供应商应确保中转站及设备正常运行，垃圾及时外运、处置。</w:t>
      </w:r>
      <w:r>
        <w:rPr>
          <w:rFonts w:hAnsi="宋体" w:cs="宋体" w:hint="eastAsia"/>
        </w:rPr>
        <w:t>如在服务过程中发生问题，供应商项目负责人应在接到采购人通知后在</w:t>
      </w:r>
      <w:r>
        <w:rPr>
          <w:rFonts w:hAnsi="宋体"/>
          <w:b/>
          <w:bCs/>
        </w:rPr>
        <w:t>1</w:t>
      </w:r>
      <w:r>
        <w:rPr>
          <w:rFonts w:hAnsi="宋体" w:cs="宋体" w:hint="eastAsia"/>
        </w:rPr>
        <w:t>小时内到达项目现场，并及时整改处理。</w:t>
      </w:r>
    </w:p>
    <w:p w:rsidR="00B04420" w:rsidRDefault="00C07EE6">
      <w:pPr>
        <w:spacing w:line="500" w:lineRule="exact"/>
        <w:ind w:firstLineChars="200" w:firstLine="422"/>
        <w:rPr>
          <w:rFonts w:hAnsi="宋体"/>
          <w:b/>
          <w:bCs/>
        </w:rPr>
      </w:pPr>
      <w:r>
        <w:rPr>
          <w:rFonts w:hAnsi="宋体" w:cs="宋体" w:hint="eastAsia"/>
          <w:b/>
          <w:bCs/>
        </w:rPr>
        <w:t>八、报价要求、付款方式和条件</w:t>
      </w:r>
    </w:p>
    <w:p w:rsidR="00B04420" w:rsidRDefault="00C07EE6">
      <w:pPr>
        <w:spacing w:line="500" w:lineRule="exact"/>
        <w:ind w:firstLineChars="200" w:firstLine="420"/>
        <w:rPr>
          <w:rFonts w:hAnsi="宋体"/>
        </w:rPr>
      </w:pPr>
      <w:r>
        <w:rPr>
          <w:rFonts w:hAnsi="宋体"/>
        </w:rPr>
        <w:t>1</w:t>
      </w:r>
      <w:r>
        <w:rPr>
          <w:rFonts w:hAnsi="宋体" w:cs="宋体" w:hint="eastAsia"/>
        </w:rPr>
        <w:t>、报价要求</w:t>
      </w:r>
    </w:p>
    <w:p w:rsidR="00B04420" w:rsidRDefault="00C07EE6">
      <w:pPr>
        <w:snapToGrid w:val="0"/>
        <w:spacing w:line="500" w:lineRule="exact"/>
        <w:ind w:firstLineChars="200" w:firstLine="420"/>
        <w:rPr>
          <w:rFonts w:hAnsi="宋体"/>
          <w:lang w:val="zh-CN"/>
        </w:rPr>
      </w:pPr>
      <w:r>
        <w:rPr>
          <w:rFonts w:hAnsi="宋体" w:cs="宋体" w:hint="eastAsia"/>
        </w:rPr>
        <w:t>（</w:t>
      </w:r>
      <w:r>
        <w:rPr>
          <w:rFonts w:hAnsi="宋体"/>
        </w:rPr>
        <w:t>1</w:t>
      </w:r>
      <w:r>
        <w:rPr>
          <w:rFonts w:hAnsi="宋体" w:cs="宋体" w:hint="eastAsia"/>
        </w:rPr>
        <w:t>）</w:t>
      </w:r>
      <w:r>
        <w:rPr>
          <w:rFonts w:hAnsi="宋体" w:cs="宋体" w:hint="eastAsia"/>
          <w:lang w:val="zh-CN"/>
        </w:rPr>
        <w:t>本项目采用总价承包方式进行报价。总报价应包括智慧管理平台接入及运营费、日常服务的人工费（包括人员工资、五险一金、节假日加班费、人身意外保险、高温费、劳保等）、机械设备购置或租赁费、运行费、折旧费、维修费、工具耗材费、其他项目费、综合管理费和税金等供应商认为完成本项目所需的一切费用。政策性文件规定及合同包含的所有风险、责任等各项应有费用均应考虑在内。</w:t>
      </w:r>
    </w:p>
    <w:p w:rsidR="00B04420" w:rsidRDefault="00C07EE6">
      <w:pPr>
        <w:snapToGrid w:val="0"/>
        <w:spacing w:line="500" w:lineRule="exact"/>
        <w:ind w:firstLineChars="200" w:firstLine="420"/>
        <w:rPr>
          <w:rFonts w:hAnsi="宋体"/>
        </w:rPr>
      </w:pPr>
      <w:r>
        <w:rPr>
          <w:rFonts w:hAnsi="宋体" w:cs="宋体" w:hint="eastAsia"/>
        </w:rPr>
        <w:t>（</w:t>
      </w:r>
      <w:r>
        <w:rPr>
          <w:rFonts w:hAnsi="宋体"/>
        </w:rPr>
        <w:t>2</w:t>
      </w:r>
      <w:r>
        <w:rPr>
          <w:rFonts w:hAnsi="宋体" w:cs="宋体" w:hint="eastAsia"/>
        </w:rPr>
        <w:t>）投标报价是履行合同的最终价格，具体包括按本项目要求所述一切费用，除采购文件明示由采购人另行支付的费用以外，其他完成本项目所需的一切费用都应考虑在投标总价中。</w:t>
      </w:r>
    </w:p>
    <w:p w:rsidR="00B04420" w:rsidRDefault="00C07EE6" w:rsidP="00C07EE6">
      <w:pPr>
        <w:snapToGrid w:val="0"/>
        <w:spacing w:line="500" w:lineRule="exact"/>
        <w:ind w:firstLineChars="236" w:firstLine="496"/>
        <w:rPr>
          <w:rFonts w:hAnsi="宋体"/>
        </w:rPr>
      </w:pPr>
      <w:r>
        <w:rPr>
          <w:rFonts w:hAnsi="宋体" w:cs="宋体" w:hint="eastAsia"/>
        </w:rPr>
        <w:t>（</w:t>
      </w:r>
      <w:r>
        <w:rPr>
          <w:rFonts w:hAnsi="宋体"/>
        </w:rPr>
        <w:t>3</w:t>
      </w:r>
      <w:r>
        <w:rPr>
          <w:rFonts w:hAnsi="宋体" w:cs="宋体" w:hint="eastAsia"/>
        </w:rPr>
        <w:t>）投标文件只允许有一个报价，有选择的或有条件的报价将不予接受。</w:t>
      </w:r>
    </w:p>
    <w:p w:rsidR="00B04420" w:rsidRDefault="00C07EE6" w:rsidP="00C07EE6">
      <w:pPr>
        <w:snapToGrid w:val="0"/>
        <w:spacing w:line="500" w:lineRule="exact"/>
        <w:ind w:firstLineChars="236" w:firstLine="496"/>
        <w:rPr>
          <w:rFonts w:hAnsi="宋体"/>
          <w:b/>
          <w:bCs/>
          <w:u w:val="single"/>
          <w:lang w:val="zh-CN"/>
        </w:rPr>
      </w:pPr>
      <w:r>
        <w:rPr>
          <w:rFonts w:hAnsi="宋体" w:cs="宋体" w:hint="eastAsia"/>
        </w:rPr>
        <w:t>（</w:t>
      </w:r>
      <w:r>
        <w:rPr>
          <w:rFonts w:hAnsi="宋体"/>
        </w:rPr>
        <w:t>4</w:t>
      </w:r>
      <w:r>
        <w:rPr>
          <w:rFonts w:hAnsi="宋体" w:cs="宋体" w:hint="eastAsia"/>
        </w:rPr>
        <w:t>）拟投入本项目的所有一线作业人员（不包含管理人员）工资不得低于《浙江省人民政府办公厅关于进一步改善环卫工人工作生活条件</w:t>
      </w:r>
      <w:r>
        <w:rPr>
          <w:rFonts w:hAnsi="宋体"/>
        </w:rPr>
        <w:t xml:space="preserve"> </w:t>
      </w:r>
      <w:r>
        <w:rPr>
          <w:rFonts w:hAnsi="宋体" w:cs="宋体" w:hint="eastAsia"/>
        </w:rPr>
        <w:t>促进环卫事业持续健康发展的若干意见》（浙政办发〔</w:t>
      </w:r>
      <w:r>
        <w:rPr>
          <w:rFonts w:hAnsi="宋体"/>
        </w:rPr>
        <w:t>2009</w:t>
      </w:r>
      <w:r>
        <w:rPr>
          <w:rFonts w:hAnsi="宋体" w:cs="宋体" w:hint="eastAsia"/>
        </w:rPr>
        <w:t>〕</w:t>
      </w:r>
      <w:r>
        <w:rPr>
          <w:rFonts w:hAnsi="宋体"/>
        </w:rPr>
        <w:t>190</w:t>
      </w:r>
      <w:r>
        <w:rPr>
          <w:rFonts w:hAnsi="宋体" w:cs="宋体" w:hint="eastAsia"/>
        </w:rPr>
        <w:t>号）、金华市人民政府关于调整市区最低工资标准的通知（</w:t>
      </w:r>
      <w:r>
        <w:rPr>
          <w:rFonts w:hAnsi="宋体"/>
        </w:rPr>
        <w:t>2017</w:t>
      </w:r>
      <w:r>
        <w:rPr>
          <w:rFonts w:hAnsi="宋体" w:cs="宋体" w:hint="eastAsia"/>
        </w:rPr>
        <w:t>年</w:t>
      </w:r>
      <w:r>
        <w:rPr>
          <w:rFonts w:hAnsi="宋体"/>
        </w:rPr>
        <w:t>11</w:t>
      </w:r>
      <w:r>
        <w:rPr>
          <w:rFonts w:hAnsi="宋体" w:cs="宋体" w:hint="eastAsia"/>
        </w:rPr>
        <w:t>月</w:t>
      </w:r>
      <w:r>
        <w:rPr>
          <w:rFonts w:hAnsi="宋体"/>
        </w:rPr>
        <w:t>29</w:t>
      </w:r>
      <w:r>
        <w:rPr>
          <w:rFonts w:hAnsi="宋体" w:cs="宋体" w:hint="eastAsia"/>
        </w:rPr>
        <w:t>日公布）、关于调整</w:t>
      </w:r>
      <w:r>
        <w:rPr>
          <w:rFonts w:hAnsi="宋体"/>
        </w:rPr>
        <w:t>2019</w:t>
      </w:r>
      <w:r>
        <w:rPr>
          <w:rFonts w:hAnsi="宋体" w:cs="宋体" w:hint="eastAsia"/>
        </w:rPr>
        <w:t>年金华市区企业单位住房住房公积金缴存工资基数的通知、关于调整企业夏季高温津贴标准的通知（浙人社发</w:t>
      </w:r>
      <w:r>
        <w:rPr>
          <w:rFonts w:hAnsi="宋体"/>
        </w:rPr>
        <w:t>[2018]65</w:t>
      </w:r>
      <w:r>
        <w:rPr>
          <w:rFonts w:hAnsi="宋体" w:cs="宋体" w:hint="eastAsia"/>
        </w:rPr>
        <w:t>号）规定的标准，必须落实职工劳保福利待遇，保障职工休息休假权利，岗位作业时间按</w:t>
      </w:r>
      <w:r>
        <w:rPr>
          <w:rFonts w:hAnsi="宋体"/>
        </w:rPr>
        <w:t>8</w:t>
      </w:r>
      <w:r>
        <w:rPr>
          <w:rFonts w:hAnsi="宋体" w:cs="宋体" w:hint="eastAsia"/>
        </w:rPr>
        <w:t>小时计，超过</w:t>
      </w:r>
      <w:r>
        <w:rPr>
          <w:rFonts w:hAnsi="宋体"/>
        </w:rPr>
        <w:t>8</w:t>
      </w:r>
      <w:r>
        <w:rPr>
          <w:rFonts w:hAnsi="宋体" w:cs="宋体" w:hint="eastAsia"/>
        </w:rPr>
        <w:t>小时的应安排人员轮班或者按照规定给予加班工资。（以上文件如有更新，以行业主管部门颁布的最</w:t>
      </w:r>
      <w:r>
        <w:rPr>
          <w:rFonts w:hAnsi="宋体" w:cs="宋体" w:hint="eastAsia"/>
        </w:rPr>
        <w:lastRenderedPageBreak/>
        <w:t>新文件为准）。</w:t>
      </w:r>
      <w:r>
        <w:rPr>
          <w:rFonts w:hAnsi="宋体" w:cs="宋体" w:hint="eastAsia"/>
          <w:b/>
          <w:bCs/>
          <w:u w:val="single"/>
        </w:rPr>
        <w:t>人员工资不得少于按以上文件核算填报，</w:t>
      </w:r>
      <w:r>
        <w:rPr>
          <w:rFonts w:hAnsi="宋体" w:cs="宋体" w:hint="eastAsia"/>
          <w:b/>
          <w:bCs/>
          <w:u w:val="single"/>
          <w:lang w:val="zh-CN"/>
        </w:rPr>
        <w:t>否则评标委员可以认为低于成本价恶性竞争而判定为无效标。</w:t>
      </w:r>
    </w:p>
    <w:p w:rsidR="00B04420" w:rsidRDefault="00C07EE6">
      <w:pPr>
        <w:snapToGrid w:val="0"/>
        <w:spacing w:line="500" w:lineRule="exact"/>
        <w:ind w:firstLineChars="200" w:firstLine="420"/>
        <w:rPr>
          <w:rFonts w:hAnsi="宋体"/>
        </w:rPr>
      </w:pPr>
      <w:r>
        <w:rPr>
          <w:rFonts w:hAnsi="宋体" w:cs="宋体" w:hint="eastAsia"/>
        </w:rPr>
        <w:t>（</w:t>
      </w:r>
      <w:r>
        <w:rPr>
          <w:rFonts w:hAnsi="宋体"/>
        </w:rPr>
        <w:t>5</w:t>
      </w:r>
      <w:r>
        <w:rPr>
          <w:rFonts w:hAnsi="宋体" w:cs="宋体" w:hint="eastAsia"/>
        </w:rPr>
        <w:t>）</w:t>
      </w:r>
      <w:r>
        <w:rPr>
          <w:rFonts w:hAnsi="宋体" w:cs="宋体" w:hint="eastAsia"/>
          <w:lang w:val="zh-CN"/>
        </w:rPr>
        <w:t>投入本项目的机械设备购置或租赁费、运行费、折旧费、保险费、维修费、工具耗材费、</w:t>
      </w:r>
      <w:r>
        <w:rPr>
          <w:rFonts w:hAnsi="宋体" w:cs="宋体" w:hint="eastAsia"/>
        </w:rPr>
        <w:t>税费</w:t>
      </w:r>
      <w:r>
        <w:rPr>
          <w:rFonts w:hAnsi="宋体" w:cs="宋体" w:hint="eastAsia"/>
          <w:lang w:val="zh-CN"/>
        </w:rPr>
        <w:t>等供应商结合企业实力合理报价。</w:t>
      </w:r>
    </w:p>
    <w:p w:rsidR="00B04420" w:rsidRDefault="00C07EE6">
      <w:pPr>
        <w:spacing w:line="500" w:lineRule="exact"/>
        <w:ind w:firstLineChars="200" w:firstLine="420"/>
        <w:rPr>
          <w:rFonts w:hAnsi="宋体"/>
        </w:rPr>
      </w:pPr>
      <w:r>
        <w:rPr>
          <w:rFonts w:hAnsi="宋体"/>
        </w:rPr>
        <w:t>2</w:t>
      </w:r>
      <w:r>
        <w:rPr>
          <w:rFonts w:hAnsi="宋体" w:cs="宋体" w:hint="eastAsia"/>
        </w:rPr>
        <w:t>、付款方式和条件</w:t>
      </w:r>
    </w:p>
    <w:p w:rsidR="00B04420" w:rsidRDefault="00C07EE6">
      <w:pPr>
        <w:spacing w:line="500" w:lineRule="exact"/>
        <w:ind w:firstLineChars="200" w:firstLine="420"/>
        <w:rPr>
          <w:rFonts w:hAnsi="宋体"/>
        </w:rPr>
      </w:pPr>
      <w:r>
        <w:rPr>
          <w:rFonts w:hAnsi="宋体" w:cs="宋体" w:hint="eastAsia"/>
        </w:rPr>
        <w:t>（</w:t>
      </w:r>
      <w:r>
        <w:rPr>
          <w:rFonts w:hAnsi="宋体"/>
        </w:rPr>
        <w:t>1</w:t>
      </w:r>
      <w:r>
        <w:rPr>
          <w:rFonts w:hAnsi="宋体" w:cs="宋体" w:hint="eastAsia"/>
        </w:rPr>
        <w:t>）付款方式：转账。</w:t>
      </w:r>
    </w:p>
    <w:p w:rsidR="00B04420" w:rsidRDefault="00C07EE6">
      <w:pPr>
        <w:spacing w:line="500" w:lineRule="exact"/>
        <w:ind w:firstLineChars="200" w:firstLine="420"/>
        <w:rPr>
          <w:rFonts w:hAnsi="宋体"/>
        </w:rPr>
      </w:pPr>
      <w:r>
        <w:rPr>
          <w:rFonts w:hAnsi="宋体" w:cs="宋体" w:hint="eastAsia"/>
        </w:rPr>
        <w:t>（</w:t>
      </w:r>
      <w:r>
        <w:rPr>
          <w:rFonts w:hAnsi="宋体"/>
        </w:rPr>
        <w:t>2</w:t>
      </w:r>
      <w:r>
        <w:rPr>
          <w:rFonts w:hAnsi="宋体" w:cs="宋体" w:hint="eastAsia"/>
        </w:rPr>
        <w:t>）付款条件：</w:t>
      </w:r>
      <w:r>
        <w:rPr>
          <w:rFonts w:hAnsi="宋体" w:cs="宋体" w:hint="eastAsia"/>
          <w:spacing w:val="4"/>
        </w:rPr>
        <w:t>根据考核结果每个月支付一次</w:t>
      </w:r>
      <w:r>
        <w:rPr>
          <w:rFonts w:hAnsi="宋体" w:cs="宋体" w:hint="eastAsia"/>
        </w:rPr>
        <w:t>，在下个月</w:t>
      </w:r>
      <w:r>
        <w:rPr>
          <w:rFonts w:hAnsi="宋体"/>
        </w:rPr>
        <w:t>30</w:t>
      </w:r>
      <w:r>
        <w:rPr>
          <w:rFonts w:hAnsi="宋体" w:cs="宋体" w:hint="eastAsia"/>
        </w:rPr>
        <w:t>日前支付当月费用的</w:t>
      </w:r>
      <w:r>
        <w:rPr>
          <w:rFonts w:hAnsi="宋体"/>
        </w:rPr>
        <w:t>95%</w:t>
      </w:r>
      <w:r>
        <w:rPr>
          <w:rFonts w:hAnsi="宋体" w:cs="宋体" w:hint="eastAsia"/>
        </w:rPr>
        <w:t>（扣除相应处罚款项），剩余</w:t>
      </w:r>
      <w:r>
        <w:rPr>
          <w:rFonts w:hAnsi="宋体"/>
        </w:rPr>
        <w:t>5%</w:t>
      </w:r>
      <w:r>
        <w:rPr>
          <w:rFonts w:hAnsi="宋体" w:cs="宋体" w:hint="eastAsia"/>
        </w:rPr>
        <w:t>的费用在当年年底一次性付清。因采购造成服务期起始时间后延的，付款以合同约定为准。</w:t>
      </w:r>
    </w:p>
    <w:p w:rsidR="00B04420" w:rsidRDefault="00C07EE6">
      <w:pPr>
        <w:spacing w:line="500" w:lineRule="exact"/>
        <w:ind w:firstLineChars="200" w:firstLine="422"/>
        <w:rPr>
          <w:rFonts w:hAnsi="宋体"/>
          <w:b/>
          <w:bCs/>
        </w:rPr>
      </w:pPr>
      <w:r>
        <w:rPr>
          <w:rFonts w:hAnsi="宋体" w:cs="宋体" w:hint="eastAsia"/>
          <w:b/>
          <w:bCs/>
        </w:rPr>
        <w:t>九、其它相关要求</w:t>
      </w:r>
    </w:p>
    <w:p w:rsidR="00B04420" w:rsidRDefault="00C07EE6">
      <w:pPr>
        <w:spacing w:line="500" w:lineRule="exact"/>
        <w:ind w:firstLine="480"/>
        <w:rPr>
          <w:rFonts w:hAnsi="宋体"/>
        </w:rPr>
      </w:pPr>
      <w:r>
        <w:rPr>
          <w:rFonts w:hAnsi="宋体" w:cs="宋体" w:hint="eastAsia"/>
        </w:rPr>
        <w:t>★</w:t>
      </w:r>
      <w:r>
        <w:rPr>
          <w:rFonts w:hAnsi="宋体"/>
        </w:rPr>
        <w:t>1.</w:t>
      </w:r>
      <w:r>
        <w:rPr>
          <w:rFonts w:hAnsi="宋体" w:cs="宋体" w:hint="eastAsia"/>
        </w:rPr>
        <w:t>中标供应商须自领取中标通知书之日起一个月内将设备车辆按投标响应文件的承诺配置到位，一个月内完成办理《城市生活垃圾经营性清扫、收集、运输许可证》（许可范围须包含城市生活垃圾清扫、收集、运输内容）。若未在规定时间内配置及完成办理的，则取消中标资格，并向采购单位支付违约金伍拾万元整。</w:t>
      </w:r>
    </w:p>
    <w:p w:rsidR="00B04420" w:rsidRDefault="00C07EE6">
      <w:pPr>
        <w:spacing w:line="500" w:lineRule="exact"/>
        <w:ind w:firstLineChars="200" w:firstLine="420"/>
        <w:rPr>
          <w:rFonts w:hAnsi="宋体"/>
        </w:rPr>
      </w:pPr>
      <w:r>
        <w:rPr>
          <w:rFonts w:hAnsi="宋体"/>
        </w:rPr>
        <w:t>2.</w:t>
      </w:r>
      <w:r>
        <w:rPr>
          <w:rFonts w:hAnsi="宋体" w:cs="宋体" w:hint="eastAsia"/>
        </w:rPr>
        <w:t>为了确保响应的及时性，中标供应商须在金华市婺城区（作业范围内）设置固定办公场所以及仓库、停车场、环卫工人休息场所或应急值班场所（提供场地租赁合同或自有土地使用权证或土地使用证明复印件加盖公章）、以及招聘相关作业人员。</w:t>
      </w:r>
    </w:p>
    <w:p w:rsidR="00B04420" w:rsidRDefault="00C07EE6">
      <w:pPr>
        <w:snapToGrid w:val="0"/>
        <w:spacing w:line="480" w:lineRule="exact"/>
        <w:ind w:firstLineChars="200" w:firstLine="420"/>
      </w:pPr>
      <w:r>
        <w:rPr>
          <w:rFonts w:hAnsi="宋体" w:cs="宋体" w:hint="eastAsia"/>
        </w:rPr>
        <w:t>★</w:t>
      </w:r>
      <w:r>
        <w:t>3.</w:t>
      </w:r>
      <w:r>
        <w:rPr>
          <w:rFonts w:cs="宋体" w:hint="eastAsia"/>
          <w:b/>
          <w:bCs/>
        </w:rPr>
        <w:t>投标人须在金华市</w:t>
      </w:r>
      <w:r>
        <w:rPr>
          <w:rFonts w:hAnsi="宋体" w:cs="宋体" w:hint="eastAsia"/>
          <w:b/>
          <w:bCs/>
        </w:rPr>
        <w:t>婺城区（作业范围内）</w:t>
      </w:r>
      <w:r>
        <w:rPr>
          <w:rFonts w:cs="宋体" w:hint="eastAsia"/>
          <w:b/>
          <w:bCs/>
        </w:rPr>
        <w:t>具有固定办公场所和服务人员。非金华市婺城区登记注册的供应商获取预中标资格后，应当于中标通知书发出之日（以中标通知书上落款日期为准）起十五个工作日内在</w:t>
      </w:r>
      <w:r>
        <w:rPr>
          <w:rFonts w:hAnsi="宋体" w:cs="宋体" w:hint="eastAsia"/>
          <w:b/>
          <w:bCs/>
        </w:rPr>
        <w:t>金华市婺城区范围内设立分、子公司（以工商主管部门登记为准），相关款项在分、子公司结算</w:t>
      </w:r>
      <w:r>
        <w:rPr>
          <w:rFonts w:cs="宋体" w:hint="eastAsia"/>
          <w:b/>
          <w:bCs/>
        </w:rPr>
        <w:t>。以上内容投标人不在投标文件中提供承诺书的，其投标文件将被拒绝；若不能在规定日期内在金华市</w:t>
      </w:r>
      <w:r>
        <w:rPr>
          <w:rFonts w:hAnsi="宋体" w:cs="宋体" w:hint="eastAsia"/>
          <w:b/>
          <w:bCs/>
        </w:rPr>
        <w:t>婺城区</w:t>
      </w:r>
      <w:r>
        <w:rPr>
          <w:rFonts w:cs="宋体" w:hint="eastAsia"/>
          <w:b/>
          <w:bCs/>
        </w:rPr>
        <w:t>设立分、子公司，视为投标人自动放弃中标资格，由排名次之的中标（成交）候选供应商替补，以此类推</w:t>
      </w:r>
      <w:r>
        <w:rPr>
          <w:rFonts w:cs="宋体" w:hint="eastAsia"/>
        </w:rPr>
        <w:t>。</w:t>
      </w:r>
    </w:p>
    <w:p w:rsidR="00B04420" w:rsidRDefault="00C07EE6">
      <w:pPr>
        <w:spacing w:line="500" w:lineRule="exact"/>
        <w:ind w:firstLineChars="200" w:firstLine="420"/>
        <w:rPr>
          <w:rFonts w:hAnsi="宋体"/>
        </w:rPr>
      </w:pPr>
      <w:r>
        <w:rPr>
          <w:rFonts w:cs="宋体" w:hint="eastAsia"/>
        </w:rPr>
        <w:t>注：在金华市</w:t>
      </w:r>
      <w:r>
        <w:rPr>
          <w:rFonts w:hAnsi="宋体" w:cs="宋体" w:hint="eastAsia"/>
        </w:rPr>
        <w:t>婺城区</w:t>
      </w:r>
      <w:r>
        <w:rPr>
          <w:rFonts w:cs="宋体" w:hint="eastAsia"/>
        </w:rPr>
        <w:t>注册的投标人或现已设立分、子公司（以注册登记证书和经营场所的房屋租赁合同或税务缴纳房产税证明为准）投标人可仅对在</w:t>
      </w:r>
      <w:r>
        <w:rPr>
          <w:rFonts w:hAnsi="宋体" w:cs="宋体" w:hint="eastAsia"/>
        </w:rPr>
        <w:t>本项目</w:t>
      </w:r>
      <w:r>
        <w:rPr>
          <w:rFonts w:cs="宋体" w:hint="eastAsia"/>
        </w:rPr>
        <w:t>派驻服务机构作出承诺。</w:t>
      </w:r>
    </w:p>
    <w:p w:rsidR="00B04420" w:rsidRDefault="00C07EE6">
      <w:pPr>
        <w:pStyle w:val="af4"/>
        <w:spacing w:line="500" w:lineRule="exact"/>
        <w:ind w:firstLineChars="200" w:firstLine="422"/>
        <w:rPr>
          <w:rFonts w:hAnsi="宋体"/>
        </w:rPr>
      </w:pPr>
      <w:r>
        <w:rPr>
          <w:rFonts w:hAnsi="宋体" w:cs="宋体" w:hint="eastAsia"/>
          <w:b/>
          <w:bCs/>
        </w:rPr>
        <w:t>★</w:t>
      </w:r>
      <w:r>
        <w:rPr>
          <w:b/>
          <w:bCs/>
        </w:rPr>
        <w:t>4.</w:t>
      </w:r>
      <w:r>
        <w:rPr>
          <w:rFonts w:cs="宋体" w:hint="eastAsia"/>
          <w:b/>
          <w:bCs/>
        </w:rPr>
        <w:t>投标人未办理</w:t>
      </w:r>
      <w:r>
        <w:rPr>
          <w:rFonts w:hAnsi="宋体" w:cs="宋体" w:hint="eastAsia"/>
          <w:b/>
          <w:bCs/>
        </w:rPr>
        <w:t>《道路运输经营许可证》、《城市生活垃圾经营性清扫、收集、运输服务许可证》或具备的《道路运输经营许可证》、《城市生活垃圾经营性清扫、收集、运</w:t>
      </w:r>
      <w:r>
        <w:rPr>
          <w:rFonts w:hAnsi="宋体" w:cs="宋体" w:hint="eastAsia"/>
          <w:b/>
          <w:bCs/>
        </w:rPr>
        <w:lastRenderedPageBreak/>
        <w:t>输服务许可证》的经营服务许可区域未包含本项目服务区域的，</w:t>
      </w:r>
      <w:r>
        <w:rPr>
          <w:rFonts w:cs="宋体" w:hint="eastAsia"/>
          <w:b/>
          <w:bCs/>
        </w:rPr>
        <w:t>应当于中标通知书发出之日（以中标通知书上落款日期为准）起一个月内将</w:t>
      </w:r>
      <w:r>
        <w:rPr>
          <w:rFonts w:hAnsi="宋体" w:cs="宋体" w:hint="eastAsia"/>
          <w:b/>
          <w:bCs/>
        </w:rPr>
        <w:t>《道路运输经营许可证》、《城市生活垃圾经营性清扫、收集、运输服务许可证》申请审批到位，</w:t>
      </w:r>
      <w:r>
        <w:rPr>
          <w:rFonts w:cs="宋体" w:hint="eastAsia"/>
          <w:b/>
          <w:bCs/>
        </w:rPr>
        <w:t>若中标后不能在规定日期内申请审批到位的，视为投标人自动放弃中标资格，由排名次之的中标（成交）候选供应商替补，以此类推</w:t>
      </w:r>
      <w:r>
        <w:rPr>
          <w:rFonts w:hAnsi="宋体" w:cs="宋体" w:hint="eastAsia"/>
          <w:b/>
          <w:bCs/>
        </w:rPr>
        <w:t>。</w:t>
      </w:r>
    </w:p>
    <w:p w:rsidR="00B04420" w:rsidRDefault="00C07EE6">
      <w:pPr>
        <w:pStyle w:val="af4"/>
        <w:spacing w:line="500" w:lineRule="exact"/>
        <w:ind w:firstLineChars="200"/>
        <w:rPr>
          <w:rFonts w:hAnsi="宋体"/>
        </w:rPr>
      </w:pPr>
      <w:r>
        <w:rPr>
          <w:rFonts w:hAnsi="宋体"/>
        </w:rPr>
        <w:t>5.</w:t>
      </w:r>
      <w:r>
        <w:rPr>
          <w:rFonts w:hAnsi="宋体" w:cs="宋体" w:hint="eastAsia"/>
        </w:rPr>
        <w:t>道路清扫、垃圾中转站和公厕以实际发包的清单为准，根据供应商中标价按实结算。</w:t>
      </w:r>
    </w:p>
    <w:p w:rsidR="00B04420" w:rsidRDefault="00C07EE6">
      <w:pPr>
        <w:pStyle w:val="af4"/>
        <w:spacing w:line="500" w:lineRule="exact"/>
        <w:ind w:firstLineChars="200"/>
        <w:rPr>
          <w:rFonts w:hAnsi="宋体"/>
        </w:rPr>
      </w:pPr>
      <w:r>
        <w:rPr>
          <w:rFonts w:hAnsi="宋体"/>
        </w:rPr>
        <w:t>6.</w:t>
      </w:r>
      <w:r>
        <w:rPr>
          <w:rFonts w:hAnsi="宋体" w:cs="宋体" w:hint="eastAsia"/>
        </w:rPr>
        <w:t>供应商中标后，可对区内保洁范围内的道路（街巷）面积进行核实，如有必要，可委托第三方进行测绘，费用由中标供应商自行承担，但测绘单位的资质等相关资料需报经采购单位确认同意。如测绘后的面积差异≤</w:t>
      </w:r>
      <w:r>
        <w:rPr>
          <w:rFonts w:hAnsi="宋体"/>
        </w:rPr>
        <w:t>5%</w:t>
      </w:r>
      <w:r>
        <w:rPr>
          <w:rFonts w:hAnsi="宋体" w:cs="宋体" w:hint="eastAsia"/>
        </w:rPr>
        <w:t>的，原则上不予调整；面积差异＞</w:t>
      </w:r>
      <w:r>
        <w:rPr>
          <w:rFonts w:hAnsi="宋体"/>
        </w:rPr>
        <w:t>5%</w:t>
      </w:r>
      <w:r>
        <w:rPr>
          <w:rFonts w:hAnsi="宋体" w:cs="宋体" w:hint="eastAsia"/>
        </w:rPr>
        <w:t>、≤</w:t>
      </w:r>
      <w:r>
        <w:rPr>
          <w:rFonts w:hAnsi="宋体"/>
        </w:rPr>
        <w:t>10%</w:t>
      </w:r>
      <w:r>
        <w:rPr>
          <w:rFonts w:hAnsi="宋体" w:cs="宋体" w:hint="eastAsia"/>
        </w:rPr>
        <w:t>的，超过</w:t>
      </w:r>
      <w:r>
        <w:rPr>
          <w:rFonts w:hAnsi="宋体"/>
        </w:rPr>
        <w:t>5%</w:t>
      </w:r>
      <w:r>
        <w:rPr>
          <w:rFonts w:hAnsi="宋体" w:cs="宋体" w:hint="eastAsia"/>
        </w:rPr>
        <w:t>的部分，按中标供应商的中标口径，经采购人及上级主管部门同意后给予增减。</w:t>
      </w:r>
    </w:p>
    <w:p w:rsidR="00B04420" w:rsidRDefault="00C07EE6">
      <w:pPr>
        <w:pStyle w:val="af4"/>
        <w:spacing w:line="500" w:lineRule="exact"/>
        <w:ind w:firstLineChars="200"/>
        <w:rPr>
          <w:rFonts w:hAnsi="宋体"/>
        </w:rPr>
      </w:pPr>
      <w:r>
        <w:rPr>
          <w:rFonts w:hAnsi="宋体"/>
        </w:rPr>
        <w:t>7.</w:t>
      </w:r>
      <w:r>
        <w:rPr>
          <w:rFonts w:hAnsi="宋体" w:cs="宋体" w:hint="eastAsia"/>
        </w:rPr>
        <w:t>为便于项目的管理和考核，要求中标供应商在正式完成交接次日起</w:t>
      </w:r>
      <w:r>
        <w:rPr>
          <w:rFonts w:hAnsi="宋体"/>
        </w:rPr>
        <w:t>30</w:t>
      </w:r>
      <w:r>
        <w:rPr>
          <w:rFonts w:hAnsi="宋体" w:cs="宋体" w:hint="eastAsia"/>
        </w:rPr>
        <w:t>日历天内提交所负责区域范围内的具体实施方案，方案包括但不限于：（</w:t>
      </w:r>
      <w:r>
        <w:rPr>
          <w:rFonts w:hAnsi="宋体"/>
        </w:rPr>
        <w:t>1</w:t>
      </w:r>
      <w:r>
        <w:rPr>
          <w:rFonts w:hAnsi="宋体" w:cs="宋体" w:hint="eastAsia"/>
        </w:rPr>
        <w:t>）道路清扫：每条道路的相关责任人、清扫人员名单、机动车作业（机扫、洒水、清洗）清扫时段、车辆信息等；（</w:t>
      </w:r>
      <w:r>
        <w:rPr>
          <w:rFonts w:hAnsi="宋体"/>
        </w:rPr>
        <w:t>2</w:t>
      </w:r>
      <w:r>
        <w:rPr>
          <w:rFonts w:hAnsi="宋体" w:cs="宋体" w:hint="eastAsia"/>
        </w:rPr>
        <w:t>）垃圾清运：各垃圾投放点、收集点和中转站的清运时间、清运车辆信息、相关责任人、作业人员、明确清运线路、清运垃圾类别等；（</w:t>
      </w:r>
      <w:r>
        <w:rPr>
          <w:rFonts w:hAnsi="宋体"/>
        </w:rPr>
        <w:t>3</w:t>
      </w:r>
      <w:r>
        <w:rPr>
          <w:rFonts w:hAnsi="宋体" w:cs="宋体" w:hint="eastAsia"/>
        </w:rPr>
        <w:t>）公厕管理：每座公厕的管理方案，责任人、清洁人员等；（</w:t>
      </w:r>
      <w:r>
        <w:rPr>
          <w:rFonts w:hAnsi="宋体"/>
        </w:rPr>
        <w:t>4</w:t>
      </w:r>
      <w:r>
        <w:rPr>
          <w:rFonts w:hAnsi="宋体" w:cs="宋体" w:hint="eastAsia"/>
        </w:rPr>
        <w:t>）大件垃圾及建筑垃圾的管理、清运及处置：详尽的管理巡查方案、责任人信息、车辆信息等；（</w:t>
      </w:r>
      <w:r>
        <w:rPr>
          <w:rFonts w:hAnsi="宋体"/>
        </w:rPr>
        <w:t>5</w:t>
      </w:r>
      <w:r>
        <w:rPr>
          <w:rFonts w:hAnsi="宋体" w:cs="宋体" w:hint="eastAsia"/>
        </w:rPr>
        <w:t>）环卫应急保障（含重大活动环境卫生保障）：以路段或街道为单位制定具体方案，落实相关责任人、成员名单、车辆信息等。在项目实施过程中如已提交信息有变更，应及时报备。</w:t>
      </w:r>
    </w:p>
    <w:p w:rsidR="00B04420" w:rsidRDefault="00B04420">
      <w:pPr>
        <w:spacing w:line="500" w:lineRule="exact"/>
        <w:ind w:leftChars="122" w:left="256"/>
        <w:rPr>
          <w:rFonts w:hAnsi="宋体"/>
          <w:b/>
          <w:bCs/>
        </w:rPr>
      </w:pPr>
    </w:p>
    <w:p w:rsidR="00B04420" w:rsidRDefault="00C07EE6">
      <w:pPr>
        <w:spacing w:line="500" w:lineRule="exact"/>
        <w:ind w:firstLineChars="200" w:firstLine="422"/>
        <w:rPr>
          <w:rFonts w:hAnsi="宋体"/>
        </w:rPr>
      </w:pPr>
      <w:r>
        <w:rPr>
          <w:rFonts w:hAnsi="宋体" w:cs="宋体" w:hint="eastAsia"/>
          <w:b/>
          <w:bCs/>
        </w:rPr>
        <w:t>十、作业安全责任</w:t>
      </w:r>
    </w:p>
    <w:p w:rsidR="00B04420" w:rsidRDefault="00C07EE6">
      <w:pPr>
        <w:snapToGrid w:val="0"/>
        <w:spacing w:line="500" w:lineRule="exact"/>
        <w:ind w:firstLineChars="200" w:firstLine="420"/>
        <w:rPr>
          <w:rFonts w:hAnsi="宋体"/>
        </w:rPr>
      </w:pPr>
      <w:r>
        <w:rPr>
          <w:rFonts w:hAnsi="宋体" w:cs="宋体" w:hint="eastAsia"/>
        </w:rPr>
        <w:t>★</w:t>
      </w:r>
      <w:r>
        <w:rPr>
          <w:rFonts w:hAnsi="宋体"/>
        </w:rPr>
        <w:t>1.</w:t>
      </w:r>
      <w:r>
        <w:rPr>
          <w:rFonts w:hAnsi="宋体" w:cs="宋体" w:hint="eastAsia"/>
        </w:rPr>
        <w:t>中标人必须高度重视安全生产。作业管护期间，由于管理不善或作业人员操作不规范等因素造成的安全事故，均由中标人承担一切责任和损失。投标人在投标文件中必须予以明确。</w:t>
      </w:r>
    </w:p>
    <w:p w:rsidR="00B04420" w:rsidRDefault="00B04420">
      <w:pPr>
        <w:snapToGrid w:val="0"/>
        <w:spacing w:line="480" w:lineRule="exact"/>
        <w:ind w:firstLineChars="200" w:firstLine="420"/>
      </w:pPr>
    </w:p>
    <w:p w:rsidR="00B04420" w:rsidRDefault="00C07EE6">
      <w:pPr>
        <w:pStyle w:val="af2"/>
        <w:spacing w:before="0" w:beforeAutospacing="0" w:after="0" w:afterAutospacing="0" w:line="500" w:lineRule="exact"/>
        <w:ind w:firstLineChars="196" w:firstLine="413"/>
        <w:rPr>
          <w:rFonts w:cs="Times New Roman"/>
          <w:b/>
          <w:bCs/>
          <w:color w:val="auto"/>
          <w:sz w:val="21"/>
          <w:szCs w:val="21"/>
        </w:rPr>
      </w:pPr>
      <w:r>
        <w:rPr>
          <w:rFonts w:hint="eastAsia"/>
          <w:b/>
          <w:bCs/>
          <w:color w:val="auto"/>
          <w:sz w:val="21"/>
          <w:szCs w:val="21"/>
        </w:rPr>
        <w:t>十一、违约、违规处理</w:t>
      </w:r>
    </w:p>
    <w:p w:rsidR="00B04420" w:rsidRDefault="00C07EE6">
      <w:pPr>
        <w:pStyle w:val="a8"/>
        <w:spacing w:line="480" w:lineRule="atLeast"/>
        <w:ind w:firstLineChars="200" w:firstLine="420"/>
        <w:rPr>
          <w:rFonts w:cs="Times New Roman"/>
          <w:sz w:val="21"/>
          <w:szCs w:val="21"/>
        </w:rPr>
      </w:pPr>
      <w:r>
        <w:rPr>
          <w:rFonts w:hint="eastAsia"/>
          <w:sz w:val="21"/>
          <w:szCs w:val="21"/>
        </w:rPr>
        <w:t>为加强管理、做好婺城区城乡环卫一体化项目服务的工作，中标人必须接受采购人的检</w:t>
      </w:r>
      <w:r>
        <w:rPr>
          <w:rFonts w:hint="eastAsia"/>
          <w:sz w:val="21"/>
          <w:szCs w:val="21"/>
        </w:rPr>
        <w:lastRenderedPageBreak/>
        <w:t>查、监督及指导，内容涉及劳动纪律、安全生产、作业人员素质、作业质量、用户投诉等多个因素。</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color w:val="auto"/>
          <w:sz w:val="21"/>
          <w:szCs w:val="21"/>
        </w:rPr>
        <w:t>1.</w:t>
      </w:r>
      <w:r>
        <w:rPr>
          <w:rFonts w:hint="eastAsia"/>
          <w:color w:val="auto"/>
          <w:sz w:val="21"/>
          <w:szCs w:val="21"/>
        </w:rPr>
        <w:t>违约处罚</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在服务期间，如出现下列违约情形之一者，经查实并报采购监管部门备案后，将对违约单位作如下处理（酌情进行单项处罚或并处）：</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w:t>
      </w:r>
      <w:r>
        <w:rPr>
          <w:color w:val="auto"/>
          <w:sz w:val="21"/>
          <w:szCs w:val="21"/>
        </w:rPr>
        <w:t>1</w:t>
      </w:r>
      <w:r>
        <w:rPr>
          <w:rFonts w:hint="eastAsia"/>
          <w:color w:val="auto"/>
          <w:sz w:val="21"/>
          <w:szCs w:val="21"/>
        </w:rPr>
        <w:t>）采购人可单方面终止合同，取消婺城区城乡环卫一体化项目服务的资格；</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w:t>
      </w:r>
      <w:r>
        <w:rPr>
          <w:color w:val="auto"/>
          <w:sz w:val="21"/>
          <w:szCs w:val="21"/>
        </w:rPr>
        <w:t>2</w:t>
      </w:r>
      <w:r>
        <w:rPr>
          <w:rFonts w:hint="eastAsia"/>
          <w:color w:val="auto"/>
          <w:sz w:val="21"/>
          <w:szCs w:val="21"/>
        </w:rPr>
        <w:t>）对采购人造成损失的，保留进一步追究经济赔偿的权利；</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w:t>
      </w:r>
      <w:r>
        <w:rPr>
          <w:color w:val="auto"/>
          <w:sz w:val="21"/>
          <w:szCs w:val="21"/>
        </w:rPr>
        <w:t>3</w:t>
      </w:r>
      <w:r>
        <w:rPr>
          <w:rFonts w:hint="eastAsia"/>
          <w:color w:val="auto"/>
          <w:sz w:val="21"/>
          <w:szCs w:val="21"/>
        </w:rPr>
        <w:t>）情节恶劣造成严重负面影响的，采购人将报送至金华婺城区采购监管部门，列入政府采购黑名单。</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color w:val="auto"/>
          <w:sz w:val="21"/>
          <w:szCs w:val="21"/>
        </w:rPr>
        <w:t>2.</w:t>
      </w:r>
      <w:r>
        <w:rPr>
          <w:rFonts w:hint="eastAsia"/>
          <w:color w:val="auto"/>
          <w:sz w:val="21"/>
          <w:szCs w:val="21"/>
        </w:rPr>
        <w:t>违约情形的认定</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w:t>
      </w:r>
      <w:r>
        <w:rPr>
          <w:color w:val="auto"/>
          <w:sz w:val="21"/>
          <w:szCs w:val="21"/>
        </w:rPr>
        <w:t>1</w:t>
      </w:r>
      <w:r>
        <w:rPr>
          <w:rFonts w:hint="eastAsia"/>
          <w:color w:val="auto"/>
          <w:sz w:val="21"/>
          <w:szCs w:val="21"/>
        </w:rPr>
        <w:t>）无正当理由拒绝招标单位管理监督，接采购方书面的整改意见书拒不执行或未在规定时间内整改超过三次的；</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w:t>
      </w:r>
      <w:r>
        <w:rPr>
          <w:color w:val="auto"/>
          <w:sz w:val="21"/>
          <w:szCs w:val="21"/>
        </w:rPr>
        <w:t>2</w:t>
      </w:r>
      <w:r>
        <w:rPr>
          <w:rFonts w:hint="eastAsia"/>
          <w:color w:val="auto"/>
          <w:sz w:val="21"/>
          <w:szCs w:val="21"/>
        </w:rPr>
        <w:t>）不按合同规定提供服务或未在合同规定时间完成保洁工作，超过三次的；</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w:t>
      </w:r>
      <w:r>
        <w:rPr>
          <w:color w:val="auto"/>
          <w:sz w:val="21"/>
          <w:szCs w:val="21"/>
        </w:rPr>
        <w:t>3</w:t>
      </w:r>
      <w:r>
        <w:rPr>
          <w:rFonts w:hint="eastAsia"/>
          <w:color w:val="auto"/>
          <w:sz w:val="21"/>
          <w:szCs w:val="21"/>
        </w:rPr>
        <w:t>）经考核，连续</w:t>
      </w:r>
      <w:r>
        <w:rPr>
          <w:color w:val="auto"/>
          <w:sz w:val="21"/>
          <w:szCs w:val="21"/>
        </w:rPr>
        <w:t>3</w:t>
      </w:r>
      <w:r>
        <w:rPr>
          <w:rFonts w:hint="eastAsia"/>
          <w:color w:val="auto"/>
          <w:sz w:val="21"/>
          <w:szCs w:val="21"/>
        </w:rPr>
        <w:t>次以上达不到考核标准的。</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（4）存在虚报、瞒报社保人员名单等手段结算社保费用，经查实的；</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（5）政府网站、市长热线、</w:t>
      </w:r>
      <w:r>
        <w:rPr>
          <w:color w:val="auto"/>
          <w:sz w:val="21"/>
          <w:szCs w:val="21"/>
        </w:rPr>
        <w:t>8890</w:t>
      </w:r>
      <w:r>
        <w:rPr>
          <w:rFonts w:hint="eastAsia"/>
          <w:color w:val="auto"/>
          <w:sz w:val="21"/>
          <w:szCs w:val="21"/>
        </w:rPr>
        <w:t>平台、新闻媒体来信、来电、来访等投诉及上级部门检查结果反馈信息，未按规定要求处理的；</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（6）擅自将保洁服务业务转包、分包给第三方经营或收取双方约定以外服务费用，经查实的；</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（7）违反《劳动合同法》或其它法律、法规的规定，给采购人造成负面社会影响，或负面舆论的；</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（8）因中标人原因给招标单位造成负面社会影响，或负面舆论的；</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（9）因中标人原因造成安全事故，且影响恶劣的；</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rFonts w:hint="eastAsia"/>
          <w:color w:val="auto"/>
          <w:sz w:val="21"/>
          <w:szCs w:val="21"/>
        </w:rPr>
        <w:t>（</w:t>
      </w:r>
      <w:r>
        <w:rPr>
          <w:color w:val="auto"/>
          <w:sz w:val="21"/>
          <w:szCs w:val="21"/>
        </w:rPr>
        <w:t>1</w:t>
      </w:r>
      <w:r>
        <w:rPr>
          <w:rFonts w:hint="eastAsia"/>
          <w:color w:val="auto"/>
          <w:sz w:val="21"/>
          <w:szCs w:val="21"/>
        </w:rPr>
        <w:t>0）其它严重违约行为。</w:t>
      </w:r>
    </w:p>
    <w:p w:rsidR="00B04420" w:rsidRDefault="00C07EE6" w:rsidP="00C07EE6">
      <w:pPr>
        <w:pStyle w:val="af2"/>
        <w:spacing w:before="0" w:beforeAutospacing="0" w:after="0" w:afterAutospacing="0" w:line="500" w:lineRule="exact"/>
        <w:ind w:firstLineChars="196" w:firstLine="412"/>
        <w:rPr>
          <w:rFonts w:cs="Times New Roman"/>
          <w:color w:val="auto"/>
          <w:sz w:val="21"/>
          <w:szCs w:val="21"/>
        </w:rPr>
      </w:pPr>
      <w:r>
        <w:rPr>
          <w:color w:val="auto"/>
          <w:sz w:val="21"/>
          <w:szCs w:val="21"/>
        </w:rPr>
        <w:t>3.</w:t>
      </w:r>
      <w:r>
        <w:rPr>
          <w:rFonts w:hint="eastAsia"/>
          <w:color w:val="auto"/>
          <w:sz w:val="21"/>
          <w:szCs w:val="21"/>
        </w:rPr>
        <w:t>违规情形的认定及处罚</w:t>
      </w:r>
    </w:p>
    <w:p w:rsidR="00B04420" w:rsidRDefault="00C07EE6">
      <w:pPr>
        <w:pStyle w:val="2"/>
        <w:spacing w:after="0" w:line="500" w:lineRule="exact"/>
        <w:ind w:leftChars="0" w:left="0"/>
        <w:rPr>
          <w:rFonts w:hAnsi="宋体"/>
        </w:rPr>
      </w:pPr>
      <w:r>
        <w:rPr>
          <w:rFonts w:hAnsi="宋体" w:cs="宋体" w:hint="eastAsia"/>
        </w:rPr>
        <w:t>采购人将以日常检查（明检、暗检，定期与不定期检查、抽查及其他）、综合检查、举报核查的方式，对劳动纪律、安全生产、作业人员素质、作业质量、用户投诉等内容进行监</w:t>
      </w:r>
      <w:r>
        <w:rPr>
          <w:rFonts w:hAnsi="宋体" w:cs="宋体" w:hint="eastAsia"/>
        </w:rPr>
        <w:lastRenderedPageBreak/>
        <w:t>督检查。若检查过程中发现中标人存在违反招标文件规定的违约情形时，即可按照上述要求进行认定及处罚。</w:t>
      </w:r>
    </w:p>
    <w:p w:rsidR="00B04420" w:rsidRDefault="00C07EE6">
      <w:pPr>
        <w:pStyle w:val="2"/>
        <w:spacing w:after="0" w:line="500" w:lineRule="exact"/>
        <w:ind w:leftChars="0" w:left="0" w:firstLine="422"/>
        <w:rPr>
          <w:rFonts w:hAnsi="宋体"/>
          <w:b/>
          <w:bCs/>
        </w:rPr>
      </w:pPr>
      <w:r>
        <w:rPr>
          <w:rFonts w:hAnsi="宋体" w:cs="宋体" w:hint="eastAsia"/>
          <w:b/>
          <w:bCs/>
        </w:rPr>
        <w:t>十二、相关附件</w:t>
      </w:r>
    </w:p>
    <w:p w:rsidR="00B04420" w:rsidRDefault="00C07EE6">
      <w:pPr>
        <w:widowControl/>
        <w:snapToGrid w:val="0"/>
        <w:spacing w:line="560" w:lineRule="exact"/>
        <w:ind w:rightChars="-39" w:right="-82" w:firstLineChars="200" w:firstLine="422"/>
        <w:rPr>
          <w:rFonts w:hAnsi="宋体"/>
          <w:b/>
          <w:bCs/>
          <w:sz w:val="36"/>
          <w:szCs w:val="36"/>
        </w:rPr>
      </w:pPr>
      <w:r>
        <w:rPr>
          <w:rFonts w:hAnsi="宋体" w:cs="宋体" w:hint="eastAsia"/>
          <w:b/>
          <w:bCs/>
        </w:rPr>
        <w:t>附件一：金华市婺城区道路（街巷）保洁管理考核办法</w:t>
      </w:r>
    </w:p>
    <w:p w:rsidR="00B04420" w:rsidRDefault="00C07EE6">
      <w:pPr>
        <w:widowControl/>
        <w:snapToGrid w:val="0"/>
        <w:spacing w:line="560" w:lineRule="exact"/>
        <w:ind w:rightChars="-39" w:right="-82" w:firstLineChars="200" w:firstLine="422"/>
        <w:rPr>
          <w:rFonts w:hAnsi="宋体"/>
        </w:rPr>
      </w:pPr>
      <w:r>
        <w:rPr>
          <w:rFonts w:hAnsi="宋体" w:cs="宋体" w:hint="eastAsia"/>
          <w:b/>
          <w:bCs/>
        </w:rPr>
        <w:t>附件二：金华市婺城区垃圾分类清运管理考核办法</w:t>
      </w:r>
    </w:p>
    <w:p w:rsidR="00B04420" w:rsidRDefault="00C07EE6">
      <w:pPr>
        <w:tabs>
          <w:tab w:val="left" w:pos="360"/>
        </w:tabs>
        <w:spacing w:line="560" w:lineRule="exact"/>
        <w:ind w:firstLineChars="200" w:firstLine="422"/>
        <w:rPr>
          <w:rFonts w:hAnsi="宋体"/>
          <w:b/>
          <w:bCs/>
          <w:sz w:val="36"/>
          <w:szCs w:val="36"/>
        </w:rPr>
      </w:pPr>
      <w:r>
        <w:rPr>
          <w:rFonts w:hAnsi="宋体" w:cs="宋体" w:hint="eastAsia"/>
          <w:b/>
          <w:bCs/>
        </w:rPr>
        <w:t>附件三：金华市婺城区公厕保洁管理考核办法</w:t>
      </w:r>
    </w:p>
    <w:p w:rsidR="00B04420" w:rsidRDefault="00C07EE6">
      <w:pPr>
        <w:rPr>
          <w:rFonts w:hAnsi="宋体"/>
          <w:b/>
          <w:bCs/>
        </w:rPr>
      </w:pPr>
      <w:r>
        <w:rPr>
          <w:rFonts w:hAnsi="宋体"/>
          <w:b/>
          <w:bCs/>
        </w:rPr>
        <w:br w:type="page"/>
      </w:r>
    </w:p>
    <w:p w:rsidR="00B04420" w:rsidRDefault="00C07EE6">
      <w:pPr>
        <w:widowControl/>
        <w:snapToGrid w:val="0"/>
        <w:spacing w:line="500" w:lineRule="exact"/>
        <w:ind w:rightChars="-39" w:right="-82"/>
        <w:rPr>
          <w:rFonts w:hAnsi="宋体"/>
          <w:b/>
          <w:bCs/>
        </w:rPr>
      </w:pPr>
      <w:r>
        <w:rPr>
          <w:rFonts w:hAnsi="宋体" w:cs="宋体" w:hint="eastAsia"/>
          <w:b/>
          <w:bCs/>
        </w:rPr>
        <w:t>附件一：</w:t>
      </w:r>
    </w:p>
    <w:p w:rsidR="00B04420" w:rsidRDefault="00C07EE6">
      <w:pPr>
        <w:widowControl/>
        <w:snapToGrid w:val="0"/>
        <w:spacing w:line="500" w:lineRule="exact"/>
        <w:ind w:rightChars="-39" w:right="-82"/>
        <w:jc w:val="center"/>
        <w:rPr>
          <w:rFonts w:hAnsi="宋体"/>
          <w:b/>
          <w:bCs/>
        </w:rPr>
      </w:pPr>
      <w:r>
        <w:rPr>
          <w:rFonts w:hAnsi="宋体" w:cs="宋体" w:hint="eastAsia"/>
          <w:b/>
          <w:bCs/>
        </w:rPr>
        <w:t>金华市婺城区道路（街巷）保洁管理考核办法</w:t>
      </w:r>
    </w:p>
    <w:p w:rsidR="00B04420" w:rsidRDefault="00B04420">
      <w:pPr>
        <w:spacing w:line="500" w:lineRule="exact"/>
        <w:ind w:firstLine="630"/>
        <w:rPr>
          <w:rFonts w:hAnsi="宋体"/>
          <w:b/>
          <w:bCs/>
        </w:rPr>
      </w:pPr>
    </w:p>
    <w:p w:rsidR="00B04420" w:rsidRDefault="00C07EE6">
      <w:pPr>
        <w:tabs>
          <w:tab w:val="left" w:pos="360"/>
        </w:tabs>
        <w:spacing w:line="500" w:lineRule="exact"/>
        <w:ind w:firstLineChars="200" w:firstLine="420"/>
        <w:rPr>
          <w:rFonts w:hAnsi="宋体"/>
        </w:rPr>
      </w:pPr>
      <w:r>
        <w:rPr>
          <w:rFonts w:hAnsi="宋体" w:cs="宋体" w:hint="eastAsia"/>
        </w:rPr>
        <w:t>为打造清洁城区，规范婺城区道路（街巷）保洁市场化作业，落实长效管理，结合婺城区道路（街巷）保洁分类管理实际情况，特制定本方案。</w:t>
      </w:r>
    </w:p>
    <w:p w:rsidR="00B04420" w:rsidRDefault="00C07EE6">
      <w:pPr>
        <w:tabs>
          <w:tab w:val="left" w:pos="360"/>
        </w:tabs>
        <w:spacing w:line="500" w:lineRule="exact"/>
        <w:ind w:firstLineChars="200" w:firstLine="422"/>
        <w:rPr>
          <w:rFonts w:hAnsi="宋体"/>
          <w:b/>
          <w:bCs/>
        </w:rPr>
      </w:pPr>
      <w:r>
        <w:rPr>
          <w:rFonts w:hAnsi="宋体" w:cs="宋体" w:hint="eastAsia"/>
          <w:b/>
          <w:bCs/>
        </w:rPr>
        <w:t>一、组织实施</w:t>
      </w:r>
    </w:p>
    <w:p w:rsidR="00B04420" w:rsidRDefault="00C07EE6">
      <w:pPr>
        <w:tabs>
          <w:tab w:val="left" w:pos="360"/>
        </w:tabs>
        <w:spacing w:line="500" w:lineRule="exact"/>
        <w:ind w:firstLineChars="200" w:firstLine="420"/>
        <w:rPr>
          <w:rFonts w:hAnsi="宋体"/>
        </w:rPr>
      </w:pPr>
      <w:r>
        <w:rPr>
          <w:rFonts w:hAnsi="宋体" w:cs="宋体" w:hint="eastAsia"/>
        </w:rPr>
        <w:t>金华市婺城区住房和城乡建设局负责牵头并联合属地各乡镇（街道）组织进行道路（街巷）保洁管理考核，婺城区环境卫生服务中心为主要牵头责任科室。</w:t>
      </w:r>
    </w:p>
    <w:p w:rsidR="00B04420" w:rsidRDefault="00C07EE6">
      <w:pPr>
        <w:tabs>
          <w:tab w:val="left" w:pos="360"/>
        </w:tabs>
        <w:spacing w:line="500" w:lineRule="exact"/>
        <w:ind w:firstLineChars="200" w:firstLine="422"/>
        <w:rPr>
          <w:rFonts w:hAnsi="宋体"/>
          <w:b/>
          <w:bCs/>
        </w:rPr>
      </w:pPr>
      <w:r>
        <w:rPr>
          <w:rFonts w:hAnsi="宋体" w:cs="宋体" w:hint="eastAsia"/>
          <w:b/>
          <w:bCs/>
        </w:rPr>
        <w:t>二、考核对象</w:t>
      </w:r>
    </w:p>
    <w:p w:rsidR="00B04420" w:rsidRDefault="00C07EE6">
      <w:pPr>
        <w:tabs>
          <w:tab w:val="left" w:pos="360"/>
        </w:tabs>
        <w:spacing w:line="500" w:lineRule="exact"/>
        <w:ind w:firstLineChars="200" w:firstLine="420"/>
        <w:rPr>
          <w:rFonts w:hAnsi="宋体"/>
        </w:rPr>
      </w:pPr>
      <w:r>
        <w:rPr>
          <w:rFonts w:hAnsi="宋体" w:cs="宋体" w:hint="eastAsia"/>
        </w:rPr>
        <w:t>婺城区内所有实施市场化作业的道路（街巷）。以中标单位为考核计分对象。</w:t>
      </w:r>
    </w:p>
    <w:p w:rsidR="00B04420" w:rsidRDefault="00C07EE6">
      <w:pPr>
        <w:tabs>
          <w:tab w:val="left" w:pos="360"/>
        </w:tabs>
        <w:spacing w:line="500" w:lineRule="exact"/>
        <w:ind w:firstLineChars="200" w:firstLine="422"/>
        <w:rPr>
          <w:rFonts w:hAnsi="宋体"/>
          <w:b/>
          <w:bCs/>
        </w:rPr>
      </w:pPr>
      <w:r>
        <w:rPr>
          <w:rFonts w:hAnsi="宋体" w:cs="宋体" w:hint="eastAsia"/>
          <w:b/>
          <w:bCs/>
        </w:rPr>
        <w:t>三、考核内容</w:t>
      </w:r>
    </w:p>
    <w:p w:rsidR="00B04420" w:rsidRDefault="00C07EE6">
      <w:pPr>
        <w:tabs>
          <w:tab w:val="left" w:pos="360"/>
        </w:tabs>
        <w:spacing w:line="500" w:lineRule="exact"/>
        <w:ind w:firstLineChars="200" w:firstLine="420"/>
        <w:rPr>
          <w:rFonts w:hAnsi="宋体"/>
        </w:rPr>
      </w:pPr>
      <w:r>
        <w:rPr>
          <w:rFonts w:hAnsi="宋体" w:cs="宋体" w:hint="eastAsia"/>
        </w:rPr>
        <w:t>道路（街巷）保洁的机械化作业情况、道路（街巷）保洁质量、作业规范化情况、管理规范化情况、应急保障等任务的完成情况。</w:t>
      </w:r>
    </w:p>
    <w:p w:rsidR="00B04420" w:rsidRDefault="00C07EE6">
      <w:pPr>
        <w:tabs>
          <w:tab w:val="left" w:pos="360"/>
        </w:tabs>
        <w:spacing w:line="500" w:lineRule="exact"/>
        <w:ind w:firstLineChars="200" w:firstLine="422"/>
        <w:rPr>
          <w:rFonts w:hAnsi="宋体"/>
          <w:b/>
          <w:bCs/>
        </w:rPr>
      </w:pPr>
      <w:r>
        <w:rPr>
          <w:rFonts w:hAnsi="宋体" w:cs="宋体" w:hint="eastAsia"/>
          <w:b/>
          <w:bCs/>
        </w:rPr>
        <w:t>四、考核方式、奖惩措施</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cs="Times New Roman"/>
          <w:kern w:val="2"/>
          <w:sz w:val="21"/>
          <w:szCs w:val="21"/>
        </w:rPr>
      </w:pPr>
      <w:r>
        <w:rPr>
          <w:rFonts w:eastAsia="宋体"/>
          <w:kern w:val="2"/>
          <w:sz w:val="21"/>
          <w:szCs w:val="21"/>
        </w:rPr>
        <w:t>1</w:t>
      </w:r>
      <w:r>
        <w:rPr>
          <w:rFonts w:eastAsia="宋体" w:hint="eastAsia"/>
          <w:kern w:val="2"/>
          <w:sz w:val="21"/>
          <w:szCs w:val="21"/>
        </w:rPr>
        <w:t>、考核由现场考核、反馈考核、社会评价考核三项组成，其中社会评价考核指标另定；</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cs="Times New Roman"/>
          <w:kern w:val="2"/>
          <w:sz w:val="21"/>
          <w:szCs w:val="21"/>
        </w:rPr>
      </w:pPr>
      <w:r>
        <w:rPr>
          <w:rFonts w:eastAsia="宋体"/>
          <w:kern w:val="2"/>
          <w:sz w:val="21"/>
          <w:szCs w:val="21"/>
        </w:rPr>
        <w:t>2</w:t>
      </w:r>
      <w:r>
        <w:rPr>
          <w:rFonts w:eastAsia="宋体" w:hint="eastAsia"/>
          <w:kern w:val="2"/>
          <w:sz w:val="21"/>
          <w:szCs w:val="21"/>
        </w:rPr>
        <w:t>、反馈考核：根据《金华市区环境卫生管理考评办法》，省、市、区领导反馈意见，本办法及各类专项检查的意见。</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cs="Times New Roman"/>
          <w:kern w:val="2"/>
          <w:sz w:val="21"/>
          <w:szCs w:val="21"/>
        </w:rPr>
      </w:pPr>
      <w:r>
        <w:rPr>
          <w:rFonts w:eastAsia="宋体"/>
          <w:kern w:val="2"/>
          <w:sz w:val="21"/>
          <w:szCs w:val="21"/>
        </w:rPr>
        <w:t>3</w:t>
      </w:r>
      <w:r>
        <w:rPr>
          <w:rFonts w:eastAsia="宋体" w:hint="eastAsia"/>
          <w:kern w:val="2"/>
          <w:sz w:val="21"/>
          <w:szCs w:val="21"/>
        </w:rPr>
        <w:t>、现场考核由婺城区住建局（环境卫生服务中心）及各乡镇（街道）负责，考核情况结合区环卫中心、各乡镇（街道）日常管理中反馈的意见。</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cs="Times New Roman"/>
          <w:kern w:val="2"/>
          <w:sz w:val="21"/>
          <w:szCs w:val="21"/>
        </w:rPr>
      </w:pPr>
      <w:r>
        <w:rPr>
          <w:rFonts w:eastAsia="宋体"/>
          <w:kern w:val="2"/>
          <w:sz w:val="21"/>
          <w:szCs w:val="21"/>
        </w:rPr>
        <w:t>4</w:t>
      </w:r>
      <w:r>
        <w:rPr>
          <w:rFonts w:eastAsia="宋体" w:hint="eastAsia"/>
          <w:kern w:val="2"/>
          <w:sz w:val="21"/>
          <w:szCs w:val="21"/>
        </w:rPr>
        <w:t>、社会评价考核由婺城区住建局（环境卫生服务中心）牵头组织两代表一委员、市民监督团、市区两级的监管考核。</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cs="Times New Roman"/>
          <w:kern w:val="2"/>
          <w:sz w:val="21"/>
          <w:szCs w:val="21"/>
        </w:rPr>
      </w:pPr>
      <w:r>
        <w:rPr>
          <w:rFonts w:eastAsia="宋体"/>
          <w:kern w:val="2"/>
          <w:sz w:val="21"/>
          <w:szCs w:val="21"/>
        </w:rPr>
        <w:t>5</w:t>
      </w:r>
      <w:r>
        <w:rPr>
          <w:rFonts w:eastAsia="宋体" w:hint="eastAsia"/>
          <w:kern w:val="2"/>
          <w:sz w:val="21"/>
          <w:szCs w:val="21"/>
        </w:rPr>
        <w:t>、道路（街巷）现场考核</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cs="Times New Roman"/>
          <w:kern w:val="2"/>
          <w:sz w:val="21"/>
          <w:szCs w:val="21"/>
        </w:rPr>
      </w:pPr>
      <w:r>
        <w:rPr>
          <w:rFonts w:eastAsia="宋体" w:hint="eastAsia"/>
          <w:kern w:val="2"/>
          <w:sz w:val="21"/>
          <w:szCs w:val="21"/>
        </w:rPr>
        <w:t>（</w:t>
      </w:r>
      <w:r>
        <w:rPr>
          <w:rFonts w:eastAsia="宋体"/>
          <w:kern w:val="2"/>
          <w:sz w:val="21"/>
          <w:szCs w:val="21"/>
        </w:rPr>
        <w:t>1</w:t>
      </w:r>
      <w:r>
        <w:rPr>
          <w:rFonts w:eastAsia="宋体" w:hint="eastAsia"/>
          <w:kern w:val="2"/>
          <w:sz w:val="21"/>
          <w:szCs w:val="21"/>
        </w:rPr>
        <w:t>）道路（街巷）组织对保洁公司进行日常考核。</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cs="Times New Roman"/>
          <w:kern w:val="2"/>
          <w:sz w:val="21"/>
          <w:szCs w:val="21"/>
        </w:rPr>
      </w:pPr>
      <w:r>
        <w:rPr>
          <w:rFonts w:eastAsia="宋体" w:hint="eastAsia"/>
          <w:kern w:val="2"/>
          <w:sz w:val="21"/>
          <w:szCs w:val="21"/>
        </w:rPr>
        <w:t>（</w:t>
      </w:r>
      <w:r>
        <w:rPr>
          <w:rFonts w:eastAsia="宋体"/>
          <w:kern w:val="2"/>
          <w:sz w:val="21"/>
          <w:szCs w:val="21"/>
        </w:rPr>
        <w:t>2</w:t>
      </w:r>
      <w:r>
        <w:rPr>
          <w:rFonts w:eastAsia="宋体" w:hint="eastAsia"/>
          <w:kern w:val="2"/>
          <w:sz w:val="21"/>
          <w:szCs w:val="21"/>
        </w:rPr>
        <w:t>）每次考核做好照片取证和台账记录备查。</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cs="Times New Roman"/>
          <w:kern w:val="2"/>
          <w:sz w:val="21"/>
          <w:szCs w:val="21"/>
        </w:rPr>
      </w:pPr>
      <w:r>
        <w:rPr>
          <w:rFonts w:eastAsia="宋体" w:hint="eastAsia"/>
          <w:kern w:val="2"/>
          <w:sz w:val="21"/>
          <w:szCs w:val="21"/>
        </w:rPr>
        <w:t>（</w:t>
      </w:r>
      <w:r>
        <w:rPr>
          <w:rFonts w:eastAsia="宋体"/>
          <w:kern w:val="2"/>
          <w:sz w:val="21"/>
          <w:szCs w:val="21"/>
        </w:rPr>
        <w:t>3</w:t>
      </w:r>
      <w:r>
        <w:rPr>
          <w:rFonts w:eastAsia="宋体" w:hint="eastAsia"/>
          <w:kern w:val="2"/>
          <w:sz w:val="21"/>
          <w:szCs w:val="21"/>
        </w:rPr>
        <w:t>）道路（街巷）次月</w:t>
      </w:r>
      <w:r>
        <w:rPr>
          <w:rFonts w:eastAsia="宋体"/>
          <w:kern w:val="2"/>
          <w:sz w:val="21"/>
          <w:szCs w:val="21"/>
        </w:rPr>
        <w:t>5</w:t>
      </w:r>
      <w:r>
        <w:rPr>
          <w:rFonts w:eastAsia="宋体" w:hint="eastAsia"/>
          <w:kern w:val="2"/>
          <w:sz w:val="21"/>
          <w:szCs w:val="21"/>
        </w:rPr>
        <w:t>日前把考核结果报送至区住建局（环境卫生服务中心）。</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cs="Times New Roman"/>
          <w:kern w:val="2"/>
          <w:sz w:val="21"/>
          <w:szCs w:val="21"/>
        </w:rPr>
      </w:pPr>
      <w:r>
        <w:rPr>
          <w:rFonts w:eastAsia="宋体"/>
          <w:kern w:val="2"/>
          <w:sz w:val="21"/>
          <w:szCs w:val="21"/>
        </w:rPr>
        <w:t>6</w:t>
      </w:r>
      <w:r>
        <w:rPr>
          <w:rFonts w:eastAsia="宋体" w:hint="eastAsia"/>
          <w:kern w:val="2"/>
          <w:sz w:val="21"/>
          <w:szCs w:val="21"/>
        </w:rPr>
        <w:t>、现场考核每月</w:t>
      </w:r>
      <w:r>
        <w:rPr>
          <w:rFonts w:eastAsia="宋体"/>
          <w:kern w:val="2"/>
          <w:sz w:val="21"/>
          <w:szCs w:val="21"/>
        </w:rPr>
        <w:t>2</w:t>
      </w:r>
      <w:r>
        <w:rPr>
          <w:rFonts w:eastAsia="宋体" w:hint="eastAsia"/>
          <w:kern w:val="2"/>
          <w:sz w:val="21"/>
          <w:szCs w:val="21"/>
        </w:rPr>
        <w:t>次，采取定期或不定期、明察暗访等形式；</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kern w:val="2"/>
          <w:sz w:val="21"/>
          <w:szCs w:val="21"/>
        </w:rPr>
      </w:pPr>
      <w:r>
        <w:rPr>
          <w:rFonts w:eastAsia="宋体"/>
          <w:kern w:val="2"/>
          <w:sz w:val="21"/>
          <w:szCs w:val="21"/>
        </w:rPr>
        <w:lastRenderedPageBreak/>
        <w:t>7</w:t>
      </w:r>
      <w:r>
        <w:rPr>
          <w:rFonts w:eastAsia="宋体" w:hint="eastAsia"/>
          <w:kern w:val="2"/>
          <w:sz w:val="21"/>
          <w:szCs w:val="21"/>
        </w:rPr>
        <w:t>、考核计分</w:t>
      </w:r>
      <w:r>
        <w:rPr>
          <w:rFonts w:eastAsia="宋体"/>
          <w:kern w:val="2"/>
          <w:sz w:val="21"/>
          <w:szCs w:val="21"/>
        </w:rPr>
        <w:t xml:space="preserve">; </w:t>
      </w:r>
      <w:r>
        <w:rPr>
          <w:rFonts w:eastAsia="宋体" w:hint="eastAsia"/>
          <w:kern w:val="2"/>
          <w:sz w:val="21"/>
          <w:szCs w:val="21"/>
        </w:rPr>
        <w:t>反馈考核、现场考核、社会评价考核三项组成（各部分权重在签订合同前另行确定）；</w:t>
      </w:r>
      <w:r>
        <w:rPr>
          <w:rFonts w:eastAsia="宋体"/>
          <w:kern w:val="2"/>
          <w:sz w:val="21"/>
          <w:szCs w:val="21"/>
        </w:rPr>
        <w:t xml:space="preserve"> </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cs="Times New Roman"/>
          <w:kern w:val="2"/>
          <w:sz w:val="21"/>
          <w:szCs w:val="21"/>
        </w:rPr>
      </w:pPr>
      <w:r>
        <w:rPr>
          <w:rFonts w:eastAsia="宋体"/>
          <w:kern w:val="2"/>
          <w:sz w:val="21"/>
          <w:szCs w:val="21"/>
        </w:rPr>
        <w:t>8</w:t>
      </w:r>
      <w:r>
        <w:rPr>
          <w:rFonts w:eastAsia="宋体" w:hint="eastAsia"/>
          <w:kern w:val="2"/>
          <w:sz w:val="21"/>
          <w:szCs w:val="21"/>
        </w:rPr>
        <w:t>、因省、市、区清扫考核标准提高导致甲方需要调整或完善考核方案的，以甲方新考核方案为准，中标供应商需无条件服从。</w:t>
      </w:r>
    </w:p>
    <w:p w:rsidR="00B04420" w:rsidRDefault="00C07EE6">
      <w:pPr>
        <w:pStyle w:val="reader-word-layerreader-word-s1-12"/>
        <w:shd w:val="clear" w:color="auto" w:fill="FFFFFF"/>
        <w:adjustRightInd w:val="0"/>
        <w:snapToGrid w:val="0"/>
        <w:spacing w:before="0" w:beforeAutospacing="0" w:after="0" w:afterAutospacing="0" w:line="500" w:lineRule="exact"/>
        <w:ind w:leftChars="175" w:left="368"/>
        <w:rPr>
          <w:rFonts w:eastAsia="宋体" w:cs="Times New Roman"/>
          <w:b/>
          <w:bCs/>
          <w:kern w:val="2"/>
          <w:sz w:val="21"/>
          <w:szCs w:val="21"/>
        </w:rPr>
      </w:pPr>
      <w:r>
        <w:rPr>
          <w:rFonts w:eastAsia="宋体" w:hint="eastAsia"/>
          <w:b/>
          <w:bCs/>
          <w:kern w:val="2"/>
          <w:sz w:val="21"/>
          <w:szCs w:val="21"/>
        </w:rPr>
        <w:t>五、考核结果运用</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cs="Times New Roman"/>
          <w:kern w:val="2"/>
          <w:sz w:val="21"/>
          <w:szCs w:val="21"/>
        </w:rPr>
      </w:pPr>
      <w:r>
        <w:rPr>
          <w:rFonts w:eastAsia="宋体" w:hint="eastAsia"/>
          <w:kern w:val="2"/>
          <w:sz w:val="21"/>
          <w:szCs w:val="21"/>
        </w:rPr>
        <w:t>道路清扫保洁考核满分为</w:t>
      </w:r>
      <w:r>
        <w:rPr>
          <w:rFonts w:eastAsia="宋体"/>
          <w:kern w:val="2"/>
          <w:sz w:val="21"/>
          <w:szCs w:val="21"/>
        </w:rPr>
        <w:t>100</w:t>
      </w:r>
      <w:r>
        <w:rPr>
          <w:rFonts w:eastAsia="宋体" w:hint="eastAsia"/>
          <w:kern w:val="2"/>
          <w:sz w:val="21"/>
          <w:szCs w:val="21"/>
        </w:rPr>
        <w:t>分，月达标平均分为</w:t>
      </w:r>
      <w:r>
        <w:rPr>
          <w:rFonts w:eastAsia="宋体"/>
          <w:kern w:val="2"/>
          <w:sz w:val="21"/>
          <w:szCs w:val="21"/>
        </w:rPr>
        <w:t>90</w:t>
      </w:r>
      <w:r>
        <w:rPr>
          <w:rFonts w:eastAsia="宋体" w:hint="eastAsia"/>
          <w:kern w:val="2"/>
          <w:sz w:val="21"/>
          <w:szCs w:val="21"/>
        </w:rPr>
        <w:t>分（含），低于</w:t>
      </w:r>
      <w:r>
        <w:rPr>
          <w:rFonts w:eastAsia="宋体"/>
          <w:kern w:val="2"/>
          <w:sz w:val="21"/>
          <w:szCs w:val="21"/>
        </w:rPr>
        <w:t>90</w:t>
      </w:r>
      <w:r>
        <w:rPr>
          <w:rFonts w:eastAsia="宋体" w:hint="eastAsia"/>
          <w:kern w:val="2"/>
          <w:sz w:val="21"/>
          <w:szCs w:val="21"/>
        </w:rPr>
        <w:t>分的为不达标，考核结果以考核计分为准，按以下标准计算：</w:t>
      </w:r>
    </w:p>
    <w:p w:rsidR="00B04420" w:rsidRDefault="00C07EE6">
      <w:pPr>
        <w:tabs>
          <w:tab w:val="left" w:pos="360"/>
        </w:tabs>
        <w:spacing w:line="500" w:lineRule="exact"/>
        <w:ind w:firstLineChars="200" w:firstLine="420"/>
        <w:rPr>
          <w:rFonts w:hAnsi="宋体"/>
        </w:rPr>
      </w:pPr>
      <w:r>
        <w:rPr>
          <w:rFonts w:hAnsi="宋体"/>
        </w:rPr>
        <w:t>1</w:t>
      </w:r>
      <w:r>
        <w:rPr>
          <w:rFonts w:hAnsi="宋体" w:cs="宋体" w:hint="eastAsia"/>
        </w:rPr>
        <w:t>、月平均分不达标的，月评分在达标分以下（小于</w:t>
      </w:r>
      <w:r>
        <w:rPr>
          <w:rFonts w:hAnsi="宋体"/>
        </w:rPr>
        <w:t>90</w:t>
      </w:r>
      <w:r>
        <w:rPr>
          <w:rFonts w:hAnsi="宋体" w:cs="宋体" w:hint="eastAsia"/>
        </w:rPr>
        <w:t>分大于</w:t>
      </w:r>
      <w:r>
        <w:rPr>
          <w:rFonts w:hAnsi="宋体"/>
        </w:rPr>
        <w:t>85</w:t>
      </w:r>
      <w:r>
        <w:rPr>
          <w:rFonts w:hAnsi="宋体" w:cs="宋体" w:hint="eastAsia"/>
        </w:rPr>
        <w:t>分），每下降</w:t>
      </w:r>
      <w:r>
        <w:rPr>
          <w:rFonts w:hAnsi="宋体"/>
        </w:rPr>
        <w:t>0.5</w:t>
      </w:r>
      <w:r>
        <w:rPr>
          <w:rFonts w:hAnsi="宋体" w:cs="宋体" w:hint="eastAsia"/>
        </w:rPr>
        <w:t>分，违约金为月服务费（中标总金额÷</w:t>
      </w:r>
      <w:r>
        <w:rPr>
          <w:rFonts w:hAnsi="宋体"/>
        </w:rPr>
        <w:t>12</w:t>
      </w:r>
      <w:r>
        <w:rPr>
          <w:rFonts w:hAnsi="宋体" w:cs="宋体" w:hint="eastAsia"/>
        </w:rPr>
        <w:t>）的</w:t>
      </w:r>
      <w:r>
        <w:rPr>
          <w:rFonts w:hAnsi="宋体"/>
        </w:rPr>
        <w:t>0.1%</w:t>
      </w:r>
      <w:r>
        <w:rPr>
          <w:rFonts w:hAnsi="宋体" w:cs="宋体" w:hint="eastAsia"/>
        </w:rPr>
        <w:t>；低于</w:t>
      </w:r>
      <w:r>
        <w:rPr>
          <w:rFonts w:hAnsi="宋体"/>
        </w:rPr>
        <w:t>85</w:t>
      </w:r>
      <w:r>
        <w:rPr>
          <w:rFonts w:hAnsi="宋体" w:cs="宋体" w:hint="eastAsia"/>
        </w:rPr>
        <w:t>分（不含</w:t>
      </w:r>
      <w:r>
        <w:rPr>
          <w:rFonts w:hAnsi="宋体"/>
        </w:rPr>
        <w:t>85</w:t>
      </w:r>
      <w:r>
        <w:rPr>
          <w:rFonts w:hAnsi="宋体" w:cs="宋体" w:hint="eastAsia"/>
        </w:rPr>
        <w:t>分）的，每下降</w:t>
      </w:r>
      <w:r>
        <w:rPr>
          <w:rFonts w:hAnsi="宋体"/>
        </w:rPr>
        <w:t>0.5</w:t>
      </w:r>
      <w:r>
        <w:rPr>
          <w:rFonts w:hAnsi="宋体" w:cs="宋体" w:hint="eastAsia"/>
        </w:rPr>
        <w:t>分，违约金为月服务费中标总金额÷</w:t>
      </w:r>
      <w:r>
        <w:rPr>
          <w:rFonts w:hAnsi="宋体"/>
        </w:rPr>
        <w:t>12</w:t>
      </w:r>
      <w:r>
        <w:rPr>
          <w:rFonts w:hAnsi="宋体" w:cs="宋体" w:hint="eastAsia"/>
        </w:rPr>
        <w:t>）的</w:t>
      </w:r>
      <w:r>
        <w:rPr>
          <w:rFonts w:hAnsi="宋体"/>
        </w:rPr>
        <w:t>0.5%</w:t>
      </w:r>
      <w:r>
        <w:rPr>
          <w:rFonts w:hAnsi="宋体" w:cs="宋体" w:hint="eastAsia"/>
        </w:rPr>
        <w:t>。</w:t>
      </w:r>
      <w:r>
        <w:rPr>
          <w:rFonts w:hAnsi="宋体"/>
        </w:rPr>
        <w:br/>
        <w:t xml:space="preserve">    2</w:t>
      </w:r>
      <w:r>
        <w:rPr>
          <w:rFonts w:hAnsi="宋体" w:cs="宋体" w:hint="eastAsia"/>
        </w:rPr>
        <w:t>、月平均分低于</w:t>
      </w:r>
      <w:r>
        <w:rPr>
          <w:rFonts w:hAnsi="宋体"/>
        </w:rPr>
        <w:t>85</w:t>
      </w:r>
      <w:r>
        <w:rPr>
          <w:rFonts w:hAnsi="宋体" w:cs="宋体" w:hint="eastAsia"/>
        </w:rPr>
        <w:t>分（不含</w:t>
      </w:r>
      <w:r>
        <w:rPr>
          <w:rFonts w:hAnsi="宋体"/>
        </w:rPr>
        <w:t>85</w:t>
      </w:r>
      <w:r>
        <w:rPr>
          <w:rFonts w:hAnsi="宋体" w:cs="宋体" w:hint="eastAsia"/>
        </w:rPr>
        <w:t>分）的，应责令其限期予以改正，并发书面通知书以示警告，全年出现连续两次或者累计三次被警告的，将立即终止承包合同。</w:t>
      </w:r>
    </w:p>
    <w:p w:rsidR="00B04420" w:rsidRDefault="00C07EE6">
      <w:pPr>
        <w:pStyle w:val="reader-word-layerreader-word-s1-12"/>
        <w:shd w:val="clear" w:color="auto" w:fill="FFFFFF"/>
        <w:adjustRightInd w:val="0"/>
        <w:snapToGrid w:val="0"/>
        <w:spacing w:before="0" w:beforeAutospacing="0" w:after="0" w:afterAutospacing="0" w:line="500" w:lineRule="exact"/>
        <w:ind w:leftChars="175" w:left="368"/>
        <w:rPr>
          <w:rFonts w:eastAsia="宋体" w:cs="Times New Roman"/>
          <w:b/>
          <w:bCs/>
          <w:kern w:val="2"/>
          <w:sz w:val="21"/>
          <w:szCs w:val="21"/>
        </w:rPr>
      </w:pPr>
      <w:r>
        <w:rPr>
          <w:rFonts w:eastAsia="宋体" w:hint="eastAsia"/>
          <w:b/>
          <w:bCs/>
          <w:kern w:val="2"/>
          <w:sz w:val="21"/>
          <w:szCs w:val="21"/>
        </w:rPr>
        <w:t>六、现场规范标准（未按要求作业直接扣款）：</w:t>
      </w:r>
    </w:p>
    <w:p w:rsidR="00B04420" w:rsidRDefault="00C07EE6">
      <w:pPr>
        <w:tabs>
          <w:tab w:val="left" w:pos="360"/>
        </w:tabs>
        <w:spacing w:line="500" w:lineRule="exact"/>
        <w:ind w:firstLineChars="200" w:firstLine="420"/>
        <w:rPr>
          <w:rFonts w:hAnsi="宋体"/>
        </w:rPr>
      </w:pPr>
      <w:r>
        <w:rPr>
          <w:rFonts w:hAnsi="宋体"/>
        </w:rPr>
        <w:t xml:space="preserve">1. </w:t>
      </w:r>
      <w:r>
        <w:rPr>
          <w:rFonts w:hAnsi="宋体" w:cs="宋体" w:hint="eastAsia"/>
        </w:rPr>
        <w:t>道路（街巷）保洁时间未达到规定时间要求的，</w:t>
      </w:r>
      <w:r>
        <w:rPr>
          <w:rFonts w:hAnsi="宋体"/>
        </w:rPr>
        <w:t>1000</w:t>
      </w:r>
      <w:r>
        <w:rPr>
          <w:rFonts w:hAnsi="宋体" w:cs="宋体" w:hint="eastAsia"/>
        </w:rPr>
        <w:t>元</w:t>
      </w:r>
      <w:r>
        <w:rPr>
          <w:rFonts w:hAnsi="宋体"/>
        </w:rPr>
        <w:t>/</w:t>
      </w:r>
      <w:r>
        <w:rPr>
          <w:rFonts w:hAnsi="宋体" w:cs="宋体" w:hint="eastAsia"/>
        </w:rPr>
        <w:t>条</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2. </w:t>
      </w:r>
      <w:r>
        <w:rPr>
          <w:rFonts w:hAnsi="宋体" w:cs="宋体" w:hint="eastAsia"/>
        </w:rPr>
        <w:t>首次普扫未落实扫路车清扫的，</w:t>
      </w:r>
      <w:r>
        <w:rPr>
          <w:rFonts w:hAnsi="宋体"/>
        </w:rPr>
        <w:t>1000</w:t>
      </w:r>
      <w:r>
        <w:rPr>
          <w:rFonts w:hAnsi="宋体" w:cs="宋体" w:hint="eastAsia"/>
        </w:rPr>
        <w:t>元</w:t>
      </w:r>
      <w:r>
        <w:rPr>
          <w:rFonts w:hAnsi="宋体"/>
        </w:rPr>
        <w:t>/</w:t>
      </w:r>
      <w:r>
        <w:rPr>
          <w:rFonts w:hAnsi="宋体" w:cs="宋体" w:hint="eastAsia"/>
        </w:rPr>
        <w:t>条</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3. </w:t>
      </w:r>
      <w:r>
        <w:rPr>
          <w:rFonts w:hAnsi="宋体" w:cs="宋体" w:hint="eastAsia"/>
        </w:rPr>
        <w:t>未按标准要求安排洒水、清洗作业的（高峰期、大雨期等），</w:t>
      </w:r>
      <w:r>
        <w:rPr>
          <w:rFonts w:hAnsi="宋体"/>
        </w:rPr>
        <w:t>1000</w:t>
      </w:r>
      <w:r>
        <w:rPr>
          <w:rFonts w:hAnsi="宋体" w:cs="宋体" w:hint="eastAsia"/>
        </w:rPr>
        <w:t>元</w:t>
      </w:r>
      <w:r>
        <w:rPr>
          <w:rFonts w:hAnsi="宋体"/>
        </w:rPr>
        <w:t>/</w:t>
      </w:r>
      <w:r>
        <w:rPr>
          <w:rFonts w:hAnsi="宋体" w:cs="宋体" w:hint="eastAsia"/>
        </w:rPr>
        <w:t>条</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4. </w:t>
      </w:r>
      <w:r>
        <w:rPr>
          <w:rFonts w:hAnsi="宋体" w:cs="宋体" w:hint="eastAsia"/>
        </w:rPr>
        <w:t>洒水车未安装提示音乐音量调节装置或警示灯缺失、破损的，</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5. </w:t>
      </w:r>
      <w:r>
        <w:rPr>
          <w:rFonts w:hAnsi="宋体" w:cs="宋体" w:hint="eastAsia"/>
        </w:rPr>
        <w:t>在</w:t>
      </w:r>
      <w:r>
        <w:rPr>
          <w:rFonts w:hAnsi="宋体"/>
        </w:rPr>
        <w:t>22:00</w:t>
      </w:r>
      <w:r>
        <w:rPr>
          <w:rFonts w:hAnsi="宋体" w:cs="宋体"/>
        </w:rPr>
        <w:t>—</w:t>
      </w:r>
      <w:r>
        <w:rPr>
          <w:rFonts w:hAnsi="宋体"/>
        </w:rPr>
        <w:t>7:00</w:t>
      </w:r>
      <w:r>
        <w:rPr>
          <w:rFonts w:hAnsi="宋体" w:cs="宋体" w:hint="eastAsia"/>
        </w:rPr>
        <w:t>期间洒水作业时仍播放提示音乐或未启用警示灯光的，</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6. </w:t>
      </w:r>
      <w:r>
        <w:rPr>
          <w:rFonts w:hAnsi="宋体" w:cs="宋体" w:hint="eastAsia"/>
        </w:rPr>
        <w:t>作业车辆超过规定车速的，</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7. </w:t>
      </w:r>
      <w:r>
        <w:rPr>
          <w:rFonts w:hAnsi="宋体" w:cs="宋体" w:hint="eastAsia"/>
        </w:rPr>
        <w:t>洒水时未避让行人发生有责投诉的，</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8. </w:t>
      </w:r>
      <w:r>
        <w:rPr>
          <w:rFonts w:hAnsi="宋体" w:cs="宋体" w:hint="eastAsia"/>
        </w:rPr>
        <w:t>冬季</w:t>
      </w:r>
      <w:r>
        <w:rPr>
          <w:rFonts w:hAnsi="宋体"/>
        </w:rPr>
        <w:t>2</w:t>
      </w:r>
      <w:r>
        <w:rPr>
          <w:rFonts w:hAnsi="宋体" w:cs="宋体" w:hint="eastAsia"/>
        </w:rPr>
        <w:t>度及以下涉水作业使路面结冰发生有责投诉的，</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9. </w:t>
      </w:r>
      <w:r>
        <w:rPr>
          <w:rFonts w:hAnsi="宋体" w:cs="宋体" w:hint="eastAsia"/>
        </w:rPr>
        <w:t>冬季</w:t>
      </w:r>
      <w:r>
        <w:rPr>
          <w:rFonts w:hAnsi="宋体"/>
        </w:rPr>
        <w:t>2</w:t>
      </w:r>
      <w:r>
        <w:rPr>
          <w:rFonts w:hAnsi="宋体" w:cs="宋体" w:hint="eastAsia"/>
        </w:rPr>
        <w:t>度及以下涉水作业，导致有责交通事故的，</w:t>
      </w:r>
      <w:r>
        <w:rPr>
          <w:rFonts w:hAnsi="宋体"/>
        </w:rPr>
        <w:t>1000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10. </w:t>
      </w:r>
      <w:r>
        <w:rPr>
          <w:rFonts w:hAnsi="宋体" w:cs="宋体" w:hint="eastAsia"/>
        </w:rPr>
        <w:t>环卫作业车辆发生违规取水、取电现象，</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11. </w:t>
      </w:r>
      <w:r>
        <w:rPr>
          <w:rFonts w:hAnsi="宋体" w:cs="宋体" w:hint="eastAsia"/>
        </w:rPr>
        <w:t>道路洒水、机扫、清洗频次未达到规定要求的，扣</w:t>
      </w:r>
      <w:r>
        <w:rPr>
          <w:rFonts w:hAnsi="宋体"/>
        </w:rPr>
        <w:t>1000</w:t>
      </w:r>
      <w:r>
        <w:rPr>
          <w:rFonts w:hAnsi="宋体" w:cs="宋体" w:hint="eastAsia"/>
        </w:rPr>
        <w:t>元</w:t>
      </w:r>
      <w:r>
        <w:rPr>
          <w:rFonts w:hAnsi="宋体"/>
        </w:rPr>
        <w:t>/</w:t>
      </w:r>
      <w:r>
        <w:rPr>
          <w:rFonts w:hAnsi="宋体" w:cs="宋体" w:hint="eastAsia"/>
        </w:rPr>
        <w:t>条</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12. </w:t>
      </w:r>
      <w:r>
        <w:rPr>
          <w:rFonts w:hAnsi="宋体" w:cs="宋体" w:hint="eastAsia"/>
        </w:rPr>
        <w:t>道路洒水、机扫空驶的，</w:t>
      </w:r>
      <w:r>
        <w:rPr>
          <w:rFonts w:hAnsi="宋体"/>
        </w:rPr>
        <w:t>1000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13. </w:t>
      </w:r>
      <w:r>
        <w:rPr>
          <w:rFonts w:hAnsi="宋体" w:cs="宋体" w:hint="eastAsia"/>
        </w:rPr>
        <w:t>驾驶环卫作业车辆时，向窗外扔杂物或吐痰，遇到人行横道线没有减速慢行礼让人（受检或被有责投诉核实的），</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lastRenderedPageBreak/>
        <w:t xml:space="preserve">14. </w:t>
      </w:r>
      <w:r>
        <w:rPr>
          <w:rFonts w:hAnsi="宋体" w:cs="宋体" w:hint="eastAsia"/>
        </w:rPr>
        <w:t>环卫作业车辆未统一标识（每辆），</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15. </w:t>
      </w:r>
      <w:r>
        <w:rPr>
          <w:rFonts w:hAnsi="宋体" w:cs="宋体" w:hint="eastAsia"/>
        </w:rPr>
        <w:t>轮毂未刷白（每辆），</w:t>
      </w:r>
      <w:r>
        <w:rPr>
          <w:rFonts w:hAnsi="宋体"/>
        </w:rPr>
        <w:t>200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16. </w:t>
      </w:r>
      <w:r>
        <w:rPr>
          <w:rFonts w:hAnsi="宋体" w:cs="宋体" w:hint="eastAsia"/>
        </w:rPr>
        <w:t>清扫保洁作业不规范导致路面扬尘，</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17. </w:t>
      </w:r>
      <w:r>
        <w:rPr>
          <w:rFonts w:hAnsi="宋体" w:cs="宋体" w:hint="eastAsia"/>
        </w:rPr>
        <w:t>环卫工人未使用统一的保洁工具的，</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18. </w:t>
      </w:r>
      <w:r>
        <w:rPr>
          <w:rFonts w:hAnsi="宋体" w:cs="宋体" w:hint="eastAsia"/>
        </w:rPr>
        <w:t>将作业工具堆在绿化带等露天场所，</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19. </w:t>
      </w:r>
      <w:r>
        <w:rPr>
          <w:rFonts w:hAnsi="宋体" w:cs="宋体" w:hint="eastAsia"/>
        </w:rPr>
        <w:t>环卫工人着装不规范，衣冠不整（如钮扣不扣、工作帽歪戴、穿拖鞋上岗等）、服装不洁、未穿着统一的工作服，非工作原因穿着工人服，扣</w:t>
      </w:r>
      <w:r>
        <w:rPr>
          <w:rFonts w:hAnsi="宋体"/>
        </w:rPr>
        <w:t>200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20. </w:t>
      </w:r>
      <w:r>
        <w:rPr>
          <w:rFonts w:hAnsi="宋体" w:cs="宋体" w:hint="eastAsia"/>
        </w:rPr>
        <w:t>一线作业人员应符合国家法律法规要求。未按要求的，扣</w:t>
      </w:r>
      <w:r>
        <w:rPr>
          <w:rFonts w:hAnsi="宋体"/>
        </w:rPr>
        <w:t>500</w:t>
      </w:r>
      <w:r>
        <w:rPr>
          <w:rFonts w:hAnsi="宋体" w:cs="宋体" w:hint="eastAsia"/>
        </w:rPr>
        <w:t>元</w:t>
      </w:r>
      <w:r>
        <w:rPr>
          <w:rFonts w:hAnsi="宋体"/>
        </w:rPr>
        <w:t>/</w:t>
      </w:r>
      <w:r>
        <w:rPr>
          <w:rFonts w:hAnsi="宋体" w:cs="宋体" w:hint="eastAsia"/>
        </w:rPr>
        <w:t>人次。</w:t>
      </w:r>
    </w:p>
    <w:p w:rsidR="00B04420" w:rsidRDefault="00C07EE6">
      <w:pPr>
        <w:tabs>
          <w:tab w:val="left" w:pos="360"/>
        </w:tabs>
        <w:spacing w:line="500" w:lineRule="exact"/>
        <w:ind w:firstLineChars="200" w:firstLine="420"/>
        <w:rPr>
          <w:rFonts w:hAnsi="宋体"/>
        </w:rPr>
      </w:pPr>
      <w:r>
        <w:rPr>
          <w:rFonts w:hAnsi="宋体"/>
        </w:rPr>
        <w:t xml:space="preserve">21. </w:t>
      </w:r>
      <w:r>
        <w:rPr>
          <w:rFonts w:hAnsi="宋体" w:cs="宋体" w:hint="eastAsia"/>
        </w:rPr>
        <w:t>环卫工人未佩戴</w:t>
      </w:r>
      <w:r>
        <w:rPr>
          <w:rFonts w:hAnsi="宋体"/>
        </w:rPr>
        <w:t>GPS</w:t>
      </w:r>
      <w:r>
        <w:rPr>
          <w:rFonts w:hAnsi="宋体" w:cs="宋体" w:hint="eastAsia"/>
        </w:rPr>
        <w:t>胸牌、或佩戴后未处于工作状态，扣</w:t>
      </w:r>
      <w:r>
        <w:rPr>
          <w:rFonts w:hAnsi="宋体"/>
        </w:rPr>
        <w:t>200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22. </w:t>
      </w:r>
      <w:r>
        <w:rPr>
          <w:rFonts w:hAnsi="宋体" w:cs="宋体" w:hint="eastAsia"/>
        </w:rPr>
        <w:t>环卫工人在工作期间从事与保洁无关的杂活、睡觉、边作业边吸烟、吃东西，成群闲聊，聚众打牌，</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23. </w:t>
      </w:r>
      <w:r>
        <w:rPr>
          <w:rFonts w:hAnsi="宋体" w:cs="宋体" w:hint="eastAsia"/>
        </w:rPr>
        <w:t>保洁员不遵守交通规则，在非机动车道骑自行车逆向行驶、乱穿、乱闯交通信号灯，攀爬隔离护栏的，驾驶环卫电动车辆时骑车带人或上机动车道行驶（临时借道除外），扣</w:t>
      </w:r>
      <w:r>
        <w:rPr>
          <w:rFonts w:hAnsi="宋体"/>
        </w:rPr>
        <w:t>200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24. </w:t>
      </w:r>
      <w:r>
        <w:rPr>
          <w:rFonts w:hAnsi="宋体" w:cs="宋体" w:hint="eastAsia"/>
        </w:rPr>
        <w:t>普扫时未围护的，环卫工人单人上快车道无维护，扣</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25. </w:t>
      </w:r>
      <w:r>
        <w:rPr>
          <w:rFonts w:hAnsi="宋体" w:cs="宋体" w:hint="eastAsia"/>
        </w:rPr>
        <w:t>对利用各种交通工具或其他手段有意跟踪检查组，干扰正常检查秩序的（每发生</w:t>
      </w:r>
      <w:r>
        <w:rPr>
          <w:rFonts w:hAnsi="宋体"/>
        </w:rPr>
        <w:t>1</w:t>
      </w:r>
      <w:r>
        <w:rPr>
          <w:rFonts w:hAnsi="宋体" w:cs="宋体" w:hint="eastAsia"/>
        </w:rPr>
        <w:t>次）阻挠、延误检查人员开展检查（每发生</w:t>
      </w:r>
      <w:r>
        <w:rPr>
          <w:rFonts w:hAnsi="宋体"/>
        </w:rPr>
        <w:t>1</w:t>
      </w:r>
      <w:r>
        <w:rPr>
          <w:rFonts w:hAnsi="宋体" w:cs="宋体" w:hint="eastAsia"/>
        </w:rPr>
        <w:t>次），扣</w:t>
      </w:r>
      <w:r>
        <w:rPr>
          <w:rFonts w:hAnsi="宋体"/>
        </w:rPr>
        <w:t>1000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26. </w:t>
      </w:r>
      <w:r>
        <w:rPr>
          <w:rFonts w:hAnsi="宋体" w:cs="宋体" w:hint="eastAsia"/>
        </w:rPr>
        <w:t>发生跟踪、突击保洁的企业每发现一次，并纳入招标资信库，扣</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27. </w:t>
      </w:r>
      <w:r>
        <w:rPr>
          <w:rFonts w:hAnsi="宋体" w:cs="宋体" w:hint="eastAsia"/>
        </w:rPr>
        <w:t>由市级以上部门对区管道路保洁情况、街巷保洁管理及机械化作业情况进行作业现场检查扣分的，检查结果纳入月度考核成绩，在扣除相应分值后每扣</w:t>
      </w:r>
      <w:r>
        <w:rPr>
          <w:rFonts w:hAnsi="宋体"/>
        </w:rPr>
        <w:t>0.1</w:t>
      </w:r>
      <w:r>
        <w:rPr>
          <w:rFonts w:hAnsi="宋体" w:cs="宋体" w:hint="eastAsia"/>
        </w:rPr>
        <w:t>分，另单独扣款</w:t>
      </w:r>
      <w:r>
        <w:rPr>
          <w:rFonts w:hAnsi="宋体"/>
        </w:rPr>
        <w:t>1000</w:t>
      </w:r>
      <w:r>
        <w:rPr>
          <w:rFonts w:hAnsi="宋体" w:cs="宋体" w:hint="eastAsia"/>
        </w:rPr>
        <w:t>元。</w:t>
      </w:r>
    </w:p>
    <w:p w:rsidR="00B04420" w:rsidRDefault="00C07EE6">
      <w:pPr>
        <w:tabs>
          <w:tab w:val="left" w:pos="360"/>
        </w:tabs>
        <w:spacing w:line="500" w:lineRule="exact"/>
        <w:ind w:firstLineChars="200" w:firstLine="420"/>
        <w:rPr>
          <w:rFonts w:hAnsi="宋体"/>
        </w:rPr>
      </w:pPr>
      <w:r>
        <w:rPr>
          <w:rFonts w:hAnsi="宋体"/>
        </w:rPr>
        <w:t xml:space="preserve">28. </w:t>
      </w:r>
      <w:r>
        <w:rPr>
          <w:rFonts w:hAnsi="宋体" w:cs="宋体" w:hint="eastAsia"/>
        </w:rPr>
        <w:t>数字城管问题及时解决率</w:t>
      </w:r>
      <w:r>
        <w:rPr>
          <w:rFonts w:hAnsi="宋体"/>
        </w:rPr>
        <w:t>100%</w:t>
      </w:r>
      <w:r>
        <w:rPr>
          <w:rFonts w:hAnsi="宋体" w:cs="宋体" w:hint="eastAsia"/>
        </w:rPr>
        <w:t>以上，不足</w:t>
      </w:r>
      <w:r>
        <w:rPr>
          <w:rFonts w:hAnsi="宋体"/>
        </w:rPr>
        <w:t>100%</w:t>
      </w:r>
      <w:r>
        <w:rPr>
          <w:rFonts w:hAnsi="宋体" w:cs="宋体" w:hint="eastAsia"/>
        </w:rPr>
        <w:t>的，扣款</w:t>
      </w:r>
      <w:r>
        <w:rPr>
          <w:rFonts w:hAnsi="宋体"/>
        </w:rPr>
        <w:t>2000</w:t>
      </w:r>
      <w:r>
        <w:rPr>
          <w:rFonts w:hAnsi="宋体" w:cs="宋体" w:hint="eastAsia"/>
        </w:rPr>
        <w:t>元；</w:t>
      </w:r>
      <w:r>
        <w:rPr>
          <w:rFonts w:hAnsi="宋体"/>
        </w:rPr>
        <w:t>90%</w:t>
      </w:r>
      <w:r>
        <w:rPr>
          <w:rFonts w:hAnsi="宋体" w:cs="宋体"/>
        </w:rPr>
        <w:t>—</w:t>
      </w:r>
      <w:r>
        <w:rPr>
          <w:rFonts w:hAnsi="宋体"/>
        </w:rPr>
        <w:t>95%</w:t>
      </w:r>
      <w:r>
        <w:rPr>
          <w:rFonts w:hAnsi="宋体" w:cs="宋体" w:hint="eastAsia"/>
        </w:rPr>
        <w:t>，扣款</w:t>
      </w:r>
      <w:r>
        <w:rPr>
          <w:rFonts w:hAnsi="宋体"/>
        </w:rPr>
        <w:t>4000</w:t>
      </w:r>
      <w:r>
        <w:rPr>
          <w:rFonts w:hAnsi="宋体" w:cs="宋体" w:hint="eastAsia"/>
        </w:rPr>
        <w:t>元；</w:t>
      </w:r>
      <w:r>
        <w:rPr>
          <w:rFonts w:hAnsi="宋体"/>
        </w:rPr>
        <w:t>90%</w:t>
      </w:r>
      <w:r>
        <w:rPr>
          <w:rFonts w:hAnsi="宋体" w:cs="宋体" w:hint="eastAsia"/>
        </w:rPr>
        <w:t>以下的，扣款</w:t>
      </w:r>
      <w:r>
        <w:rPr>
          <w:rFonts w:hAnsi="宋体"/>
        </w:rPr>
        <w:t>6000</w:t>
      </w:r>
      <w:r>
        <w:rPr>
          <w:rFonts w:hAnsi="宋体" w:cs="宋体" w:hint="eastAsia"/>
        </w:rPr>
        <w:t>元。</w:t>
      </w:r>
    </w:p>
    <w:p w:rsidR="00B04420" w:rsidRDefault="00C07EE6">
      <w:pPr>
        <w:tabs>
          <w:tab w:val="left" w:pos="360"/>
        </w:tabs>
        <w:spacing w:line="500" w:lineRule="exact"/>
        <w:ind w:firstLineChars="200" w:firstLine="420"/>
        <w:rPr>
          <w:rFonts w:hAnsi="宋体"/>
        </w:rPr>
      </w:pPr>
      <w:r>
        <w:rPr>
          <w:rFonts w:hAnsi="宋体"/>
        </w:rPr>
        <w:t>29.</w:t>
      </w:r>
      <w:r>
        <w:rPr>
          <w:rFonts w:hAnsi="宋体" w:cs="宋体" w:hint="eastAsia"/>
        </w:rPr>
        <w:t>应急（重大活动保障）响应不及时（</w:t>
      </w:r>
      <w:r>
        <w:rPr>
          <w:rFonts w:hAnsi="宋体"/>
        </w:rPr>
        <w:t>30</w:t>
      </w:r>
      <w:r>
        <w:rPr>
          <w:rFonts w:hAnsi="宋体" w:cs="宋体" w:hint="eastAsia"/>
        </w:rPr>
        <w:t>分钟内响应）的，扣</w:t>
      </w:r>
      <w:r>
        <w:rPr>
          <w:rFonts w:hAnsi="宋体"/>
        </w:rPr>
        <w:t>0.5</w:t>
      </w:r>
      <w:r>
        <w:rPr>
          <w:rFonts w:hAnsi="宋体" w:cs="宋体" w:hint="eastAsia"/>
        </w:rPr>
        <w:t>分</w:t>
      </w:r>
      <w:r>
        <w:rPr>
          <w:rFonts w:hAnsi="宋体"/>
        </w:rPr>
        <w:t>/</w:t>
      </w:r>
      <w:r>
        <w:rPr>
          <w:rFonts w:hAnsi="宋体" w:cs="宋体" w:hint="eastAsia"/>
        </w:rPr>
        <w:t>次，并扣款</w:t>
      </w:r>
      <w:r>
        <w:rPr>
          <w:rFonts w:hAnsi="宋体"/>
        </w:rPr>
        <w:t>5000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30.</w:t>
      </w:r>
      <w:r>
        <w:rPr>
          <w:rFonts w:hAnsi="宋体" w:cs="宋体" w:hint="eastAsia"/>
        </w:rPr>
        <w:t>未按要求提交环卫详细实施方案或实施方案提交有缺失、或提交方案后有变更未及时备案的，扣</w:t>
      </w:r>
      <w:r>
        <w:rPr>
          <w:rFonts w:hAnsi="宋体"/>
        </w:rPr>
        <w:t>0.1</w:t>
      </w:r>
      <w:r>
        <w:rPr>
          <w:rFonts w:hAnsi="宋体" w:cs="宋体" w:hint="eastAsia"/>
        </w:rPr>
        <w:t>分</w:t>
      </w:r>
      <w:r>
        <w:rPr>
          <w:rFonts w:hAnsi="宋体"/>
        </w:rPr>
        <w:t>/</w:t>
      </w:r>
      <w:r>
        <w:rPr>
          <w:rFonts w:hAnsi="宋体" w:cs="宋体" w:hint="eastAsia"/>
        </w:rPr>
        <w:t>次，并扣款</w:t>
      </w:r>
      <w:r>
        <w:rPr>
          <w:rFonts w:hAnsi="宋体"/>
        </w:rPr>
        <w:t>200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lastRenderedPageBreak/>
        <w:t>31</w:t>
      </w:r>
      <w:r>
        <w:rPr>
          <w:rFonts w:hAnsi="宋体" w:cs="宋体" w:hint="eastAsia"/>
        </w:rPr>
        <w:t>．市民通过政府网站、市长热线、来信、来访、</w:t>
      </w:r>
      <w:r>
        <w:rPr>
          <w:rFonts w:hAnsi="宋体"/>
        </w:rPr>
        <w:t>8890</w:t>
      </w:r>
      <w:r>
        <w:rPr>
          <w:rFonts w:hAnsi="宋体" w:cs="宋体" w:hint="eastAsia"/>
        </w:rPr>
        <w:t>平台、信访、大型网站、短信、微博等公开渠道反映；省、市级新闻媒体曝光的保洁相关有责投诉纳入考核，</w:t>
      </w:r>
      <w:r>
        <w:rPr>
          <w:rFonts w:hAnsi="宋体"/>
        </w:rPr>
        <w:t>2000</w:t>
      </w:r>
      <w:r>
        <w:rPr>
          <w:rFonts w:hAnsi="宋体" w:cs="宋体" w:hint="eastAsia"/>
        </w:rPr>
        <w:t>元</w:t>
      </w:r>
      <w:r>
        <w:rPr>
          <w:rFonts w:hAnsi="宋体"/>
        </w:rPr>
        <w:t>/</w:t>
      </w:r>
      <w:r>
        <w:rPr>
          <w:rFonts w:hAnsi="宋体" w:cs="宋体" w:hint="eastAsia"/>
        </w:rPr>
        <w:t>条</w:t>
      </w:r>
      <w:r>
        <w:rPr>
          <w:rFonts w:hAnsi="宋体"/>
        </w:rPr>
        <w:t>/</w:t>
      </w:r>
      <w:r>
        <w:rPr>
          <w:rFonts w:hAnsi="宋体" w:cs="宋体" w:hint="eastAsia"/>
        </w:rPr>
        <w:t>次。</w:t>
      </w:r>
      <w:r>
        <w:t xml:space="preserve"> </w:t>
      </w:r>
    </w:p>
    <w:p w:rsidR="00B04420" w:rsidRDefault="00C07EE6">
      <w:pPr>
        <w:tabs>
          <w:tab w:val="left" w:pos="360"/>
        </w:tabs>
        <w:spacing w:line="500" w:lineRule="exact"/>
        <w:ind w:firstLineChars="200" w:firstLine="422"/>
        <w:rPr>
          <w:rFonts w:hAnsi="宋体"/>
          <w:b/>
          <w:bCs/>
        </w:rPr>
      </w:pPr>
      <w:r>
        <w:rPr>
          <w:rFonts w:hAnsi="宋体" w:cs="宋体" w:hint="eastAsia"/>
          <w:b/>
          <w:bCs/>
        </w:rPr>
        <w:t>七、奖励</w:t>
      </w:r>
    </w:p>
    <w:p w:rsidR="00B04420" w:rsidRDefault="00C07EE6">
      <w:pPr>
        <w:tabs>
          <w:tab w:val="left" w:pos="360"/>
        </w:tabs>
        <w:spacing w:line="500" w:lineRule="exact"/>
        <w:ind w:firstLineChars="200" w:firstLine="420"/>
        <w:rPr>
          <w:rFonts w:hAnsi="宋体"/>
        </w:rPr>
      </w:pPr>
      <w:r>
        <w:rPr>
          <w:rFonts w:hAnsi="宋体" w:cs="宋体" w:hint="eastAsia"/>
        </w:rPr>
        <w:t>①省、市、区重大活动迎检保障工作得力并有批示文件或奖牌（证书）的，根据实际情况在月度考核中加分：</w:t>
      </w:r>
      <w:r>
        <w:rPr>
          <w:rFonts w:hAnsi="宋体"/>
        </w:rPr>
        <w:t>5</w:t>
      </w:r>
      <w:r>
        <w:rPr>
          <w:rFonts w:hAnsi="宋体" w:cs="宋体" w:hint="eastAsia"/>
        </w:rPr>
        <w:t>分、</w:t>
      </w:r>
      <w:r>
        <w:rPr>
          <w:rFonts w:hAnsi="宋体"/>
        </w:rPr>
        <w:t>3</w:t>
      </w:r>
      <w:r>
        <w:rPr>
          <w:rFonts w:hAnsi="宋体" w:cs="宋体" w:hint="eastAsia"/>
        </w:rPr>
        <w:t>分、</w:t>
      </w:r>
      <w:r>
        <w:rPr>
          <w:rFonts w:hAnsi="宋体"/>
        </w:rPr>
        <w:t>1</w:t>
      </w:r>
      <w:r>
        <w:rPr>
          <w:rFonts w:hAnsi="宋体" w:cs="宋体" w:hint="eastAsia"/>
        </w:rPr>
        <w:t>分。</w:t>
      </w:r>
    </w:p>
    <w:p w:rsidR="00B04420" w:rsidRDefault="00C07EE6">
      <w:pPr>
        <w:tabs>
          <w:tab w:val="left" w:pos="360"/>
        </w:tabs>
        <w:spacing w:line="500" w:lineRule="exact"/>
        <w:ind w:firstLineChars="200" w:firstLine="420"/>
        <w:rPr>
          <w:rFonts w:hAnsi="宋体"/>
        </w:rPr>
      </w:pPr>
      <w:r>
        <w:rPr>
          <w:rFonts w:hAnsi="宋体" w:cs="宋体" w:hint="eastAsia"/>
        </w:rPr>
        <w:t>②获得省、市、区级主要领导表扬或奖项，并有批示或奖牌（证书）的，根据实际情况在月度考核中加分：</w:t>
      </w:r>
      <w:r>
        <w:rPr>
          <w:rFonts w:hAnsi="宋体"/>
        </w:rPr>
        <w:t>5</w:t>
      </w:r>
      <w:r>
        <w:rPr>
          <w:rFonts w:hAnsi="宋体" w:cs="宋体" w:hint="eastAsia"/>
        </w:rPr>
        <w:t>分、</w:t>
      </w:r>
      <w:r>
        <w:rPr>
          <w:rFonts w:hAnsi="宋体"/>
        </w:rPr>
        <w:t>3</w:t>
      </w:r>
      <w:r>
        <w:rPr>
          <w:rFonts w:hAnsi="宋体" w:cs="宋体" w:hint="eastAsia"/>
        </w:rPr>
        <w:t>分、</w:t>
      </w:r>
      <w:r>
        <w:rPr>
          <w:rFonts w:hAnsi="宋体"/>
        </w:rPr>
        <w:t>1</w:t>
      </w:r>
      <w:r>
        <w:rPr>
          <w:rFonts w:hAnsi="宋体" w:cs="宋体" w:hint="eastAsia"/>
        </w:rPr>
        <w:t>分。</w:t>
      </w:r>
    </w:p>
    <w:p w:rsidR="00B04420" w:rsidRDefault="00C07EE6">
      <w:pPr>
        <w:tabs>
          <w:tab w:val="left" w:pos="360"/>
        </w:tabs>
        <w:spacing w:line="500" w:lineRule="exact"/>
        <w:ind w:firstLineChars="200" w:firstLine="420"/>
        <w:rPr>
          <w:rFonts w:hAnsi="宋体"/>
        </w:rPr>
      </w:pPr>
      <w:r>
        <w:rPr>
          <w:rFonts w:hAnsi="宋体" w:cs="宋体" w:hint="eastAsia"/>
        </w:rPr>
        <w:t>③年度考核优秀单位颁发婺城区环卫优秀奖牌（全年累计</w:t>
      </w:r>
      <w:r>
        <w:rPr>
          <w:rFonts w:hAnsi="宋体"/>
        </w:rPr>
        <w:t>9</w:t>
      </w:r>
      <w:r>
        <w:rPr>
          <w:rFonts w:hAnsi="宋体" w:cs="宋体" w:hint="eastAsia"/>
        </w:rPr>
        <w:t>个月及以上考核评定为优秀的，且全年无考核分数为合格或不及格的），在婺城区范围内环卫招标可享受资信分加分。</w:t>
      </w:r>
    </w:p>
    <w:p w:rsidR="00B04420" w:rsidRDefault="00C07EE6">
      <w:pPr>
        <w:tabs>
          <w:tab w:val="left" w:pos="360"/>
        </w:tabs>
        <w:spacing w:line="500" w:lineRule="exact"/>
        <w:ind w:firstLineChars="200" w:firstLine="422"/>
        <w:rPr>
          <w:rFonts w:hAnsi="宋体"/>
          <w:b/>
          <w:bCs/>
        </w:rPr>
      </w:pPr>
      <w:r>
        <w:rPr>
          <w:rFonts w:hAnsi="宋体" w:cs="宋体" w:hint="eastAsia"/>
          <w:b/>
          <w:bCs/>
        </w:rPr>
        <w:t>八、申诉甄别</w:t>
      </w:r>
    </w:p>
    <w:p w:rsidR="00B04420" w:rsidRDefault="00C07EE6">
      <w:pPr>
        <w:tabs>
          <w:tab w:val="left" w:pos="360"/>
        </w:tabs>
        <w:spacing w:line="500" w:lineRule="exact"/>
        <w:ind w:firstLineChars="200" w:firstLine="420"/>
        <w:rPr>
          <w:rFonts w:hAnsi="宋体"/>
        </w:rPr>
      </w:pPr>
      <w:r>
        <w:rPr>
          <w:rFonts w:hAnsi="宋体" w:cs="宋体" w:hint="eastAsia"/>
        </w:rPr>
        <w:t>作业单位要求申诉甄别的，申诉要求在抄告以后</w:t>
      </w:r>
      <w:r>
        <w:rPr>
          <w:rFonts w:hAnsi="宋体"/>
        </w:rPr>
        <w:t>24</w:t>
      </w:r>
      <w:r>
        <w:rPr>
          <w:rFonts w:hAnsi="宋体" w:cs="宋体" w:hint="eastAsia"/>
        </w:rPr>
        <w:t>小时内上报，超期不予受理。</w:t>
      </w:r>
    </w:p>
    <w:p w:rsidR="00B04420" w:rsidRDefault="00C07EE6">
      <w:pPr>
        <w:tabs>
          <w:tab w:val="left" w:pos="360"/>
        </w:tabs>
        <w:spacing w:line="500" w:lineRule="exact"/>
        <w:ind w:firstLineChars="200" w:firstLine="422"/>
        <w:rPr>
          <w:rFonts w:hAnsi="宋体"/>
          <w:b/>
          <w:bCs/>
        </w:rPr>
      </w:pPr>
      <w:r>
        <w:rPr>
          <w:rFonts w:hAnsi="宋体" w:cs="宋体" w:hint="eastAsia"/>
          <w:b/>
          <w:bCs/>
        </w:rPr>
        <w:t>九、警告及退出办法</w:t>
      </w:r>
    </w:p>
    <w:p w:rsidR="00B04420" w:rsidRDefault="00C07EE6">
      <w:pPr>
        <w:tabs>
          <w:tab w:val="left" w:pos="360"/>
        </w:tabs>
        <w:spacing w:line="500" w:lineRule="exact"/>
        <w:ind w:firstLineChars="200" w:firstLine="422"/>
        <w:rPr>
          <w:rFonts w:hAnsi="宋体"/>
          <w:b/>
          <w:bCs/>
        </w:rPr>
      </w:pPr>
      <w:r>
        <w:rPr>
          <w:rFonts w:hAnsi="宋体" w:cs="宋体" w:hint="eastAsia"/>
          <w:b/>
          <w:bCs/>
        </w:rPr>
        <w:t>（一）警告。在综合保洁作业合同期间，有下列情景之一的给予一次警告：</w:t>
      </w:r>
    </w:p>
    <w:p w:rsidR="00B04420" w:rsidRDefault="00C07EE6">
      <w:pPr>
        <w:tabs>
          <w:tab w:val="left" w:pos="360"/>
        </w:tabs>
        <w:spacing w:line="500" w:lineRule="exact"/>
        <w:ind w:firstLineChars="200" w:firstLine="420"/>
        <w:rPr>
          <w:rFonts w:hAnsi="宋体"/>
        </w:rPr>
      </w:pPr>
      <w:r>
        <w:rPr>
          <w:rFonts w:hAnsi="宋体"/>
        </w:rPr>
        <w:t>1.</w:t>
      </w:r>
      <w:r>
        <w:rPr>
          <w:rFonts w:hAnsi="宋体" w:cs="宋体" w:hint="eastAsia"/>
        </w:rPr>
        <w:t>月度合同标段数字城管问题及时整改率未达到</w:t>
      </w:r>
      <w:r>
        <w:rPr>
          <w:rFonts w:hAnsi="宋体"/>
        </w:rPr>
        <w:t>95%</w:t>
      </w:r>
      <w:r>
        <w:rPr>
          <w:rFonts w:hAnsi="宋体" w:cs="宋体" w:hint="eastAsia"/>
        </w:rPr>
        <w:t>的；发出整改通知书且不整改或整改不力。</w:t>
      </w:r>
    </w:p>
    <w:p w:rsidR="00B04420" w:rsidRDefault="00C07EE6">
      <w:pPr>
        <w:tabs>
          <w:tab w:val="left" w:pos="360"/>
        </w:tabs>
        <w:spacing w:line="500" w:lineRule="exact"/>
        <w:ind w:firstLineChars="200" w:firstLine="420"/>
        <w:rPr>
          <w:rFonts w:hAnsi="宋体"/>
        </w:rPr>
      </w:pPr>
      <w:r>
        <w:rPr>
          <w:rFonts w:hAnsi="宋体"/>
        </w:rPr>
        <w:t>2.</w:t>
      </w:r>
      <w:r>
        <w:rPr>
          <w:rFonts w:hAnsi="宋体" w:cs="宋体" w:hint="eastAsia"/>
        </w:rPr>
        <w:t>防汛防台、抗雪防冻、突发事件应急处理及重大活动保障处置不力的。</w:t>
      </w:r>
    </w:p>
    <w:p w:rsidR="00B04420" w:rsidRDefault="00C07EE6">
      <w:pPr>
        <w:tabs>
          <w:tab w:val="left" w:pos="360"/>
        </w:tabs>
        <w:spacing w:line="500" w:lineRule="exact"/>
        <w:ind w:firstLineChars="200" w:firstLine="420"/>
        <w:rPr>
          <w:rFonts w:hAnsi="宋体"/>
        </w:rPr>
      </w:pPr>
      <w:r>
        <w:rPr>
          <w:rFonts w:hAnsi="宋体"/>
        </w:rPr>
        <w:t>3.</w:t>
      </w:r>
      <w:r>
        <w:rPr>
          <w:rFonts w:hAnsi="宋体" w:cs="宋体" w:hint="eastAsia"/>
        </w:rPr>
        <w:t>违反国家有关法律法规的行为；管理混乱，发生管养人员集体上访的。</w:t>
      </w:r>
    </w:p>
    <w:p w:rsidR="00B04420" w:rsidRDefault="00C07EE6">
      <w:pPr>
        <w:tabs>
          <w:tab w:val="left" w:pos="360"/>
        </w:tabs>
        <w:spacing w:line="500" w:lineRule="exact"/>
        <w:ind w:firstLineChars="200" w:firstLine="420"/>
        <w:rPr>
          <w:rFonts w:hAnsi="宋体"/>
        </w:rPr>
      </w:pPr>
      <w:r>
        <w:rPr>
          <w:rFonts w:hAnsi="宋体"/>
        </w:rPr>
        <w:t>4.</w:t>
      </w:r>
      <w:r>
        <w:rPr>
          <w:rFonts w:hAnsi="宋体" w:cs="宋体" w:hint="eastAsia"/>
        </w:rPr>
        <w:t>不遵守交通法规，未按照规程操作发生有责交通事故的。</w:t>
      </w:r>
    </w:p>
    <w:p w:rsidR="00B04420" w:rsidRDefault="00C07EE6">
      <w:pPr>
        <w:tabs>
          <w:tab w:val="left" w:pos="360"/>
        </w:tabs>
        <w:spacing w:line="500" w:lineRule="exact"/>
        <w:ind w:firstLineChars="200" w:firstLine="420"/>
        <w:rPr>
          <w:rFonts w:hAnsi="宋体"/>
        </w:rPr>
      </w:pPr>
      <w:r>
        <w:rPr>
          <w:rFonts w:hAnsi="宋体"/>
        </w:rPr>
        <w:t>5.</w:t>
      </w:r>
      <w:r>
        <w:rPr>
          <w:rFonts w:hAnsi="宋体" w:cs="宋体" w:hint="eastAsia"/>
        </w:rPr>
        <w:t>道路（街巷）保洁不到位，造成恶劣影响的，导致婺城区市级月清洁度考核成绩排名情况较差，月检查平均扣分最高分的单位。</w:t>
      </w:r>
    </w:p>
    <w:p w:rsidR="00B04420" w:rsidRDefault="00C07EE6">
      <w:pPr>
        <w:tabs>
          <w:tab w:val="left" w:pos="360"/>
        </w:tabs>
        <w:spacing w:line="500" w:lineRule="exact"/>
        <w:ind w:firstLineChars="200" w:firstLine="420"/>
        <w:rPr>
          <w:rFonts w:hAnsi="宋体"/>
        </w:rPr>
      </w:pPr>
      <w:r>
        <w:rPr>
          <w:rFonts w:hAnsi="宋体"/>
        </w:rPr>
        <w:t>6.</w:t>
      </w:r>
      <w:r>
        <w:rPr>
          <w:rFonts w:hAnsi="宋体" w:cs="宋体" w:hint="eastAsia"/>
        </w:rPr>
        <w:t>作业人员工资低于金华市劳动保障部门有关规定，未落实职工劳保福利待遇，职工未缴纳社会保险费（养老保险、医疗保险、失业保险、工伤保险和生育保险）意外伤害险与住房公积金，职工休息休假权利没有保障，未足额支付加班费。</w:t>
      </w:r>
    </w:p>
    <w:p w:rsidR="00B04420" w:rsidRDefault="00C07EE6">
      <w:pPr>
        <w:tabs>
          <w:tab w:val="left" w:pos="360"/>
        </w:tabs>
        <w:spacing w:line="500" w:lineRule="exact"/>
        <w:ind w:firstLineChars="200" w:firstLine="422"/>
        <w:rPr>
          <w:rFonts w:hAnsi="宋体"/>
          <w:b/>
          <w:bCs/>
        </w:rPr>
      </w:pPr>
      <w:r>
        <w:rPr>
          <w:rFonts w:hAnsi="宋体" w:cs="宋体" w:hint="eastAsia"/>
          <w:b/>
          <w:bCs/>
        </w:rPr>
        <w:t>（二）退出。在道路养护作业合同期间，符合以下之一的甲方有权提前终止养护合同：</w:t>
      </w:r>
    </w:p>
    <w:p w:rsidR="00B04420" w:rsidRDefault="00C07EE6">
      <w:pPr>
        <w:tabs>
          <w:tab w:val="left" w:pos="360"/>
        </w:tabs>
        <w:spacing w:line="500" w:lineRule="exact"/>
        <w:ind w:firstLineChars="200" w:firstLine="420"/>
        <w:rPr>
          <w:rFonts w:hAnsi="宋体"/>
        </w:rPr>
      </w:pPr>
      <w:r>
        <w:rPr>
          <w:rFonts w:hAnsi="宋体"/>
        </w:rPr>
        <w:t>1.</w:t>
      </w:r>
      <w:r>
        <w:rPr>
          <w:rFonts w:hAnsi="宋体" w:cs="宋体" w:hint="eastAsia"/>
        </w:rPr>
        <w:t>作业单位合同期内累计被警告</w:t>
      </w:r>
      <w:r>
        <w:rPr>
          <w:rFonts w:hAnsi="宋体"/>
        </w:rPr>
        <w:t>3</w:t>
      </w:r>
      <w:r>
        <w:rPr>
          <w:rFonts w:hAnsi="宋体" w:cs="宋体" w:hint="eastAsia"/>
        </w:rPr>
        <w:t>次的。</w:t>
      </w:r>
    </w:p>
    <w:p w:rsidR="00B04420" w:rsidRDefault="00C07EE6">
      <w:pPr>
        <w:tabs>
          <w:tab w:val="left" w:pos="360"/>
        </w:tabs>
        <w:spacing w:line="500" w:lineRule="exact"/>
        <w:ind w:firstLineChars="200" w:firstLine="420"/>
        <w:rPr>
          <w:rFonts w:hAnsi="宋体"/>
        </w:rPr>
      </w:pPr>
      <w:r>
        <w:rPr>
          <w:rFonts w:hAnsi="宋体"/>
        </w:rPr>
        <w:t>2.</w:t>
      </w:r>
      <w:r>
        <w:rPr>
          <w:rFonts w:hAnsi="宋体" w:cs="宋体" w:hint="eastAsia"/>
        </w:rPr>
        <w:t>作业单位连续收到</w:t>
      </w:r>
      <w:r>
        <w:rPr>
          <w:rFonts w:hAnsi="宋体"/>
        </w:rPr>
        <w:t>2</w:t>
      </w:r>
      <w:r>
        <w:rPr>
          <w:rFonts w:hAnsi="宋体" w:cs="宋体" w:hint="eastAsia"/>
        </w:rPr>
        <w:t>次警告的。</w:t>
      </w:r>
    </w:p>
    <w:p w:rsidR="00B04420" w:rsidRDefault="00C07EE6">
      <w:pPr>
        <w:tabs>
          <w:tab w:val="left" w:pos="360"/>
        </w:tabs>
        <w:spacing w:line="500" w:lineRule="exact"/>
        <w:ind w:firstLineChars="200" w:firstLine="420"/>
        <w:rPr>
          <w:rFonts w:hAnsi="宋体"/>
        </w:rPr>
      </w:pPr>
      <w:r>
        <w:rPr>
          <w:rFonts w:hAnsi="宋体"/>
        </w:rPr>
        <w:lastRenderedPageBreak/>
        <w:t>3.</w:t>
      </w:r>
      <w:r>
        <w:rPr>
          <w:rFonts w:hAnsi="宋体" w:cs="宋体" w:hint="eastAsia"/>
        </w:rPr>
        <w:t>乙方向他人转包或分包项目的。一经发现，甲方有权全额扣除相应的服务经费，由此产生的法律责任和经济损失由乙方承担。</w:t>
      </w:r>
    </w:p>
    <w:p w:rsidR="00B04420" w:rsidRDefault="00C07EE6">
      <w:pPr>
        <w:tabs>
          <w:tab w:val="left" w:pos="360"/>
        </w:tabs>
        <w:spacing w:line="500" w:lineRule="exact"/>
        <w:ind w:firstLineChars="200" w:firstLine="420"/>
        <w:rPr>
          <w:rFonts w:hAnsi="宋体"/>
        </w:rPr>
      </w:pPr>
      <w:r>
        <w:rPr>
          <w:rFonts w:hAnsi="宋体"/>
        </w:rPr>
        <w:t>4.</w:t>
      </w:r>
      <w:r>
        <w:rPr>
          <w:rFonts w:hAnsi="宋体" w:cs="宋体" w:hint="eastAsia"/>
        </w:rPr>
        <w:t>警告一次后未及时整改的，对该作业单位进行约谈，如果约谈之后还是没有及时整改的，无论承包合同是否到期都甲方将终止该作业单位道路（街巷）保洁承包合同，无需承担任何责任。</w:t>
      </w:r>
    </w:p>
    <w:p w:rsidR="00B04420" w:rsidRDefault="00C07EE6">
      <w:pPr>
        <w:tabs>
          <w:tab w:val="left" w:pos="360"/>
        </w:tabs>
        <w:spacing w:line="500" w:lineRule="exact"/>
        <w:ind w:firstLineChars="200" w:firstLine="420"/>
        <w:rPr>
          <w:rFonts w:hAnsi="宋体"/>
        </w:rPr>
      </w:pPr>
      <w:r>
        <w:rPr>
          <w:rFonts w:hAnsi="宋体"/>
        </w:rPr>
        <w:t>5.</w:t>
      </w:r>
      <w:r>
        <w:rPr>
          <w:rFonts w:hAnsi="宋体" w:cs="宋体" w:hint="eastAsia"/>
        </w:rPr>
        <w:t>合同期内应急（重大活动保障）响应不及时（</w:t>
      </w:r>
      <w:r>
        <w:rPr>
          <w:rFonts w:hAnsi="宋体"/>
        </w:rPr>
        <w:t>30</w:t>
      </w:r>
      <w:r>
        <w:rPr>
          <w:rFonts w:hAnsi="宋体" w:cs="宋体" w:hint="eastAsia"/>
        </w:rPr>
        <w:t>分钟内响应）连续出现两次或累计出现三次的，甲方单方面终止承包合同，无需承担任何责任。</w:t>
      </w:r>
    </w:p>
    <w:p w:rsidR="00B04420" w:rsidRDefault="00C07EE6">
      <w:pPr>
        <w:tabs>
          <w:tab w:val="left" w:pos="360"/>
        </w:tabs>
        <w:spacing w:line="500" w:lineRule="exact"/>
        <w:ind w:firstLineChars="200" w:firstLine="420"/>
        <w:rPr>
          <w:rFonts w:hAnsi="宋体"/>
        </w:rPr>
      </w:pPr>
      <w:r>
        <w:rPr>
          <w:rFonts w:hAnsi="宋体"/>
        </w:rPr>
        <w:t>6.</w:t>
      </w:r>
      <w:r>
        <w:rPr>
          <w:rFonts w:hAnsi="宋体" w:cs="宋体" w:hint="eastAsia"/>
        </w:rPr>
        <w:t>如连续</w:t>
      </w:r>
      <w:r>
        <w:rPr>
          <w:rFonts w:hAnsi="宋体"/>
        </w:rPr>
        <w:t>2</w:t>
      </w:r>
      <w:r>
        <w:rPr>
          <w:rFonts w:hAnsi="宋体" w:cs="宋体" w:hint="eastAsia"/>
        </w:rPr>
        <w:t>个月考核等级为不合格的，或全年累计</w:t>
      </w:r>
      <w:r>
        <w:rPr>
          <w:rFonts w:hAnsi="宋体"/>
        </w:rPr>
        <w:t>3</w:t>
      </w:r>
      <w:r>
        <w:rPr>
          <w:rFonts w:hAnsi="宋体" w:cs="宋体" w:hint="eastAsia"/>
        </w:rPr>
        <w:t>次考核等级为不合格的，甲方单方面终止承包合同，无需承担任何责任。</w:t>
      </w:r>
    </w:p>
    <w:p w:rsidR="00B04420" w:rsidRDefault="00C07EE6">
      <w:pPr>
        <w:tabs>
          <w:tab w:val="left" w:pos="5548"/>
        </w:tabs>
        <w:spacing w:line="560" w:lineRule="exact"/>
        <w:rPr>
          <w:rFonts w:hAnsi="宋体"/>
          <w:sz w:val="28"/>
          <w:szCs w:val="28"/>
        </w:rPr>
      </w:pPr>
      <w:r>
        <w:rPr>
          <w:rFonts w:hAnsi="宋体"/>
          <w:sz w:val="28"/>
          <w:szCs w:val="28"/>
        </w:rPr>
        <w:br w:type="page"/>
      </w:r>
      <w:r>
        <w:rPr>
          <w:rFonts w:hAnsi="宋体" w:cs="宋体" w:hint="eastAsia"/>
          <w:sz w:val="28"/>
          <w:szCs w:val="28"/>
        </w:rPr>
        <w:lastRenderedPageBreak/>
        <w:t>附件：月度洁化评分标准明细表</w:t>
      </w:r>
    </w:p>
    <w:p w:rsidR="00B04420" w:rsidRDefault="00C07EE6">
      <w:pPr>
        <w:tabs>
          <w:tab w:val="left" w:pos="5548"/>
        </w:tabs>
        <w:spacing w:line="560" w:lineRule="exact"/>
        <w:jc w:val="center"/>
        <w:rPr>
          <w:rFonts w:hAnsi="宋体"/>
          <w:sz w:val="28"/>
          <w:szCs w:val="28"/>
        </w:rPr>
      </w:pPr>
      <w:r>
        <w:rPr>
          <w:rFonts w:hAnsi="宋体" w:cs="宋体" w:hint="eastAsia"/>
          <w:sz w:val="28"/>
          <w:szCs w:val="28"/>
        </w:rPr>
        <w:t>月度洁化评分标准明细表</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31"/>
        <w:gridCol w:w="1275"/>
        <w:gridCol w:w="1134"/>
        <w:gridCol w:w="4159"/>
        <w:gridCol w:w="2055"/>
      </w:tblGrid>
      <w:tr w:rsidR="00B04420">
        <w:trPr>
          <w:trHeight w:val="357"/>
          <w:tblHeader/>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b/>
                <w:bCs/>
                <w:sz w:val="28"/>
                <w:szCs w:val="28"/>
              </w:rPr>
            </w:pPr>
            <w:r>
              <w:rPr>
                <w:rFonts w:hAnsi="宋体" w:cs="宋体" w:hint="eastAsia"/>
                <w:b/>
                <w:bCs/>
                <w:sz w:val="28"/>
                <w:szCs w:val="28"/>
              </w:rPr>
              <w:t>序号</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b/>
                <w:bCs/>
                <w:sz w:val="28"/>
                <w:szCs w:val="28"/>
              </w:rPr>
            </w:pPr>
            <w:r>
              <w:rPr>
                <w:rFonts w:hAnsi="宋体" w:cs="宋体" w:hint="eastAsia"/>
                <w:b/>
                <w:bCs/>
                <w:sz w:val="28"/>
                <w:szCs w:val="28"/>
              </w:rPr>
              <w:t>项目</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b/>
                <w:bCs/>
                <w:sz w:val="28"/>
                <w:szCs w:val="28"/>
              </w:rPr>
            </w:pPr>
            <w:r>
              <w:rPr>
                <w:rFonts w:hAnsi="宋体" w:cs="宋体" w:hint="eastAsia"/>
                <w:b/>
                <w:bCs/>
                <w:sz w:val="28"/>
                <w:szCs w:val="28"/>
              </w:rPr>
              <w:t>分项</w:t>
            </w:r>
          </w:p>
        </w:tc>
        <w:tc>
          <w:tcPr>
            <w:tcW w:w="4159" w:type="dxa"/>
            <w:shd w:val="clear" w:color="auto" w:fill="FFFFFF"/>
            <w:noWrap/>
            <w:vAlign w:val="center"/>
          </w:tcPr>
          <w:p w:rsidR="00B04420" w:rsidRDefault="00C07EE6">
            <w:pPr>
              <w:widowControl/>
              <w:snapToGrid w:val="0"/>
              <w:spacing w:line="560" w:lineRule="exact"/>
              <w:jc w:val="center"/>
              <w:textAlignment w:val="center"/>
              <w:rPr>
                <w:rFonts w:hAnsi="宋体"/>
                <w:b/>
                <w:bCs/>
                <w:sz w:val="28"/>
                <w:szCs w:val="28"/>
              </w:rPr>
            </w:pPr>
            <w:r>
              <w:rPr>
                <w:rFonts w:hAnsi="宋体" w:cs="宋体" w:hint="eastAsia"/>
                <w:b/>
                <w:bCs/>
                <w:sz w:val="28"/>
                <w:szCs w:val="28"/>
              </w:rPr>
              <w:t>评分内容</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b/>
                <w:bCs/>
                <w:sz w:val="28"/>
                <w:szCs w:val="28"/>
              </w:rPr>
            </w:pPr>
            <w:r>
              <w:rPr>
                <w:rFonts w:hAnsi="宋体" w:cs="宋体" w:hint="eastAsia"/>
                <w:b/>
                <w:bCs/>
                <w:sz w:val="28"/>
                <w:szCs w:val="28"/>
              </w:rPr>
              <w:t>扣分（分</w:t>
            </w:r>
            <w:r>
              <w:rPr>
                <w:rFonts w:hAnsi="宋体"/>
                <w:b/>
                <w:bCs/>
                <w:sz w:val="28"/>
                <w:szCs w:val="28"/>
              </w:rPr>
              <w:t>/</w:t>
            </w:r>
            <w:r>
              <w:rPr>
                <w:rFonts w:hAnsi="宋体" w:cs="宋体" w:hint="eastAsia"/>
                <w:b/>
                <w:bCs/>
                <w:sz w:val="28"/>
                <w:szCs w:val="28"/>
              </w:rPr>
              <w:t>处）</w:t>
            </w:r>
          </w:p>
        </w:tc>
      </w:tr>
      <w:tr w:rsidR="00B04420">
        <w:trPr>
          <w:trHeight w:val="390"/>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杂物</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人行道板间、人行道各类井盖间等缝隙有高出道板缝隙的杂草（景观道路单列）</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有色垃圾</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路面垃圾（杂物）≤</w:t>
            </w:r>
            <w:r>
              <w:rPr>
                <w:rFonts w:hAnsi="宋体"/>
              </w:rPr>
              <w:t>3</w:t>
            </w:r>
            <w:r>
              <w:rPr>
                <w:rFonts w:hAnsi="宋体" w:cs="宋体" w:hint="eastAsia"/>
              </w:rPr>
              <w:t>个</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0.4</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3</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有色垃圾</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路面垃圾（杂物）＜</w:t>
            </w:r>
            <w:r>
              <w:rPr>
                <w:rFonts w:hAnsi="宋体"/>
              </w:rPr>
              <w:t>5</w:t>
            </w:r>
            <w:r>
              <w:rPr>
                <w:rFonts w:hAnsi="宋体" w:cs="宋体" w:hint="eastAsia"/>
              </w:rPr>
              <w:t>个</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4</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有色垃圾</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路面垃圾（杂物）≥</w:t>
            </w:r>
            <w:r>
              <w:rPr>
                <w:rFonts w:hAnsi="宋体"/>
              </w:rPr>
              <w:t>5</w:t>
            </w:r>
            <w:r>
              <w:rPr>
                <w:rFonts w:hAnsi="宋体" w:cs="宋体" w:hint="eastAsia"/>
              </w:rPr>
              <w:t>个</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5</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有色垃圾</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有暴露垃圾堆（面积≥</w:t>
            </w:r>
            <w:r>
              <w:rPr>
                <w:rFonts w:hAnsi="宋体"/>
              </w:rPr>
              <w:t>0.5</w:t>
            </w:r>
            <w:r>
              <w:rPr>
                <w:rFonts w:hAnsi="宋体" w:cs="宋体" w:hint="eastAsia"/>
              </w:rPr>
              <w:t>㎡）</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2.8</w:t>
            </w:r>
          </w:p>
        </w:tc>
      </w:tr>
      <w:tr w:rsidR="00B04420">
        <w:trPr>
          <w:trHeight w:val="257"/>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6</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有色垃圾</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树圈有垃圾（杂物），烟蒂≧</w:t>
            </w:r>
            <w:r>
              <w:rPr>
                <w:rFonts w:hAnsi="宋体"/>
              </w:rPr>
              <w:t>3</w:t>
            </w:r>
            <w:r>
              <w:rPr>
                <w:rFonts w:hAnsi="宋体" w:cs="宋体" w:hint="eastAsia"/>
              </w:rPr>
              <w:t>个</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0.4</w:t>
            </w:r>
          </w:p>
        </w:tc>
      </w:tr>
      <w:tr w:rsidR="00B04420">
        <w:trPr>
          <w:trHeight w:val="493"/>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7</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有色垃圾</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道路路面烟蒂≧</w:t>
            </w:r>
            <w:r>
              <w:rPr>
                <w:rFonts w:hAnsi="宋体"/>
              </w:rPr>
              <w:t>4</w:t>
            </w:r>
            <w:r>
              <w:rPr>
                <w:rFonts w:hAnsi="宋体" w:cs="宋体" w:hint="eastAsia"/>
              </w:rPr>
              <w:t>个</w:t>
            </w:r>
            <w:r>
              <w:rPr>
                <w:rFonts w:hAnsi="宋体"/>
              </w:rPr>
              <w:t>/200</w:t>
            </w:r>
            <w:r>
              <w:rPr>
                <w:rFonts w:hAnsi="宋体" w:cs="宋体" w:hint="eastAsia"/>
              </w:rPr>
              <w:t>米，街巷路面烟蒂≧</w:t>
            </w:r>
            <w:r>
              <w:rPr>
                <w:rFonts w:hAnsi="宋体"/>
              </w:rPr>
              <w:t>6</w:t>
            </w:r>
            <w:r>
              <w:rPr>
                <w:rFonts w:hAnsi="宋体" w:cs="宋体" w:hint="eastAsia"/>
              </w:rPr>
              <w:t>个</w:t>
            </w:r>
            <w:r>
              <w:rPr>
                <w:rFonts w:hAnsi="宋体"/>
              </w:rPr>
              <w:t>/200</w:t>
            </w:r>
            <w:r>
              <w:rPr>
                <w:rFonts w:hAnsi="宋体" w:cs="宋体" w:hint="eastAsia"/>
              </w:rPr>
              <w:t>米</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超过</w:t>
            </w:r>
            <w:r>
              <w:rPr>
                <w:rFonts w:hAnsi="宋体"/>
              </w:rPr>
              <w:t>1</w:t>
            </w:r>
            <w:r>
              <w:rPr>
                <w:rFonts w:hAnsi="宋体" w:cs="宋体" w:hint="eastAsia"/>
              </w:rPr>
              <w:t>个，扣</w:t>
            </w:r>
            <w:r>
              <w:rPr>
                <w:rFonts w:hAnsi="宋体"/>
              </w:rPr>
              <w:t>0.1</w:t>
            </w:r>
            <w:r>
              <w:rPr>
                <w:rFonts w:hAnsi="宋体" w:cs="宋体" w:hint="eastAsia"/>
              </w:rPr>
              <w:t>分，超过</w:t>
            </w:r>
            <w:r>
              <w:rPr>
                <w:rFonts w:hAnsi="宋体"/>
              </w:rPr>
              <w:t>100%</w:t>
            </w:r>
            <w:r>
              <w:rPr>
                <w:rFonts w:hAnsi="宋体" w:cs="宋体" w:hint="eastAsia"/>
              </w:rPr>
              <w:t>，扣</w:t>
            </w:r>
            <w:r>
              <w:rPr>
                <w:rFonts w:hAnsi="宋体"/>
              </w:rPr>
              <w:t>0.7</w:t>
            </w:r>
            <w:r>
              <w:rPr>
                <w:rFonts w:hAnsi="宋体" w:cs="宋体" w:hint="eastAsia"/>
              </w:rPr>
              <w:t>分，超过</w:t>
            </w:r>
            <w:r>
              <w:rPr>
                <w:rFonts w:hAnsi="宋体"/>
              </w:rPr>
              <w:t>200%</w:t>
            </w:r>
            <w:r>
              <w:rPr>
                <w:rFonts w:hAnsi="宋体" w:cs="宋体" w:hint="eastAsia"/>
              </w:rPr>
              <w:t>，扣</w:t>
            </w:r>
            <w:r>
              <w:rPr>
                <w:rFonts w:hAnsi="宋体"/>
              </w:rPr>
              <w:t>2.1</w:t>
            </w:r>
            <w:r>
              <w:rPr>
                <w:rFonts w:hAnsi="宋体" w:cs="宋体" w:hint="eastAsia"/>
              </w:rPr>
              <w:t>分。</w:t>
            </w:r>
          </w:p>
        </w:tc>
      </w:tr>
      <w:tr w:rsidR="00B04420">
        <w:trPr>
          <w:trHeight w:val="289"/>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8</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有色垃圾</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道路（人行道）绿地内垃圾</w:t>
            </w:r>
            <w:r>
              <w:rPr>
                <w:rFonts w:hAnsi="宋体"/>
              </w:rPr>
              <w:t>(</w:t>
            </w:r>
            <w:r>
              <w:rPr>
                <w:rFonts w:hAnsi="宋体" w:cs="宋体" w:hint="eastAsia"/>
              </w:rPr>
              <w:t>杂物</w:t>
            </w:r>
            <w:r>
              <w:rPr>
                <w:rFonts w:hAnsi="宋体"/>
              </w:rPr>
              <w:t>)</w:t>
            </w:r>
            <w:r>
              <w:rPr>
                <w:rFonts w:hAnsi="宋体" w:cs="宋体" w:hint="eastAsia"/>
              </w:rPr>
              <w:t>≤</w:t>
            </w:r>
            <w:r>
              <w:rPr>
                <w:rFonts w:hAnsi="宋体"/>
              </w:rPr>
              <w:t>3</w:t>
            </w:r>
            <w:r>
              <w:rPr>
                <w:rFonts w:hAnsi="宋体" w:cs="宋体" w:hint="eastAsia"/>
              </w:rPr>
              <w:t>个（隔离栏内</w:t>
            </w:r>
            <w:r>
              <w:rPr>
                <w:rFonts w:hAnsi="宋体"/>
              </w:rPr>
              <w:t>1</w:t>
            </w:r>
            <w:r>
              <w:rPr>
                <w:rFonts w:hAnsi="宋体" w:cs="宋体" w:hint="eastAsia"/>
              </w:rPr>
              <w:t>米）</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0.4</w:t>
            </w:r>
          </w:p>
        </w:tc>
      </w:tr>
      <w:tr w:rsidR="00B04420">
        <w:trPr>
          <w:trHeight w:val="359"/>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9</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有色垃圾</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道路（人行道）绿地内垃圾</w:t>
            </w:r>
            <w:r>
              <w:rPr>
                <w:rFonts w:hAnsi="宋体"/>
              </w:rPr>
              <w:t>(</w:t>
            </w:r>
            <w:r>
              <w:rPr>
                <w:rFonts w:hAnsi="宋体" w:cs="宋体" w:hint="eastAsia"/>
              </w:rPr>
              <w:t>杂物</w:t>
            </w:r>
            <w:r>
              <w:rPr>
                <w:rFonts w:hAnsi="宋体"/>
              </w:rPr>
              <w:t>)</w:t>
            </w:r>
            <w:r>
              <w:rPr>
                <w:rFonts w:hAnsi="宋体" w:cs="宋体" w:hint="eastAsia"/>
              </w:rPr>
              <w:t>＜</w:t>
            </w:r>
            <w:r>
              <w:rPr>
                <w:rFonts w:hAnsi="宋体"/>
              </w:rPr>
              <w:t>5</w:t>
            </w:r>
            <w:r>
              <w:rPr>
                <w:rFonts w:hAnsi="宋体" w:cs="宋体" w:hint="eastAsia"/>
              </w:rPr>
              <w:t>个（隔离栏内</w:t>
            </w:r>
            <w:r>
              <w:rPr>
                <w:rFonts w:hAnsi="宋体"/>
              </w:rPr>
              <w:t>1</w:t>
            </w:r>
            <w:r>
              <w:rPr>
                <w:rFonts w:hAnsi="宋体" w:cs="宋体" w:hint="eastAsia"/>
              </w:rPr>
              <w:t>米）</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391"/>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10</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有色垃圾</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道路（人行道）绿地内垃圾</w:t>
            </w:r>
            <w:r>
              <w:rPr>
                <w:rFonts w:hAnsi="宋体"/>
              </w:rPr>
              <w:t>(</w:t>
            </w:r>
            <w:r>
              <w:rPr>
                <w:rFonts w:hAnsi="宋体" w:cs="宋体" w:hint="eastAsia"/>
              </w:rPr>
              <w:t>杂物</w:t>
            </w:r>
            <w:r>
              <w:rPr>
                <w:rFonts w:hAnsi="宋体"/>
              </w:rPr>
              <w:t>)</w:t>
            </w:r>
            <w:r>
              <w:rPr>
                <w:rFonts w:hAnsi="宋体" w:cs="宋体" w:hint="eastAsia"/>
              </w:rPr>
              <w:t>≥</w:t>
            </w:r>
            <w:r>
              <w:rPr>
                <w:rFonts w:hAnsi="宋体"/>
              </w:rPr>
              <w:t>5</w:t>
            </w:r>
            <w:r>
              <w:rPr>
                <w:rFonts w:hAnsi="宋体" w:cs="宋体" w:hint="eastAsia"/>
              </w:rPr>
              <w:t>个（隔离栏内</w:t>
            </w:r>
            <w:r>
              <w:rPr>
                <w:rFonts w:hAnsi="宋体"/>
              </w:rPr>
              <w:t>1</w:t>
            </w:r>
            <w:r>
              <w:rPr>
                <w:rFonts w:hAnsi="宋体" w:cs="宋体" w:hint="eastAsia"/>
              </w:rPr>
              <w:t>米）</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34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11</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有色垃圾</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道路（人行道）绿地内有暴露垃圾堆（面积≥</w:t>
            </w:r>
            <w:r>
              <w:rPr>
                <w:rFonts w:hAnsi="宋体"/>
              </w:rPr>
              <w:t>0.5</w:t>
            </w:r>
            <w:r>
              <w:rPr>
                <w:rFonts w:hAnsi="宋体" w:cs="宋体" w:hint="eastAsia"/>
              </w:rPr>
              <w:t>㎡）（隔离栏内</w:t>
            </w:r>
            <w:r>
              <w:rPr>
                <w:rFonts w:hAnsi="宋体"/>
              </w:rPr>
              <w:t>1</w:t>
            </w:r>
            <w:r>
              <w:rPr>
                <w:rFonts w:hAnsi="宋体" w:cs="宋体" w:hint="eastAsia"/>
              </w:rPr>
              <w:t>米）</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2.8</w:t>
            </w:r>
          </w:p>
        </w:tc>
      </w:tr>
      <w:tr w:rsidR="00B04420">
        <w:trPr>
          <w:trHeight w:val="393"/>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12</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有色垃圾</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人行道板间、人行道各类井盖间等缝隙有垃圾（杂物）</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289"/>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lastRenderedPageBreak/>
              <w:t>13</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应急</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清雪作业时向路面洒雪</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480"/>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14</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污水污渍</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机动车道、非机动车道、人行道（含店前道路）路面油污、污渍＜</w:t>
            </w:r>
            <w:r>
              <w:rPr>
                <w:rFonts w:hAnsi="宋体"/>
              </w:rPr>
              <w:t>1</w:t>
            </w:r>
            <w:r>
              <w:rPr>
                <w:rFonts w:hAnsi="宋体" w:cs="宋体" w:hint="eastAsia"/>
              </w:rPr>
              <w:t>㎡</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1.1</w:t>
            </w:r>
          </w:p>
        </w:tc>
      </w:tr>
      <w:tr w:rsidR="00B04420">
        <w:trPr>
          <w:trHeight w:val="480"/>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15</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污水污渍</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机动车道、非机动车道、人行道（含店前道路）路面油污、污渍≥</w:t>
            </w:r>
            <w:r>
              <w:rPr>
                <w:rFonts w:hAnsi="宋体"/>
              </w:rPr>
              <w:t>1</w:t>
            </w:r>
            <w:r>
              <w:rPr>
                <w:rFonts w:hAnsi="宋体" w:cs="宋体" w:hint="eastAsia"/>
              </w:rPr>
              <w:t>㎡</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2.1</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16</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污水污渍</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生活污水污染路面＜</w:t>
            </w:r>
            <w:r>
              <w:rPr>
                <w:rFonts w:hAnsi="宋体"/>
              </w:rPr>
              <w:t>1</w:t>
            </w:r>
            <w:r>
              <w:rPr>
                <w:rFonts w:hAnsi="宋体" w:cs="宋体" w:hint="eastAsia"/>
              </w:rPr>
              <w:t>㎡</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17</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污水污渍</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生活污水污染路面≥</w:t>
            </w:r>
            <w:r>
              <w:rPr>
                <w:rFonts w:hAnsi="宋体"/>
              </w:rPr>
              <w:t>1</w:t>
            </w:r>
            <w:r>
              <w:rPr>
                <w:rFonts w:hAnsi="宋体" w:cs="宋体" w:hint="eastAsia"/>
              </w:rPr>
              <w:t>㎡</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18</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普扫</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未在规定时间内完成普扫（每条）</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3.5</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 xml:space="preserve">19 </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普扫</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未全路段普扫（每条）</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2.1</w:t>
            </w:r>
          </w:p>
        </w:tc>
      </w:tr>
      <w:tr w:rsidR="00B04420">
        <w:trPr>
          <w:trHeight w:val="328"/>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20</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普扫</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机扫路面应干净</w:t>
            </w:r>
            <w:r>
              <w:rPr>
                <w:rFonts w:hAnsi="宋体"/>
              </w:rPr>
              <w:t>,</w:t>
            </w:r>
            <w:r>
              <w:rPr>
                <w:rFonts w:hAnsi="宋体" w:cs="宋体" w:hint="eastAsia"/>
              </w:rPr>
              <w:t>清扫后垃圾未吸净而有成条或小堆</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2.1</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21</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普扫</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道路、人行道（含店前道路）漏扫</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22</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普扫</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垃圾归拢、归堆未清除</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382"/>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23</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普扫</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清扫保洁时将垃圾扫入窨井、雨水井、河道、绿地、沟渠</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2.1</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24</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普扫</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环卫工人未使用统一的保洁工具</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307"/>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25</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普扫</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将作业工具堆在绿化带等露天场所现象</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329"/>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26</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普扫</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垃圾未倾倒在规定地点或焚烧垃圾、树叶</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3.5</w:t>
            </w:r>
          </w:p>
        </w:tc>
      </w:tr>
      <w:tr w:rsidR="00B04420">
        <w:trPr>
          <w:trHeight w:val="277"/>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27</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普扫</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落叶旺季（落叶景观道路除外）未及时清扫、转运、处理树叶</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28</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垃圾清运</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路面果壳箱、垃圾桶垃圾未日产日清</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 xml:space="preserve">29 </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垃圾清运</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垃圾超出果壳箱、垃圾桶投放口平面</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lastRenderedPageBreak/>
              <w:t>30</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垃圾清运</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垃圾收集容器边有暴露垃圾</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31</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垃圾清运</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周边地面有垃圾污水</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32</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建筑垃圾</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建筑垃圾</w:t>
            </w:r>
            <w:r>
              <w:rPr>
                <w:rFonts w:hAnsi="宋体"/>
              </w:rPr>
              <w:t>(</w:t>
            </w:r>
            <w:r>
              <w:rPr>
                <w:rFonts w:hAnsi="宋体" w:cs="宋体" w:hint="eastAsia"/>
              </w:rPr>
              <w:t>装潢垃圾</w:t>
            </w:r>
            <w:r>
              <w:rPr>
                <w:rFonts w:hAnsi="宋体"/>
              </w:rPr>
              <w:t>)</w:t>
            </w:r>
            <w:r>
              <w:rPr>
                <w:rFonts w:hAnsi="宋体" w:cs="宋体" w:hint="eastAsia"/>
              </w:rPr>
              <w:t>散落未袋装＜</w:t>
            </w:r>
            <w:r>
              <w:rPr>
                <w:rFonts w:hAnsi="宋体"/>
              </w:rPr>
              <w:t>1m3</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33</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建筑垃圾</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建筑垃圾</w:t>
            </w:r>
            <w:r>
              <w:rPr>
                <w:rFonts w:hAnsi="宋体"/>
              </w:rPr>
              <w:t>(</w:t>
            </w:r>
            <w:r>
              <w:rPr>
                <w:rFonts w:hAnsi="宋体" w:cs="宋体" w:hint="eastAsia"/>
              </w:rPr>
              <w:t>装潢垃圾</w:t>
            </w:r>
            <w:r>
              <w:rPr>
                <w:rFonts w:hAnsi="宋体"/>
              </w:rPr>
              <w:t>)</w:t>
            </w:r>
            <w:r>
              <w:rPr>
                <w:rFonts w:hAnsi="宋体" w:cs="宋体" w:hint="eastAsia"/>
              </w:rPr>
              <w:t>散落未袋装≥</w:t>
            </w:r>
            <w:r>
              <w:rPr>
                <w:rFonts w:hAnsi="宋体"/>
              </w:rPr>
              <w:t>1m3</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34</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积水</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道路晴天积水＜</w:t>
            </w:r>
            <w:r>
              <w:rPr>
                <w:rFonts w:hAnsi="宋体"/>
              </w:rPr>
              <w:t>3</w:t>
            </w:r>
            <w:r>
              <w:rPr>
                <w:rFonts w:hAnsi="宋体" w:cs="宋体" w:hint="eastAsia"/>
              </w:rPr>
              <w:t>㎡</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2.1</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35</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积水</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道路晴天积水≥</w:t>
            </w:r>
            <w:r>
              <w:rPr>
                <w:rFonts w:hAnsi="宋体"/>
              </w:rPr>
              <w:t>3</w:t>
            </w:r>
            <w:r>
              <w:rPr>
                <w:rFonts w:hAnsi="宋体" w:cs="宋体" w:hint="eastAsia"/>
              </w:rPr>
              <w:t>㎡</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3.5</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36</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积水</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冬季路面积水导致路面结冰</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3.5</w:t>
            </w:r>
          </w:p>
        </w:tc>
      </w:tr>
      <w:tr w:rsidR="00B04420">
        <w:trPr>
          <w:trHeight w:val="339"/>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37</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积水</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冬季路面积水导致路面结冰，导致有责交通事故</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7</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38</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积尘积泥</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雨水井沟眼积泥（嵌石）</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0.4</w:t>
            </w:r>
          </w:p>
        </w:tc>
      </w:tr>
      <w:tr w:rsidR="00B04420">
        <w:trPr>
          <w:trHeight w:val="480"/>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39</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积尘积泥</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道路路面积尘≧</w:t>
            </w:r>
            <w:r>
              <w:rPr>
                <w:rFonts w:hAnsi="宋体"/>
              </w:rPr>
              <w:t>8</w:t>
            </w:r>
            <w:r>
              <w:rPr>
                <w:rFonts w:hAnsi="宋体" w:cs="宋体" w:hint="eastAsia"/>
              </w:rPr>
              <w:t>克</w:t>
            </w:r>
            <w:r>
              <w:rPr>
                <w:rFonts w:hAnsi="宋体"/>
              </w:rPr>
              <w:t>/</w:t>
            </w:r>
            <w:r>
              <w:rPr>
                <w:rFonts w:hAnsi="宋体" w:cs="宋体" w:hint="eastAsia"/>
              </w:rPr>
              <w:t>平方米，街巷路面积尘≧</w:t>
            </w:r>
            <w:r>
              <w:rPr>
                <w:rFonts w:hAnsi="宋体"/>
              </w:rPr>
              <w:t>10</w:t>
            </w:r>
            <w:r>
              <w:rPr>
                <w:rFonts w:hAnsi="宋体" w:cs="宋体" w:hint="eastAsia"/>
              </w:rPr>
              <w:t>克</w:t>
            </w:r>
            <w:r>
              <w:rPr>
                <w:rFonts w:hAnsi="宋体"/>
              </w:rPr>
              <w:t>/</w:t>
            </w:r>
            <w:r>
              <w:rPr>
                <w:rFonts w:hAnsi="宋体" w:cs="宋体" w:hint="eastAsia"/>
              </w:rPr>
              <w:t>平方米</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超</w:t>
            </w:r>
            <w:r>
              <w:rPr>
                <w:rFonts w:hAnsi="宋体"/>
              </w:rPr>
              <w:t>10%</w:t>
            </w:r>
            <w:r>
              <w:rPr>
                <w:rFonts w:hAnsi="宋体" w:cs="宋体" w:hint="eastAsia"/>
              </w:rPr>
              <w:t>，扣</w:t>
            </w:r>
            <w:r>
              <w:rPr>
                <w:rFonts w:hAnsi="宋体"/>
              </w:rPr>
              <w:t>0.4</w:t>
            </w:r>
            <w:r>
              <w:rPr>
                <w:rFonts w:hAnsi="宋体" w:cs="宋体" w:hint="eastAsia"/>
              </w:rPr>
              <w:t>分，超过</w:t>
            </w:r>
            <w:r>
              <w:rPr>
                <w:rFonts w:hAnsi="宋体"/>
              </w:rPr>
              <w:t>50%</w:t>
            </w:r>
            <w:r>
              <w:rPr>
                <w:rFonts w:hAnsi="宋体" w:cs="宋体" w:hint="eastAsia"/>
              </w:rPr>
              <w:t>，扣</w:t>
            </w:r>
            <w:r>
              <w:rPr>
                <w:rFonts w:hAnsi="宋体"/>
              </w:rPr>
              <w:t>1.4</w:t>
            </w:r>
            <w:r>
              <w:rPr>
                <w:rFonts w:hAnsi="宋体" w:cs="宋体" w:hint="eastAsia"/>
              </w:rPr>
              <w:t>分。</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40</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积尘积泥</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道路积泥（沙石）长度＜</w:t>
            </w:r>
            <w:r>
              <w:rPr>
                <w:rFonts w:hAnsi="宋体"/>
              </w:rPr>
              <w:t>5</w:t>
            </w:r>
            <w:r>
              <w:rPr>
                <w:rFonts w:hAnsi="宋体" w:cs="宋体" w:hint="eastAsia"/>
              </w:rPr>
              <w:t>米</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41</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积尘积泥</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道路积泥（沙石）长度＜</w:t>
            </w:r>
            <w:r>
              <w:rPr>
                <w:rFonts w:hAnsi="宋体"/>
              </w:rPr>
              <w:t>10</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42</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积尘积泥</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道路积泥（沙石）长度＜</w:t>
            </w:r>
            <w:r>
              <w:rPr>
                <w:rFonts w:hAnsi="宋体"/>
              </w:rPr>
              <w:t>20</w:t>
            </w:r>
            <w:r>
              <w:rPr>
                <w:rFonts w:hAnsi="宋体" w:cs="宋体" w:hint="eastAsia"/>
              </w:rPr>
              <w:t>米</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1.75</w:t>
            </w:r>
          </w:p>
        </w:tc>
      </w:tr>
      <w:tr w:rsidR="00B04420">
        <w:trPr>
          <w:trHeight w:val="259"/>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43</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积尘积泥</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道路积泥（沙石）长度≥</w:t>
            </w:r>
            <w:r>
              <w:rPr>
                <w:rFonts w:hAnsi="宋体"/>
              </w:rPr>
              <w:t>20</w:t>
            </w:r>
            <w:r>
              <w:rPr>
                <w:rFonts w:hAnsi="宋体" w:cs="宋体" w:hint="eastAsia"/>
              </w:rPr>
              <w:t>米</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2.8</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44</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积尘积泥</w:t>
            </w: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道路侧石积尘、积泥≤</w:t>
            </w:r>
            <w:r>
              <w:rPr>
                <w:rFonts w:hAnsi="宋体"/>
              </w:rPr>
              <w:t>0.2cm</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45</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积尘积泥</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rPr>
              <w:t>0.5cm</w:t>
            </w:r>
            <w:r>
              <w:rPr>
                <w:rFonts w:hAnsi="宋体" w:cs="宋体" w:hint="eastAsia"/>
              </w:rPr>
              <w:t>≥道路侧石积尘、积泥≥</w:t>
            </w:r>
            <w:r>
              <w:rPr>
                <w:rFonts w:hAnsi="宋体"/>
              </w:rPr>
              <w:t>0.2cm</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1.8</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46</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积尘积泥</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道路侧石积尘、积泥≥</w:t>
            </w:r>
            <w:r>
              <w:rPr>
                <w:rFonts w:hAnsi="宋体"/>
              </w:rPr>
              <w:t>0.5cm</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2.8</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 xml:space="preserve">47 </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积尘积泥</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路面清洗质量不到位未见本色</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2.8</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48</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环卫设施</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果壳箱破损、垃圾桶破损</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33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49</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环卫设施</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果壳箱油漆剥落（或严重褪色）、歪斜</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lastRenderedPageBreak/>
              <w:t>50</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环卫设施</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桶盖未盖好、圾房门敞开未关闭</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480"/>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51</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环卫设施</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垃圾房破损、锈蚀、外墙面和地面有积存污垢，周围地面有积存污水</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2.1</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52</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环卫设施</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垃圾桶乱堆放</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28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53</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环卫设施</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垃圾桶未在规定时限内修复</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304"/>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54</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环卫设施</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果壳箱</w:t>
            </w:r>
            <w:r>
              <w:rPr>
                <w:rFonts w:hAnsi="宋体"/>
              </w:rPr>
              <w:t>(</w:t>
            </w:r>
            <w:r>
              <w:rPr>
                <w:rFonts w:hAnsi="宋体" w:cs="宋体" w:hint="eastAsia"/>
              </w:rPr>
              <w:t>垃圾箱、桶）等垃圾收集容器清洗不到位，外观不洁有污垢</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1.4</w:t>
            </w:r>
          </w:p>
        </w:tc>
      </w:tr>
      <w:tr w:rsidR="00B04420">
        <w:trPr>
          <w:trHeight w:val="439"/>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55</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环卫设施</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环卫作业车辆外观不洁、积尘、破损、车身油漆剥落（剥落面积大于</w:t>
            </w:r>
            <w:r>
              <w:rPr>
                <w:rFonts w:hAnsi="宋体"/>
              </w:rPr>
              <w:t>15cm</w:t>
            </w:r>
            <w:r>
              <w:rPr>
                <w:rFonts w:hAnsi="宋体" w:cs="宋体" w:hint="eastAsia"/>
              </w:rPr>
              <w:t>×</w:t>
            </w:r>
            <w:r>
              <w:rPr>
                <w:rFonts w:hAnsi="宋体"/>
              </w:rPr>
              <w:t>15cm</w:t>
            </w:r>
            <w:r>
              <w:rPr>
                <w:rFonts w:hAnsi="宋体" w:cs="宋体" w:hint="eastAsia"/>
              </w:rPr>
              <w:t>）</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2.1</w:t>
            </w:r>
          </w:p>
        </w:tc>
      </w:tr>
      <w:tr w:rsidR="00B04420">
        <w:trPr>
          <w:trHeight w:val="375"/>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56</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环卫设施</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发生垃圾抛洒滴漏污染路面，车厢外有吊挂垃圾、扫把外露，作业时车辆压盲道等问题（每发生</w:t>
            </w:r>
            <w:r>
              <w:rPr>
                <w:rFonts w:hAnsi="宋体"/>
              </w:rPr>
              <w:t>1</w:t>
            </w:r>
            <w:r>
              <w:rPr>
                <w:rFonts w:hAnsi="宋体" w:cs="宋体" w:hint="eastAsia"/>
              </w:rPr>
              <w:t>次）</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2.1</w:t>
            </w:r>
          </w:p>
        </w:tc>
      </w:tr>
      <w:tr w:rsidR="00B04420">
        <w:trPr>
          <w:trHeight w:val="366"/>
          <w:jc w:val="center"/>
        </w:trPr>
        <w:tc>
          <w:tcPr>
            <w:tcW w:w="631"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57</w:t>
            </w:r>
          </w:p>
        </w:tc>
        <w:tc>
          <w:tcPr>
            <w:tcW w:w="127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道路（街巷）</w:t>
            </w:r>
          </w:p>
        </w:tc>
        <w:tc>
          <w:tcPr>
            <w:tcW w:w="1134"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路面涂写</w:t>
            </w:r>
          </w:p>
        </w:tc>
        <w:tc>
          <w:tcPr>
            <w:tcW w:w="4159" w:type="dxa"/>
            <w:shd w:val="clear" w:color="auto" w:fill="FFFFFF"/>
            <w:noWrap/>
            <w:vAlign w:val="center"/>
          </w:tcPr>
          <w:p w:rsidR="00B04420" w:rsidRDefault="00C07EE6">
            <w:pPr>
              <w:widowControl/>
              <w:snapToGrid w:val="0"/>
              <w:spacing w:line="560" w:lineRule="exact"/>
              <w:textAlignment w:val="center"/>
              <w:rPr>
                <w:rFonts w:hAnsi="宋体"/>
              </w:rPr>
            </w:pPr>
            <w:r>
              <w:rPr>
                <w:rFonts w:hAnsi="宋体" w:cs="宋体" w:hint="eastAsia"/>
              </w:rPr>
              <w:t>道路两侧、机动车道、非机动车道、人行道、侧石有乱涂写招贴</w:t>
            </w:r>
          </w:p>
        </w:tc>
        <w:tc>
          <w:tcPr>
            <w:tcW w:w="2055" w:type="dxa"/>
            <w:shd w:val="clear" w:color="auto" w:fill="FFFFFF"/>
            <w:noWrap/>
            <w:vAlign w:val="center"/>
          </w:tcPr>
          <w:p w:rsidR="00B04420" w:rsidRDefault="00C07EE6">
            <w:pPr>
              <w:widowControl/>
              <w:snapToGrid w:val="0"/>
              <w:spacing w:line="560" w:lineRule="exact"/>
              <w:jc w:val="center"/>
              <w:textAlignment w:val="center"/>
              <w:rPr>
                <w:rFonts w:hAnsi="宋体"/>
              </w:rPr>
            </w:pPr>
            <w:r>
              <w:rPr>
                <w:rFonts w:hAnsi="宋体"/>
              </w:rPr>
              <w:t>0.7</w:t>
            </w:r>
          </w:p>
        </w:tc>
      </w:tr>
      <w:tr w:rsidR="00B04420">
        <w:trPr>
          <w:trHeight w:val="339"/>
          <w:jc w:val="center"/>
        </w:trPr>
        <w:tc>
          <w:tcPr>
            <w:tcW w:w="631" w:type="dxa"/>
            <w:noWrap/>
            <w:vAlign w:val="center"/>
          </w:tcPr>
          <w:p w:rsidR="00B04420" w:rsidRDefault="00C07EE6">
            <w:pPr>
              <w:widowControl/>
              <w:snapToGrid w:val="0"/>
              <w:spacing w:line="560" w:lineRule="exact"/>
              <w:jc w:val="center"/>
              <w:textAlignment w:val="center"/>
              <w:rPr>
                <w:rFonts w:hAnsi="宋体"/>
              </w:rPr>
            </w:pPr>
            <w:r>
              <w:rPr>
                <w:rFonts w:hAnsi="宋体"/>
              </w:rPr>
              <w:t>58</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交通隔离设施</w:t>
            </w:r>
          </w:p>
        </w:tc>
        <w:tc>
          <w:tcPr>
            <w:tcW w:w="1134" w:type="dxa"/>
            <w:noWrap/>
            <w:vAlign w:val="center"/>
          </w:tcPr>
          <w:p w:rsidR="00B04420" w:rsidRDefault="00B04420">
            <w:pPr>
              <w:snapToGrid w:val="0"/>
              <w:spacing w:line="560" w:lineRule="exact"/>
              <w:jc w:val="center"/>
              <w:rPr>
                <w:rFonts w:hAnsi="宋体"/>
              </w:rPr>
            </w:pP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机非隔离栏（墩）、人行护栏有污渍、积尘＜</w:t>
            </w:r>
            <w:r>
              <w:rPr>
                <w:rFonts w:hAnsi="宋体"/>
              </w:rPr>
              <w:t>10</w:t>
            </w:r>
            <w:r>
              <w:rPr>
                <w:rFonts w:hAnsi="宋体" w:cs="宋体" w:hint="eastAsia"/>
              </w:rPr>
              <w:t>米</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0.04</w:t>
            </w:r>
          </w:p>
        </w:tc>
      </w:tr>
      <w:tr w:rsidR="00B04420">
        <w:trPr>
          <w:trHeight w:val="364"/>
          <w:jc w:val="center"/>
        </w:trPr>
        <w:tc>
          <w:tcPr>
            <w:tcW w:w="631" w:type="dxa"/>
            <w:noWrap/>
            <w:vAlign w:val="center"/>
          </w:tcPr>
          <w:p w:rsidR="00B04420" w:rsidRDefault="00C07EE6">
            <w:pPr>
              <w:widowControl/>
              <w:snapToGrid w:val="0"/>
              <w:spacing w:line="560" w:lineRule="exact"/>
              <w:jc w:val="center"/>
              <w:textAlignment w:val="center"/>
              <w:rPr>
                <w:rFonts w:hAnsi="宋体"/>
              </w:rPr>
            </w:pPr>
            <w:r>
              <w:rPr>
                <w:rFonts w:hAnsi="宋体"/>
              </w:rPr>
              <w:t>59</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交通隔离设施</w:t>
            </w:r>
          </w:p>
        </w:tc>
        <w:tc>
          <w:tcPr>
            <w:tcW w:w="1134" w:type="dxa"/>
            <w:noWrap/>
            <w:vAlign w:val="center"/>
          </w:tcPr>
          <w:p w:rsidR="00B04420" w:rsidRDefault="00B04420">
            <w:pPr>
              <w:snapToGrid w:val="0"/>
              <w:spacing w:line="560" w:lineRule="exact"/>
              <w:jc w:val="center"/>
              <w:rPr>
                <w:rFonts w:hAnsi="宋体"/>
              </w:rPr>
            </w:pP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机非隔离栏（墩）、人行护栏有污渍、积尘≥</w:t>
            </w:r>
            <w:r>
              <w:rPr>
                <w:rFonts w:hAnsi="宋体"/>
              </w:rPr>
              <w:t>10</w:t>
            </w:r>
            <w:r>
              <w:rPr>
                <w:rFonts w:hAnsi="宋体" w:cs="宋体" w:hint="eastAsia"/>
              </w:rPr>
              <w:t>米</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0.06</w:t>
            </w:r>
          </w:p>
        </w:tc>
      </w:tr>
      <w:tr w:rsidR="00B04420">
        <w:trPr>
          <w:trHeight w:val="383"/>
          <w:jc w:val="center"/>
        </w:trPr>
        <w:tc>
          <w:tcPr>
            <w:tcW w:w="631" w:type="dxa"/>
            <w:noWrap/>
            <w:vAlign w:val="center"/>
          </w:tcPr>
          <w:p w:rsidR="00B04420" w:rsidRDefault="00C07EE6">
            <w:pPr>
              <w:widowControl/>
              <w:snapToGrid w:val="0"/>
              <w:spacing w:line="560" w:lineRule="exact"/>
              <w:jc w:val="center"/>
              <w:textAlignment w:val="center"/>
              <w:rPr>
                <w:rFonts w:hAnsi="宋体"/>
              </w:rPr>
            </w:pPr>
            <w:r>
              <w:rPr>
                <w:rFonts w:hAnsi="宋体"/>
              </w:rPr>
              <w:t>60</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交通隔离设施</w:t>
            </w:r>
          </w:p>
        </w:tc>
        <w:tc>
          <w:tcPr>
            <w:tcW w:w="1134" w:type="dxa"/>
            <w:noWrap/>
            <w:vAlign w:val="center"/>
          </w:tcPr>
          <w:p w:rsidR="00B04420" w:rsidRDefault="00B04420">
            <w:pPr>
              <w:snapToGrid w:val="0"/>
              <w:spacing w:line="560" w:lineRule="exact"/>
              <w:jc w:val="center"/>
              <w:rPr>
                <w:rFonts w:hAnsi="宋体"/>
              </w:rPr>
            </w:pP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信号灯（杆类</w:t>
            </w:r>
            <w:r>
              <w:rPr>
                <w:rFonts w:hAnsi="宋体"/>
              </w:rPr>
              <w:t>2.2</w:t>
            </w:r>
            <w:r>
              <w:rPr>
                <w:rFonts w:hAnsi="宋体" w:cs="宋体" w:hint="eastAsia"/>
              </w:rPr>
              <w:t>米以下保洁，下同）、标志杆、路灯杆清洗质量未达标，有污渍、积尘</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0.02</w:t>
            </w:r>
          </w:p>
        </w:tc>
      </w:tr>
      <w:tr w:rsidR="00B04420">
        <w:trPr>
          <w:trHeight w:val="292"/>
          <w:jc w:val="center"/>
        </w:trPr>
        <w:tc>
          <w:tcPr>
            <w:tcW w:w="631" w:type="dxa"/>
            <w:noWrap/>
            <w:vAlign w:val="center"/>
          </w:tcPr>
          <w:p w:rsidR="00B04420" w:rsidRDefault="00C07EE6">
            <w:pPr>
              <w:widowControl/>
              <w:snapToGrid w:val="0"/>
              <w:spacing w:line="560" w:lineRule="exact"/>
              <w:jc w:val="center"/>
              <w:textAlignment w:val="center"/>
              <w:rPr>
                <w:rFonts w:hAnsi="宋体"/>
              </w:rPr>
            </w:pPr>
            <w:r>
              <w:rPr>
                <w:rFonts w:hAnsi="宋体"/>
              </w:rPr>
              <w:t>61</w:t>
            </w:r>
          </w:p>
        </w:tc>
        <w:tc>
          <w:tcPr>
            <w:tcW w:w="1275" w:type="dxa"/>
            <w:noWrap/>
            <w:vAlign w:val="center"/>
          </w:tcPr>
          <w:p w:rsidR="00B04420" w:rsidRDefault="00C07EE6">
            <w:pPr>
              <w:widowControl/>
              <w:snapToGrid w:val="0"/>
              <w:spacing w:line="560" w:lineRule="exact"/>
              <w:jc w:val="center"/>
              <w:textAlignment w:val="center"/>
              <w:rPr>
                <w:rFonts w:hAnsi="宋体"/>
              </w:rPr>
            </w:pPr>
            <w:r>
              <w:rPr>
                <w:rFonts w:hAnsi="宋体" w:cs="宋体" w:hint="eastAsia"/>
              </w:rPr>
              <w:t>非法涂写清理</w:t>
            </w:r>
          </w:p>
        </w:tc>
        <w:tc>
          <w:tcPr>
            <w:tcW w:w="1134" w:type="dxa"/>
            <w:noWrap/>
            <w:vAlign w:val="center"/>
          </w:tcPr>
          <w:p w:rsidR="00B04420" w:rsidRDefault="00B04420">
            <w:pPr>
              <w:snapToGrid w:val="0"/>
              <w:spacing w:line="560" w:lineRule="exact"/>
              <w:jc w:val="center"/>
              <w:rPr>
                <w:rFonts w:hAnsi="宋体"/>
              </w:rPr>
            </w:pPr>
          </w:p>
        </w:tc>
        <w:tc>
          <w:tcPr>
            <w:tcW w:w="4159" w:type="dxa"/>
            <w:noWrap/>
            <w:vAlign w:val="center"/>
          </w:tcPr>
          <w:p w:rsidR="00B04420" w:rsidRDefault="00C07EE6">
            <w:pPr>
              <w:widowControl/>
              <w:snapToGrid w:val="0"/>
              <w:spacing w:line="560" w:lineRule="exact"/>
              <w:textAlignment w:val="center"/>
              <w:rPr>
                <w:rFonts w:hAnsi="宋体"/>
              </w:rPr>
            </w:pPr>
            <w:r>
              <w:rPr>
                <w:rFonts w:hAnsi="宋体" w:cs="宋体" w:hint="eastAsia"/>
              </w:rPr>
              <w:t>未即时清除。晚上</w:t>
            </w:r>
            <w:r>
              <w:rPr>
                <w:rFonts w:hAnsi="宋体"/>
              </w:rPr>
              <w:t>8</w:t>
            </w:r>
            <w:r>
              <w:rPr>
                <w:rFonts w:hAnsi="宋体" w:cs="宋体" w:hint="eastAsia"/>
              </w:rPr>
              <w:t>点至第二天早上</w:t>
            </w:r>
            <w:r>
              <w:rPr>
                <w:rFonts w:hAnsi="宋体"/>
              </w:rPr>
              <w:t>8</w:t>
            </w:r>
            <w:r>
              <w:rPr>
                <w:rFonts w:hAnsi="宋体" w:cs="宋体" w:hint="eastAsia"/>
              </w:rPr>
              <w:t>点的非法涂写，上午</w:t>
            </w:r>
            <w:r>
              <w:rPr>
                <w:rFonts w:hAnsi="宋体"/>
              </w:rPr>
              <w:t>8</w:t>
            </w:r>
            <w:r>
              <w:rPr>
                <w:rFonts w:hAnsi="宋体" w:cs="宋体" w:hint="eastAsia"/>
              </w:rPr>
              <w:t>点前未清除。</w:t>
            </w:r>
          </w:p>
        </w:tc>
        <w:tc>
          <w:tcPr>
            <w:tcW w:w="2055" w:type="dxa"/>
            <w:noWrap/>
            <w:vAlign w:val="center"/>
          </w:tcPr>
          <w:p w:rsidR="00B04420" w:rsidRDefault="00C07EE6">
            <w:pPr>
              <w:widowControl/>
              <w:snapToGrid w:val="0"/>
              <w:spacing w:line="560" w:lineRule="exact"/>
              <w:jc w:val="center"/>
              <w:textAlignment w:val="center"/>
              <w:rPr>
                <w:rFonts w:hAnsi="宋体"/>
              </w:rPr>
            </w:pPr>
            <w:r>
              <w:rPr>
                <w:rFonts w:hAnsi="宋体"/>
              </w:rPr>
              <w:t>0.06</w:t>
            </w:r>
          </w:p>
        </w:tc>
      </w:tr>
    </w:tbl>
    <w:p w:rsidR="00B04420" w:rsidRDefault="00B04420">
      <w:pPr>
        <w:pStyle w:val="2"/>
        <w:spacing w:after="0" w:line="500" w:lineRule="exact"/>
        <w:ind w:leftChars="0" w:left="0" w:firstLineChars="0" w:firstLine="0"/>
        <w:rPr>
          <w:rFonts w:hAnsi="宋体"/>
        </w:rPr>
      </w:pPr>
    </w:p>
    <w:p w:rsidR="00B04420" w:rsidRDefault="00C07EE6">
      <w:pPr>
        <w:widowControl/>
        <w:snapToGrid w:val="0"/>
        <w:spacing w:line="500" w:lineRule="exact"/>
        <w:ind w:rightChars="-39" w:right="-82"/>
        <w:rPr>
          <w:rFonts w:hAnsi="宋体"/>
          <w:b/>
          <w:bCs/>
        </w:rPr>
      </w:pPr>
      <w:r>
        <w:rPr>
          <w:rFonts w:hAnsi="宋体" w:cs="宋体" w:hint="eastAsia"/>
          <w:b/>
          <w:bCs/>
        </w:rPr>
        <w:lastRenderedPageBreak/>
        <w:t>附件二：</w:t>
      </w:r>
    </w:p>
    <w:p w:rsidR="00B04420" w:rsidRDefault="00C07EE6">
      <w:pPr>
        <w:widowControl/>
        <w:snapToGrid w:val="0"/>
        <w:spacing w:line="500" w:lineRule="exact"/>
        <w:ind w:rightChars="-39" w:right="-82"/>
        <w:jc w:val="center"/>
        <w:rPr>
          <w:rFonts w:hAnsi="宋体"/>
          <w:b/>
          <w:bCs/>
        </w:rPr>
      </w:pPr>
      <w:r>
        <w:rPr>
          <w:rFonts w:hAnsi="宋体" w:cs="宋体" w:hint="eastAsia"/>
          <w:b/>
          <w:bCs/>
        </w:rPr>
        <w:t>金华市婺城区垃圾分类清运管理考核办法</w:t>
      </w:r>
    </w:p>
    <w:p w:rsidR="00B04420" w:rsidRDefault="00B04420">
      <w:pPr>
        <w:spacing w:line="500" w:lineRule="exact"/>
        <w:ind w:firstLine="630"/>
        <w:rPr>
          <w:rFonts w:hAnsi="宋体"/>
        </w:rPr>
      </w:pPr>
    </w:p>
    <w:p w:rsidR="00B04420" w:rsidRDefault="00C07EE6">
      <w:pPr>
        <w:tabs>
          <w:tab w:val="left" w:pos="360"/>
        </w:tabs>
        <w:spacing w:line="500" w:lineRule="exact"/>
        <w:ind w:firstLineChars="200" w:firstLine="420"/>
        <w:rPr>
          <w:rFonts w:hAnsi="宋体"/>
        </w:rPr>
      </w:pPr>
      <w:r>
        <w:rPr>
          <w:rFonts w:hAnsi="宋体" w:cs="宋体" w:hint="eastAsia"/>
        </w:rPr>
        <w:t>为打造清洁城区，规范婺城区垃圾分类清运市场化作业，落实长效管理，结合婺城区运输管理实际情况，特制定本方案。</w:t>
      </w:r>
    </w:p>
    <w:p w:rsidR="00B04420" w:rsidRDefault="00C07EE6">
      <w:pPr>
        <w:tabs>
          <w:tab w:val="left" w:pos="360"/>
        </w:tabs>
        <w:spacing w:line="500" w:lineRule="exact"/>
        <w:ind w:firstLineChars="200" w:firstLine="420"/>
        <w:rPr>
          <w:rFonts w:hAnsi="宋体"/>
        </w:rPr>
      </w:pPr>
      <w:r>
        <w:rPr>
          <w:rFonts w:hAnsi="宋体" w:cs="宋体" w:hint="eastAsia"/>
        </w:rPr>
        <w:t>一、组织实施</w:t>
      </w:r>
    </w:p>
    <w:p w:rsidR="00B04420" w:rsidRDefault="00C07EE6">
      <w:pPr>
        <w:tabs>
          <w:tab w:val="left" w:pos="360"/>
        </w:tabs>
        <w:spacing w:line="500" w:lineRule="exact"/>
        <w:ind w:firstLineChars="200" w:firstLine="420"/>
        <w:rPr>
          <w:rFonts w:hAnsi="宋体"/>
        </w:rPr>
      </w:pPr>
      <w:r>
        <w:rPr>
          <w:rFonts w:hAnsi="宋体" w:cs="宋体" w:hint="eastAsia"/>
        </w:rPr>
        <w:t>金华市婺城区住房和城乡建设局负责牵头并联合属地各乡镇（街道）组织进行垃圾分类清运管理考核，婺城区环境卫生服务中心为主要牵头责任科室。</w:t>
      </w:r>
    </w:p>
    <w:p w:rsidR="00B04420" w:rsidRDefault="00C07EE6">
      <w:pPr>
        <w:tabs>
          <w:tab w:val="left" w:pos="360"/>
        </w:tabs>
        <w:spacing w:line="500" w:lineRule="exact"/>
        <w:ind w:firstLineChars="200" w:firstLine="420"/>
        <w:rPr>
          <w:rFonts w:hAnsi="宋体"/>
        </w:rPr>
      </w:pPr>
      <w:r>
        <w:rPr>
          <w:rFonts w:hAnsi="宋体" w:cs="宋体" w:hint="eastAsia"/>
        </w:rPr>
        <w:t>二、考核对象</w:t>
      </w:r>
    </w:p>
    <w:p w:rsidR="00B04420" w:rsidRDefault="00C07EE6">
      <w:pPr>
        <w:tabs>
          <w:tab w:val="left" w:pos="360"/>
        </w:tabs>
        <w:spacing w:line="500" w:lineRule="exact"/>
        <w:ind w:firstLineChars="200" w:firstLine="420"/>
        <w:rPr>
          <w:rFonts w:hAnsi="宋体"/>
        </w:rPr>
      </w:pPr>
      <w:r>
        <w:rPr>
          <w:rFonts w:hAnsi="宋体" w:cs="宋体" w:hint="eastAsia"/>
        </w:rPr>
        <w:t>婺城区内所有实施市场化作业的垃圾分类清运（包括但不限于各垃圾投放点、垃圾中转站、果壳箱、六小行业（沿街商铺）、工业企业、企事业单位、学校、菜场等），垃圾中转站的管理运行，大件垃圾、建筑垃圾清运及处置。以中标单位为考核计分对象。</w:t>
      </w:r>
    </w:p>
    <w:p w:rsidR="00B04420" w:rsidRDefault="00C07EE6">
      <w:pPr>
        <w:tabs>
          <w:tab w:val="left" w:pos="360"/>
        </w:tabs>
        <w:spacing w:line="500" w:lineRule="exact"/>
        <w:ind w:firstLineChars="200" w:firstLine="420"/>
        <w:rPr>
          <w:rFonts w:hAnsi="宋体"/>
        </w:rPr>
      </w:pPr>
      <w:r>
        <w:rPr>
          <w:rFonts w:hAnsi="宋体" w:cs="宋体" w:hint="eastAsia"/>
        </w:rPr>
        <w:t>三、考核内容</w:t>
      </w:r>
    </w:p>
    <w:p w:rsidR="00B04420" w:rsidRDefault="00C07EE6">
      <w:pPr>
        <w:tabs>
          <w:tab w:val="left" w:pos="360"/>
        </w:tabs>
        <w:spacing w:line="500" w:lineRule="exact"/>
        <w:ind w:firstLineChars="200" w:firstLine="420"/>
        <w:rPr>
          <w:rFonts w:hAnsi="宋体"/>
        </w:rPr>
      </w:pPr>
      <w:r>
        <w:rPr>
          <w:rFonts w:hAnsi="宋体" w:cs="宋体" w:hint="eastAsia"/>
        </w:rPr>
        <w:t>垃圾分类清运的及时性、机械化作业情况、垃圾中转站的管理和运行情况、作业规范化情况、管理规范化情况、应急保障等任务的完成情况。</w:t>
      </w:r>
    </w:p>
    <w:p w:rsidR="00B04420" w:rsidRDefault="00C07EE6">
      <w:pPr>
        <w:tabs>
          <w:tab w:val="left" w:pos="360"/>
        </w:tabs>
        <w:spacing w:line="500" w:lineRule="exact"/>
        <w:ind w:firstLineChars="200" w:firstLine="420"/>
        <w:rPr>
          <w:rFonts w:hAnsi="宋体"/>
        </w:rPr>
      </w:pPr>
      <w:r>
        <w:rPr>
          <w:rFonts w:hAnsi="宋体" w:cs="宋体" w:hint="eastAsia"/>
        </w:rPr>
        <w:t>四、考核方式、奖惩措施</w:t>
      </w:r>
    </w:p>
    <w:p w:rsidR="00B04420" w:rsidRDefault="00C07EE6">
      <w:pPr>
        <w:widowControl/>
        <w:shd w:val="clear" w:color="auto" w:fill="FFFFFF"/>
        <w:snapToGrid w:val="0"/>
        <w:spacing w:line="500" w:lineRule="exact"/>
        <w:ind w:firstLineChars="200" w:firstLine="420"/>
        <w:rPr>
          <w:rFonts w:hAnsi="宋体"/>
        </w:rPr>
      </w:pPr>
      <w:r>
        <w:rPr>
          <w:rFonts w:hAnsi="宋体"/>
        </w:rPr>
        <w:t>1</w:t>
      </w:r>
      <w:r>
        <w:rPr>
          <w:rFonts w:hAnsi="宋体" w:cs="宋体" w:hint="eastAsia"/>
        </w:rPr>
        <w:t>、考核由反馈考核、现场考核、社会评价考核三项组成，其中社会评价考核指标另定；</w:t>
      </w:r>
    </w:p>
    <w:p w:rsidR="00B04420" w:rsidRDefault="00C07EE6">
      <w:pPr>
        <w:widowControl/>
        <w:shd w:val="clear" w:color="auto" w:fill="FFFFFF"/>
        <w:snapToGrid w:val="0"/>
        <w:spacing w:line="500" w:lineRule="exact"/>
        <w:ind w:firstLineChars="200" w:firstLine="420"/>
        <w:rPr>
          <w:rFonts w:hAnsi="宋体"/>
        </w:rPr>
      </w:pPr>
      <w:r>
        <w:rPr>
          <w:rFonts w:hAnsi="宋体"/>
        </w:rPr>
        <w:t>2</w:t>
      </w:r>
      <w:r>
        <w:rPr>
          <w:rFonts w:hAnsi="宋体" w:cs="宋体" w:hint="eastAsia"/>
        </w:rPr>
        <w:t>、反馈考核：根据《金华市区生活垃圾分类收运服务单位管理办法》，省、市、区领导反馈意见，本办法及各类专项检查的意见。</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cs="Times New Roman"/>
          <w:kern w:val="2"/>
          <w:sz w:val="21"/>
          <w:szCs w:val="21"/>
        </w:rPr>
      </w:pPr>
      <w:r>
        <w:rPr>
          <w:kern w:val="2"/>
          <w:sz w:val="21"/>
          <w:szCs w:val="21"/>
        </w:rPr>
        <w:t>3</w:t>
      </w:r>
      <w:r>
        <w:rPr>
          <w:rFonts w:cs="仿宋_GB2312" w:hint="eastAsia"/>
          <w:kern w:val="2"/>
          <w:sz w:val="21"/>
          <w:szCs w:val="21"/>
        </w:rPr>
        <w:t>、</w:t>
      </w:r>
      <w:r>
        <w:rPr>
          <w:rFonts w:eastAsia="宋体" w:hint="eastAsia"/>
          <w:kern w:val="2"/>
          <w:sz w:val="21"/>
          <w:szCs w:val="21"/>
        </w:rPr>
        <w:t>现场考核由婺城区住建局（环境卫生服务中心）及各乡镇（街道）负责，考核情况结合区环卫中心、各乡镇（街道）日常管理中反馈的意见。</w:t>
      </w:r>
    </w:p>
    <w:p w:rsidR="00B04420" w:rsidRDefault="00C07EE6">
      <w:pPr>
        <w:widowControl/>
        <w:shd w:val="clear" w:color="auto" w:fill="FFFFFF"/>
        <w:snapToGrid w:val="0"/>
        <w:spacing w:line="500" w:lineRule="exact"/>
        <w:ind w:firstLineChars="200" w:firstLine="420"/>
        <w:rPr>
          <w:rFonts w:hAnsi="宋体"/>
        </w:rPr>
      </w:pPr>
      <w:r>
        <w:rPr>
          <w:rFonts w:hAnsi="宋体"/>
        </w:rPr>
        <w:t>4</w:t>
      </w:r>
      <w:r>
        <w:rPr>
          <w:rFonts w:hAnsi="宋体" w:cs="宋体" w:hint="eastAsia"/>
        </w:rPr>
        <w:t>、社会评价考核由婺城区住建局（环境卫生服务中心）牵头组织两代表一委员、市民监督团、市区两级的监管考核。</w:t>
      </w:r>
    </w:p>
    <w:p w:rsidR="00B04420" w:rsidRDefault="00C07EE6">
      <w:pPr>
        <w:widowControl/>
        <w:shd w:val="clear" w:color="auto" w:fill="FFFFFF"/>
        <w:snapToGrid w:val="0"/>
        <w:spacing w:line="500" w:lineRule="exact"/>
        <w:ind w:firstLineChars="200" w:firstLine="420"/>
        <w:rPr>
          <w:rFonts w:hAnsi="宋体"/>
        </w:rPr>
      </w:pPr>
      <w:r>
        <w:rPr>
          <w:rFonts w:hAnsi="宋体"/>
        </w:rPr>
        <w:t>5</w:t>
      </w:r>
      <w:r>
        <w:rPr>
          <w:rFonts w:hAnsi="宋体" w:cs="宋体" w:hint="eastAsia"/>
        </w:rPr>
        <w:t>、清运或作业现场考核</w:t>
      </w:r>
    </w:p>
    <w:p w:rsidR="00B04420" w:rsidRDefault="00C07EE6">
      <w:pPr>
        <w:widowControl/>
        <w:shd w:val="clear" w:color="auto" w:fill="FFFFFF"/>
        <w:snapToGrid w:val="0"/>
        <w:spacing w:line="500" w:lineRule="exact"/>
        <w:ind w:firstLineChars="200" w:firstLine="420"/>
        <w:rPr>
          <w:rFonts w:hAnsi="宋体"/>
        </w:rPr>
      </w:pPr>
      <w:r>
        <w:rPr>
          <w:rFonts w:hAnsi="宋体" w:cs="宋体" w:hint="eastAsia"/>
        </w:rPr>
        <w:t>（</w:t>
      </w:r>
      <w:r>
        <w:rPr>
          <w:rFonts w:hAnsi="宋体"/>
        </w:rPr>
        <w:t>1</w:t>
      </w:r>
      <w:r>
        <w:rPr>
          <w:rFonts w:hAnsi="宋体" w:cs="宋体" w:hint="eastAsia"/>
        </w:rPr>
        <w:t>）对清运公司进行日常考核。</w:t>
      </w:r>
    </w:p>
    <w:p w:rsidR="00B04420" w:rsidRDefault="00C07EE6">
      <w:pPr>
        <w:widowControl/>
        <w:shd w:val="clear" w:color="auto" w:fill="FFFFFF"/>
        <w:snapToGrid w:val="0"/>
        <w:spacing w:line="500" w:lineRule="exact"/>
        <w:ind w:firstLineChars="200" w:firstLine="420"/>
        <w:rPr>
          <w:rFonts w:hAnsi="宋体"/>
        </w:rPr>
      </w:pPr>
      <w:r>
        <w:rPr>
          <w:rFonts w:hAnsi="宋体" w:cs="宋体" w:hint="eastAsia"/>
        </w:rPr>
        <w:t>（</w:t>
      </w:r>
      <w:r>
        <w:rPr>
          <w:rFonts w:hAnsi="宋体"/>
        </w:rPr>
        <w:t>2</w:t>
      </w:r>
      <w:r>
        <w:rPr>
          <w:rFonts w:hAnsi="宋体" w:cs="宋体" w:hint="eastAsia"/>
        </w:rPr>
        <w:t>）每次考核做好照片取证和台账记录备查。</w:t>
      </w:r>
    </w:p>
    <w:p w:rsidR="00B04420" w:rsidRDefault="00C07EE6">
      <w:pPr>
        <w:widowControl/>
        <w:shd w:val="clear" w:color="auto" w:fill="FFFFFF"/>
        <w:snapToGrid w:val="0"/>
        <w:spacing w:line="500" w:lineRule="exact"/>
        <w:ind w:firstLineChars="200" w:firstLine="420"/>
        <w:rPr>
          <w:rFonts w:hAnsi="宋体"/>
        </w:rPr>
      </w:pPr>
      <w:r>
        <w:rPr>
          <w:rFonts w:hAnsi="宋体" w:cs="宋体" w:hint="eastAsia"/>
        </w:rPr>
        <w:t>（</w:t>
      </w:r>
      <w:r>
        <w:rPr>
          <w:rFonts w:hAnsi="宋体"/>
        </w:rPr>
        <w:t>3</w:t>
      </w:r>
      <w:r>
        <w:rPr>
          <w:rFonts w:hAnsi="宋体" w:cs="宋体" w:hint="eastAsia"/>
        </w:rPr>
        <w:t>）次月</w:t>
      </w:r>
      <w:r>
        <w:rPr>
          <w:rFonts w:hAnsi="宋体"/>
        </w:rPr>
        <w:t>5</w:t>
      </w:r>
      <w:r>
        <w:rPr>
          <w:rFonts w:hAnsi="宋体" w:cs="宋体" w:hint="eastAsia"/>
        </w:rPr>
        <w:t>日前把考核结果报送至区住建局（环境卫生服务中心）。</w:t>
      </w:r>
    </w:p>
    <w:p w:rsidR="00B04420" w:rsidRDefault="00C07EE6">
      <w:pPr>
        <w:widowControl/>
        <w:shd w:val="clear" w:color="auto" w:fill="FFFFFF"/>
        <w:snapToGrid w:val="0"/>
        <w:spacing w:line="500" w:lineRule="exact"/>
        <w:ind w:firstLineChars="200" w:firstLine="420"/>
        <w:rPr>
          <w:rFonts w:hAnsi="宋体"/>
        </w:rPr>
      </w:pPr>
      <w:r>
        <w:rPr>
          <w:rFonts w:hAnsi="宋体"/>
        </w:rPr>
        <w:lastRenderedPageBreak/>
        <w:t>6</w:t>
      </w:r>
      <w:r>
        <w:rPr>
          <w:rFonts w:hAnsi="宋体" w:cs="宋体" w:hint="eastAsia"/>
        </w:rPr>
        <w:t>、现场考核每月</w:t>
      </w:r>
      <w:r>
        <w:rPr>
          <w:rFonts w:hAnsi="宋体"/>
        </w:rPr>
        <w:t>2</w:t>
      </w:r>
      <w:r>
        <w:rPr>
          <w:rFonts w:hAnsi="宋体" w:cs="宋体" w:hint="eastAsia"/>
        </w:rPr>
        <w:t>次，采取定期或不定期、明察暗访等形式；</w:t>
      </w:r>
    </w:p>
    <w:p w:rsidR="00B04420" w:rsidRDefault="00C07EE6">
      <w:pPr>
        <w:widowControl/>
        <w:shd w:val="clear" w:color="auto" w:fill="FFFFFF"/>
        <w:snapToGrid w:val="0"/>
        <w:spacing w:line="500" w:lineRule="exact"/>
        <w:ind w:firstLineChars="200" w:firstLine="420"/>
        <w:rPr>
          <w:rFonts w:hAnsi="宋体"/>
        </w:rPr>
      </w:pPr>
      <w:r>
        <w:rPr>
          <w:rFonts w:hAnsi="宋体"/>
        </w:rPr>
        <w:t>7</w:t>
      </w:r>
      <w:r>
        <w:rPr>
          <w:rFonts w:hAnsi="宋体" w:cs="宋体" w:hint="eastAsia"/>
        </w:rPr>
        <w:t>、考核计分</w:t>
      </w:r>
      <w:r>
        <w:rPr>
          <w:rFonts w:hAnsi="宋体"/>
        </w:rPr>
        <w:t xml:space="preserve">; </w:t>
      </w:r>
      <w:r>
        <w:rPr>
          <w:rFonts w:hAnsi="宋体" w:cs="宋体" w:hint="eastAsia"/>
        </w:rPr>
        <w:t>反馈考核、现场考核、社会评价考核三项组成（各部分权重在签订合同前另行确定）；</w:t>
      </w:r>
      <w:r>
        <w:rPr>
          <w:rFonts w:hAnsi="宋体"/>
        </w:rPr>
        <w:t xml:space="preserve"> </w:t>
      </w:r>
    </w:p>
    <w:p w:rsidR="00B04420" w:rsidRDefault="00C07EE6">
      <w:pPr>
        <w:pStyle w:val="2"/>
        <w:spacing w:line="500" w:lineRule="exact"/>
        <w:ind w:leftChars="0" w:left="0"/>
      </w:pPr>
      <w:r>
        <w:rPr>
          <w:rFonts w:hAnsi="宋体"/>
        </w:rPr>
        <w:t>8</w:t>
      </w:r>
      <w:r>
        <w:rPr>
          <w:rFonts w:hAnsi="宋体" w:cs="宋体" w:hint="eastAsia"/>
        </w:rPr>
        <w:t>、因省、市、区清运考核标准提高导致甲方需要调整或完善考核方案的，以甲方新考核方案为准，中标供应商需无条件服从。</w:t>
      </w:r>
    </w:p>
    <w:p w:rsidR="00B04420" w:rsidRDefault="00C07EE6">
      <w:pPr>
        <w:widowControl/>
        <w:shd w:val="clear" w:color="auto" w:fill="FFFFFF"/>
        <w:snapToGrid w:val="0"/>
        <w:spacing w:line="500" w:lineRule="exact"/>
        <w:ind w:leftChars="175" w:left="368"/>
        <w:rPr>
          <w:rFonts w:hAnsi="宋体"/>
        </w:rPr>
      </w:pPr>
      <w:r>
        <w:rPr>
          <w:rFonts w:hAnsi="宋体" w:cs="宋体" w:hint="eastAsia"/>
        </w:rPr>
        <w:t>五、考核结果运用</w:t>
      </w:r>
    </w:p>
    <w:p w:rsidR="00B04420" w:rsidRDefault="00C07EE6">
      <w:pPr>
        <w:widowControl/>
        <w:shd w:val="clear" w:color="auto" w:fill="FFFFFF"/>
        <w:snapToGrid w:val="0"/>
        <w:spacing w:line="500" w:lineRule="exact"/>
        <w:ind w:firstLineChars="200" w:firstLine="420"/>
        <w:rPr>
          <w:rFonts w:hAnsi="宋体"/>
        </w:rPr>
      </w:pPr>
      <w:r>
        <w:rPr>
          <w:rFonts w:hAnsi="宋体" w:cs="宋体" w:hint="eastAsia"/>
        </w:rPr>
        <w:t>道路清扫保洁考核满分为</w:t>
      </w:r>
      <w:r>
        <w:rPr>
          <w:rFonts w:hAnsi="宋体"/>
        </w:rPr>
        <w:t>100</w:t>
      </w:r>
      <w:r>
        <w:rPr>
          <w:rFonts w:hAnsi="宋体" w:cs="宋体" w:hint="eastAsia"/>
        </w:rPr>
        <w:t>分，月达标平均分为</w:t>
      </w:r>
      <w:r>
        <w:rPr>
          <w:rFonts w:hAnsi="宋体"/>
        </w:rPr>
        <w:t>90</w:t>
      </w:r>
      <w:r>
        <w:rPr>
          <w:rFonts w:hAnsi="宋体" w:cs="宋体" w:hint="eastAsia"/>
        </w:rPr>
        <w:t>分（含），低于</w:t>
      </w:r>
      <w:r>
        <w:rPr>
          <w:rFonts w:hAnsi="宋体"/>
        </w:rPr>
        <w:t>90</w:t>
      </w:r>
      <w:r>
        <w:rPr>
          <w:rFonts w:hAnsi="宋体" w:cs="宋体" w:hint="eastAsia"/>
        </w:rPr>
        <w:t>分的为不达标，考核结果以考核计分为准，按以下标准计算：</w:t>
      </w:r>
    </w:p>
    <w:p w:rsidR="00B04420" w:rsidRDefault="00C07EE6">
      <w:pPr>
        <w:tabs>
          <w:tab w:val="left" w:pos="360"/>
        </w:tabs>
        <w:spacing w:line="500" w:lineRule="exact"/>
        <w:ind w:firstLineChars="200" w:firstLine="420"/>
        <w:rPr>
          <w:rFonts w:hAnsi="宋体"/>
        </w:rPr>
      </w:pPr>
      <w:r>
        <w:rPr>
          <w:rFonts w:hAnsi="宋体"/>
        </w:rPr>
        <w:t>1</w:t>
      </w:r>
      <w:r>
        <w:rPr>
          <w:rFonts w:hAnsi="宋体" w:cs="宋体" w:hint="eastAsia"/>
        </w:rPr>
        <w:t>、月平均分不达标的，月评分在达标分以下（小于</w:t>
      </w:r>
      <w:r>
        <w:rPr>
          <w:rFonts w:hAnsi="宋体"/>
        </w:rPr>
        <w:t>90</w:t>
      </w:r>
      <w:r>
        <w:rPr>
          <w:rFonts w:hAnsi="宋体" w:cs="宋体" w:hint="eastAsia"/>
        </w:rPr>
        <w:t>分大于</w:t>
      </w:r>
      <w:r>
        <w:rPr>
          <w:rFonts w:hAnsi="宋体"/>
        </w:rPr>
        <w:t>85</w:t>
      </w:r>
      <w:r>
        <w:rPr>
          <w:rFonts w:hAnsi="宋体" w:cs="宋体" w:hint="eastAsia"/>
        </w:rPr>
        <w:t>分），每下降</w:t>
      </w:r>
      <w:r>
        <w:rPr>
          <w:rFonts w:hAnsi="宋体"/>
        </w:rPr>
        <w:t>0.5</w:t>
      </w:r>
      <w:r>
        <w:rPr>
          <w:rFonts w:hAnsi="宋体" w:cs="宋体" w:hint="eastAsia"/>
        </w:rPr>
        <w:t>分，违约金为月服务费（中标总金额÷</w:t>
      </w:r>
      <w:r>
        <w:rPr>
          <w:rFonts w:hAnsi="宋体"/>
        </w:rPr>
        <w:t>12</w:t>
      </w:r>
      <w:r>
        <w:rPr>
          <w:rFonts w:hAnsi="宋体" w:cs="宋体" w:hint="eastAsia"/>
        </w:rPr>
        <w:t>）的</w:t>
      </w:r>
      <w:r>
        <w:rPr>
          <w:rFonts w:hAnsi="宋体"/>
        </w:rPr>
        <w:t>0.1%</w:t>
      </w:r>
      <w:r>
        <w:rPr>
          <w:rFonts w:hAnsi="宋体" w:cs="宋体" w:hint="eastAsia"/>
        </w:rPr>
        <w:t>；低于</w:t>
      </w:r>
      <w:r>
        <w:rPr>
          <w:rFonts w:hAnsi="宋体"/>
        </w:rPr>
        <w:t>85</w:t>
      </w:r>
      <w:r>
        <w:rPr>
          <w:rFonts w:hAnsi="宋体" w:cs="宋体" w:hint="eastAsia"/>
        </w:rPr>
        <w:t>分（不含</w:t>
      </w:r>
      <w:r>
        <w:rPr>
          <w:rFonts w:hAnsi="宋体"/>
        </w:rPr>
        <w:t>85</w:t>
      </w:r>
      <w:r>
        <w:rPr>
          <w:rFonts w:hAnsi="宋体" w:cs="宋体" w:hint="eastAsia"/>
        </w:rPr>
        <w:t>分）的，每下降</w:t>
      </w:r>
      <w:r>
        <w:rPr>
          <w:rFonts w:hAnsi="宋体"/>
        </w:rPr>
        <w:t>0.5</w:t>
      </w:r>
      <w:r>
        <w:rPr>
          <w:rFonts w:hAnsi="宋体" w:cs="宋体" w:hint="eastAsia"/>
        </w:rPr>
        <w:t>分，违约金为月服务费中标总金额÷</w:t>
      </w:r>
      <w:r>
        <w:rPr>
          <w:rFonts w:hAnsi="宋体"/>
        </w:rPr>
        <w:t>12</w:t>
      </w:r>
      <w:r>
        <w:rPr>
          <w:rFonts w:hAnsi="宋体" w:cs="宋体" w:hint="eastAsia"/>
        </w:rPr>
        <w:t>）的</w:t>
      </w:r>
      <w:r>
        <w:rPr>
          <w:rFonts w:hAnsi="宋体"/>
        </w:rPr>
        <w:t>0.5%</w:t>
      </w:r>
      <w:r>
        <w:rPr>
          <w:rFonts w:hAnsi="宋体" w:cs="宋体" w:hint="eastAsia"/>
        </w:rPr>
        <w:t>。</w:t>
      </w:r>
      <w:r>
        <w:rPr>
          <w:rFonts w:hAnsi="宋体"/>
        </w:rPr>
        <w:br/>
        <w:t xml:space="preserve">    2</w:t>
      </w:r>
      <w:r>
        <w:rPr>
          <w:rFonts w:hAnsi="宋体" w:cs="宋体" w:hint="eastAsia"/>
        </w:rPr>
        <w:t>、月平均分低于</w:t>
      </w:r>
      <w:r>
        <w:rPr>
          <w:rFonts w:hAnsi="宋体"/>
        </w:rPr>
        <w:t>85</w:t>
      </w:r>
      <w:r>
        <w:rPr>
          <w:rFonts w:hAnsi="宋体" w:cs="宋体" w:hint="eastAsia"/>
        </w:rPr>
        <w:t>分（不含</w:t>
      </w:r>
      <w:r>
        <w:rPr>
          <w:rFonts w:hAnsi="宋体"/>
        </w:rPr>
        <w:t>85</w:t>
      </w:r>
      <w:r>
        <w:rPr>
          <w:rFonts w:hAnsi="宋体" w:cs="宋体" w:hint="eastAsia"/>
        </w:rPr>
        <w:t>分）的，应责令其限期予以改正，并发书面通知书以示警告，全年出现连续两次或者累计三次被警告的，将立即终止承包合同。</w:t>
      </w:r>
    </w:p>
    <w:p w:rsidR="00B04420" w:rsidRDefault="00C07EE6">
      <w:pPr>
        <w:widowControl/>
        <w:shd w:val="clear" w:color="auto" w:fill="FFFFFF"/>
        <w:snapToGrid w:val="0"/>
        <w:spacing w:line="500" w:lineRule="exact"/>
        <w:ind w:leftChars="175" w:left="368"/>
        <w:rPr>
          <w:rFonts w:hAnsi="宋体"/>
        </w:rPr>
      </w:pPr>
      <w:r>
        <w:rPr>
          <w:rFonts w:hAnsi="宋体" w:cs="宋体" w:hint="eastAsia"/>
        </w:rPr>
        <w:t>六、现场规范标准（未按要求作业直接扣款）：</w:t>
      </w:r>
    </w:p>
    <w:p w:rsidR="00B04420" w:rsidRDefault="00C07EE6">
      <w:pPr>
        <w:tabs>
          <w:tab w:val="left" w:pos="360"/>
        </w:tabs>
        <w:spacing w:line="500" w:lineRule="exact"/>
        <w:ind w:firstLineChars="200" w:firstLine="420"/>
        <w:rPr>
          <w:rFonts w:hAnsi="宋体"/>
        </w:rPr>
      </w:pPr>
      <w:r>
        <w:rPr>
          <w:rFonts w:hAnsi="宋体"/>
        </w:rPr>
        <w:t xml:space="preserve">1. </w:t>
      </w:r>
      <w:r>
        <w:rPr>
          <w:rFonts w:hAnsi="宋体" w:cs="宋体" w:hint="eastAsia"/>
        </w:rPr>
        <w:t>垃圾未日产日清、垃圾未密闭清运、有吊挂、沿途有散落、滴洒，市民投诉的，扣</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2. </w:t>
      </w:r>
      <w:r>
        <w:rPr>
          <w:rFonts w:hAnsi="宋体" w:cs="宋体" w:hint="eastAsia"/>
        </w:rPr>
        <w:t>垃圾中转站未配备专职管理和操作人员的，扣</w:t>
      </w:r>
      <w:r>
        <w:rPr>
          <w:rFonts w:hAnsi="宋体"/>
        </w:rPr>
        <w:t>1000</w:t>
      </w:r>
      <w:r>
        <w:rPr>
          <w:rFonts w:hAnsi="宋体" w:cs="宋体" w:hint="eastAsia"/>
        </w:rPr>
        <w:t>元。</w:t>
      </w:r>
    </w:p>
    <w:p w:rsidR="00B04420" w:rsidRDefault="00C07EE6">
      <w:pPr>
        <w:tabs>
          <w:tab w:val="left" w:pos="360"/>
        </w:tabs>
        <w:spacing w:line="500" w:lineRule="exact"/>
        <w:ind w:firstLineChars="200" w:firstLine="420"/>
        <w:rPr>
          <w:rFonts w:hAnsi="宋体"/>
        </w:rPr>
      </w:pPr>
      <w:r>
        <w:rPr>
          <w:rFonts w:hAnsi="宋体"/>
        </w:rPr>
        <w:t>3.</w:t>
      </w:r>
      <w:r>
        <w:rPr>
          <w:rFonts w:hAnsi="宋体" w:cs="宋体" w:hint="eastAsia"/>
        </w:rPr>
        <w:t>中转站作业敞开式压缩、分拣、转运的，扣</w:t>
      </w:r>
      <w:r>
        <w:rPr>
          <w:rFonts w:hAnsi="宋体"/>
        </w:rPr>
        <w:t>1000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4. </w:t>
      </w:r>
      <w:r>
        <w:rPr>
          <w:rFonts w:hAnsi="宋体" w:cs="宋体" w:hint="eastAsia"/>
        </w:rPr>
        <w:t>将分类垃圾混合装运的，扣</w:t>
      </w:r>
      <w:r>
        <w:rPr>
          <w:rFonts w:hAnsi="宋体"/>
        </w:rPr>
        <w:t>1000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5. </w:t>
      </w:r>
      <w:r>
        <w:rPr>
          <w:rFonts w:hAnsi="宋体" w:cs="宋体" w:hint="eastAsia"/>
        </w:rPr>
        <w:t>中转站设施设备发现故障未及时修理，影响作业的，扣</w:t>
      </w:r>
      <w:r>
        <w:rPr>
          <w:rFonts w:hAnsi="宋体"/>
        </w:rPr>
        <w:t>1000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6. </w:t>
      </w:r>
      <w:r>
        <w:rPr>
          <w:rFonts w:hAnsi="宋体" w:cs="宋体" w:hint="eastAsia"/>
        </w:rPr>
        <w:t>未及时清运服务范围内的破沙发、木柜、废旧家电等大件废弃物品，建筑（装潢）垃圾或未至指定场地处置的，扣</w:t>
      </w:r>
      <w:r>
        <w:rPr>
          <w:rFonts w:hAnsi="宋体"/>
        </w:rPr>
        <w:t>1000</w:t>
      </w:r>
      <w:r>
        <w:rPr>
          <w:rFonts w:hAnsi="宋体" w:cs="宋体" w:hint="eastAsia"/>
        </w:rPr>
        <w:t>元</w:t>
      </w:r>
      <w:r>
        <w:rPr>
          <w:rFonts w:hAnsi="宋体"/>
        </w:rPr>
        <w:t>/</w:t>
      </w:r>
      <w:r>
        <w:rPr>
          <w:rFonts w:hAnsi="宋体" w:cs="宋体" w:hint="eastAsia"/>
        </w:rPr>
        <w:t>次。</w:t>
      </w:r>
    </w:p>
    <w:p w:rsidR="00B04420" w:rsidRDefault="00C07EE6">
      <w:pPr>
        <w:spacing w:line="500" w:lineRule="exact"/>
        <w:ind w:firstLineChars="200" w:firstLine="420"/>
        <w:rPr>
          <w:rFonts w:hAnsi="宋体"/>
        </w:rPr>
      </w:pPr>
      <w:r>
        <w:rPr>
          <w:rFonts w:hAnsi="宋体"/>
        </w:rPr>
        <w:t xml:space="preserve">7. </w:t>
      </w:r>
      <w:r>
        <w:rPr>
          <w:rFonts w:hAnsi="宋体" w:cs="宋体" w:hint="eastAsia"/>
        </w:rPr>
        <w:t>运输车辆不整洁，搭乘与作业无关人员的，扣</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8. </w:t>
      </w:r>
      <w:r>
        <w:rPr>
          <w:rFonts w:hAnsi="宋体" w:cs="宋体" w:hint="eastAsia"/>
        </w:rPr>
        <w:t>作业车辆超过规定车速的，</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9. </w:t>
      </w:r>
      <w:r>
        <w:rPr>
          <w:rFonts w:hAnsi="宋体" w:cs="宋体" w:hint="eastAsia"/>
        </w:rPr>
        <w:t>驾驶清运作业车辆时，向窗外扔杂物或吐痰，遇到人行横道线没有减速慢行礼让人（受检或被有责投诉核实的），</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10. </w:t>
      </w:r>
      <w:r>
        <w:rPr>
          <w:rFonts w:hAnsi="宋体" w:cs="宋体" w:hint="eastAsia"/>
        </w:rPr>
        <w:t>一线作业人员应符合国家法律法规要求。未按要求的，扣</w:t>
      </w:r>
      <w:r>
        <w:rPr>
          <w:rFonts w:hAnsi="宋体"/>
        </w:rPr>
        <w:t>500</w:t>
      </w:r>
      <w:r>
        <w:rPr>
          <w:rFonts w:hAnsi="宋体" w:cs="宋体" w:hint="eastAsia"/>
        </w:rPr>
        <w:t>元</w:t>
      </w:r>
      <w:r>
        <w:rPr>
          <w:rFonts w:hAnsi="宋体"/>
        </w:rPr>
        <w:t>/</w:t>
      </w:r>
      <w:r>
        <w:rPr>
          <w:rFonts w:hAnsi="宋体" w:cs="宋体" w:hint="eastAsia"/>
        </w:rPr>
        <w:t>人次。</w:t>
      </w:r>
    </w:p>
    <w:p w:rsidR="00B04420" w:rsidRDefault="00C07EE6">
      <w:pPr>
        <w:tabs>
          <w:tab w:val="left" w:pos="360"/>
        </w:tabs>
        <w:spacing w:line="500" w:lineRule="exact"/>
        <w:ind w:firstLineChars="200" w:firstLine="420"/>
        <w:rPr>
          <w:rFonts w:hAnsi="宋体"/>
        </w:rPr>
      </w:pPr>
      <w:r>
        <w:rPr>
          <w:rFonts w:hAnsi="宋体"/>
        </w:rPr>
        <w:lastRenderedPageBreak/>
        <w:t xml:space="preserve">11. </w:t>
      </w:r>
      <w:r>
        <w:rPr>
          <w:rFonts w:hAnsi="宋体" w:cs="宋体" w:hint="eastAsia"/>
        </w:rPr>
        <w:t>清运车辆不遵守交通规则，在机（非）动车道骑逆向行驶、乱穿、乱闯交通信号灯的，扣</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12. </w:t>
      </w:r>
      <w:r>
        <w:rPr>
          <w:rFonts w:hAnsi="宋体" w:cs="宋体" w:hint="eastAsia"/>
        </w:rPr>
        <w:t>对利用各种交通工具或其他手段有意跟踪检查组，干扰正常检查秩序的（每发生</w:t>
      </w:r>
      <w:r>
        <w:rPr>
          <w:rFonts w:hAnsi="宋体"/>
        </w:rPr>
        <w:t>1</w:t>
      </w:r>
      <w:r>
        <w:rPr>
          <w:rFonts w:hAnsi="宋体" w:cs="宋体" w:hint="eastAsia"/>
        </w:rPr>
        <w:t>次）阻挠、延误检查人员开展检查（每发生</w:t>
      </w:r>
      <w:r>
        <w:rPr>
          <w:rFonts w:hAnsi="宋体"/>
        </w:rPr>
        <w:t>1</w:t>
      </w:r>
      <w:r>
        <w:rPr>
          <w:rFonts w:hAnsi="宋体" w:cs="宋体" w:hint="eastAsia"/>
        </w:rPr>
        <w:t>次），扣</w:t>
      </w:r>
      <w:r>
        <w:rPr>
          <w:rFonts w:hAnsi="宋体"/>
        </w:rPr>
        <w:t>1000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13. </w:t>
      </w:r>
      <w:r>
        <w:rPr>
          <w:rFonts w:hAnsi="宋体" w:cs="宋体" w:hint="eastAsia"/>
        </w:rPr>
        <w:t>发生跟踪、突击清运的企业每发现一次，并纳入招标资信库，扣</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14. </w:t>
      </w:r>
      <w:r>
        <w:rPr>
          <w:rFonts w:hAnsi="宋体" w:cs="宋体" w:hint="eastAsia"/>
        </w:rPr>
        <w:t>由市级以上部门对区管清运、保洁管理及机械化作业情况进行作业现场检查扣分的，检查结果纳入月度考核成绩，在扣除相应分值后每扣</w:t>
      </w:r>
      <w:r>
        <w:rPr>
          <w:rFonts w:hAnsi="宋体"/>
        </w:rPr>
        <w:t>0.1</w:t>
      </w:r>
      <w:r>
        <w:rPr>
          <w:rFonts w:hAnsi="宋体" w:cs="宋体" w:hint="eastAsia"/>
        </w:rPr>
        <w:t>分，另单独扣款</w:t>
      </w:r>
      <w:r>
        <w:rPr>
          <w:rFonts w:hAnsi="宋体"/>
        </w:rPr>
        <w:t>1000</w:t>
      </w:r>
      <w:r>
        <w:rPr>
          <w:rFonts w:hAnsi="宋体" w:cs="宋体" w:hint="eastAsia"/>
        </w:rPr>
        <w:t>元。</w:t>
      </w:r>
    </w:p>
    <w:p w:rsidR="00B04420" w:rsidRDefault="00C07EE6">
      <w:pPr>
        <w:tabs>
          <w:tab w:val="left" w:pos="360"/>
        </w:tabs>
        <w:spacing w:line="500" w:lineRule="exact"/>
        <w:ind w:firstLineChars="200" w:firstLine="420"/>
        <w:rPr>
          <w:rFonts w:hAnsi="宋体"/>
        </w:rPr>
      </w:pPr>
      <w:r>
        <w:rPr>
          <w:rFonts w:hAnsi="宋体"/>
        </w:rPr>
        <w:t xml:space="preserve">15. </w:t>
      </w:r>
      <w:r>
        <w:rPr>
          <w:rFonts w:hAnsi="宋体" w:cs="宋体" w:hint="eastAsia"/>
        </w:rPr>
        <w:t>数字城管问题及时解决率</w:t>
      </w:r>
      <w:r>
        <w:rPr>
          <w:rFonts w:hAnsi="宋体"/>
        </w:rPr>
        <w:t>100%</w:t>
      </w:r>
      <w:r>
        <w:rPr>
          <w:rFonts w:hAnsi="宋体" w:cs="宋体" w:hint="eastAsia"/>
        </w:rPr>
        <w:t>以上，不足</w:t>
      </w:r>
      <w:r>
        <w:rPr>
          <w:rFonts w:hAnsi="宋体"/>
        </w:rPr>
        <w:t>100%</w:t>
      </w:r>
      <w:r>
        <w:rPr>
          <w:rFonts w:hAnsi="宋体" w:cs="宋体" w:hint="eastAsia"/>
        </w:rPr>
        <w:t>的，扣款</w:t>
      </w:r>
      <w:r>
        <w:rPr>
          <w:rFonts w:hAnsi="宋体"/>
        </w:rPr>
        <w:t>2000</w:t>
      </w:r>
      <w:r>
        <w:rPr>
          <w:rFonts w:hAnsi="宋体" w:cs="宋体" w:hint="eastAsia"/>
        </w:rPr>
        <w:t>元；</w:t>
      </w:r>
      <w:r>
        <w:rPr>
          <w:rFonts w:hAnsi="宋体"/>
        </w:rPr>
        <w:t>90%</w:t>
      </w:r>
      <w:r>
        <w:rPr>
          <w:rFonts w:hAnsi="宋体" w:cs="宋体"/>
        </w:rPr>
        <w:t>—</w:t>
      </w:r>
      <w:r>
        <w:rPr>
          <w:rFonts w:hAnsi="宋体"/>
        </w:rPr>
        <w:t>95%</w:t>
      </w:r>
      <w:r>
        <w:rPr>
          <w:rFonts w:hAnsi="宋体" w:cs="宋体" w:hint="eastAsia"/>
        </w:rPr>
        <w:t>，扣款</w:t>
      </w:r>
      <w:r>
        <w:rPr>
          <w:rFonts w:hAnsi="宋体"/>
        </w:rPr>
        <w:t>4000</w:t>
      </w:r>
      <w:r>
        <w:rPr>
          <w:rFonts w:hAnsi="宋体" w:cs="宋体" w:hint="eastAsia"/>
        </w:rPr>
        <w:t>元；</w:t>
      </w:r>
      <w:r>
        <w:rPr>
          <w:rFonts w:hAnsi="宋体"/>
        </w:rPr>
        <w:t>90%</w:t>
      </w:r>
      <w:r>
        <w:rPr>
          <w:rFonts w:hAnsi="宋体" w:cs="宋体" w:hint="eastAsia"/>
        </w:rPr>
        <w:t>以下的，扣款</w:t>
      </w:r>
      <w:r>
        <w:rPr>
          <w:rFonts w:hAnsi="宋体"/>
        </w:rPr>
        <w:t>6000</w:t>
      </w:r>
      <w:r>
        <w:rPr>
          <w:rFonts w:hAnsi="宋体" w:cs="宋体" w:hint="eastAsia"/>
        </w:rPr>
        <w:t>元。</w:t>
      </w:r>
    </w:p>
    <w:p w:rsidR="00B04420" w:rsidRDefault="00C07EE6">
      <w:pPr>
        <w:tabs>
          <w:tab w:val="left" w:pos="360"/>
        </w:tabs>
        <w:spacing w:line="500" w:lineRule="exact"/>
        <w:ind w:firstLineChars="200" w:firstLine="420"/>
        <w:rPr>
          <w:rFonts w:hAnsi="宋体"/>
        </w:rPr>
      </w:pPr>
      <w:r>
        <w:rPr>
          <w:rFonts w:hAnsi="宋体"/>
        </w:rPr>
        <w:t>16.</w:t>
      </w:r>
      <w:r>
        <w:rPr>
          <w:rFonts w:hAnsi="宋体" w:cs="宋体" w:hint="eastAsia"/>
        </w:rPr>
        <w:t>应急（重大活动保障）响应不及时（</w:t>
      </w:r>
      <w:r>
        <w:rPr>
          <w:rFonts w:hAnsi="宋体"/>
        </w:rPr>
        <w:t>30</w:t>
      </w:r>
      <w:r>
        <w:rPr>
          <w:rFonts w:hAnsi="宋体" w:cs="宋体" w:hint="eastAsia"/>
        </w:rPr>
        <w:t>分钟内响应）的，扣</w:t>
      </w:r>
      <w:r>
        <w:rPr>
          <w:rFonts w:hAnsi="宋体"/>
        </w:rPr>
        <w:t>0.5</w:t>
      </w:r>
      <w:r>
        <w:rPr>
          <w:rFonts w:hAnsi="宋体" w:cs="宋体" w:hint="eastAsia"/>
        </w:rPr>
        <w:t>分</w:t>
      </w:r>
      <w:r>
        <w:rPr>
          <w:rFonts w:hAnsi="宋体"/>
        </w:rPr>
        <w:t>/</w:t>
      </w:r>
      <w:r>
        <w:rPr>
          <w:rFonts w:hAnsi="宋体" w:cs="宋体" w:hint="eastAsia"/>
        </w:rPr>
        <w:t>次，并扣款</w:t>
      </w:r>
      <w:r>
        <w:rPr>
          <w:rFonts w:hAnsi="宋体"/>
        </w:rPr>
        <w:t>5000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17.</w:t>
      </w:r>
      <w:r>
        <w:rPr>
          <w:rFonts w:hAnsi="宋体" w:cs="宋体" w:hint="eastAsia"/>
        </w:rPr>
        <w:t>未按要求提交环卫详细实施方案或实施方案提交有缺失、或提交方案后有变更未及时备案的，扣</w:t>
      </w:r>
      <w:r>
        <w:rPr>
          <w:rFonts w:hAnsi="宋体"/>
        </w:rPr>
        <w:t>0.1</w:t>
      </w:r>
      <w:r>
        <w:rPr>
          <w:rFonts w:hAnsi="宋体" w:cs="宋体" w:hint="eastAsia"/>
        </w:rPr>
        <w:t>分</w:t>
      </w:r>
      <w:r>
        <w:rPr>
          <w:rFonts w:hAnsi="宋体"/>
        </w:rPr>
        <w:t>/</w:t>
      </w:r>
      <w:r>
        <w:rPr>
          <w:rFonts w:hAnsi="宋体" w:cs="宋体" w:hint="eastAsia"/>
        </w:rPr>
        <w:t>次，并扣款</w:t>
      </w:r>
      <w:r>
        <w:rPr>
          <w:rFonts w:hAnsi="宋体"/>
        </w:rPr>
        <w:t>200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18</w:t>
      </w:r>
      <w:r>
        <w:rPr>
          <w:rFonts w:hAnsi="宋体" w:cs="宋体" w:hint="eastAsia"/>
        </w:rPr>
        <w:t>．市民通过政府网站、市长热线、来信、来访、</w:t>
      </w:r>
      <w:r>
        <w:rPr>
          <w:rFonts w:hAnsi="宋体"/>
        </w:rPr>
        <w:t>8890</w:t>
      </w:r>
      <w:r>
        <w:rPr>
          <w:rFonts w:hAnsi="宋体" w:cs="宋体" w:hint="eastAsia"/>
        </w:rPr>
        <w:t>平台、信访、大型网站、短信、微博等公开渠道反映；省、市级新闻媒体曝光的保洁相关有责投诉纳入考核，</w:t>
      </w:r>
      <w:r>
        <w:rPr>
          <w:rFonts w:hAnsi="宋体"/>
        </w:rPr>
        <w:t>2000</w:t>
      </w:r>
      <w:r>
        <w:rPr>
          <w:rFonts w:hAnsi="宋体" w:cs="宋体" w:hint="eastAsia"/>
        </w:rPr>
        <w:t>元</w:t>
      </w:r>
      <w:r>
        <w:rPr>
          <w:rFonts w:hAnsi="宋体"/>
        </w:rPr>
        <w:t>/</w:t>
      </w:r>
      <w:r>
        <w:rPr>
          <w:rFonts w:hAnsi="宋体" w:cs="宋体" w:hint="eastAsia"/>
        </w:rPr>
        <w:t>条</w:t>
      </w:r>
      <w:r>
        <w:rPr>
          <w:rFonts w:hAnsi="宋体"/>
        </w:rPr>
        <w:t>/</w:t>
      </w:r>
      <w:r>
        <w:rPr>
          <w:rFonts w:hAnsi="宋体" w:cs="宋体" w:hint="eastAsia"/>
        </w:rPr>
        <w:t>次。</w:t>
      </w:r>
      <w:r>
        <w:t xml:space="preserve"> </w:t>
      </w:r>
    </w:p>
    <w:p w:rsidR="00B04420" w:rsidRDefault="00C07EE6">
      <w:pPr>
        <w:tabs>
          <w:tab w:val="left" w:pos="360"/>
        </w:tabs>
        <w:spacing w:line="500" w:lineRule="exact"/>
        <w:ind w:firstLineChars="200" w:firstLine="420"/>
        <w:rPr>
          <w:rFonts w:hAnsi="宋体"/>
        </w:rPr>
      </w:pPr>
      <w:r>
        <w:rPr>
          <w:rFonts w:hAnsi="宋体" w:cs="宋体" w:hint="eastAsia"/>
        </w:rPr>
        <w:t>七、奖励</w:t>
      </w:r>
    </w:p>
    <w:p w:rsidR="00B04420" w:rsidRDefault="00C07EE6">
      <w:pPr>
        <w:tabs>
          <w:tab w:val="left" w:pos="360"/>
        </w:tabs>
        <w:spacing w:line="500" w:lineRule="exact"/>
        <w:ind w:firstLineChars="200" w:firstLine="420"/>
        <w:rPr>
          <w:rFonts w:hAnsi="宋体"/>
        </w:rPr>
      </w:pPr>
      <w:r>
        <w:rPr>
          <w:rFonts w:hAnsi="宋体" w:cs="宋体" w:hint="eastAsia"/>
        </w:rPr>
        <w:t>①省、市、区重大活动迎检保障工作得力并有批示文件或奖牌（证书）的，根据实际情况在月度考核中加分：</w:t>
      </w:r>
      <w:r>
        <w:rPr>
          <w:rFonts w:hAnsi="宋体"/>
        </w:rPr>
        <w:t>5</w:t>
      </w:r>
      <w:r>
        <w:rPr>
          <w:rFonts w:hAnsi="宋体" w:cs="宋体" w:hint="eastAsia"/>
        </w:rPr>
        <w:t>分、</w:t>
      </w:r>
      <w:r>
        <w:rPr>
          <w:rFonts w:hAnsi="宋体"/>
        </w:rPr>
        <w:t>3</w:t>
      </w:r>
      <w:r>
        <w:rPr>
          <w:rFonts w:hAnsi="宋体" w:cs="宋体" w:hint="eastAsia"/>
        </w:rPr>
        <w:t>分、</w:t>
      </w:r>
      <w:r>
        <w:rPr>
          <w:rFonts w:hAnsi="宋体"/>
        </w:rPr>
        <w:t>1</w:t>
      </w:r>
      <w:r>
        <w:rPr>
          <w:rFonts w:hAnsi="宋体" w:cs="宋体" w:hint="eastAsia"/>
        </w:rPr>
        <w:t>分。</w:t>
      </w:r>
    </w:p>
    <w:p w:rsidR="00B04420" w:rsidRDefault="00C07EE6">
      <w:pPr>
        <w:tabs>
          <w:tab w:val="left" w:pos="360"/>
        </w:tabs>
        <w:spacing w:line="500" w:lineRule="exact"/>
        <w:ind w:firstLineChars="200" w:firstLine="420"/>
        <w:rPr>
          <w:rFonts w:hAnsi="宋体"/>
        </w:rPr>
      </w:pPr>
      <w:r>
        <w:rPr>
          <w:rFonts w:hAnsi="宋体" w:cs="宋体" w:hint="eastAsia"/>
        </w:rPr>
        <w:t>②获得省、市、区级主要领导表扬或奖项，并有批示或奖牌（证书）的，根据实际情况在月度考核中加分：</w:t>
      </w:r>
      <w:r>
        <w:rPr>
          <w:rFonts w:hAnsi="宋体"/>
        </w:rPr>
        <w:t>5</w:t>
      </w:r>
      <w:r>
        <w:rPr>
          <w:rFonts w:hAnsi="宋体" w:cs="宋体" w:hint="eastAsia"/>
        </w:rPr>
        <w:t>分、</w:t>
      </w:r>
      <w:r>
        <w:rPr>
          <w:rFonts w:hAnsi="宋体"/>
        </w:rPr>
        <w:t>3</w:t>
      </w:r>
      <w:r>
        <w:rPr>
          <w:rFonts w:hAnsi="宋体" w:cs="宋体" w:hint="eastAsia"/>
        </w:rPr>
        <w:t>分、</w:t>
      </w:r>
      <w:r>
        <w:rPr>
          <w:rFonts w:hAnsi="宋体"/>
        </w:rPr>
        <w:t>1</w:t>
      </w:r>
      <w:r>
        <w:rPr>
          <w:rFonts w:hAnsi="宋体" w:cs="宋体" w:hint="eastAsia"/>
        </w:rPr>
        <w:t>分。</w:t>
      </w:r>
    </w:p>
    <w:p w:rsidR="00B04420" w:rsidRDefault="00C07EE6">
      <w:pPr>
        <w:tabs>
          <w:tab w:val="left" w:pos="360"/>
        </w:tabs>
        <w:spacing w:line="500" w:lineRule="exact"/>
        <w:ind w:firstLineChars="200" w:firstLine="420"/>
        <w:rPr>
          <w:rFonts w:hAnsi="宋体"/>
        </w:rPr>
      </w:pPr>
      <w:r>
        <w:rPr>
          <w:rFonts w:hAnsi="宋体" w:cs="宋体" w:hint="eastAsia"/>
        </w:rPr>
        <w:t>③年度考核优秀单位颁发婺城区环卫优秀奖牌（全年累计</w:t>
      </w:r>
      <w:r>
        <w:rPr>
          <w:rFonts w:hAnsi="宋体"/>
        </w:rPr>
        <w:t>9</w:t>
      </w:r>
      <w:r>
        <w:rPr>
          <w:rFonts w:hAnsi="宋体" w:cs="宋体" w:hint="eastAsia"/>
        </w:rPr>
        <w:t>个月及以上考核评定为优秀的，且全年无考核分数为合格或不及格的），在婺城区范围内环卫招标可享受资信分加分。</w:t>
      </w:r>
    </w:p>
    <w:p w:rsidR="00B04420" w:rsidRDefault="00C07EE6">
      <w:pPr>
        <w:tabs>
          <w:tab w:val="left" w:pos="360"/>
        </w:tabs>
        <w:spacing w:line="500" w:lineRule="exact"/>
        <w:ind w:firstLineChars="200" w:firstLine="420"/>
        <w:rPr>
          <w:rFonts w:hAnsi="宋体"/>
        </w:rPr>
      </w:pPr>
      <w:r>
        <w:rPr>
          <w:rFonts w:hAnsi="宋体" w:cs="宋体" w:hint="eastAsia"/>
        </w:rPr>
        <w:t>八、申诉甄别</w:t>
      </w:r>
    </w:p>
    <w:p w:rsidR="00B04420" w:rsidRDefault="00C07EE6">
      <w:pPr>
        <w:tabs>
          <w:tab w:val="left" w:pos="360"/>
        </w:tabs>
        <w:spacing w:line="500" w:lineRule="exact"/>
        <w:ind w:firstLineChars="200" w:firstLine="420"/>
        <w:rPr>
          <w:rFonts w:hAnsi="宋体"/>
        </w:rPr>
      </w:pPr>
      <w:r>
        <w:rPr>
          <w:rFonts w:hAnsi="宋体" w:cs="宋体" w:hint="eastAsia"/>
        </w:rPr>
        <w:t>作业单位要求申诉甄别的，申诉要求在抄告以后</w:t>
      </w:r>
      <w:r>
        <w:rPr>
          <w:rFonts w:hAnsi="宋体"/>
        </w:rPr>
        <w:t>24</w:t>
      </w:r>
      <w:r>
        <w:rPr>
          <w:rFonts w:hAnsi="宋体" w:cs="宋体" w:hint="eastAsia"/>
        </w:rPr>
        <w:t>小时内上报，超期不予受理。</w:t>
      </w:r>
    </w:p>
    <w:p w:rsidR="00B04420" w:rsidRDefault="00C07EE6">
      <w:pPr>
        <w:tabs>
          <w:tab w:val="left" w:pos="360"/>
        </w:tabs>
        <w:spacing w:line="500" w:lineRule="exact"/>
        <w:ind w:firstLineChars="200" w:firstLine="420"/>
        <w:rPr>
          <w:rFonts w:hAnsi="宋体"/>
        </w:rPr>
      </w:pPr>
      <w:r>
        <w:rPr>
          <w:rFonts w:hAnsi="宋体" w:cs="宋体" w:hint="eastAsia"/>
        </w:rPr>
        <w:t>九、警告及退出办法</w:t>
      </w:r>
    </w:p>
    <w:p w:rsidR="00B04420" w:rsidRDefault="00C07EE6">
      <w:pPr>
        <w:tabs>
          <w:tab w:val="left" w:pos="360"/>
        </w:tabs>
        <w:spacing w:line="500" w:lineRule="exact"/>
        <w:ind w:firstLineChars="200" w:firstLine="420"/>
        <w:rPr>
          <w:rFonts w:hAnsi="宋体"/>
        </w:rPr>
      </w:pPr>
      <w:r>
        <w:rPr>
          <w:rFonts w:hAnsi="宋体" w:cs="宋体" w:hint="eastAsia"/>
        </w:rPr>
        <w:t>（一）警告。在综合保洁作业合同期间，有下列情景之一的给予一次警告：</w:t>
      </w:r>
    </w:p>
    <w:p w:rsidR="00B04420" w:rsidRDefault="00C07EE6">
      <w:pPr>
        <w:tabs>
          <w:tab w:val="left" w:pos="360"/>
        </w:tabs>
        <w:spacing w:line="500" w:lineRule="exact"/>
        <w:ind w:firstLineChars="200" w:firstLine="420"/>
        <w:rPr>
          <w:rFonts w:hAnsi="宋体"/>
        </w:rPr>
      </w:pPr>
      <w:r>
        <w:rPr>
          <w:rFonts w:hAnsi="宋体"/>
        </w:rPr>
        <w:lastRenderedPageBreak/>
        <w:t>1.</w:t>
      </w:r>
      <w:r>
        <w:rPr>
          <w:rFonts w:hAnsi="宋体" w:cs="宋体" w:hint="eastAsia"/>
        </w:rPr>
        <w:t>月度合同标段数字城管问题及时整改率未达到</w:t>
      </w:r>
      <w:r>
        <w:rPr>
          <w:rFonts w:hAnsi="宋体"/>
        </w:rPr>
        <w:t>95%</w:t>
      </w:r>
      <w:r>
        <w:rPr>
          <w:rFonts w:hAnsi="宋体" w:cs="宋体" w:hint="eastAsia"/>
        </w:rPr>
        <w:t>的；发出整改通知书且不整改或整改不力。</w:t>
      </w:r>
    </w:p>
    <w:p w:rsidR="00B04420" w:rsidRDefault="00C07EE6">
      <w:pPr>
        <w:tabs>
          <w:tab w:val="left" w:pos="360"/>
        </w:tabs>
        <w:spacing w:line="500" w:lineRule="exact"/>
        <w:ind w:firstLineChars="200" w:firstLine="420"/>
        <w:rPr>
          <w:rFonts w:hAnsi="宋体"/>
        </w:rPr>
      </w:pPr>
      <w:r>
        <w:rPr>
          <w:rFonts w:hAnsi="宋体"/>
        </w:rPr>
        <w:t>2.</w:t>
      </w:r>
      <w:r>
        <w:rPr>
          <w:rFonts w:hAnsi="宋体" w:cs="宋体" w:hint="eastAsia"/>
        </w:rPr>
        <w:t>防汛防台、抗雪防冻、突发事件应急处理及重大活动保障处置不力的。</w:t>
      </w:r>
    </w:p>
    <w:p w:rsidR="00B04420" w:rsidRDefault="00C07EE6">
      <w:pPr>
        <w:tabs>
          <w:tab w:val="left" w:pos="360"/>
        </w:tabs>
        <w:spacing w:line="500" w:lineRule="exact"/>
        <w:ind w:firstLineChars="200" w:firstLine="420"/>
        <w:rPr>
          <w:rFonts w:hAnsi="宋体"/>
        </w:rPr>
      </w:pPr>
      <w:r>
        <w:rPr>
          <w:rFonts w:hAnsi="宋体"/>
        </w:rPr>
        <w:t>3.</w:t>
      </w:r>
      <w:r>
        <w:rPr>
          <w:rFonts w:hAnsi="宋体" w:cs="宋体" w:hint="eastAsia"/>
        </w:rPr>
        <w:t>违反国家有关法律法规的行为；管理混乱，发生管养人员集体上访的。</w:t>
      </w:r>
    </w:p>
    <w:p w:rsidR="00B04420" w:rsidRDefault="00C07EE6">
      <w:pPr>
        <w:tabs>
          <w:tab w:val="left" w:pos="360"/>
        </w:tabs>
        <w:spacing w:line="500" w:lineRule="exact"/>
        <w:ind w:firstLineChars="200" w:firstLine="420"/>
        <w:rPr>
          <w:rFonts w:hAnsi="宋体"/>
        </w:rPr>
      </w:pPr>
      <w:r>
        <w:rPr>
          <w:rFonts w:hAnsi="宋体"/>
        </w:rPr>
        <w:t>4.</w:t>
      </w:r>
      <w:r>
        <w:rPr>
          <w:rFonts w:hAnsi="宋体" w:cs="宋体" w:hint="eastAsia"/>
        </w:rPr>
        <w:t>不遵守交通法规，未按照规程操作发生有责交通事故的。</w:t>
      </w:r>
    </w:p>
    <w:p w:rsidR="00B04420" w:rsidRDefault="00C07EE6">
      <w:pPr>
        <w:tabs>
          <w:tab w:val="left" w:pos="360"/>
        </w:tabs>
        <w:spacing w:line="500" w:lineRule="exact"/>
        <w:ind w:firstLineChars="200" w:firstLine="420"/>
        <w:rPr>
          <w:rFonts w:hAnsi="宋体"/>
        </w:rPr>
      </w:pPr>
      <w:r>
        <w:rPr>
          <w:rFonts w:hAnsi="宋体"/>
        </w:rPr>
        <w:t>5.</w:t>
      </w:r>
      <w:r>
        <w:rPr>
          <w:rFonts w:hAnsi="宋体" w:cs="宋体" w:hint="eastAsia"/>
        </w:rPr>
        <w:t>清运或作业管理不到位，造成恶劣影响的，导致婺城区市级月清洁度考核成绩排名情况较差，月检查平均扣分最高分的单位。</w:t>
      </w:r>
    </w:p>
    <w:p w:rsidR="00B04420" w:rsidRDefault="00C07EE6">
      <w:pPr>
        <w:tabs>
          <w:tab w:val="left" w:pos="360"/>
        </w:tabs>
        <w:spacing w:line="500" w:lineRule="exact"/>
        <w:ind w:firstLineChars="200" w:firstLine="420"/>
        <w:rPr>
          <w:rFonts w:hAnsi="宋体"/>
        </w:rPr>
      </w:pPr>
      <w:r>
        <w:rPr>
          <w:rFonts w:hAnsi="宋体"/>
        </w:rPr>
        <w:t>6.</w:t>
      </w:r>
      <w:r>
        <w:rPr>
          <w:rFonts w:hAnsi="宋体" w:cs="宋体" w:hint="eastAsia"/>
        </w:rPr>
        <w:t>作业人员工资低于金华市劳动保障部门有关规定，未落实职工劳保福利待遇，职工未缴纳社会保险费（养老保险、医疗保险、失业保险、工伤保险和生育保险）意外伤害险与住房公积金，职工休息休假权利没有保障，未足额支付加班费。</w:t>
      </w:r>
    </w:p>
    <w:p w:rsidR="00B04420" w:rsidRDefault="00C07EE6">
      <w:pPr>
        <w:tabs>
          <w:tab w:val="left" w:pos="360"/>
        </w:tabs>
        <w:spacing w:line="500" w:lineRule="exact"/>
        <w:ind w:firstLineChars="200" w:firstLine="420"/>
        <w:rPr>
          <w:rFonts w:hAnsi="宋体"/>
        </w:rPr>
      </w:pPr>
      <w:r>
        <w:rPr>
          <w:rFonts w:hAnsi="宋体" w:cs="宋体" w:hint="eastAsia"/>
        </w:rPr>
        <w:t>（二）退出。在道路养护作业合同期间，符合以下之一的甲方有权提前终止养护合同：</w:t>
      </w:r>
    </w:p>
    <w:p w:rsidR="00B04420" w:rsidRDefault="00C07EE6">
      <w:pPr>
        <w:tabs>
          <w:tab w:val="left" w:pos="360"/>
        </w:tabs>
        <w:spacing w:line="500" w:lineRule="exact"/>
        <w:ind w:firstLineChars="200" w:firstLine="420"/>
        <w:rPr>
          <w:rFonts w:hAnsi="宋体"/>
        </w:rPr>
      </w:pPr>
      <w:r>
        <w:rPr>
          <w:rFonts w:hAnsi="宋体"/>
        </w:rPr>
        <w:t>1.</w:t>
      </w:r>
      <w:r>
        <w:rPr>
          <w:rFonts w:hAnsi="宋体" w:cs="宋体" w:hint="eastAsia"/>
        </w:rPr>
        <w:t>作业单位合同期内累计被警告</w:t>
      </w:r>
      <w:r>
        <w:rPr>
          <w:rFonts w:hAnsi="宋体"/>
        </w:rPr>
        <w:t>3</w:t>
      </w:r>
      <w:r>
        <w:rPr>
          <w:rFonts w:hAnsi="宋体" w:cs="宋体" w:hint="eastAsia"/>
        </w:rPr>
        <w:t>次的。</w:t>
      </w:r>
    </w:p>
    <w:p w:rsidR="00B04420" w:rsidRDefault="00C07EE6">
      <w:pPr>
        <w:tabs>
          <w:tab w:val="left" w:pos="360"/>
        </w:tabs>
        <w:spacing w:line="500" w:lineRule="exact"/>
        <w:ind w:firstLineChars="200" w:firstLine="420"/>
        <w:rPr>
          <w:rFonts w:hAnsi="宋体"/>
        </w:rPr>
      </w:pPr>
      <w:r>
        <w:rPr>
          <w:rFonts w:hAnsi="宋体"/>
        </w:rPr>
        <w:t>2.</w:t>
      </w:r>
      <w:r>
        <w:rPr>
          <w:rFonts w:hAnsi="宋体" w:cs="宋体" w:hint="eastAsia"/>
        </w:rPr>
        <w:t>作业单位连续收到</w:t>
      </w:r>
      <w:r>
        <w:rPr>
          <w:rFonts w:hAnsi="宋体"/>
        </w:rPr>
        <w:t>2</w:t>
      </w:r>
      <w:r>
        <w:rPr>
          <w:rFonts w:hAnsi="宋体" w:cs="宋体" w:hint="eastAsia"/>
        </w:rPr>
        <w:t>次警告的。</w:t>
      </w:r>
    </w:p>
    <w:p w:rsidR="00B04420" w:rsidRDefault="00C07EE6">
      <w:pPr>
        <w:tabs>
          <w:tab w:val="left" w:pos="360"/>
        </w:tabs>
        <w:spacing w:line="500" w:lineRule="exact"/>
        <w:ind w:firstLineChars="200" w:firstLine="420"/>
        <w:rPr>
          <w:rFonts w:hAnsi="宋体"/>
        </w:rPr>
      </w:pPr>
      <w:r>
        <w:rPr>
          <w:rFonts w:hAnsi="宋体"/>
        </w:rPr>
        <w:t>3.</w:t>
      </w:r>
      <w:r>
        <w:rPr>
          <w:rFonts w:hAnsi="宋体" w:cs="宋体" w:hint="eastAsia"/>
        </w:rPr>
        <w:t>乙方向他人转包或分包项目的。一经发现，甲方有权全额扣除相应的服务经费，由此产生的法律责任和经济损失由乙方承担。</w:t>
      </w:r>
    </w:p>
    <w:p w:rsidR="00B04420" w:rsidRDefault="00C07EE6">
      <w:pPr>
        <w:tabs>
          <w:tab w:val="left" w:pos="360"/>
        </w:tabs>
        <w:spacing w:line="500" w:lineRule="exact"/>
        <w:ind w:firstLineChars="200" w:firstLine="420"/>
        <w:rPr>
          <w:rFonts w:hAnsi="宋体"/>
        </w:rPr>
      </w:pPr>
      <w:r>
        <w:rPr>
          <w:rFonts w:hAnsi="宋体"/>
        </w:rPr>
        <w:t>4.</w:t>
      </w:r>
      <w:r>
        <w:rPr>
          <w:rFonts w:hAnsi="宋体" w:cs="宋体" w:hint="eastAsia"/>
        </w:rPr>
        <w:t>警告一次后未及时整改的，对该作业单位进行约谈，如果约谈之后还是没有及时整改的，无论承包合同是否到期都将终止该作业单位道路（街巷）保洁承包合同，无需承担任何责任。</w:t>
      </w:r>
    </w:p>
    <w:p w:rsidR="00B04420" w:rsidRDefault="00C07EE6">
      <w:pPr>
        <w:tabs>
          <w:tab w:val="left" w:pos="360"/>
        </w:tabs>
        <w:spacing w:line="500" w:lineRule="exact"/>
        <w:ind w:firstLineChars="200" w:firstLine="420"/>
        <w:rPr>
          <w:rFonts w:hAnsi="宋体"/>
        </w:rPr>
      </w:pPr>
      <w:r>
        <w:rPr>
          <w:rFonts w:hAnsi="宋体"/>
        </w:rPr>
        <w:t>5.</w:t>
      </w:r>
      <w:r>
        <w:rPr>
          <w:rFonts w:hAnsi="宋体" w:cs="宋体" w:hint="eastAsia"/>
        </w:rPr>
        <w:t>合同期内应急（重大活动保障）响应不及时（</w:t>
      </w:r>
      <w:r>
        <w:rPr>
          <w:rFonts w:hAnsi="宋体"/>
        </w:rPr>
        <w:t>30</w:t>
      </w:r>
      <w:r>
        <w:rPr>
          <w:rFonts w:hAnsi="宋体" w:cs="宋体" w:hint="eastAsia"/>
        </w:rPr>
        <w:t>分钟内响应）连续出现两次或累计出现三次的，甲方单方面终止承包合同，无需承担任何责任。</w:t>
      </w:r>
    </w:p>
    <w:p w:rsidR="00B04420" w:rsidRDefault="00C07EE6">
      <w:pPr>
        <w:pStyle w:val="2"/>
        <w:spacing w:after="0" w:line="500" w:lineRule="exact"/>
        <w:ind w:leftChars="0" w:left="0"/>
        <w:rPr>
          <w:rFonts w:hAnsi="宋体"/>
        </w:rPr>
      </w:pPr>
      <w:r>
        <w:rPr>
          <w:rFonts w:hAnsi="宋体"/>
        </w:rPr>
        <w:t>6.</w:t>
      </w:r>
      <w:r>
        <w:rPr>
          <w:rFonts w:hAnsi="宋体" w:cs="宋体" w:hint="eastAsia"/>
        </w:rPr>
        <w:t>如连续</w:t>
      </w:r>
      <w:r>
        <w:rPr>
          <w:rFonts w:hAnsi="宋体"/>
        </w:rPr>
        <w:t>2</w:t>
      </w:r>
      <w:r>
        <w:rPr>
          <w:rFonts w:hAnsi="宋体" w:cs="宋体" w:hint="eastAsia"/>
        </w:rPr>
        <w:t>个月考核等级为不合格的，或全年累计</w:t>
      </w:r>
      <w:r>
        <w:rPr>
          <w:rFonts w:hAnsi="宋体"/>
        </w:rPr>
        <w:t>3</w:t>
      </w:r>
      <w:r>
        <w:rPr>
          <w:rFonts w:hAnsi="宋体" w:cs="宋体" w:hint="eastAsia"/>
        </w:rPr>
        <w:t>次考核等级为不合格的，甲方单方面终止承包合同，无需承担任何责任。</w:t>
      </w:r>
    </w:p>
    <w:p w:rsidR="00B04420" w:rsidRDefault="00C07EE6">
      <w:pPr>
        <w:widowControl/>
        <w:rPr>
          <w:rFonts w:hAnsi="宋体"/>
        </w:rPr>
      </w:pPr>
      <w:r>
        <w:rPr>
          <w:rFonts w:hAnsi="宋体"/>
        </w:rPr>
        <w:br w:type="page"/>
      </w:r>
      <w:r>
        <w:rPr>
          <w:rFonts w:hAnsi="宋体" w:cs="宋体" w:hint="eastAsia"/>
          <w:sz w:val="28"/>
          <w:szCs w:val="28"/>
        </w:rPr>
        <w:lastRenderedPageBreak/>
        <w:t>附件：月度洁化评分标准明细表</w:t>
      </w:r>
    </w:p>
    <w:p w:rsidR="00B04420" w:rsidRDefault="00C07EE6">
      <w:pPr>
        <w:spacing w:line="560" w:lineRule="exact"/>
        <w:jc w:val="center"/>
        <w:rPr>
          <w:rFonts w:hAnsi="宋体"/>
          <w:sz w:val="28"/>
          <w:szCs w:val="28"/>
        </w:rPr>
      </w:pPr>
      <w:r>
        <w:rPr>
          <w:rFonts w:hAnsi="宋体" w:cs="宋体" w:hint="eastAsia"/>
          <w:sz w:val="28"/>
          <w:szCs w:val="28"/>
        </w:rPr>
        <w:t>月度洁化评分标准明细表</w:t>
      </w:r>
    </w:p>
    <w:tbl>
      <w:tblPr>
        <w:tblpPr w:leftFromText="180" w:rightFromText="180" w:vertAnchor="text" w:horzAnchor="page" w:tblpX="1113" w:tblpY="192"/>
        <w:tblOverlap w:val="neve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670"/>
        <w:gridCol w:w="695"/>
        <w:gridCol w:w="3571"/>
        <w:gridCol w:w="4223"/>
      </w:tblGrid>
      <w:tr w:rsidR="00B04420">
        <w:trPr>
          <w:trHeight w:val="812"/>
          <w:tblHeader/>
        </w:trPr>
        <w:tc>
          <w:tcPr>
            <w:tcW w:w="508" w:type="dxa"/>
            <w:noWrap/>
            <w:vAlign w:val="center"/>
          </w:tcPr>
          <w:p w:rsidR="00B04420" w:rsidRDefault="00C07EE6">
            <w:pPr>
              <w:spacing w:line="560" w:lineRule="exact"/>
              <w:jc w:val="center"/>
              <w:rPr>
                <w:rFonts w:hAnsi="宋体"/>
              </w:rPr>
            </w:pPr>
            <w:r>
              <w:rPr>
                <w:rFonts w:hAnsi="宋体" w:cs="宋体" w:hint="eastAsia"/>
              </w:rPr>
              <w:t>序号</w:t>
            </w:r>
          </w:p>
        </w:tc>
        <w:tc>
          <w:tcPr>
            <w:tcW w:w="670" w:type="dxa"/>
            <w:noWrap/>
            <w:vAlign w:val="center"/>
          </w:tcPr>
          <w:p w:rsidR="00B04420" w:rsidRDefault="00C07EE6">
            <w:pPr>
              <w:spacing w:line="560" w:lineRule="exact"/>
              <w:jc w:val="center"/>
              <w:rPr>
                <w:rFonts w:hAnsi="宋体"/>
              </w:rPr>
            </w:pPr>
            <w:r>
              <w:rPr>
                <w:rFonts w:hAnsi="宋体" w:cs="宋体" w:hint="eastAsia"/>
              </w:rPr>
              <w:t>检查项目</w:t>
            </w:r>
          </w:p>
        </w:tc>
        <w:tc>
          <w:tcPr>
            <w:tcW w:w="695" w:type="dxa"/>
            <w:noWrap/>
            <w:vAlign w:val="center"/>
          </w:tcPr>
          <w:p w:rsidR="00B04420" w:rsidRDefault="00C07EE6">
            <w:pPr>
              <w:spacing w:line="560" w:lineRule="exact"/>
              <w:jc w:val="center"/>
              <w:rPr>
                <w:rFonts w:hAnsi="宋体"/>
              </w:rPr>
            </w:pPr>
            <w:r>
              <w:rPr>
                <w:rFonts w:hAnsi="宋体" w:cs="宋体" w:hint="eastAsia"/>
              </w:rPr>
              <w:t>检查方式</w:t>
            </w:r>
          </w:p>
        </w:tc>
        <w:tc>
          <w:tcPr>
            <w:tcW w:w="3571" w:type="dxa"/>
            <w:noWrap/>
            <w:vAlign w:val="center"/>
          </w:tcPr>
          <w:p w:rsidR="00B04420" w:rsidRDefault="00C07EE6">
            <w:pPr>
              <w:spacing w:line="560" w:lineRule="exact"/>
              <w:jc w:val="center"/>
              <w:rPr>
                <w:rFonts w:hAnsi="宋体"/>
              </w:rPr>
            </w:pPr>
            <w:r>
              <w:rPr>
                <w:rFonts w:hAnsi="宋体" w:cs="宋体" w:hint="eastAsia"/>
              </w:rPr>
              <w:t>管理作业标准</w:t>
            </w:r>
          </w:p>
        </w:tc>
        <w:tc>
          <w:tcPr>
            <w:tcW w:w="4223" w:type="dxa"/>
            <w:noWrap/>
            <w:vAlign w:val="center"/>
          </w:tcPr>
          <w:p w:rsidR="00B04420" w:rsidRDefault="00C07EE6">
            <w:pPr>
              <w:spacing w:line="560" w:lineRule="exact"/>
              <w:jc w:val="center"/>
              <w:rPr>
                <w:rFonts w:hAnsi="宋体"/>
              </w:rPr>
            </w:pPr>
            <w:r>
              <w:rPr>
                <w:rFonts w:hAnsi="宋体" w:cs="宋体" w:hint="eastAsia"/>
              </w:rPr>
              <w:t>评分标准</w:t>
            </w:r>
          </w:p>
        </w:tc>
      </w:tr>
      <w:tr w:rsidR="00B04420">
        <w:trPr>
          <w:trHeight w:val="1385"/>
        </w:trPr>
        <w:tc>
          <w:tcPr>
            <w:tcW w:w="508" w:type="dxa"/>
            <w:vMerge w:val="restart"/>
            <w:noWrap/>
            <w:vAlign w:val="center"/>
          </w:tcPr>
          <w:p w:rsidR="00B04420" w:rsidRDefault="00C07EE6">
            <w:pPr>
              <w:spacing w:line="560" w:lineRule="exact"/>
              <w:jc w:val="center"/>
              <w:rPr>
                <w:rFonts w:hAnsi="宋体"/>
              </w:rPr>
            </w:pPr>
            <w:r>
              <w:rPr>
                <w:rFonts w:hAnsi="宋体" w:cs="宋体" w:hint="eastAsia"/>
              </w:rPr>
              <w:t>一</w:t>
            </w:r>
          </w:p>
        </w:tc>
        <w:tc>
          <w:tcPr>
            <w:tcW w:w="670" w:type="dxa"/>
            <w:vMerge w:val="restart"/>
            <w:noWrap/>
            <w:vAlign w:val="center"/>
          </w:tcPr>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管</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理</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制</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度</w:t>
            </w:r>
          </w:p>
        </w:tc>
        <w:tc>
          <w:tcPr>
            <w:tcW w:w="695" w:type="dxa"/>
            <w:vMerge w:val="restart"/>
            <w:noWrap/>
            <w:vAlign w:val="center"/>
          </w:tcPr>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现</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场</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检</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查</w:t>
            </w:r>
          </w:p>
        </w:tc>
        <w:tc>
          <w:tcPr>
            <w:tcW w:w="3571" w:type="dxa"/>
            <w:noWrap/>
            <w:vAlign w:val="center"/>
          </w:tcPr>
          <w:p w:rsidR="00B04420" w:rsidRDefault="00C07EE6">
            <w:pPr>
              <w:spacing w:line="560" w:lineRule="exact"/>
              <w:rPr>
                <w:rFonts w:hAnsi="宋体"/>
              </w:rPr>
            </w:pPr>
            <w:r>
              <w:rPr>
                <w:rFonts w:hAnsi="宋体"/>
              </w:rPr>
              <w:t>1.</w:t>
            </w:r>
            <w:r>
              <w:rPr>
                <w:rFonts w:hAnsi="宋体" w:cs="宋体" w:hint="eastAsia"/>
              </w:rPr>
              <w:t>按照统一要求设置垃圾投放点和垃圾中转站管理制度牌，内容包括投放点名称、编号、责任人、管理单位、联系电话、监督电话、清运时间等信息。</w:t>
            </w:r>
          </w:p>
        </w:tc>
        <w:tc>
          <w:tcPr>
            <w:tcW w:w="4223" w:type="dxa"/>
            <w:noWrap/>
            <w:vAlign w:val="center"/>
          </w:tcPr>
          <w:p w:rsidR="00B04420" w:rsidRDefault="00C07EE6">
            <w:pPr>
              <w:spacing w:line="560" w:lineRule="exact"/>
              <w:rPr>
                <w:rFonts w:hAnsi="宋体"/>
              </w:rPr>
            </w:pPr>
            <w:r>
              <w:rPr>
                <w:rFonts w:hAnsi="宋体"/>
              </w:rPr>
              <w:t>1.</w:t>
            </w:r>
            <w:r>
              <w:rPr>
                <w:rFonts w:hAnsi="宋体" w:cs="宋体" w:hint="eastAsia"/>
              </w:rPr>
              <w:t>垃圾中转站、垃圾投放点各项设施应完好，未设置垃圾投放点或垃圾中转站管理制度牌的扣</w:t>
            </w:r>
            <w:r>
              <w:rPr>
                <w:rFonts w:hAnsi="宋体"/>
              </w:rPr>
              <w:t>1</w:t>
            </w:r>
            <w:r>
              <w:rPr>
                <w:rFonts w:hAnsi="宋体" w:cs="宋体" w:hint="eastAsia"/>
              </w:rPr>
              <w:t>分，制度牌内容严重缺项、不准确的每项扣</w:t>
            </w:r>
            <w:r>
              <w:rPr>
                <w:rFonts w:hAnsi="宋体"/>
              </w:rPr>
              <w:t>0.5</w:t>
            </w:r>
            <w:r>
              <w:rPr>
                <w:rFonts w:hAnsi="宋体" w:cs="宋体" w:hint="eastAsia"/>
              </w:rPr>
              <w:t>分；无理阻扰、谩骂检查考核人员，影响正常工作开展的扣</w:t>
            </w:r>
            <w:r>
              <w:rPr>
                <w:rFonts w:hAnsi="宋体"/>
              </w:rPr>
              <w:t>10</w:t>
            </w:r>
            <w:r>
              <w:rPr>
                <w:rFonts w:hAnsi="宋体" w:cs="宋体" w:hint="eastAsia"/>
              </w:rPr>
              <w:t>分。</w:t>
            </w:r>
          </w:p>
        </w:tc>
      </w:tr>
      <w:tr w:rsidR="00B04420">
        <w:trPr>
          <w:trHeight w:val="1937"/>
        </w:trPr>
        <w:tc>
          <w:tcPr>
            <w:tcW w:w="508" w:type="dxa"/>
            <w:vMerge/>
            <w:noWrap/>
          </w:tcPr>
          <w:p w:rsidR="00B04420" w:rsidRDefault="00B04420">
            <w:pPr>
              <w:spacing w:line="560" w:lineRule="exact"/>
              <w:rPr>
                <w:rFonts w:hAnsi="宋体"/>
              </w:rPr>
            </w:pPr>
          </w:p>
        </w:tc>
        <w:tc>
          <w:tcPr>
            <w:tcW w:w="670" w:type="dxa"/>
            <w:vMerge/>
            <w:noWrap/>
          </w:tcPr>
          <w:p w:rsidR="00B04420" w:rsidRDefault="00B04420">
            <w:pPr>
              <w:spacing w:line="560" w:lineRule="exact"/>
              <w:rPr>
                <w:rFonts w:hAnsi="宋体"/>
              </w:rPr>
            </w:pPr>
          </w:p>
        </w:tc>
        <w:tc>
          <w:tcPr>
            <w:tcW w:w="695" w:type="dxa"/>
            <w:vMerge/>
            <w:noWrap/>
            <w:vAlign w:val="center"/>
          </w:tcPr>
          <w:p w:rsidR="00B04420" w:rsidRDefault="00B04420">
            <w:pPr>
              <w:spacing w:line="560" w:lineRule="exact"/>
              <w:jc w:val="center"/>
              <w:rPr>
                <w:rFonts w:hAnsi="宋体"/>
              </w:rPr>
            </w:pPr>
          </w:p>
        </w:tc>
        <w:tc>
          <w:tcPr>
            <w:tcW w:w="3571" w:type="dxa"/>
            <w:noWrap/>
            <w:vAlign w:val="center"/>
          </w:tcPr>
          <w:p w:rsidR="00B04420" w:rsidRDefault="00C07EE6">
            <w:pPr>
              <w:spacing w:line="560" w:lineRule="exact"/>
              <w:rPr>
                <w:rFonts w:hAnsi="宋体"/>
              </w:rPr>
            </w:pPr>
            <w:r>
              <w:rPr>
                <w:rFonts w:hAnsi="宋体"/>
              </w:rPr>
              <w:t>2.</w:t>
            </w:r>
            <w:r>
              <w:rPr>
                <w:rFonts w:hAnsi="宋体" w:cs="宋体" w:hint="eastAsia"/>
              </w:rPr>
              <w:t>按照规定的时间清运，文明服务；在清运时段内落实专人清运，工作人员须穿工作服，佩证上岗。</w:t>
            </w:r>
          </w:p>
        </w:tc>
        <w:tc>
          <w:tcPr>
            <w:tcW w:w="4223" w:type="dxa"/>
            <w:noWrap/>
            <w:vAlign w:val="center"/>
          </w:tcPr>
          <w:p w:rsidR="00B04420" w:rsidRDefault="00C07EE6">
            <w:pPr>
              <w:spacing w:line="560" w:lineRule="exact"/>
              <w:rPr>
                <w:rFonts w:hAnsi="宋体"/>
              </w:rPr>
            </w:pPr>
            <w:r>
              <w:rPr>
                <w:rFonts w:hAnsi="宋体"/>
              </w:rPr>
              <w:t>2.</w:t>
            </w:r>
            <w:r>
              <w:rPr>
                <w:rFonts w:hAnsi="宋体" w:cs="宋体" w:hint="eastAsia"/>
              </w:rPr>
              <w:t>未在清运时段内落实专人清运，存在脱岗、离岗的扣</w:t>
            </w:r>
            <w:r>
              <w:rPr>
                <w:rFonts w:hAnsi="宋体"/>
              </w:rPr>
              <w:t>3</w:t>
            </w:r>
            <w:r>
              <w:rPr>
                <w:rFonts w:hAnsi="宋体" w:cs="宋体" w:hint="eastAsia"/>
              </w:rPr>
              <w:t>分</w:t>
            </w:r>
            <w:r>
              <w:rPr>
                <w:rFonts w:hAnsi="宋体"/>
              </w:rPr>
              <w:t>/</w:t>
            </w:r>
            <w:r>
              <w:rPr>
                <w:rFonts w:hAnsi="宋体" w:cs="宋体" w:hint="eastAsia"/>
              </w:rPr>
              <w:t>次；上班时间饮酒、睡觉、玩牌等做其他与工作无关的事项扣</w:t>
            </w:r>
            <w:r>
              <w:rPr>
                <w:rFonts w:hAnsi="宋体"/>
              </w:rPr>
              <w:t>3</w:t>
            </w:r>
            <w:r>
              <w:rPr>
                <w:rFonts w:hAnsi="宋体" w:cs="宋体" w:hint="eastAsia"/>
              </w:rPr>
              <w:t>分</w:t>
            </w:r>
            <w:r>
              <w:rPr>
                <w:rFonts w:hAnsi="宋体"/>
              </w:rPr>
              <w:t>/</w:t>
            </w:r>
            <w:r>
              <w:rPr>
                <w:rFonts w:hAnsi="宋体" w:cs="宋体" w:hint="eastAsia"/>
              </w:rPr>
              <w:t>次；工作人员工作时间未穿工作服或未佩证上岗的扣</w:t>
            </w:r>
            <w:r>
              <w:rPr>
                <w:rFonts w:hAnsi="宋体"/>
              </w:rPr>
              <w:t>0.5</w:t>
            </w:r>
            <w:r>
              <w:rPr>
                <w:rFonts w:hAnsi="宋体" w:cs="宋体" w:hint="eastAsia"/>
              </w:rPr>
              <w:t>分</w:t>
            </w:r>
            <w:r>
              <w:rPr>
                <w:rFonts w:hAnsi="宋体"/>
              </w:rPr>
              <w:t>/</w:t>
            </w:r>
            <w:r>
              <w:rPr>
                <w:rFonts w:hAnsi="宋体" w:cs="宋体" w:hint="eastAsia"/>
              </w:rPr>
              <w:t>次；人证不符的每人次扣</w:t>
            </w:r>
            <w:r>
              <w:rPr>
                <w:rFonts w:hAnsi="宋体"/>
              </w:rPr>
              <w:t>3</w:t>
            </w:r>
            <w:r>
              <w:rPr>
                <w:rFonts w:hAnsi="宋体" w:cs="宋体" w:hint="eastAsia"/>
              </w:rPr>
              <w:t>分</w:t>
            </w:r>
            <w:r>
              <w:rPr>
                <w:rFonts w:hAnsi="宋体"/>
              </w:rPr>
              <w:t>/</w:t>
            </w:r>
            <w:r>
              <w:rPr>
                <w:rFonts w:hAnsi="宋体" w:cs="宋体" w:hint="eastAsia"/>
              </w:rPr>
              <w:t>次。</w:t>
            </w:r>
          </w:p>
        </w:tc>
      </w:tr>
      <w:tr w:rsidR="00B04420">
        <w:trPr>
          <w:trHeight w:val="1380"/>
        </w:trPr>
        <w:tc>
          <w:tcPr>
            <w:tcW w:w="508" w:type="dxa"/>
            <w:vMerge/>
            <w:noWrap/>
          </w:tcPr>
          <w:p w:rsidR="00B04420" w:rsidRDefault="00B04420">
            <w:pPr>
              <w:spacing w:line="560" w:lineRule="exact"/>
              <w:rPr>
                <w:rFonts w:hAnsi="宋体"/>
              </w:rPr>
            </w:pPr>
          </w:p>
        </w:tc>
        <w:tc>
          <w:tcPr>
            <w:tcW w:w="670" w:type="dxa"/>
            <w:vMerge/>
            <w:noWrap/>
          </w:tcPr>
          <w:p w:rsidR="00B04420" w:rsidRDefault="00B04420">
            <w:pPr>
              <w:spacing w:line="560" w:lineRule="exact"/>
              <w:rPr>
                <w:rFonts w:hAnsi="宋体"/>
              </w:rPr>
            </w:pPr>
          </w:p>
        </w:tc>
        <w:tc>
          <w:tcPr>
            <w:tcW w:w="695" w:type="dxa"/>
            <w:vMerge/>
            <w:noWrap/>
            <w:vAlign w:val="center"/>
          </w:tcPr>
          <w:p w:rsidR="00B04420" w:rsidRDefault="00B04420">
            <w:pPr>
              <w:spacing w:line="560" w:lineRule="exact"/>
              <w:jc w:val="center"/>
              <w:rPr>
                <w:rFonts w:hAnsi="宋体"/>
              </w:rPr>
            </w:pPr>
          </w:p>
        </w:tc>
        <w:tc>
          <w:tcPr>
            <w:tcW w:w="3571" w:type="dxa"/>
            <w:noWrap/>
            <w:vAlign w:val="center"/>
          </w:tcPr>
          <w:p w:rsidR="00B04420" w:rsidRDefault="00C07EE6">
            <w:pPr>
              <w:spacing w:line="560" w:lineRule="exact"/>
              <w:rPr>
                <w:rFonts w:hAnsi="宋体"/>
              </w:rPr>
            </w:pPr>
            <w:r>
              <w:rPr>
                <w:rFonts w:hAnsi="宋体"/>
              </w:rPr>
              <w:t>3.</w:t>
            </w:r>
            <w:r>
              <w:rPr>
                <w:rFonts w:hAnsi="宋体" w:cs="宋体" w:hint="eastAsia"/>
              </w:rPr>
              <w:t>垃圾中转站污水应排入市政污水管网，中转站场地应保持整洁，地面无垃圾、污水、恶臭、蝇虫。</w:t>
            </w:r>
          </w:p>
        </w:tc>
        <w:tc>
          <w:tcPr>
            <w:tcW w:w="4223" w:type="dxa"/>
            <w:noWrap/>
            <w:vAlign w:val="center"/>
          </w:tcPr>
          <w:p w:rsidR="00B04420" w:rsidRDefault="00C07EE6">
            <w:pPr>
              <w:spacing w:line="560" w:lineRule="exact"/>
              <w:rPr>
                <w:rFonts w:hAnsi="宋体"/>
              </w:rPr>
            </w:pPr>
            <w:r>
              <w:rPr>
                <w:rFonts w:hAnsi="宋体"/>
              </w:rPr>
              <w:t>3.</w:t>
            </w:r>
            <w:r>
              <w:rPr>
                <w:rFonts w:hAnsi="宋体" w:cs="宋体" w:hint="eastAsia"/>
              </w:rPr>
              <w:t>垃圾中转站地面有垃圾、污水、恶臭、蝇虫的每项扣</w:t>
            </w:r>
            <w:r>
              <w:rPr>
                <w:rFonts w:hAnsi="宋体"/>
              </w:rPr>
              <w:t>0.5</w:t>
            </w:r>
            <w:r>
              <w:rPr>
                <w:rFonts w:hAnsi="宋体" w:cs="宋体" w:hint="eastAsia"/>
              </w:rPr>
              <w:t>分</w:t>
            </w:r>
            <w:r>
              <w:rPr>
                <w:rFonts w:hAnsi="宋体"/>
              </w:rPr>
              <w:t>/</w:t>
            </w:r>
            <w:r>
              <w:rPr>
                <w:rFonts w:hAnsi="宋体" w:cs="宋体" w:hint="eastAsia"/>
              </w:rPr>
              <w:t>次</w:t>
            </w:r>
            <w:r>
              <w:rPr>
                <w:rFonts w:hAnsi="宋体"/>
              </w:rPr>
              <w:t>.</w:t>
            </w:r>
          </w:p>
        </w:tc>
      </w:tr>
      <w:tr w:rsidR="00B04420">
        <w:trPr>
          <w:trHeight w:val="2154"/>
        </w:trPr>
        <w:tc>
          <w:tcPr>
            <w:tcW w:w="508" w:type="dxa"/>
            <w:vMerge w:val="restart"/>
            <w:noWrap/>
            <w:vAlign w:val="center"/>
          </w:tcPr>
          <w:p w:rsidR="00B04420" w:rsidRDefault="00C07EE6">
            <w:pPr>
              <w:spacing w:line="560" w:lineRule="exact"/>
              <w:jc w:val="center"/>
              <w:rPr>
                <w:rFonts w:hAnsi="宋体"/>
              </w:rPr>
            </w:pPr>
            <w:r>
              <w:rPr>
                <w:rFonts w:hAnsi="宋体" w:cs="宋体" w:hint="eastAsia"/>
              </w:rPr>
              <w:t>二</w:t>
            </w:r>
          </w:p>
        </w:tc>
        <w:tc>
          <w:tcPr>
            <w:tcW w:w="670" w:type="dxa"/>
            <w:vMerge w:val="restart"/>
            <w:noWrap/>
            <w:vAlign w:val="center"/>
          </w:tcPr>
          <w:p w:rsidR="00B04420" w:rsidRDefault="00C07EE6">
            <w:pPr>
              <w:spacing w:line="560" w:lineRule="exact"/>
              <w:jc w:val="center"/>
              <w:rPr>
                <w:rFonts w:hAnsi="宋体"/>
              </w:rPr>
            </w:pPr>
            <w:r>
              <w:rPr>
                <w:rFonts w:hAnsi="宋体" w:cs="宋体" w:hint="eastAsia"/>
              </w:rPr>
              <w:t>保</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洁</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质</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量</w:t>
            </w:r>
          </w:p>
        </w:tc>
        <w:tc>
          <w:tcPr>
            <w:tcW w:w="695" w:type="dxa"/>
            <w:vMerge w:val="restart"/>
            <w:noWrap/>
            <w:vAlign w:val="center"/>
          </w:tcPr>
          <w:p w:rsidR="00B04420" w:rsidRDefault="00C07EE6">
            <w:pPr>
              <w:spacing w:line="560" w:lineRule="exact"/>
              <w:jc w:val="center"/>
              <w:rPr>
                <w:rFonts w:hAnsi="宋体"/>
              </w:rPr>
            </w:pPr>
            <w:r>
              <w:rPr>
                <w:rFonts w:hAnsi="宋体" w:cs="宋体" w:hint="eastAsia"/>
              </w:rPr>
              <w:t>现</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场</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检</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查</w:t>
            </w:r>
          </w:p>
        </w:tc>
        <w:tc>
          <w:tcPr>
            <w:tcW w:w="3571" w:type="dxa"/>
            <w:noWrap/>
            <w:vAlign w:val="center"/>
          </w:tcPr>
          <w:p w:rsidR="00B04420" w:rsidRDefault="00C07EE6">
            <w:pPr>
              <w:spacing w:line="560" w:lineRule="exact"/>
              <w:rPr>
                <w:rFonts w:hAnsi="宋体"/>
              </w:rPr>
            </w:pPr>
            <w:r>
              <w:rPr>
                <w:rFonts w:hAnsi="宋体"/>
              </w:rPr>
              <w:t>4.</w:t>
            </w:r>
            <w:r>
              <w:rPr>
                <w:rFonts w:hAnsi="宋体" w:cs="宋体" w:hint="eastAsia"/>
              </w:rPr>
              <w:t>做好桶车对接，并保持垃圾投放点的清洁，做到车走地净；不得沿路抛洒、滴漏。</w:t>
            </w:r>
          </w:p>
        </w:tc>
        <w:tc>
          <w:tcPr>
            <w:tcW w:w="4223" w:type="dxa"/>
            <w:noWrap/>
            <w:vAlign w:val="center"/>
          </w:tcPr>
          <w:p w:rsidR="00B04420" w:rsidRDefault="00C07EE6">
            <w:pPr>
              <w:spacing w:line="560" w:lineRule="exact"/>
              <w:rPr>
                <w:rFonts w:hAnsi="宋体"/>
              </w:rPr>
            </w:pPr>
            <w:r>
              <w:rPr>
                <w:rFonts w:hAnsi="宋体"/>
              </w:rPr>
              <w:t>4.</w:t>
            </w:r>
            <w:r>
              <w:rPr>
                <w:rFonts w:hAnsi="宋体" w:cs="宋体" w:hint="eastAsia"/>
              </w:rPr>
              <w:t>垃圾投放点的清洁地面有垃圾、污水、恶臭、蝇虫的；清运过程中有抛洒、滴漏的，每项扣</w:t>
            </w:r>
            <w:r>
              <w:rPr>
                <w:rFonts w:hAnsi="宋体"/>
              </w:rPr>
              <w:t>0.5</w:t>
            </w:r>
            <w:r>
              <w:rPr>
                <w:rFonts w:hAnsi="宋体" w:cs="宋体" w:hint="eastAsia"/>
              </w:rPr>
              <w:t>分</w:t>
            </w:r>
            <w:r>
              <w:rPr>
                <w:rFonts w:hAnsi="宋体"/>
              </w:rPr>
              <w:t>/</w:t>
            </w:r>
            <w:r>
              <w:rPr>
                <w:rFonts w:hAnsi="宋体" w:cs="宋体" w:hint="eastAsia"/>
              </w:rPr>
              <w:t>次。</w:t>
            </w:r>
          </w:p>
        </w:tc>
      </w:tr>
      <w:tr w:rsidR="00B04420">
        <w:trPr>
          <w:trHeight w:val="912"/>
        </w:trPr>
        <w:tc>
          <w:tcPr>
            <w:tcW w:w="508" w:type="dxa"/>
            <w:vMerge/>
            <w:noWrap/>
          </w:tcPr>
          <w:p w:rsidR="00B04420" w:rsidRDefault="00B04420">
            <w:pPr>
              <w:spacing w:line="560" w:lineRule="exact"/>
              <w:rPr>
                <w:rFonts w:hAnsi="宋体"/>
              </w:rPr>
            </w:pPr>
          </w:p>
        </w:tc>
        <w:tc>
          <w:tcPr>
            <w:tcW w:w="670" w:type="dxa"/>
            <w:vMerge/>
            <w:noWrap/>
            <w:vAlign w:val="center"/>
          </w:tcPr>
          <w:p w:rsidR="00B04420" w:rsidRDefault="00B04420">
            <w:pPr>
              <w:spacing w:line="560" w:lineRule="exact"/>
              <w:jc w:val="center"/>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5.</w:t>
            </w:r>
            <w:r>
              <w:rPr>
                <w:rFonts w:hAnsi="宋体" w:cs="宋体" w:hint="eastAsia"/>
              </w:rPr>
              <w:t>严格按照垃圾分类要求分类运输。</w:t>
            </w:r>
          </w:p>
        </w:tc>
        <w:tc>
          <w:tcPr>
            <w:tcW w:w="4223" w:type="dxa"/>
            <w:noWrap/>
            <w:vAlign w:val="center"/>
          </w:tcPr>
          <w:p w:rsidR="00B04420" w:rsidRDefault="00C07EE6">
            <w:pPr>
              <w:spacing w:line="560" w:lineRule="exact"/>
              <w:rPr>
                <w:rFonts w:hAnsi="宋体"/>
              </w:rPr>
            </w:pPr>
            <w:r>
              <w:rPr>
                <w:rFonts w:hAnsi="宋体"/>
              </w:rPr>
              <w:t>5.</w:t>
            </w:r>
            <w:r>
              <w:rPr>
                <w:rFonts w:hAnsi="宋体" w:cs="宋体" w:hint="eastAsia"/>
              </w:rPr>
              <w:t>未按照垃圾分类要求分类运输的，扣</w:t>
            </w:r>
            <w:r>
              <w:rPr>
                <w:rFonts w:hAnsi="宋体"/>
              </w:rPr>
              <w:t>3</w:t>
            </w:r>
            <w:r>
              <w:rPr>
                <w:rFonts w:hAnsi="宋体" w:cs="宋体" w:hint="eastAsia"/>
              </w:rPr>
              <w:t>分</w:t>
            </w:r>
            <w:r>
              <w:rPr>
                <w:rFonts w:hAnsi="宋体"/>
              </w:rPr>
              <w:t>/</w:t>
            </w:r>
            <w:r>
              <w:rPr>
                <w:rFonts w:hAnsi="宋体" w:cs="宋体" w:hint="eastAsia"/>
              </w:rPr>
              <w:t>次。</w:t>
            </w:r>
          </w:p>
        </w:tc>
      </w:tr>
      <w:tr w:rsidR="00B04420">
        <w:trPr>
          <w:trHeight w:val="720"/>
        </w:trPr>
        <w:tc>
          <w:tcPr>
            <w:tcW w:w="508" w:type="dxa"/>
            <w:vMerge/>
            <w:noWrap/>
          </w:tcPr>
          <w:p w:rsidR="00B04420" w:rsidRDefault="00B04420">
            <w:pPr>
              <w:spacing w:line="560" w:lineRule="exact"/>
              <w:rPr>
                <w:rFonts w:hAnsi="宋体"/>
              </w:rPr>
            </w:pPr>
          </w:p>
        </w:tc>
        <w:tc>
          <w:tcPr>
            <w:tcW w:w="670" w:type="dxa"/>
            <w:vMerge/>
            <w:noWrap/>
            <w:vAlign w:val="center"/>
          </w:tcPr>
          <w:p w:rsidR="00B04420" w:rsidRDefault="00B04420">
            <w:pPr>
              <w:spacing w:line="560" w:lineRule="exact"/>
              <w:jc w:val="center"/>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6.</w:t>
            </w:r>
            <w:r>
              <w:rPr>
                <w:rFonts w:hAnsi="宋体" w:cs="宋体" w:hint="eastAsia"/>
              </w:rPr>
              <w:t>垃圾清运车辆不得承接本项目外的</w:t>
            </w:r>
            <w:r>
              <w:rPr>
                <w:rFonts w:hAnsi="宋体" w:cs="宋体" w:hint="eastAsia"/>
              </w:rPr>
              <w:lastRenderedPageBreak/>
              <w:t>其他任何运输业务。</w:t>
            </w:r>
          </w:p>
        </w:tc>
        <w:tc>
          <w:tcPr>
            <w:tcW w:w="4223" w:type="dxa"/>
            <w:noWrap/>
            <w:vAlign w:val="center"/>
          </w:tcPr>
          <w:p w:rsidR="00B04420" w:rsidRDefault="00C07EE6">
            <w:pPr>
              <w:spacing w:line="560" w:lineRule="exact"/>
              <w:rPr>
                <w:rFonts w:hAnsi="宋体"/>
              </w:rPr>
            </w:pPr>
            <w:r>
              <w:rPr>
                <w:rFonts w:hAnsi="宋体"/>
              </w:rPr>
              <w:lastRenderedPageBreak/>
              <w:t>6.</w:t>
            </w:r>
            <w:r>
              <w:rPr>
                <w:rFonts w:hAnsi="宋体" w:cs="宋体" w:hint="eastAsia"/>
              </w:rPr>
              <w:t>垃圾清运车辆承接本项目外的其他运输业</w:t>
            </w:r>
            <w:r>
              <w:rPr>
                <w:rFonts w:hAnsi="宋体" w:cs="宋体" w:hint="eastAsia"/>
              </w:rPr>
              <w:lastRenderedPageBreak/>
              <w:t>务的，扣</w:t>
            </w:r>
            <w:r>
              <w:rPr>
                <w:rFonts w:hAnsi="宋体"/>
              </w:rPr>
              <w:t>2</w:t>
            </w:r>
            <w:r>
              <w:rPr>
                <w:rFonts w:hAnsi="宋体" w:cs="宋体" w:hint="eastAsia"/>
              </w:rPr>
              <w:t>分</w:t>
            </w:r>
            <w:r>
              <w:rPr>
                <w:rFonts w:hAnsi="宋体"/>
              </w:rPr>
              <w:t>/</w:t>
            </w:r>
            <w:r>
              <w:rPr>
                <w:rFonts w:hAnsi="宋体" w:cs="宋体" w:hint="eastAsia"/>
              </w:rPr>
              <w:t>次。</w:t>
            </w:r>
          </w:p>
        </w:tc>
      </w:tr>
      <w:tr w:rsidR="00B04420">
        <w:trPr>
          <w:trHeight w:val="720"/>
        </w:trPr>
        <w:tc>
          <w:tcPr>
            <w:tcW w:w="508" w:type="dxa"/>
            <w:vMerge/>
            <w:noWrap/>
          </w:tcPr>
          <w:p w:rsidR="00B04420" w:rsidRDefault="00B04420">
            <w:pPr>
              <w:spacing w:line="560" w:lineRule="exact"/>
              <w:rPr>
                <w:rFonts w:hAnsi="宋体"/>
              </w:rPr>
            </w:pPr>
          </w:p>
        </w:tc>
        <w:tc>
          <w:tcPr>
            <w:tcW w:w="670" w:type="dxa"/>
            <w:vMerge/>
            <w:noWrap/>
            <w:vAlign w:val="center"/>
          </w:tcPr>
          <w:p w:rsidR="00B04420" w:rsidRDefault="00B04420">
            <w:pPr>
              <w:spacing w:line="560" w:lineRule="exact"/>
              <w:jc w:val="center"/>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7.</w:t>
            </w:r>
            <w:r>
              <w:rPr>
                <w:rFonts w:hAnsi="宋体" w:cs="宋体" w:hint="eastAsia"/>
              </w:rPr>
              <w:t>垃圾中转站作业应封闭式压缩、分拣、转运。</w:t>
            </w:r>
          </w:p>
        </w:tc>
        <w:tc>
          <w:tcPr>
            <w:tcW w:w="4223" w:type="dxa"/>
            <w:noWrap/>
            <w:vAlign w:val="center"/>
          </w:tcPr>
          <w:p w:rsidR="00B04420" w:rsidRDefault="00C07EE6">
            <w:pPr>
              <w:spacing w:line="560" w:lineRule="exact"/>
              <w:rPr>
                <w:rFonts w:hAnsi="宋体"/>
              </w:rPr>
            </w:pPr>
            <w:r>
              <w:rPr>
                <w:rFonts w:hAnsi="宋体"/>
              </w:rPr>
              <w:t>7.</w:t>
            </w:r>
            <w:r>
              <w:rPr>
                <w:rFonts w:hAnsi="宋体" w:cs="宋体" w:hint="eastAsia"/>
              </w:rPr>
              <w:t>垃圾中转站作业敞开式式压缩、分拣、转运的，每项扣</w:t>
            </w:r>
            <w:r>
              <w:rPr>
                <w:rFonts w:hAnsi="宋体"/>
              </w:rPr>
              <w:t>1</w:t>
            </w:r>
            <w:r>
              <w:rPr>
                <w:rFonts w:hAnsi="宋体" w:cs="宋体" w:hint="eastAsia"/>
              </w:rPr>
              <w:t>分</w:t>
            </w:r>
            <w:r>
              <w:rPr>
                <w:rFonts w:hAnsi="宋体"/>
              </w:rPr>
              <w:t>/</w:t>
            </w:r>
            <w:r>
              <w:rPr>
                <w:rFonts w:hAnsi="宋体" w:cs="宋体" w:hint="eastAsia"/>
              </w:rPr>
              <w:t>次。</w:t>
            </w:r>
          </w:p>
        </w:tc>
      </w:tr>
      <w:tr w:rsidR="00B04420">
        <w:trPr>
          <w:trHeight w:val="720"/>
        </w:trPr>
        <w:tc>
          <w:tcPr>
            <w:tcW w:w="508" w:type="dxa"/>
            <w:vMerge/>
            <w:noWrap/>
          </w:tcPr>
          <w:p w:rsidR="00B04420" w:rsidRDefault="00B04420">
            <w:pPr>
              <w:spacing w:line="560" w:lineRule="exact"/>
              <w:rPr>
                <w:rFonts w:hAnsi="宋体"/>
              </w:rPr>
            </w:pPr>
          </w:p>
        </w:tc>
        <w:tc>
          <w:tcPr>
            <w:tcW w:w="670" w:type="dxa"/>
            <w:vMerge/>
            <w:noWrap/>
            <w:vAlign w:val="center"/>
          </w:tcPr>
          <w:p w:rsidR="00B04420" w:rsidRDefault="00B04420">
            <w:pPr>
              <w:spacing w:line="560" w:lineRule="exact"/>
              <w:jc w:val="center"/>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8.</w:t>
            </w:r>
            <w:r>
              <w:rPr>
                <w:rFonts w:hAnsi="宋体" w:cs="宋体" w:hint="eastAsia"/>
              </w:rPr>
              <w:t>大件垃圾和建筑垃圾的收集、运输和处置，要求在</w:t>
            </w:r>
            <w:r>
              <w:rPr>
                <w:rFonts w:hAnsi="宋体"/>
              </w:rPr>
              <w:t>24</w:t>
            </w:r>
            <w:r>
              <w:rPr>
                <w:rFonts w:hAnsi="宋体" w:cs="宋体" w:hint="eastAsia"/>
              </w:rPr>
              <w:t>小时之内完成。</w:t>
            </w:r>
          </w:p>
        </w:tc>
        <w:tc>
          <w:tcPr>
            <w:tcW w:w="4223" w:type="dxa"/>
            <w:noWrap/>
            <w:vAlign w:val="center"/>
          </w:tcPr>
          <w:p w:rsidR="00B04420" w:rsidRDefault="00C07EE6">
            <w:pPr>
              <w:spacing w:line="560" w:lineRule="exact"/>
              <w:rPr>
                <w:rFonts w:hAnsi="宋体"/>
              </w:rPr>
            </w:pPr>
            <w:r>
              <w:rPr>
                <w:rFonts w:hAnsi="宋体"/>
              </w:rPr>
              <w:t>8.</w:t>
            </w:r>
            <w:r>
              <w:rPr>
                <w:rFonts w:hAnsi="宋体" w:cs="宋体" w:hint="eastAsia"/>
              </w:rPr>
              <w:t>大件垃圾和建筑垃圾的收集、运输和处置，未按要求在</w:t>
            </w:r>
            <w:r>
              <w:rPr>
                <w:rFonts w:hAnsi="宋体"/>
              </w:rPr>
              <w:t>24</w:t>
            </w:r>
            <w:r>
              <w:rPr>
                <w:rFonts w:hAnsi="宋体" w:cs="宋体" w:hint="eastAsia"/>
              </w:rPr>
              <w:t>小时之内完成的，扣</w:t>
            </w:r>
            <w:r>
              <w:rPr>
                <w:rFonts w:hAnsi="宋体"/>
              </w:rPr>
              <w:t>3</w:t>
            </w:r>
            <w:r>
              <w:rPr>
                <w:rFonts w:hAnsi="宋体" w:cs="宋体" w:hint="eastAsia"/>
              </w:rPr>
              <w:t>分</w:t>
            </w:r>
            <w:r>
              <w:rPr>
                <w:rFonts w:hAnsi="宋体"/>
              </w:rPr>
              <w:t>/</w:t>
            </w:r>
            <w:r>
              <w:rPr>
                <w:rFonts w:hAnsi="宋体" w:cs="宋体" w:hint="eastAsia"/>
              </w:rPr>
              <w:t>次。</w:t>
            </w:r>
          </w:p>
        </w:tc>
      </w:tr>
      <w:tr w:rsidR="00B04420">
        <w:trPr>
          <w:trHeight w:val="817"/>
        </w:trPr>
        <w:tc>
          <w:tcPr>
            <w:tcW w:w="508" w:type="dxa"/>
            <w:vMerge/>
            <w:noWrap/>
          </w:tcPr>
          <w:p w:rsidR="00B04420" w:rsidRDefault="00B04420">
            <w:pPr>
              <w:spacing w:line="560" w:lineRule="exact"/>
              <w:rPr>
                <w:rFonts w:hAnsi="宋体"/>
              </w:rPr>
            </w:pPr>
          </w:p>
        </w:tc>
        <w:tc>
          <w:tcPr>
            <w:tcW w:w="670" w:type="dxa"/>
            <w:vMerge/>
            <w:noWrap/>
            <w:vAlign w:val="center"/>
          </w:tcPr>
          <w:p w:rsidR="00B04420" w:rsidRDefault="00B04420">
            <w:pPr>
              <w:spacing w:line="560" w:lineRule="exact"/>
              <w:jc w:val="center"/>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9.</w:t>
            </w:r>
            <w:r>
              <w:rPr>
                <w:rFonts w:hAnsi="宋体" w:cs="宋体" w:hint="eastAsia"/>
              </w:rPr>
              <w:t>大件垃圾和建筑垃圾处置应符合规定。</w:t>
            </w:r>
          </w:p>
        </w:tc>
        <w:tc>
          <w:tcPr>
            <w:tcW w:w="4223" w:type="dxa"/>
            <w:noWrap/>
            <w:vAlign w:val="center"/>
          </w:tcPr>
          <w:p w:rsidR="00B04420" w:rsidRDefault="00C07EE6">
            <w:pPr>
              <w:spacing w:line="560" w:lineRule="exact"/>
              <w:rPr>
                <w:rFonts w:hAnsi="宋体"/>
              </w:rPr>
            </w:pPr>
            <w:r>
              <w:rPr>
                <w:rFonts w:hAnsi="宋体"/>
              </w:rPr>
              <w:t>9.</w:t>
            </w:r>
            <w:r>
              <w:rPr>
                <w:rFonts w:hAnsi="宋体" w:cs="宋体" w:hint="eastAsia"/>
              </w:rPr>
              <w:t>大件垃圾和建筑垃圾处置不符合规定，如发生二次偷倒、或有责投诉的，扣</w:t>
            </w:r>
            <w:r>
              <w:rPr>
                <w:rFonts w:hAnsi="宋体"/>
              </w:rPr>
              <w:t>10</w:t>
            </w:r>
            <w:r>
              <w:rPr>
                <w:rFonts w:hAnsi="宋体" w:cs="宋体" w:hint="eastAsia"/>
              </w:rPr>
              <w:t>分</w:t>
            </w:r>
            <w:r>
              <w:rPr>
                <w:rFonts w:hAnsi="宋体"/>
              </w:rPr>
              <w:t>/</w:t>
            </w:r>
            <w:r>
              <w:rPr>
                <w:rFonts w:hAnsi="宋体" w:cs="宋体" w:hint="eastAsia"/>
              </w:rPr>
              <w:t>次。</w:t>
            </w:r>
          </w:p>
        </w:tc>
      </w:tr>
      <w:tr w:rsidR="00B04420">
        <w:trPr>
          <w:trHeight w:val="685"/>
        </w:trPr>
        <w:tc>
          <w:tcPr>
            <w:tcW w:w="508" w:type="dxa"/>
            <w:vMerge w:val="restart"/>
            <w:noWrap/>
            <w:vAlign w:val="center"/>
          </w:tcPr>
          <w:p w:rsidR="00B04420" w:rsidRDefault="00C07EE6">
            <w:pPr>
              <w:spacing w:line="560" w:lineRule="exact"/>
              <w:jc w:val="center"/>
              <w:rPr>
                <w:rFonts w:hAnsi="宋体"/>
              </w:rPr>
            </w:pPr>
            <w:r>
              <w:rPr>
                <w:rFonts w:hAnsi="宋体" w:cs="宋体" w:hint="eastAsia"/>
              </w:rPr>
              <w:t>三</w:t>
            </w:r>
          </w:p>
        </w:tc>
        <w:tc>
          <w:tcPr>
            <w:tcW w:w="670" w:type="dxa"/>
            <w:vMerge w:val="restart"/>
            <w:noWrap/>
            <w:vAlign w:val="center"/>
          </w:tcPr>
          <w:p w:rsidR="00B04420" w:rsidRDefault="00C07EE6">
            <w:pPr>
              <w:spacing w:line="560" w:lineRule="exact"/>
              <w:jc w:val="center"/>
              <w:rPr>
                <w:rFonts w:hAnsi="宋体"/>
              </w:rPr>
            </w:pPr>
            <w:r>
              <w:rPr>
                <w:rFonts w:hAnsi="宋体" w:cs="宋体" w:hint="eastAsia"/>
              </w:rPr>
              <w:t>设</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施</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设</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备</w:t>
            </w:r>
          </w:p>
        </w:tc>
        <w:tc>
          <w:tcPr>
            <w:tcW w:w="695" w:type="dxa"/>
            <w:vMerge w:val="restart"/>
            <w:noWrap/>
            <w:vAlign w:val="center"/>
          </w:tcPr>
          <w:p w:rsidR="00B04420" w:rsidRDefault="00C07EE6">
            <w:pPr>
              <w:spacing w:line="560" w:lineRule="exact"/>
              <w:jc w:val="center"/>
              <w:rPr>
                <w:rFonts w:hAnsi="宋体"/>
              </w:rPr>
            </w:pPr>
            <w:r>
              <w:rPr>
                <w:rFonts w:hAnsi="宋体" w:cs="宋体" w:hint="eastAsia"/>
              </w:rPr>
              <w:t>现</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场</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检</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查</w:t>
            </w:r>
          </w:p>
        </w:tc>
        <w:tc>
          <w:tcPr>
            <w:tcW w:w="3571" w:type="dxa"/>
            <w:noWrap/>
            <w:vAlign w:val="center"/>
          </w:tcPr>
          <w:p w:rsidR="00B04420" w:rsidRDefault="00C07EE6">
            <w:pPr>
              <w:spacing w:line="560" w:lineRule="exact"/>
              <w:rPr>
                <w:rFonts w:hAnsi="宋体"/>
              </w:rPr>
            </w:pPr>
            <w:r>
              <w:rPr>
                <w:rFonts w:hAnsi="宋体"/>
              </w:rPr>
              <w:t>10.</w:t>
            </w:r>
            <w:r>
              <w:rPr>
                <w:rFonts w:hAnsi="宋体" w:cs="宋体" w:hint="eastAsia"/>
              </w:rPr>
              <w:t>垃圾投放点和垃圾中转站各类标识、标牌设置规范、醒目，无破损、残缺、歪斜等现象。</w:t>
            </w:r>
          </w:p>
        </w:tc>
        <w:tc>
          <w:tcPr>
            <w:tcW w:w="4223" w:type="dxa"/>
            <w:noWrap/>
            <w:vAlign w:val="center"/>
          </w:tcPr>
          <w:p w:rsidR="00B04420" w:rsidRDefault="00C07EE6">
            <w:pPr>
              <w:spacing w:line="560" w:lineRule="exact"/>
              <w:rPr>
                <w:rFonts w:hAnsi="宋体"/>
              </w:rPr>
            </w:pPr>
            <w:r>
              <w:rPr>
                <w:rFonts w:hAnsi="宋体"/>
              </w:rPr>
              <w:t>10.</w:t>
            </w:r>
            <w:r>
              <w:rPr>
                <w:rFonts w:hAnsi="宋体" w:cs="宋体" w:hint="eastAsia"/>
              </w:rPr>
              <w:t>垃圾投放点和垃圾中转站各类标识、标牌有破损、残缺、歪斜等现象的每项扣</w:t>
            </w:r>
            <w:r>
              <w:rPr>
                <w:rFonts w:hAnsi="宋体"/>
              </w:rPr>
              <w:t>0.2</w:t>
            </w:r>
            <w:r>
              <w:rPr>
                <w:rFonts w:hAnsi="宋体" w:cs="宋体" w:hint="eastAsia"/>
              </w:rPr>
              <w:t>分</w:t>
            </w:r>
            <w:r>
              <w:rPr>
                <w:rFonts w:hAnsi="宋体"/>
              </w:rPr>
              <w:t>/</w:t>
            </w:r>
            <w:r>
              <w:rPr>
                <w:rFonts w:hAnsi="宋体" w:cs="宋体" w:hint="eastAsia"/>
              </w:rPr>
              <w:t>次。</w:t>
            </w:r>
          </w:p>
        </w:tc>
      </w:tr>
      <w:tr w:rsidR="00B04420">
        <w:trPr>
          <w:trHeight w:val="583"/>
        </w:trPr>
        <w:tc>
          <w:tcPr>
            <w:tcW w:w="508" w:type="dxa"/>
            <w:vMerge/>
            <w:noWrap/>
          </w:tcPr>
          <w:p w:rsidR="00B04420" w:rsidRDefault="00B04420">
            <w:pPr>
              <w:spacing w:line="560" w:lineRule="exact"/>
              <w:rPr>
                <w:rFonts w:hAnsi="宋体"/>
              </w:rPr>
            </w:pPr>
          </w:p>
        </w:tc>
        <w:tc>
          <w:tcPr>
            <w:tcW w:w="670" w:type="dxa"/>
            <w:vMerge/>
            <w:noWrap/>
          </w:tcPr>
          <w:p w:rsidR="00B04420" w:rsidRDefault="00B04420">
            <w:pPr>
              <w:spacing w:line="560" w:lineRule="exact"/>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11.</w:t>
            </w:r>
            <w:r>
              <w:rPr>
                <w:rFonts w:hAnsi="宋体" w:cs="宋体" w:hint="eastAsia"/>
              </w:rPr>
              <w:t>垃圾投放点替换的垃圾桶应干净、无恶臭、无破损。</w:t>
            </w:r>
          </w:p>
        </w:tc>
        <w:tc>
          <w:tcPr>
            <w:tcW w:w="4223" w:type="dxa"/>
            <w:noWrap/>
            <w:vAlign w:val="center"/>
          </w:tcPr>
          <w:p w:rsidR="00B04420" w:rsidRDefault="00C07EE6">
            <w:pPr>
              <w:spacing w:line="560" w:lineRule="exact"/>
              <w:rPr>
                <w:rFonts w:hAnsi="宋体"/>
              </w:rPr>
            </w:pPr>
            <w:r>
              <w:rPr>
                <w:rFonts w:hAnsi="宋体"/>
              </w:rPr>
              <w:t>11.</w:t>
            </w:r>
            <w:r>
              <w:rPr>
                <w:rFonts w:hAnsi="宋体" w:cs="宋体" w:hint="eastAsia"/>
              </w:rPr>
              <w:t>垃圾投放点替换的垃圾桶有破损的扣</w:t>
            </w:r>
            <w:r>
              <w:rPr>
                <w:rFonts w:hAnsi="宋体"/>
              </w:rPr>
              <w:t>0.5</w:t>
            </w:r>
            <w:r>
              <w:rPr>
                <w:rFonts w:hAnsi="宋体" w:cs="宋体" w:hint="eastAsia"/>
              </w:rPr>
              <w:t>分</w:t>
            </w:r>
            <w:r>
              <w:rPr>
                <w:rFonts w:hAnsi="宋体"/>
              </w:rPr>
              <w:t>/</w:t>
            </w:r>
            <w:r>
              <w:rPr>
                <w:rFonts w:hAnsi="宋体" w:cs="宋体" w:hint="eastAsia"/>
              </w:rPr>
              <w:t>次；垃圾桶有明显臭味的扣</w:t>
            </w:r>
            <w:r>
              <w:rPr>
                <w:rFonts w:hAnsi="宋体"/>
              </w:rPr>
              <w:t>0.5</w:t>
            </w:r>
            <w:r>
              <w:rPr>
                <w:rFonts w:hAnsi="宋体" w:cs="宋体" w:hint="eastAsia"/>
              </w:rPr>
              <w:t>分</w:t>
            </w:r>
            <w:r>
              <w:rPr>
                <w:rFonts w:hAnsi="宋体"/>
              </w:rPr>
              <w:t>/</w:t>
            </w:r>
            <w:r>
              <w:rPr>
                <w:rFonts w:hAnsi="宋体" w:cs="宋体" w:hint="eastAsia"/>
              </w:rPr>
              <w:t>次。</w:t>
            </w:r>
          </w:p>
        </w:tc>
      </w:tr>
      <w:tr w:rsidR="00B04420">
        <w:trPr>
          <w:trHeight w:val="3064"/>
        </w:trPr>
        <w:tc>
          <w:tcPr>
            <w:tcW w:w="508" w:type="dxa"/>
            <w:vMerge/>
            <w:noWrap/>
          </w:tcPr>
          <w:p w:rsidR="00B04420" w:rsidRDefault="00B04420">
            <w:pPr>
              <w:spacing w:line="560" w:lineRule="exact"/>
              <w:rPr>
                <w:rFonts w:hAnsi="宋体"/>
              </w:rPr>
            </w:pPr>
          </w:p>
        </w:tc>
        <w:tc>
          <w:tcPr>
            <w:tcW w:w="670" w:type="dxa"/>
            <w:vMerge/>
            <w:noWrap/>
          </w:tcPr>
          <w:p w:rsidR="00B04420" w:rsidRDefault="00B04420">
            <w:pPr>
              <w:spacing w:line="560" w:lineRule="exact"/>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12.</w:t>
            </w:r>
            <w:r>
              <w:rPr>
                <w:rFonts w:hAnsi="宋体" w:cs="宋体" w:hint="eastAsia"/>
              </w:rPr>
              <w:t>垃圾中转站开放时间做好用水、用电安全工作；严禁私拉、外接电线、水管；设施设备均应完好，定期保养；墙面应完好，发现破损及时修缮，内外墙面无渗漏，地面平整无破损。</w:t>
            </w:r>
          </w:p>
        </w:tc>
        <w:tc>
          <w:tcPr>
            <w:tcW w:w="4223" w:type="dxa"/>
            <w:noWrap/>
            <w:vAlign w:val="center"/>
          </w:tcPr>
          <w:p w:rsidR="00B04420" w:rsidRDefault="00C07EE6">
            <w:pPr>
              <w:spacing w:line="560" w:lineRule="exact"/>
              <w:rPr>
                <w:rFonts w:hAnsi="宋体"/>
              </w:rPr>
            </w:pPr>
            <w:r>
              <w:rPr>
                <w:rFonts w:hAnsi="宋体"/>
              </w:rPr>
              <w:t>12.</w:t>
            </w:r>
            <w:r>
              <w:rPr>
                <w:rFonts w:hAnsi="宋体" w:cs="宋体" w:hint="eastAsia"/>
              </w:rPr>
              <w:t>垃圾中转站开放时间内用水、用电系统未正常启用的每项扣</w:t>
            </w:r>
            <w:r>
              <w:rPr>
                <w:rFonts w:hAnsi="宋体"/>
              </w:rPr>
              <w:t>2</w:t>
            </w:r>
            <w:r>
              <w:rPr>
                <w:rFonts w:hAnsi="宋体" w:cs="宋体" w:hint="eastAsia"/>
              </w:rPr>
              <w:t>分；擅自私拉、外接电线、水管的扣</w:t>
            </w:r>
            <w:r>
              <w:rPr>
                <w:rFonts w:hAnsi="宋体"/>
              </w:rPr>
              <w:t>20</w:t>
            </w:r>
            <w:r>
              <w:rPr>
                <w:rFonts w:hAnsi="宋体" w:cs="宋体" w:hint="eastAsia"/>
              </w:rPr>
              <w:t>分</w:t>
            </w:r>
            <w:r>
              <w:rPr>
                <w:rFonts w:hAnsi="宋体"/>
              </w:rPr>
              <w:t>/</w:t>
            </w:r>
            <w:r>
              <w:rPr>
                <w:rFonts w:hAnsi="宋体" w:cs="宋体" w:hint="eastAsia"/>
              </w:rPr>
              <w:t>次；设施应完好，发现破损未及时修缮的：内外墙面渗漏、墙面破损面积超过</w:t>
            </w:r>
            <w:r>
              <w:rPr>
                <w:rFonts w:hAnsi="宋体"/>
              </w:rPr>
              <w:t>15</w:t>
            </w:r>
            <w:r>
              <w:rPr>
                <w:rFonts w:hAnsi="宋体" w:cs="宋体" w:hint="eastAsia"/>
              </w:rPr>
              <w:t>厘米×</w:t>
            </w:r>
            <w:r>
              <w:rPr>
                <w:rFonts w:hAnsi="宋体"/>
              </w:rPr>
              <w:t>15</w:t>
            </w:r>
            <w:r>
              <w:rPr>
                <w:rFonts w:hAnsi="宋体" w:cs="宋体" w:hint="eastAsia"/>
              </w:rPr>
              <w:t>厘米的每处扣</w:t>
            </w:r>
            <w:r>
              <w:rPr>
                <w:rFonts w:hAnsi="宋体"/>
              </w:rPr>
              <w:t>0.5</w:t>
            </w:r>
            <w:r>
              <w:rPr>
                <w:rFonts w:hAnsi="宋体" w:cs="宋体" w:hint="eastAsia"/>
              </w:rPr>
              <w:t>分</w:t>
            </w:r>
            <w:r>
              <w:rPr>
                <w:rFonts w:hAnsi="宋体"/>
              </w:rPr>
              <w:t>/</w:t>
            </w:r>
            <w:r>
              <w:rPr>
                <w:rFonts w:hAnsi="宋体" w:cs="宋体" w:hint="eastAsia"/>
              </w:rPr>
              <w:t>次，地面不平整、破损的每项扣</w:t>
            </w:r>
            <w:r>
              <w:rPr>
                <w:rFonts w:hAnsi="宋体"/>
              </w:rPr>
              <w:t>1</w:t>
            </w:r>
            <w:r>
              <w:rPr>
                <w:rFonts w:hAnsi="宋体" w:cs="宋体" w:hint="eastAsia"/>
              </w:rPr>
              <w:t>分</w:t>
            </w:r>
            <w:r>
              <w:rPr>
                <w:rFonts w:hAnsi="宋体"/>
              </w:rPr>
              <w:t>/</w:t>
            </w:r>
            <w:r>
              <w:rPr>
                <w:rFonts w:hAnsi="宋体" w:cs="宋体" w:hint="eastAsia"/>
              </w:rPr>
              <w:t>次。</w:t>
            </w:r>
          </w:p>
        </w:tc>
      </w:tr>
      <w:tr w:rsidR="00B04420">
        <w:trPr>
          <w:trHeight w:val="74"/>
        </w:trPr>
        <w:tc>
          <w:tcPr>
            <w:tcW w:w="508" w:type="dxa"/>
            <w:vMerge/>
            <w:noWrap/>
          </w:tcPr>
          <w:p w:rsidR="00B04420" w:rsidRDefault="00B04420">
            <w:pPr>
              <w:spacing w:line="560" w:lineRule="exact"/>
              <w:rPr>
                <w:rFonts w:hAnsi="宋体"/>
              </w:rPr>
            </w:pPr>
          </w:p>
        </w:tc>
        <w:tc>
          <w:tcPr>
            <w:tcW w:w="670" w:type="dxa"/>
            <w:vMerge/>
            <w:noWrap/>
          </w:tcPr>
          <w:p w:rsidR="00B04420" w:rsidRDefault="00B04420">
            <w:pPr>
              <w:spacing w:line="560" w:lineRule="exact"/>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13.</w:t>
            </w:r>
            <w:r>
              <w:rPr>
                <w:rFonts w:hAnsi="宋体" w:cs="宋体" w:hint="eastAsia"/>
              </w:rPr>
              <w:t>保持中转站给水和排污管道完好，保持畅通，闸阀严密，无破损和滴漏。</w:t>
            </w:r>
          </w:p>
        </w:tc>
        <w:tc>
          <w:tcPr>
            <w:tcW w:w="4223" w:type="dxa"/>
            <w:noWrap/>
            <w:vAlign w:val="center"/>
          </w:tcPr>
          <w:p w:rsidR="00B04420" w:rsidRDefault="00C07EE6">
            <w:pPr>
              <w:spacing w:line="560" w:lineRule="exact"/>
              <w:rPr>
                <w:rFonts w:hAnsi="宋体"/>
              </w:rPr>
            </w:pPr>
            <w:r>
              <w:rPr>
                <w:rFonts w:hAnsi="宋体"/>
              </w:rPr>
              <w:t>13.</w:t>
            </w:r>
            <w:r>
              <w:rPr>
                <w:rFonts w:hAnsi="宋体" w:cs="宋体" w:hint="eastAsia"/>
              </w:rPr>
              <w:t>设施应完好，发现以下问题未及时处理妥善的：给水和排污管道堵塞、破损的扣</w:t>
            </w:r>
            <w:r>
              <w:rPr>
                <w:rFonts w:hAnsi="宋体"/>
              </w:rPr>
              <w:t>0.5/</w:t>
            </w:r>
            <w:r>
              <w:rPr>
                <w:rFonts w:hAnsi="宋体" w:cs="宋体" w:hint="eastAsia"/>
              </w:rPr>
              <w:t>次，冲洗用水、污水泄漏外流的扣</w:t>
            </w:r>
            <w:r>
              <w:rPr>
                <w:rFonts w:hAnsi="宋体"/>
              </w:rPr>
              <w:t>1</w:t>
            </w:r>
            <w:r>
              <w:rPr>
                <w:rFonts w:hAnsi="宋体" w:cs="宋体" w:hint="eastAsia"/>
              </w:rPr>
              <w:t>分</w:t>
            </w:r>
            <w:r>
              <w:rPr>
                <w:rFonts w:hAnsi="宋体"/>
              </w:rPr>
              <w:t>/</w:t>
            </w:r>
            <w:r>
              <w:rPr>
                <w:rFonts w:hAnsi="宋体" w:cs="宋体" w:hint="eastAsia"/>
              </w:rPr>
              <w:t>次。</w:t>
            </w:r>
          </w:p>
        </w:tc>
      </w:tr>
      <w:tr w:rsidR="00B04420">
        <w:trPr>
          <w:trHeight w:val="828"/>
        </w:trPr>
        <w:tc>
          <w:tcPr>
            <w:tcW w:w="508" w:type="dxa"/>
            <w:noWrap/>
            <w:vAlign w:val="center"/>
          </w:tcPr>
          <w:p w:rsidR="00B04420" w:rsidRDefault="00C07EE6">
            <w:pPr>
              <w:spacing w:line="560" w:lineRule="exact"/>
              <w:jc w:val="center"/>
              <w:rPr>
                <w:rFonts w:hAnsi="宋体"/>
              </w:rPr>
            </w:pPr>
            <w:r>
              <w:rPr>
                <w:rFonts w:hAnsi="宋体" w:cs="宋体" w:hint="eastAsia"/>
              </w:rPr>
              <w:t>四</w:t>
            </w:r>
          </w:p>
        </w:tc>
        <w:tc>
          <w:tcPr>
            <w:tcW w:w="670" w:type="dxa"/>
            <w:noWrap/>
            <w:vAlign w:val="center"/>
          </w:tcPr>
          <w:p w:rsidR="00B04420" w:rsidRDefault="00C07EE6">
            <w:pPr>
              <w:spacing w:line="560" w:lineRule="exact"/>
              <w:jc w:val="center"/>
              <w:rPr>
                <w:rFonts w:hAnsi="宋体"/>
              </w:rPr>
            </w:pPr>
            <w:r>
              <w:rPr>
                <w:rFonts w:hAnsi="宋体" w:cs="宋体" w:hint="eastAsia"/>
              </w:rPr>
              <w:t>社</w:t>
            </w:r>
          </w:p>
          <w:p w:rsidR="00B04420" w:rsidRDefault="00C07EE6">
            <w:pPr>
              <w:spacing w:line="560" w:lineRule="exact"/>
              <w:jc w:val="center"/>
              <w:rPr>
                <w:rFonts w:hAnsi="宋体"/>
              </w:rPr>
            </w:pPr>
            <w:r>
              <w:rPr>
                <w:rFonts w:hAnsi="宋体" w:cs="宋体" w:hint="eastAsia"/>
              </w:rPr>
              <w:t>会</w:t>
            </w:r>
          </w:p>
          <w:p w:rsidR="00B04420" w:rsidRDefault="00C07EE6">
            <w:pPr>
              <w:spacing w:line="560" w:lineRule="exact"/>
              <w:jc w:val="center"/>
              <w:rPr>
                <w:rFonts w:hAnsi="宋体"/>
              </w:rPr>
            </w:pPr>
            <w:r>
              <w:rPr>
                <w:rFonts w:hAnsi="宋体" w:cs="宋体" w:hint="eastAsia"/>
              </w:rPr>
              <w:t>监</w:t>
            </w:r>
          </w:p>
          <w:p w:rsidR="00B04420" w:rsidRDefault="00C07EE6">
            <w:pPr>
              <w:spacing w:line="560" w:lineRule="exact"/>
              <w:jc w:val="center"/>
              <w:rPr>
                <w:rFonts w:hAnsi="宋体"/>
              </w:rPr>
            </w:pPr>
            <w:r>
              <w:rPr>
                <w:rFonts w:hAnsi="宋体" w:cs="宋体" w:hint="eastAsia"/>
              </w:rPr>
              <w:lastRenderedPageBreak/>
              <w:t>督</w:t>
            </w:r>
          </w:p>
        </w:tc>
        <w:tc>
          <w:tcPr>
            <w:tcW w:w="695" w:type="dxa"/>
            <w:noWrap/>
            <w:vAlign w:val="center"/>
          </w:tcPr>
          <w:p w:rsidR="00B04420" w:rsidRDefault="00C07EE6">
            <w:pPr>
              <w:spacing w:line="560" w:lineRule="exact"/>
              <w:jc w:val="center"/>
              <w:rPr>
                <w:rFonts w:hAnsi="宋体"/>
              </w:rPr>
            </w:pPr>
            <w:r>
              <w:rPr>
                <w:rFonts w:hAnsi="宋体" w:cs="宋体" w:hint="eastAsia"/>
              </w:rPr>
              <w:lastRenderedPageBreak/>
              <w:t>现</w:t>
            </w:r>
          </w:p>
          <w:p w:rsidR="00B04420" w:rsidRDefault="00C07EE6">
            <w:pPr>
              <w:spacing w:line="560" w:lineRule="exact"/>
              <w:jc w:val="center"/>
              <w:rPr>
                <w:rFonts w:hAnsi="宋体"/>
              </w:rPr>
            </w:pPr>
            <w:r>
              <w:rPr>
                <w:rFonts w:hAnsi="宋体" w:cs="宋体" w:hint="eastAsia"/>
              </w:rPr>
              <w:t>场</w:t>
            </w:r>
          </w:p>
          <w:p w:rsidR="00B04420" w:rsidRDefault="00C07EE6">
            <w:pPr>
              <w:spacing w:line="560" w:lineRule="exact"/>
              <w:jc w:val="center"/>
              <w:rPr>
                <w:rFonts w:hAnsi="宋体"/>
              </w:rPr>
            </w:pPr>
            <w:r>
              <w:rPr>
                <w:rFonts w:hAnsi="宋体" w:cs="宋体" w:hint="eastAsia"/>
              </w:rPr>
              <w:t>核</w:t>
            </w:r>
          </w:p>
          <w:p w:rsidR="00B04420" w:rsidRDefault="00C07EE6">
            <w:pPr>
              <w:spacing w:line="560" w:lineRule="exact"/>
              <w:jc w:val="center"/>
              <w:rPr>
                <w:rFonts w:hAnsi="宋体"/>
              </w:rPr>
            </w:pPr>
            <w:r>
              <w:rPr>
                <w:rFonts w:hAnsi="宋体" w:cs="宋体" w:hint="eastAsia"/>
              </w:rPr>
              <w:lastRenderedPageBreak/>
              <w:t>查</w:t>
            </w:r>
          </w:p>
        </w:tc>
        <w:tc>
          <w:tcPr>
            <w:tcW w:w="3571" w:type="dxa"/>
            <w:noWrap/>
            <w:vAlign w:val="center"/>
          </w:tcPr>
          <w:p w:rsidR="00B04420" w:rsidRDefault="00C07EE6">
            <w:pPr>
              <w:spacing w:line="560" w:lineRule="exact"/>
              <w:rPr>
                <w:rFonts w:hAnsi="宋体"/>
              </w:rPr>
            </w:pPr>
            <w:r>
              <w:rPr>
                <w:rFonts w:hAnsi="宋体"/>
              </w:rPr>
              <w:lastRenderedPageBreak/>
              <w:t>14.</w:t>
            </w:r>
            <w:r>
              <w:rPr>
                <w:rFonts w:hAnsi="宋体" w:cs="宋体" w:hint="eastAsia"/>
              </w:rPr>
              <w:t>投诉问题应在规定的期限内处理整改，无有责投诉；市级以上检查不失责任分。</w:t>
            </w:r>
          </w:p>
        </w:tc>
        <w:tc>
          <w:tcPr>
            <w:tcW w:w="4223" w:type="dxa"/>
            <w:noWrap/>
            <w:vAlign w:val="center"/>
          </w:tcPr>
          <w:p w:rsidR="00B04420" w:rsidRDefault="00C07EE6">
            <w:pPr>
              <w:spacing w:line="560" w:lineRule="exact"/>
              <w:rPr>
                <w:rFonts w:hAnsi="宋体"/>
              </w:rPr>
            </w:pPr>
            <w:r>
              <w:rPr>
                <w:rFonts w:hAnsi="宋体"/>
              </w:rPr>
              <w:t>14.</w:t>
            </w:r>
            <w:r>
              <w:rPr>
                <w:rFonts w:hAnsi="宋体" w:cs="宋体" w:hint="eastAsia"/>
              </w:rPr>
              <w:t>市长公开电话受理、领导交办、新闻媒体曝光、市民投诉的清运管理问题，经确认有责的每件扣</w:t>
            </w:r>
            <w:r>
              <w:rPr>
                <w:rFonts w:hAnsi="宋体"/>
              </w:rPr>
              <w:t>3</w:t>
            </w:r>
            <w:r>
              <w:rPr>
                <w:rFonts w:hAnsi="宋体" w:cs="宋体" w:hint="eastAsia"/>
              </w:rPr>
              <w:t>分，市级以上检查失责任分的</w:t>
            </w:r>
            <w:r>
              <w:rPr>
                <w:rFonts w:hAnsi="宋体" w:cs="宋体" w:hint="eastAsia"/>
              </w:rPr>
              <w:lastRenderedPageBreak/>
              <w:t>每次扣</w:t>
            </w:r>
            <w:r>
              <w:rPr>
                <w:rFonts w:hAnsi="宋体"/>
              </w:rPr>
              <w:t>5</w:t>
            </w:r>
            <w:r>
              <w:rPr>
                <w:rFonts w:hAnsi="宋体" w:cs="宋体" w:hint="eastAsia"/>
              </w:rPr>
              <w:t>分。</w:t>
            </w:r>
          </w:p>
        </w:tc>
      </w:tr>
    </w:tbl>
    <w:p w:rsidR="00B04420" w:rsidRDefault="00B04420">
      <w:pPr>
        <w:pStyle w:val="2"/>
        <w:spacing w:after="0" w:line="500" w:lineRule="exact"/>
        <w:ind w:leftChars="0" w:left="0"/>
        <w:rPr>
          <w:rFonts w:hAnsi="宋体"/>
        </w:rPr>
      </w:pPr>
    </w:p>
    <w:p w:rsidR="00B04420" w:rsidRDefault="00C07EE6">
      <w:pPr>
        <w:rPr>
          <w:rFonts w:hAnsi="宋体"/>
        </w:rPr>
      </w:pPr>
      <w:r>
        <w:rPr>
          <w:rFonts w:hAnsi="宋体"/>
        </w:rPr>
        <w:br w:type="page"/>
      </w:r>
    </w:p>
    <w:p w:rsidR="00B04420" w:rsidRDefault="00C07EE6">
      <w:pPr>
        <w:tabs>
          <w:tab w:val="left" w:pos="360"/>
        </w:tabs>
        <w:spacing w:line="500" w:lineRule="exact"/>
        <w:rPr>
          <w:rFonts w:hAnsi="宋体"/>
          <w:b/>
          <w:bCs/>
        </w:rPr>
      </w:pPr>
      <w:r>
        <w:rPr>
          <w:rFonts w:hAnsi="宋体" w:cs="宋体" w:hint="eastAsia"/>
          <w:b/>
          <w:bCs/>
        </w:rPr>
        <w:t>附件三</w:t>
      </w:r>
    </w:p>
    <w:p w:rsidR="00B04420" w:rsidRDefault="00C07EE6">
      <w:pPr>
        <w:tabs>
          <w:tab w:val="left" w:pos="360"/>
        </w:tabs>
        <w:spacing w:line="500" w:lineRule="exact"/>
        <w:jc w:val="center"/>
        <w:rPr>
          <w:rFonts w:hAnsi="宋体"/>
          <w:b/>
          <w:bCs/>
        </w:rPr>
      </w:pPr>
      <w:r>
        <w:rPr>
          <w:rFonts w:hAnsi="宋体" w:cs="宋体" w:hint="eastAsia"/>
          <w:b/>
          <w:bCs/>
        </w:rPr>
        <w:t>金华市婺城区公厕保洁管理考核办法</w:t>
      </w:r>
    </w:p>
    <w:p w:rsidR="00B04420" w:rsidRDefault="00B04420">
      <w:pPr>
        <w:tabs>
          <w:tab w:val="left" w:pos="360"/>
        </w:tabs>
        <w:spacing w:line="500" w:lineRule="exact"/>
        <w:ind w:firstLineChars="200" w:firstLine="420"/>
        <w:rPr>
          <w:rFonts w:hAnsi="宋体"/>
        </w:rPr>
      </w:pPr>
    </w:p>
    <w:p w:rsidR="00B04420" w:rsidRDefault="00C07EE6">
      <w:pPr>
        <w:tabs>
          <w:tab w:val="left" w:pos="360"/>
        </w:tabs>
        <w:spacing w:line="500" w:lineRule="exact"/>
        <w:ind w:firstLineChars="200" w:firstLine="420"/>
        <w:rPr>
          <w:rFonts w:hAnsi="宋体"/>
        </w:rPr>
      </w:pPr>
      <w:r>
        <w:rPr>
          <w:rFonts w:hAnsi="宋体" w:cs="宋体" w:hint="eastAsia"/>
        </w:rPr>
        <w:t>为打造清洁城区，规范婺城区公厕保洁市场化作业，落实长效管理，结合婺城区公厕保洁分类管理实际情况，特制定本方案。</w:t>
      </w:r>
    </w:p>
    <w:p w:rsidR="00B04420" w:rsidRDefault="00C07EE6">
      <w:pPr>
        <w:tabs>
          <w:tab w:val="left" w:pos="360"/>
        </w:tabs>
        <w:spacing w:line="500" w:lineRule="exact"/>
        <w:ind w:firstLineChars="200" w:firstLine="422"/>
        <w:rPr>
          <w:rFonts w:hAnsi="宋体"/>
          <w:b/>
          <w:bCs/>
        </w:rPr>
      </w:pPr>
      <w:r>
        <w:rPr>
          <w:rFonts w:hAnsi="宋体" w:cs="宋体" w:hint="eastAsia"/>
          <w:b/>
          <w:bCs/>
        </w:rPr>
        <w:t>一、组织实施</w:t>
      </w:r>
    </w:p>
    <w:p w:rsidR="00B04420" w:rsidRDefault="00C07EE6">
      <w:pPr>
        <w:tabs>
          <w:tab w:val="left" w:pos="360"/>
        </w:tabs>
        <w:spacing w:line="500" w:lineRule="exact"/>
        <w:ind w:firstLineChars="200" w:firstLine="420"/>
        <w:rPr>
          <w:rFonts w:hAnsi="宋体"/>
        </w:rPr>
      </w:pPr>
      <w:r>
        <w:rPr>
          <w:rFonts w:hAnsi="宋体" w:cs="宋体" w:hint="eastAsia"/>
        </w:rPr>
        <w:t>金华市婺城区住房和城乡建设局负责牵头并联合属地各乡镇（街道）组织进行公厕保洁管理考核，婺城区环境卫生服务中心为主要牵头责任科室。</w:t>
      </w:r>
    </w:p>
    <w:p w:rsidR="00B04420" w:rsidRDefault="00C07EE6">
      <w:pPr>
        <w:tabs>
          <w:tab w:val="left" w:pos="360"/>
        </w:tabs>
        <w:spacing w:line="500" w:lineRule="exact"/>
        <w:ind w:firstLineChars="200" w:firstLine="422"/>
        <w:rPr>
          <w:rFonts w:hAnsi="宋体"/>
          <w:b/>
          <w:bCs/>
        </w:rPr>
      </w:pPr>
      <w:r>
        <w:rPr>
          <w:rFonts w:hAnsi="宋体" w:cs="宋体" w:hint="eastAsia"/>
          <w:b/>
          <w:bCs/>
        </w:rPr>
        <w:t>二、考核对象</w:t>
      </w:r>
    </w:p>
    <w:p w:rsidR="00B04420" w:rsidRDefault="00C07EE6">
      <w:pPr>
        <w:tabs>
          <w:tab w:val="left" w:pos="360"/>
        </w:tabs>
        <w:spacing w:line="500" w:lineRule="exact"/>
        <w:ind w:firstLineChars="200" w:firstLine="420"/>
        <w:rPr>
          <w:rFonts w:hAnsi="宋体"/>
        </w:rPr>
      </w:pPr>
      <w:r>
        <w:rPr>
          <w:rFonts w:hAnsi="宋体" w:cs="宋体" w:hint="eastAsia"/>
        </w:rPr>
        <w:t>婺城区内所有实施市场化作业的公厕。以各中标标段为考核计分对象。</w:t>
      </w:r>
    </w:p>
    <w:p w:rsidR="00B04420" w:rsidRDefault="00C07EE6">
      <w:pPr>
        <w:tabs>
          <w:tab w:val="left" w:pos="360"/>
        </w:tabs>
        <w:spacing w:line="500" w:lineRule="exact"/>
        <w:ind w:firstLineChars="200" w:firstLine="422"/>
        <w:rPr>
          <w:rFonts w:hAnsi="宋体"/>
          <w:b/>
          <w:bCs/>
        </w:rPr>
      </w:pPr>
      <w:r>
        <w:rPr>
          <w:rFonts w:hAnsi="宋体" w:cs="宋体" w:hint="eastAsia"/>
          <w:b/>
          <w:bCs/>
        </w:rPr>
        <w:t>三、考核内容</w:t>
      </w:r>
    </w:p>
    <w:p w:rsidR="00B04420" w:rsidRDefault="00C07EE6">
      <w:pPr>
        <w:tabs>
          <w:tab w:val="left" w:pos="360"/>
        </w:tabs>
        <w:spacing w:line="500" w:lineRule="exact"/>
        <w:ind w:firstLineChars="200" w:firstLine="420"/>
        <w:rPr>
          <w:rFonts w:hAnsi="宋体"/>
        </w:rPr>
      </w:pPr>
      <w:r>
        <w:rPr>
          <w:rFonts w:hAnsi="宋体" w:cs="宋体" w:hint="eastAsia"/>
        </w:rPr>
        <w:t>公厕保洁的管理制度、保洁质量、作业规范、应急保障等任务的完成情况。</w:t>
      </w:r>
    </w:p>
    <w:p w:rsidR="00B04420" w:rsidRDefault="00C07EE6">
      <w:pPr>
        <w:numPr>
          <w:ilvl w:val="0"/>
          <w:numId w:val="9"/>
        </w:numPr>
        <w:tabs>
          <w:tab w:val="left" w:pos="360"/>
        </w:tabs>
        <w:adjustRightInd w:val="0"/>
        <w:spacing w:line="500" w:lineRule="exact"/>
        <w:jc w:val="left"/>
        <w:rPr>
          <w:rFonts w:hAnsi="宋体"/>
          <w:b/>
          <w:bCs/>
        </w:rPr>
      </w:pPr>
      <w:r>
        <w:rPr>
          <w:rFonts w:hAnsi="宋体" w:cs="宋体" w:hint="eastAsia"/>
          <w:b/>
          <w:bCs/>
        </w:rPr>
        <w:t>考核方法</w:t>
      </w:r>
    </w:p>
    <w:p w:rsidR="00B04420" w:rsidRDefault="00C07EE6">
      <w:pPr>
        <w:tabs>
          <w:tab w:val="left" w:pos="360"/>
        </w:tabs>
        <w:spacing w:line="500" w:lineRule="exact"/>
        <w:ind w:firstLineChars="200" w:firstLine="420"/>
        <w:rPr>
          <w:rFonts w:hAnsi="宋体"/>
        </w:rPr>
      </w:pPr>
      <w:r>
        <w:rPr>
          <w:rFonts w:hAnsi="宋体"/>
        </w:rPr>
        <w:t>1</w:t>
      </w:r>
      <w:r>
        <w:rPr>
          <w:rFonts w:hAnsi="宋体" w:cs="宋体" w:hint="eastAsia"/>
        </w:rPr>
        <w:t>、本项目依照保洁作业《考核办法》评分标准进行考评。</w:t>
      </w:r>
    </w:p>
    <w:p w:rsidR="00B04420" w:rsidRDefault="00C07EE6">
      <w:pPr>
        <w:tabs>
          <w:tab w:val="left" w:pos="360"/>
        </w:tabs>
        <w:spacing w:line="500" w:lineRule="exact"/>
        <w:ind w:firstLineChars="200" w:firstLine="420"/>
        <w:rPr>
          <w:rFonts w:hAnsi="宋体"/>
        </w:rPr>
      </w:pPr>
      <w:r>
        <w:rPr>
          <w:rFonts w:hAnsi="宋体"/>
        </w:rPr>
        <w:t>2</w:t>
      </w:r>
      <w:r>
        <w:rPr>
          <w:rFonts w:hAnsi="宋体" w:cs="宋体" w:hint="eastAsia"/>
        </w:rPr>
        <w:t>、保洁作业质量考核主体为甲方，如需承包单位配合的将提前一小时通知该单位派员参加，乙方应提供交通、工具等考核所需的物资。</w:t>
      </w:r>
    </w:p>
    <w:p w:rsidR="00B04420" w:rsidRDefault="00C07EE6">
      <w:pPr>
        <w:tabs>
          <w:tab w:val="left" w:pos="360"/>
        </w:tabs>
        <w:spacing w:line="500" w:lineRule="exact"/>
        <w:ind w:firstLineChars="200" w:firstLine="420"/>
        <w:rPr>
          <w:rFonts w:hAnsi="宋体"/>
        </w:rPr>
      </w:pPr>
      <w:r>
        <w:rPr>
          <w:rFonts w:hAnsi="宋体"/>
        </w:rPr>
        <w:t>3</w:t>
      </w:r>
      <w:r>
        <w:rPr>
          <w:rFonts w:hAnsi="宋体" w:cs="宋体" w:hint="eastAsia"/>
        </w:rPr>
        <w:t>、公厕考核采取随机抽查、明查暗访相结合的考核形式，对不合格的公厕将重点核查，考核结果月末汇总，同时，</w:t>
      </w:r>
      <w:r>
        <w:rPr>
          <w:rFonts w:cs="宋体" w:hint="eastAsia"/>
        </w:rPr>
        <w:t>考核情况结合区环卫中心、各乡镇（街道）日常管理中反馈的意见。</w:t>
      </w:r>
    </w:p>
    <w:p w:rsidR="00B04420" w:rsidRDefault="00C07EE6">
      <w:pPr>
        <w:tabs>
          <w:tab w:val="left" w:pos="360"/>
        </w:tabs>
        <w:spacing w:line="500" w:lineRule="exact"/>
        <w:ind w:firstLineChars="200" w:firstLine="420"/>
        <w:rPr>
          <w:rFonts w:hAnsi="宋体"/>
        </w:rPr>
      </w:pPr>
      <w:r>
        <w:rPr>
          <w:rFonts w:hAnsi="宋体"/>
        </w:rPr>
        <w:t>4</w:t>
      </w:r>
      <w:r>
        <w:rPr>
          <w:rFonts w:hAnsi="宋体" w:cs="宋体" w:hint="eastAsia"/>
        </w:rPr>
        <w:t>、考核时间：不定时进行考核。</w:t>
      </w:r>
    </w:p>
    <w:p w:rsidR="00B04420" w:rsidRDefault="00C07EE6">
      <w:pPr>
        <w:tabs>
          <w:tab w:val="left" w:pos="360"/>
        </w:tabs>
        <w:spacing w:line="500" w:lineRule="exact"/>
        <w:ind w:firstLineChars="200" w:firstLine="420"/>
        <w:rPr>
          <w:rFonts w:hAnsi="宋体"/>
        </w:rPr>
      </w:pPr>
      <w:r>
        <w:rPr>
          <w:rFonts w:hAnsi="宋体"/>
        </w:rPr>
        <w:t>5</w:t>
      </w:r>
      <w:r>
        <w:rPr>
          <w:rFonts w:hAnsi="宋体" w:cs="宋体" w:hint="eastAsia"/>
        </w:rPr>
        <w:t>、对考核中发现的问题，当场详细记录，问题较严重通过当天填写《公厕环境卫生问题告知单》的形式告知被检单位。其他被告知的环境卫生问题也将纳入最近一期的卫生考核评分。</w:t>
      </w:r>
      <w:r>
        <w:rPr>
          <w:rFonts w:hAnsi="宋体"/>
        </w:rPr>
        <w:t xml:space="preserve"> </w:t>
      </w:r>
    </w:p>
    <w:p w:rsidR="00B04420" w:rsidRDefault="00C07EE6">
      <w:pPr>
        <w:tabs>
          <w:tab w:val="left" w:pos="360"/>
        </w:tabs>
        <w:spacing w:line="500" w:lineRule="exact"/>
        <w:ind w:firstLineChars="200" w:firstLine="420"/>
        <w:rPr>
          <w:rFonts w:hAnsi="宋体"/>
        </w:rPr>
      </w:pPr>
      <w:r>
        <w:rPr>
          <w:rFonts w:hAnsi="宋体"/>
        </w:rPr>
        <w:t>6</w:t>
      </w:r>
      <w:r>
        <w:rPr>
          <w:rFonts w:hAnsi="宋体" w:cs="宋体" w:hint="eastAsia"/>
        </w:rPr>
        <w:t>、对考核有异议的，由考核人员作出解释，照片、视频保留时间为</w:t>
      </w:r>
      <w:r>
        <w:rPr>
          <w:rFonts w:hAnsi="宋体"/>
        </w:rPr>
        <w:t>1</w:t>
      </w:r>
      <w:r>
        <w:rPr>
          <w:rFonts w:hAnsi="宋体" w:cs="宋体" w:hint="eastAsia"/>
        </w:rPr>
        <w:t>个月。</w:t>
      </w:r>
      <w:r>
        <w:rPr>
          <w:rFonts w:hAnsi="宋体"/>
        </w:rPr>
        <w:t xml:space="preserve"> </w:t>
      </w:r>
    </w:p>
    <w:p w:rsidR="00B04420" w:rsidRDefault="00C07EE6">
      <w:pPr>
        <w:tabs>
          <w:tab w:val="left" w:pos="360"/>
        </w:tabs>
        <w:spacing w:line="500" w:lineRule="exact"/>
        <w:ind w:firstLineChars="200" w:firstLine="420"/>
        <w:rPr>
          <w:rFonts w:hAnsi="宋体"/>
        </w:rPr>
      </w:pPr>
      <w:r>
        <w:rPr>
          <w:rFonts w:hAnsi="宋体"/>
        </w:rPr>
        <w:t>7</w:t>
      </w:r>
      <w:r>
        <w:rPr>
          <w:rFonts w:hAnsi="宋体" w:cs="宋体" w:hint="eastAsia"/>
        </w:rPr>
        <w:t>、对人员配置、人员福利保障、工具配置等监管每月检查，检查方式为现场和资料相结合。</w:t>
      </w:r>
    </w:p>
    <w:p w:rsidR="00B04420" w:rsidRDefault="00C07EE6">
      <w:pPr>
        <w:tabs>
          <w:tab w:val="left" w:pos="360"/>
        </w:tabs>
        <w:spacing w:line="500" w:lineRule="exact"/>
        <w:ind w:firstLineChars="200" w:firstLine="420"/>
        <w:rPr>
          <w:rFonts w:hAnsi="宋体"/>
        </w:rPr>
      </w:pPr>
      <w:r>
        <w:rPr>
          <w:rFonts w:hAnsi="宋体"/>
        </w:rPr>
        <w:t>8</w:t>
      </w:r>
      <w:r>
        <w:rPr>
          <w:rFonts w:hAnsi="宋体" w:cs="宋体" w:hint="eastAsia"/>
        </w:rPr>
        <w:t>、公厕以座为监管考核数量单位，考核总分为</w:t>
      </w:r>
      <w:r>
        <w:rPr>
          <w:rFonts w:hAnsi="宋体"/>
        </w:rPr>
        <w:t>100</w:t>
      </w:r>
      <w:r>
        <w:rPr>
          <w:rFonts w:hAnsi="宋体" w:cs="宋体" w:hint="eastAsia"/>
        </w:rPr>
        <w:t>分，达标分为</w:t>
      </w:r>
      <w:r>
        <w:rPr>
          <w:rFonts w:hAnsi="宋体"/>
        </w:rPr>
        <w:t>90</w:t>
      </w:r>
      <w:r>
        <w:rPr>
          <w:rFonts w:hAnsi="宋体" w:cs="宋体" w:hint="eastAsia"/>
        </w:rPr>
        <w:t>（含），低于</w:t>
      </w:r>
      <w:r>
        <w:rPr>
          <w:rFonts w:hAnsi="宋体"/>
        </w:rPr>
        <w:t>90</w:t>
      </w:r>
      <w:r>
        <w:rPr>
          <w:rFonts w:hAnsi="宋体" w:cs="宋体" w:hint="eastAsia"/>
        </w:rPr>
        <w:lastRenderedPageBreak/>
        <w:t>为不达标公厕。</w:t>
      </w:r>
    </w:p>
    <w:p w:rsidR="00B04420" w:rsidRDefault="00C07EE6">
      <w:pPr>
        <w:pStyle w:val="2"/>
        <w:spacing w:line="500" w:lineRule="exact"/>
        <w:ind w:leftChars="0" w:left="0"/>
      </w:pPr>
      <w:r>
        <w:rPr>
          <w:rFonts w:hAnsi="宋体"/>
        </w:rPr>
        <w:t>9</w:t>
      </w:r>
      <w:r>
        <w:rPr>
          <w:rFonts w:hAnsi="宋体" w:cs="宋体" w:hint="eastAsia"/>
        </w:rPr>
        <w:t>、因省、市、区公厕考核标准提高导致甲方需要调整或完善考核方案的，以甲方新考核方案为准，中标供应商需无条件服从。</w:t>
      </w:r>
    </w:p>
    <w:p w:rsidR="00B04420" w:rsidRDefault="00C07EE6">
      <w:pPr>
        <w:numPr>
          <w:ilvl w:val="0"/>
          <w:numId w:val="9"/>
        </w:numPr>
        <w:tabs>
          <w:tab w:val="left" w:pos="360"/>
        </w:tabs>
        <w:adjustRightInd w:val="0"/>
        <w:spacing w:line="500" w:lineRule="exact"/>
        <w:jc w:val="left"/>
        <w:rPr>
          <w:rFonts w:hAnsi="宋体"/>
          <w:b/>
          <w:bCs/>
        </w:rPr>
      </w:pPr>
      <w:r>
        <w:rPr>
          <w:rFonts w:hAnsi="宋体" w:cs="宋体" w:hint="eastAsia"/>
          <w:b/>
          <w:bCs/>
        </w:rPr>
        <w:t>违约责任及金额</w:t>
      </w:r>
    </w:p>
    <w:p w:rsidR="00B04420" w:rsidRDefault="00C07EE6">
      <w:pPr>
        <w:pStyle w:val="reader-word-layerreader-word-s1-12"/>
        <w:shd w:val="clear" w:color="auto" w:fill="FFFFFF"/>
        <w:adjustRightInd w:val="0"/>
        <w:snapToGrid w:val="0"/>
        <w:spacing w:before="0" w:beforeAutospacing="0" w:after="0" w:afterAutospacing="0" w:line="500" w:lineRule="exact"/>
        <w:ind w:firstLineChars="200" w:firstLine="420"/>
        <w:rPr>
          <w:rFonts w:eastAsia="宋体" w:cs="Times New Roman"/>
          <w:kern w:val="2"/>
          <w:sz w:val="21"/>
          <w:szCs w:val="21"/>
        </w:rPr>
      </w:pPr>
      <w:r>
        <w:rPr>
          <w:rFonts w:eastAsia="宋体" w:hint="eastAsia"/>
          <w:kern w:val="2"/>
          <w:sz w:val="21"/>
          <w:szCs w:val="21"/>
        </w:rPr>
        <w:t>道路清扫保洁考核满分为</w:t>
      </w:r>
      <w:r>
        <w:rPr>
          <w:rFonts w:eastAsia="宋体"/>
          <w:kern w:val="2"/>
          <w:sz w:val="21"/>
          <w:szCs w:val="21"/>
        </w:rPr>
        <w:t>100</w:t>
      </w:r>
      <w:r>
        <w:rPr>
          <w:rFonts w:eastAsia="宋体" w:hint="eastAsia"/>
          <w:kern w:val="2"/>
          <w:sz w:val="21"/>
          <w:szCs w:val="21"/>
        </w:rPr>
        <w:t>分，月达标平均分为</w:t>
      </w:r>
      <w:r>
        <w:rPr>
          <w:rFonts w:eastAsia="宋体"/>
          <w:kern w:val="2"/>
          <w:sz w:val="21"/>
          <w:szCs w:val="21"/>
        </w:rPr>
        <w:t>90</w:t>
      </w:r>
      <w:r>
        <w:rPr>
          <w:rFonts w:eastAsia="宋体" w:hint="eastAsia"/>
          <w:kern w:val="2"/>
          <w:sz w:val="21"/>
          <w:szCs w:val="21"/>
        </w:rPr>
        <w:t>分（含），低于</w:t>
      </w:r>
      <w:r>
        <w:rPr>
          <w:rFonts w:eastAsia="宋体"/>
          <w:kern w:val="2"/>
          <w:sz w:val="21"/>
          <w:szCs w:val="21"/>
        </w:rPr>
        <w:t>90</w:t>
      </w:r>
      <w:r>
        <w:rPr>
          <w:rFonts w:eastAsia="宋体" w:hint="eastAsia"/>
          <w:kern w:val="2"/>
          <w:sz w:val="21"/>
          <w:szCs w:val="21"/>
        </w:rPr>
        <w:t>分的为不达标，保洁质量违约金以考核计分为准，按以下标准计算：</w:t>
      </w:r>
    </w:p>
    <w:p w:rsidR="00B04420" w:rsidRDefault="00C07EE6">
      <w:pPr>
        <w:tabs>
          <w:tab w:val="left" w:pos="360"/>
        </w:tabs>
        <w:spacing w:line="500" w:lineRule="exact"/>
        <w:ind w:firstLineChars="200" w:firstLine="420"/>
        <w:rPr>
          <w:rFonts w:hAnsi="宋体"/>
        </w:rPr>
      </w:pPr>
      <w:r>
        <w:rPr>
          <w:rFonts w:hAnsi="宋体"/>
        </w:rPr>
        <w:t>1</w:t>
      </w:r>
      <w:r>
        <w:rPr>
          <w:rFonts w:hAnsi="宋体" w:cs="宋体" w:hint="eastAsia"/>
        </w:rPr>
        <w:t>、月平均分不达标的，月评分在达标分以下（小于</w:t>
      </w:r>
      <w:r>
        <w:rPr>
          <w:rFonts w:hAnsi="宋体"/>
        </w:rPr>
        <w:t>90</w:t>
      </w:r>
      <w:r>
        <w:rPr>
          <w:rFonts w:hAnsi="宋体" w:cs="宋体" w:hint="eastAsia"/>
        </w:rPr>
        <w:t>分大于</w:t>
      </w:r>
      <w:r>
        <w:rPr>
          <w:rFonts w:hAnsi="宋体"/>
        </w:rPr>
        <w:t>85</w:t>
      </w:r>
      <w:r>
        <w:rPr>
          <w:rFonts w:hAnsi="宋体" w:cs="宋体" w:hint="eastAsia"/>
        </w:rPr>
        <w:t>分），每下降</w:t>
      </w:r>
      <w:r>
        <w:rPr>
          <w:rFonts w:hAnsi="宋体"/>
        </w:rPr>
        <w:t>0.5</w:t>
      </w:r>
      <w:r>
        <w:rPr>
          <w:rFonts w:hAnsi="宋体" w:cs="宋体" w:hint="eastAsia"/>
        </w:rPr>
        <w:t>分，违约金为月服务费（中标总金额÷</w:t>
      </w:r>
      <w:r>
        <w:rPr>
          <w:rFonts w:hAnsi="宋体"/>
        </w:rPr>
        <w:t>12</w:t>
      </w:r>
      <w:r>
        <w:rPr>
          <w:rFonts w:hAnsi="宋体" w:cs="宋体" w:hint="eastAsia"/>
        </w:rPr>
        <w:t>×</w:t>
      </w:r>
      <w:r>
        <w:rPr>
          <w:rFonts w:hAnsi="宋体"/>
        </w:rPr>
        <w:t>5%</w:t>
      </w:r>
      <w:r>
        <w:rPr>
          <w:rFonts w:hAnsi="宋体" w:cs="宋体" w:hint="eastAsia"/>
        </w:rPr>
        <w:t>）的</w:t>
      </w:r>
      <w:r>
        <w:rPr>
          <w:rFonts w:hAnsi="宋体"/>
        </w:rPr>
        <w:t>1%</w:t>
      </w:r>
      <w:r>
        <w:rPr>
          <w:rFonts w:hAnsi="宋体" w:cs="宋体" w:hint="eastAsia"/>
        </w:rPr>
        <w:t>；低于</w:t>
      </w:r>
      <w:r>
        <w:rPr>
          <w:rFonts w:hAnsi="宋体"/>
        </w:rPr>
        <w:t>85</w:t>
      </w:r>
      <w:r>
        <w:rPr>
          <w:rFonts w:hAnsi="宋体" w:cs="宋体" w:hint="eastAsia"/>
        </w:rPr>
        <w:t>分（不含</w:t>
      </w:r>
      <w:r>
        <w:rPr>
          <w:rFonts w:hAnsi="宋体"/>
        </w:rPr>
        <w:t>85</w:t>
      </w:r>
      <w:r>
        <w:rPr>
          <w:rFonts w:hAnsi="宋体" w:cs="宋体" w:hint="eastAsia"/>
        </w:rPr>
        <w:t>分）的，每下降</w:t>
      </w:r>
      <w:r>
        <w:rPr>
          <w:rFonts w:hAnsi="宋体"/>
        </w:rPr>
        <w:t>0.5</w:t>
      </w:r>
      <w:r>
        <w:rPr>
          <w:rFonts w:hAnsi="宋体" w:cs="宋体" w:hint="eastAsia"/>
        </w:rPr>
        <w:t>分，违约金为月服务费（中标总金额÷</w:t>
      </w:r>
      <w:r>
        <w:rPr>
          <w:rFonts w:hAnsi="宋体"/>
        </w:rPr>
        <w:t>12</w:t>
      </w:r>
      <w:r>
        <w:rPr>
          <w:rFonts w:hAnsi="宋体" w:cs="宋体" w:hint="eastAsia"/>
        </w:rPr>
        <w:t>×</w:t>
      </w:r>
      <w:r>
        <w:rPr>
          <w:rFonts w:hAnsi="宋体"/>
        </w:rPr>
        <w:t>5%</w:t>
      </w:r>
      <w:r>
        <w:rPr>
          <w:rFonts w:hAnsi="宋体" w:cs="宋体" w:hint="eastAsia"/>
        </w:rPr>
        <w:t>）的</w:t>
      </w:r>
      <w:r>
        <w:rPr>
          <w:rFonts w:hAnsi="宋体"/>
        </w:rPr>
        <w:t>5%</w:t>
      </w:r>
      <w:r>
        <w:rPr>
          <w:rFonts w:hAnsi="宋体" w:cs="宋体" w:hint="eastAsia"/>
        </w:rPr>
        <w:t>。</w:t>
      </w:r>
      <w:r>
        <w:rPr>
          <w:rFonts w:hAnsi="宋体"/>
        </w:rPr>
        <w:br/>
        <w:t xml:space="preserve">    2</w:t>
      </w:r>
      <w:r>
        <w:rPr>
          <w:rFonts w:hAnsi="宋体" w:cs="宋体" w:hint="eastAsia"/>
        </w:rPr>
        <w:t>、月平均分低于</w:t>
      </w:r>
      <w:r>
        <w:rPr>
          <w:rFonts w:hAnsi="宋体"/>
        </w:rPr>
        <w:t>85</w:t>
      </w:r>
      <w:r>
        <w:rPr>
          <w:rFonts w:hAnsi="宋体" w:cs="宋体" w:hint="eastAsia"/>
        </w:rPr>
        <w:t>分（不含</w:t>
      </w:r>
      <w:r>
        <w:rPr>
          <w:rFonts w:hAnsi="宋体"/>
        </w:rPr>
        <w:t>85</w:t>
      </w:r>
      <w:r>
        <w:rPr>
          <w:rFonts w:hAnsi="宋体" w:cs="宋体" w:hint="eastAsia"/>
        </w:rPr>
        <w:t>分）的，应责令其限期予以改正，并发书面通知书以示警告，全年出现连续两次或者累计三次被警告的，将立即终止承包合同。（采购单位发第一个月不达标警告通知）</w:t>
      </w:r>
    </w:p>
    <w:p w:rsidR="00B04420" w:rsidRDefault="00C07EE6">
      <w:pPr>
        <w:numPr>
          <w:ilvl w:val="0"/>
          <w:numId w:val="9"/>
        </w:numPr>
        <w:tabs>
          <w:tab w:val="left" w:pos="360"/>
        </w:tabs>
        <w:adjustRightInd w:val="0"/>
        <w:spacing w:line="500" w:lineRule="exact"/>
        <w:jc w:val="left"/>
        <w:rPr>
          <w:rFonts w:hAnsi="宋体"/>
          <w:b/>
          <w:bCs/>
        </w:rPr>
      </w:pPr>
      <w:r>
        <w:rPr>
          <w:rFonts w:hAnsi="宋体" w:cs="宋体" w:hint="eastAsia"/>
          <w:b/>
          <w:bCs/>
        </w:rPr>
        <w:t>现场规范标准（未按要求作业直接扣款）：</w:t>
      </w:r>
    </w:p>
    <w:p w:rsidR="00B04420" w:rsidRDefault="00C07EE6">
      <w:pPr>
        <w:tabs>
          <w:tab w:val="left" w:pos="360"/>
        </w:tabs>
        <w:spacing w:line="500" w:lineRule="exact"/>
        <w:ind w:firstLineChars="200" w:firstLine="420"/>
        <w:rPr>
          <w:rFonts w:hAnsi="宋体"/>
        </w:rPr>
      </w:pPr>
      <w:r>
        <w:rPr>
          <w:rFonts w:hAnsi="宋体"/>
        </w:rPr>
        <w:t xml:space="preserve">1. </w:t>
      </w:r>
      <w:r>
        <w:rPr>
          <w:rFonts w:hAnsi="宋体" w:cs="宋体" w:hint="eastAsia"/>
        </w:rPr>
        <w:t>公厕保洁作业时未设置警示牌，冲洗厕所地面和雨雪冰冻天气时未铺设防滑垫，扣</w:t>
      </w:r>
      <w:r>
        <w:rPr>
          <w:rFonts w:hAnsi="宋体"/>
        </w:rPr>
        <w:t>200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2. </w:t>
      </w:r>
      <w:r>
        <w:rPr>
          <w:rFonts w:hAnsi="宋体" w:cs="宋体" w:hint="eastAsia"/>
        </w:rPr>
        <w:t>保洁作业时未主动避让如厕人员，遇到有责投诉，扣</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3. </w:t>
      </w:r>
      <w:r>
        <w:rPr>
          <w:rFonts w:hAnsi="宋体" w:cs="宋体" w:hint="eastAsia"/>
        </w:rPr>
        <w:t>公厕内外乱接水管，私拉外接电线</w:t>
      </w:r>
      <w:r>
        <w:rPr>
          <w:rFonts w:hAnsi="宋体"/>
        </w:rPr>
        <w:t>,</w:t>
      </w:r>
      <w:r>
        <w:rPr>
          <w:rFonts w:hAnsi="宋体" w:cs="宋体" w:hint="eastAsia"/>
        </w:rPr>
        <w:t>扣</w:t>
      </w:r>
      <w:r>
        <w:rPr>
          <w:rFonts w:hAnsi="宋体"/>
        </w:rPr>
        <w:t>300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4. </w:t>
      </w:r>
      <w:r>
        <w:rPr>
          <w:rFonts w:hAnsi="宋体" w:cs="宋体" w:hint="eastAsia"/>
        </w:rPr>
        <w:t>公厕管理间居住与公厕保洁管理无关人员及逗留与公厕保洁管理无关人员；管理间物品摆放杂乱、不洁，扣</w:t>
      </w:r>
      <w:r>
        <w:rPr>
          <w:rFonts w:hAnsi="宋体"/>
        </w:rPr>
        <w:t>300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5. </w:t>
      </w:r>
      <w:r>
        <w:rPr>
          <w:rFonts w:hAnsi="宋体" w:cs="宋体" w:hint="eastAsia"/>
        </w:rPr>
        <w:t>除统一设置的自动售卖机外，利用公厕从事销售商品、废品回收等经营性活动，扣</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6. </w:t>
      </w:r>
      <w:r>
        <w:rPr>
          <w:rFonts w:hAnsi="宋体" w:cs="宋体" w:hint="eastAsia"/>
        </w:rPr>
        <w:t>公厕内饲养宠物，</w:t>
      </w:r>
      <w:r>
        <w:rPr>
          <w:rFonts w:hAnsi="宋体"/>
        </w:rPr>
        <w:t>300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7. </w:t>
      </w:r>
      <w:r>
        <w:rPr>
          <w:rFonts w:hAnsi="宋体" w:cs="宋体" w:hint="eastAsia"/>
        </w:rPr>
        <w:t>未经审核同意，无故关闭公厕扣</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8. </w:t>
      </w:r>
      <w:r>
        <w:rPr>
          <w:rFonts w:hAnsi="宋体" w:cs="宋体" w:hint="eastAsia"/>
        </w:rPr>
        <w:t>无故关闭第三卫生间、无障碍间、男女厕位扣</w:t>
      </w:r>
      <w:r>
        <w:rPr>
          <w:rFonts w:hAnsi="宋体"/>
        </w:rPr>
        <w:t>200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9. </w:t>
      </w:r>
      <w:r>
        <w:rPr>
          <w:rFonts w:hAnsi="宋体" w:cs="宋体" w:hint="eastAsia"/>
        </w:rPr>
        <w:t>公厕保洁时段内，未及时给公众提供免费洗手液和手纸服务的，扣</w:t>
      </w:r>
      <w:r>
        <w:rPr>
          <w:rFonts w:hAnsi="宋体"/>
        </w:rPr>
        <w:t>200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10. </w:t>
      </w:r>
      <w:r>
        <w:rPr>
          <w:rFonts w:hAnsi="宋体" w:cs="宋体" w:hint="eastAsia"/>
        </w:rPr>
        <w:t>公厕地面湿滑积水扣</w:t>
      </w:r>
      <w:r>
        <w:rPr>
          <w:rFonts w:hAnsi="宋体"/>
        </w:rPr>
        <w:t>200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11. </w:t>
      </w:r>
      <w:r>
        <w:rPr>
          <w:rFonts w:hAnsi="宋体" w:cs="宋体" w:hint="eastAsia"/>
        </w:rPr>
        <w:t>公厕内有明显臭味扣</w:t>
      </w:r>
      <w:r>
        <w:rPr>
          <w:rFonts w:hAnsi="宋体"/>
        </w:rPr>
        <w:t>200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lastRenderedPageBreak/>
        <w:t xml:space="preserve">12. </w:t>
      </w:r>
      <w:r>
        <w:rPr>
          <w:rFonts w:hAnsi="宋体" w:cs="宋体" w:hint="eastAsia"/>
        </w:rPr>
        <w:t>保洁员脱岗扣</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13. </w:t>
      </w:r>
      <w:r>
        <w:rPr>
          <w:rFonts w:hAnsi="宋体" w:cs="宋体" w:hint="eastAsia"/>
        </w:rPr>
        <w:t>粪污水未按照规定达到规范化处置排放要求；清掏时未按安全规范作业；粪污水、粪便污染周边水体等环境，扣</w:t>
      </w:r>
      <w:r>
        <w:rPr>
          <w:rFonts w:hAnsi="宋体"/>
        </w:rPr>
        <w:t>1000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14. </w:t>
      </w:r>
      <w:r>
        <w:rPr>
          <w:rFonts w:hAnsi="宋体" w:cs="宋体" w:hint="eastAsia"/>
        </w:rPr>
        <w:t>吸粪车外观不洁、滴漏粪污水；化粪池、贮粪池臭气外溢；化粪池满溢，发生满溢问题未在规定时间内妥善处理</w:t>
      </w:r>
      <w:r>
        <w:rPr>
          <w:rFonts w:hAnsi="宋体"/>
        </w:rPr>
        <w:t>,</w:t>
      </w:r>
      <w:r>
        <w:rPr>
          <w:rFonts w:hAnsi="宋体" w:cs="宋体" w:hint="eastAsia"/>
        </w:rPr>
        <w:t>扣</w:t>
      </w:r>
      <w:r>
        <w:rPr>
          <w:rFonts w:hAnsi="宋体"/>
        </w:rPr>
        <w:t>1000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15. </w:t>
      </w:r>
      <w:r>
        <w:rPr>
          <w:rFonts w:hAnsi="宋体" w:cs="宋体" w:hint="eastAsia"/>
        </w:rPr>
        <w:t>化粪池、贮粪池周围场地地面有粪迹、垃圾、污水、恶臭、蝇蛆，扣</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16. </w:t>
      </w:r>
      <w:r>
        <w:rPr>
          <w:rFonts w:hAnsi="宋体" w:cs="宋体" w:hint="eastAsia"/>
        </w:rPr>
        <w:t>无消防器材配备，保洁员不会使用消防器材</w:t>
      </w:r>
      <w:r>
        <w:rPr>
          <w:rFonts w:hAnsi="宋体"/>
        </w:rPr>
        <w:t>,</w:t>
      </w:r>
      <w:r>
        <w:rPr>
          <w:rFonts w:hAnsi="宋体" w:cs="宋体" w:hint="eastAsia"/>
        </w:rPr>
        <w:t>扣</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17. </w:t>
      </w:r>
      <w:r>
        <w:rPr>
          <w:rFonts w:hAnsi="宋体" w:cs="宋体" w:hint="eastAsia"/>
        </w:rPr>
        <w:t>对利用各种交通工具或其他手段有意跟踪检查组，干扰正常检查秩序的（每发生</w:t>
      </w:r>
      <w:r>
        <w:rPr>
          <w:rFonts w:hAnsi="宋体"/>
        </w:rPr>
        <w:t>1</w:t>
      </w:r>
      <w:r>
        <w:rPr>
          <w:rFonts w:hAnsi="宋体" w:cs="宋体" w:hint="eastAsia"/>
        </w:rPr>
        <w:t>次）阻挠、延误检查人员开展检查（每发生</w:t>
      </w:r>
      <w:r>
        <w:rPr>
          <w:rFonts w:hAnsi="宋体"/>
        </w:rPr>
        <w:t>1</w:t>
      </w:r>
      <w:r>
        <w:rPr>
          <w:rFonts w:hAnsi="宋体" w:cs="宋体" w:hint="eastAsia"/>
        </w:rPr>
        <w:t>次），扣</w:t>
      </w:r>
      <w:r>
        <w:rPr>
          <w:rFonts w:hAnsi="宋体"/>
        </w:rPr>
        <w:t>1000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18. </w:t>
      </w:r>
      <w:r>
        <w:rPr>
          <w:rFonts w:hAnsi="宋体" w:cs="宋体" w:hint="eastAsia"/>
        </w:rPr>
        <w:t>发生跟踪、突击保洁的企业每发现一次，并纳入招标资信库，扣</w:t>
      </w:r>
      <w:r>
        <w:rPr>
          <w:rFonts w:hAnsi="宋体"/>
        </w:rPr>
        <w:t>500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19. </w:t>
      </w:r>
      <w:r>
        <w:rPr>
          <w:rFonts w:hAnsi="宋体" w:cs="宋体" w:hint="eastAsia"/>
        </w:rPr>
        <w:t>在国家级、省级检查中每失</w:t>
      </w:r>
      <w:r>
        <w:rPr>
          <w:rFonts w:hAnsi="宋体"/>
        </w:rPr>
        <w:t>0.1</w:t>
      </w:r>
      <w:r>
        <w:rPr>
          <w:rFonts w:hAnsi="宋体" w:cs="宋体" w:hint="eastAsia"/>
        </w:rPr>
        <w:t>分，扣</w:t>
      </w:r>
      <w:r>
        <w:rPr>
          <w:rFonts w:hAnsi="宋体"/>
        </w:rPr>
        <w:t>1000</w:t>
      </w:r>
      <w:r>
        <w:rPr>
          <w:rFonts w:hAnsi="宋体" w:cs="宋体" w:hint="eastAsia"/>
        </w:rPr>
        <w:t>元；</w:t>
      </w:r>
      <w:r>
        <w:rPr>
          <w:rFonts w:hAnsi="宋体"/>
        </w:rPr>
        <w:t>0.2</w:t>
      </w:r>
      <w:r>
        <w:rPr>
          <w:rFonts w:hAnsi="宋体" w:cs="宋体" w:hint="eastAsia"/>
        </w:rPr>
        <w:t>分，扣</w:t>
      </w:r>
      <w:r>
        <w:rPr>
          <w:rFonts w:hAnsi="宋体"/>
        </w:rPr>
        <w:t>2000</w:t>
      </w:r>
      <w:r>
        <w:rPr>
          <w:rFonts w:hAnsi="宋体" w:cs="宋体" w:hint="eastAsia"/>
        </w:rPr>
        <w:t>元，以此类推；在市检查和城区综合清洁度的，发生一项罚款</w:t>
      </w:r>
      <w:r>
        <w:rPr>
          <w:rFonts w:hAnsi="宋体"/>
        </w:rPr>
        <w:t>500</w:t>
      </w:r>
      <w:r>
        <w:rPr>
          <w:rFonts w:hAnsi="宋体" w:cs="宋体" w:hint="eastAsia"/>
        </w:rPr>
        <w:t>元，以此类推；在区级专项检查中，每失</w:t>
      </w:r>
      <w:r>
        <w:rPr>
          <w:rFonts w:hAnsi="宋体"/>
        </w:rPr>
        <w:t>0.1</w:t>
      </w:r>
      <w:r>
        <w:rPr>
          <w:rFonts w:hAnsi="宋体" w:cs="宋体" w:hint="eastAsia"/>
        </w:rPr>
        <w:t>分，扣</w:t>
      </w:r>
      <w:r>
        <w:rPr>
          <w:rFonts w:hAnsi="宋体"/>
        </w:rPr>
        <w:t>500</w:t>
      </w:r>
      <w:r>
        <w:rPr>
          <w:rFonts w:hAnsi="宋体" w:cs="宋体" w:hint="eastAsia"/>
        </w:rPr>
        <w:t>元，每失</w:t>
      </w:r>
      <w:r>
        <w:rPr>
          <w:rFonts w:hAnsi="宋体"/>
        </w:rPr>
        <w:t>0.2</w:t>
      </w:r>
      <w:r>
        <w:rPr>
          <w:rFonts w:hAnsi="宋体" w:cs="宋体" w:hint="eastAsia"/>
        </w:rPr>
        <w:t>分，扣</w:t>
      </w:r>
      <w:r>
        <w:rPr>
          <w:rFonts w:hAnsi="宋体"/>
        </w:rPr>
        <w:t>600</w:t>
      </w:r>
      <w:r>
        <w:rPr>
          <w:rFonts w:hAnsi="宋体" w:cs="宋体" w:hint="eastAsia"/>
        </w:rPr>
        <w:t>元，以此类推。</w:t>
      </w:r>
    </w:p>
    <w:p w:rsidR="00B04420" w:rsidRDefault="00C07EE6">
      <w:pPr>
        <w:tabs>
          <w:tab w:val="left" w:pos="360"/>
        </w:tabs>
        <w:spacing w:line="500" w:lineRule="exact"/>
        <w:ind w:firstLineChars="200" w:firstLine="420"/>
        <w:rPr>
          <w:rFonts w:hAnsi="宋体"/>
        </w:rPr>
      </w:pPr>
      <w:r>
        <w:rPr>
          <w:rFonts w:hAnsi="宋体"/>
        </w:rPr>
        <w:t xml:space="preserve">20. </w:t>
      </w:r>
      <w:r>
        <w:rPr>
          <w:rFonts w:hAnsi="宋体" w:cs="宋体" w:hint="eastAsia"/>
        </w:rPr>
        <w:t>一线作业人员应符合国家法律法规要求，未按要求的扣</w:t>
      </w:r>
      <w:r>
        <w:rPr>
          <w:rFonts w:hAnsi="宋体"/>
        </w:rPr>
        <w:t>300</w:t>
      </w:r>
      <w:r>
        <w:rPr>
          <w:rFonts w:hAnsi="宋体" w:cs="宋体" w:hint="eastAsia"/>
        </w:rPr>
        <w:t>元</w:t>
      </w:r>
      <w:r>
        <w:rPr>
          <w:rFonts w:hAnsi="宋体"/>
        </w:rPr>
        <w:t>/</w:t>
      </w:r>
      <w:r>
        <w:rPr>
          <w:rFonts w:hAnsi="宋体" w:cs="宋体" w:hint="eastAsia"/>
        </w:rPr>
        <w:t>人次。</w:t>
      </w:r>
    </w:p>
    <w:p w:rsidR="00B04420" w:rsidRDefault="00C07EE6">
      <w:pPr>
        <w:tabs>
          <w:tab w:val="left" w:pos="360"/>
        </w:tabs>
        <w:spacing w:line="500" w:lineRule="exact"/>
        <w:ind w:firstLineChars="200" w:firstLine="420"/>
        <w:rPr>
          <w:rFonts w:hAnsi="宋体"/>
        </w:rPr>
      </w:pPr>
      <w:r>
        <w:rPr>
          <w:rFonts w:hAnsi="宋体"/>
        </w:rPr>
        <w:t xml:space="preserve">21. </w:t>
      </w:r>
      <w:r>
        <w:rPr>
          <w:rFonts w:hAnsi="宋体" w:cs="宋体" w:hint="eastAsia"/>
        </w:rPr>
        <w:t>数字城管问题及时解决率</w:t>
      </w:r>
      <w:r>
        <w:rPr>
          <w:rFonts w:hAnsi="宋体"/>
        </w:rPr>
        <w:t>100%</w:t>
      </w:r>
      <w:r>
        <w:rPr>
          <w:rFonts w:hAnsi="宋体" w:cs="宋体" w:hint="eastAsia"/>
        </w:rPr>
        <w:t>以上，不足</w:t>
      </w:r>
      <w:r>
        <w:rPr>
          <w:rFonts w:hAnsi="宋体"/>
        </w:rPr>
        <w:t>100%</w:t>
      </w:r>
      <w:r>
        <w:rPr>
          <w:rFonts w:hAnsi="宋体" w:cs="宋体" w:hint="eastAsia"/>
        </w:rPr>
        <w:t>的，扣款</w:t>
      </w:r>
      <w:r>
        <w:rPr>
          <w:rFonts w:hAnsi="宋体"/>
        </w:rPr>
        <w:t>1000</w:t>
      </w:r>
      <w:r>
        <w:rPr>
          <w:rFonts w:hAnsi="宋体" w:cs="宋体" w:hint="eastAsia"/>
        </w:rPr>
        <w:t>元；</w:t>
      </w:r>
      <w:r>
        <w:rPr>
          <w:rFonts w:hAnsi="宋体"/>
        </w:rPr>
        <w:t>90%</w:t>
      </w:r>
      <w:r>
        <w:rPr>
          <w:rFonts w:hAnsi="宋体" w:cs="宋体"/>
        </w:rPr>
        <w:t>—</w:t>
      </w:r>
      <w:r>
        <w:rPr>
          <w:rFonts w:hAnsi="宋体"/>
        </w:rPr>
        <w:t>95%</w:t>
      </w:r>
      <w:r>
        <w:rPr>
          <w:rFonts w:hAnsi="宋体" w:cs="宋体" w:hint="eastAsia"/>
        </w:rPr>
        <w:t>，扣款</w:t>
      </w:r>
      <w:r>
        <w:rPr>
          <w:rFonts w:hAnsi="宋体"/>
        </w:rPr>
        <w:t>2000</w:t>
      </w:r>
      <w:r>
        <w:rPr>
          <w:rFonts w:hAnsi="宋体" w:cs="宋体" w:hint="eastAsia"/>
        </w:rPr>
        <w:t>元；</w:t>
      </w:r>
      <w:r>
        <w:rPr>
          <w:rFonts w:hAnsi="宋体"/>
        </w:rPr>
        <w:t>90%</w:t>
      </w:r>
      <w:r>
        <w:rPr>
          <w:rFonts w:hAnsi="宋体" w:cs="宋体" w:hint="eastAsia"/>
        </w:rPr>
        <w:t>以下的，扣款</w:t>
      </w:r>
      <w:r>
        <w:rPr>
          <w:rFonts w:hAnsi="宋体"/>
        </w:rPr>
        <w:t>3000</w:t>
      </w:r>
      <w:r>
        <w:rPr>
          <w:rFonts w:hAnsi="宋体" w:cs="宋体" w:hint="eastAsia"/>
        </w:rPr>
        <w:t>元。</w:t>
      </w:r>
    </w:p>
    <w:p w:rsidR="00B04420" w:rsidRDefault="00C07EE6">
      <w:pPr>
        <w:tabs>
          <w:tab w:val="left" w:pos="360"/>
        </w:tabs>
        <w:spacing w:line="500" w:lineRule="exact"/>
        <w:ind w:firstLineChars="200" w:firstLine="420"/>
        <w:rPr>
          <w:rFonts w:hAnsi="宋体"/>
        </w:rPr>
      </w:pPr>
      <w:r>
        <w:rPr>
          <w:rFonts w:hAnsi="宋体"/>
        </w:rPr>
        <w:t>22.</w:t>
      </w:r>
      <w:r>
        <w:rPr>
          <w:rFonts w:hAnsi="宋体" w:cs="宋体" w:hint="eastAsia"/>
        </w:rPr>
        <w:t>未按要求提交环卫详细实施方案或实施方案提交有缺失、或提交方案后有变更未及时备案的，扣</w:t>
      </w:r>
      <w:r>
        <w:rPr>
          <w:rFonts w:hAnsi="宋体"/>
        </w:rPr>
        <w:t>0.1</w:t>
      </w:r>
      <w:r>
        <w:rPr>
          <w:rFonts w:hAnsi="宋体" w:cs="宋体" w:hint="eastAsia"/>
        </w:rPr>
        <w:t>分</w:t>
      </w:r>
      <w:r>
        <w:rPr>
          <w:rFonts w:hAnsi="宋体"/>
        </w:rPr>
        <w:t>/</w:t>
      </w:r>
      <w:r>
        <w:rPr>
          <w:rFonts w:hAnsi="宋体" w:cs="宋体" w:hint="eastAsia"/>
        </w:rPr>
        <w:t>次，并扣款</w:t>
      </w:r>
      <w:r>
        <w:rPr>
          <w:rFonts w:hAnsi="宋体"/>
        </w:rPr>
        <w:t>200</w:t>
      </w:r>
      <w:r>
        <w:rPr>
          <w:rFonts w:hAnsi="宋体" w:cs="宋体" w:hint="eastAsia"/>
        </w:rPr>
        <w:t>元</w:t>
      </w:r>
      <w:r>
        <w:rPr>
          <w:rFonts w:hAnsi="宋体"/>
        </w:rPr>
        <w:t>/</w:t>
      </w:r>
      <w:r>
        <w:rPr>
          <w:rFonts w:hAnsi="宋体" w:cs="宋体" w:hint="eastAsia"/>
        </w:rPr>
        <w:t>次。</w:t>
      </w:r>
    </w:p>
    <w:p w:rsidR="00B04420" w:rsidRDefault="00C07EE6">
      <w:pPr>
        <w:tabs>
          <w:tab w:val="left" w:pos="360"/>
        </w:tabs>
        <w:spacing w:line="500" w:lineRule="exact"/>
        <w:ind w:firstLineChars="200" w:firstLine="420"/>
        <w:rPr>
          <w:rFonts w:hAnsi="宋体"/>
        </w:rPr>
      </w:pPr>
      <w:r>
        <w:rPr>
          <w:rFonts w:hAnsi="宋体"/>
        </w:rPr>
        <w:t xml:space="preserve">23. </w:t>
      </w:r>
      <w:r>
        <w:rPr>
          <w:rFonts w:hAnsi="宋体" w:cs="宋体" w:hint="eastAsia"/>
        </w:rPr>
        <w:t>市民通过政府网站、市长热线、来信、来访、</w:t>
      </w:r>
      <w:r>
        <w:rPr>
          <w:rFonts w:hAnsi="宋体"/>
        </w:rPr>
        <w:t>8890</w:t>
      </w:r>
      <w:r>
        <w:rPr>
          <w:rFonts w:hAnsi="宋体" w:cs="宋体" w:hint="eastAsia"/>
        </w:rPr>
        <w:t>平台、信访、大型网站、短信、微博等公开渠道反映，有责的，扣</w:t>
      </w:r>
      <w:r>
        <w:rPr>
          <w:rFonts w:hAnsi="宋体"/>
        </w:rPr>
        <w:t>1000</w:t>
      </w:r>
      <w:r>
        <w:rPr>
          <w:rFonts w:hAnsi="宋体" w:cs="宋体" w:hint="eastAsia"/>
        </w:rPr>
        <w:t>元</w:t>
      </w:r>
      <w:r>
        <w:rPr>
          <w:rFonts w:hAnsi="宋体"/>
        </w:rPr>
        <w:t>/</w:t>
      </w:r>
      <w:r>
        <w:rPr>
          <w:rFonts w:hAnsi="宋体" w:cs="宋体" w:hint="eastAsia"/>
        </w:rPr>
        <w:t>条</w:t>
      </w:r>
      <w:r>
        <w:rPr>
          <w:rFonts w:hAnsi="宋体"/>
        </w:rPr>
        <w:t>/</w:t>
      </w:r>
      <w:r>
        <w:rPr>
          <w:rFonts w:hAnsi="宋体" w:cs="宋体" w:hint="eastAsia"/>
        </w:rPr>
        <w:t>次；省、市级新闻媒体曝光的保洁相关有责投诉纳入考核，根据影响程度，责任大小，扣</w:t>
      </w:r>
      <w:r>
        <w:rPr>
          <w:rFonts w:hAnsi="宋体"/>
        </w:rPr>
        <w:t>2000</w:t>
      </w:r>
      <w:r>
        <w:rPr>
          <w:rFonts w:hAnsi="宋体" w:cs="宋体"/>
        </w:rPr>
        <w:t>—</w:t>
      </w:r>
      <w:r>
        <w:rPr>
          <w:rFonts w:hAnsi="宋体"/>
        </w:rPr>
        <w:t>5000</w:t>
      </w:r>
      <w:r>
        <w:rPr>
          <w:rFonts w:hAnsi="宋体" w:cs="宋体" w:hint="eastAsia"/>
        </w:rPr>
        <w:t>元</w:t>
      </w:r>
      <w:r>
        <w:rPr>
          <w:rFonts w:hAnsi="宋体"/>
        </w:rPr>
        <w:t>/</w:t>
      </w:r>
      <w:r>
        <w:rPr>
          <w:rFonts w:hAnsi="宋体" w:cs="宋体" w:hint="eastAsia"/>
        </w:rPr>
        <w:t>条</w:t>
      </w:r>
      <w:r>
        <w:rPr>
          <w:rFonts w:hAnsi="宋体"/>
        </w:rPr>
        <w:t>/</w:t>
      </w:r>
      <w:r>
        <w:rPr>
          <w:rFonts w:hAnsi="宋体" w:cs="宋体" w:hint="eastAsia"/>
        </w:rPr>
        <w:t>次。</w:t>
      </w:r>
    </w:p>
    <w:p w:rsidR="00B04420" w:rsidRDefault="00C07EE6">
      <w:pPr>
        <w:tabs>
          <w:tab w:val="left" w:pos="360"/>
        </w:tabs>
        <w:spacing w:line="500" w:lineRule="exact"/>
        <w:ind w:firstLineChars="200" w:firstLine="422"/>
        <w:rPr>
          <w:rFonts w:hAnsi="宋体"/>
          <w:b/>
          <w:bCs/>
        </w:rPr>
      </w:pPr>
      <w:r>
        <w:rPr>
          <w:rFonts w:hAnsi="宋体" w:cs="宋体" w:hint="eastAsia"/>
          <w:b/>
          <w:bCs/>
        </w:rPr>
        <w:t>七、奖励</w:t>
      </w:r>
    </w:p>
    <w:p w:rsidR="00B04420" w:rsidRDefault="00C07EE6">
      <w:pPr>
        <w:tabs>
          <w:tab w:val="left" w:pos="360"/>
        </w:tabs>
        <w:spacing w:line="500" w:lineRule="exact"/>
        <w:ind w:firstLineChars="200" w:firstLine="420"/>
        <w:rPr>
          <w:rFonts w:hAnsi="宋体"/>
        </w:rPr>
      </w:pPr>
      <w:r>
        <w:rPr>
          <w:rFonts w:hAnsi="宋体" w:cs="宋体" w:hint="eastAsia"/>
        </w:rPr>
        <w:t>①省、市、区重大活动迎检保障工作得力并有批示文件或奖牌（证书）的，根据实际情况在月度考核中加分：</w:t>
      </w:r>
      <w:r>
        <w:rPr>
          <w:rFonts w:hAnsi="宋体"/>
        </w:rPr>
        <w:t>5</w:t>
      </w:r>
      <w:r>
        <w:rPr>
          <w:rFonts w:hAnsi="宋体" w:cs="宋体" w:hint="eastAsia"/>
        </w:rPr>
        <w:t>分、</w:t>
      </w:r>
      <w:r>
        <w:rPr>
          <w:rFonts w:hAnsi="宋体"/>
        </w:rPr>
        <w:t>3</w:t>
      </w:r>
      <w:r>
        <w:rPr>
          <w:rFonts w:hAnsi="宋体" w:cs="宋体" w:hint="eastAsia"/>
        </w:rPr>
        <w:t>分、</w:t>
      </w:r>
      <w:r>
        <w:rPr>
          <w:rFonts w:hAnsi="宋体"/>
        </w:rPr>
        <w:t>1</w:t>
      </w:r>
      <w:r>
        <w:rPr>
          <w:rFonts w:hAnsi="宋体" w:cs="宋体" w:hint="eastAsia"/>
        </w:rPr>
        <w:t>分。</w:t>
      </w:r>
    </w:p>
    <w:p w:rsidR="00B04420" w:rsidRDefault="00C07EE6">
      <w:pPr>
        <w:tabs>
          <w:tab w:val="left" w:pos="360"/>
        </w:tabs>
        <w:spacing w:line="500" w:lineRule="exact"/>
        <w:ind w:firstLineChars="200" w:firstLine="420"/>
        <w:rPr>
          <w:rFonts w:hAnsi="宋体"/>
        </w:rPr>
      </w:pPr>
      <w:r>
        <w:rPr>
          <w:rFonts w:hAnsi="宋体" w:cs="宋体" w:hint="eastAsia"/>
        </w:rPr>
        <w:t>②获得省、市、区级主要领导表扬或奖项，并有批示或奖牌（证书）的，根据实际情况在月度考核中加分：</w:t>
      </w:r>
      <w:r>
        <w:rPr>
          <w:rFonts w:hAnsi="宋体"/>
        </w:rPr>
        <w:t>5</w:t>
      </w:r>
      <w:r>
        <w:rPr>
          <w:rFonts w:hAnsi="宋体" w:cs="宋体" w:hint="eastAsia"/>
        </w:rPr>
        <w:t>分、</w:t>
      </w:r>
      <w:r>
        <w:rPr>
          <w:rFonts w:hAnsi="宋体"/>
        </w:rPr>
        <w:t>3</w:t>
      </w:r>
      <w:r>
        <w:rPr>
          <w:rFonts w:hAnsi="宋体" w:cs="宋体" w:hint="eastAsia"/>
        </w:rPr>
        <w:t>分、</w:t>
      </w:r>
      <w:r>
        <w:rPr>
          <w:rFonts w:hAnsi="宋体"/>
        </w:rPr>
        <w:t>1</w:t>
      </w:r>
      <w:r>
        <w:rPr>
          <w:rFonts w:hAnsi="宋体" w:cs="宋体" w:hint="eastAsia"/>
        </w:rPr>
        <w:t>分。</w:t>
      </w:r>
    </w:p>
    <w:p w:rsidR="00B04420" w:rsidRDefault="00C07EE6">
      <w:pPr>
        <w:tabs>
          <w:tab w:val="left" w:pos="360"/>
        </w:tabs>
        <w:spacing w:line="500" w:lineRule="exact"/>
        <w:ind w:firstLineChars="200" w:firstLine="420"/>
        <w:rPr>
          <w:rFonts w:hAnsi="宋体"/>
        </w:rPr>
      </w:pPr>
      <w:r>
        <w:rPr>
          <w:rFonts w:hAnsi="宋体" w:cs="宋体" w:hint="eastAsia"/>
        </w:rPr>
        <w:t>③年度考核优秀单位颁发婺城区环卫优秀奖牌（全年累计</w:t>
      </w:r>
      <w:r>
        <w:rPr>
          <w:rFonts w:hAnsi="宋体"/>
        </w:rPr>
        <w:t>9</w:t>
      </w:r>
      <w:r>
        <w:rPr>
          <w:rFonts w:hAnsi="宋体" w:cs="宋体" w:hint="eastAsia"/>
        </w:rPr>
        <w:t>个月及以上考核评定为优秀</w:t>
      </w:r>
      <w:r>
        <w:rPr>
          <w:rFonts w:hAnsi="宋体" w:cs="宋体" w:hint="eastAsia"/>
        </w:rPr>
        <w:lastRenderedPageBreak/>
        <w:t>的，且全年无考核分数为合格或不及格的），在婺城区范围内环卫招标可享受资信分加分。</w:t>
      </w:r>
    </w:p>
    <w:p w:rsidR="00B04420" w:rsidRDefault="00C07EE6">
      <w:pPr>
        <w:tabs>
          <w:tab w:val="left" w:pos="360"/>
        </w:tabs>
        <w:spacing w:line="500" w:lineRule="exact"/>
        <w:ind w:firstLineChars="200" w:firstLine="422"/>
        <w:rPr>
          <w:rFonts w:hAnsi="宋体"/>
          <w:b/>
          <w:bCs/>
        </w:rPr>
      </w:pPr>
      <w:r>
        <w:rPr>
          <w:rFonts w:hAnsi="宋体" w:cs="宋体" w:hint="eastAsia"/>
          <w:b/>
          <w:bCs/>
        </w:rPr>
        <w:t>八、申诉甄别</w:t>
      </w:r>
    </w:p>
    <w:p w:rsidR="00B04420" w:rsidRDefault="00C07EE6">
      <w:pPr>
        <w:tabs>
          <w:tab w:val="left" w:pos="360"/>
        </w:tabs>
        <w:spacing w:line="500" w:lineRule="exact"/>
        <w:ind w:firstLineChars="200" w:firstLine="420"/>
        <w:rPr>
          <w:rFonts w:hAnsi="宋体"/>
        </w:rPr>
      </w:pPr>
      <w:r>
        <w:rPr>
          <w:rFonts w:hAnsi="宋体" w:cs="宋体" w:hint="eastAsia"/>
        </w:rPr>
        <w:t>作业单位要求申诉甄别的，申诉要求在抄告以后</w:t>
      </w:r>
      <w:r>
        <w:rPr>
          <w:rFonts w:hAnsi="宋体"/>
        </w:rPr>
        <w:t>24</w:t>
      </w:r>
      <w:r>
        <w:rPr>
          <w:rFonts w:hAnsi="宋体" w:cs="宋体" w:hint="eastAsia"/>
        </w:rPr>
        <w:t>小时内上报，超期不予受理。</w:t>
      </w:r>
    </w:p>
    <w:p w:rsidR="00B04420" w:rsidRDefault="00C07EE6">
      <w:pPr>
        <w:tabs>
          <w:tab w:val="left" w:pos="360"/>
        </w:tabs>
        <w:spacing w:line="500" w:lineRule="exact"/>
        <w:ind w:firstLineChars="200" w:firstLine="422"/>
        <w:rPr>
          <w:rFonts w:hAnsi="宋体"/>
          <w:b/>
          <w:bCs/>
        </w:rPr>
      </w:pPr>
      <w:r>
        <w:rPr>
          <w:rFonts w:hAnsi="宋体" w:cs="宋体" w:hint="eastAsia"/>
          <w:b/>
          <w:bCs/>
        </w:rPr>
        <w:t>九、警告及退出办法</w:t>
      </w:r>
    </w:p>
    <w:p w:rsidR="00B04420" w:rsidRDefault="00C07EE6">
      <w:pPr>
        <w:tabs>
          <w:tab w:val="left" w:pos="360"/>
        </w:tabs>
        <w:spacing w:line="500" w:lineRule="exact"/>
        <w:ind w:firstLineChars="200" w:firstLine="422"/>
        <w:rPr>
          <w:rFonts w:hAnsi="宋体"/>
          <w:b/>
          <w:bCs/>
        </w:rPr>
      </w:pPr>
      <w:r>
        <w:rPr>
          <w:rFonts w:hAnsi="宋体" w:cs="宋体" w:hint="eastAsia"/>
          <w:b/>
          <w:bCs/>
        </w:rPr>
        <w:t>（一）警告。在综合服务作业合同期间，有下列情景之一的给予一次警告：</w:t>
      </w:r>
    </w:p>
    <w:p w:rsidR="00B04420" w:rsidRDefault="00C07EE6">
      <w:pPr>
        <w:tabs>
          <w:tab w:val="left" w:pos="360"/>
        </w:tabs>
        <w:spacing w:line="500" w:lineRule="exact"/>
        <w:ind w:firstLineChars="200" w:firstLine="420"/>
        <w:rPr>
          <w:rFonts w:hAnsi="宋体"/>
        </w:rPr>
      </w:pPr>
      <w:r>
        <w:rPr>
          <w:rFonts w:hAnsi="宋体"/>
        </w:rPr>
        <w:t>1.</w:t>
      </w:r>
      <w:r>
        <w:rPr>
          <w:rFonts w:hAnsi="宋体" w:cs="宋体" w:hint="eastAsia"/>
        </w:rPr>
        <w:t>月度考核成绩</w:t>
      </w:r>
      <w:r>
        <w:rPr>
          <w:rFonts w:hAnsi="宋体"/>
        </w:rPr>
        <w:t>90</w:t>
      </w:r>
      <w:r>
        <w:rPr>
          <w:rFonts w:hAnsi="宋体" w:cs="宋体" w:hint="eastAsia"/>
        </w:rPr>
        <w:t>分以下的。</w:t>
      </w:r>
    </w:p>
    <w:p w:rsidR="00B04420" w:rsidRDefault="00C07EE6">
      <w:pPr>
        <w:tabs>
          <w:tab w:val="left" w:pos="360"/>
        </w:tabs>
        <w:spacing w:line="500" w:lineRule="exact"/>
        <w:ind w:firstLineChars="200" w:firstLine="420"/>
        <w:rPr>
          <w:rFonts w:hAnsi="宋体"/>
        </w:rPr>
      </w:pPr>
      <w:r>
        <w:rPr>
          <w:rFonts w:hAnsi="宋体"/>
        </w:rPr>
        <w:t>2.</w:t>
      </w:r>
      <w:r>
        <w:rPr>
          <w:rFonts w:hAnsi="宋体" w:cs="宋体" w:hint="eastAsia"/>
        </w:rPr>
        <w:t>月度合同标段数字城管问题及时整改率未达到</w:t>
      </w:r>
      <w:r>
        <w:rPr>
          <w:rFonts w:hAnsi="宋体"/>
        </w:rPr>
        <w:t>95%</w:t>
      </w:r>
      <w:r>
        <w:rPr>
          <w:rFonts w:hAnsi="宋体" w:cs="宋体" w:hint="eastAsia"/>
        </w:rPr>
        <w:t>的；发出整改通知书且不整改或整改不力。</w:t>
      </w:r>
    </w:p>
    <w:p w:rsidR="00B04420" w:rsidRDefault="00C07EE6">
      <w:pPr>
        <w:tabs>
          <w:tab w:val="left" w:pos="360"/>
        </w:tabs>
        <w:spacing w:line="500" w:lineRule="exact"/>
        <w:ind w:firstLineChars="200" w:firstLine="420"/>
        <w:rPr>
          <w:rFonts w:hAnsi="宋体"/>
        </w:rPr>
      </w:pPr>
      <w:r>
        <w:rPr>
          <w:rFonts w:hAnsi="宋体"/>
        </w:rPr>
        <w:t>3.</w:t>
      </w:r>
      <w:r>
        <w:rPr>
          <w:rFonts w:hAnsi="宋体" w:cs="宋体" w:hint="eastAsia"/>
        </w:rPr>
        <w:t>防汛防台、抗雪防冻、突发事件应急处理及重大活动保障处置不力的。</w:t>
      </w:r>
    </w:p>
    <w:p w:rsidR="00B04420" w:rsidRDefault="00C07EE6">
      <w:pPr>
        <w:tabs>
          <w:tab w:val="left" w:pos="360"/>
        </w:tabs>
        <w:spacing w:line="500" w:lineRule="exact"/>
        <w:ind w:firstLineChars="200" w:firstLine="420"/>
        <w:rPr>
          <w:rFonts w:hAnsi="宋体"/>
        </w:rPr>
      </w:pPr>
      <w:r>
        <w:rPr>
          <w:rFonts w:hAnsi="宋体"/>
        </w:rPr>
        <w:t>4.</w:t>
      </w:r>
      <w:r>
        <w:rPr>
          <w:rFonts w:hAnsi="宋体" w:cs="宋体" w:hint="eastAsia"/>
        </w:rPr>
        <w:t>违反国家有关法律法规的行为；管理混乱，发生管养人员集体上访的。</w:t>
      </w:r>
    </w:p>
    <w:p w:rsidR="00B04420" w:rsidRDefault="00C07EE6">
      <w:pPr>
        <w:tabs>
          <w:tab w:val="left" w:pos="360"/>
        </w:tabs>
        <w:spacing w:line="500" w:lineRule="exact"/>
        <w:ind w:firstLineChars="200" w:firstLine="420"/>
        <w:rPr>
          <w:rFonts w:hAnsi="宋体"/>
        </w:rPr>
      </w:pPr>
      <w:r>
        <w:rPr>
          <w:rFonts w:hAnsi="宋体"/>
        </w:rPr>
        <w:t>5.</w:t>
      </w:r>
      <w:r>
        <w:rPr>
          <w:rFonts w:hAnsi="宋体" w:cs="宋体" w:hint="eastAsia"/>
        </w:rPr>
        <w:t>不遵守交通法规，未按照规程操作发生有责交通事故的。</w:t>
      </w:r>
    </w:p>
    <w:p w:rsidR="00B04420" w:rsidRDefault="00C07EE6">
      <w:pPr>
        <w:tabs>
          <w:tab w:val="left" w:pos="360"/>
        </w:tabs>
        <w:spacing w:line="500" w:lineRule="exact"/>
        <w:ind w:firstLineChars="200" w:firstLine="420"/>
        <w:rPr>
          <w:rFonts w:hAnsi="宋体"/>
        </w:rPr>
      </w:pPr>
      <w:r>
        <w:rPr>
          <w:rFonts w:hAnsi="宋体"/>
        </w:rPr>
        <w:t>6.</w:t>
      </w:r>
      <w:r>
        <w:rPr>
          <w:rFonts w:hAnsi="宋体" w:cs="宋体" w:hint="eastAsia"/>
        </w:rPr>
        <w:t>公厕养护不到位，造成恶劣影响的，导致婺城区市级月清洁度考核成绩排名情况较差，月检查平均扣分最高分的单位。</w:t>
      </w:r>
    </w:p>
    <w:p w:rsidR="00B04420" w:rsidRDefault="00C07EE6">
      <w:pPr>
        <w:tabs>
          <w:tab w:val="left" w:pos="360"/>
        </w:tabs>
        <w:spacing w:line="500" w:lineRule="exact"/>
        <w:ind w:firstLineChars="200" w:firstLine="420"/>
        <w:rPr>
          <w:rFonts w:hAnsi="宋体"/>
        </w:rPr>
      </w:pPr>
      <w:r>
        <w:rPr>
          <w:rFonts w:hAnsi="宋体"/>
        </w:rPr>
        <w:t>7.</w:t>
      </w:r>
      <w:r>
        <w:rPr>
          <w:rFonts w:hAnsi="宋体" w:cs="宋体" w:hint="eastAsia"/>
        </w:rPr>
        <w:t>作业人员工资低于金华市劳动保障部门有关规定，未落实职工劳保福利待遇，职工未缴纳社会保险费（养老保险、医疗保险、失业保险、工伤保险和生育保险）意外伤害险与住房公积金，职工休息休假权利没有保障，未足额支付加班费。</w:t>
      </w:r>
    </w:p>
    <w:p w:rsidR="00B04420" w:rsidRDefault="00C07EE6">
      <w:pPr>
        <w:tabs>
          <w:tab w:val="left" w:pos="360"/>
        </w:tabs>
        <w:spacing w:line="500" w:lineRule="exact"/>
        <w:ind w:firstLineChars="200" w:firstLine="422"/>
        <w:rPr>
          <w:rFonts w:hAnsi="宋体"/>
        </w:rPr>
      </w:pPr>
      <w:r>
        <w:rPr>
          <w:rFonts w:hAnsi="宋体" w:cs="宋体" w:hint="eastAsia"/>
          <w:b/>
          <w:bCs/>
        </w:rPr>
        <w:t>（二）退出。在公厕养护管理合同期间，符合以下之一的甲方有权提前终止养护合同：</w:t>
      </w:r>
    </w:p>
    <w:p w:rsidR="00B04420" w:rsidRDefault="00C07EE6">
      <w:pPr>
        <w:tabs>
          <w:tab w:val="left" w:pos="360"/>
        </w:tabs>
        <w:spacing w:line="500" w:lineRule="exact"/>
        <w:ind w:firstLineChars="200" w:firstLine="420"/>
        <w:rPr>
          <w:rFonts w:hAnsi="宋体"/>
        </w:rPr>
      </w:pPr>
      <w:r>
        <w:rPr>
          <w:rFonts w:hAnsi="宋体"/>
        </w:rPr>
        <w:t>1.</w:t>
      </w:r>
      <w:r>
        <w:rPr>
          <w:rFonts w:hAnsi="宋体" w:cs="宋体" w:hint="eastAsia"/>
        </w:rPr>
        <w:t>作业单位合同期内累计被警告</w:t>
      </w:r>
      <w:r>
        <w:rPr>
          <w:rFonts w:hAnsi="宋体"/>
        </w:rPr>
        <w:t>3</w:t>
      </w:r>
      <w:r>
        <w:rPr>
          <w:rFonts w:hAnsi="宋体" w:cs="宋体" w:hint="eastAsia"/>
        </w:rPr>
        <w:t>次的。</w:t>
      </w:r>
    </w:p>
    <w:p w:rsidR="00B04420" w:rsidRDefault="00C07EE6">
      <w:pPr>
        <w:tabs>
          <w:tab w:val="left" w:pos="360"/>
        </w:tabs>
        <w:spacing w:line="500" w:lineRule="exact"/>
        <w:ind w:firstLineChars="200" w:firstLine="420"/>
        <w:rPr>
          <w:rFonts w:hAnsi="宋体"/>
        </w:rPr>
      </w:pPr>
      <w:r>
        <w:rPr>
          <w:rFonts w:hAnsi="宋体"/>
        </w:rPr>
        <w:t>2.</w:t>
      </w:r>
      <w:r>
        <w:rPr>
          <w:rFonts w:hAnsi="宋体" w:cs="宋体" w:hint="eastAsia"/>
        </w:rPr>
        <w:t>作业单位连续收到</w:t>
      </w:r>
      <w:r>
        <w:rPr>
          <w:rFonts w:hAnsi="宋体"/>
        </w:rPr>
        <w:t>2</w:t>
      </w:r>
      <w:r>
        <w:rPr>
          <w:rFonts w:hAnsi="宋体" w:cs="宋体" w:hint="eastAsia"/>
        </w:rPr>
        <w:t>次警告的。</w:t>
      </w:r>
    </w:p>
    <w:p w:rsidR="00B04420" w:rsidRDefault="00C07EE6">
      <w:pPr>
        <w:tabs>
          <w:tab w:val="left" w:pos="360"/>
        </w:tabs>
        <w:spacing w:line="500" w:lineRule="exact"/>
        <w:ind w:firstLineChars="200" w:firstLine="420"/>
        <w:rPr>
          <w:rFonts w:hAnsi="宋体"/>
        </w:rPr>
      </w:pPr>
      <w:r>
        <w:rPr>
          <w:rFonts w:hAnsi="宋体"/>
        </w:rPr>
        <w:t>3.</w:t>
      </w:r>
      <w:r>
        <w:rPr>
          <w:rFonts w:hAnsi="宋体" w:cs="宋体" w:hint="eastAsia"/>
        </w:rPr>
        <w:t>乙方向他人转包或分包养护项目。一经发现，甲方有权全额扣除相应的养护经费，由此产生的法律责任和经济损失由乙方承担。</w:t>
      </w:r>
    </w:p>
    <w:p w:rsidR="00B04420" w:rsidRDefault="00C07EE6">
      <w:pPr>
        <w:tabs>
          <w:tab w:val="left" w:pos="360"/>
        </w:tabs>
        <w:spacing w:line="500" w:lineRule="exact"/>
        <w:ind w:firstLineChars="200" w:firstLine="420"/>
        <w:rPr>
          <w:rFonts w:hAnsi="宋体"/>
        </w:rPr>
      </w:pPr>
      <w:r>
        <w:rPr>
          <w:rFonts w:hAnsi="宋体"/>
        </w:rPr>
        <w:t>4.</w:t>
      </w:r>
      <w:r>
        <w:rPr>
          <w:rFonts w:hAnsi="宋体" w:cs="宋体" w:hint="eastAsia"/>
        </w:rPr>
        <w:t>警告一次后未及时整改的，对该作业单位进行约谈，如果约谈之后还是没有及时整改的，无论承包合同是否到期都将终止该作业单位标段公厕保洁承包合同，甲方无需承担任何责任。</w:t>
      </w:r>
    </w:p>
    <w:p w:rsidR="00B04420" w:rsidRDefault="00C07EE6">
      <w:pPr>
        <w:tabs>
          <w:tab w:val="left" w:pos="360"/>
        </w:tabs>
        <w:spacing w:line="500" w:lineRule="exact"/>
        <w:ind w:firstLineChars="200" w:firstLine="420"/>
        <w:rPr>
          <w:rFonts w:hAnsi="宋体"/>
        </w:rPr>
      </w:pPr>
      <w:r>
        <w:rPr>
          <w:rFonts w:hAnsi="宋体"/>
        </w:rPr>
        <w:t>5.</w:t>
      </w:r>
      <w:r>
        <w:rPr>
          <w:rFonts w:hAnsi="宋体" w:cs="宋体" w:hint="eastAsia"/>
        </w:rPr>
        <w:t>如连续</w:t>
      </w:r>
      <w:r>
        <w:rPr>
          <w:rFonts w:hAnsi="宋体"/>
        </w:rPr>
        <w:t>2</w:t>
      </w:r>
      <w:r>
        <w:rPr>
          <w:rFonts w:hAnsi="宋体" w:cs="宋体" w:hint="eastAsia"/>
        </w:rPr>
        <w:t>个月考核等级为不达标的，或全年累计</w:t>
      </w:r>
      <w:r>
        <w:rPr>
          <w:rFonts w:hAnsi="宋体"/>
        </w:rPr>
        <w:t>3</w:t>
      </w:r>
      <w:r>
        <w:rPr>
          <w:rFonts w:hAnsi="宋体" w:cs="宋体" w:hint="eastAsia"/>
        </w:rPr>
        <w:t>次考核等级为不达标的，甲方单方面终止承包合同，无需承担任何责任。</w:t>
      </w:r>
    </w:p>
    <w:p w:rsidR="00B04420" w:rsidRDefault="00B04420">
      <w:pPr>
        <w:spacing w:line="560" w:lineRule="exact"/>
        <w:rPr>
          <w:rFonts w:hAnsi="宋体"/>
        </w:rPr>
      </w:pPr>
    </w:p>
    <w:p w:rsidR="00B04420" w:rsidRDefault="00C07EE6">
      <w:pPr>
        <w:spacing w:line="560" w:lineRule="exact"/>
        <w:rPr>
          <w:rFonts w:hAnsi="宋体"/>
          <w:sz w:val="28"/>
          <w:szCs w:val="28"/>
        </w:rPr>
      </w:pPr>
      <w:r>
        <w:rPr>
          <w:rFonts w:hAnsi="宋体" w:cs="宋体" w:hint="eastAsia"/>
          <w:sz w:val="28"/>
          <w:szCs w:val="28"/>
        </w:rPr>
        <w:lastRenderedPageBreak/>
        <w:t>附件：月度洁化评分标准明细表</w:t>
      </w:r>
    </w:p>
    <w:p w:rsidR="00B04420" w:rsidRDefault="00C07EE6">
      <w:pPr>
        <w:spacing w:line="560" w:lineRule="exact"/>
        <w:jc w:val="center"/>
        <w:rPr>
          <w:rFonts w:hAnsi="宋体"/>
          <w:sz w:val="28"/>
          <w:szCs w:val="28"/>
        </w:rPr>
      </w:pPr>
      <w:r>
        <w:rPr>
          <w:rFonts w:hAnsi="宋体" w:cs="宋体" w:hint="eastAsia"/>
          <w:sz w:val="28"/>
          <w:szCs w:val="28"/>
        </w:rPr>
        <w:t>月度洁化评分标准明细表</w:t>
      </w:r>
    </w:p>
    <w:tbl>
      <w:tblPr>
        <w:tblpPr w:leftFromText="180" w:rightFromText="180" w:vertAnchor="text" w:horzAnchor="page" w:tblpX="1113" w:tblpY="192"/>
        <w:tblOverlap w:val="neve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670"/>
        <w:gridCol w:w="695"/>
        <w:gridCol w:w="3571"/>
        <w:gridCol w:w="4223"/>
      </w:tblGrid>
      <w:tr w:rsidR="00B04420">
        <w:trPr>
          <w:trHeight w:val="812"/>
          <w:tblHeader/>
        </w:trPr>
        <w:tc>
          <w:tcPr>
            <w:tcW w:w="508" w:type="dxa"/>
            <w:noWrap/>
            <w:vAlign w:val="center"/>
          </w:tcPr>
          <w:p w:rsidR="00B04420" w:rsidRDefault="00C07EE6">
            <w:pPr>
              <w:spacing w:line="560" w:lineRule="exact"/>
              <w:jc w:val="center"/>
              <w:rPr>
                <w:rFonts w:hAnsi="宋体"/>
              </w:rPr>
            </w:pPr>
            <w:r>
              <w:rPr>
                <w:rFonts w:hAnsi="宋体" w:cs="宋体" w:hint="eastAsia"/>
              </w:rPr>
              <w:t>序号</w:t>
            </w:r>
          </w:p>
        </w:tc>
        <w:tc>
          <w:tcPr>
            <w:tcW w:w="670" w:type="dxa"/>
            <w:noWrap/>
            <w:vAlign w:val="center"/>
          </w:tcPr>
          <w:p w:rsidR="00B04420" w:rsidRDefault="00C07EE6">
            <w:pPr>
              <w:spacing w:line="560" w:lineRule="exact"/>
              <w:jc w:val="center"/>
              <w:rPr>
                <w:rFonts w:hAnsi="宋体"/>
              </w:rPr>
            </w:pPr>
            <w:r>
              <w:rPr>
                <w:rFonts w:hAnsi="宋体" w:cs="宋体" w:hint="eastAsia"/>
              </w:rPr>
              <w:t>检查项目</w:t>
            </w:r>
          </w:p>
        </w:tc>
        <w:tc>
          <w:tcPr>
            <w:tcW w:w="695" w:type="dxa"/>
            <w:noWrap/>
            <w:vAlign w:val="center"/>
          </w:tcPr>
          <w:p w:rsidR="00B04420" w:rsidRDefault="00C07EE6">
            <w:pPr>
              <w:spacing w:line="560" w:lineRule="exact"/>
              <w:jc w:val="center"/>
              <w:rPr>
                <w:rFonts w:hAnsi="宋体"/>
              </w:rPr>
            </w:pPr>
            <w:r>
              <w:rPr>
                <w:rFonts w:hAnsi="宋体" w:cs="宋体" w:hint="eastAsia"/>
              </w:rPr>
              <w:t>检查方式</w:t>
            </w:r>
          </w:p>
        </w:tc>
        <w:tc>
          <w:tcPr>
            <w:tcW w:w="3571" w:type="dxa"/>
            <w:noWrap/>
            <w:vAlign w:val="center"/>
          </w:tcPr>
          <w:p w:rsidR="00B04420" w:rsidRDefault="00C07EE6">
            <w:pPr>
              <w:spacing w:line="560" w:lineRule="exact"/>
              <w:jc w:val="center"/>
              <w:rPr>
                <w:rFonts w:hAnsi="宋体"/>
              </w:rPr>
            </w:pPr>
            <w:r>
              <w:rPr>
                <w:rFonts w:hAnsi="宋体" w:cs="宋体" w:hint="eastAsia"/>
              </w:rPr>
              <w:t>管理作业标准</w:t>
            </w:r>
          </w:p>
        </w:tc>
        <w:tc>
          <w:tcPr>
            <w:tcW w:w="4223" w:type="dxa"/>
            <w:noWrap/>
            <w:vAlign w:val="center"/>
          </w:tcPr>
          <w:p w:rsidR="00B04420" w:rsidRDefault="00C07EE6">
            <w:pPr>
              <w:spacing w:line="560" w:lineRule="exact"/>
              <w:jc w:val="center"/>
              <w:rPr>
                <w:rFonts w:hAnsi="宋体"/>
              </w:rPr>
            </w:pPr>
            <w:r>
              <w:rPr>
                <w:rFonts w:hAnsi="宋体" w:cs="宋体" w:hint="eastAsia"/>
              </w:rPr>
              <w:t>评分标准</w:t>
            </w:r>
          </w:p>
        </w:tc>
      </w:tr>
      <w:tr w:rsidR="00B04420">
        <w:trPr>
          <w:trHeight w:val="1385"/>
        </w:trPr>
        <w:tc>
          <w:tcPr>
            <w:tcW w:w="508" w:type="dxa"/>
            <w:vMerge w:val="restart"/>
            <w:noWrap/>
            <w:vAlign w:val="center"/>
          </w:tcPr>
          <w:p w:rsidR="00B04420" w:rsidRDefault="00C07EE6">
            <w:pPr>
              <w:spacing w:line="560" w:lineRule="exact"/>
              <w:jc w:val="center"/>
              <w:rPr>
                <w:rFonts w:hAnsi="宋体"/>
              </w:rPr>
            </w:pPr>
            <w:r>
              <w:rPr>
                <w:rFonts w:hAnsi="宋体" w:cs="宋体" w:hint="eastAsia"/>
              </w:rPr>
              <w:t>一</w:t>
            </w:r>
          </w:p>
        </w:tc>
        <w:tc>
          <w:tcPr>
            <w:tcW w:w="670" w:type="dxa"/>
            <w:vMerge w:val="restart"/>
            <w:noWrap/>
            <w:vAlign w:val="center"/>
          </w:tcPr>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管</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理</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制</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度</w:t>
            </w:r>
          </w:p>
        </w:tc>
        <w:tc>
          <w:tcPr>
            <w:tcW w:w="695" w:type="dxa"/>
            <w:vMerge w:val="restart"/>
            <w:noWrap/>
            <w:vAlign w:val="center"/>
          </w:tcPr>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现</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场</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检</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查</w:t>
            </w:r>
          </w:p>
        </w:tc>
        <w:tc>
          <w:tcPr>
            <w:tcW w:w="3571" w:type="dxa"/>
            <w:noWrap/>
            <w:vAlign w:val="center"/>
          </w:tcPr>
          <w:p w:rsidR="00B04420" w:rsidRDefault="00C07EE6">
            <w:pPr>
              <w:spacing w:line="560" w:lineRule="exact"/>
              <w:rPr>
                <w:rFonts w:hAnsi="宋体"/>
              </w:rPr>
            </w:pPr>
            <w:r>
              <w:rPr>
                <w:rFonts w:hAnsi="宋体"/>
              </w:rPr>
              <w:t>1.</w:t>
            </w:r>
            <w:r>
              <w:rPr>
                <w:rFonts w:hAnsi="宋体" w:cs="宋体" w:hint="eastAsia"/>
              </w:rPr>
              <w:t>按照统一要求设置公厕管理制度牌，内容包括公厕名称、管理类别、公厕编号、管理单位、联系电话、监督电话、开放时间等信息；文明配合检查考核人员正常检查。</w:t>
            </w:r>
          </w:p>
        </w:tc>
        <w:tc>
          <w:tcPr>
            <w:tcW w:w="4223" w:type="dxa"/>
            <w:noWrap/>
            <w:vAlign w:val="center"/>
          </w:tcPr>
          <w:p w:rsidR="00B04420" w:rsidRDefault="00C07EE6">
            <w:pPr>
              <w:spacing w:line="560" w:lineRule="exact"/>
              <w:rPr>
                <w:rFonts w:hAnsi="宋体"/>
              </w:rPr>
            </w:pPr>
            <w:r>
              <w:rPr>
                <w:rFonts w:hAnsi="宋体"/>
              </w:rPr>
              <w:t>1.</w:t>
            </w:r>
            <w:r>
              <w:rPr>
                <w:rFonts w:hAnsi="宋体" w:cs="宋体" w:hint="eastAsia"/>
              </w:rPr>
              <w:t>公厕各项设施应完好，未设置公厕管理制度牌的扣</w:t>
            </w:r>
            <w:r>
              <w:rPr>
                <w:rFonts w:hAnsi="宋体"/>
              </w:rPr>
              <w:t>1</w:t>
            </w:r>
            <w:r>
              <w:rPr>
                <w:rFonts w:hAnsi="宋体" w:cs="宋体" w:hint="eastAsia"/>
              </w:rPr>
              <w:t>分，制度牌内容缺项、不准确的每项扣</w:t>
            </w:r>
            <w:r>
              <w:rPr>
                <w:rFonts w:hAnsi="宋体"/>
              </w:rPr>
              <w:t>0.5</w:t>
            </w:r>
            <w:r>
              <w:rPr>
                <w:rFonts w:hAnsi="宋体" w:cs="宋体" w:hint="eastAsia"/>
              </w:rPr>
              <w:t>分；无理阻扰、谩骂检查考核人员，影响正常工作开展的扣</w:t>
            </w:r>
            <w:r>
              <w:rPr>
                <w:rFonts w:hAnsi="宋体"/>
              </w:rPr>
              <w:t>10</w:t>
            </w:r>
            <w:r>
              <w:rPr>
                <w:rFonts w:hAnsi="宋体" w:cs="宋体" w:hint="eastAsia"/>
              </w:rPr>
              <w:t>分。</w:t>
            </w:r>
          </w:p>
        </w:tc>
      </w:tr>
      <w:tr w:rsidR="00B04420">
        <w:trPr>
          <w:trHeight w:val="1937"/>
        </w:trPr>
        <w:tc>
          <w:tcPr>
            <w:tcW w:w="508" w:type="dxa"/>
            <w:vMerge/>
            <w:noWrap/>
          </w:tcPr>
          <w:p w:rsidR="00B04420" w:rsidRDefault="00B04420">
            <w:pPr>
              <w:spacing w:line="560" w:lineRule="exact"/>
              <w:rPr>
                <w:rFonts w:hAnsi="宋体"/>
              </w:rPr>
            </w:pPr>
          </w:p>
        </w:tc>
        <w:tc>
          <w:tcPr>
            <w:tcW w:w="670" w:type="dxa"/>
            <w:vMerge/>
            <w:noWrap/>
          </w:tcPr>
          <w:p w:rsidR="00B04420" w:rsidRDefault="00B04420">
            <w:pPr>
              <w:spacing w:line="560" w:lineRule="exact"/>
              <w:rPr>
                <w:rFonts w:hAnsi="宋体"/>
              </w:rPr>
            </w:pPr>
          </w:p>
        </w:tc>
        <w:tc>
          <w:tcPr>
            <w:tcW w:w="695" w:type="dxa"/>
            <w:vMerge/>
            <w:noWrap/>
            <w:vAlign w:val="center"/>
          </w:tcPr>
          <w:p w:rsidR="00B04420" w:rsidRDefault="00B04420">
            <w:pPr>
              <w:spacing w:line="560" w:lineRule="exact"/>
              <w:jc w:val="center"/>
              <w:rPr>
                <w:rFonts w:hAnsi="宋体"/>
              </w:rPr>
            </w:pPr>
          </w:p>
        </w:tc>
        <w:tc>
          <w:tcPr>
            <w:tcW w:w="3571" w:type="dxa"/>
            <w:noWrap/>
            <w:vAlign w:val="center"/>
          </w:tcPr>
          <w:p w:rsidR="00B04420" w:rsidRDefault="00C07EE6">
            <w:pPr>
              <w:spacing w:line="560" w:lineRule="exact"/>
              <w:rPr>
                <w:rFonts w:hAnsi="宋体"/>
              </w:rPr>
            </w:pPr>
            <w:r>
              <w:rPr>
                <w:rFonts w:hAnsi="宋体"/>
              </w:rPr>
              <w:t>2.</w:t>
            </w:r>
            <w:r>
              <w:rPr>
                <w:rFonts w:hAnsi="宋体" w:cs="宋体" w:hint="eastAsia"/>
              </w:rPr>
              <w:t>公厕须按照规定的时间开放，文明服务，礼貌待客；在保洁时段内落实专人管理，保洁员须穿工作服，佩证上岗；免费公厕应无收费或变相收费现象。</w:t>
            </w:r>
          </w:p>
        </w:tc>
        <w:tc>
          <w:tcPr>
            <w:tcW w:w="4223" w:type="dxa"/>
            <w:noWrap/>
            <w:vAlign w:val="center"/>
          </w:tcPr>
          <w:p w:rsidR="00B04420" w:rsidRDefault="00C07EE6">
            <w:pPr>
              <w:spacing w:line="560" w:lineRule="exact"/>
              <w:rPr>
                <w:rFonts w:hAnsi="宋体"/>
              </w:rPr>
            </w:pPr>
            <w:r>
              <w:rPr>
                <w:rFonts w:hAnsi="宋体"/>
              </w:rPr>
              <w:t>2.</w:t>
            </w:r>
            <w:r>
              <w:rPr>
                <w:rFonts w:hAnsi="宋体" w:cs="宋体" w:hint="eastAsia"/>
              </w:rPr>
              <w:t>未按规定时间开放公厕的扣</w:t>
            </w:r>
            <w:r>
              <w:rPr>
                <w:rFonts w:hAnsi="宋体"/>
              </w:rPr>
              <w:t>5</w:t>
            </w:r>
            <w:r>
              <w:rPr>
                <w:rFonts w:hAnsi="宋体" w:cs="宋体" w:hint="eastAsia"/>
              </w:rPr>
              <w:t>分</w:t>
            </w:r>
            <w:r>
              <w:rPr>
                <w:rFonts w:hAnsi="宋体"/>
              </w:rPr>
              <w:t>/</w:t>
            </w:r>
            <w:r>
              <w:rPr>
                <w:rFonts w:hAnsi="宋体" w:cs="宋体" w:hint="eastAsia"/>
              </w:rPr>
              <w:t>次；上班时间饮酒、睡觉、玩牌等做其他与保洁无关的事项扣</w:t>
            </w:r>
            <w:r>
              <w:rPr>
                <w:rFonts w:hAnsi="宋体"/>
              </w:rPr>
              <w:t>3</w:t>
            </w:r>
            <w:r>
              <w:rPr>
                <w:rFonts w:hAnsi="宋体" w:cs="宋体" w:hint="eastAsia"/>
              </w:rPr>
              <w:t>分</w:t>
            </w:r>
            <w:r>
              <w:rPr>
                <w:rFonts w:hAnsi="宋体"/>
              </w:rPr>
              <w:t>/</w:t>
            </w:r>
            <w:r>
              <w:rPr>
                <w:rFonts w:hAnsi="宋体" w:cs="宋体" w:hint="eastAsia"/>
              </w:rPr>
              <w:t>次；未在保洁时段内落实专人保洁，存在脱岗、离岗的扣</w:t>
            </w:r>
            <w:r>
              <w:rPr>
                <w:rFonts w:hAnsi="宋体"/>
              </w:rPr>
              <w:t>3</w:t>
            </w:r>
            <w:r>
              <w:rPr>
                <w:rFonts w:hAnsi="宋体" w:cs="宋体" w:hint="eastAsia"/>
              </w:rPr>
              <w:t>分</w:t>
            </w:r>
            <w:r>
              <w:rPr>
                <w:rFonts w:hAnsi="宋体"/>
              </w:rPr>
              <w:t>/</w:t>
            </w:r>
            <w:r>
              <w:rPr>
                <w:rFonts w:hAnsi="宋体" w:cs="宋体" w:hint="eastAsia"/>
              </w:rPr>
              <w:t>次；保洁员工作时间未穿工作服或未佩证上岗的扣</w:t>
            </w:r>
            <w:r>
              <w:rPr>
                <w:rFonts w:hAnsi="宋体"/>
              </w:rPr>
              <w:t>0.5</w:t>
            </w:r>
            <w:r>
              <w:rPr>
                <w:rFonts w:hAnsi="宋体" w:cs="宋体" w:hint="eastAsia"/>
              </w:rPr>
              <w:t>分</w:t>
            </w:r>
            <w:r>
              <w:rPr>
                <w:rFonts w:hAnsi="宋体"/>
              </w:rPr>
              <w:t>/</w:t>
            </w:r>
            <w:r>
              <w:rPr>
                <w:rFonts w:hAnsi="宋体" w:cs="宋体" w:hint="eastAsia"/>
              </w:rPr>
              <w:t>次；人证不符的每人次扣</w:t>
            </w:r>
            <w:r>
              <w:rPr>
                <w:rFonts w:hAnsi="宋体"/>
              </w:rPr>
              <w:t>3</w:t>
            </w:r>
            <w:r>
              <w:rPr>
                <w:rFonts w:hAnsi="宋体" w:cs="宋体" w:hint="eastAsia"/>
              </w:rPr>
              <w:t>分</w:t>
            </w:r>
            <w:r>
              <w:rPr>
                <w:rFonts w:hAnsi="宋体"/>
              </w:rPr>
              <w:t>/</w:t>
            </w:r>
            <w:r>
              <w:rPr>
                <w:rFonts w:hAnsi="宋体" w:cs="宋体" w:hint="eastAsia"/>
              </w:rPr>
              <w:t>次；免费公厕有收费或变相收费的扣</w:t>
            </w:r>
            <w:r>
              <w:rPr>
                <w:rFonts w:hAnsi="宋体"/>
              </w:rPr>
              <w:t>5</w:t>
            </w:r>
            <w:r>
              <w:rPr>
                <w:rFonts w:hAnsi="宋体" w:cs="宋体" w:hint="eastAsia"/>
              </w:rPr>
              <w:t>分</w:t>
            </w:r>
            <w:r>
              <w:rPr>
                <w:rFonts w:hAnsi="宋体"/>
              </w:rPr>
              <w:t>/</w:t>
            </w:r>
            <w:r>
              <w:rPr>
                <w:rFonts w:hAnsi="宋体" w:cs="宋体" w:hint="eastAsia"/>
              </w:rPr>
              <w:t>次，出售其他商品的扣</w:t>
            </w:r>
            <w:r>
              <w:rPr>
                <w:rFonts w:hAnsi="宋体"/>
              </w:rPr>
              <w:t>5</w:t>
            </w:r>
            <w:r>
              <w:rPr>
                <w:rFonts w:hAnsi="宋体" w:cs="宋体" w:hint="eastAsia"/>
              </w:rPr>
              <w:t>分</w:t>
            </w:r>
            <w:r>
              <w:rPr>
                <w:rFonts w:hAnsi="宋体"/>
              </w:rPr>
              <w:t>/</w:t>
            </w:r>
            <w:r>
              <w:rPr>
                <w:rFonts w:hAnsi="宋体" w:cs="宋体" w:hint="eastAsia"/>
              </w:rPr>
              <w:t>次。</w:t>
            </w:r>
          </w:p>
        </w:tc>
      </w:tr>
      <w:tr w:rsidR="00B04420">
        <w:trPr>
          <w:trHeight w:val="1380"/>
        </w:trPr>
        <w:tc>
          <w:tcPr>
            <w:tcW w:w="508" w:type="dxa"/>
            <w:vMerge/>
            <w:noWrap/>
          </w:tcPr>
          <w:p w:rsidR="00B04420" w:rsidRDefault="00B04420">
            <w:pPr>
              <w:spacing w:line="560" w:lineRule="exact"/>
              <w:rPr>
                <w:rFonts w:hAnsi="宋体"/>
              </w:rPr>
            </w:pPr>
          </w:p>
        </w:tc>
        <w:tc>
          <w:tcPr>
            <w:tcW w:w="670" w:type="dxa"/>
            <w:vMerge/>
            <w:noWrap/>
          </w:tcPr>
          <w:p w:rsidR="00B04420" w:rsidRDefault="00B04420">
            <w:pPr>
              <w:spacing w:line="560" w:lineRule="exact"/>
              <w:rPr>
                <w:rFonts w:hAnsi="宋体"/>
              </w:rPr>
            </w:pPr>
          </w:p>
        </w:tc>
        <w:tc>
          <w:tcPr>
            <w:tcW w:w="695" w:type="dxa"/>
            <w:vMerge/>
            <w:noWrap/>
            <w:vAlign w:val="center"/>
          </w:tcPr>
          <w:p w:rsidR="00B04420" w:rsidRDefault="00B04420">
            <w:pPr>
              <w:spacing w:line="560" w:lineRule="exact"/>
              <w:jc w:val="center"/>
              <w:rPr>
                <w:rFonts w:hAnsi="宋体"/>
              </w:rPr>
            </w:pPr>
          </w:p>
        </w:tc>
        <w:tc>
          <w:tcPr>
            <w:tcW w:w="3571" w:type="dxa"/>
            <w:noWrap/>
            <w:vAlign w:val="center"/>
          </w:tcPr>
          <w:p w:rsidR="00B04420" w:rsidRDefault="00C07EE6">
            <w:pPr>
              <w:spacing w:line="560" w:lineRule="exact"/>
              <w:rPr>
                <w:rFonts w:hAnsi="宋体"/>
              </w:rPr>
            </w:pPr>
            <w:r>
              <w:rPr>
                <w:rFonts w:hAnsi="宋体"/>
              </w:rPr>
              <w:t>3.</w:t>
            </w:r>
            <w:r>
              <w:rPr>
                <w:rFonts w:hAnsi="宋体" w:cs="宋体" w:hint="eastAsia"/>
              </w:rPr>
              <w:t>粪污水应排入市政污水管网或经吸粪车转运至粪便处理场所处置，公厕化粪池每半年清理、疏通不少于</w:t>
            </w:r>
            <w:r>
              <w:rPr>
                <w:rFonts w:hAnsi="宋体"/>
              </w:rPr>
              <w:t>1</w:t>
            </w:r>
            <w:r>
              <w:rPr>
                <w:rFonts w:hAnsi="宋体" w:cs="宋体" w:hint="eastAsia"/>
              </w:rPr>
              <w:t>次；化粪池周围场地应保持整洁，地面无粪迹、垃圾、污水、恶臭、蝇蛆。化粪池无满溢问题，若</w:t>
            </w:r>
            <w:r>
              <w:rPr>
                <w:rFonts w:hAnsi="宋体" w:cs="宋体" w:hint="eastAsia"/>
                <w:spacing w:val="-10"/>
              </w:rPr>
              <w:t>发生满溢问题应在第一时间予以解决。</w:t>
            </w:r>
          </w:p>
        </w:tc>
        <w:tc>
          <w:tcPr>
            <w:tcW w:w="4223" w:type="dxa"/>
            <w:noWrap/>
            <w:vAlign w:val="center"/>
          </w:tcPr>
          <w:p w:rsidR="00B04420" w:rsidRDefault="00C07EE6">
            <w:pPr>
              <w:spacing w:line="560" w:lineRule="exact"/>
              <w:rPr>
                <w:rFonts w:hAnsi="宋体"/>
              </w:rPr>
            </w:pPr>
            <w:r>
              <w:rPr>
                <w:rFonts w:hAnsi="宋体"/>
              </w:rPr>
              <w:t>3.</w:t>
            </w:r>
            <w:r>
              <w:rPr>
                <w:rFonts w:hAnsi="宋体" w:cs="宋体" w:hint="eastAsia"/>
              </w:rPr>
              <w:t>化粪池周围地面有粪迹、垃圾、污水、恶臭、蝇蛆的每项扣</w:t>
            </w:r>
            <w:r>
              <w:rPr>
                <w:rFonts w:hAnsi="宋体"/>
              </w:rPr>
              <w:t>0.5</w:t>
            </w:r>
            <w:r>
              <w:rPr>
                <w:rFonts w:hAnsi="宋体" w:cs="宋体" w:hint="eastAsia"/>
              </w:rPr>
              <w:t>分</w:t>
            </w:r>
            <w:r>
              <w:rPr>
                <w:rFonts w:hAnsi="宋体"/>
              </w:rPr>
              <w:t>/</w:t>
            </w:r>
            <w:r>
              <w:rPr>
                <w:rFonts w:hAnsi="宋体" w:cs="宋体" w:hint="eastAsia"/>
              </w:rPr>
              <w:t>次；满溢的扣</w:t>
            </w:r>
            <w:r>
              <w:rPr>
                <w:rFonts w:hAnsi="宋体"/>
              </w:rPr>
              <w:t>1</w:t>
            </w:r>
            <w:r>
              <w:rPr>
                <w:rFonts w:hAnsi="宋体" w:cs="宋体" w:hint="eastAsia"/>
              </w:rPr>
              <w:t>分</w:t>
            </w:r>
            <w:r>
              <w:rPr>
                <w:rFonts w:hAnsi="宋体"/>
              </w:rPr>
              <w:t>/</w:t>
            </w:r>
            <w:r>
              <w:rPr>
                <w:rFonts w:hAnsi="宋体" w:cs="宋体" w:hint="eastAsia"/>
              </w:rPr>
              <w:t>次；发生满溢问题未在规定时间内妥善处理的扣</w:t>
            </w:r>
            <w:r>
              <w:rPr>
                <w:rFonts w:hAnsi="宋体"/>
              </w:rPr>
              <w:t>2</w:t>
            </w:r>
            <w:r>
              <w:rPr>
                <w:rFonts w:hAnsi="宋体" w:cs="宋体" w:hint="eastAsia"/>
              </w:rPr>
              <w:t>分</w:t>
            </w:r>
            <w:r>
              <w:rPr>
                <w:rFonts w:hAnsi="宋体"/>
              </w:rPr>
              <w:t>/</w:t>
            </w:r>
            <w:r>
              <w:rPr>
                <w:rFonts w:hAnsi="宋体" w:cs="宋体" w:hint="eastAsia"/>
              </w:rPr>
              <w:t>次。</w:t>
            </w:r>
          </w:p>
        </w:tc>
      </w:tr>
      <w:tr w:rsidR="00B04420">
        <w:trPr>
          <w:trHeight w:val="2154"/>
        </w:trPr>
        <w:tc>
          <w:tcPr>
            <w:tcW w:w="508" w:type="dxa"/>
            <w:vMerge w:val="restart"/>
            <w:noWrap/>
            <w:vAlign w:val="center"/>
          </w:tcPr>
          <w:p w:rsidR="00B04420" w:rsidRDefault="00C07EE6">
            <w:pPr>
              <w:spacing w:line="560" w:lineRule="exact"/>
              <w:jc w:val="center"/>
              <w:rPr>
                <w:rFonts w:hAnsi="宋体"/>
              </w:rPr>
            </w:pPr>
            <w:r>
              <w:rPr>
                <w:rFonts w:hAnsi="宋体" w:cs="宋体" w:hint="eastAsia"/>
              </w:rPr>
              <w:lastRenderedPageBreak/>
              <w:t>二</w:t>
            </w:r>
          </w:p>
        </w:tc>
        <w:tc>
          <w:tcPr>
            <w:tcW w:w="670" w:type="dxa"/>
            <w:vMerge w:val="restart"/>
            <w:noWrap/>
            <w:vAlign w:val="center"/>
          </w:tcPr>
          <w:p w:rsidR="00B04420" w:rsidRDefault="00C07EE6">
            <w:pPr>
              <w:spacing w:line="560" w:lineRule="exact"/>
              <w:jc w:val="center"/>
              <w:rPr>
                <w:rFonts w:hAnsi="宋体"/>
              </w:rPr>
            </w:pPr>
            <w:r>
              <w:rPr>
                <w:rFonts w:hAnsi="宋体" w:cs="宋体" w:hint="eastAsia"/>
              </w:rPr>
              <w:t>保</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洁</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质</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量</w:t>
            </w:r>
          </w:p>
        </w:tc>
        <w:tc>
          <w:tcPr>
            <w:tcW w:w="695" w:type="dxa"/>
            <w:vMerge w:val="restart"/>
            <w:noWrap/>
            <w:vAlign w:val="center"/>
          </w:tcPr>
          <w:p w:rsidR="00B04420" w:rsidRDefault="00C07EE6">
            <w:pPr>
              <w:spacing w:line="560" w:lineRule="exact"/>
              <w:jc w:val="center"/>
              <w:rPr>
                <w:rFonts w:hAnsi="宋体"/>
              </w:rPr>
            </w:pPr>
            <w:r>
              <w:rPr>
                <w:rFonts w:hAnsi="宋体" w:cs="宋体" w:hint="eastAsia"/>
              </w:rPr>
              <w:t>现</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场</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检</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查</w:t>
            </w:r>
          </w:p>
        </w:tc>
        <w:tc>
          <w:tcPr>
            <w:tcW w:w="3571" w:type="dxa"/>
            <w:noWrap/>
            <w:vAlign w:val="center"/>
          </w:tcPr>
          <w:p w:rsidR="00B04420" w:rsidRDefault="00C07EE6">
            <w:pPr>
              <w:spacing w:line="560" w:lineRule="exact"/>
              <w:rPr>
                <w:rFonts w:hAnsi="宋体"/>
              </w:rPr>
            </w:pPr>
            <w:r>
              <w:rPr>
                <w:rFonts w:hAnsi="宋体"/>
              </w:rPr>
              <w:t>4.</w:t>
            </w:r>
            <w:r>
              <w:rPr>
                <w:rFonts w:hAnsi="宋体" w:cs="宋体" w:hint="eastAsia"/>
              </w:rPr>
              <w:t>公厕天花板、内外墙面、门窗和隔板无污迹、蛛网，无乱涂乱画；内外墙、门窗、洗手池台面、洗手池、隔板、上下水管、镜子等无积尘，厕所内无杂物堆放；公厕通道地面清洁无污迹积水；休息间、管理房（工具间）内物品摆放整齐，环境整洁；严禁非保洁人员留、宿休息间或管理房；禁止寄养犬类等宠物。</w:t>
            </w:r>
          </w:p>
        </w:tc>
        <w:tc>
          <w:tcPr>
            <w:tcW w:w="4223" w:type="dxa"/>
            <w:noWrap/>
            <w:vAlign w:val="center"/>
          </w:tcPr>
          <w:p w:rsidR="00B04420" w:rsidRDefault="00C07EE6">
            <w:pPr>
              <w:spacing w:line="560" w:lineRule="exact"/>
              <w:rPr>
                <w:rFonts w:hAnsi="宋体"/>
              </w:rPr>
            </w:pPr>
            <w:r>
              <w:rPr>
                <w:rFonts w:hAnsi="宋体"/>
              </w:rPr>
              <w:t>4.</w:t>
            </w:r>
            <w:r>
              <w:rPr>
                <w:rFonts w:hAnsi="宋体" w:cs="宋体" w:hint="eastAsia"/>
              </w:rPr>
              <w:t>天花板、内外墙面、门窗和隔板有污迹、蛛网、乱涂乱画的每项扣</w:t>
            </w:r>
            <w:r>
              <w:rPr>
                <w:rFonts w:hAnsi="宋体"/>
              </w:rPr>
              <w:t>0.5</w:t>
            </w:r>
            <w:r>
              <w:rPr>
                <w:rFonts w:hAnsi="宋体" w:cs="宋体" w:hint="eastAsia"/>
              </w:rPr>
              <w:t>分</w:t>
            </w:r>
            <w:r>
              <w:rPr>
                <w:rFonts w:hAnsi="宋体"/>
              </w:rPr>
              <w:t>/</w:t>
            </w:r>
            <w:r>
              <w:rPr>
                <w:rFonts w:hAnsi="宋体" w:cs="宋体" w:hint="eastAsia"/>
              </w:rPr>
              <w:t>次；内外墙、门窗、洗手池台面、洗手池、隔板、上下水管、镜子等有积尘的每项扣</w:t>
            </w:r>
            <w:r>
              <w:rPr>
                <w:rFonts w:hAnsi="宋体"/>
              </w:rPr>
              <w:t>0.2</w:t>
            </w:r>
            <w:r>
              <w:rPr>
                <w:rFonts w:hAnsi="宋体" w:cs="宋体" w:hint="eastAsia"/>
              </w:rPr>
              <w:t>分</w:t>
            </w:r>
            <w:r>
              <w:rPr>
                <w:rFonts w:hAnsi="宋体"/>
              </w:rPr>
              <w:t>/</w:t>
            </w:r>
            <w:r>
              <w:rPr>
                <w:rFonts w:hAnsi="宋体" w:cs="宋体" w:hint="eastAsia"/>
              </w:rPr>
              <w:t>次，厕所内杂物堆放的每项扣</w:t>
            </w:r>
            <w:r>
              <w:rPr>
                <w:rFonts w:hAnsi="宋体"/>
              </w:rPr>
              <w:t>0.5</w:t>
            </w:r>
            <w:r>
              <w:rPr>
                <w:rFonts w:hAnsi="宋体" w:cs="宋体" w:hint="eastAsia"/>
              </w:rPr>
              <w:t>分</w:t>
            </w:r>
            <w:r>
              <w:rPr>
                <w:rFonts w:hAnsi="宋体"/>
              </w:rPr>
              <w:t>/</w:t>
            </w:r>
            <w:r>
              <w:rPr>
                <w:rFonts w:hAnsi="宋体" w:cs="宋体" w:hint="eastAsia"/>
              </w:rPr>
              <w:t>次；公厕通道地面不洁、湿滑积水的每项扣</w:t>
            </w:r>
            <w:r>
              <w:rPr>
                <w:rFonts w:hAnsi="宋体"/>
              </w:rPr>
              <w:t>0.5</w:t>
            </w:r>
            <w:r>
              <w:rPr>
                <w:rFonts w:hAnsi="宋体" w:cs="宋体" w:hint="eastAsia"/>
              </w:rPr>
              <w:t>分</w:t>
            </w:r>
            <w:r>
              <w:rPr>
                <w:rFonts w:hAnsi="宋体"/>
              </w:rPr>
              <w:t>/</w:t>
            </w:r>
            <w:r>
              <w:rPr>
                <w:rFonts w:hAnsi="宋体" w:cs="宋体" w:hint="eastAsia"/>
              </w:rPr>
              <w:t>次；休息间、管理房（工具间）环境不整洁的扣</w:t>
            </w:r>
            <w:r>
              <w:rPr>
                <w:rFonts w:hAnsi="宋体"/>
              </w:rPr>
              <w:t>0.5</w:t>
            </w:r>
            <w:r>
              <w:rPr>
                <w:rFonts w:hAnsi="宋体" w:cs="宋体" w:hint="eastAsia"/>
              </w:rPr>
              <w:t>分</w:t>
            </w:r>
            <w:r>
              <w:rPr>
                <w:rFonts w:hAnsi="宋体"/>
              </w:rPr>
              <w:t>/</w:t>
            </w:r>
            <w:r>
              <w:rPr>
                <w:rFonts w:hAnsi="宋体" w:cs="宋体" w:hint="eastAsia"/>
              </w:rPr>
              <w:t>次；非保洁人员留、宿休息间或管理房的扣</w:t>
            </w:r>
            <w:r>
              <w:rPr>
                <w:rFonts w:hAnsi="宋体"/>
              </w:rPr>
              <w:t>3</w:t>
            </w:r>
            <w:r>
              <w:rPr>
                <w:rFonts w:hAnsi="宋体" w:cs="宋体" w:hint="eastAsia"/>
              </w:rPr>
              <w:t>分</w:t>
            </w:r>
            <w:r>
              <w:rPr>
                <w:rFonts w:hAnsi="宋体"/>
              </w:rPr>
              <w:t>/</w:t>
            </w:r>
            <w:r>
              <w:rPr>
                <w:rFonts w:hAnsi="宋体" w:cs="宋体" w:hint="eastAsia"/>
              </w:rPr>
              <w:t>次；厕内寄养犬类等宠物的扣</w:t>
            </w:r>
            <w:r>
              <w:rPr>
                <w:rFonts w:hAnsi="宋体"/>
              </w:rPr>
              <w:t>3</w:t>
            </w:r>
            <w:r>
              <w:rPr>
                <w:rFonts w:hAnsi="宋体" w:cs="宋体" w:hint="eastAsia"/>
              </w:rPr>
              <w:t>分</w:t>
            </w:r>
            <w:r>
              <w:rPr>
                <w:rFonts w:hAnsi="宋体"/>
              </w:rPr>
              <w:t>/</w:t>
            </w:r>
            <w:r>
              <w:rPr>
                <w:rFonts w:hAnsi="宋体" w:cs="宋体" w:hint="eastAsia"/>
              </w:rPr>
              <w:t>次；室内外使用明火灶具的扣</w:t>
            </w:r>
            <w:r>
              <w:rPr>
                <w:rFonts w:hAnsi="宋体"/>
              </w:rPr>
              <w:t>3</w:t>
            </w:r>
            <w:r>
              <w:rPr>
                <w:rFonts w:hAnsi="宋体" w:cs="宋体" w:hint="eastAsia"/>
              </w:rPr>
              <w:t>分</w:t>
            </w:r>
            <w:r>
              <w:rPr>
                <w:rFonts w:hAnsi="宋体"/>
              </w:rPr>
              <w:t>/</w:t>
            </w:r>
            <w:r>
              <w:rPr>
                <w:rFonts w:hAnsi="宋体" w:cs="宋体" w:hint="eastAsia"/>
              </w:rPr>
              <w:t>次。</w:t>
            </w:r>
          </w:p>
        </w:tc>
      </w:tr>
      <w:tr w:rsidR="00B04420">
        <w:trPr>
          <w:trHeight w:val="912"/>
        </w:trPr>
        <w:tc>
          <w:tcPr>
            <w:tcW w:w="508" w:type="dxa"/>
            <w:vMerge/>
            <w:noWrap/>
          </w:tcPr>
          <w:p w:rsidR="00B04420" w:rsidRDefault="00B04420">
            <w:pPr>
              <w:spacing w:line="560" w:lineRule="exact"/>
              <w:rPr>
                <w:rFonts w:hAnsi="宋体"/>
              </w:rPr>
            </w:pPr>
          </w:p>
        </w:tc>
        <w:tc>
          <w:tcPr>
            <w:tcW w:w="670" w:type="dxa"/>
            <w:vMerge/>
            <w:noWrap/>
            <w:vAlign w:val="center"/>
          </w:tcPr>
          <w:p w:rsidR="00B04420" w:rsidRDefault="00B04420">
            <w:pPr>
              <w:spacing w:line="560" w:lineRule="exact"/>
              <w:jc w:val="center"/>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5.</w:t>
            </w:r>
            <w:r>
              <w:rPr>
                <w:rFonts w:hAnsi="宋体" w:cs="宋体" w:hint="eastAsia"/>
              </w:rPr>
              <w:t>大便厕位内地面、大便器清洁；大便槽两侧无粪便污垢、槽内无积粪、无堵塞、洁净见底。</w:t>
            </w:r>
          </w:p>
        </w:tc>
        <w:tc>
          <w:tcPr>
            <w:tcW w:w="4223" w:type="dxa"/>
            <w:noWrap/>
            <w:vAlign w:val="center"/>
          </w:tcPr>
          <w:p w:rsidR="00B04420" w:rsidRDefault="00C07EE6">
            <w:pPr>
              <w:spacing w:line="560" w:lineRule="exact"/>
              <w:rPr>
                <w:rFonts w:hAnsi="宋体"/>
              </w:rPr>
            </w:pPr>
            <w:r>
              <w:rPr>
                <w:rFonts w:hAnsi="宋体"/>
              </w:rPr>
              <w:t>5.</w:t>
            </w:r>
            <w:r>
              <w:rPr>
                <w:rFonts w:hAnsi="宋体" w:cs="宋体" w:hint="eastAsia"/>
              </w:rPr>
              <w:t>大便厕位内地面、大便器不清洁的每处扣</w:t>
            </w:r>
            <w:r>
              <w:rPr>
                <w:rFonts w:hAnsi="宋体"/>
              </w:rPr>
              <w:t>0.2</w:t>
            </w:r>
            <w:r>
              <w:rPr>
                <w:rFonts w:hAnsi="宋体" w:cs="宋体" w:hint="eastAsia"/>
              </w:rPr>
              <w:t>分</w:t>
            </w:r>
            <w:r>
              <w:rPr>
                <w:rFonts w:hAnsi="宋体"/>
              </w:rPr>
              <w:t>/</w:t>
            </w:r>
            <w:r>
              <w:rPr>
                <w:rFonts w:hAnsi="宋体" w:cs="宋体" w:hint="eastAsia"/>
              </w:rPr>
              <w:t>次；大便槽两侧有粪便污垢、槽内有积粪的扣</w:t>
            </w:r>
            <w:r>
              <w:rPr>
                <w:rFonts w:hAnsi="宋体"/>
              </w:rPr>
              <w:t>0.5</w:t>
            </w:r>
            <w:r>
              <w:rPr>
                <w:rFonts w:hAnsi="宋体" w:cs="宋体" w:hint="eastAsia"/>
              </w:rPr>
              <w:t>分</w:t>
            </w:r>
            <w:r>
              <w:rPr>
                <w:rFonts w:hAnsi="宋体"/>
              </w:rPr>
              <w:t>/</w:t>
            </w:r>
            <w:r>
              <w:rPr>
                <w:rFonts w:hAnsi="宋体" w:cs="宋体" w:hint="eastAsia"/>
              </w:rPr>
              <w:t>次，造成堵塞的扣</w:t>
            </w:r>
            <w:r>
              <w:rPr>
                <w:rFonts w:hAnsi="宋体"/>
              </w:rPr>
              <w:t>1</w:t>
            </w:r>
            <w:r>
              <w:rPr>
                <w:rFonts w:hAnsi="宋体" w:cs="宋体" w:hint="eastAsia"/>
              </w:rPr>
              <w:t>分</w:t>
            </w:r>
            <w:r>
              <w:rPr>
                <w:rFonts w:hAnsi="宋体"/>
              </w:rPr>
              <w:t>/</w:t>
            </w:r>
            <w:r>
              <w:rPr>
                <w:rFonts w:hAnsi="宋体" w:cs="宋体" w:hint="eastAsia"/>
              </w:rPr>
              <w:t>次。</w:t>
            </w:r>
          </w:p>
        </w:tc>
      </w:tr>
      <w:tr w:rsidR="00B04420">
        <w:trPr>
          <w:trHeight w:val="720"/>
        </w:trPr>
        <w:tc>
          <w:tcPr>
            <w:tcW w:w="508" w:type="dxa"/>
            <w:vMerge/>
            <w:noWrap/>
          </w:tcPr>
          <w:p w:rsidR="00B04420" w:rsidRDefault="00B04420">
            <w:pPr>
              <w:spacing w:line="560" w:lineRule="exact"/>
              <w:rPr>
                <w:rFonts w:hAnsi="宋体"/>
              </w:rPr>
            </w:pPr>
          </w:p>
        </w:tc>
        <w:tc>
          <w:tcPr>
            <w:tcW w:w="670" w:type="dxa"/>
            <w:vMerge/>
            <w:noWrap/>
            <w:vAlign w:val="center"/>
          </w:tcPr>
          <w:p w:rsidR="00B04420" w:rsidRDefault="00B04420">
            <w:pPr>
              <w:spacing w:line="560" w:lineRule="exact"/>
              <w:jc w:val="center"/>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6.</w:t>
            </w:r>
            <w:r>
              <w:rPr>
                <w:rFonts w:hAnsi="宋体" w:cs="宋体" w:hint="eastAsia"/>
              </w:rPr>
              <w:t>小便器（槽）清洁无水锈、尿垢、垃圾，无明显臭味；沟眼、管道保持畅通。</w:t>
            </w:r>
          </w:p>
        </w:tc>
        <w:tc>
          <w:tcPr>
            <w:tcW w:w="4223" w:type="dxa"/>
            <w:noWrap/>
            <w:vAlign w:val="center"/>
          </w:tcPr>
          <w:p w:rsidR="00B04420" w:rsidRDefault="00C07EE6">
            <w:pPr>
              <w:spacing w:line="560" w:lineRule="exact"/>
              <w:rPr>
                <w:rFonts w:hAnsi="宋体"/>
              </w:rPr>
            </w:pPr>
            <w:r>
              <w:rPr>
                <w:rFonts w:hAnsi="宋体"/>
              </w:rPr>
              <w:t>6.</w:t>
            </w:r>
            <w:r>
              <w:rPr>
                <w:rFonts w:hAnsi="宋体" w:cs="宋体" w:hint="eastAsia"/>
              </w:rPr>
              <w:t>小便器（槽）有水锈、尿垢、垃圾的每项扣</w:t>
            </w:r>
            <w:r>
              <w:rPr>
                <w:rFonts w:hAnsi="宋体"/>
              </w:rPr>
              <w:t>0.3</w:t>
            </w:r>
            <w:r>
              <w:rPr>
                <w:rFonts w:hAnsi="宋体" w:cs="宋体" w:hint="eastAsia"/>
              </w:rPr>
              <w:t>分</w:t>
            </w:r>
            <w:r>
              <w:rPr>
                <w:rFonts w:hAnsi="宋体"/>
              </w:rPr>
              <w:t>/</w:t>
            </w:r>
            <w:r>
              <w:rPr>
                <w:rFonts w:hAnsi="宋体" w:cs="宋体" w:hint="eastAsia"/>
              </w:rPr>
              <w:t>次；沟眼、管道流水不畅通的每项扣</w:t>
            </w:r>
            <w:r>
              <w:rPr>
                <w:rFonts w:hAnsi="宋体"/>
              </w:rPr>
              <w:t>0.5</w:t>
            </w:r>
            <w:r>
              <w:rPr>
                <w:rFonts w:hAnsi="宋体" w:cs="宋体" w:hint="eastAsia"/>
              </w:rPr>
              <w:t>分</w:t>
            </w:r>
            <w:r>
              <w:rPr>
                <w:rFonts w:hAnsi="宋体"/>
              </w:rPr>
              <w:t>/</w:t>
            </w:r>
            <w:r>
              <w:rPr>
                <w:rFonts w:hAnsi="宋体" w:cs="宋体" w:hint="eastAsia"/>
              </w:rPr>
              <w:t>次。</w:t>
            </w:r>
          </w:p>
        </w:tc>
      </w:tr>
      <w:tr w:rsidR="00B04420">
        <w:trPr>
          <w:trHeight w:val="817"/>
        </w:trPr>
        <w:tc>
          <w:tcPr>
            <w:tcW w:w="508" w:type="dxa"/>
            <w:vMerge/>
            <w:noWrap/>
          </w:tcPr>
          <w:p w:rsidR="00B04420" w:rsidRDefault="00B04420">
            <w:pPr>
              <w:spacing w:line="560" w:lineRule="exact"/>
              <w:rPr>
                <w:rFonts w:hAnsi="宋体"/>
              </w:rPr>
            </w:pPr>
          </w:p>
        </w:tc>
        <w:tc>
          <w:tcPr>
            <w:tcW w:w="670" w:type="dxa"/>
            <w:vMerge/>
            <w:noWrap/>
            <w:vAlign w:val="center"/>
          </w:tcPr>
          <w:p w:rsidR="00B04420" w:rsidRDefault="00B04420">
            <w:pPr>
              <w:spacing w:line="560" w:lineRule="exact"/>
              <w:jc w:val="center"/>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7.</w:t>
            </w:r>
            <w:r>
              <w:rPr>
                <w:rFonts w:hAnsi="宋体" w:cs="宋体" w:hint="eastAsia"/>
              </w:rPr>
              <w:t>公厕外环境（有绿化带的以绿化带外围为界限，无绿化带的外墙起</w:t>
            </w:r>
            <w:r>
              <w:rPr>
                <w:rFonts w:hAnsi="宋体"/>
              </w:rPr>
              <w:t>4</w:t>
            </w:r>
            <w:r>
              <w:rPr>
                <w:rFonts w:hAnsi="宋体" w:cs="宋体" w:hint="eastAsia"/>
              </w:rPr>
              <w:t>米范围内）整洁有序，无垃圾、无粪便、无晾晒衣物、无杂物堆放。</w:t>
            </w:r>
          </w:p>
        </w:tc>
        <w:tc>
          <w:tcPr>
            <w:tcW w:w="4223" w:type="dxa"/>
            <w:noWrap/>
            <w:vAlign w:val="center"/>
          </w:tcPr>
          <w:p w:rsidR="00B04420" w:rsidRDefault="00C07EE6">
            <w:pPr>
              <w:spacing w:line="560" w:lineRule="exact"/>
              <w:rPr>
                <w:rFonts w:hAnsi="宋体"/>
              </w:rPr>
            </w:pPr>
            <w:r>
              <w:rPr>
                <w:rFonts w:hAnsi="宋体"/>
              </w:rPr>
              <w:t>7.</w:t>
            </w:r>
            <w:r>
              <w:rPr>
                <w:rFonts w:hAnsi="宋体" w:cs="宋体" w:hint="eastAsia"/>
              </w:rPr>
              <w:t>公厕外环境不洁，有垃圾、粪便、杂物堆放现象的的每项扣</w:t>
            </w:r>
            <w:r>
              <w:rPr>
                <w:rFonts w:hAnsi="宋体"/>
              </w:rPr>
              <w:t>0.5</w:t>
            </w:r>
            <w:r>
              <w:rPr>
                <w:rFonts w:hAnsi="宋体" w:cs="宋体" w:hint="eastAsia"/>
              </w:rPr>
              <w:t>分</w:t>
            </w:r>
            <w:r>
              <w:rPr>
                <w:rFonts w:hAnsi="宋体"/>
              </w:rPr>
              <w:t>/</w:t>
            </w:r>
            <w:r>
              <w:rPr>
                <w:rFonts w:hAnsi="宋体" w:cs="宋体" w:hint="eastAsia"/>
              </w:rPr>
              <w:t>次；有晾晒衣物现象的扣</w:t>
            </w:r>
            <w:r>
              <w:rPr>
                <w:rFonts w:hAnsi="宋体"/>
              </w:rPr>
              <w:t>0.2</w:t>
            </w:r>
            <w:r>
              <w:rPr>
                <w:rFonts w:hAnsi="宋体" w:cs="宋体" w:hint="eastAsia"/>
              </w:rPr>
              <w:t>分</w:t>
            </w:r>
            <w:r>
              <w:rPr>
                <w:rFonts w:hAnsi="宋体"/>
              </w:rPr>
              <w:t>/</w:t>
            </w:r>
            <w:r>
              <w:rPr>
                <w:rFonts w:hAnsi="宋体" w:cs="宋体" w:hint="eastAsia"/>
              </w:rPr>
              <w:t>次。</w:t>
            </w:r>
          </w:p>
        </w:tc>
      </w:tr>
      <w:tr w:rsidR="00B04420">
        <w:trPr>
          <w:trHeight w:val="685"/>
        </w:trPr>
        <w:tc>
          <w:tcPr>
            <w:tcW w:w="508" w:type="dxa"/>
            <w:vMerge w:val="restart"/>
            <w:noWrap/>
            <w:vAlign w:val="center"/>
          </w:tcPr>
          <w:p w:rsidR="00B04420" w:rsidRDefault="00C07EE6">
            <w:pPr>
              <w:spacing w:line="560" w:lineRule="exact"/>
              <w:jc w:val="center"/>
              <w:rPr>
                <w:rFonts w:hAnsi="宋体"/>
              </w:rPr>
            </w:pPr>
            <w:r>
              <w:rPr>
                <w:rFonts w:hAnsi="宋体" w:cs="宋体" w:hint="eastAsia"/>
              </w:rPr>
              <w:t>三</w:t>
            </w:r>
          </w:p>
        </w:tc>
        <w:tc>
          <w:tcPr>
            <w:tcW w:w="670" w:type="dxa"/>
            <w:vMerge w:val="restart"/>
            <w:noWrap/>
            <w:vAlign w:val="center"/>
          </w:tcPr>
          <w:p w:rsidR="00B04420" w:rsidRDefault="00C07EE6">
            <w:pPr>
              <w:spacing w:line="560" w:lineRule="exact"/>
              <w:jc w:val="center"/>
              <w:rPr>
                <w:rFonts w:hAnsi="宋体"/>
              </w:rPr>
            </w:pPr>
            <w:r>
              <w:rPr>
                <w:rFonts w:hAnsi="宋体" w:cs="宋体" w:hint="eastAsia"/>
              </w:rPr>
              <w:t>设</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施</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lastRenderedPageBreak/>
              <w:t>设</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备</w:t>
            </w:r>
          </w:p>
        </w:tc>
        <w:tc>
          <w:tcPr>
            <w:tcW w:w="695" w:type="dxa"/>
            <w:vMerge w:val="restart"/>
            <w:noWrap/>
            <w:vAlign w:val="center"/>
          </w:tcPr>
          <w:p w:rsidR="00B04420" w:rsidRDefault="00C07EE6">
            <w:pPr>
              <w:spacing w:line="560" w:lineRule="exact"/>
              <w:jc w:val="center"/>
              <w:rPr>
                <w:rFonts w:hAnsi="宋体"/>
              </w:rPr>
            </w:pPr>
            <w:r>
              <w:rPr>
                <w:rFonts w:hAnsi="宋体" w:cs="宋体" w:hint="eastAsia"/>
              </w:rPr>
              <w:lastRenderedPageBreak/>
              <w:t>现</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场</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lastRenderedPageBreak/>
              <w:t>检</w:t>
            </w:r>
          </w:p>
          <w:p w:rsidR="00B04420" w:rsidRDefault="00B04420">
            <w:pPr>
              <w:spacing w:line="560" w:lineRule="exact"/>
              <w:jc w:val="center"/>
              <w:rPr>
                <w:rFonts w:hAnsi="宋体"/>
              </w:rPr>
            </w:pPr>
          </w:p>
          <w:p w:rsidR="00B04420" w:rsidRDefault="00C07EE6">
            <w:pPr>
              <w:spacing w:line="560" w:lineRule="exact"/>
              <w:jc w:val="center"/>
              <w:rPr>
                <w:rFonts w:hAnsi="宋体"/>
              </w:rPr>
            </w:pPr>
            <w:r>
              <w:rPr>
                <w:rFonts w:hAnsi="宋体" w:cs="宋体" w:hint="eastAsia"/>
              </w:rPr>
              <w:t>查</w:t>
            </w:r>
          </w:p>
        </w:tc>
        <w:tc>
          <w:tcPr>
            <w:tcW w:w="3571" w:type="dxa"/>
            <w:noWrap/>
            <w:vAlign w:val="center"/>
          </w:tcPr>
          <w:p w:rsidR="00B04420" w:rsidRDefault="00C07EE6">
            <w:pPr>
              <w:spacing w:line="560" w:lineRule="exact"/>
              <w:rPr>
                <w:rFonts w:hAnsi="宋体"/>
              </w:rPr>
            </w:pPr>
            <w:r>
              <w:rPr>
                <w:rFonts w:hAnsi="宋体"/>
              </w:rPr>
              <w:lastRenderedPageBreak/>
              <w:t>8.</w:t>
            </w:r>
            <w:r>
              <w:rPr>
                <w:rFonts w:hAnsi="宋体" w:cs="宋体" w:hint="eastAsia"/>
              </w:rPr>
              <w:t>公厕标牌、男女标识牌、无障碍标志牌等厕所各类标识、标牌设置规范、醒目，无破损、残缺、歪斜等现象。</w:t>
            </w:r>
          </w:p>
        </w:tc>
        <w:tc>
          <w:tcPr>
            <w:tcW w:w="4223" w:type="dxa"/>
            <w:noWrap/>
            <w:vAlign w:val="center"/>
          </w:tcPr>
          <w:p w:rsidR="00B04420" w:rsidRDefault="00C07EE6">
            <w:pPr>
              <w:spacing w:line="560" w:lineRule="exact"/>
              <w:rPr>
                <w:rFonts w:hAnsi="宋体"/>
              </w:rPr>
            </w:pPr>
            <w:r>
              <w:rPr>
                <w:rFonts w:hAnsi="宋体"/>
              </w:rPr>
              <w:t>8.</w:t>
            </w:r>
            <w:r>
              <w:rPr>
                <w:rFonts w:hAnsi="宋体" w:cs="宋体" w:hint="eastAsia"/>
              </w:rPr>
              <w:t>公厕标牌、男女标识牌、无障碍标志牌等厕所各类标识、标牌有破损、残缺、歪斜等现象的每项扣</w:t>
            </w:r>
            <w:r>
              <w:rPr>
                <w:rFonts w:hAnsi="宋体"/>
              </w:rPr>
              <w:t>0.2</w:t>
            </w:r>
            <w:r>
              <w:rPr>
                <w:rFonts w:hAnsi="宋体" w:cs="宋体" w:hint="eastAsia"/>
              </w:rPr>
              <w:t>分</w:t>
            </w:r>
            <w:r>
              <w:rPr>
                <w:rFonts w:hAnsi="宋体"/>
              </w:rPr>
              <w:t>/</w:t>
            </w:r>
            <w:r>
              <w:rPr>
                <w:rFonts w:hAnsi="宋体" w:cs="宋体" w:hint="eastAsia"/>
              </w:rPr>
              <w:t>次。</w:t>
            </w:r>
          </w:p>
        </w:tc>
      </w:tr>
      <w:tr w:rsidR="00B04420">
        <w:trPr>
          <w:trHeight w:val="583"/>
        </w:trPr>
        <w:tc>
          <w:tcPr>
            <w:tcW w:w="508" w:type="dxa"/>
            <w:vMerge/>
            <w:noWrap/>
          </w:tcPr>
          <w:p w:rsidR="00B04420" w:rsidRDefault="00B04420">
            <w:pPr>
              <w:spacing w:line="560" w:lineRule="exact"/>
              <w:rPr>
                <w:rFonts w:hAnsi="宋体"/>
              </w:rPr>
            </w:pPr>
          </w:p>
        </w:tc>
        <w:tc>
          <w:tcPr>
            <w:tcW w:w="670" w:type="dxa"/>
            <w:vMerge/>
            <w:noWrap/>
          </w:tcPr>
          <w:p w:rsidR="00B04420" w:rsidRDefault="00B04420">
            <w:pPr>
              <w:spacing w:line="560" w:lineRule="exact"/>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9.</w:t>
            </w:r>
            <w:r>
              <w:rPr>
                <w:rFonts w:hAnsi="宋体" w:cs="宋体" w:hint="eastAsia"/>
              </w:rPr>
              <w:t>公厕内采光、照明和通风良好，公厕无臭味。</w:t>
            </w:r>
          </w:p>
        </w:tc>
        <w:tc>
          <w:tcPr>
            <w:tcW w:w="4223" w:type="dxa"/>
            <w:noWrap/>
            <w:vAlign w:val="center"/>
          </w:tcPr>
          <w:p w:rsidR="00B04420" w:rsidRDefault="00C07EE6">
            <w:pPr>
              <w:spacing w:line="560" w:lineRule="exact"/>
              <w:rPr>
                <w:rFonts w:hAnsi="宋体"/>
              </w:rPr>
            </w:pPr>
            <w:r>
              <w:rPr>
                <w:rFonts w:hAnsi="宋体"/>
              </w:rPr>
              <w:t>9.</w:t>
            </w:r>
            <w:r>
              <w:rPr>
                <w:rFonts w:hAnsi="宋体" w:cs="宋体" w:hint="eastAsia"/>
              </w:rPr>
              <w:t>公厕采光差未采取照明措施弥补的扣</w:t>
            </w:r>
            <w:r>
              <w:rPr>
                <w:rFonts w:hAnsi="宋体"/>
              </w:rPr>
              <w:t>0.5</w:t>
            </w:r>
            <w:r>
              <w:rPr>
                <w:rFonts w:hAnsi="宋体" w:cs="宋体" w:hint="eastAsia"/>
              </w:rPr>
              <w:t>分</w:t>
            </w:r>
            <w:r>
              <w:rPr>
                <w:rFonts w:hAnsi="宋体"/>
              </w:rPr>
              <w:t>/</w:t>
            </w:r>
            <w:r>
              <w:rPr>
                <w:rFonts w:hAnsi="宋体" w:cs="宋体" w:hint="eastAsia"/>
              </w:rPr>
              <w:t>次；公厕通风差，公厕有明显臭味的扣</w:t>
            </w:r>
            <w:r>
              <w:rPr>
                <w:rFonts w:hAnsi="宋体"/>
              </w:rPr>
              <w:t>0.5</w:t>
            </w:r>
            <w:r>
              <w:rPr>
                <w:rFonts w:hAnsi="宋体" w:cs="宋体" w:hint="eastAsia"/>
              </w:rPr>
              <w:t>分</w:t>
            </w:r>
            <w:r>
              <w:rPr>
                <w:rFonts w:hAnsi="宋体"/>
              </w:rPr>
              <w:t>/</w:t>
            </w:r>
            <w:r>
              <w:rPr>
                <w:rFonts w:hAnsi="宋体" w:cs="宋体" w:hint="eastAsia"/>
              </w:rPr>
              <w:t>次。</w:t>
            </w:r>
          </w:p>
        </w:tc>
      </w:tr>
      <w:tr w:rsidR="00B04420">
        <w:trPr>
          <w:trHeight w:val="3064"/>
        </w:trPr>
        <w:tc>
          <w:tcPr>
            <w:tcW w:w="508" w:type="dxa"/>
            <w:vMerge/>
            <w:noWrap/>
          </w:tcPr>
          <w:p w:rsidR="00B04420" w:rsidRDefault="00B04420">
            <w:pPr>
              <w:spacing w:line="560" w:lineRule="exact"/>
              <w:rPr>
                <w:rFonts w:hAnsi="宋体"/>
              </w:rPr>
            </w:pPr>
          </w:p>
        </w:tc>
        <w:tc>
          <w:tcPr>
            <w:tcW w:w="670" w:type="dxa"/>
            <w:vMerge/>
            <w:noWrap/>
          </w:tcPr>
          <w:p w:rsidR="00B04420" w:rsidRDefault="00B04420">
            <w:pPr>
              <w:spacing w:line="560" w:lineRule="exact"/>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10.</w:t>
            </w:r>
            <w:r>
              <w:rPr>
                <w:rFonts w:hAnsi="宋体" w:cs="宋体" w:hint="eastAsia"/>
              </w:rPr>
              <w:t>公厕开放时间内用水、用电系统应正常启用；做好用水、用电安全工作，严禁私拉、外接电线、水管；公厕设施应完好，公厕内外墙面无渗漏、破损，地面平整无破损；天花板、灯具、门窗、窗栅、隔板、镜子、挂衣钩、洗手池台面及水池、大小便器、水龙头、拖把池、水箱、水阀、上下水管、无缺失和破损；公厕倒粪处门、瓷砖等设施应完好；公厕夜间照明应正常使用。</w:t>
            </w:r>
          </w:p>
        </w:tc>
        <w:tc>
          <w:tcPr>
            <w:tcW w:w="4223" w:type="dxa"/>
            <w:noWrap/>
            <w:vAlign w:val="center"/>
          </w:tcPr>
          <w:p w:rsidR="00B04420" w:rsidRDefault="00C07EE6">
            <w:pPr>
              <w:spacing w:line="560" w:lineRule="exact"/>
              <w:rPr>
                <w:rFonts w:hAnsi="宋体"/>
              </w:rPr>
            </w:pPr>
            <w:r>
              <w:rPr>
                <w:rFonts w:hAnsi="宋体"/>
              </w:rPr>
              <w:t>10.</w:t>
            </w:r>
            <w:r>
              <w:rPr>
                <w:rFonts w:hAnsi="宋体" w:cs="宋体" w:hint="eastAsia"/>
              </w:rPr>
              <w:t>公厕开放时间内用水、用电系统未正常启用的每项扣</w:t>
            </w:r>
            <w:r>
              <w:rPr>
                <w:rFonts w:hAnsi="宋体"/>
              </w:rPr>
              <w:t>2</w:t>
            </w:r>
            <w:r>
              <w:rPr>
                <w:rFonts w:hAnsi="宋体" w:cs="宋体" w:hint="eastAsia"/>
              </w:rPr>
              <w:t>分；擅自私拉、外接电线、水管的扣</w:t>
            </w:r>
            <w:r>
              <w:rPr>
                <w:rFonts w:hAnsi="宋体"/>
                <w:u w:val="single"/>
              </w:rPr>
              <w:t>22</w:t>
            </w:r>
            <w:r>
              <w:rPr>
                <w:rFonts w:hAnsi="宋体" w:cs="宋体" w:hint="eastAsia"/>
              </w:rPr>
              <w:t>分</w:t>
            </w:r>
            <w:r>
              <w:rPr>
                <w:rFonts w:hAnsi="宋体"/>
              </w:rPr>
              <w:t>/</w:t>
            </w:r>
            <w:r>
              <w:rPr>
                <w:rFonts w:hAnsi="宋体" w:cs="宋体" w:hint="eastAsia"/>
              </w:rPr>
              <w:t>次；公厕设施应完好，发现破损未及时修缮的：公厕内外墙面渗漏、墙面破损面积超过</w:t>
            </w:r>
            <w:r>
              <w:rPr>
                <w:rFonts w:hAnsi="宋体"/>
              </w:rPr>
              <w:t>15</w:t>
            </w:r>
            <w:r>
              <w:rPr>
                <w:rFonts w:hAnsi="宋体" w:cs="宋体" w:hint="eastAsia"/>
              </w:rPr>
              <w:t>厘米×</w:t>
            </w:r>
            <w:r>
              <w:rPr>
                <w:rFonts w:hAnsi="宋体"/>
              </w:rPr>
              <w:t>15</w:t>
            </w:r>
            <w:r>
              <w:rPr>
                <w:rFonts w:hAnsi="宋体" w:cs="宋体" w:hint="eastAsia"/>
              </w:rPr>
              <w:t>厘米的每处扣</w:t>
            </w:r>
            <w:r>
              <w:rPr>
                <w:rFonts w:hAnsi="宋体"/>
              </w:rPr>
              <w:t>0.5</w:t>
            </w:r>
            <w:r>
              <w:rPr>
                <w:rFonts w:hAnsi="宋体" w:cs="宋体" w:hint="eastAsia"/>
              </w:rPr>
              <w:t>分</w:t>
            </w:r>
            <w:r>
              <w:rPr>
                <w:rFonts w:hAnsi="宋体"/>
              </w:rPr>
              <w:t>/</w:t>
            </w:r>
            <w:r>
              <w:rPr>
                <w:rFonts w:hAnsi="宋体" w:cs="宋体" w:hint="eastAsia"/>
              </w:rPr>
              <w:t>次，地面不平整、破损的每项扣</w:t>
            </w:r>
            <w:r>
              <w:rPr>
                <w:rFonts w:hAnsi="宋体"/>
              </w:rPr>
              <w:t>1</w:t>
            </w:r>
            <w:r>
              <w:rPr>
                <w:rFonts w:hAnsi="宋体" w:cs="宋体" w:hint="eastAsia"/>
              </w:rPr>
              <w:t>分</w:t>
            </w:r>
            <w:r>
              <w:rPr>
                <w:rFonts w:hAnsi="宋体"/>
              </w:rPr>
              <w:t>/</w:t>
            </w:r>
            <w:r>
              <w:rPr>
                <w:rFonts w:hAnsi="宋体" w:cs="宋体" w:hint="eastAsia"/>
              </w:rPr>
              <w:t>次；天花板、灯具、门窗、窗栅、隔板、镜子、挂衣钩、洗手池台面及水池、大小便器、拖把池、上下水管缺失和破损的每项扣</w:t>
            </w:r>
            <w:r>
              <w:rPr>
                <w:rFonts w:hAnsi="宋体"/>
              </w:rPr>
              <w:t>0.5</w:t>
            </w:r>
            <w:r>
              <w:rPr>
                <w:rFonts w:hAnsi="宋体" w:cs="宋体" w:hint="eastAsia"/>
              </w:rPr>
              <w:t>分</w:t>
            </w:r>
            <w:r>
              <w:rPr>
                <w:rFonts w:hAnsi="宋体"/>
              </w:rPr>
              <w:t>/</w:t>
            </w:r>
            <w:r>
              <w:rPr>
                <w:rFonts w:hAnsi="宋体" w:cs="宋体" w:hint="eastAsia"/>
              </w:rPr>
              <w:t>次；水箱、水阀、水龙头缺失和破损或漏水的每处扣</w:t>
            </w:r>
            <w:r>
              <w:rPr>
                <w:rFonts w:hAnsi="宋体"/>
              </w:rPr>
              <w:t>0.2</w:t>
            </w:r>
            <w:r>
              <w:rPr>
                <w:rFonts w:hAnsi="宋体" w:cs="宋体" w:hint="eastAsia"/>
              </w:rPr>
              <w:t>分</w:t>
            </w:r>
            <w:r>
              <w:rPr>
                <w:rFonts w:hAnsi="宋体"/>
              </w:rPr>
              <w:t>/</w:t>
            </w:r>
            <w:r>
              <w:rPr>
                <w:rFonts w:hAnsi="宋体" w:cs="宋体" w:hint="eastAsia"/>
              </w:rPr>
              <w:t>次；公厕倒粪处门、瓷砖等设施破损的扣</w:t>
            </w:r>
            <w:r>
              <w:rPr>
                <w:rFonts w:hAnsi="宋体"/>
              </w:rPr>
              <w:t>0.5</w:t>
            </w:r>
            <w:r>
              <w:rPr>
                <w:rFonts w:hAnsi="宋体" w:cs="宋体" w:hint="eastAsia"/>
              </w:rPr>
              <w:t>分</w:t>
            </w:r>
            <w:r>
              <w:rPr>
                <w:rFonts w:hAnsi="宋体"/>
              </w:rPr>
              <w:t>/</w:t>
            </w:r>
            <w:r>
              <w:rPr>
                <w:rFonts w:hAnsi="宋体" w:cs="宋体" w:hint="eastAsia"/>
              </w:rPr>
              <w:t>次；夜间时段公厕入口处、男厕所、女厕所、无障碍间等处照明灯不亮的每项扣</w:t>
            </w:r>
            <w:r>
              <w:rPr>
                <w:rFonts w:hAnsi="宋体"/>
              </w:rPr>
              <w:t>1</w:t>
            </w:r>
            <w:r>
              <w:rPr>
                <w:rFonts w:hAnsi="宋体" w:cs="宋体" w:hint="eastAsia"/>
              </w:rPr>
              <w:t>分</w:t>
            </w:r>
            <w:r>
              <w:rPr>
                <w:rFonts w:hAnsi="宋体"/>
              </w:rPr>
              <w:t>/</w:t>
            </w:r>
            <w:r>
              <w:rPr>
                <w:rFonts w:hAnsi="宋体" w:cs="宋体" w:hint="eastAsia"/>
              </w:rPr>
              <w:t>次。</w:t>
            </w:r>
          </w:p>
        </w:tc>
      </w:tr>
      <w:tr w:rsidR="00B04420">
        <w:trPr>
          <w:trHeight w:val="74"/>
        </w:trPr>
        <w:tc>
          <w:tcPr>
            <w:tcW w:w="508" w:type="dxa"/>
            <w:vMerge/>
            <w:noWrap/>
          </w:tcPr>
          <w:p w:rsidR="00B04420" w:rsidRDefault="00B04420">
            <w:pPr>
              <w:spacing w:line="560" w:lineRule="exact"/>
              <w:rPr>
                <w:rFonts w:hAnsi="宋体"/>
              </w:rPr>
            </w:pPr>
          </w:p>
        </w:tc>
        <w:tc>
          <w:tcPr>
            <w:tcW w:w="670" w:type="dxa"/>
            <w:vMerge/>
            <w:noWrap/>
          </w:tcPr>
          <w:p w:rsidR="00B04420" w:rsidRDefault="00B04420">
            <w:pPr>
              <w:spacing w:line="560" w:lineRule="exact"/>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11.</w:t>
            </w:r>
            <w:r>
              <w:rPr>
                <w:rFonts w:hAnsi="宋体" w:cs="宋体" w:hint="eastAsia"/>
              </w:rPr>
              <w:t>无障碍通道畅通，扶手完好、牢固；无障碍间开放使用，无障碍间内不得摆放杂物；无障碍专用间卫生洁具及辅助设施完好。</w:t>
            </w:r>
          </w:p>
        </w:tc>
        <w:tc>
          <w:tcPr>
            <w:tcW w:w="4223" w:type="dxa"/>
            <w:noWrap/>
            <w:vAlign w:val="center"/>
          </w:tcPr>
          <w:p w:rsidR="00B04420" w:rsidRDefault="00C07EE6">
            <w:pPr>
              <w:spacing w:line="560" w:lineRule="exact"/>
              <w:rPr>
                <w:rFonts w:hAnsi="宋体"/>
              </w:rPr>
            </w:pPr>
            <w:r>
              <w:rPr>
                <w:rFonts w:hAnsi="宋体"/>
              </w:rPr>
              <w:t>11.</w:t>
            </w:r>
            <w:r>
              <w:rPr>
                <w:rFonts w:hAnsi="宋体" w:cs="宋体" w:hint="eastAsia"/>
              </w:rPr>
              <w:t>公厕设施应完好，发现破损未及时修缮的：无障碍通道堵塞不能正常使用的扣</w:t>
            </w:r>
            <w:r>
              <w:rPr>
                <w:rFonts w:hAnsi="宋体"/>
              </w:rPr>
              <w:t>0.5</w:t>
            </w:r>
            <w:r>
              <w:rPr>
                <w:rFonts w:hAnsi="宋体" w:cs="宋体" w:hint="eastAsia"/>
              </w:rPr>
              <w:t>分</w:t>
            </w:r>
            <w:r>
              <w:rPr>
                <w:rFonts w:hAnsi="宋体"/>
              </w:rPr>
              <w:t>/</w:t>
            </w:r>
            <w:r>
              <w:rPr>
                <w:rFonts w:hAnsi="宋体" w:cs="宋体" w:hint="eastAsia"/>
              </w:rPr>
              <w:t>次，扶手缺失破损、安装不牢固松动的每项扣</w:t>
            </w:r>
            <w:r>
              <w:rPr>
                <w:rFonts w:hAnsi="宋体"/>
              </w:rPr>
              <w:t>0.5</w:t>
            </w:r>
            <w:r>
              <w:rPr>
                <w:rFonts w:hAnsi="宋体" w:cs="宋体" w:hint="eastAsia"/>
              </w:rPr>
              <w:t>分</w:t>
            </w:r>
            <w:r>
              <w:rPr>
                <w:rFonts w:hAnsi="宋体"/>
              </w:rPr>
              <w:t>/</w:t>
            </w:r>
            <w:r>
              <w:rPr>
                <w:rFonts w:hAnsi="宋体" w:cs="宋体" w:hint="eastAsia"/>
              </w:rPr>
              <w:t>次，无障碍专用间卫生洁具及辅助设施缺失、破损的扣</w:t>
            </w:r>
            <w:r>
              <w:rPr>
                <w:rFonts w:hAnsi="宋体"/>
              </w:rPr>
              <w:t>0.5/</w:t>
            </w:r>
            <w:r>
              <w:rPr>
                <w:rFonts w:hAnsi="宋体" w:cs="宋体" w:hint="eastAsia"/>
              </w:rPr>
              <w:t>次；无障碍间未开放使用的扣</w:t>
            </w:r>
            <w:r>
              <w:rPr>
                <w:rFonts w:hAnsi="宋体"/>
              </w:rPr>
              <w:t>1</w:t>
            </w:r>
            <w:r>
              <w:rPr>
                <w:rFonts w:hAnsi="宋体" w:cs="宋体" w:hint="eastAsia"/>
              </w:rPr>
              <w:t>分</w:t>
            </w:r>
            <w:r>
              <w:rPr>
                <w:rFonts w:hAnsi="宋体"/>
              </w:rPr>
              <w:t>/</w:t>
            </w:r>
            <w:r>
              <w:rPr>
                <w:rFonts w:hAnsi="宋体" w:cs="宋体" w:hint="eastAsia"/>
              </w:rPr>
              <w:t>次，无障碍间内摆放杂物的扣</w:t>
            </w:r>
            <w:r>
              <w:rPr>
                <w:rFonts w:hAnsi="宋体"/>
              </w:rPr>
              <w:t>0.5/</w:t>
            </w:r>
            <w:r>
              <w:rPr>
                <w:rFonts w:hAnsi="宋体" w:cs="宋体" w:hint="eastAsia"/>
              </w:rPr>
              <w:t>次。</w:t>
            </w:r>
          </w:p>
        </w:tc>
      </w:tr>
      <w:tr w:rsidR="00B04420">
        <w:trPr>
          <w:trHeight w:val="883"/>
        </w:trPr>
        <w:tc>
          <w:tcPr>
            <w:tcW w:w="508" w:type="dxa"/>
            <w:vMerge/>
            <w:noWrap/>
          </w:tcPr>
          <w:p w:rsidR="00B04420" w:rsidRDefault="00B04420">
            <w:pPr>
              <w:spacing w:line="560" w:lineRule="exact"/>
              <w:rPr>
                <w:rFonts w:hAnsi="宋体"/>
              </w:rPr>
            </w:pPr>
          </w:p>
        </w:tc>
        <w:tc>
          <w:tcPr>
            <w:tcW w:w="670" w:type="dxa"/>
            <w:vMerge/>
            <w:noWrap/>
          </w:tcPr>
          <w:p w:rsidR="00B04420" w:rsidRDefault="00B04420">
            <w:pPr>
              <w:spacing w:line="560" w:lineRule="exact"/>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12.</w:t>
            </w:r>
            <w:r>
              <w:rPr>
                <w:rFonts w:hAnsi="宋体" w:cs="宋体" w:hint="eastAsia"/>
              </w:rPr>
              <w:t>公厕给水和排污管道完好，保持畅通，闸阀严密，无破损和滴漏。</w:t>
            </w:r>
          </w:p>
        </w:tc>
        <w:tc>
          <w:tcPr>
            <w:tcW w:w="4223" w:type="dxa"/>
            <w:noWrap/>
            <w:vAlign w:val="center"/>
          </w:tcPr>
          <w:p w:rsidR="00B04420" w:rsidRDefault="00C07EE6">
            <w:pPr>
              <w:spacing w:line="560" w:lineRule="exact"/>
              <w:rPr>
                <w:rFonts w:hAnsi="宋体"/>
              </w:rPr>
            </w:pPr>
            <w:r>
              <w:rPr>
                <w:rFonts w:hAnsi="宋体"/>
              </w:rPr>
              <w:t>12.</w:t>
            </w:r>
            <w:r>
              <w:rPr>
                <w:rFonts w:hAnsi="宋体" w:cs="宋体" w:hint="eastAsia"/>
              </w:rPr>
              <w:t>公厕设施应完好，发现以下问题未及时处理妥善的：公厕给水和排污管道堵塞、破损的扣</w:t>
            </w:r>
            <w:r>
              <w:rPr>
                <w:rFonts w:hAnsi="宋体"/>
              </w:rPr>
              <w:t>0.5/</w:t>
            </w:r>
            <w:r>
              <w:rPr>
                <w:rFonts w:hAnsi="宋体" w:cs="宋体" w:hint="eastAsia"/>
              </w:rPr>
              <w:t>次，冲洗用水、粪污水泄漏外流的扣</w:t>
            </w:r>
            <w:r>
              <w:rPr>
                <w:rFonts w:hAnsi="宋体"/>
              </w:rPr>
              <w:t>1</w:t>
            </w:r>
            <w:r>
              <w:rPr>
                <w:rFonts w:hAnsi="宋体" w:cs="宋体" w:hint="eastAsia"/>
              </w:rPr>
              <w:t>分</w:t>
            </w:r>
            <w:r>
              <w:rPr>
                <w:rFonts w:hAnsi="宋体"/>
              </w:rPr>
              <w:t>/</w:t>
            </w:r>
            <w:r>
              <w:rPr>
                <w:rFonts w:hAnsi="宋体" w:cs="宋体" w:hint="eastAsia"/>
              </w:rPr>
              <w:t>次。</w:t>
            </w:r>
          </w:p>
        </w:tc>
      </w:tr>
      <w:tr w:rsidR="00B04420">
        <w:trPr>
          <w:trHeight w:val="812"/>
        </w:trPr>
        <w:tc>
          <w:tcPr>
            <w:tcW w:w="508" w:type="dxa"/>
            <w:vMerge/>
            <w:noWrap/>
          </w:tcPr>
          <w:p w:rsidR="00B04420" w:rsidRDefault="00B04420">
            <w:pPr>
              <w:spacing w:line="560" w:lineRule="exact"/>
              <w:rPr>
                <w:rFonts w:hAnsi="宋体"/>
              </w:rPr>
            </w:pPr>
          </w:p>
        </w:tc>
        <w:tc>
          <w:tcPr>
            <w:tcW w:w="670" w:type="dxa"/>
            <w:vMerge/>
            <w:noWrap/>
          </w:tcPr>
          <w:p w:rsidR="00B04420" w:rsidRDefault="00B04420">
            <w:pPr>
              <w:spacing w:line="560" w:lineRule="exact"/>
              <w:rPr>
                <w:rFonts w:hAnsi="宋体"/>
              </w:rPr>
            </w:pPr>
          </w:p>
        </w:tc>
        <w:tc>
          <w:tcPr>
            <w:tcW w:w="695" w:type="dxa"/>
            <w:vMerge/>
            <w:noWrap/>
          </w:tcPr>
          <w:p w:rsidR="00B04420" w:rsidRDefault="00B04420">
            <w:pPr>
              <w:spacing w:line="560" w:lineRule="exact"/>
              <w:rPr>
                <w:rFonts w:hAnsi="宋体"/>
              </w:rPr>
            </w:pPr>
          </w:p>
        </w:tc>
        <w:tc>
          <w:tcPr>
            <w:tcW w:w="3571" w:type="dxa"/>
            <w:noWrap/>
            <w:vAlign w:val="center"/>
          </w:tcPr>
          <w:p w:rsidR="00B04420" w:rsidRDefault="00C07EE6">
            <w:pPr>
              <w:spacing w:line="560" w:lineRule="exact"/>
              <w:rPr>
                <w:rFonts w:hAnsi="宋体"/>
              </w:rPr>
            </w:pPr>
            <w:r>
              <w:rPr>
                <w:rFonts w:hAnsi="宋体"/>
              </w:rPr>
              <w:t>13.</w:t>
            </w:r>
            <w:r>
              <w:rPr>
                <w:rFonts w:hAnsi="宋体" w:cs="宋体" w:hint="eastAsia"/>
              </w:rPr>
              <w:t>化粪池、贮粪池密闭性能良好，无渗漏，臭气不外溢。公厕粪池盖密闭，无缺少、破损现象。</w:t>
            </w:r>
          </w:p>
        </w:tc>
        <w:tc>
          <w:tcPr>
            <w:tcW w:w="4223" w:type="dxa"/>
            <w:noWrap/>
            <w:vAlign w:val="center"/>
          </w:tcPr>
          <w:p w:rsidR="00B04420" w:rsidRDefault="00C07EE6">
            <w:pPr>
              <w:spacing w:line="560" w:lineRule="exact"/>
              <w:rPr>
                <w:rFonts w:hAnsi="宋体"/>
              </w:rPr>
            </w:pPr>
            <w:r>
              <w:rPr>
                <w:rFonts w:hAnsi="宋体"/>
              </w:rPr>
              <w:t>13.</w:t>
            </w:r>
            <w:r>
              <w:rPr>
                <w:rFonts w:hAnsi="宋体" w:cs="宋体" w:hint="eastAsia"/>
              </w:rPr>
              <w:t>公厕设施应完好，发现以下问题未及时处理妥善的：化粪池、贮粪池粪污渗漏、臭气外溢的扣</w:t>
            </w:r>
            <w:r>
              <w:rPr>
                <w:rFonts w:hAnsi="宋体"/>
              </w:rPr>
              <w:t>0.5/</w:t>
            </w:r>
            <w:r>
              <w:rPr>
                <w:rFonts w:hAnsi="宋体" w:cs="宋体" w:hint="eastAsia"/>
              </w:rPr>
              <w:t>次；公厕粪池盖不密闭、缺失、破损的扣</w:t>
            </w:r>
            <w:r>
              <w:rPr>
                <w:rFonts w:hAnsi="宋体"/>
              </w:rPr>
              <w:t>1</w:t>
            </w:r>
            <w:r>
              <w:rPr>
                <w:rFonts w:hAnsi="宋体" w:cs="宋体" w:hint="eastAsia"/>
              </w:rPr>
              <w:t>分</w:t>
            </w:r>
            <w:r>
              <w:rPr>
                <w:rFonts w:hAnsi="宋体"/>
              </w:rPr>
              <w:t>/</w:t>
            </w:r>
            <w:r>
              <w:rPr>
                <w:rFonts w:hAnsi="宋体" w:cs="宋体" w:hint="eastAsia"/>
              </w:rPr>
              <w:t>次。</w:t>
            </w:r>
          </w:p>
        </w:tc>
      </w:tr>
      <w:tr w:rsidR="00B04420">
        <w:trPr>
          <w:trHeight w:val="828"/>
        </w:trPr>
        <w:tc>
          <w:tcPr>
            <w:tcW w:w="508" w:type="dxa"/>
            <w:noWrap/>
            <w:vAlign w:val="center"/>
          </w:tcPr>
          <w:p w:rsidR="00B04420" w:rsidRDefault="00C07EE6">
            <w:pPr>
              <w:spacing w:line="560" w:lineRule="exact"/>
              <w:jc w:val="center"/>
              <w:rPr>
                <w:rFonts w:hAnsi="宋体"/>
              </w:rPr>
            </w:pPr>
            <w:r>
              <w:rPr>
                <w:rFonts w:hAnsi="宋体" w:cs="宋体" w:hint="eastAsia"/>
              </w:rPr>
              <w:t>四</w:t>
            </w:r>
          </w:p>
        </w:tc>
        <w:tc>
          <w:tcPr>
            <w:tcW w:w="670" w:type="dxa"/>
            <w:noWrap/>
            <w:vAlign w:val="center"/>
          </w:tcPr>
          <w:p w:rsidR="00B04420" w:rsidRDefault="00C07EE6">
            <w:pPr>
              <w:spacing w:line="560" w:lineRule="exact"/>
              <w:jc w:val="center"/>
              <w:rPr>
                <w:rFonts w:hAnsi="宋体"/>
              </w:rPr>
            </w:pPr>
            <w:r>
              <w:rPr>
                <w:rFonts w:hAnsi="宋体" w:cs="宋体" w:hint="eastAsia"/>
              </w:rPr>
              <w:t>社</w:t>
            </w:r>
          </w:p>
          <w:p w:rsidR="00B04420" w:rsidRDefault="00C07EE6">
            <w:pPr>
              <w:spacing w:line="560" w:lineRule="exact"/>
              <w:jc w:val="center"/>
              <w:rPr>
                <w:rFonts w:hAnsi="宋体"/>
              </w:rPr>
            </w:pPr>
            <w:r>
              <w:rPr>
                <w:rFonts w:hAnsi="宋体" w:cs="宋体" w:hint="eastAsia"/>
              </w:rPr>
              <w:t>会</w:t>
            </w:r>
          </w:p>
          <w:p w:rsidR="00B04420" w:rsidRDefault="00C07EE6">
            <w:pPr>
              <w:spacing w:line="560" w:lineRule="exact"/>
              <w:jc w:val="center"/>
              <w:rPr>
                <w:rFonts w:hAnsi="宋体"/>
              </w:rPr>
            </w:pPr>
            <w:r>
              <w:rPr>
                <w:rFonts w:hAnsi="宋体" w:cs="宋体" w:hint="eastAsia"/>
              </w:rPr>
              <w:t>监</w:t>
            </w:r>
          </w:p>
          <w:p w:rsidR="00B04420" w:rsidRDefault="00C07EE6">
            <w:pPr>
              <w:spacing w:line="560" w:lineRule="exact"/>
              <w:jc w:val="center"/>
              <w:rPr>
                <w:rFonts w:hAnsi="宋体"/>
              </w:rPr>
            </w:pPr>
            <w:r>
              <w:rPr>
                <w:rFonts w:hAnsi="宋体" w:cs="宋体" w:hint="eastAsia"/>
              </w:rPr>
              <w:t>督</w:t>
            </w:r>
          </w:p>
        </w:tc>
        <w:tc>
          <w:tcPr>
            <w:tcW w:w="695" w:type="dxa"/>
            <w:noWrap/>
            <w:vAlign w:val="center"/>
          </w:tcPr>
          <w:p w:rsidR="00B04420" w:rsidRDefault="00C07EE6">
            <w:pPr>
              <w:spacing w:line="560" w:lineRule="exact"/>
              <w:jc w:val="center"/>
              <w:rPr>
                <w:rFonts w:hAnsi="宋体"/>
              </w:rPr>
            </w:pPr>
            <w:r>
              <w:rPr>
                <w:rFonts w:hAnsi="宋体" w:cs="宋体" w:hint="eastAsia"/>
              </w:rPr>
              <w:t>现</w:t>
            </w:r>
          </w:p>
          <w:p w:rsidR="00B04420" w:rsidRDefault="00C07EE6">
            <w:pPr>
              <w:spacing w:line="560" w:lineRule="exact"/>
              <w:jc w:val="center"/>
              <w:rPr>
                <w:rFonts w:hAnsi="宋体"/>
              </w:rPr>
            </w:pPr>
            <w:r>
              <w:rPr>
                <w:rFonts w:hAnsi="宋体" w:cs="宋体" w:hint="eastAsia"/>
              </w:rPr>
              <w:t>场</w:t>
            </w:r>
          </w:p>
          <w:p w:rsidR="00B04420" w:rsidRDefault="00C07EE6">
            <w:pPr>
              <w:spacing w:line="560" w:lineRule="exact"/>
              <w:jc w:val="center"/>
              <w:rPr>
                <w:rFonts w:hAnsi="宋体"/>
              </w:rPr>
            </w:pPr>
            <w:r>
              <w:rPr>
                <w:rFonts w:hAnsi="宋体" w:cs="宋体" w:hint="eastAsia"/>
              </w:rPr>
              <w:t>核</w:t>
            </w:r>
          </w:p>
          <w:p w:rsidR="00B04420" w:rsidRDefault="00C07EE6">
            <w:pPr>
              <w:spacing w:line="560" w:lineRule="exact"/>
              <w:jc w:val="center"/>
              <w:rPr>
                <w:rFonts w:hAnsi="宋体"/>
              </w:rPr>
            </w:pPr>
            <w:r>
              <w:rPr>
                <w:rFonts w:hAnsi="宋体" w:cs="宋体" w:hint="eastAsia"/>
              </w:rPr>
              <w:t>查</w:t>
            </w:r>
          </w:p>
        </w:tc>
        <w:tc>
          <w:tcPr>
            <w:tcW w:w="3571" w:type="dxa"/>
            <w:noWrap/>
            <w:vAlign w:val="center"/>
          </w:tcPr>
          <w:p w:rsidR="00B04420" w:rsidRDefault="00C07EE6">
            <w:pPr>
              <w:spacing w:line="560" w:lineRule="exact"/>
              <w:rPr>
                <w:rFonts w:hAnsi="宋体"/>
              </w:rPr>
            </w:pPr>
            <w:r>
              <w:rPr>
                <w:rFonts w:hAnsi="宋体"/>
              </w:rPr>
              <w:t>14.</w:t>
            </w:r>
            <w:r>
              <w:rPr>
                <w:rFonts w:hAnsi="宋体" w:cs="宋体" w:hint="eastAsia"/>
              </w:rPr>
              <w:t>公厕投诉问题应在规定的期限内处理整改，无有责投诉；市级以上检查不失责任分。</w:t>
            </w:r>
          </w:p>
        </w:tc>
        <w:tc>
          <w:tcPr>
            <w:tcW w:w="4223" w:type="dxa"/>
            <w:noWrap/>
            <w:vAlign w:val="center"/>
          </w:tcPr>
          <w:p w:rsidR="00B04420" w:rsidRDefault="00C07EE6">
            <w:pPr>
              <w:spacing w:line="560" w:lineRule="exact"/>
              <w:rPr>
                <w:rFonts w:hAnsi="宋体"/>
              </w:rPr>
            </w:pPr>
            <w:r>
              <w:rPr>
                <w:rFonts w:hAnsi="宋体"/>
              </w:rPr>
              <w:t>14.</w:t>
            </w:r>
            <w:r>
              <w:rPr>
                <w:rFonts w:hAnsi="宋体" w:cs="宋体" w:hint="eastAsia"/>
              </w:rPr>
              <w:t>市长公开电话受理、领导交办、新闻媒体曝光、市民投诉的公厕管理问题，经确认有责的每件扣</w:t>
            </w:r>
            <w:r>
              <w:rPr>
                <w:rFonts w:hAnsi="宋体"/>
              </w:rPr>
              <w:t>3</w:t>
            </w:r>
            <w:r>
              <w:rPr>
                <w:rFonts w:hAnsi="宋体" w:cs="宋体" w:hint="eastAsia"/>
              </w:rPr>
              <w:t>分，市级以上检查失责任分的每次扣</w:t>
            </w:r>
            <w:r>
              <w:rPr>
                <w:rFonts w:hAnsi="宋体"/>
              </w:rPr>
              <w:t>5</w:t>
            </w:r>
            <w:r>
              <w:rPr>
                <w:rFonts w:hAnsi="宋体" w:cs="宋体" w:hint="eastAsia"/>
              </w:rPr>
              <w:t>分。</w:t>
            </w:r>
          </w:p>
        </w:tc>
      </w:tr>
    </w:tbl>
    <w:p w:rsidR="00B04420" w:rsidRDefault="00B04420">
      <w:pPr>
        <w:pStyle w:val="afe"/>
      </w:pPr>
    </w:p>
    <w:p w:rsidR="00B04420" w:rsidRDefault="00B04420">
      <w:pPr>
        <w:pStyle w:val="afe"/>
        <w:rPr>
          <w:rFonts w:ascii="宋体"/>
          <w:sz w:val="21"/>
          <w:szCs w:val="21"/>
        </w:rPr>
      </w:pPr>
    </w:p>
    <w:p w:rsidR="00B04420" w:rsidRDefault="00B04420">
      <w:pPr>
        <w:pStyle w:val="a9"/>
        <w:rPr>
          <w:rFonts w:hAnsi="宋体"/>
        </w:rPr>
      </w:pPr>
    </w:p>
    <w:p w:rsidR="00B04420" w:rsidRDefault="00B04420">
      <w:pPr>
        <w:pStyle w:val="a9"/>
        <w:rPr>
          <w:rFonts w:hAnsi="宋体"/>
        </w:rPr>
      </w:pPr>
    </w:p>
    <w:p w:rsidR="00B04420" w:rsidRDefault="00B04420">
      <w:pPr>
        <w:sectPr w:rsidR="00B04420">
          <w:pgSz w:w="11906" w:h="16838"/>
          <w:pgMar w:top="1440" w:right="1800" w:bottom="1440" w:left="1800" w:header="851" w:footer="992" w:gutter="0"/>
          <w:cols w:space="425"/>
          <w:docGrid w:type="lines" w:linePitch="312"/>
        </w:sectPr>
      </w:pPr>
    </w:p>
    <w:p w:rsidR="00B04420" w:rsidRDefault="00C07EE6">
      <w:pPr>
        <w:pStyle w:val="aa"/>
        <w:spacing w:before="156" w:after="156" w:line="360" w:lineRule="auto"/>
        <w:jc w:val="center"/>
        <w:outlineLvl w:val="0"/>
        <w:rPr>
          <w:rFonts w:cs="Times New Roman"/>
        </w:rPr>
      </w:pPr>
      <w:r>
        <w:rPr>
          <w:rFonts w:hAnsi="宋体" w:hint="eastAsia"/>
          <w:b/>
          <w:bCs/>
          <w:sz w:val="36"/>
          <w:szCs w:val="36"/>
        </w:rPr>
        <w:lastRenderedPageBreak/>
        <w:t>第三章</w:t>
      </w:r>
      <w:r>
        <w:rPr>
          <w:rFonts w:hAnsi="宋体"/>
          <w:b/>
          <w:bCs/>
          <w:sz w:val="36"/>
          <w:szCs w:val="36"/>
        </w:rPr>
        <w:t xml:space="preserve">  </w:t>
      </w:r>
      <w:r>
        <w:rPr>
          <w:rFonts w:hAnsi="宋体" w:hint="eastAsia"/>
          <w:b/>
          <w:bCs/>
          <w:sz w:val="36"/>
          <w:szCs w:val="36"/>
        </w:rPr>
        <w:t>投标人须知</w:t>
      </w:r>
      <w:r>
        <w:rPr>
          <w:rFonts w:hAnsi="宋体"/>
          <w:b/>
          <w:bCs/>
          <w:sz w:val="36"/>
          <w:szCs w:val="36"/>
        </w:rPr>
        <w:t xml:space="preserve"> </w:t>
      </w:r>
    </w:p>
    <w:p w:rsidR="00B04420" w:rsidRDefault="00C07EE6">
      <w:pPr>
        <w:pStyle w:val="2"/>
        <w:ind w:firstLine="600"/>
        <w:jc w:val="center"/>
        <w:rPr>
          <w:rFonts w:ascii="仿宋" w:eastAsia="仿宋_GB2312" w:hAnsi="仿宋"/>
          <w:sz w:val="30"/>
          <w:szCs w:val="30"/>
        </w:rPr>
      </w:pPr>
      <w:r>
        <w:rPr>
          <w:rFonts w:ascii="仿宋" w:eastAsia="仿宋_GB2312" w:hAnsi="仿宋" w:cs="仿宋_GB2312" w:hint="eastAsia"/>
          <w:sz w:val="30"/>
          <w:szCs w:val="30"/>
        </w:rPr>
        <w:t>前附表</w:t>
      </w:r>
    </w:p>
    <w:tbl>
      <w:tblPr>
        <w:tblW w:w="102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tblPr>
      <w:tblGrid>
        <w:gridCol w:w="669"/>
        <w:gridCol w:w="1814"/>
        <w:gridCol w:w="7776"/>
      </w:tblGrid>
      <w:tr w:rsidR="00B04420">
        <w:trPr>
          <w:trHeight w:val="330"/>
          <w:jc w:val="center"/>
        </w:trPr>
        <w:tc>
          <w:tcPr>
            <w:tcW w:w="669" w:type="dxa"/>
            <w:tcBorders>
              <w:top w:val="single" w:sz="4" w:space="0" w:color="auto"/>
            </w:tcBorders>
            <w:vAlign w:val="center"/>
          </w:tcPr>
          <w:p w:rsidR="00B04420" w:rsidRDefault="00C07EE6">
            <w:pPr>
              <w:spacing w:line="400" w:lineRule="atLeast"/>
              <w:jc w:val="center"/>
              <w:rPr>
                <w:rFonts w:ascii="宋体"/>
                <w:sz w:val="22"/>
              </w:rPr>
            </w:pPr>
            <w:r>
              <w:rPr>
                <w:rFonts w:ascii="宋体" w:cs="宋体" w:hint="eastAsia"/>
                <w:sz w:val="22"/>
                <w:szCs w:val="22"/>
              </w:rPr>
              <w:t>序号</w:t>
            </w:r>
          </w:p>
        </w:tc>
        <w:tc>
          <w:tcPr>
            <w:tcW w:w="1814" w:type="dxa"/>
            <w:tcBorders>
              <w:top w:val="single" w:sz="4" w:space="0" w:color="auto"/>
            </w:tcBorders>
            <w:vAlign w:val="center"/>
          </w:tcPr>
          <w:p w:rsidR="00B04420" w:rsidRDefault="00C07EE6">
            <w:pPr>
              <w:spacing w:line="400" w:lineRule="atLeast"/>
              <w:jc w:val="center"/>
              <w:rPr>
                <w:rFonts w:ascii="宋体"/>
                <w:sz w:val="22"/>
              </w:rPr>
            </w:pPr>
            <w:r>
              <w:rPr>
                <w:rFonts w:ascii="宋体" w:cs="宋体" w:hint="eastAsia"/>
                <w:sz w:val="22"/>
                <w:szCs w:val="22"/>
              </w:rPr>
              <w:t>内容</w:t>
            </w:r>
          </w:p>
        </w:tc>
        <w:tc>
          <w:tcPr>
            <w:tcW w:w="7776" w:type="dxa"/>
            <w:tcBorders>
              <w:top w:val="single" w:sz="4" w:space="0" w:color="auto"/>
            </w:tcBorders>
            <w:vAlign w:val="center"/>
          </w:tcPr>
          <w:p w:rsidR="00B04420" w:rsidRDefault="00C07EE6">
            <w:pPr>
              <w:spacing w:line="400" w:lineRule="atLeast"/>
              <w:jc w:val="center"/>
              <w:rPr>
                <w:rFonts w:ascii="宋体"/>
                <w:sz w:val="22"/>
              </w:rPr>
            </w:pPr>
            <w:r>
              <w:rPr>
                <w:rFonts w:ascii="宋体" w:cs="宋体" w:hint="eastAsia"/>
                <w:sz w:val="22"/>
                <w:szCs w:val="22"/>
              </w:rPr>
              <w:t>说明与要求</w:t>
            </w:r>
          </w:p>
        </w:tc>
      </w:tr>
      <w:tr w:rsidR="00B04420">
        <w:trPr>
          <w:trHeight w:val="330"/>
          <w:jc w:val="center"/>
        </w:trPr>
        <w:tc>
          <w:tcPr>
            <w:tcW w:w="669" w:type="dxa"/>
            <w:vAlign w:val="center"/>
          </w:tcPr>
          <w:p w:rsidR="00B04420" w:rsidRDefault="00C07EE6">
            <w:pPr>
              <w:autoSpaceDE w:val="0"/>
              <w:autoSpaceDN w:val="0"/>
              <w:adjustRightInd w:val="0"/>
              <w:snapToGrid w:val="0"/>
              <w:spacing w:line="430" w:lineRule="atLeast"/>
              <w:jc w:val="center"/>
              <w:rPr>
                <w:rFonts w:ascii="宋体" w:cs="宋体"/>
                <w:sz w:val="22"/>
                <w:lang w:val="zh-CN"/>
              </w:rPr>
            </w:pPr>
            <w:r>
              <w:rPr>
                <w:rFonts w:ascii="宋体" w:cs="宋体"/>
                <w:sz w:val="22"/>
                <w:szCs w:val="22"/>
                <w:lang w:val="zh-CN"/>
              </w:rPr>
              <w:t>1</w:t>
            </w:r>
          </w:p>
        </w:tc>
        <w:tc>
          <w:tcPr>
            <w:tcW w:w="1814" w:type="dxa"/>
            <w:vAlign w:val="center"/>
          </w:tcPr>
          <w:p w:rsidR="00B04420" w:rsidRDefault="00C07EE6">
            <w:pPr>
              <w:rPr>
                <w:rFonts w:ascii="宋体"/>
                <w:sz w:val="22"/>
              </w:rPr>
            </w:pPr>
            <w:r>
              <w:rPr>
                <w:rFonts w:ascii="宋体" w:cs="宋体" w:hint="eastAsia"/>
                <w:sz w:val="22"/>
                <w:szCs w:val="22"/>
              </w:rPr>
              <w:t>项目名称</w:t>
            </w:r>
          </w:p>
        </w:tc>
        <w:tc>
          <w:tcPr>
            <w:tcW w:w="7776" w:type="dxa"/>
            <w:vAlign w:val="center"/>
          </w:tcPr>
          <w:p w:rsidR="00B04420" w:rsidRDefault="00C07EE6">
            <w:pPr>
              <w:rPr>
                <w:rFonts w:ascii="宋体"/>
                <w:sz w:val="22"/>
              </w:rPr>
            </w:pPr>
            <w:r>
              <w:rPr>
                <w:rFonts w:ascii="宋体" w:cs="宋体" w:hint="eastAsia"/>
                <w:sz w:val="22"/>
                <w:szCs w:val="22"/>
              </w:rPr>
              <w:t>金华市婺城区住房和城乡建设管理局婺城区城乡环卫一体化项目</w:t>
            </w:r>
          </w:p>
        </w:tc>
      </w:tr>
      <w:tr w:rsidR="00B04420">
        <w:trPr>
          <w:trHeight w:val="330"/>
          <w:jc w:val="center"/>
        </w:trPr>
        <w:tc>
          <w:tcPr>
            <w:tcW w:w="669" w:type="dxa"/>
            <w:vAlign w:val="center"/>
          </w:tcPr>
          <w:p w:rsidR="00B04420" w:rsidRDefault="00C07EE6">
            <w:pPr>
              <w:autoSpaceDE w:val="0"/>
              <w:autoSpaceDN w:val="0"/>
              <w:adjustRightInd w:val="0"/>
              <w:snapToGrid w:val="0"/>
              <w:spacing w:line="430" w:lineRule="atLeast"/>
              <w:jc w:val="center"/>
              <w:rPr>
                <w:rFonts w:ascii="宋体" w:cs="宋体"/>
                <w:sz w:val="22"/>
              </w:rPr>
            </w:pPr>
            <w:r>
              <w:rPr>
                <w:rFonts w:ascii="宋体" w:cs="宋体"/>
                <w:sz w:val="22"/>
                <w:szCs w:val="22"/>
              </w:rPr>
              <w:t>2</w:t>
            </w:r>
          </w:p>
        </w:tc>
        <w:tc>
          <w:tcPr>
            <w:tcW w:w="1814" w:type="dxa"/>
            <w:vAlign w:val="center"/>
          </w:tcPr>
          <w:p w:rsidR="00B04420" w:rsidRDefault="00C07EE6">
            <w:pPr>
              <w:rPr>
                <w:rFonts w:ascii="宋体"/>
                <w:sz w:val="22"/>
              </w:rPr>
            </w:pPr>
            <w:r>
              <w:rPr>
                <w:rFonts w:ascii="宋体" w:cs="宋体" w:hint="eastAsia"/>
                <w:sz w:val="22"/>
                <w:szCs w:val="22"/>
              </w:rPr>
              <w:t>采购数量及单位</w:t>
            </w:r>
          </w:p>
        </w:tc>
        <w:tc>
          <w:tcPr>
            <w:tcW w:w="7776" w:type="dxa"/>
            <w:vAlign w:val="center"/>
          </w:tcPr>
          <w:p w:rsidR="00B04420" w:rsidRDefault="00C07EE6">
            <w:pPr>
              <w:rPr>
                <w:rFonts w:ascii="宋体"/>
                <w:sz w:val="22"/>
              </w:rPr>
            </w:pPr>
            <w:r>
              <w:rPr>
                <w:rFonts w:ascii="宋体" w:cs="宋体" w:hint="eastAsia"/>
                <w:sz w:val="22"/>
                <w:szCs w:val="22"/>
              </w:rPr>
              <w:t>见采购需求</w:t>
            </w:r>
          </w:p>
        </w:tc>
      </w:tr>
      <w:tr w:rsidR="00B04420">
        <w:trPr>
          <w:trHeight w:val="330"/>
          <w:jc w:val="center"/>
        </w:trPr>
        <w:tc>
          <w:tcPr>
            <w:tcW w:w="669" w:type="dxa"/>
            <w:vAlign w:val="center"/>
          </w:tcPr>
          <w:p w:rsidR="00B04420" w:rsidRDefault="00C07EE6">
            <w:pPr>
              <w:autoSpaceDE w:val="0"/>
              <w:autoSpaceDN w:val="0"/>
              <w:adjustRightInd w:val="0"/>
              <w:snapToGrid w:val="0"/>
              <w:spacing w:line="430" w:lineRule="atLeast"/>
              <w:jc w:val="center"/>
              <w:rPr>
                <w:rFonts w:ascii="宋体" w:cs="宋体"/>
                <w:sz w:val="22"/>
              </w:rPr>
            </w:pPr>
            <w:r>
              <w:rPr>
                <w:rFonts w:ascii="宋体" w:cs="宋体"/>
                <w:sz w:val="22"/>
                <w:szCs w:val="22"/>
              </w:rPr>
              <w:t>3</w:t>
            </w:r>
          </w:p>
        </w:tc>
        <w:tc>
          <w:tcPr>
            <w:tcW w:w="1814" w:type="dxa"/>
            <w:vAlign w:val="center"/>
          </w:tcPr>
          <w:p w:rsidR="00B04420" w:rsidRDefault="00C07EE6">
            <w:pPr>
              <w:rPr>
                <w:rFonts w:ascii="宋体"/>
                <w:sz w:val="22"/>
              </w:rPr>
            </w:pPr>
            <w:r>
              <w:rPr>
                <w:rFonts w:ascii="宋体" w:cs="宋体" w:hint="eastAsia"/>
                <w:sz w:val="22"/>
                <w:szCs w:val="22"/>
              </w:rPr>
              <w:t>资金来源</w:t>
            </w:r>
          </w:p>
        </w:tc>
        <w:tc>
          <w:tcPr>
            <w:tcW w:w="7776" w:type="dxa"/>
            <w:vAlign w:val="center"/>
          </w:tcPr>
          <w:p w:rsidR="00B04420" w:rsidRDefault="00C07EE6">
            <w:pPr>
              <w:rPr>
                <w:rFonts w:ascii="宋体"/>
                <w:sz w:val="22"/>
              </w:rPr>
            </w:pPr>
            <w:r>
              <w:rPr>
                <w:rFonts w:ascii="宋体" w:cs="宋体" w:hint="eastAsia"/>
                <w:sz w:val="22"/>
                <w:szCs w:val="22"/>
              </w:rPr>
              <w:t>财政性资金</w:t>
            </w:r>
          </w:p>
        </w:tc>
      </w:tr>
      <w:tr w:rsidR="00B04420">
        <w:trPr>
          <w:trHeight w:val="330"/>
          <w:jc w:val="center"/>
        </w:trPr>
        <w:tc>
          <w:tcPr>
            <w:tcW w:w="669" w:type="dxa"/>
            <w:vAlign w:val="center"/>
          </w:tcPr>
          <w:p w:rsidR="00B04420" w:rsidRDefault="00C07EE6">
            <w:pPr>
              <w:autoSpaceDE w:val="0"/>
              <w:autoSpaceDN w:val="0"/>
              <w:adjustRightInd w:val="0"/>
              <w:snapToGrid w:val="0"/>
              <w:spacing w:line="430" w:lineRule="atLeast"/>
              <w:jc w:val="center"/>
              <w:rPr>
                <w:rFonts w:ascii="宋体" w:cs="宋体"/>
                <w:sz w:val="22"/>
              </w:rPr>
            </w:pPr>
            <w:r>
              <w:rPr>
                <w:rFonts w:ascii="宋体" w:cs="宋体"/>
                <w:sz w:val="22"/>
                <w:szCs w:val="22"/>
              </w:rPr>
              <w:t>4</w:t>
            </w:r>
          </w:p>
        </w:tc>
        <w:tc>
          <w:tcPr>
            <w:tcW w:w="1814" w:type="dxa"/>
            <w:vAlign w:val="center"/>
          </w:tcPr>
          <w:p w:rsidR="00B04420" w:rsidRDefault="00C07EE6">
            <w:pPr>
              <w:rPr>
                <w:rFonts w:ascii="宋体"/>
                <w:sz w:val="22"/>
              </w:rPr>
            </w:pPr>
            <w:r>
              <w:rPr>
                <w:rFonts w:ascii="宋体" w:cs="宋体" w:hint="eastAsia"/>
                <w:sz w:val="22"/>
                <w:szCs w:val="22"/>
              </w:rPr>
              <w:t>采购方式</w:t>
            </w:r>
          </w:p>
        </w:tc>
        <w:tc>
          <w:tcPr>
            <w:tcW w:w="7776" w:type="dxa"/>
            <w:vAlign w:val="center"/>
          </w:tcPr>
          <w:p w:rsidR="00B04420" w:rsidRDefault="00C07EE6">
            <w:pPr>
              <w:rPr>
                <w:rFonts w:ascii="宋体"/>
                <w:sz w:val="22"/>
              </w:rPr>
            </w:pPr>
            <w:r>
              <w:rPr>
                <w:rFonts w:ascii="宋体" w:cs="宋体" w:hint="eastAsia"/>
                <w:sz w:val="22"/>
                <w:szCs w:val="22"/>
              </w:rPr>
              <w:t>公开招标</w:t>
            </w:r>
          </w:p>
        </w:tc>
      </w:tr>
      <w:tr w:rsidR="00B04420">
        <w:trPr>
          <w:trHeight w:val="330"/>
          <w:jc w:val="center"/>
        </w:trPr>
        <w:tc>
          <w:tcPr>
            <w:tcW w:w="669" w:type="dxa"/>
            <w:vAlign w:val="center"/>
          </w:tcPr>
          <w:p w:rsidR="00B04420" w:rsidRDefault="00C07EE6">
            <w:pPr>
              <w:autoSpaceDE w:val="0"/>
              <w:autoSpaceDN w:val="0"/>
              <w:adjustRightInd w:val="0"/>
              <w:snapToGrid w:val="0"/>
              <w:spacing w:line="430" w:lineRule="atLeast"/>
              <w:jc w:val="center"/>
              <w:rPr>
                <w:rFonts w:ascii="宋体" w:cs="宋体"/>
                <w:sz w:val="22"/>
              </w:rPr>
            </w:pPr>
            <w:r>
              <w:rPr>
                <w:rFonts w:ascii="宋体" w:cs="宋体"/>
                <w:sz w:val="22"/>
                <w:szCs w:val="22"/>
              </w:rPr>
              <w:t>5</w:t>
            </w:r>
          </w:p>
        </w:tc>
        <w:tc>
          <w:tcPr>
            <w:tcW w:w="1814" w:type="dxa"/>
            <w:vAlign w:val="center"/>
          </w:tcPr>
          <w:p w:rsidR="00B04420" w:rsidRDefault="00C07EE6">
            <w:pPr>
              <w:adjustRightInd w:val="0"/>
              <w:rPr>
                <w:rFonts w:ascii="宋体"/>
                <w:sz w:val="22"/>
              </w:rPr>
            </w:pPr>
            <w:r>
              <w:rPr>
                <w:rFonts w:ascii="宋体" w:cs="宋体" w:hint="eastAsia"/>
                <w:sz w:val="22"/>
                <w:szCs w:val="22"/>
              </w:rPr>
              <w:t>采购人</w:t>
            </w:r>
          </w:p>
        </w:tc>
        <w:tc>
          <w:tcPr>
            <w:tcW w:w="7776" w:type="dxa"/>
            <w:vAlign w:val="center"/>
          </w:tcPr>
          <w:p w:rsidR="00B04420" w:rsidRDefault="00C07EE6">
            <w:pPr>
              <w:adjustRightInd w:val="0"/>
              <w:rPr>
                <w:rFonts w:ascii="宋体"/>
                <w:sz w:val="22"/>
              </w:rPr>
            </w:pPr>
            <w:r>
              <w:rPr>
                <w:rFonts w:ascii="宋体" w:cs="宋体" w:hint="eastAsia"/>
                <w:sz w:val="22"/>
                <w:szCs w:val="22"/>
              </w:rPr>
              <w:t>名称：金华市婺城区住房和城乡建设管理局</w:t>
            </w:r>
          </w:p>
          <w:p w:rsidR="00B04420" w:rsidRDefault="00C07EE6">
            <w:pPr>
              <w:adjustRightInd w:val="0"/>
              <w:rPr>
                <w:rFonts w:ascii="宋体"/>
                <w:sz w:val="22"/>
              </w:rPr>
            </w:pPr>
            <w:r>
              <w:rPr>
                <w:rFonts w:ascii="宋体" w:cs="宋体" w:hint="eastAsia"/>
                <w:sz w:val="22"/>
                <w:szCs w:val="22"/>
              </w:rPr>
              <w:t>联系人：庄先生</w:t>
            </w:r>
          </w:p>
          <w:p w:rsidR="00B04420" w:rsidRDefault="00C07EE6">
            <w:pPr>
              <w:adjustRightInd w:val="0"/>
              <w:rPr>
                <w:rFonts w:ascii="宋体"/>
                <w:sz w:val="22"/>
              </w:rPr>
            </w:pPr>
            <w:r>
              <w:rPr>
                <w:rFonts w:ascii="宋体" w:cs="宋体" w:hint="eastAsia"/>
                <w:sz w:val="22"/>
                <w:szCs w:val="22"/>
              </w:rPr>
              <w:t>电话：</w:t>
            </w:r>
            <w:r>
              <w:rPr>
                <w:rFonts w:ascii="宋体" w:cs="宋体"/>
                <w:sz w:val="22"/>
                <w:szCs w:val="22"/>
              </w:rPr>
              <w:t>0579-</w:t>
            </w:r>
            <w:r>
              <w:rPr>
                <w:rFonts w:ascii="宋体" w:hAnsi="宋体" w:cs="宋体"/>
                <w:kern w:val="0"/>
                <w:sz w:val="22"/>
                <w:szCs w:val="22"/>
              </w:rPr>
              <w:t>82728263</w:t>
            </w:r>
          </w:p>
        </w:tc>
      </w:tr>
      <w:tr w:rsidR="00B04420">
        <w:trPr>
          <w:trHeight w:val="330"/>
          <w:jc w:val="center"/>
        </w:trPr>
        <w:tc>
          <w:tcPr>
            <w:tcW w:w="669" w:type="dxa"/>
            <w:vAlign w:val="center"/>
          </w:tcPr>
          <w:p w:rsidR="00B04420" w:rsidRDefault="00C07EE6">
            <w:pPr>
              <w:autoSpaceDE w:val="0"/>
              <w:autoSpaceDN w:val="0"/>
              <w:adjustRightInd w:val="0"/>
              <w:snapToGrid w:val="0"/>
              <w:spacing w:line="430" w:lineRule="atLeast"/>
              <w:jc w:val="center"/>
              <w:rPr>
                <w:rFonts w:ascii="宋体" w:cs="宋体"/>
                <w:sz w:val="22"/>
              </w:rPr>
            </w:pPr>
            <w:r>
              <w:rPr>
                <w:rFonts w:ascii="宋体" w:cs="宋体"/>
                <w:sz w:val="22"/>
                <w:szCs w:val="22"/>
              </w:rPr>
              <w:t>6</w:t>
            </w:r>
          </w:p>
        </w:tc>
        <w:tc>
          <w:tcPr>
            <w:tcW w:w="1814" w:type="dxa"/>
            <w:vAlign w:val="center"/>
          </w:tcPr>
          <w:p w:rsidR="00B04420" w:rsidRDefault="00C07EE6">
            <w:pPr>
              <w:rPr>
                <w:rFonts w:ascii="宋体"/>
                <w:sz w:val="22"/>
              </w:rPr>
            </w:pPr>
            <w:r>
              <w:rPr>
                <w:rFonts w:ascii="宋体" w:cs="宋体" w:hint="eastAsia"/>
                <w:sz w:val="22"/>
                <w:szCs w:val="22"/>
              </w:rPr>
              <w:t>采购机构</w:t>
            </w:r>
          </w:p>
        </w:tc>
        <w:tc>
          <w:tcPr>
            <w:tcW w:w="7776" w:type="dxa"/>
            <w:vAlign w:val="center"/>
          </w:tcPr>
          <w:p w:rsidR="00B04420" w:rsidRDefault="00C07EE6">
            <w:pPr>
              <w:adjustRightInd w:val="0"/>
              <w:rPr>
                <w:rFonts w:ascii="宋体"/>
                <w:sz w:val="22"/>
              </w:rPr>
            </w:pPr>
            <w:r>
              <w:rPr>
                <w:rFonts w:ascii="宋体" w:cs="宋体" w:hint="eastAsia"/>
                <w:sz w:val="22"/>
                <w:szCs w:val="22"/>
              </w:rPr>
              <w:t>名称：金华市政府采购中心</w:t>
            </w:r>
          </w:p>
          <w:p w:rsidR="00B04420" w:rsidRDefault="00C07EE6">
            <w:pPr>
              <w:adjustRightInd w:val="0"/>
              <w:rPr>
                <w:rFonts w:ascii="宋体"/>
                <w:sz w:val="22"/>
              </w:rPr>
            </w:pPr>
            <w:r>
              <w:rPr>
                <w:rFonts w:ascii="宋体" w:cs="宋体" w:hint="eastAsia"/>
                <w:sz w:val="22"/>
                <w:szCs w:val="22"/>
              </w:rPr>
              <w:t>项目负责人：史先生</w:t>
            </w:r>
          </w:p>
          <w:p w:rsidR="00B04420" w:rsidRDefault="00C07EE6">
            <w:pPr>
              <w:adjustRightInd w:val="0"/>
              <w:rPr>
                <w:rFonts w:ascii="宋体" w:cs="宋体"/>
                <w:sz w:val="22"/>
              </w:rPr>
            </w:pPr>
            <w:r>
              <w:rPr>
                <w:rFonts w:ascii="宋体" w:cs="宋体" w:hint="eastAsia"/>
                <w:sz w:val="22"/>
                <w:szCs w:val="22"/>
              </w:rPr>
              <w:t>联系电话：</w:t>
            </w:r>
            <w:r>
              <w:rPr>
                <w:rFonts w:ascii="宋体" w:cs="宋体"/>
                <w:sz w:val="22"/>
                <w:szCs w:val="22"/>
              </w:rPr>
              <w:t>0579-82257929</w:t>
            </w:r>
          </w:p>
        </w:tc>
      </w:tr>
      <w:tr w:rsidR="00B04420">
        <w:trPr>
          <w:trHeight w:val="330"/>
          <w:jc w:val="center"/>
        </w:trPr>
        <w:tc>
          <w:tcPr>
            <w:tcW w:w="669" w:type="dxa"/>
            <w:vAlign w:val="center"/>
          </w:tcPr>
          <w:p w:rsidR="00B04420" w:rsidRDefault="00C07EE6">
            <w:pPr>
              <w:autoSpaceDE w:val="0"/>
              <w:autoSpaceDN w:val="0"/>
              <w:adjustRightInd w:val="0"/>
              <w:snapToGrid w:val="0"/>
              <w:spacing w:line="430" w:lineRule="atLeast"/>
              <w:jc w:val="center"/>
              <w:rPr>
                <w:rFonts w:ascii="宋体" w:cs="宋体"/>
                <w:sz w:val="22"/>
              </w:rPr>
            </w:pPr>
            <w:r>
              <w:rPr>
                <w:rFonts w:ascii="宋体" w:cs="宋体"/>
                <w:sz w:val="22"/>
                <w:szCs w:val="22"/>
              </w:rPr>
              <w:t>7</w:t>
            </w:r>
          </w:p>
        </w:tc>
        <w:tc>
          <w:tcPr>
            <w:tcW w:w="1814" w:type="dxa"/>
            <w:vAlign w:val="center"/>
          </w:tcPr>
          <w:p w:rsidR="00B04420" w:rsidRDefault="00C07EE6">
            <w:pPr>
              <w:rPr>
                <w:rFonts w:ascii="宋体"/>
                <w:sz w:val="22"/>
              </w:rPr>
            </w:pPr>
            <w:r>
              <w:rPr>
                <w:rFonts w:ascii="宋体" w:cs="宋体" w:hint="eastAsia"/>
                <w:sz w:val="22"/>
                <w:szCs w:val="22"/>
              </w:rPr>
              <w:t>招标内容</w:t>
            </w:r>
          </w:p>
        </w:tc>
        <w:tc>
          <w:tcPr>
            <w:tcW w:w="7776" w:type="dxa"/>
            <w:vAlign w:val="center"/>
          </w:tcPr>
          <w:p w:rsidR="00B04420" w:rsidRDefault="00C07EE6">
            <w:pPr>
              <w:adjustRightInd w:val="0"/>
              <w:rPr>
                <w:rFonts w:ascii="宋体"/>
                <w:sz w:val="22"/>
              </w:rPr>
            </w:pPr>
            <w:r>
              <w:rPr>
                <w:rFonts w:ascii="宋体" w:cs="宋体" w:hint="eastAsia"/>
                <w:sz w:val="22"/>
                <w:szCs w:val="22"/>
              </w:rPr>
              <w:t>具体内容见招标文件。</w:t>
            </w:r>
          </w:p>
        </w:tc>
      </w:tr>
      <w:tr w:rsidR="00B04420">
        <w:trPr>
          <w:trHeight w:val="330"/>
          <w:jc w:val="center"/>
        </w:trPr>
        <w:tc>
          <w:tcPr>
            <w:tcW w:w="669" w:type="dxa"/>
            <w:vAlign w:val="center"/>
          </w:tcPr>
          <w:p w:rsidR="00B04420" w:rsidRDefault="00C07EE6">
            <w:pPr>
              <w:autoSpaceDE w:val="0"/>
              <w:autoSpaceDN w:val="0"/>
              <w:adjustRightInd w:val="0"/>
              <w:snapToGrid w:val="0"/>
              <w:spacing w:line="430" w:lineRule="atLeast"/>
              <w:jc w:val="center"/>
              <w:rPr>
                <w:rFonts w:ascii="宋体" w:cs="宋体"/>
                <w:sz w:val="22"/>
              </w:rPr>
            </w:pPr>
            <w:r>
              <w:rPr>
                <w:rFonts w:ascii="宋体" w:cs="宋体"/>
                <w:sz w:val="22"/>
                <w:szCs w:val="22"/>
              </w:rPr>
              <w:t>8</w:t>
            </w:r>
          </w:p>
        </w:tc>
        <w:tc>
          <w:tcPr>
            <w:tcW w:w="1814" w:type="dxa"/>
            <w:vAlign w:val="center"/>
          </w:tcPr>
          <w:p w:rsidR="00B04420" w:rsidRDefault="00C07EE6">
            <w:pPr>
              <w:rPr>
                <w:rFonts w:ascii="宋体"/>
                <w:sz w:val="22"/>
              </w:rPr>
            </w:pPr>
            <w:r>
              <w:rPr>
                <w:rFonts w:ascii="宋体" w:cs="宋体" w:hint="eastAsia"/>
                <w:sz w:val="22"/>
                <w:szCs w:val="22"/>
              </w:rPr>
              <w:t>评标办法</w:t>
            </w:r>
          </w:p>
        </w:tc>
        <w:tc>
          <w:tcPr>
            <w:tcW w:w="7776" w:type="dxa"/>
            <w:vAlign w:val="center"/>
          </w:tcPr>
          <w:p w:rsidR="00B04420" w:rsidRDefault="00C07EE6">
            <w:pPr>
              <w:adjustRightInd w:val="0"/>
              <w:rPr>
                <w:rFonts w:ascii="宋体"/>
                <w:sz w:val="22"/>
              </w:rPr>
            </w:pPr>
            <w:r>
              <w:rPr>
                <w:rFonts w:ascii="宋体" w:cs="宋体" w:hint="eastAsia"/>
                <w:sz w:val="22"/>
                <w:szCs w:val="22"/>
              </w:rPr>
              <w:t>综合评分法</w:t>
            </w:r>
          </w:p>
        </w:tc>
      </w:tr>
      <w:tr w:rsidR="00B04420">
        <w:trPr>
          <w:trHeight w:val="521"/>
          <w:jc w:val="center"/>
        </w:trPr>
        <w:tc>
          <w:tcPr>
            <w:tcW w:w="669" w:type="dxa"/>
            <w:vAlign w:val="center"/>
          </w:tcPr>
          <w:p w:rsidR="00B04420" w:rsidRDefault="00C07EE6">
            <w:pPr>
              <w:autoSpaceDE w:val="0"/>
              <w:autoSpaceDN w:val="0"/>
              <w:adjustRightInd w:val="0"/>
              <w:snapToGrid w:val="0"/>
              <w:spacing w:line="430" w:lineRule="atLeast"/>
              <w:jc w:val="center"/>
              <w:rPr>
                <w:rFonts w:ascii="宋体" w:cs="宋体"/>
                <w:sz w:val="22"/>
              </w:rPr>
            </w:pPr>
            <w:r>
              <w:rPr>
                <w:rFonts w:ascii="宋体" w:cs="宋体"/>
                <w:sz w:val="22"/>
                <w:szCs w:val="22"/>
              </w:rPr>
              <w:t>9</w:t>
            </w:r>
          </w:p>
        </w:tc>
        <w:tc>
          <w:tcPr>
            <w:tcW w:w="1814" w:type="dxa"/>
            <w:vAlign w:val="center"/>
          </w:tcPr>
          <w:p w:rsidR="00B04420" w:rsidRDefault="00C07EE6">
            <w:pPr>
              <w:rPr>
                <w:rFonts w:ascii="宋体"/>
                <w:sz w:val="22"/>
              </w:rPr>
            </w:pPr>
            <w:r>
              <w:rPr>
                <w:rFonts w:ascii="宋体" w:cs="宋体" w:hint="eastAsia"/>
                <w:sz w:val="22"/>
                <w:szCs w:val="22"/>
              </w:rPr>
              <w:t>投标供应商</w:t>
            </w:r>
          </w:p>
          <w:p w:rsidR="00B04420" w:rsidRDefault="00C07EE6">
            <w:pPr>
              <w:rPr>
                <w:rFonts w:ascii="宋体"/>
                <w:sz w:val="22"/>
              </w:rPr>
            </w:pPr>
            <w:r>
              <w:rPr>
                <w:rFonts w:ascii="宋体" w:cs="宋体" w:hint="eastAsia"/>
                <w:sz w:val="22"/>
                <w:szCs w:val="22"/>
              </w:rPr>
              <w:t>资格要求</w:t>
            </w:r>
          </w:p>
        </w:tc>
        <w:tc>
          <w:tcPr>
            <w:tcW w:w="7776" w:type="dxa"/>
            <w:vAlign w:val="center"/>
          </w:tcPr>
          <w:p w:rsidR="00B04420" w:rsidRDefault="00C07EE6">
            <w:pPr>
              <w:adjustRightInd w:val="0"/>
              <w:rPr>
                <w:rFonts w:ascii="宋体"/>
                <w:kern w:val="28"/>
                <w:sz w:val="22"/>
              </w:rPr>
            </w:pPr>
            <w:r>
              <w:rPr>
                <w:rFonts w:ascii="宋体" w:cs="宋体" w:hint="eastAsia"/>
                <w:sz w:val="22"/>
                <w:szCs w:val="22"/>
              </w:rPr>
              <w:t>见第一章采购公告</w:t>
            </w:r>
          </w:p>
        </w:tc>
      </w:tr>
      <w:tr w:rsidR="00B04420">
        <w:trPr>
          <w:trHeight w:val="521"/>
          <w:jc w:val="center"/>
        </w:trPr>
        <w:tc>
          <w:tcPr>
            <w:tcW w:w="669" w:type="dxa"/>
            <w:vAlign w:val="center"/>
          </w:tcPr>
          <w:p w:rsidR="00B04420" w:rsidRDefault="00C07EE6">
            <w:pPr>
              <w:autoSpaceDE w:val="0"/>
              <w:autoSpaceDN w:val="0"/>
              <w:adjustRightInd w:val="0"/>
              <w:snapToGrid w:val="0"/>
              <w:spacing w:line="430" w:lineRule="atLeast"/>
              <w:jc w:val="center"/>
              <w:rPr>
                <w:rFonts w:ascii="宋体" w:cs="宋体"/>
                <w:sz w:val="22"/>
              </w:rPr>
            </w:pPr>
            <w:r>
              <w:rPr>
                <w:rFonts w:ascii="宋体" w:cs="宋体"/>
                <w:sz w:val="22"/>
                <w:szCs w:val="22"/>
              </w:rPr>
              <w:t>10</w:t>
            </w:r>
          </w:p>
        </w:tc>
        <w:tc>
          <w:tcPr>
            <w:tcW w:w="1814" w:type="dxa"/>
            <w:vAlign w:val="center"/>
          </w:tcPr>
          <w:p w:rsidR="00B04420" w:rsidRDefault="00C07EE6">
            <w:pPr>
              <w:adjustRightInd w:val="0"/>
              <w:rPr>
                <w:rFonts w:ascii="宋体"/>
                <w:sz w:val="22"/>
              </w:rPr>
            </w:pPr>
            <w:r>
              <w:rPr>
                <w:rFonts w:ascii="宋体" w:cs="宋体" w:hint="eastAsia"/>
                <w:sz w:val="22"/>
                <w:szCs w:val="22"/>
              </w:rPr>
              <w:t>是否接受联合体投标</w:t>
            </w:r>
          </w:p>
        </w:tc>
        <w:tc>
          <w:tcPr>
            <w:tcW w:w="7776" w:type="dxa"/>
            <w:vAlign w:val="center"/>
          </w:tcPr>
          <w:p w:rsidR="00B04420" w:rsidRDefault="00AA3BC8">
            <w:pPr>
              <w:adjustRightInd w:val="0"/>
              <w:rPr>
                <w:rFonts w:ascii="宋体"/>
                <w:sz w:val="22"/>
              </w:rPr>
            </w:pPr>
            <w:r>
              <w:rPr>
                <w:rFonts w:ascii="宋体" w:cs="宋体"/>
                <w:sz w:val="22"/>
                <w:szCs w:val="22"/>
              </w:rPr>
              <w:fldChar w:fldCharType="begin"/>
            </w:r>
            <w:r w:rsidR="00C07EE6">
              <w:rPr>
                <w:rFonts w:ascii="宋体" w:cs="宋体"/>
                <w:sz w:val="22"/>
                <w:szCs w:val="22"/>
              </w:rPr>
              <w:instrText xml:space="preserve"> eq \o\ac(</w:instrText>
            </w:r>
            <w:r w:rsidR="00C07EE6">
              <w:rPr>
                <w:rFonts w:ascii="宋体" w:cs="宋体" w:hint="eastAsia"/>
                <w:position w:val="-4"/>
                <w:sz w:val="33"/>
                <w:szCs w:val="33"/>
              </w:rPr>
              <w:instrText>□</w:instrText>
            </w:r>
            <w:r w:rsidR="00C07EE6">
              <w:rPr>
                <w:rFonts w:ascii="宋体" w:cs="宋体"/>
                <w:sz w:val="22"/>
                <w:szCs w:val="22"/>
              </w:rPr>
              <w:instrText>,</w:instrText>
            </w:r>
            <w:r w:rsidR="00C07EE6">
              <w:rPr>
                <w:rFonts w:ascii="宋体" w:cs="宋体" w:hint="eastAsia"/>
                <w:sz w:val="22"/>
                <w:szCs w:val="22"/>
              </w:rPr>
              <w:instrText>√</w:instrText>
            </w:r>
            <w:r w:rsidR="00C07EE6">
              <w:rPr>
                <w:rFonts w:ascii="宋体" w:cs="宋体"/>
                <w:sz w:val="22"/>
                <w:szCs w:val="22"/>
              </w:rPr>
              <w:instrText>)</w:instrText>
            </w:r>
            <w:r>
              <w:rPr>
                <w:rFonts w:ascii="宋体" w:cs="宋体"/>
                <w:sz w:val="22"/>
                <w:szCs w:val="22"/>
              </w:rPr>
              <w:fldChar w:fldCharType="end"/>
            </w:r>
            <w:r w:rsidR="00C07EE6">
              <w:rPr>
                <w:rFonts w:ascii="宋体" w:cs="宋体" w:hint="eastAsia"/>
                <w:sz w:val="22"/>
                <w:szCs w:val="22"/>
              </w:rPr>
              <w:t>不接受</w:t>
            </w:r>
          </w:p>
          <w:p w:rsidR="00B04420" w:rsidRDefault="00C07EE6">
            <w:pPr>
              <w:adjustRightInd w:val="0"/>
              <w:rPr>
                <w:rFonts w:ascii="宋体"/>
                <w:sz w:val="22"/>
              </w:rPr>
            </w:pPr>
            <w:r>
              <w:rPr>
                <w:rFonts w:ascii="宋体" w:cs="宋体" w:hint="eastAsia"/>
                <w:sz w:val="22"/>
                <w:szCs w:val="22"/>
              </w:rPr>
              <w:t>□接受</w:t>
            </w:r>
          </w:p>
        </w:tc>
      </w:tr>
      <w:tr w:rsidR="00B04420">
        <w:trPr>
          <w:trHeight w:val="521"/>
          <w:jc w:val="center"/>
        </w:trPr>
        <w:tc>
          <w:tcPr>
            <w:tcW w:w="669" w:type="dxa"/>
            <w:vAlign w:val="center"/>
          </w:tcPr>
          <w:p w:rsidR="00B04420" w:rsidRDefault="00C07EE6">
            <w:pPr>
              <w:autoSpaceDE w:val="0"/>
              <w:autoSpaceDN w:val="0"/>
              <w:adjustRightInd w:val="0"/>
              <w:snapToGrid w:val="0"/>
              <w:spacing w:line="430" w:lineRule="atLeast"/>
              <w:jc w:val="center"/>
              <w:rPr>
                <w:rFonts w:ascii="宋体" w:cs="宋体"/>
                <w:sz w:val="22"/>
              </w:rPr>
            </w:pPr>
            <w:r>
              <w:rPr>
                <w:rFonts w:ascii="宋体" w:cs="宋体"/>
                <w:sz w:val="22"/>
                <w:szCs w:val="22"/>
              </w:rPr>
              <w:t>11</w:t>
            </w:r>
          </w:p>
        </w:tc>
        <w:tc>
          <w:tcPr>
            <w:tcW w:w="1814" w:type="dxa"/>
            <w:vAlign w:val="center"/>
          </w:tcPr>
          <w:p w:rsidR="00B04420" w:rsidRDefault="00C07EE6">
            <w:pPr>
              <w:adjustRightInd w:val="0"/>
              <w:rPr>
                <w:rFonts w:ascii="宋体"/>
                <w:sz w:val="22"/>
              </w:rPr>
            </w:pPr>
            <w:r>
              <w:rPr>
                <w:rFonts w:ascii="宋体" w:cs="宋体" w:hint="eastAsia"/>
                <w:sz w:val="22"/>
                <w:szCs w:val="22"/>
              </w:rPr>
              <w:t>踏勘现场</w:t>
            </w:r>
          </w:p>
        </w:tc>
        <w:tc>
          <w:tcPr>
            <w:tcW w:w="7776" w:type="dxa"/>
            <w:vAlign w:val="center"/>
          </w:tcPr>
          <w:p w:rsidR="00B04420" w:rsidRDefault="00AA3BC8">
            <w:pPr>
              <w:adjustRightInd w:val="0"/>
              <w:rPr>
                <w:rFonts w:ascii="宋体"/>
                <w:sz w:val="22"/>
              </w:rPr>
            </w:pPr>
            <w:r>
              <w:rPr>
                <w:rFonts w:ascii="宋体" w:cs="宋体"/>
                <w:sz w:val="22"/>
                <w:szCs w:val="22"/>
              </w:rPr>
              <w:fldChar w:fldCharType="begin"/>
            </w:r>
            <w:r w:rsidR="00C07EE6">
              <w:rPr>
                <w:rFonts w:ascii="宋体" w:cs="宋体"/>
                <w:sz w:val="22"/>
                <w:szCs w:val="22"/>
              </w:rPr>
              <w:instrText xml:space="preserve"> eq \o\ac(</w:instrText>
            </w:r>
            <w:r w:rsidR="00C07EE6">
              <w:rPr>
                <w:rFonts w:ascii="宋体" w:cs="宋体" w:hint="eastAsia"/>
                <w:position w:val="-4"/>
                <w:sz w:val="33"/>
                <w:szCs w:val="33"/>
              </w:rPr>
              <w:instrText>□</w:instrText>
            </w:r>
            <w:r w:rsidR="00C07EE6">
              <w:rPr>
                <w:rFonts w:ascii="宋体" w:cs="宋体"/>
                <w:sz w:val="22"/>
                <w:szCs w:val="22"/>
              </w:rPr>
              <w:instrText>,</w:instrText>
            </w:r>
            <w:r w:rsidR="00C07EE6">
              <w:rPr>
                <w:rFonts w:ascii="宋体" w:cs="宋体" w:hint="eastAsia"/>
                <w:sz w:val="22"/>
                <w:szCs w:val="22"/>
              </w:rPr>
              <w:instrText>√</w:instrText>
            </w:r>
            <w:r w:rsidR="00C07EE6">
              <w:rPr>
                <w:rFonts w:ascii="宋体" w:cs="宋体"/>
                <w:sz w:val="22"/>
                <w:szCs w:val="22"/>
              </w:rPr>
              <w:instrText>)</w:instrText>
            </w:r>
            <w:r>
              <w:rPr>
                <w:rFonts w:ascii="宋体" w:cs="宋体"/>
                <w:sz w:val="22"/>
                <w:szCs w:val="22"/>
              </w:rPr>
              <w:fldChar w:fldCharType="end"/>
            </w:r>
            <w:r w:rsidR="00C07EE6">
              <w:rPr>
                <w:rFonts w:ascii="宋体" w:cs="宋体" w:hint="eastAsia"/>
                <w:sz w:val="22"/>
                <w:szCs w:val="22"/>
              </w:rPr>
              <w:t>不组织</w:t>
            </w:r>
          </w:p>
          <w:p w:rsidR="00B04420" w:rsidRDefault="00C07EE6">
            <w:pPr>
              <w:adjustRightInd w:val="0"/>
              <w:rPr>
                <w:rFonts w:ascii="宋体" w:cs="宋体"/>
                <w:sz w:val="22"/>
              </w:rPr>
            </w:pPr>
            <w:r>
              <w:rPr>
                <w:rFonts w:ascii="宋体" w:cs="宋体" w:hint="eastAsia"/>
                <w:sz w:val="22"/>
                <w:szCs w:val="22"/>
              </w:rPr>
              <w:t>□组织</w:t>
            </w:r>
            <w:r>
              <w:rPr>
                <w:rFonts w:ascii="宋体" w:cs="宋体"/>
                <w:sz w:val="22"/>
                <w:szCs w:val="22"/>
              </w:rPr>
              <w:t xml:space="preserve">   </w:t>
            </w:r>
          </w:p>
        </w:tc>
      </w:tr>
      <w:tr w:rsidR="00B04420">
        <w:trPr>
          <w:trHeight w:val="521"/>
          <w:jc w:val="center"/>
        </w:trPr>
        <w:tc>
          <w:tcPr>
            <w:tcW w:w="669" w:type="dxa"/>
            <w:vAlign w:val="center"/>
          </w:tcPr>
          <w:p w:rsidR="00B04420" w:rsidRDefault="00C07EE6">
            <w:pPr>
              <w:autoSpaceDE w:val="0"/>
              <w:autoSpaceDN w:val="0"/>
              <w:adjustRightInd w:val="0"/>
              <w:snapToGrid w:val="0"/>
              <w:spacing w:line="430" w:lineRule="atLeast"/>
              <w:jc w:val="center"/>
              <w:rPr>
                <w:rFonts w:ascii="宋体" w:cs="宋体"/>
                <w:sz w:val="22"/>
              </w:rPr>
            </w:pPr>
            <w:r>
              <w:rPr>
                <w:rFonts w:ascii="宋体" w:cs="宋体"/>
                <w:sz w:val="22"/>
                <w:szCs w:val="22"/>
              </w:rPr>
              <w:t>12</w:t>
            </w:r>
          </w:p>
        </w:tc>
        <w:tc>
          <w:tcPr>
            <w:tcW w:w="1814" w:type="dxa"/>
            <w:vAlign w:val="center"/>
          </w:tcPr>
          <w:p w:rsidR="00B04420" w:rsidRDefault="00C07EE6">
            <w:pPr>
              <w:adjustRightInd w:val="0"/>
              <w:rPr>
                <w:rFonts w:ascii="宋体"/>
                <w:sz w:val="22"/>
              </w:rPr>
            </w:pPr>
            <w:r>
              <w:rPr>
                <w:rFonts w:ascii="宋体" w:cs="宋体" w:hint="eastAsia"/>
                <w:sz w:val="22"/>
                <w:szCs w:val="22"/>
              </w:rPr>
              <w:t>是否允许递交备选投标方案</w:t>
            </w:r>
          </w:p>
        </w:tc>
        <w:tc>
          <w:tcPr>
            <w:tcW w:w="7776" w:type="dxa"/>
            <w:vAlign w:val="center"/>
          </w:tcPr>
          <w:p w:rsidR="00B04420" w:rsidRDefault="00AA3BC8">
            <w:pPr>
              <w:adjustRightInd w:val="0"/>
              <w:rPr>
                <w:rFonts w:ascii="宋体"/>
                <w:sz w:val="22"/>
              </w:rPr>
            </w:pPr>
            <w:r>
              <w:rPr>
                <w:rFonts w:ascii="宋体" w:cs="宋体"/>
                <w:sz w:val="22"/>
                <w:szCs w:val="22"/>
              </w:rPr>
              <w:fldChar w:fldCharType="begin"/>
            </w:r>
            <w:r w:rsidR="00C07EE6">
              <w:rPr>
                <w:rFonts w:ascii="宋体" w:cs="宋体"/>
                <w:sz w:val="22"/>
                <w:szCs w:val="22"/>
              </w:rPr>
              <w:instrText xml:space="preserve"> eq \o\ac(</w:instrText>
            </w:r>
            <w:r w:rsidR="00C07EE6">
              <w:rPr>
                <w:rFonts w:ascii="宋体" w:cs="宋体" w:hint="eastAsia"/>
                <w:position w:val="-4"/>
                <w:sz w:val="33"/>
                <w:szCs w:val="33"/>
              </w:rPr>
              <w:instrText>□</w:instrText>
            </w:r>
            <w:r w:rsidR="00C07EE6">
              <w:rPr>
                <w:rFonts w:ascii="宋体" w:cs="宋体"/>
                <w:sz w:val="22"/>
                <w:szCs w:val="22"/>
              </w:rPr>
              <w:instrText>,</w:instrText>
            </w:r>
            <w:r w:rsidR="00C07EE6">
              <w:rPr>
                <w:rFonts w:ascii="宋体" w:cs="宋体" w:hint="eastAsia"/>
                <w:sz w:val="22"/>
                <w:szCs w:val="22"/>
              </w:rPr>
              <w:instrText>√</w:instrText>
            </w:r>
            <w:r w:rsidR="00C07EE6">
              <w:rPr>
                <w:rFonts w:ascii="宋体" w:cs="宋体"/>
                <w:sz w:val="22"/>
                <w:szCs w:val="22"/>
              </w:rPr>
              <w:instrText>)</w:instrText>
            </w:r>
            <w:r>
              <w:rPr>
                <w:rFonts w:ascii="宋体" w:cs="宋体"/>
                <w:sz w:val="22"/>
                <w:szCs w:val="22"/>
              </w:rPr>
              <w:fldChar w:fldCharType="end"/>
            </w:r>
            <w:r w:rsidR="00C07EE6">
              <w:rPr>
                <w:rFonts w:ascii="宋体" w:cs="宋体"/>
                <w:sz w:val="22"/>
                <w:szCs w:val="22"/>
              </w:rPr>
              <w:t xml:space="preserve"> </w:t>
            </w:r>
            <w:r w:rsidR="00C07EE6">
              <w:rPr>
                <w:rFonts w:ascii="宋体" w:cs="宋体" w:hint="eastAsia"/>
                <w:sz w:val="22"/>
                <w:szCs w:val="22"/>
              </w:rPr>
              <w:t>不允许</w:t>
            </w:r>
          </w:p>
          <w:p w:rsidR="00B04420" w:rsidRDefault="00C07EE6">
            <w:pPr>
              <w:adjustRightInd w:val="0"/>
              <w:rPr>
                <w:rFonts w:ascii="宋体"/>
                <w:sz w:val="22"/>
              </w:rPr>
            </w:pPr>
            <w:r>
              <w:rPr>
                <w:rFonts w:ascii="宋体" w:cs="宋体" w:hint="eastAsia"/>
                <w:sz w:val="22"/>
                <w:szCs w:val="22"/>
              </w:rPr>
              <w:t>□</w:t>
            </w:r>
            <w:r>
              <w:rPr>
                <w:rFonts w:ascii="宋体" w:cs="宋体"/>
                <w:sz w:val="22"/>
                <w:szCs w:val="22"/>
              </w:rPr>
              <w:t xml:space="preserve"> </w:t>
            </w:r>
            <w:r>
              <w:rPr>
                <w:rFonts w:ascii="宋体" w:cs="宋体" w:hint="eastAsia"/>
                <w:sz w:val="22"/>
                <w:szCs w:val="22"/>
              </w:rPr>
              <w:t>允许</w:t>
            </w:r>
          </w:p>
        </w:tc>
      </w:tr>
      <w:tr w:rsidR="00B04420">
        <w:trPr>
          <w:trHeight w:val="191"/>
          <w:jc w:val="center"/>
        </w:trPr>
        <w:tc>
          <w:tcPr>
            <w:tcW w:w="669" w:type="dxa"/>
            <w:vAlign w:val="center"/>
          </w:tcPr>
          <w:p w:rsidR="00B04420" w:rsidRDefault="00C07EE6">
            <w:pPr>
              <w:autoSpaceDE w:val="0"/>
              <w:autoSpaceDN w:val="0"/>
              <w:adjustRightInd w:val="0"/>
              <w:snapToGrid w:val="0"/>
              <w:spacing w:line="430" w:lineRule="atLeast"/>
              <w:jc w:val="center"/>
              <w:rPr>
                <w:rFonts w:ascii="宋体" w:cs="宋体"/>
                <w:sz w:val="22"/>
              </w:rPr>
            </w:pPr>
            <w:r>
              <w:rPr>
                <w:rFonts w:ascii="宋体" w:cs="宋体"/>
                <w:sz w:val="22"/>
                <w:szCs w:val="22"/>
              </w:rPr>
              <w:t>13</w:t>
            </w:r>
          </w:p>
        </w:tc>
        <w:tc>
          <w:tcPr>
            <w:tcW w:w="1814" w:type="dxa"/>
            <w:vAlign w:val="center"/>
          </w:tcPr>
          <w:p w:rsidR="00B04420" w:rsidRDefault="00C07EE6">
            <w:pPr>
              <w:adjustRightInd w:val="0"/>
              <w:rPr>
                <w:rFonts w:ascii="宋体"/>
                <w:sz w:val="22"/>
              </w:rPr>
            </w:pPr>
            <w:r>
              <w:rPr>
                <w:rFonts w:ascii="宋体" w:cs="宋体" w:hint="eastAsia"/>
                <w:sz w:val="22"/>
                <w:szCs w:val="22"/>
              </w:rPr>
              <w:t>投标货币</w:t>
            </w:r>
          </w:p>
        </w:tc>
        <w:tc>
          <w:tcPr>
            <w:tcW w:w="7776" w:type="dxa"/>
            <w:vAlign w:val="center"/>
          </w:tcPr>
          <w:p w:rsidR="00B04420" w:rsidRDefault="00C07EE6">
            <w:pPr>
              <w:adjustRightInd w:val="0"/>
              <w:rPr>
                <w:rFonts w:ascii="宋体"/>
                <w:sz w:val="22"/>
              </w:rPr>
            </w:pPr>
            <w:r>
              <w:rPr>
                <w:rFonts w:ascii="宋体" w:cs="宋体" w:hint="eastAsia"/>
                <w:sz w:val="22"/>
                <w:szCs w:val="22"/>
              </w:rPr>
              <w:t>人民币</w:t>
            </w:r>
          </w:p>
        </w:tc>
      </w:tr>
      <w:tr w:rsidR="00B04420">
        <w:trPr>
          <w:trHeight w:val="42"/>
          <w:jc w:val="center"/>
        </w:trPr>
        <w:tc>
          <w:tcPr>
            <w:tcW w:w="669" w:type="dxa"/>
            <w:vAlign w:val="center"/>
          </w:tcPr>
          <w:p w:rsidR="00B04420" w:rsidRDefault="00C07EE6">
            <w:pPr>
              <w:autoSpaceDE w:val="0"/>
              <w:autoSpaceDN w:val="0"/>
              <w:adjustRightInd w:val="0"/>
              <w:snapToGrid w:val="0"/>
              <w:spacing w:line="300" w:lineRule="exact"/>
              <w:jc w:val="center"/>
              <w:rPr>
                <w:rFonts w:ascii="宋体" w:cs="宋体"/>
                <w:sz w:val="22"/>
              </w:rPr>
            </w:pPr>
            <w:r>
              <w:rPr>
                <w:rFonts w:ascii="宋体" w:cs="宋体"/>
                <w:sz w:val="22"/>
                <w:szCs w:val="22"/>
              </w:rPr>
              <w:t>14</w:t>
            </w:r>
          </w:p>
        </w:tc>
        <w:tc>
          <w:tcPr>
            <w:tcW w:w="1814" w:type="dxa"/>
            <w:vAlign w:val="center"/>
          </w:tcPr>
          <w:p w:rsidR="00B04420" w:rsidRDefault="00C07EE6">
            <w:pPr>
              <w:adjustRightInd w:val="0"/>
              <w:spacing w:line="300" w:lineRule="exact"/>
              <w:rPr>
                <w:rFonts w:ascii="宋体"/>
                <w:sz w:val="22"/>
              </w:rPr>
            </w:pPr>
            <w:r>
              <w:rPr>
                <w:rFonts w:ascii="宋体" w:cs="宋体" w:hint="eastAsia"/>
                <w:sz w:val="22"/>
                <w:szCs w:val="22"/>
              </w:rPr>
              <w:t>投标语言</w:t>
            </w:r>
          </w:p>
        </w:tc>
        <w:tc>
          <w:tcPr>
            <w:tcW w:w="7776" w:type="dxa"/>
            <w:vAlign w:val="center"/>
          </w:tcPr>
          <w:p w:rsidR="00B04420" w:rsidRDefault="00C07EE6">
            <w:pPr>
              <w:adjustRightInd w:val="0"/>
              <w:spacing w:line="300" w:lineRule="exact"/>
              <w:rPr>
                <w:rFonts w:ascii="宋体"/>
                <w:sz w:val="22"/>
              </w:rPr>
            </w:pPr>
            <w:r>
              <w:rPr>
                <w:rFonts w:ascii="宋体" w:cs="宋体" w:hint="eastAsia"/>
                <w:sz w:val="22"/>
                <w:szCs w:val="22"/>
              </w:rPr>
              <w:t>中文</w:t>
            </w:r>
          </w:p>
        </w:tc>
      </w:tr>
      <w:tr w:rsidR="00B04420">
        <w:trPr>
          <w:trHeight w:val="326"/>
          <w:jc w:val="center"/>
        </w:trPr>
        <w:tc>
          <w:tcPr>
            <w:tcW w:w="669" w:type="dxa"/>
            <w:vAlign w:val="center"/>
          </w:tcPr>
          <w:p w:rsidR="00B04420" w:rsidRDefault="00C07EE6">
            <w:pPr>
              <w:autoSpaceDE w:val="0"/>
              <w:autoSpaceDN w:val="0"/>
              <w:adjustRightInd w:val="0"/>
              <w:snapToGrid w:val="0"/>
              <w:spacing w:line="300" w:lineRule="exact"/>
              <w:jc w:val="center"/>
              <w:rPr>
                <w:rFonts w:ascii="宋体" w:cs="宋体"/>
                <w:sz w:val="22"/>
              </w:rPr>
            </w:pPr>
            <w:r>
              <w:rPr>
                <w:rFonts w:ascii="宋体" w:cs="宋体"/>
                <w:sz w:val="22"/>
                <w:szCs w:val="22"/>
              </w:rPr>
              <w:t>15</w:t>
            </w:r>
          </w:p>
        </w:tc>
        <w:tc>
          <w:tcPr>
            <w:tcW w:w="1814" w:type="dxa"/>
            <w:vAlign w:val="center"/>
          </w:tcPr>
          <w:p w:rsidR="00B04420" w:rsidRDefault="00C07EE6">
            <w:pPr>
              <w:spacing w:line="300" w:lineRule="exact"/>
              <w:rPr>
                <w:rFonts w:ascii="宋体"/>
                <w:sz w:val="22"/>
              </w:rPr>
            </w:pPr>
            <w:r>
              <w:rPr>
                <w:rFonts w:ascii="宋体" w:cs="宋体" w:hint="eastAsia"/>
                <w:sz w:val="22"/>
                <w:szCs w:val="22"/>
              </w:rPr>
              <w:t>投标有效期</w:t>
            </w:r>
          </w:p>
        </w:tc>
        <w:tc>
          <w:tcPr>
            <w:tcW w:w="7776" w:type="dxa"/>
            <w:vAlign w:val="center"/>
          </w:tcPr>
          <w:p w:rsidR="00B04420" w:rsidRDefault="00C07EE6">
            <w:pPr>
              <w:spacing w:line="300" w:lineRule="exact"/>
              <w:rPr>
                <w:rFonts w:ascii="宋体"/>
                <w:sz w:val="22"/>
              </w:rPr>
            </w:pPr>
            <w:r>
              <w:rPr>
                <w:rFonts w:ascii="宋体" w:cs="宋体" w:hint="eastAsia"/>
                <w:sz w:val="22"/>
                <w:szCs w:val="22"/>
              </w:rPr>
              <w:t>提交投标文件截止时间起</w:t>
            </w:r>
            <w:r>
              <w:rPr>
                <w:rFonts w:ascii="宋体" w:cs="宋体"/>
                <w:sz w:val="22"/>
                <w:szCs w:val="22"/>
              </w:rPr>
              <w:t>90</w:t>
            </w:r>
            <w:r>
              <w:rPr>
                <w:rFonts w:ascii="宋体" w:cs="宋体" w:hint="eastAsia"/>
                <w:sz w:val="22"/>
                <w:szCs w:val="22"/>
              </w:rPr>
              <w:t>天。</w:t>
            </w:r>
          </w:p>
        </w:tc>
      </w:tr>
      <w:tr w:rsidR="00B04420">
        <w:trPr>
          <w:trHeight w:val="326"/>
          <w:jc w:val="center"/>
        </w:trPr>
        <w:tc>
          <w:tcPr>
            <w:tcW w:w="669" w:type="dxa"/>
            <w:vAlign w:val="center"/>
          </w:tcPr>
          <w:p w:rsidR="00B04420" w:rsidRDefault="00C07EE6">
            <w:pPr>
              <w:autoSpaceDE w:val="0"/>
              <w:autoSpaceDN w:val="0"/>
              <w:adjustRightInd w:val="0"/>
              <w:snapToGrid w:val="0"/>
              <w:spacing w:line="300" w:lineRule="exact"/>
              <w:jc w:val="center"/>
              <w:rPr>
                <w:rFonts w:ascii="宋体"/>
                <w:sz w:val="22"/>
                <w:lang w:val="zh-CN"/>
              </w:rPr>
            </w:pPr>
            <w:r>
              <w:rPr>
                <w:rFonts w:ascii="宋体" w:cs="宋体"/>
                <w:sz w:val="22"/>
                <w:szCs w:val="22"/>
                <w:lang w:val="zh-CN"/>
              </w:rPr>
              <w:t>1</w:t>
            </w:r>
            <w:r>
              <w:rPr>
                <w:rFonts w:ascii="宋体" w:cs="宋体"/>
                <w:sz w:val="22"/>
                <w:szCs w:val="22"/>
              </w:rPr>
              <w:t>6</w:t>
            </w:r>
          </w:p>
        </w:tc>
        <w:tc>
          <w:tcPr>
            <w:tcW w:w="1814" w:type="dxa"/>
            <w:vAlign w:val="center"/>
          </w:tcPr>
          <w:p w:rsidR="00B04420" w:rsidRDefault="00C07EE6">
            <w:pPr>
              <w:adjustRightInd w:val="0"/>
              <w:snapToGrid w:val="0"/>
              <w:spacing w:line="300" w:lineRule="exact"/>
              <w:rPr>
                <w:rFonts w:ascii="宋体"/>
                <w:snapToGrid w:val="0"/>
                <w:sz w:val="22"/>
              </w:rPr>
            </w:pPr>
            <w:r>
              <w:rPr>
                <w:rFonts w:ascii="宋体" w:cs="宋体" w:hint="eastAsia"/>
                <w:snapToGrid w:val="0"/>
                <w:sz w:val="22"/>
                <w:szCs w:val="22"/>
              </w:rPr>
              <w:t>投标文件的形式</w:t>
            </w:r>
          </w:p>
        </w:tc>
        <w:tc>
          <w:tcPr>
            <w:tcW w:w="7776" w:type="dxa"/>
            <w:vAlign w:val="center"/>
          </w:tcPr>
          <w:p w:rsidR="00B04420" w:rsidRDefault="00C07EE6">
            <w:pPr>
              <w:spacing w:line="300" w:lineRule="exact"/>
              <w:rPr>
                <w:rFonts w:ascii="宋体"/>
                <w:snapToGrid w:val="0"/>
                <w:sz w:val="22"/>
              </w:rPr>
            </w:pPr>
            <w:r>
              <w:rPr>
                <w:rFonts w:ascii="宋体" w:cs="宋体" w:hint="eastAsia"/>
                <w:snapToGrid w:val="0"/>
                <w:sz w:val="22"/>
                <w:szCs w:val="22"/>
              </w:rPr>
              <w:t>投标供应商应准备电子投标文件。</w:t>
            </w:r>
          </w:p>
          <w:p w:rsidR="00B04420" w:rsidRDefault="00C07EE6">
            <w:pPr>
              <w:spacing w:line="300" w:lineRule="exact"/>
              <w:rPr>
                <w:rFonts w:ascii="宋体"/>
                <w:snapToGrid w:val="0"/>
                <w:sz w:val="22"/>
              </w:rPr>
            </w:pPr>
            <w:r>
              <w:rPr>
                <w:rFonts w:ascii="宋体" w:cs="宋体" w:hint="eastAsia"/>
                <w:snapToGrid w:val="0"/>
                <w:sz w:val="22"/>
                <w:szCs w:val="22"/>
              </w:rPr>
              <w:t>电子投标文件是指通过“政采云电子交易客户端”完成投标文件编制后生成并</w:t>
            </w:r>
            <w:r>
              <w:rPr>
                <w:rFonts w:ascii="宋体" w:cs="宋体" w:hint="eastAsia"/>
                <w:snapToGrid w:val="0"/>
                <w:sz w:val="22"/>
                <w:szCs w:val="22"/>
              </w:rPr>
              <w:lastRenderedPageBreak/>
              <w:t>加密的数据电文形式的电子加密投标文件。</w:t>
            </w:r>
          </w:p>
        </w:tc>
      </w:tr>
      <w:tr w:rsidR="00B04420">
        <w:trPr>
          <w:trHeight w:val="326"/>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lastRenderedPageBreak/>
              <w:t>17</w:t>
            </w:r>
          </w:p>
        </w:tc>
        <w:tc>
          <w:tcPr>
            <w:tcW w:w="1814" w:type="dxa"/>
            <w:vAlign w:val="center"/>
          </w:tcPr>
          <w:p w:rsidR="00B04420" w:rsidRDefault="00C07EE6">
            <w:pPr>
              <w:adjustRightInd w:val="0"/>
              <w:snapToGrid w:val="0"/>
              <w:spacing w:line="300" w:lineRule="exact"/>
              <w:rPr>
                <w:rFonts w:ascii="宋体"/>
                <w:snapToGrid w:val="0"/>
                <w:sz w:val="22"/>
              </w:rPr>
            </w:pPr>
            <w:r>
              <w:rPr>
                <w:rFonts w:ascii="宋体" w:cs="宋体" w:hint="eastAsia"/>
                <w:snapToGrid w:val="0"/>
                <w:sz w:val="22"/>
                <w:szCs w:val="22"/>
              </w:rPr>
              <w:t>投标文件的编制</w:t>
            </w:r>
          </w:p>
        </w:tc>
        <w:tc>
          <w:tcPr>
            <w:tcW w:w="7776" w:type="dxa"/>
            <w:vAlign w:val="center"/>
          </w:tcPr>
          <w:p w:rsidR="00B04420" w:rsidRDefault="00C07EE6">
            <w:pPr>
              <w:spacing w:line="300" w:lineRule="exact"/>
              <w:rPr>
                <w:rFonts w:ascii="宋体"/>
                <w:snapToGrid w:val="0"/>
                <w:sz w:val="22"/>
              </w:rPr>
            </w:pPr>
            <w:r>
              <w:rPr>
                <w:rFonts w:ascii="宋体" w:cs="宋体" w:hint="eastAsia"/>
                <w:snapToGrid w:val="0"/>
                <w:sz w:val="22"/>
                <w:szCs w:val="22"/>
              </w:rPr>
              <w:t>供应商应先安装“政采云电子交易客户端”，并按照本招标文件和“政府采购云平台”的要求，通过“政采云电子交易客户端”编制并加密投标文件。</w:t>
            </w:r>
          </w:p>
        </w:tc>
      </w:tr>
      <w:tr w:rsidR="00B04420">
        <w:trPr>
          <w:trHeight w:val="326"/>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18</w:t>
            </w:r>
          </w:p>
        </w:tc>
        <w:tc>
          <w:tcPr>
            <w:tcW w:w="1814" w:type="dxa"/>
            <w:vAlign w:val="center"/>
          </w:tcPr>
          <w:p w:rsidR="00B04420" w:rsidRDefault="00C07EE6">
            <w:pPr>
              <w:adjustRightInd w:val="0"/>
              <w:snapToGrid w:val="0"/>
              <w:spacing w:line="300" w:lineRule="exact"/>
              <w:rPr>
                <w:rFonts w:ascii="宋体"/>
                <w:snapToGrid w:val="0"/>
                <w:sz w:val="22"/>
              </w:rPr>
            </w:pPr>
            <w:r>
              <w:rPr>
                <w:rFonts w:ascii="宋体" w:cs="宋体" w:hint="eastAsia"/>
                <w:snapToGrid w:val="0"/>
                <w:sz w:val="22"/>
                <w:szCs w:val="22"/>
              </w:rPr>
              <w:t>投标文件组成</w:t>
            </w:r>
          </w:p>
        </w:tc>
        <w:tc>
          <w:tcPr>
            <w:tcW w:w="7776" w:type="dxa"/>
            <w:vAlign w:val="center"/>
          </w:tcPr>
          <w:p w:rsidR="00B04420" w:rsidRDefault="00C07EE6">
            <w:pPr>
              <w:spacing w:line="300" w:lineRule="exact"/>
              <w:rPr>
                <w:rFonts w:ascii="宋体"/>
                <w:snapToGrid w:val="0"/>
                <w:sz w:val="22"/>
              </w:rPr>
            </w:pPr>
            <w:r>
              <w:rPr>
                <w:rFonts w:ascii="宋体" w:cs="宋体" w:hint="eastAsia"/>
                <w:snapToGrid w:val="0"/>
                <w:sz w:val="22"/>
                <w:szCs w:val="22"/>
              </w:rPr>
              <w:t>由“资格文件”、“报价文件”和“商务技术文件”三个部分组成。</w:t>
            </w:r>
          </w:p>
        </w:tc>
      </w:tr>
      <w:tr w:rsidR="00B04420">
        <w:trPr>
          <w:trHeight w:val="326"/>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19</w:t>
            </w:r>
          </w:p>
        </w:tc>
        <w:tc>
          <w:tcPr>
            <w:tcW w:w="1814" w:type="dxa"/>
            <w:vAlign w:val="center"/>
          </w:tcPr>
          <w:p w:rsidR="00B04420" w:rsidRDefault="00C07EE6">
            <w:pPr>
              <w:adjustRightInd w:val="0"/>
              <w:snapToGrid w:val="0"/>
              <w:spacing w:line="300" w:lineRule="exact"/>
              <w:rPr>
                <w:rFonts w:ascii="宋体"/>
                <w:snapToGrid w:val="0"/>
                <w:sz w:val="22"/>
              </w:rPr>
            </w:pPr>
            <w:r>
              <w:rPr>
                <w:rFonts w:ascii="宋体" w:cs="宋体" w:hint="eastAsia"/>
                <w:snapToGrid w:val="0"/>
                <w:sz w:val="22"/>
                <w:szCs w:val="22"/>
              </w:rPr>
              <w:t>投标文件的盖章</w:t>
            </w:r>
          </w:p>
        </w:tc>
        <w:tc>
          <w:tcPr>
            <w:tcW w:w="7776" w:type="dxa"/>
            <w:vAlign w:val="center"/>
          </w:tcPr>
          <w:p w:rsidR="00B04420" w:rsidRDefault="00C07EE6">
            <w:pPr>
              <w:spacing w:line="300" w:lineRule="exact"/>
              <w:rPr>
                <w:rFonts w:ascii="宋体"/>
                <w:snapToGrid w:val="0"/>
                <w:sz w:val="22"/>
              </w:rPr>
            </w:pPr>
            <w:r>
              <w:rPr>
                <w:rFonts w:ascii="宋体" w:cs="宋体" w:hint="eastAsia"/>
                <w:snapToGrid w:val="0"/>
                <w:sz w:val="22"/>
                <w:szCs w:val="22"/>
              </w:rPr>
              <w:t>投标文件中所涉及的加盖公章均采用</w:t>
            </w:r>
            <w:r>
              <w:rPr>
                <w:rFonts w:ascii="宋体" w:cs="宋体"/>
                <w:snapToGrid w:val="0"/>
                <w:sz w:val="22"/>
                <w:szCs w:val="22"/>
              </w:rPr>
              <w:t>CA</w:t>
            </w:r>
            <w:r>
              <w:rPr>
                <w:rFonts w:ascii="宋体" w:cs="宋体" w:hint="eastAsia"/>
                <w:snapToGrid w:val="0"/>
                <w:sz w:val="22"/>
                <w:szCs w:val="22"/>
              </w:rPr>
              <w:t>电子签章。</w:t>
            </w:r>
          </w:p>
        </w:tc>
      </w:tr>
      <w:tr w:rsidR="00B04420">
        <w:trPr>
          <w:trHeight w:val="326"/>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20</w:t>
            </w:r>
          </w:p>
        </w:tc>
        <w:tc>
          <w:tcPr>
            <w:tcW w:w="1814" w:type="dxa"/>
            <w:vAlign w:val="center"/>
          </w:tcPr>
          <w:p w:rsidR="00B04420" w:rsidRDefault="00C07EE6">
            <w:pPr>
              <w:adjustRightInd w:val="0"/>
              <w:snapToGrid w:val="0"/>
              <w:spacing w:line="300" w:lineRule="exact"/>
              <w:rPr>
                <w:rFonts w:ascii="宋体"/>
                <w:snapToGrid w:val="0"/>
                <w:sz w:val="22"/>
              </w:rPr>
            </w:pPr>
            <w:r>
              <w:rPr>
                <w:rFonts w:ascii="宋体" w:cs="宋体" w:hint="eastAsia"/>
                <w:snapToGrid w:val="0"/>
                <w:sz w:val="22"/>
                <w:szCs w:val="22"/>
              </w:rPr>
              <w:t>法定代表人或其授权代表签字或盖章</w:t>
            </w:r>
          </w:p>
        </w:tc>
        <w:tc>
          <w:tcPr>
            <w:tcW w:w="7776" w:type="dxa"/>
            <w:vAlign w:val="center"/>
          </w:tcPr>
          <w:p w:rsidR="00B04420" w:rsidRDefault="00C07EE6">
            <w:pPr>
              <w:spacing w:line="300" w:lineRule="exact"/>
              <w:rPr>
                <w:rFonts w:ascii="宋体"/>
                <w:snapToGrid w:val="0"/>
                <w:sz w:val="22"/>
              </w:rPr>
            </w:pPr>
            <w:r>
              <w:rPr>
                <w:rFonts w:ascii="宋体" w:cs="宋体" w:hint="eastAsia"/>
                <w:snapToGrid w:val="0"/>
                <w:sz w:val="22"/>
                <w:szCs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rsidR="00B04420">
        <w:trPr>
          <w:trHeight w:val="326"/>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21</w:t>
            </w:r>
          </w:p>
        </w:tc>
        <w:tc>
          <w:tcPr>
            <w:tcW w:w="1814" w:type="dxa"/>
            <w:vAlign w:val="center"/>
          </w:tcPr>
          <w:p w:rsidR="00B04420" w:rsidRDefault="00C07EE6">
            <w:pPr>
              <w:adjustRightInd w:val="0"/>
              <w:snapToGrid w:val="0"/>
              <w:spacing w:line="300" w:lineRule="exact"/>
              <w:rPr>
                <w:rFonts w:ascii="宋体"/>
                <w:snapToGrid w:val="0"/>
                <w:sz w:val="22"/>
              </w:rPr>
            </w:pPr>
            <w:r>
              <w:rPr>
                <w:rFonts w:ascii="宋体" w:cs="宋体" w:hint="eastAsia"/>
                <w:snapToGrid w:val="0"/>
                <w:sz w:val="22"/>
                <w:szCs w:val="22"/>
              </w:rPr>
              <w:t>投标文件份数</w:t>
            </w:r>
          </w:p>
        </w:tc>
        <w:tc>
          <w:tcPr>
            <w:tcW w:w="7776" w:type="dxa"/>
            <w:vAlign w:val="center"/>
          </w:tcPr>
          <w:p w:rsidR="00B04420" w:rsidRDefault="00C07EE6">
            <w:pPr>
              <w:spacing w:line="300" w:lineRule="exact"/>
              <w:rPr>
                <w:rFonts w:ascii="宋体"/>
                <w:snapToGrid w:val="0"/>
                <w:sz w:val="22"/>
              </w:rPr>
            </w:pPr>
            <w:r>
              <w:rPr>
                <w:rFonts w:ascii="宋体" w:cs="宋体" w:hint="eastAsia"/>
                <w:snapToGrid w:val="0"/>
                <w:sz w:val="22"/>
                <w:szCs w:val="22"/>
              </w:rPr>
              <w:t>电子加密投标文件在线上传递交一份。</w:t>
            </w:r>
          </w:p>
        </w:tc>
      </w:tr>
      <w:tr w:rsidR="00B04420">
        <w:trPr>
          <w:trHeight w:val="326"/>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22</w:t>
            </w:r>
          </w:p>
        </w:tc>
        <w:tc>
          <w:tcPr>
            <w:tcW w:w="1814" w:type="dxa"/>
            <w:vAlign w:val="center"/>
          </w:tcPr>
          <w:p w:rsidR="00B04420" w:rsidRDefault="00C07EE6">
            <w:pPr>
              <w:adjustRightInd w:val="0"/>
              <w:snapToGrid w:val="0"/>
              <w:spacing w:line="300" w:lineRule="exact"/>
              <w:rPr>
                <w:rFonts w:ascii="宋体"/>
                <w:snapToGrid w:val="0"/>
                <w:sz w:val="22"/>
              </w:rPr>
            </w:pPr>
            <w:r>
              <w:rPr>
                <w:rFonts w:ascii="宋体" w:cs="宋体" w:hint="eastAsia"/>
                <w:snapToGrid w:val="0"/>
                <w:sz w:val="22"/>
                <w:szCs w:val="22"/>
              </w:rPr>
              <w:t>投标文件的上传和递交</w:t>
            </w:r>
          </w:p>
        </w:tc>
        <w:tc>
          <w:tcPr>
            <w:tcW w:w="7776" w:type="dxa"/>
            <w:vAlign w:val="center"/>
          </w:tcPr>
          <w:p w:rsidR="00B04420" w:rsidRDefault="00C07EE6">
            <w:pPr>
              <w:spacing w:line="300" w:lineRule="exact"/>
              <w:rPr>
                <w:rFonts w:ascii="宋体"/>
                <w:snapToGrid w:val="0"/>
                <w:sz w:val="22"/>
              </w:rPr>
            </w:pPr>
            <w:r>
              <w:rPr>
                <w:rFonts w:ascii="宋体" w:cs="宋体" w:hint="eastAsia"/>
                <w:snapToGrid w:val="0"/>
                <w:sz w:val="22"/>
                <w:szCs w:val="22"/>
              </w:rPr>
              <w:t>本项目通过“政府采购云平台（</w:t>
            </w:r>
            <w:r>
              <w:rPr>
                <w:rFonts w:ascii="宋体" w:cs="宋体"/>
                <w:snapToGrid w:val="0"/>
                <w:sz w:val="22"/>
                <w:szCs w:val="22"/>
              </w:rPr>
              <w:t>www.zcygov.cn</w:t>
            </w:r>
            <w:r>
              <w:rPr>
                <w:rFonts w:ascii="宋体" w:cs="宋体" w:hint="eastAsia"/>
                <w:snapToGrid w:val="0"/>
                <w:sz w:val="22"/>
                <w:szCs w:val="22"/>
              </w:rPr>
              <w:t>）</w:t>
            </w:r>
            <w:r>
              <w:rPr>
                <w:rFonts w:ascii="宋体"/>
                <w:snapToGrid w:val="0"/>
                <w:sz w:val="22"/>
                <w:szCs w:val="22"/>
              </w:rPr>
              <w:t>”</w:t>
            </w:r>
            <w:r>
              <w:rPr>
                <w:rFonts w:ascii="宋体" w:cs="宋体" w:hint="eastAsia"/>
                <w:snapToGrid w:val="0"/>
                <w:sz w:val="22"/>
                <w:szCs w:val="22"/>
              </w:rPr>
              <w:t>实行在线投标响应（电子投标），投标供应商应当在投标截止时间前，将生成的</w:t>
            </w:r>
            <w:r>
              <w:rPr>
                <w:rFonts w:ascii="宋体"/>
                <w:snapToGrid w:val="0"/>
                <w:sz w:val="22"/>
                <w:szCs w:val="22"/>
              </w:rPr>
              <w:t>“</w:t>
            </w:r>
            <w:r>
              <w:rPr>
                <w:rFonts w:ascii="宋体" w:cs="宋体" w:hint="eastAsia"/>
                <w:snapToGrid w:val="0"/>
                <w:sz w:val="22"/>
                <w:szCs w:val="22"/>
              </w:rPr>
              <w:t>电子加密投标文件</w:t>
            </w:r>
            <w:r>
              <w:rPr>
                <w:rFonts w:ascii="宋体"/>
                <w:snapToGrid w:val="0"/>
                <w:sz w:val="22"/>
                <w:szCs w:val="22"/>
              </w:rPr>
              <w:t>”</w:t>
            </w:r>
            <w:r>
              <w:rPr>
                <w:rFonts w:ascii="宋体" w:cs="宋体" w:hint="eastAsia"/>
                <w:snapToGrid w:val="0"/>
                <w:sz w:val="22"/>
                <w:szCs w:val="22"/>
              </w:rPr>
              <w:t>上传递交至</w:t>
            </w:r>
            <w:r>
              <w:rPr>
                <w:rFonts w:ascii="宋体"/>
                <w:snapToGrid w:val="0"/>
                <w:sz w:val="22"/>
                <w:szCs w:val="22"/>
              </w:rPr>
              <w:t>“</w:t>
            </w:r>
            <w:r>
              <w:rPr>
                <w:rFonts w:ascii="宋体" w:cs="宋体" w:hint="eastAsia"/>
                <w:snapToGrid w:val="0"/>
                <w:sz w:val="22"/>
                <w:szCs w:val="22"/>
              </w:rPr>
              <w:t>政府采购云平台</w:t>
            </w:r>
            <w:r>
              <w:rPr>
                <w:rFonts w:ascii="宋体"/>
                <w:snapToGrid w:val="0"/>
                <w:sz w:val="22"/>
                <w:szCs w:val="22"/>
              </w:rPr>
              <w:t>”</w:t>
            </w:r>
            <w:r>
              <w:rPr>
                <w:rFonts w:ascii="宋体" w:cs="宋体" w:hint="eastAsia"/>
                <w:snapToGrid w:val="0"/>
                <w:sz w:val="22"/>
                <w:szCs w:val="22"/>
              </w:rPr>
              <w:t>。</w:t>
            </w:r>
          </w:p>
          <w:p w:rsidR="00B04420" w:rsidRDefault="00C07EE6">
            <w:pPr>
              <w:spacing w:line="300" w:lineRule="exact"/>
              <w:rPr>
                <w:rFonts w:ascii="宋体"/>
                <w:snapToGrid w:val="0"/>
                <w:sz w:val="22"/>
              </w:rPr>
            </w:pPr>
            <w:r>
              <w:rPr>
                <w:rFonts w:ascii="宋体" w:cs="宋体" w:hint="eastAsia"/>
                <w:snapToGrid w:val="0"/>
                <w:sz w:val="22"/>
                <w:szCs w:val="22"/>
              </w:rPr>
              <w:t>“电子加密投标文件”的上传、递交：</w:t>
            </w:r>
          </w:p>
          <w:p w:rsidR="00B04420" w:rsidRDefault="00C07EE6">
            <w:pPr>
              <w:spacing w:line="300" w:lineRule="exact"/>
              <w:rPr>
                <w:rFonts w:ascii="宋体"/>
                <w:snapToGrid w:val="0"/>
                <w:sz w:val="22"/>
              </w:rPr>
            </w:pPr>
            <w:r>
              <w:rPr>
                <w:rFonts w:ascii="宋体" w:cs="宋体"/>
                <w:snapToGrid w:val="0"/>
                <w:sz w:val="22"/>
                <w:szCs w:val="22"/>
              </w:rPr>
              <w:t>a.</w:t>
            </w:r>
            <w:r>
              <w:rPr>
                <w:rFonts w:ascii="宋体" w:cs="宋体" w:hint="eastAsia"/>
                <w:snapToGrid w:val="0"/>
                <w:sz w:val="22"/>
                <w:szCs w:val="22"/>
              </w:rPr>
              <w:t>投标供应商应在投标截止时间前将“电子加密投标文件”成功上传递交至“政府采购云平台”，否则投标无效。</w:t>
            </w:r>
          </w:p>
          <w:p w:rsidR="00B04420" w:rsidRDefault="00C07EE6">
            <w:pPr>
              <w:spacing w:line="300" w:lineRule="exact"/>
              <w:rPr>
                <w:rFonts w:ascii="宋体"/>
                <w:snapToGrid w:val="0"/>
                <w:sz w:val="22"/>
              </w:rPr>
            </w:pPr>
            <w:r>
              <w:rPr>
                <w:rFonts w:ascii="宋体" w:cs="宋体"/>
                <w:snapToGrid w:val="0"/>
                <w:sz w:val="22"/>
                <w:szCs w:val="22"/>
              </w:rPr>
              <w:t>b.</w:t>
            </w:r>
            <w:r>
              <w:rPr>
                <w:rFonts w:ascii="宋体" w:cs="宋体" w:hint="eastAsia"/>
                <w:snapToGrid w:val="0"/>
                <w:sz w:val="22"/>
                <w:szCs w:val="22"/>
              </w:rPr>
              <w:t>“电子加密投标文件”成功上传递交后，供应商可自行打印投标文件接收回执。</w:t>
            </w:r>
          </w:p>
        </w:tc>
      </w:tr>
      <w:tr w:rsidR="00B04420">
        <w:trPr>
          <w:trHeight w:val="326"/>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23</w:t>
            </w:r>
          </w:p>
        </w:tc>
        <w:tc>
          <w:tcPr>
            <w:tcW w:w="1814" w:type="dxa"/>
            <w:vAlign w:val="center"/>
          </w:tcPr>
          <w:p w:rsidR="00B04420" w:rsidRDefault="00C07EE6">
            <w:pPr>
              <w:adjustRightInd w:val="0"/>
              <w:snapToGrid w:val="0"/>
              <w:spacing w:line="300" w:lineRule="exact"/>
              <w:rPr>
                <w:rFonts w:ascii="宋体"/>
                <w:snapToGrid w:val="0"/>
                <w:sz w:val="22"/>
              </w:rPr>
            </w:pPr>
            <w:r>
              <w:rPr>
                <w:rFonts w:ascii="宋体" w:cs="宋体" w:hint="eastAsia"/>
                <w:snapToGrid w:val="0"/>
                <w:sz w:val="22"/>
                <w:szCs w:val="22"/>
              </w:rPr>
              <w:t>电子加密投标文件的解密</w:t>
            </w:r>
          </w:p>
        </w:tc>
        <w:tc>
          <w:tcPr>
            <w:tcW w:w="7776" w:type="dxa"/>
            <w:vAlign w:val="center"/>
          </w:tcPr>
          <w:p w:rsidR="00B04420" w:rsidRDefault="00C07EE6">
            <w:pPr>
              <w:spacing w:line="300" w:lineRule="exact"/>
              <w:rPr>
                <w:rFonts w:ascii="宋体"/>
                <w:snapToGrid w:val="0"/>
                <w:sz w:val="22"/>
              </w:rPr>
            </w:pPr>
            <w:r>
              <w:rPr>
                <w:rFonts w:ascii="宋体" w:cs="宋体"/>
                <w:snapToGrid w:val="0"/>
                <w:sz w:val="22"/>
                <w:szCs w:val="22"/>
              </w:rPr>
              <w:t>1</w:t>
            </w:r>
            <w:r>
              <w:rPr>
                <w:rFonts w:ascii="宋体" w:cs="宋体" w:hint="eastAsia"/>
                <w:snapToGrid w:val="0"/>
                <w:sz w:val="22"/>
                <w:szCs w:val="22"/>
              </w:rPr>
              <w:t>、开标后，采购组织机构将向各投标供应商发出“电子加密投标文件”的解密通知，各投标供应商代表应当在接到解密通知后</w:t>
            </w:r>
            <w:r>
              <w:rPr>
                <w:rFonts w:ascii="宋体" w:cs="宋体"/>
                <w:snapToGrid w:val="0"/>
                <w:sz w:val="22"/>
                <w:szCs w:val="22"/>
              </w:rPr>
              <w:t>30</w:t>
            </w:r>
            <w:r>
              <w:rPr>
                <w:rFonts w:ascii="宋体" w:cs="宋体" w:hint="eastAsia"/>
                <w:snapToGrid w:val="0"/>
                <w:sz w:val="22"/>
                <w:szCs w:val="22"/>
              </w:rPr>
              <w:t>分钟内自行完成“电子加密投标文件”的在线解密。</w:t>
            </w:r>
          </w:p>
          <w:p w:rsidR="00B04420" w:rsidRDefault="00C07EE6">
            <w:pPr>
              <w:spacing w:line="300" w:lineRule="exact"/>
              <w:rPr>
                <w:rFonts w:ascii="宋体"/>
                <w:snapToGrid w:val="0"/>
                <w:sz w:val="22"/>
              </w:rPr>
            </w:pPr>
            <w:r>
              <w:rPr>
                <w:rFonts w:ascii="宋体" w:cs="宋体"/>
                <w:snapToGrid w:val="0"/>
                <w:sz w:val="22"/>
                <w:szCs w:val="22"/>
              </w:rPr>
              <w:t>2</w:t>
            </w:r>
            <w:r>
              <w:rPr>
                <w:rFonts w:ascii="宋体" w:cs="宋体" w:hint="eastAsia"/>
                <w:snapToGrid w:val="0"/>
                <w:sz w:val="22"/>
                <w:szCs w:val="22"/>
              </w:rPr>
              <w:t>、通过</w:t>
            </w:r>
            <w:r>
              <w:rPr>
                <w:rFonts w:ascii="宋体"/>
                <w:snapToGrid w:val="0"/>
                <w:sz w:val="22"/>
                <w:szCs w:val="22"/>
              </w:rPr>
              <w:t>“</w:t>
            </w:r>
            <w:r>
              <w:rPr>
                <w:rFonts w:ascii="宋体" w:cs="宋体" w:hint="eastAsia"/>
                <w:snapToGrid w:val="0"/>
                <w:sz w:val="22"/>
                <w:szCs w:val="22"/>
              </w:rPr>
              <w:t>政府采购云平台</w:t>
            </w:r>
            <w:r>
              <w:rPr>
                <w:rFonts w:ascii="宋体"/>
                <w:snapToGrid w:val="0"/>
                <w:sz w:val="22"/>
                <w:szCs w:val="22"/>
              </w:rPr>
              <w:t>”</w:t>
            </w:r>
            <w:r>
              <w:rPr>
                <w:rFonts w:ascii="宋体" w:cs="宋体" w:hint="eastAsia"/>
                <w:snapToGrid w:val="0"/>
                <w:sz w:val="22"/>
                <w:szCs w:val="22"/>
              </w:rPr>
              <w:t>成功上传递交的</w:t>
            </w:r>
            <w:r>
              <w:rPr>
                <w:rFonts w:ascii="宋体"/>
                <w:snapToGrid w:val="0"/>
                <w:sz w:val="22"/>
                <w:szCs w:val="22"/>
              </w:rPr>
              <w:t>“</w:t>
            </w:r>
            <w:r>
              <w:rPr>
                <w:rFonts w:ascii="宋体" w:cs="宋体" w:hint="eastAsia"/>
                <w:snapToGrid w:val="0"/>
                <w:sz w:val="22"/>
                <w:szCs w:val="22"/>
              </w:rPr>
              <w:t>电子加密投标文件</w:t>
            </w:r>
            <w:r>
              <w:rPr>
                <w:rFonts w:ascii="宋体"/>
                <w:snapToGrid w:val="0"/>
                <w:sz w:val="22"/>
                <w:szCs w:val="22"/>
              </w:rPr>
              <w:t>”</w:t>
            </w:r>
            <w:r>
              <w:rPr>
                <w:rFonts w:ascii="宋体" w:cs="宋体" w:hint="eastAsia"/>
                <w:snapToGrid w:val="0"/>
                <w:sz w:val="22"/>
                <w:szCs w:val="22"/>
              </w:rPr>
              <w:t>无法按时解密的，其投标文件按拒收处理。</w:t>
            </w:r>
          </w:p>
        </w:tc>
      </w:tr>
      <w:tr w:rsidR="00B04420">
        <w:trPr>
          <w:trHeight w:val="326"/>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24</w:t>
            </w:r>
          </w:p>
        </w:tc>
        <w:tc>
          <w:tcPr>
            <w:tcW w:w="1814" w:type="dxa"/>
            <w:vAlign w:val="center"/>
          </w:tcPr>
          <w:p w:rsidR="00B04420" w:rsidRDefault="00C07EE6">
            <w:pPr>
              <w:spacing w:line="300" w:lineRule="exact"/>
              <w:jc w:val="center"/>
              <w:rPr>
                <w:rFonts w:ascii="宋体"/>
                <w:sz w:val="22"/>
              </w:rPr>
            </w:pPr>
            <w:r>
              <w:rPr>
                <w:rFonts w:ascii="宋体" w:cs="宋体" w:hint="eastAsia"/>
                <w:sz w:val="22"/>
                <w:szCs w:val="22"/>
              </w:rPr>
              <w:t>投标样品</w:t>
            </w:r>
          </w:p>
        </w:tc>
        <w:tc>
          <w:tcPr>
            <w:tcW w:w="7776" w:type="dxa"/>
            <w:vAlign w:val="center"/>
          </w:tcPr>
          <w:p w:rsidR="00B04420" w:rsidRDefault="00AA3BC8">
            <w:pPr>
              <w:spacing w:line="300" w:lineRule="exact"/>
              <w:rPr>
                <w:rFonts w:ascii="宋体"/>
                <w:sz w:val="22"/>
              </w:rPr>
            </w:pPr>
            <w:r>
              <w:rPr>
                <w:rFonts w:ascii="宋体" w:cs="宋体"/>
                <w:sz w:val="22"/>
                <w:szCs w:val="22"/>
              </w:rPr>
              <w:fldChar w:fldCharType="begin"/>
            </w:r>
            <w:r w:rsidR="00C07EE6">
              <w:rPr>
                <w:rFonts w:ascii="宋体" w:cs="宋体"/>
                <w:sz w:val="22"/>
                <w:szCs w:val="22"/>
              </w:rPr>
              <w:instrText xml:space="preserve"> eq \o\ac(</w:instrText>
            </w:r>
            <w:r w:rsidR="00C07EE6">
              <w:rPr>
                <w:rFonts w:ascii="宋体" w:cs="宋体" w:hint="eastAsia"/>
                <w:position w:val="-4"/>
                <w:sz w:val="33"/>
                <w:szCs w:val="33"/>
              </w:rPr>
              <w:instrText>□</w:instrText>
            </w:r>
            <w:r w:rsidR="00C07EE6">
              <w:rPr>
                <w:rFonts w:ascii="宋体" w:cs="宋体"/>
                <w:sz w:val="22"/>
                <w:szCs w:val="22"/>
              </w:rPr>
              <w:instrText>,</w:instrText>
            </w:r>
            <w:r w:rsidR="00C07EE6">
              <w:rPr>
                <w:rFonts w:ascii="宋体" w:cs="宋体" w:hint="eastAsia"/>
                <w:sz w:val="22"/>
                <w:szCs w:val="22"/>
              </w:rPr>
              <w:instrText>√</w:instrText>
            </w:r>
            <w:r w:rsidR="00C07EE6">
              <w:rPr>
                <w:rFonts w:ascii="宋体" w:cs="宋体"/>
                <w:sz w:val="22"/>
                <w:szCs w:val="22"/>
              </w:rPr>
              <w:instrText>)</w:instrText>
            </w:r>
            <w:r>
              <w:rPr>
                <w:rFonts w:ascii="宋体" w:cs="宋体"/>
                <w:sz w:val="22"/>
                <w:szCs w:val="22"/>
              </w:rPr>
              <w:fldChar w:fldCharType="end"/>
            </w:r>
            <w:r w:rsidR="00C07EE6">
              <w:rPr>
                <w:rFonts w:ascii="宋体" w:cs="宋体" w:hint="eastAsia"/>
                <w:sz w:val="22"/>
                <w:szCs w:val="22"/>
              </w:rPr>
              <w:t>不需要</w:t>
            </w:r>
          </w:p>
          <w:p w:rsidR="00B04420" w:rsidRDefault="00C07EE6">
            <w:pPr>
              <w:spacing w:line="300" w:lineRule="exact"/>
              <w:rPr>
                <w:rFonts w:ascii="宋体"/>
                <w:sz w:val="22"/>
              </w:rPr>
            </w:pPr>
            <w:r>
              <w:rPr>
                <w:rFonts w:ascii="宋体" w:cs="宋体" w:hint="eastAsia"/>
                <w:sz w:val="22"/>
                <w:szCs w:val="22"/>
              </w:rPr>
              <w:t>□需要</w:t>
            </w:r>
          </w:p>
        </w:tc>
      </w:tr>
      <w:tr w:rsidR="00B04420">
        <w:trPr>
          <w:trHeight w:val="329"/>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25</w:t>
            </w:r>
          </w:p>
        </w:tc>
        <w:tc>
          <w:tcPr>
            <w:tcW w:w="1814" w:type="dxa"/>
            <w:vAlign w:val="center"/>
          </w:tcPr>
          <w:p w:rsidR="00B04420" w:rsidRDefault="00C07EE6">
            <w:pPr>
              <w:spacing w:line="300" w:lineRule="exact"/>
              <w:jc w:val="center"/>
              <w:rPr>
                <w:rFonts w:ascii="宋体"/>
                <w:sz w:val="22"/>
              </w:rPr>
            </w:pPr>
            <w:r>
              <w:rPr>
                <w:rFonts w:ascii="宋体" w:cs="宋体" w:hint="eastAsia"/>
                <w:sz w:val="22"/>
                <w:szCs w:val="22"/>
              </w:rPr>
              <w:t>投标保证金</w:t>
            </w:r>
          </w:p>
        </w:tc>
        <w:tc>
          <w:tcPr>
            <w:tcW w:w="7776" w:type="dxa"/>
            <w:vAlign w:val="center"/>
          </w:tcPr>
          <w:p w:rsidR="00B04420" w:rsidRDefault="00C07EE6">
            <w:pPr>
              <w:spacing w:line="300" w:lineRule="exact"/>
              <w:rPr>
                <w:rFonts w:ascii="宋体"/>
                <w:sz w:val="22"/>
              </w:rPr>
            </w:pPr>
            <w:r>
              <w:rPr>
                <w:rFonts w:ascii="宋体" w:cs="宋体" w:hint="eastAsia"/>
                <w:sz w:val="22"/>
                <w:szCs w:val="22"/>
              </w:rPr>
              <w:t>无</w:t>
            </w:r>
          </w:p>
        </w:tc>
      </w:tr>
      <w:tr w:rsidR="00B04420">
        <w:trPr>
          <w:trHeight w:val="219"/>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26</w:t>
            </w:r>
          </w:p>
        </w:tc>
        <w:tc>
          <w:tcPr>
            <w:tcW w:w="1814" w:type="dxa"/>
            <w:vAlign w:val="center"/>
          </w:tcPr>
          <w:p w:rsidR="00B04420" w:rsidRDefault="00C07EE6">
            <w:pPr>
              <w:adjustRightInd w:val="0"/>
              <w:spacing w:line="300" w:lineRule="exact"/>
              <w:jc w:val="center"/>
              <w:rPr>
                <w:rFonts w:ascii="宋体"/>
                <w:sz w:val="22"/>
              </w:rPr>
            </w:pPr>
            <w:r>
              <w:rPr>
                <w:rFonts w:ascii="宋体" w:cs="宋体" w:hint="eastAsia"/>
                <w:sz w:val="22"/>
                <w:szCs w:val="22"/>
              </w:rPr>
              <w:t>履约担保</w:t>
            </w:r>
          </w:p>
        </w:tc>
        <w:tc>
          <w:tcPr>
            <w:tcW w:w="7776" w:type="dxa"/>
            <w:vAlign w:val="center"/>
          </w:tcPr>
          <w:p w:rsidR="00B04420" w:rsidRDefault="00C07EE6">
            <w:pPr>
              <w:spacing w:line="300" w:lineRule="exact"/>
              <w:rPr>
                <w:rFonts w:ascii="宋体"/>
                <w:sz w:val="22"/>
              </w:rPr>
            </w:pPr>
            <w:r>
              <w:rPr>
                <w:rFonts w:ascii="宋体" w:cs="宋体" w:hint="eastAsia"/>
                <w:sz w:val="22"/>
                <w:szCs w:val="22"/>
              </w:rPr>
              <w:sym w:font="Wingdings 2" w:char="0052"/>
            </w:r>
            <w:r>
              <w:rPr>
                <w:rFonts w:ascii="宋体" w:cs="宋体" w:hint="eastAsia"/>
                <w:sz w:val="22"/>
                <w:szCs w:val="22"/>
              </w:rPr>
              <w:t>不需要</w:t>
            </w:r>
          </w:p>
          <w:p w:rsidR="00B04420" w:rsidRDefault="00AA3BC8">
            <w:pPr>
              <w:adjustRightInd w:val="0"/>
              <w:spacing w:line="300" w:lineRule="exact"/>
              <w:rPr>
                <w:rFonts w:ascii="宋体"/>
                <w:sz w:val="22"/>
              </w:rPr>
            </w:pPr>
            <w:r>
              <w:rPr>
                <w:rFonts w:ascii="宋体" w:cs="宋体"/>
                <w:sz w:val="22"/>
                <w:szCs w:val="22"/>
              </w:rPr>
              <w:fldChar w:fldCharType="begin"/>
            </w:r>
            <w:r w:rsidR="00C07EE6">
              <w:rPr>
                <w:rFonts w:ascii="宋体" w:cs="宋体"/>
                <w:sz w:val="22"/>
                <w:szCs w:val="22"/>
              </w:rPr>
              <w:instrText xml:space="preserve"> eq \o\ac(</w:instrText>
            </w:r>
            <w:r w:rsidR="00C07EE6">
              <w:rPr>
                <w:rFonts w:ascii="宋体" w:cs="宋体" w:hint="eastAsia"/>
                <w:position w:val="-4"/>
                <w:sz w:val="33"/>
                <w:szCs w:val="33"/>
              </w:rPr>
              <w:instrText>□</w:instrText>
            </w:r>
            <w:r w:rsidR="00C07EE6">
              <w:rPr>
                <w:rFonts w:ascii="宋体" w:cs="宋体"/>
                <w:sz w:val="22"/>
                <w:szCs w:val="22"/>
              </w:rPr>
              <w:instrText>)</w:instrText>
            </w:r>
            <w:r>
              <w:rPr>
                <w:rFonts w:ascii="宋体" w:cs="宋体"/>
                <w:sz w:val="22"/>
                <w:szCs w:val="22"/>
              </w:rPr>
              <w:fldChar w:fldCharType="end"/>
            </w:r>
            <w:r w:rsidR="00C07EE6">
              <w:rPr>
                <w:rFonts w:ascii="宋体" w:cs="宋体" w:hint="eastAsia"/>
                <w:sz w:val="22"/>
                <w:szCs w:val="22"/>
              </w:rPr>
              <w:t>需要</w:t>
            </w:r>
            <w:r w:rsidR="00C07EE6">
              <w:rPr>
                <w:rFonts w:ascii="宋体" w:cs="宋体"/>
                <w:sz w:val="22"/>
                <w:szCs w:val="22"/>
              </w:rPr>
              <w:t xml:space="preserve">  </w:t>
            </w:r>
            <w:r w:rsidR="00C07EE6">
              <w:rPr>
                <w:rFonts w:ascii="宋体" w:cs="宋体" w:hint="eastAsia"/>
                <w:sz w:val="22"/>
                <w:szCs w:val="22"/>
              </w:rPr>
              <w:t>中标供应商向采购人提供合同总金额</w:t>
            </w:r>
            <w:r w:rsidR="00C07EE6">
              <w:rPr>
                <w:rFonts w:ascii="宋体" w:cs="宋体"/>
                <w:sz w:val="22"/>
                <w:szCs w:val="22"/>
              </w:rPr>
              <w:t>0%</w:t>
            </w:r>
            <w:r w:rsidR="00C07EE6">
              <w:rPr>
                <w:rFonts w:ascii="宋体" w:cs="宋体" w:hint="eastAsia"/>
                <w:sz w:val="22"/>
                <w:szCs w:val="22"/>
              </w:rPr>
              <w:t>的履约保证金。</w:t>
            </w:r>
          </w:p>
        </w:tc>
      </w:tr>
      <w:tr w:rsidR="00B04420">
        <w:trPr>
          <w:trHeight w:val="552"/>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27</w:t>
            </w:r>
          </w:p>
        </w:tc>
        <w:tc>
          <w:tcPr>
            <w:tcW w:w="1814" w:type="dxa"/>
            <w:vAlign w:val="center"/>
          </w:tcPr>
          <w:p w:rsidR="00B04420" w:rsidRDefault="00C07EE6">
            <w:pPr>
              <w:spacing w:line="300" w:lineRule="exact"/>
              <w:rPr>
                <w:rFonts w:ascii="宋体"/>
                <w:sz w:val="22"/>
              </w:rPr>
            </w:pPr>
            <w:r>
              <w:rPr>
                <w:rFonts w:ascii="宋体" w:cs="宋体" w:hint="eastAsia"/>
                <w:sz w:val="22"/>
                <w:szCs w:val="22"/>
              </w:rPr>
              <w:t>招标文件获取方式</w:t>
            </w:r>
          </w:p>
        </w:tc>
        <w:tc>
          <w:tcPr>
            <w:tcW w:w="7776" w:type="dxa"/>
            <w:vAlign w:val="center"/>
          </w:tcPr>
          <w:p w:rsidR="00B04420" w:rsidRDefault="00C07EE6">
            <w:pPr>
              <w:spacing w:line="300" w:lineRule="exact"/>
              <w:rPr>
                <w:rFonts w:ascii="宋体"/>
                <w:sz w:val="22"/>
              </w:rPr>
            </w:pPr>
            <w:r>
              <w:rPr>
                <w:rFonts w:ascii="宋体" w:cs="宋体" w:hint="eastAsia"/>
                <w:sz w:val="22"/>
                <w:szCs w:val="22"/>
              </w:rPr>
              <w:t>见招标公告要求。</w:t>
            </w:r>
          </w:p>
        </w:tc>
      </w:tr>
      <w:tr w:rsidR="00B04420">
        <w:trPr>
          <w:trHeight w:val="325"/>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28</w:t>
            </w:r>
          </w:p>
        </w:tc>
        <w:tc>
          <w:tcPr>
            <w:tcW w:w="1814" w:type="dxa"/>
            <w:vAlign w:val="center"/>
          </w:tcPr>
          <w:p w:rsidR="00B04420" w:rsidRDefault="00C07EE6">
            <w:pPr>
              <w:spacing w:line="300" w:lineRule="exact"/>
              <w:jc w:val="center"/>
              <w:rPr>
                <w:rFonts w:ascii="宋体"/>
                <w:sz w:val="22"/>
              </w:rPr>
            </w:pPr>
            <w:r>
              <w:rPr>
                <w:rFonts w:ascii="宋体" w:cs="宋体" w:hint="eastAsia"/>
                <w:sz w:val="22"/>
                <w:szCs w:val="22"/>
              </w:rPr>
              <w:t>投标截止时间</w:t>
            </w:r>
          </w:p>
          <w:p w:rsidR="00B04420" w:rsidRDefault="00C07EE6">
            <w:pPr>
              <w:spacing w:line="300" w:lineRule="exact"/>
              <w:jc w:val="center"/>
              <w:rPr>
                <w:rFonts w:ascii="宋体"/>
              </w:rPr>
            </w:pPr>
            <w:r>
              <w:rPr>
                <w:rFonts w:ascii="宋体" w:cs="宋体" w:hint="eastAsia"/>
                <w:sz w:val="22"/>
                <w:szCs w:val="22"/>
              </w:rPr>
              <w:t>投标地点</w:t>
            </w:r>
          </w:p>
        </w:tc>
        <w:tc>
          <w:tcPr>
            <w:tcW w:w="7776" w:type="dxa"/>
            <w:vAlign w:val="center"/>
          </w:tcPr>
          <w:p w:rsidR="00B04420" w:rsidRDefault="00C07EE6">
            <w:pPr>
              <w:spacing w:line="300" w:lineRule="exact"/>
              <w:rPr>
                <w:rFonts w:ascii="宋体"/>
                <w:sz w:val="22"/>
              </w:rPr>
            </w:pPr>
            <w:r>
              <w:rPr>
                <w:rFonts w:ascii="宋体" w:cs="宋体"/>
                <w:sz w:val="22"/>
                <w:szCs w:val="22"/>
              </w:rPr>
              <w:t>2020</w:t>
            </w:r>
            <w:r>
              <w:rPr>
                <w:rFonts w:ascii="宋体" w:cs="宋体" w:hint="eastAsia"/>
                <w:sz w:val="22"/>
                <w:szCs w:val="22"/>
              </w:rPr>
              <w:t>年11月10日上午</w:t>
            </w:r>
            <w:r>
              <w:rPr>
                <w:rFonts w:ascii="宋体" w:cs="宋体"/>
                <w:sz w:val="22"/>
                <w:szCs w:val="22"/>
              </w:rPr>
              <w:t>09:00</w:t>
            </w:r>
            <w:r>
              <w:rPr>
                <w:rFonts w:ascii="宋体" w:cs="宋体" w:hint="eastAsia"/>
                <w:sz w:val="22"/>
                <w:szCs w:val="22"/>
              </w:rPr>
              <w:t>截止</w:t>
            </w:r>
            <w:r>
              <w:rPr>
                <w:rFonts w:ascii="宋体" w:cs="宋体"/>
                <w:sz w:val="22"/>
                <w:szCs w:val="22"/>
              </w:rPr>
              <w:t>(</w:t>
            </w:r>
            <w:r>
              <w:rPr>
                <w:rFonts w:ascii="宋体" w:cs="宋体" w:hint="eastAsia"/>
                <w:sz w:val="22"/>
                <w:szCs w:val="22"/>
              </w:rPr>
              <w:t>北京时间</w:t>
            </w:r>
            <w:r>
              <w:rPr>
                <w:rFonts w:ascii="宋体" w:cs="宋体"/>
                <w:sz w:val="22"/>
                <w:szCs w:val="22"/>
              </w:rPr>
              <w:t>)</w:t>
            </w:r>
            <w:r>
              <w:rPr>
                <w:rFonts w:ascii="宋体" w:cs="宋体" w:hint="eastAsia"/>
                <w:sz w:val="22"/>
                <w:szCs w:val="22"/>
              </w:rPr>
              <w:t>。</w:t>
            </w:r>
          </w:p>
          <w:p w:rsidR="00B04420" w:rsidRDefault="00C07EE6">
            <w:pPr>
              <w:spacing w:line="300" w:lineRule="exact"/>
              <w:rPr>
                <w:rFonts w:ascii="宋体"/>
              </w:rPr>
            </w:pPr>
            <w:r>
              <w:rPr>
                <w:rFonts w:ascii="宋体" w:cs="宋体" w:hint="eastAsia"/>
                <w:sz w:val="22"/>
                <w:szCs w:val="22"/>
              </w:rPr>
              <w:t>投标地点：金华市双龙南街</w:t>
            </w:r>
            <w:r>
              <w:rPr>
                <w:rFonts w:ascii="宋体" w:cs="宋体"/>
                <w:sz w:val="22"/>
                <w:szCs w:val="22"/>
              </w:rPr>
              <w:t>858</w:t>
            </w:r>
            <w:r>
              <w:rPr>
                <w:rFonts w:ascii="宋体" w:cs="宋体" w:hint="eastAsia"/>
                <w:sz w:val="22"/>
                <w:szCs w:val="22"/>
              </w:rPr>
              <w:t>号财富大厦</w:t>
            </w:r>
            <w:r>
              <w:rPr>
                <w:rFonts w:ascii="宋体" w:cs="宋体"/>
                <w:sz w:val="22"/>
                <w:szCs w:val="22"/>
              </w:rPr>
              <w:t>4</w:t>
            </w:r>
            <w:r>
              <w:rPr>
                <w:rFonts w:ascii="宋体" w:cs="宋体" w:hint="eastAsia"/>
                <w:sz w:val="22"/>
                <w:szCs w:val="22"/>
              </w:rPr>
              <w:t>楼开标</w:t>
            </w:r>
            <w:r>
              <w:rPr>
                <w:rFonts w:ascii="宋体" w:cs="宋体"/>
                <w:sz w:val="22"/>
                <w:szCs w:val="22"/>
              </w:rPr>
              <w:t>2</w:t>
            </w:r>
            <w:r>
              <w:rPr>
                <w:rFonts w:ascii="宋体" w:cs="宋体" w:hint="eastAsia"/>
                <w:sz w:val="22"/>
                <w:szCs w:val="22"/>
              </w:rPr>
              <w:t>室（本项目采用在线投标方式，投标供应商无须前往投标现场。）</w:t>
            </w:r>
          </w:p>
        </w:tc>
      </w:tr>
      <w:tr w:rsidR="00B04420">
        <w:trPr>
          <w:trHeight w:val="507"/>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29</w:t>
            </w:r>
          </w:p>
        </w:tc>
        <w:tc>
          <w:tcPr>
            <w:tcW w:w="1814" w:type="dxa"/>
            <w:vAlign w:val="center"/>
          </w:tcPr>
          <w:p w:rsidR="00B04420" w:rsidRDefault="00C07EE6">
            <w:pPr>
              <w:spacing w:line="300" w:lineRule="exact"/>
              <w:jc w:val="center"/>
              <w:rPr>
                <w:rFonts w:ascii="宋体"/>
                <w:sz w:val="22"/>
              </w:rPr>
            </w:pPr>
            <w:r>
              <w:rPr>
                <w:rFonts w:ascii="宋体" w:cs="宋体" w:hint="eastAsia"/>
                <w:sz w:val="22"/>
                <w:szCs w:val="22"/>
              </w:rPr>
              <w:t>开标时间</w:t>
            </w:r>
          </w:p>
          <w:p w:rsidR="00B04420" w:rsidRDefault="00C07EE6">
            <w:pPr>
              <w:spacing w:line="300" w:lineRule="exact"/>
              <w:jc w:val="center"/>
              <w:rPr>
                <w:rFonts w:ascii="宋体"/>
                <w:sz w:val="22"/>
              </w:rPr>
            </w:pPr>
            <w:r>
              <w:rPr>
                <w:rFonts w:ascii="宋体" w:cs="宋体" w:hint="eastAsia"/>
                <w:sz w:val="22"/>
                <w:szCs w:val="22"/>
              </w:rPr>
              <w:t>开标地点</w:t>
            </w:r>
          </w:p>
        </w:tc>
        <w:tc>
          <w:tcPr>
            <w:tcW w:w="7776" w:type="dxa"/>
            <w:vAlign w:val="center"/>
          </w:tcPr>
          <w:p w:rsidR="00B04420" w:rsidRDefault="00C07EE6">
            <w:pPr>
              <w:spacing w:line="300" w:lineRule="exact"/>
              <w:rPr>
                <w:rFonts w:ascii="宋体" w:cs="宋体"/>
                <w:sz w:val="22"/>
              </w:rPr>
            </w:pPr>
            <w:r>
              <w:rPr>
                <w:rFonts w:ascii="宋体" w:cs="宋体" w:hint="eastAsia"/>
                <w:sz w:val="22"/>
                <w:szCs w:val="22"/>
              </w:rPr>
              <w:t>开标时间：</w:t>
            </w:r>
            <w:r>
              <w:rPr>
                <w:rFonts w:ascii="宋体" w:cs="宋体"/>
                <w:sz w:val="22"/>
                <w:szCs w:val="22"/>
              </w:rPr>
              <w:t>2020</w:t>
            </w:r>
            <w:r>
              <w:rPr>
                <w:rFonts w:ascii="宋体" w:cs="宋体" w:hint="eastAsia"/>
                <w:sz w:val="22"/>
                <w:szCs w:val="22"/>
              </w:rPr>
              <w:t>年11月10日上午</w:t>
            </w:r>
            <w:r>
              <w:rPr>
                <w:rFonts w:ascii="宋体" w:cs="宋体"/>
                <w:sz w:val="22"/>
                <w:szCs w:val="22"/>
              </w:rPr>
              <w:t>9:00  (</w:t>
            </w:r>
            <w:r>
              <w:rPr>
                <w:rFonts w:ascii="宋体" w:cs="宋体" w:hint="eastAsia"/>
                <w:sz w:val="22"/>
                <w:szCs w:val="22"/>
              </w:rPr>
              <w:t>北京时间</w:t>
            </w:r>
            <w:r>
              <w:rPr>
                <w:rFonts w:ascii="宋体" w:cs="宋体"/>
                <w:sz w:val="22"/>
                <w:szCs w:val="22"/>
              </w:rPr>
              <w:t>)</w:t>
            </w:r>
          </w:p>
          <w:p w:rsidR="00B04420" w:rsidRDefault="00C07EE6">
            <w:pPr>
              <w:spacing w:line="300" w:lineRule="exact"/>
              <w:rPr>
                <w:rFonts w:ascii="宋体"/>
                <w:sz w:val="22"/>
              </w:rPr>
            </w:pPr>
            <w:r>
              <w:rPr>
                <w:rFonts w:ascii="宋体" w:cs="宋体" w:hint="eastAsia"/>
                <w:sz w:val="22"/>
                <w:szCs w:val="22"/>
              </w:rPr>
              <w:t>开标地点：金华市双龙南街</w:t>
            </w:r>
            <w:r>
              <w:rPr>
                <w:rFonts w:ascii="宋体" w:cs="宋体"/>
                <w:sz w:val="22"/>
                <w:szCs w:val="22"/>
              </w:rPr>
              <w:t>858</w:t>
            </w:r>
            <w:r>
              <w:rPr>
                <w:rFonts w:ascii="宋体" w:cs="宋体" w:hint="eastAsia"/>
                <w:sz w:val="22"/>
                <w:szCs w:val="22"/>
              </w:rPr>
              <w:t>号财富大厦</w:t>
            </w:r>
            <w:r>
              <w:rPr>
                <w:rFonts w:ascii="宋体" w:cs="宋体"/>
                <w:sz w:val="22"/>
                <w:szCs w:val="22"/>
              </w:rPr>
              <w:t>4</w:t>
            </w:r>
            <w:r>
              <w:rPr>
                <w:rFonts w:ascii="宋体" w:cs="宋体" w:hint="eastAsia"/>
                <w:sz w:val="22"/>
                <w:szCs w:val="22"/>
              </w:rPr>
              <w:t>楼开标</w:t>
            </w:r>
            <w:r>
              <w:rPr>
                <w:rFonts w:ascii="宋体" w:cs="宋体"/>
                <w:sz w:val="22"/>
                <w:szCs w:val="22"/>
              </w:rPr>
              <w:t>2</w:t>
            </w:r>
            <w:r>
              <w:rPr>
                <w:rFonts w:ascii="宋体" w:cs="宋体" w:hint="eastAsia"/>
                <w:sz w:val="22"/>
                <w:szCs w:val="22"/>
              </w:rPr>
              <w:t>室（本项目采用在线投标方式，投标供应商无须前往开标现场。）</w:t>
            </w:r>
          </w:p>
        </w:tc>
      </w:tr>
      <w:tr w:rsidR="00B04420">
        <w:trPr>
          <w:trHeight w:val="824"/>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30</w:t>
            </w:r>
          </w:p>
        </w:tc>
        <w:tc>
          <w:tcPr>
            <w:tcW w:w="1814" w:type="dxa"/>
            <w:vAlign w:val="center"/>
          </w:tcPr>
          <w:p w:rsidR="00B04420" w:rsidRDefault="00C07EE6">
            <w:pPr>
              <w:spacing w:line="300" w:lineRule="exact"/>
              <w:jc w:val="center"/>
              <w:rPr>
                <w:rFonts w:ascii="宋体"/>
                <w:sz w:val="22"/>
              </w:rPr>
            </w:pPr>
            <w:r>
              <w:rPr>
                <w:rFonts w:ascii="宋体" w:cs="宋体" w:hint="eastAsia"/>
                <w:sz w:val="22"/>
                <w:szCs w:val="22"/>
              </w:rPr>
              <w:t>评审委员会的</w:t>
            </w:r>
          </w:p>
          <w:p w:rsidR="00B04420" w:rsidRDefault="00C07EE6">
            <w:pPr>
              <w:spacing w:line="300" w:lineRule="exact"/>
              <w:jc w:val="center"/>
              <w:rPr>
                <w:rFonts w:ascii="宋体"/>
                <w:sz w:val="22"/>
              </w:rPr>
            </w:pPr>
            <w:r>
              <w:rPr>
                <w:rFonts w:ascii="宋体" w:cs="宋体" w:hint="eastAsia"/>
                <w:sz w:val="22"/>
                <w:szCs w:val="22"/>
              </w:rPr>
              <w:t>组建</w:t>
            </w:r>
          </w:p>
        </w:tc>
        <w:tc>
          <w:tcPr>
            <w:tcW w:w="7776" w:type="dxa"/>
            <w:vAlign w:val="center"/>
          </w:tcPr>
          <w:p w:rsidR="00B04420" w:rsidRDefault="00C07EE6">
            <w:pPr>
              <w:spacing w:line="300" w:lineRule="exact"/>
              <w:rPr>
                <w:rFonts w:ascii="宋体"/>
                <w:sz w:val="22"/>
              </w:rPr>
            </w:pPr>
            <w:r>
              <w:rPr>
                <w:rFonts w:ascii="宋体" w:cs="宋体" w:hint="eastAsia"/>
                <w:sz w:val="22"/>
                <w:szCs w:val="22"/>
              </w:rPr>
              <w:t>评审委员会构成：</w:t>
            </w:r>
            <w:r>
              <w:rPr>
                <w:rFonts w:ascii="宋体" w:cs="宋体"/>
                <w:sz w:val="22"/>
                <w:szCs w:val="22"/>
              </w:rPr>
              <w:t xml:space="preserve"> </w:t>
            </w:r>
            <w:r>
              <w:rPr>
                <w:rFonts w:ascii="宋体" w:cs="宋体" w:hint="eastAsia"/>
                <w:sz w:val="22"/>
                <w:szCs w:val="22"/>
              </w:rPr>
              <w:t>由采购人代表以及有关技术、经济等方面的专家组成，成员为</w:t>
            </w:r>
            <w:r>
              <w:rPr>
                <w:rFonts w:ascii="宋体" w:cs="宋体"/>
                <w:sz w:val="22"/>
                <w:szCs w:val="22"/>
              </w:rPr>
              <w:t>5</w:t>
            </w:r>
            <w:r>
              <w:rPr>
                <w:rFonts w:ascii="宋体" w:cs="宋体" w:hint="eastAsia"/>
                <w:sz w:val="22"/>
                <w:szCs w:val="22"/>
              </w:rPr>
              <w:t>人及以上单数，其中技术、经济类专家不得少于总人数的</w:t>
            </w:r>
            <w:r>
              <w:rPr>
                <w:rFonts w:ascii="宋体" w:cs="宋体"/>
                <w:sz w:val="22"/>
                <w:szCs w:val="22"/>
              </w:rPr>
              <w:t>2/3</w:t>
            </w:r>
            <w:r>
              <w:rPr>
                <w:rFonts w:ascii="宋体" w:cs="宋体" w:hint="eastAsia"/>
                <w:sz w:val="22"/>
                <w:szCs w:val="22"/>
              </w:rPr>
              <w:t>；评标专家确定方式：按相关规定从专家库中抽取。</w:t>
            </w:r>
          </w:p>
        </w:tc>
      </w:tr>
      <w:tr w:rsidR="00B04420">
        <w:trPr>
          <w:trHeight w:val="606"/>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lastRenderedPageBreak/>
              <w:t>31</w:t>
            </w:r>
          </w:p>
        </w:tc>
        <w:tc>
          <w:tcPr>
            <w:tcW w:w="1814" w:type="dxa"/>
            <w:vAlign w:val="center"/>
          </w:tcPr>
          <w:p w:rsidR="00B04420" w:rsidRDefault="00C07EE6">
            <w:pPr>
              <w:adjustRightInd w:val="0"/>
              <w:spacing w:line="300" w:lineRule="exact"/>
              <w:jc w:val="center"/>
              <w:rPr>
                <w:rFonts w:ascii="宋体"/>
                <w:sz w:val="22"/>
              </w:rPr>
            </w:pPr>
            <w:r>
              <w:rPr>
                <w:rFonts w:ascii="宋体" w:cs="宋体" w:hint="eastAsia"/>
                <w:sz w:val="22"/>
                <w:szCs w:val="22"/>
              </w:rPr>
              <w:t>政府采购</w:t>
            </w:r>
          </w:p>
          <w:p w:rsidR="00B04420" w:rsidRDefault="00C07EE6">
            <w:pPr>
              <w:adjustRightInd w:val="0"/>
              <w:spacing w:line="300" w:lineRule="exact"/>
              <w:jc w:val="center"/>
              <w:rPr>
                <w:rFonts w:ascii="宋体"/>
                <w:sz w:val="22"/>
              </w:rPr>
            </w:pPr>
            <w:r>
              <w:rPr>
                <w:rFonts w:ascii="宋体" w:cs="宋体" w:hint="eastAsia"/>
                <w:sz w:val="22"/>
                <w:szCs w:val="22"/>
              </w:rPr>
              <w:t>扶持政策</w:t>
            </w:r>
          </w:p>
        </w:tc>
        <w:tc>
          <w:tcPr>
            <w:tcW w:w="7776" w:type="dxa"/>
            <w:vAlign w:val="center"/>
          </w:tcPr>
          <w:p w:rsidR="00B04420" w:rsidRDefault="00C07EE6">
            <w:pPr>
              <w:spacing w:line="300" w:lineRule="exact"/>
              <w:rPr>
                <w:rFonts w:ascii="宋体"/>
                <w:sz w:val="22"/>
              </w:rPr>
            </w:pPr>
            <w:r>
              <w:rPr>
                <w:rFonts w:ascii="宋体" w:cs="宋体" w:hint="eastAsia"/>
                <w:sz w:val="22"/>
                <w:szCs w:val="22"/>
              </w:rPr>
              <w:t>对符合财政扶持政策的小微企业（或监狱企业或残疾人福利性单位）给予评标价格优惠。供应商企业属于以上多种性质的，不重复享受扶持政策。</w:t>
            </w:r>
          </w:p>
        </w:tc>
      </w:tr>
      <w:tr w:rsidR="00B04420">
        <w:trPr>
          <w:trHeight w:val="217"/>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32</w:t>
            </w:r>
          </w:p>
        </w:tc>
        <w:tc>
          <w:tcPr>
            <w:tcW w:w="1814" w:type="dxa"/>
            <w:vAlign w:val="center"/>
          </w:tcPr>
          <w:p w:rsidR="00B04420" w:rsidRDefault="00C07EE6">
            <w:pPr>
              <w:spacing w:line="300" w:lineRule="exact"/>
              <w:jc w:val="center"/>
              <w:rPr>
                <w:rFonts w:ascii="宋体"/>
                <w:sz w:val="22"/>
              </w:rPr>
            </w:pPr>
            <w:r>
              <w:rPr>
                <w:rFonts w:ascii="宋体" w:cs="宋体" w:hint="eastAsia"/>
                <w:sz w:val="22"/>
                <w:szCs w:val="22"/>
              </w:rPr>
              <w:t>投标供应商</w:t>
            </w:r>
          </w:p>
          <w:p w:rsidR="00B04420" w:rsidRDefault="00C07EE6">
            <w:pPr>
              <w:spacing w:line="300" w:lineRule="exact"/>
              <w:jc w:val="center"/>
              <w:rPr>
                <w:rFonts w:ascii="宋体"/>
                <w:sz w:val="22"/>
              </w:rPr>
            </w:pPr>
            <w:r>
              <w:rPr>
                <w:rFonts w:ascii="宋体" w:cs="宋体" w:hint="eastAsia"/>
                <w:sz w:val="22"/>
                <w:szCs w:val="22"/>
              </w:rPr>
              <w:t>信用查询</w:t>
            </w:r>
          </w:p>
        </w:tc>
        <w:tc>
          <w:tcPr>
            <w:tcW w:w="7776" w:type="dxa"/>
            <w:vAlign w:val="center"/>
          </w:tcPr>
          <w:p w:rsidR="00B04420" w:rsidRDefault="00C07EE6">
            <w:pPr>
              <w:spacing w:line="300" w:lineRule="exact"/>
              <w:rPr>
                <w:rFonts w:ascii="宋体"/>
                <w:sz w:val="22"/>
              </w:rPr>
            </w:pPr>
            <w:r>
              <w:rPr>
                <w:rFonts w:ascii="宋体" w:cs="宋体"/>
                <w:sz w:val="22"/>
                <w:szCs w:val="22"/>
              </w:rPr>
              <w:t>1</w:t>
            </w:r>
            <w:r>
              <w:rPr>
                <w:rFonts w:ascii="宋体" w:cs="宋体" w:hint="eastAsia"/>
                <w:sz w:val="22"/>
                <w:szCs w:val="22"/>
              </w:rPr>
              <w:t>、投标供应商信用信息查询的查询渠道：“信用中国”</w:t>
            </w:r>
            <w:r>
              <w:rPr>
                <w:rFonts w:ascii="宋体" w:cs="宋体"/>
                <w:sz w:val="22"/>
                <w:szCs w:val="22"/>
              </w:rPr>
              <w:t>(www.creditchina.gov.cn)</w:t>
            </w:r>
            <w:r>
              <w:rPr>
                <w:rFonts w:ascii="宋体" w:cs="宋体" w:hint="eastAsia"/>
                <w:sz w:val="22"/>
                <w:szCs w:val="22"/>
              </w:rPr>
              <w:t>；“中国政府采购网”（</w:t>
            </w:r>
            <w:r>
              <w:rPr>
                <w:rFonts w:ascii="宋体" w:cs="宋体"/>
                <w:sz w:val="22"/>
                <w:szCs w:val="22"/>
              </w:rPr>
              <w:t>www.ccgp.gov.cn</w:t>
            </w:r>
            <w:r>
              <w:rPr>
                <w:rFonts w:ascii="宋体" w:cs="宋体" w:hint="eastAsia"/>
                <w:sz w:val="22"/>
                <w:szCs w:val="22"/>
              </w:rPr>
              <w:t>）；</w:t>
            </w:r>
          </w:p>
          <w:p w:rsidR="00B04420" w:rsidRDefault="00C07EE6">
            <w:pPr>
              <w:spacing w:line="300" w:lineRule="exact"/>
              <w:rPr>
                <w:rFonts w:ascii="宋体"/>
                <w:sz w:val="22"/>
              </w:rPr>
            </w:pPr>
            <w:r>
              <w:rPr>
                <w:rFonts w:ascii="宋体" w:cs="宋体"/>
                <w:sz w:val="22"/>
                <w:szCs w:val="22"/>
              </w:rPr>
              <w:t>2</w:t>
            </w:r>
            <w:r>
              <w:rPr>
                <w:rFonts w:ascii="宋体" w:cs="宋体" w:hint="eastAsia"/>
                <w:sz w:val="22"/>
                <w:szCs w:val="22"/>
              </w:rPr>
              <w:t>、投标供应商信用信息查询截止时点：招标公告发布之日至投标截止时间前。</w:t>
            </w:r>
          </w:p>
          <w:p w:rsidR="00B04420" w:rsidRDefault="00C07EE6">
            <w:pPr>
              <w:spacing w:line="300" w:lineRule="exact"/>
              <w:rPr>
                <w:rFonts w:ascii="宋体"/>
                <w:sz w:val="22"/>
              </w:rPr>
            </w:pPr>
            <w:r>
              <w:rPr>
                <w:rFonts w:ascii="宋体" w:cs="宋体"/>
                <w:sz w:val="22"/>
                <w:szCs w:val="22"/>
              </w:rPr>
              <w:t>3</w:t>
            </w:r>
            <w:r>
              <w:rPr>
                <w:rFonts w:ascii="宋体" w:cs="宋体" w:hint="eastAsia"/>
                <w:sz w:val="22"/>
                <w:szCs w:val="22"/>
              </w:rPr>
              <w:t>、投标供应商信用信息查询记录和证据留存的具体方式：网页截图打印；</w:t>
            </w:r>
          </w:p>
          <w:p w:rsidR="00B04420" w:rsidRDefault="00C07EE6">
            <w:pPr>
              <w:spacing w:line="300" w:lineRule="exact"/>
              <w:rPr>
                <w:rFonts w:ascii="宋体"/>
                <w:sz w:val="22"/>
              </w:rPr>
            </w:pPr>
            <w:r>
              <w:rPr>
                <w:rFonts w:ascii="宋体" w:cs="宋体"/>
                <w:sz w:val="22"/>
                <w:szCs w:val="22"/>
              </w:rPr>
              <w:t>4</w:t>
            </w:r>
            <w:r>
              <w:rPr>
                <w:rFonts w:ascii="宋体" w:cs="宋体" w:hint="eastAsia"/>
                <w:sz w:val="22"/>
                <w:szCs w:val="22"/>
              </w:rPr>
              <w:t>、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rsidR="00B04420">
        <w:trPr>
          <w:trHeight w:val="824"/>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33</w:t>
            </w:r>
          </w:p>
        </w:tc>
        <w:tc>
          <w:tcPr>
            <w:tcW w:w="1814" w:type="dxa"/>
            <w:vAlign w:val="center"/>
          </w:tcPr>
          <w:p w:rsidR="00B04420" w:rsidRDefault="00C07EE6">
            <w:pPr>
              <w:spacing w:line="300" w:lineRule="exact"/>
              <w:jc w:val="center"/>
              <w:rPr>
                <w:rFonts w:ascii="宋体"/>
                <w:sz w:val="22"/>
              </w:rPr>
            </w:pPr>
            <w:r>
              <w:rPr>
                <w:rFonts w:ascii="宋体" w:cs="宋体" w:hint="eastAsia"/>
                <w:sz w:val="22"/>
                <w:szCs w:val="22"/>
              </w:rPr>
              <w:t>合同备案</w:t>
            </w:r>
          </w:p>
        </w:tc>
        <w:tc>
          <w:tcPr>
            <w:tcW w:w="7776" w:type="dxa"/>
            <w:vAlign w:val="center"/>
          </w:tcPr>
          <w:p w:rsidR="00B04420" w:rsidRDefault="00C07EE6">
            <w:pPr>
              <w:spacing w:line="300" w:lineRule="exact"/>
              <w:rPr>
                <w:rFonts w:ascii="宋体"/>
                <w:sz w:val="22"/>
              </w:rPr>
            </w:pPr>
            <w:r>
              <w:rPr>
                <w:rFonts w:ascii="宋体" w:cs="宋体"/>
                <w:sz w:val="22"/>
                <w:szCs w:val="22"/>
              </w:rPr>
              <w:t>1</w:t>
            </w:r>
            <w:r>
              <w:rPr>
                <w:rFonts w:ascii="宋体" w:cs="宋体" w:hint="eastAsia"/>
                <w:sz w:val="22"/>
                <w:szCs w:val="22"/>
              </w:rPr>
              <w:t>、中标供应商须在中标通知书发出之日起</w:t>
            </w:r>
            <w:r>
              <w:rPr>
                <w:rFonts w:ascii="宋体" w:cs="宋体"/>
                <w:sz w:val="22"/>
                <w:szCs w:val="22"/>
              </w:rPr>
              <w:t>30</w:t>
            </w:r>
            <w:r>
              <w:rPr>
                <w:rFonts w:ascii="宋体" w:cs="宋体" w:hint="eastAsia"/>
                <w:sz w:val="22"/>
                <w:szCs w:val="22"/>
              </w:rPr>
              <w:t>日历天内与采购人签订合同。</w:t>
            </w:r>
          </w:p>
          <w:p w:rsidR="00B04420" w:rsidRDefault="00C07EE6">
            <w:pPr>
              <w:spacing w:line="300" w:lineRule="exact"/>
              <w:rPr>
                <w:rFonts w:ascii="宋体"/>
                <w:sz w:val="22"/>
              </w:rPr>
            </w:pPr>
            <w:r>
              <w:rPr>
                <w:rFonts w:ascii="宋体" w:cs="宋体"/>
                <w:sz w:val="22"/>
                <w:szCs w:val="22"/>
              </w:rPr>
              <w:t>2</w:t>
            </w:r>
            <w:r>
              <w:rPr>
                <w:rFonts w:ascii="宋体" w:cs="宋体" w:hint="eastAsia"/>
                <w:sz w:val="22"/>
                <w:szCs w:val="22"/>
              </w:rPr>
              <w:t>、中标供应商与采购人签订合同后，</w:t>
            </w:r>
            <w:r>
              <w:rPr>
                <w:rFonts w:ascii="宋体" w:cs="宋体"/>
                <w:sz w:val="22"/>
                <w:szCs w:val="22"/>
              </w:rPr>
              <w:t>2</w:t>
            </w:r>
            <w:r>
              <w:rPr>
                <w:rFonts w:ascii="宋体" w:cs="宋体" w:hint="eastAsia"/>
                <w:sz w:val="22"/>
                <w:szCs w:val="22"/>
              </w:rPr>
              <w:t>天内将合同原件送至采购人及采购机构处；</w:t>
            </w:r>
          </w:p>
          <w:p w:rsidR="00B04420" w:rsidRDefault="00C07EE6">
            <w:pPr>
              <w:spacing w:line="300" w:lineRule="exact"/>
              <w:rPr>
                <w:rFonts w:ascii="宋体"/>
                <w:sz w:val="22"/>
              </w:rPr>
            </w:pPr>
            <w:r>
              <w:rPr>
                <w:rFonts w:ascii="宋体" w:cs="宋体"/>
                <w:sz w:val="22"/>
                <w:szCs w:val="22"/>
              </w:rPr>
              <w:t>3</w:t>
            </w:r>
            <w:r>
              <w:rPr>
                <w:rFonts w:ascii="宋体" w:cs="宋体" w:hint="eastAsia"/>
                <w:sz w:val="22"/>
                <w:szCs w:val="22"/>
              </w:rPr>
              <w:t>、本项目政府采购合同按规定在浙江政府采购网予以公告。</w:t>
            </w:r>
          </w:p>
        </w:tc>
      </w:tr>
      <w:tr w:rsidR="00B04420">
        <w:trPr>
          <w:trHeight w:val="824"/>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34</w:t>
            </w:r>
          </w:p>
        </w:tc>
        <w:tc>
          <w:tcPr>
            <w:tcW w:w="1814" w:type="dxa"/>
            <w:vAlign w:val="center"/>
          </w:tcPr>
          <w:p w:rsidR="00B04420" w:rsidRDefault="00C07EE6">
            <w:pPr>
              <w:spacing w:line="300" w:lineRule="exact"/>
              <w:jc w:val="center"/>
              <w:rPr>
                <w:rFonts w:ascii="宋体"/>
                <w:sz w:val="22"/>
              </w:rPr>
            </w:pPr>
            <w:r>
              <w:rPr>
                <w:rFonts w:ascii="宋体" w:cs="宋体" w:hint="eastAsia"/>
                <w:sz w:val="22"/>
                <w:szCs w:val="22"/>
              </w:rPr>
              <w:t>合同履约管理</w:t>
            </w:r>
          </w:p>
        </w:tc>
        <w:tc>
          <w:tcPr>
            <w:tcW w:w="7776" w:type="dxa"/>
            <w:vAlign w:val="center"/>
          </w:tcPr>
          <w:p w:rsidR="00B04420" w:rsidRDefault="00C07EE6">
            <w:pPr>
              <w:spacing w:line="300" w:lineRule="exact"/>
              <w:rPr>
                <w:rFonts w:ascii="宋体"/>
                <w:sz w:val="22"/>
              </w:rPr>
            </w:pPr>
            <w:r>
              <w:rPr>
                <w:rFonts w:ascii="宋体" w:cs="宋体" w:hint="eastAsia"/>
                <w:sz w:val="22"/>
                <w:szCs w:val="22"/>
              </w:rPr>
              <w:t>合同签订后，采购人依法加强对合同履约进行管理，并在中标单位服务、项目验收等重要关节，如实填写《合同验收报告》，并及时向同级财政部门报告验收过程中遇到的问题。</w:t>
            </w:r>
          </w:p>
        </w:tc>
      </w:tr>
      <w:tr w:rsidR="00B04420">
        <w:trPr>
          <w:trHeight w:val="1638"/>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35</w:t>
            </w:r>
          </w:p>
        </w:tc>
        <w:tc>
          <w:tcPr>
            <w:tcW w:w="1814" w:type="dxa"/>
            <w:vAlign w:val="center"/>
          </w:tcPr>
          <w:p w:rsidR="00B04420" w:rsidRDefault="00C07EE6">
            <w:pPr>
              <w:spacing w:line="300" w:lineRule="exact"/>
              <w:jc w:val="center"/>
              <w:rPr>
                <w:rFonts w:ascii="宋体"/>
                <w:sz w:val="22"/>
              </w:rPr>
            </w:pPr>
            <w:r>
              <w:rPr>
                <w:rFonts w:ascii="宋体" w:cs="宋体" w:hint="eastAsia"/>
                <w:sz w:val="22"/>
                <w:szCs w:val="22"/>
              </w:rPr>
              <w:t>免责声明</w:t>
            </w:r>
          </w:p>
        </w:tc>
        <w:tc>
          <w:tcPr>
            <w:tcW w:w="7776" w:type="dxa"/>
            <w:vAlign w:val="center"/>
          </w:tcPr>
          <w:p w:rsidR="00B04420" w:rsidRDefault="00C07EE6">
            <w:pPr>
              <w:spacing w:line="300" w:lineRule="exact"/>
              <w:rPr>
                <w:rFonts w:ascii="宋体"/>
                <w:sz w:val="22"/>
              </w:rPr>
            </w:pPr>
            <w:r>
              <w:rPr>
                <w:rFonts w:ascii="宋体" w:cs="宋体"/>
                <w:sz w:val="22"/>
                <w:szCs w:val="22"/>
              </w:rPr>
              <w:t>1</w:t>
            </w:r>
            <w:r>
              <w:rPr>
                <w:rFonts w:ascii="宋体" w:cs="宋体" w:hint="eastAsia"/>
                <w:sz w:val="22"/>
                <w:szCs w:val="22"/>
              </w:rPr>
              <w:t>、投标供应商自行承担投标过程中产生的费用。无论何种因素导致采购项目延期开标、废标（流标）、投标供应商未中标、项目终止采购的，采购人与采购机构均不承担供应商投标费用。</w:t>
            </w:r>
          </w:p>
          <w:p w:rsidR="00B04420" w:rsidRDefault="00C07EE6">
            <w:pPr>
              <w:spacing w:line="300" w:lineRule="exact"/>
              <w:rPr>
                <w:rFonts w:ascii="宋体"/>
                <w:sz w:val="22"/>
              </w:rPr>
            </w:pPr>
            <w:r>
              <w:rPr>
                <w:rFonts w:ascii="宋体" w:cs="宋体"/>
                <w:sz w:val="22"/>
                <w:szCs w:val="22"/>
              </w:rPr>
              <w:t>2</w:t>
            </w:r>
            <w:r>
              <w:rPr>
                <w:rFonts w:ascii="宋体" w:cs="宋体" w:hint="eastAsia"/>
                <w:sz w:val="22"/>
                <w:szCs w:val="22"/>
              </w:rPr>
              <w:t>、投标供应商在投标、合同履行过程中必须做好安全保障工作，不因项目实施而危及自身及第三方人员、财产安全。若发生任何安全事故，由中标供应商自行承担一切责任并赔偿损失。</w:t>
            </w:r>
          </w:p>
        </w:tc>
      </w:tr>
      <w:tr w:rsidR="00B04420">
        <w:trPr>
          <w:trHeight w:val="658"/>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36</w:t>
            </w:r>
          </w:p>
        </w:tc>
        <w:tc>
          <w:tcPr>
            <w:tcW w:w="1814" w:type="dxa"/>
            <w:vAlign w:val="center"/>
          </w:tcPr>
          <w:p w:rsidR="00B04420" w:rsidRDefault="00C07EE6">
            <w:pPr>
              <w:spacing w:line="300" w:lineRule="exact"/>
              <w:jc w:val="center"/>
              <w:rPr>
                <w:rFonts w:ascii="宋体"/>
                <w:sz w:val="22"/>
              </w:rPr>
            </w:pPr>
            <w:r>
              <w:rPr>
                <w:rFonts w:ascii="宋体" w:cs="宋体" w:hint="eastAsia"/>
                <w:sz w:val="22"/>
                <w:szCs w:val="22"/>
              </w:rPr>
              <w:t>招标文件质疑截止时间</w:t>
            </w:r>
          </w:p>
        </w:tc>
        <w:tc>
          <w:tcPr>
            <w:tcW w:w="7776" w:type="dxa"/>
            <w:vAlign w:val="center"/>
          </w:tcPr>
          <w:p w:rsidR="00B04420" w:rsidRDefault="00C07EE6">
            <w:pPr>
              <w:spacing w:line="300" w:lineRule="exact"/>
              <w:rPr>
                <w:rFonts w:ascii="宋体"/>
                <w:sz w:val="22"/>
              </w:rPr>
            </w:pPr>
            <w:r>
              <w:rPr>
                <w:rFonts w:ascii="宋体" w:cs="宋体" w:hint="eastAsia"/>
                <w:sz w:val="22"/>
                <w:szCs w:val="22"/>
              </w:rPr>
              <w:t>招标公告期限届满之日七个工作日，逾期不予受理及答复。</w:t>
            </w:r>
          </w:p>
        </w:tc>
      </w:tr>
      <w:tr w:rsidR="00B04420">
        <w:trPr>
          <w:trHeight w:val="824"/>
          <w:jc w:val="center"/>
        </w:trPr>
        <w:tc>
          <w:tcPr>
            <w:tcW w:w="669" w:type="dxa"/>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37</w:t>
            </w:r>
          </w:p>
        </w:tc>
        <w:tc>
          <w:tcPr>
            <w:tcW w:w="1814" w:type="dxa"/>
            <w:vAlign w:val="center"/>
          </w:tcPr>
          <w:p w:rsidR="00B04420" w:rsidRDefault="00C07EE6">
            <w:pPr>
              <w:spacing w:line="300" w:lineRule="exact"/>
              <w:jc w:val="center"/>
              <w:rPr>
                <w:rFonts w:ascii="宋体"/>
                <w:sz w:val="22"/>
              </w:rPr>
            </w:pPr>
            <w:r>
              <w:rPr>
                <w:rFonts w:ascii="宋体" w:cs="宋体" w:hint="eastAsia"/>
                <w:sz w:val="22"/>
                <w:szCs w:val="22"/>
              </w:rPr>
              <w:t>解释权</w:t>
            </w:r>
          </w:p>
        </w:tc>
        <w:tc>
          <w:tcPr>
            <w:tcW w:w="7776" w:type="dxa"/>
            <w:vAlign w:val="center"/>
          </w:tcPr>
          <w:p w:rsidR="00B04420" w:rsidRDefault="00C07EE6">
            <w:pPr>
              <w:spacing w:line="300" w:lineRule="exact"/>
              <w:rPr>
                <w:rFonts w:ascii="宋体"/>
                <w:sz w:val="22"/>
              </w:rPr>
            </w:pPr>
            <w:r>
              <w:rPr>
                <w:rFonts w:ascii="宋体" w:cs="宋体" w:hint="eastAsia"/>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rsidR="00B04420">
        <w:trPr>
          <w:trHeight w:val="354"/>
          <w:jc w:val="center"/>
        </w:trPr>
        <w:tc>
          <w:tcPr>
            <w:tcW w:w="669" w:type="dxa"/>
            <w:tcBorders>
              <w:bottom w:val="single" w:sz="4" w:space="0" w:color="auto"/>
            </w:tcBorders>
            <w:vAlign w:val="center"/>
          </w:tcPr>
          <w:p w:rsidR="00B04420" w:rsidRDefault="00C07EE6">
            <w:pPr>
              <w:widowControl/>
              <w:tabs>
                <w:tab w:val="left" w:pos="420"/>
                <w:tab w:val="left" w:pos="1145"/>
              </w:tabs>
              <w:spacing w:line="300" w:lineRule="exact"/>
              <w:jc w:val="center"/>
              <w:rPr>
                <w:rFonts w:ascii="宋体" w:cs="宋体"/>
                <w:sz w:val="22"/>
              </w:rPr>
            </w:pPr>
            <w:r>
              <w:rPr>
                <w:rFonts w:ascii="宋体" w:cs="宋体"/>
                <w:sz w:val="22"/>
                <w:szCs w:val="22"/>
              </w:rPr>
              <w:t>38</w:t>
            </w:r>
          </w:p>
        </w:tc>
        <w:tc>
          <w:tcPr>
            <w:tcW w:w="1814" w:type="dxa"/>
            <w:tcBorders>
              <w:bottom w:val="single" w:sz="4" w:space="0" w:color="auto"/>
            </w:tcBorders>
            <w:vAlign w:val="center"/>
          </w:tcPr>
          <w:p w:rsidR="00B04420" w:rsidRDefault="00C07EE6">
            <w:pPr>
              <w:spacing w:line="300" w:lineRule="exact"/>
              <w:jc w:val="center"/>
              <w:rPr>
                <w:rFonts w:ascii="宋体"/>
                <w:sz w:val="22"/>
              </w:rPr>
            </w:pPr>
            <w:r>
              <w:rPr>
                <w:rFonts w:ascii="宋体" w:cs="宋体" w:hint="eastAsia"/>
                <w:sz w:val="22"/>
                <w:szCs w:val="22"/>
              </w:rPr>
              <w:t>注意事项</w:t>
            </w:r>
          </w:p>
        </w:tc>
        <w:tc>
          <w:tcPr>
            <w:tcW w:w="7776" w:type="dxa"/>
            <w:tcBorders>
              <w:bottom w:val="single" w:sz="4" w:space="0" w:color="auto"/>
            </w:tcBorders>
            <w:vAlign w:val="center"/>
          </w:tcPr>
          <w:p w:rsidR="00B04420" w:rsidRDefault="00C07EE6">
            <w:pPr>
              <w:spacing w:line="300" w:lineRule="exact"/>
              <w:rPr>
                <w:rFonts w:ascii="宋体"/>
                <w:sz w:val="22"/>
              </w:rPr>
            </w:pPr>
            <w:r>
              <w:rPr>
                <w:rFonts w:ascii="宋体" w:cs="宋体"/>
                <w:sz w:val="22"/>
                <w:szCs w:val="22"/>
              </w:rPr>
              <w:t>1.</w:t>
            </w:r>
            <w:r>
              <w:rPr>
                <w:rFonts w:ascii="宋体" w:cs="宋体" w:hint="eastAsia"/>
                <w:sz w:val="22"/>
                <w:szCs w:val="22"/>
              </w:rPr>
              <w:t>请务必确保投标文件制作客户端为最新版本，旧版本可能导致投标文件解密失败。</w:t>
            </w:r>
          </w:p>
          <w:p w:rsidR="00B04420" w:rsidRDefault="00C07EE6">
            <w:pPr>
              <w:spacing w:line="300" w:lineRule="exact"/>
              <w:rPr>
                <w:rFonts w:ascii="宋体"/>
                <w:sz w:val="22"/>
              </w:rPr>
            </w:pPr>
            <w:r>
              <w:rPr>
                <w:rFonts w:ascii="宋体" w:cs="宋体"/>
                <w:sz w:val="22"/>
                <w:szCs w:val="22"/>
              </w:rPr>
              <w:t>2.</w:t>
            </w:r>
            <w:r>
              <w:rPr>
                <w:rFonts w:ascii="宋体" w:cs="宋体" w:hint="eastAsia"/>
                <w:sz w:val="22"/>
                <w:szCs w:val="22"/>
              </w:rPr>
              <w:t>请务必确保投标文件制作时所用的</w:t>
            </w:r>
            <w:r>
              <w:rPr>
                <w:rFonts w:ascii="宋体" w:cs="宋体"/>
                <w:sz w:val="22"/>
                <w:szCs w:val="22"/>
              </w:rPr>
              <w:t xml:space="preserve"> CA </w:t>
            </w:r>
            <w:r>
              <w:rPr>
                <w:rFonts w:ascii="宋体" w:cs="宋体" w:hint="eastAsia"/>
                <w:sz w:val="22"/>
                <w:szCs w:val="22"/>
              </w:rPr>
              <w:t>锁与投标文件解密时的</w:t>
            </w:r>
            <w:r>
              <w:rPr>
                <w:rFonts w:ascii="宋体" w:cs="宋体"/>
                <w:sz w:val="22"/>
                <w:szCs w:val="22"/>
              </w:rPr>
              <w:t xml:space="preserve"> CA </w:t>
            </w:r>
            <w:r>
              <w:rPr>
                <w:rFonts w:ascii="宋体" w:cs="宋体" w:hint="eastAsia"/>
                <w:sz w:val="22"/>
                <w:szCs w:val="22"/>
              </w:rPr>
              <w:t>锁为同一把，否则可能导致投标文件解密失败。</w:t>
            </w:r>
          </w:p>
        </w:tc>
      </w:tr>
    </w:tbl>
    <w:p w:rsidR="00B04420" w:rsidRDefault="00B04420">
      <w:pPr>
        <w:pStyle w:val="2"/>
        <w:ind w:firstLine="600"/>
        <w:rPr>
          <w:rFonts w:ascii="仿宋" w:eastAsia="仿宋_GB2312" w:hAnsi="仿宋"/>
          <w:sz w:val="30"/>
          <w:szCs w:val="30"/>
        </w:rPr>
        <w:sectPr w:rsidR="00B04420">
          <w:pgSz w:w="11906" w:h="16838"/>
          <w:pgMar w:top="1440" w:right="1800" w:bottom="1440" w:left="1800" w:header="851" w:footer="992" w:gutter="0"/>
          <w:cols w:space="425"/>
          <w:docGrid w:type="lines" w:linePitch="312"/>
        </w:sectPr>
      </w:pPr>
    </w:p>
    <w:p w:rsidR="00B04420" w:rsidRDefault="00C07EE6">
      <w:pPr>
        <w:snapToGrid w:val="0"/>
        <w:spacing w:line="460" w:lineRule="atLeast"/>
        <w:ind w:firstLineChars="200" w:firstLine="442"/>
        <w:rPr>
          <w:rFonts w:ascii="宋体"/>
          <w:b/>
          <w:bCs/>
          <w:sz w:val="22"/>
          <w:szCs w:val="22"/>
        </w:rPr>
      </w:pPr>
      <w:r>
        <w:rPr>
          <w:rFonts w:ascii="宋体" w:cs="宋体" w:hint="eastAsia"/>
          <w:b/>
          <w:bCs/>
          <w:sz w:val="22"/>
          <w:szCs w:val="22"/>
        </w:rPr>
        <w:lastRenderedPageBreak/>
        <w:t>一、说明</w:t>
      </w:r>
    </w:p>
    <w:p w:rsidR="00B04420" w:rsidRDefault="00C07EE6">
      <w:pPr>
        <w:autoSpaceDE w:val="0"/>
        <w:autoSpaceDN w:val="0"/>
        <w:adjustRightInd w:val="0"/>
        <w:snapToGrid w:val="0"/>
        <w:spacing w:line="460" w:lineRule="atLeast"/>
        <w:ind w:firstLineChars="191" w:firstLine="420"/>
        <w:textAlignment w:val="bottom"/>
        <w:rPr>
          <w:rFonts w:ascii="宋体"/>
          <w:sz w:val="22"/>
          <w:szCs w:val="22"/>
        </w:rPr>
      </w:pPr>
      <w:r>
        <w:rPr>
          <w:rFonts w:ascii="宋体" w:cs="宋体"/>
          <w:sz w:val="22"/>
          <w:szCs w:val="22"/>
        </w:rPr>
        <w:t>1</w:t>
      </w:r>
      <w:r>
        <w:rPr>
          <w:rFonts w:ascii="宋体" w:cs="宋体" w:hint="eastAsia"/>
          <w:sz w:val="22"/>
          <w:szCs w:val="22"/>
        </w:rPr>
        <w:t>、本次采购工作是按照《中华人民共和国政府采购法》及相关法律规章组织和实施。</w:t>
      </w:r>
    </w:p>
    <w:p w:rsidR="00B04420" w:rsidRDefault="00C07EE6">
      <w:pPr>
        <w:autoSpaceDE w:val="0"/>
        <w:autoSpaceDN w:val="0"/>
        <w:adjustRightInd w:val="0"/>
        <w:snapToGrid w:val="0"/>
        <w:spacing w:line="460" w:lineRule="atLeast"/>
        <w:ind w:firstLineChars="191" w:firstLine="420"/>
        <w:textAlignment w:val="bottom"/>
        <w:rPr>
          <w:rFonts w:ascii="宋体"/>
          <w:sz w:val="22"/>
          <w:szCs w:val="22"/>
        </w:rPr>
      </w:pPr>
      <w:r>
        <w:rPr>
          <w:rFonts w:ascii="宋体" w:cs="宋体"/>
          <w:sz w:val="22"/>
          <w:szCs w:val="22"/>
        </w:rPr>
        <w:t>2</w:t>
      </w:r>
      <w:r>
        <w:rPr>
          <w:rFonts w:ascii="宋体" w:cs="宋体" w:hint="eastAsia"/>
          <w:sz w:val="22"/>
          <w:szCs w:val="22"/>
        </w:rPr>
        <w:t>、投标供应商必须针对本项目全部内容进行投标，否则按无效投标处理。</w:t>
      </w:r>
    </w:p>
    <w:p w:rsidR="00B04420" w:rsidRDefault="00C07EE6">
      <w:pPr>
        <w:autoSpaceDE w:val="0"/>
        <w:autoSpaceDN w:val="0"/>
        <w:adjustRightInd w:val="0"/>
        <w:snapToGrid w:val="0"/>
        <w:spacing w:line="460" w:lineRule="atLeast"/>
        <w:ind w:firstLineChars="191" w:firstLine="420"/>
        <w:textAlignment w:val="bottom"/>
        <w:rPr>
          <w:rFonts w:ascii="宋体"/>
          <w:sz w:val="22"/>
          <w:szCs w:val="22"/>
          <w:u w:val="single"/>
        </w:rPr>
      </w:pPr>
      <w:r>
        <w:rPr>
          <w:rFonts w:ascii="宋体" w:cs="宋体"/>
          <w:sz w:val="22"/>
          <w:szCs w:val="22"/>
        </w:rPr>
        <w:t>3</w:t>
      </w:r>
      <w:r>
        <w:rPr>
          <w:rFonts w:ascii="宋体" w:cs="宋体" w:hint="eastAsia"/>
          <w:sz w:val="22"/>
          <w:szCs w:val="22"/>
        </w:rPr>
        <w:t>、无论投标过程中的作法和结果如何，投标供应商自行承担投标活动中所发生的全部费用。</w:t>
      </w:r>
    </w:p>
    <w:p w:rsidR="00B04420" w:rsidRDefault="00C07EE6">
      <w:pPr>
        <w:autoSpaceDE w:val="0"/>
        <w:autoSpaceDN w:val="0"/>
        <w:adjustRightInd w:val="0"/>
        <w:snapToGrid w:val="0"/>
        <w:spacing w:line="460" w:lineRule="atLeast"/>
        <w:ind w:firstLineChars="191" w:firstLine="420"/>
        <w:textAlignment w:val="bottom"/>
        <w:rPr>
          <w:rFonts w:ascii="宋体"/>
          <w:sz w:val="22"/>
          <w:szCs w:val="22"/>
        </w:rPr>
      </w:pPr>
      <w:r>
        <w:rPr>
          <w:rFonts w:ascii="宋体" w:cs="宋体"/>
          <w:sz w:val="22"/>
          <w:szCs w:val="22"/>
          <w:lang w:val="zh-CN"/>
        </w:rPr>
        <w:t>4</w:t>
      </w:r>
      <w:r>
        <w:rPr>
          <w:rFonts w:ascii="宋体" w:cs="宋体" w:hint="eastAsia"/>
          <w:sz w:val="22"/>
          <w:szCs w:val="22"/>
          <w:lang w:val="zh-CN"/>
        </w:rPr>
        <w:t>、</w:t>
      </w:r>
      <w:r>
        <w:rPr>
          <w:rFonts w:ascii="宋体" w:cs="宋体" w:hint="eastAsia"/>
          <w:sz w:val="22"/>
          <w:szCs w:val="22"/>
        </w:rPr>
        <w:t>本次采购如果某个（些）投标供应商投标报价超出采购预算的，则拒绝接受其投标报价，按无效标处理。</w:t>
      </w:r>
    </w:p>
    <w:p w:rsidR="00B04420" w:rsidRDefault="00C07EE6">
      <w:pPr>
        <w:autoSpaceDE w:val="0"/>
        <w:autoSpaceDN w:val="0"/>
        <w:adjustRightInd w:val="0"/>
        <w:snapToGrid w:val="0"/>
        <w:spacing w:line="460" w:lineRule="atLeast"/>
        <w:ind w:firstLineChars="191" w:firstLine="420"/>
        <w:textAlignment w:val="bottom"/>
        <w:rPr>
          <w:rFonts w:ascii="宋体"/>
          <w:sz w:val="22"/>
          <w:szCs w:val="22"/>
        </w:rPr>
      </w:pPr>
      <w:r>
        <w:rPr>
          <w:rFonts w:ascii="宋体" w:cs="宋体"/>
          <w:sz w:val="22"/>
          <w:szCs w:val="22"/>
        </w:rPr>
        <w:t>5</w:t>
      </w:r>
      <w:r>
        <w:rPr>
          <w:rFonts w:ascii="宋体" w:cs="宋体" w:hint="eastAsia"/>
          <w:sz w:val="22"/>
          <w:szCs w:val="22"/>
        </w:rPr>
        <w:t>、投标供应商须自行勘察现场，确认采购人的实际需求，取得准确的报价依据。投标供应商中标后不得以各种理由提出增价要求，否则做投标违约处理，采购人有权终止合同。</w:t>
      </w:r>
    </w:p>
    <w:p w:rsidR="00B04420" w:rsidRDefault="00C07EE6">
      <w:pPr>
        <w:autoSpaceDE w:val="0"/>
        <w:autoSpaceDN w:val="0"/>
        <w:adjustRightInd w:val="0"/>
        <w:snapToGrid w:val="0"/>
        <w:spacing w:line="460" w:lineRule="atLeast"/>
        <w:ind w:firstLineChars="191" w:firstLine="420"/>
        <w:textAlignment w:val="bottom"/>
        <w:rPr>
          <w:rFonts w:ascii="宋体"/>
          <w:sz w:val="22"/>
          <w:szCs w:val="22"/>
        </w:rPr>
      </w:pPr>
      <w:r>
        <w:rPr>
          <w:rFonts w:ascii="宋体" w:cs="宋体"/>
          <w:sz w:val="22"/>
          <w:szCs w:val="22"/>
        </w:rPr>
        <w:t>6</w:t>
      </w:r>
      <w:r>
        <w:rPr>
          <w:rFonts w:ascii="宋体" w:cs="宋体" w:hint="eastAsia"/>
          <w:sz w:val="22"/>
          <w:szCs w:val="22"/>
        </w:rPr>
        <w:t>、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rsidR="00B04420" w:rsidRDefault="00C07EE6">
      <w:pPr>
        <w:autoSpaceDE w:val="0"/>
        <w:autoSpaceDN w:val="0"/>
        <w:adjustRightInd w:val="0"/>
        <w:snapToGrid w:val="0"/>
        <w:spacing w:line="460" w:lineRule="atLeast"/>
        <w:ind w:firstLineChars="191" w:firstLine="420"/>
        <w:textAlignment w:val="bottom"/>
        <w:rPr>
          <w:rFonts w:ascii="宋体"/>
          <w:sz w:val="22"/>
          <w:szCs w:val="22"/>
        </w:rPr>
      </w:pPr>
      <w:r>
        <w:rPr>
          <w:rFonts w:ascii="宋体" w:cs="宋体"/>
          <w:sz w:val="22"/>
          <w:szCs w:val="22"/>
        </w:rPr>
        <w:t>7</w:t>
      </w:r>
      <w:r>
        <w:rPr>
          <w:rFonts w:ascii="宋体" w:cs="宋体" w:hint="eastAsia"/>
          <w:sz w:val="22"/>
          <w:szCs w:val="22"/>
        </w:rPr>
        <w:t>、本次采购，在服务期内如因政策性因素调整导致相关人员的工资、社保、节假日补贴、加班补贴、高温补贴出现变化的，该部分费用由中标供应商自行承担，采购人不予以调整。各投标供应商在报价时须综合考虑风险。在服务期内，中标供应商未按相关法律、法规缴纳社保而引起的纠纷投诉，由中标供应商自行承担相关后果，采购人概不负责。在服务期内，中标供应商的工作人员出现意外事故导致人员伤亡的情况，均由中标供应商自负责任，各投标供应商须在报价中考虑风险。</w:t>
      </w:r>
    </w:p>
    <w:p w:rsidR="00B04420" w:rsidRDefault="00C07EE6">
      <w:pPr>
        <w:autoSpaceDE w:val="0"/>
        <w:autoSpaceDN w:val="0"/>
        <w:adjustRightInd w:val="0"/>
        <w:snapToGrid w:val="0"/>
        <w:spacing w:line="460" w:lineRule="atLeast"/>
        <w:ind w:firstLineChars="191" w:firstLine="420"/>
        <w:textAlignment w:val="bottom"/>
        <w:rPr>
          <w:rFonts w:ascii="宋体"/>
          <w:sz w:val="22"/>
          <w:szCs w:val="22"/>
        </w:rPr>
      </w:pPr>
      <w:r>
        <w:rPr>
          <w:rFonts w:ascii="宋体" w:cs="宋体"/>
          <w:sz w:val="22"/>
          <w:szCs w:val="22"/>
        </w:rPr>
        <w:t>8</w:t>
      </w:r>
      <w:r>
        <w:rPr>
          <w:rFonts w:ascii="宋体" w:cs="宋体" w:hint="eastAsia"/>
          <w:sz w:val="22"/>
          <w:szCs w:val="22"/>
        </w:rPr>
        <w:t>、本次采购所涉及的人员食、宿、交通、工作服装均由投标供应商自行解决，相关费用包含在总价中。</w:t>
      </w:r>
    </w:p>
    <w:p w:rsidR="00B04420" w:rsidRDefault="00C07EE6">
      <w:pPr>
        <w:pStyle w:val="2"/>
        <w:spacing w:line="360" w:lineRule="auto"/>
        <w:ind w:leftChars="0" w:left="0" w:firstLineChars="0" w:firstLine="0"/>
        <w:rPr>
          <w:rFonts w:ascii="宋体"/>
          <w:sz w:val="22"/>
          <w:szCs w:val="22"/>
        </w:rPr>
      </w:pPr>
      <w:r>
        <w:rPr>
          <w:rFonts w:ascii="宋体" w:cs="宋体"/>
          <w:sz w:val="22"/>
          <w:szCs w:val="22"/>
        </w:rPr>
        <w:t xml:space="preserve">   9.</w:t>
      </w:r>
      <w:r>
        <w:rPr>
          <w:rFonts w:ascii="宋体" w:cs="宋体" w:hint="eastAsia"/>
          <w:sz w:val="22"/>
          <w:szCs w:val="22"/>
        </w:rPr>
        <w:t>★</w:t>
      </w:r>
      <w:r>
        <w:rPr>
          <w:rFonts w:ascii="宋体" w:cs="宋体"/>
          <w:sz w:val="22"/>
          <w:szCs w:val="22"/>
        </w:rPr>
        <w:t xml:space="preserve">1. </w:t>
      </w:r>
      <w:r>
        <w:rPr>
          <w:rFonts w:ascii="宋体" w:cs="宋体" w:hint="eastAsia"/>
          <w:sz w:val="22"/>
          <w:szCs w:val="22"/>
        </w:rPr>
        <w:t>《政府采购货物和服务招标投标管理办法》（财政部令第</w:t>
      </w:r>
      <w:r>
        <w:rPr>
          <w:rFonts w:ascii="宋体" w:cs="宋体"/>
          <w:sz w:val="22"/>
          <w:szCs w:val="22"/>
        </w:rPr>
        <w:t>87</w:t>
      </w:r>
      <w:r>
        <w:rPr>
          <w:rFonts w:ascii="宋体" w:cs="宋体" w:hint="eastAsia"/>
          <w:sz w:val="22"/>
          <w:szCs w:val="22"/>
        </w:rPr>
        <w:t>号）：第三十一条</w:t>
      </w:r>
      <w:r>
        <w:rPr>
          <w:rFonts w:ascii="宋体" w:cs="宋体"/>
          <w:sz w:val="22"/>
          <w:szCs w:val="22"/>
        </w:rPr>
        <w:t xml:space="preserve"> </w:t>
      </w:r>
      <w:r>
        <w:rPr>
          <w:rFonts w:ascii="宋体" w:cs="宋体" w:hint="eastAsia"/>
          <w:sz w:val="22"/>
          <w:szCs w:val="22"/>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04420" w:rsidRDefault="00C07EE6">
      <w:pPr>
        <w:pStyle w:val="2"/>
        <w:spacing w:line="360" w:lineRule="auto"/>
        <w:ind w:leftChars="0" w:left="0" w:firstLineChars="0" w:firstLine="0"/>
        <w:rPr>
          <w:rFonts w:ascii="宋体"/>
          <w:sz w:val="22"/>
          <w:szCs w:val="22"/>
        </w:rPr>
      </w:pPr>
      <w:r>
        <w:rPr>
          <w:rFonts w:ascii="宋体" w:cs="宋体"/>
          <w:sz w:val="22"/>
          <w:szCs w:val="22"/>
        </w:rPr>
        <w:t xml:space="preserve">  </w:t>
      </w:r>
      <w:r>
        <w:rPr>
          <w:rFonts w:ascii="宋体" w:cs="宋体" w:hint="eastAsia"/>
          <w:sz w:val="22"/>
          <w:szCs w:val="22"/>
        </w:rPr>
        <w:t>使用综合评分法的采购项目，提供相同品牌产品且通过资格审查、符合性审查的不同投标人参加同一合同项下投标的，按一家投标人计算，评审后得分最高的同品牌投标人</w:t>
      </w:r>
      <w:r>
        <w:rPr>
          <w:rFonts w:ascii="宋体" w:cs="宋体" w:hint="eastAsia"/>
          <w:sz w:val="22"/>
          <w:szCs w:val="22"/>
        </w:rPr>
        <w:lastRenderedPageBreak/>
        <w:t>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04420" w:rsidRDefault="00C07EE6">
      <w:pPr>
        <w:pStyle w:val="2"/>
        <w:spacing w:line="360" w:lineRule="auto"/>
        <w:ind w:leftChars="0" w:left="0" w:firstLineChars="0" w:firstLine="0"/>
      </w:pPr>
      <w:r>
        <w:rPr>
          <w:rFonts w:ascii="宋体" w:cs="宋体" w:hint="eastAsia"/>
          <w:sz w:val="22"/>
          <w:szCs w:val="22"/>
        </w:rPr>
        <w:t>非单一产品采购项目，采购人应当根据采购项目技术构成、产品价格比重等合理确定核心产品，并在招标文件中载明。多家投标人提供的核心产品品牌相同的，按前两款规定处理。（参数中打▲为核心产品）</w:t>
      </w:r>
    </w:p>
    <w:p w:rsidR="00B04420" w:rsidRDefault="00C07EE6">
      <w:pPr>
        <w:autoSpaceDE w:val="0"/>
        <w:autoSpaceDN w:val="0"/>
        <w:adjustRightInd w:val="0"/>
        <w:snapToGrid w:val="0"/>
        <w:spacing w:line="460" w:lineRule="atLeast"/>
        <w:ind w:firstLineChars="191" w:firstLine="420"/>
        <w:textAlignment w:val="bottom"/>
        <w:rPr>
          <w:rFonts w:ascii="宋体"/>
          <w:sz w:val="22"/>
          <w:szCs w:val="22"/>
        </w:rPr>
      </w:pPr>
      <w:r>
        <w:rPr>
          <w:rFonts w:ascii="宋体" w:cs="宋体"/>
          <w:sz w:val="22"/>
          <w:szCs w:val="22"/>
        </w:rPr>
        <w:t>10</w:t>
      </w:r>
      <w:r>
        <w:rPr>
          <w:rFonts w:ascii="宋体" w:cs="宋体" w:hint="eastAsia"/>
          <w:sz w:val="22"/>
          <w:szCs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rsidR="00B04420" w:rsidRDefault="00C07EE6">
      <w:pPr>
        <w:autoSpaceDE w:val="0"/>
        <w:autoSpaceDN w:val="0"/>
        <w:adjustRightInd w:val="0"/>
        <w:snapToGrid w:val="0"/>
        <w:spacing w:line="460" w:lineRule="atLeast"/>
        <w:ind w:firstLineChars="191" w:firstLine="420"/>
        <w:textAlignment w:val="bottom"/>
        <w:rPr>
          <w:rFonts w:ascii="宋体"/>
          <w:sz w:val="22"/>
          <w:szCs w:val="22"/>
        </w:rPr>
      </w:pPr>
      <w:r>
        <w:rPr>
          <w:rFonts w:ascii="宋体" w:cs="宋体" w:hint="eastAsia"/>
          <w:sz w:val="22"/>
          <w:szCs w:val="22"/>
        </w:rPr>
        <w:t>除单一来源采购项目外，为采购项目提供整体设计、规范编制或者项目管理、监理、检测等服务的供应商，不得再参加该采购项目的其他采购活动。</w:t>
      </w:r>
    </w:p>
    <w:p w:rsidR="00B04420" w:rsidRDefault="00C07EE6">
      <w:pPr>
        <w:autoSpaceDE w:val="0"/>
        <w:autoSpaceDN w:val="0"/>
        <w:adjustRightInd w:val="0"/>
        <w:snapToGrid w:val="0"/>
        <w:spacing w:line="460" w:lineRule="exact"/>
        <w:ind w:firstLineChars="200" w:firstLine="440"/>
        <w:textAlignment w:val="bottom"/>
        <w:rPr>
          <w:rFonts w:ascii="宋体"/>
          <w:sz w:val="22"/>
          <w:szCs w:val="22"/>
        </w:rPr>
      </w:pPr>
      <w:r>
        <w:rPr>
          <w:rFonts w:ascii="宋体" w:cs="宋体"/>
          <w:sz w:val="22"/>
          <w:szCs w:val="22"/>
        </w:rPr>
        <w:t>11</w:t>
      </w:r>
      <w:r>
        <w:rPr>
          <w:rFonts w:ascii="宋体" w:cs="宋体" w:hint="eastAsia"/>
          <w:sz w:val="22"/>
          <w:szCs w:val="22"/>
        </w:rPr>
        <w:t>、本项目采用在线投标响应方式，执行《浙江省财政厅关于印发浙江省政府采购项目电子交易管理暂行办法的通知》（浙财采监〔</w:t>
      </w:r>
      <w:r>
        <w:rPr>
          <w:rFonts w:ascii="宋体" w:cs="宋体"/>
          <w:sz w:val="22"/>
          <w:szCs w:val="22"/>
        </w:rPr>
        <w:t>2019</w:t>
      </w:r>
      <w:r>
        <w:rPr>
          <w:rFonts w:ascii="宋体" w:cs="宋体" w:hint="eastAsia"/>
          <w:sz w:val="22"/>
          <w:szCs w:val="22"/>
        </w:rPr>
        <w:t>〕</w:t>
      </w:r>
      <w:r>
        <w:rPr>
          <w:rFonts w:ascii="宋体" w:cs="宋体"/>
          <w:sz w:val="22"/>
          <w:szCs w:val="22"/>
        </w:rPr>
        <w:t xml:space="preserve">10 </w:t>
      </w:r>
      <w:r>
        <w:rPr>
          <w:rFonts w:ascii="宋体" w:cs="宋体" w:hint="eastAsia"/>
          <w:sz w:val="22"/>
          <w:szCs w:val="22"/>
        </w:rPr>
        <w:t>号）等相关规定。</w:t>
      </w:r>
    </w:p>
    <w:p w:rsidR="00B04420" w:rsidRDefault="00C07EE6">
      <w:pPr>
        <w:pStyle w:val="2"/>
        <w:spacing w:line="360" w:lineRule="auto"/>
        <w:ind w:leftChars="0" w:left="0" w:firstLine="440"/>
      </w:pPr>
      <w:r>
        <w:rPr>
          <w:rFonts w:ascii="宋体" w:cs="宋体"/>
          <w:sz w:val="22"/>
          <w:szCs w:val="22"/>
        </w:rPr>
        <w:t>12</w:t>
      </w:r>
      <w:r>
        <w:rPr>
          <w:rFonts w:ascii="宋体" w:cs="宋体" w:hint="eastAsia"/>
          <w:sz w:val="22"/>
          <w:szCs w:val="22"/>
        </w:rPr>
        <w:t>、本项目在线开评标进行时，供应商法定代表人或其授权代表需自行关注平台提示信息，期间如有发出“询标</w:t>
      </w:r>
      <w:r>
        <w:rPr>
          <w:rFonts w:ascii="宋体" w:cs="宋体"/>
          <w:sz w:val="22"/>
          <w:szCs w:val="22"/>
        </w:rPr>
        <w:t>/</w:t>
      </w:r>
      <w:r>
        <w:rPr>
          <w:rFonts w:ascii="宋体" w:cs="宋体" w:hint="eastAsia"/>
          <w:sz w:val="22"/>
          <w:szCs w:val="22"/>
        </w:rPr>
        <w:t>澄清函</w:t>
      </w:r>
      <w:r>
        <w:rPr>
          <w:rFonts w:ascii="宋体"/>
          <w:sz w:val="22"/>
          <w:szCs w:val="22"/>
        </w:rPr>
        <w:t>”</w:t>
      </w:r>
      <w:r>
        <w:rPr>
          <w:rFonts w:ascii="宋体" w:cs="宋体" w:hint="eastAsia"/>
          <w:sz w:val="22"/>
          <w:szCs w:val="22"/>
        </w:rPr>
        <w:t>等相关线上函件时，因供应商自身原因逾期</w:t>
      </w:r>
      <w:r>
        <w:rPr>
          <w:rFonts w:ascii="宋体" w:cs="宋体"/>
          <w:sz w:val="22"/>
          <w:szCs w:val="22"/>
        </w:rPr>
        <w:t>/</w:t>
      </w:r>
      <w:r>
        <w:rPr>
          <w:rFonts w:ascii="宋体" w:cs="宋体" w:hint="eastAsia"/>
          <w:sz w:val="22"/>
          <w:szCs w:val="22"/>
        </w:rPr>
        <w:t>错过回复时间，由此造成的后果由供应商自行承担。</w:t>
      </w:r>
    </w:p>
    <w:p w:rsidR="00B04420" w:rsidRDefault="00C07EE6">
      <w:pPr>
        <w:snapToGrid w:val="0"/>
        <w:spacing w:line="460" w:lineRule="atLeast"/>
        <w:ind w:firstLineChars="200" w:firstLine="442"/>
        <w:rPr>
          <w:rFonts w:ascii="宋体"/>
          <w:b/>
          <w:bCs/>
          <w:sz w:val="22"/>
          <w:szCs w:val="22"/>
        </w:rPr>
      </w:pPr>
      <w:r>
        <w:rPr>
          <w:rFonts w:ascii="宋体" w:cs="宋体" w:hint="eastAsia"/>
          <w:b/>
          <w:bCs/>
          <w:sz w:val="22"/>
          <w:szCs w:val="22"/>
        </w:rPr>
        <w:t>二、招标文件</w:t>
      </w:r>
    </w:p>
    <w:p w:rsidR="00B04420" w:rsidRDefault="00C07EE6">
      <w:pPr>
        <w:autoSpaceDE w:val="0"/>
        <w:autoSpaceDN w:val="0"/>
        <w:adjustRightInd w:val="0"/>
        <w:snapToGrid w:val="0"/>
        <w:spacing w:line="460" w:lineRule="atLeast"/>
        <w:ind w:firstLine="426"/>
        <w:rPr>
          <w:rFonts w:ascii="宋体"/>
          <w:sz w:val="22"/>
          <w:szCs w:val="22"/>
          <w:lang w:val="zh-CN"/>
        </w:rPr>
      </w:pPr>
      <w:r>
        <w:rPr>
          <w:rFonts w:ascii="宋体" w:cs="宋体"/>
          <w:sz w:val="22"/>
          <w:szCs w:val="22"/>
          <w:lang w:val="zh-CN"/>
        </w:rPr>
        <w:t>1</w:t>
      </w:r>
      <w:r>
        <w:rPr>
          <w:rFonts w:ascii="宋体" w:cs="宋体" w:hint="eastAsia"/>
          <w:sz w:val="22"/>
          <w:szCs w:val="22"/>
          <w:lang w:val="zh-CN"/>
        </w:rPr>
        <w:t>、招标文件</w:t>
      </w:r>
    </w:p>
    <w:p w:rsidR="00B04420" w:rsidRDefault="00C07EE6">
      <w:pPr>
        <w:autoSpaceDE w:val="0"/>
        <w:autoSpaceDN w:val="0"/>
        <w:adjustRightInd w:val="0"/>
        <w:snapToGrid w:val="0"/>
        <w:spacing w:line="440" w:lineRule="exact"/>
        <w:ind w:firstLineChars="200" w:firstLine="440"/>
        <w:rPr>
          <w:rFonts w:ascii="宋体"/>
          <w:sz w:val="22"/>
          <w:szCs w:val="22"/>
          <w:lang w:val="zh-CN"/>
        </w:rPr>
      </w:pPr>
      <w:r>
        <w:rPr>
          <w:rFonts w:ascii="宋体" w:cs="宋体"/>
          <w:sz w:val="22"/>
          <w:szCs w:val="22"/>
          <w:lang w:val="zh-CN"/>
        </w:rPr>
        <w:t>1.1</w:t>
      </w:r>
      <w:r>
        <w:rPr>
          <w:rFonts w:ascii="宋体" w:cs="宋体" w:hint="eastAsia"/>
          <w:sz w:val="22"/>
          <w:szCs w:val="22"/>
          <w:lang w:val="zh-CN"/>
        </w:rPr>
        <w:t>、招标文件获取</w:t>
      </w:r>
    </w:p>
    <w:p w:rsidR="00B04420" w:rsidRDefault="00C07EE6">
      <w:pPr>
        <w:autoSpaceDE w:val="0"/>
        <w:autoSpaceDN w:val="0"/>
        <w:adjustRightInd w:val="0"/>
        <w:snapToGrid w:val="0"/>
        <w:spacing w:line="460" w:lineRule="atLeast"/>
        <w:ind w:firstLineChars="200" w:firstLine="440"/>
        <w:rPr>
          <w:rFonts w:ascii="宋体"/>
          <w:sz w:val="22"/>
          <w:szCs w:val="22"/>
          <w:lang w:val="zh-CN"/>
        </w:rPr>
      </w:pPr>
      <w:r>
        <w:rPr>
          <w:rFonts w:ascii="宋体" w:cs="宋体" w:hint="eastAsia"/>
          <w:sz w:val="22"/>
          <w:szCs w:val="22"/>
        </w:rPr>
        <w:t>本项目招标文件实行“政府采购云平台”在线获取，不提供招标文件纸质版。</w:t>
      </w:r>
    </w:p>
    <w:p w:rsidR="00B04420" w:rsidRDefault="00C07EE6">
      <w:pPr>
        <w:autoSpaceDE w:val="0"/>
        <w:autoSpaceDN w:val="0"/>
        <w:adjustRightInd w:val="0"/>
        <w:snapToGrid w:val="0"/>
        <w:spacing w:line="460" w:lineRule="atLeast"/>
        <w:ind w:firstLineChars="200" w:firstLine="440"/>
        <w:rPr>
          <w:rFonts w:ascii="宋体"/>
          <w:sz w:val="22"/>
          <w:szCs w:val="22"/>
          <w:lang w:val="zh-CN"/>
        </w:rPr>
      </w:pPr>
      <w:r>
        <w:rPr>
          <w:rFonts w:ascii="宋体" w:cs="宋体"/>
          <w:sz w:val="22"/>
          <w:szCs w:val="22"/>
          <w:lang w:val="zh-CN"/>
        </w:rPr>
        <w:t>1.2</w:t>
      </w:r>
      <w:r>
        <w:rPr>
          <w:rFonts w:ascii="宋体" w:cs="宋体" w:hint="eastAsia"/>
          <w:sz w:val="22"/>
          <w:szCs w:val="22"/>
          <w:lang w:val="zh-CN"/>
        </w:rPr>
        <w:t>、招标文件约束力</w:t>
      </w:r>
    </w:p>
    <w:p w:rsidR="00B04420" w:rsidRDefault="00C07EE6">
      <w:pPr>
        <w:autoSpaceDE w:val="0"/>
        <w:autoSpaceDN w:val="0"/>
        <w:adjustRightInd w:val="0"/>
        <w:snapToGrid w:val="0"/>
        <w:spacing w:line="460" w:lineRule="atLeast"/>
        <w:ind w:firstLineChars="196" w:firstLine="431"/>
        <w:rPr>
          <w:rFonts w:ascii="宋体"/>
          <w:sz w:val="22"/>
          <w:szCs w:val="22"/>
          <w:lang w:val="zh-CN"/>
        </w:rPr>
      </w:pPr>
      <w:r>
        <w:rPr>
          <w:rFonts w:ascii="宋体" w:cs="宋体" w:hint="eastAsia"/>
          <w:sz w:val="22"/>
          <w:szCs w:val="22"/>
          <w:lang w:val="zh-CN"/>
        </w:rPr>
        <w:t>投标供应商</w:t>
      </w:r>
      <w:r>
        <w:rPr>
          <w:rFonts w:ascii="宋体" w:cs="宋体" w:hint="eastAsia"/>
          <w:sz w:val="22"/>
          <w:szCs w:val="22"/>
        </w:rPr>
        <w:t>参加投标，即被认为接受了本招标文件中所有条款和规定。</w:t>
      </w:r>
    </w:p>
    <w:p w:rsidR="00B04420" w:rsidRDefault="00C07EE6">
      <w:pPr>
        <w:autoSpaceDE w:val="0"/>
        <w:autoSpaceDN w:val="0"/>
        <w:adjustRightInd w:val="0"/>
        <w:snapToGrid w:val="0"/>
        <w:spacing w:line="460" w:lineRule="atLeast"/>
        <w:ind w:firstLineChars="200" w:firstLine="440"/>
        <w:rPr>
          <w:rFonts w:ascii="宋体"/>
          <w:sz w:val="22"/>
          <w:szCs w:val="22"/>
          <w:lang w:val="zh-CN"/>
        </w:rPr>
      </w:pPr>
      <w:r>
        <w:rPr>
          <w:rFonts w:ascii="宋体" w:cs="宋体"/>
          <w:sz w:val="22"/>
          <w:szCs w:val="22"/>
          <w:lang w:val="zh-CN"/>
        </w:rPr>
        <w:t>2</w:t>
      </w:r>
      <w:r>
        <w:rPr>
          <w:rFonts w:ascii="宋体" w:cs="宋体" w:hint="eastAsia"/>
          <w:sz w:val="22"/>
          <w:szCs w:val="22"/>
          <w:lang w:val="zh-CN"/>
        </w:rPr>
        <w:t>、招标文件的澄清</w:t>
      </w:r>
    </w:p>
    <w:p w:rsidR="00B04420" w:rsidRDefault="00C07EE6">
      <w:pPr>
        <w:autoSpaceDE w:val="0"/>
        <w:autoSpaceDN w:val="0"/>
        <w:adjustRightInd w:val="0"/>
        <w:snapToGrid w:val="0"/>
        <w:spacing w:line="460" w:lineRule="atLeast"/>
        <w:ind w:firstLineChars="200" w:firstLine="440"/>
        <w:rPr>
          <w:rFonts w:ascii="宋体"/>
          <w:sz w:val="22"/>
          <w:szCs w:val="22"/>
          <w:lang w:val="zh-CN"/>
        </w:rPr>
      </w:pPr>
      <w:r>
        <w:rPr>
          <w:rFonts w:ascii="宋体" w:cs="宋体" w:hint="eastAsia"/>
          <w:sz w:val="22"/>
          <w:szCs w:val="22"/>
          <w:lang w:val="zh-CN"/>
        </w:rPr>
        <w:t>投标供应商对招标文件如有疑点要求澄清，或认为有必要与采购人进行技术交流，可用书面形式通知采购人。</w:t>
      </w:r>
    </w:p>
    <w:p w:rsidR="00B04420" w:rsidRDefault="00C07EE6">
      <w:pPr>
        <w:autoSpaceDE w:val="0"/>
        <w:autoSpaceDN w:val="0"/>
        <w:adjustRightInd w:val="0"/>
        <w:snapToGrid w:val="0"/>
        <w:spacing w:line="460" w:lineRule="atLeast"/>
        <w:ind w:firstLineChars="200" w:firstLine="440"/>
        <w:rPr>
          <w:rFonts w:ascii="宋体"/>
          <w:sz w:val="22"/>
          <w:szCs w:val="22"/>
          <w:lang w:val="zh-CN"/>
        </w:rPr>
      </w:pPr>
      <w:r>
        <w:rPr>
          <w:rFonts w:ascii="宋体" w:cs="宋体"/>
          <w:sz w:val="22"/>
          <w:szCs w:val="22"/>
          <w:lang w:val="zh-CN"/>
        </w:rPr>
        <w:t>3</w:t>
      </w:r>
      <w:r>
        <w:rPr>
          <w:rFonts w:ascii="宋体" w:cs="宋体" w:hint="eastAsia"/>
          <w:sz w:val="22"/>
          <w:szCs w:val="22"/>
          <w:lang w:val="zh-CN"/>
        </w:rPr>
        <w:t>、招标文件的修改</w:t>
      </w:r>
    </w:p>
    <w:p w:rsidR="00B04420" w:rsidRDefault="00C07EE6">
      <w:pPr>
        <w:autoSpaceDE w:val="0"/>
        <w:autoSpaceDN w:val="0"/>
        <w:adjustRightInd w:val="0"/>
        <w:snapToGrid w:val="0"/>
        <w:spacing w:line="460" w:lineRule="atLeast"/>
        <w:ind w:firstLineChars="200" w:firstLine="440"/>
        <w:rPr>
          <w:rFonts w:ascii="宋体"/>
          <w:sz w:val="22"/>
          <w:szCs w:val="22"/>
          <w:lang w:val="zh-CN"/>
        </w:rPr>
      </w:pPr>
      <w:r>
        <w:rPr>
          <w:rFonts w:ascii="宋体" w:cs="宋体"/>
          <w:sz w:val="22"/>
          <w:szCs w:val="22"/>
          <w:lang w:val="zh-CN"/>
        </w:rPr>
        <w:t>3.1</w:t>
      </w:r>
      <w:r>
        <w:rPr>
          <w:rFonts w:ascii="宋体" w:cs="宋体" w:hint="eastAsia"/>
          <w:sz w:val="22"/>
          <w:szCs w:val="22"/>
          <w:lang w:val="zh-CN"/>
        </w:rPr>
        <w:t>、在投标截止时间前，采购人或采购机构有权修改招标文件，并通知投标供应商。补充文件作为招标文件的补充和组成部分，对所有投标供应商均有约束力。</w:t>
      </w:r>
    </w:p>
    <w:p w:rsidR="00B04420" w:rsidRDefault="00C07EE6">
      <w:pPr>
        <w:autoSpaceDE w:val="0"/>
        <w:autoSpaceDN w:val="0"/>
        <w:adjustRightInd w:val="0"/>
        <w:snapToGrid w:val="0"/>
        <w:spacing w:line="460" w:lineRule="atLeast"/>
        <w:ind w:firstLineChars="200" w:firstLine="440"/>
        <w:rPr>
          <w:rFonts w:ascii="宋体"/>
          <w:sz w:val="22"/>
          <w:szCs w:val="22"/>
          <w:lang w:val="zh-CN"/>
        </w:rPr>
      </w:pPr>
      <w:r>
        <w:rPr>
          <w:rFonts w:ascii="宋体" w:cs="宋体"/>
          <w:sz w:val="22"/>
          <w:szCs w:val="22"/>
          <w:lang w:val="zh-CN"/>
        </w:rPr>
        <w:t>3.2</w:t>
      </w:r>
      <w:r>
        <w:rPr>
          <w:rFonts w:ascii="宋体" w:cs="宋体" w:hint="eastAsia"/>
          <w:sz w:val="22"/>
          <w:szCs w:val="22"/>
          <w:lang w:val="zh-CN"/>
        </w:rPr>
        <w:t>、为使投标供应商有足够的时间按招标文件要求修正投标文件，采购人可酌情</w:t>
      </w:r>
      <w:r>
        <w:rPr>
          <w:rFonts w:ascii="宋体" w:cs="宋体" w:hint="eastAsia"/>
          <w:sz w:val="22"/>
          <w:szCs w:val="22"/>
          <w:lang w:val="zh-CN"/>
        </w:rPr>
        <w:lastRenderedPageBreak/>
        <w:t>推迟投标截止时间和开标时间，并将此变更通知投标供应商。</w:t>
      </w:r>
    </w:p>
    <w:p w:rsidR="00B04420" w:rsidRDefault="00C07EE6">
      <w:pPr>
        <w:autoSpaceDE w:val="0"/>
        <w:autoSpaceDN w:val="0"/>
        <w:adjustRightInd w:val="0"/>
        <w:snapToGrid w:val="0"/>
        <w:spacing w:line="460" w:lineRule="atLeast"/>
        <w:ind w:firstLineChars="200" w:firstLine="440"/>
        <w:rPr>
          <w:rFonts w:ascii="宋体"/>
          <w:sz w:val="22"/>
          <w:szCs w:val="22"/>
          <w:lang w:val="zh-CN"/>
        </w:rPr>
      </w:pPr>
      <w:r>
        <w:rPr>
          <w:rFonts w:ascii="宋体" w:cs="宋体"/>
          <w:sz w:val="22"/>
          <w:szCs w:val="22"/>
          <w:lang w:val="zh-CN"/>
        </w:rPr>
        <w:t>3.3</w:t>
      </w:r>
      <w:r>
        <w:rPr>
          <w:rFonts w:ascii="宋体" w:cs="宋体" w:hint="eastAsia"/>
          <w:sz w:val="22"/>
          <w:szCs w:val="22"/>
          <w:lang w:val="zh-CN"/>
        </w:rPr>
        <w:t>、本项目招标文件如有补充、更正、澄清均见浙江政府采购网。投标供应商须在投标截止前自行查看是否有补充、更正、澄清文件，并按补充、更正、澄清文件要求投标，否则责任自负。</w:t>
      </w:r>
    </w:p>
    <w:p w:rsidR="00B04420" w:rsidRDefault="00C07EE6">
      <w:pPr>
        <w:snapToGrid w:val="0"/>
        <w:spacing w:line="460" w:lineRule="atLeast"/>
        <w:ind w:firstLineChars="200" w:firstLine="442"/>
        <w:rPr>
          <w:rFonts w:ascii="宋体"/>
          <w:b/>
          <w:bCs/>
          <w:sz w:val="22"/>
          <w:szCs w:val="22"/>
        </w:rPr>
      </w:pPr>
      <w:r>
        <w:rPr>
          <w:rFonts w:ascii="宋体" w:cs="宋体" w:hint="eastAsia"/>
          <w:b/>
          <w:bCs/>
          <w:sz w:val="22"/>
          <w:szCs w:val="22"/>
        </w:rPr>
        <w:t>三、投标文件</w:t>
      </w:r>
    </w:p>
    <w:p w:rsidR="00B04420" w:rsidRDefault="00C07EE6">
      <w:pPr>
        <w:snapToGrid w:val="0"/>
        <w:spacing w:line="460" w:lineRule="atLeast"/>
        <w:ind w:firstLineChars="200" w:firstLine="440"/>
        <w:rPr>
          <w:rFonts w:ascii="宋体"/>
          <w:sz w:val="22"/>
          <w:szCs w:val="22"/>
        </w:rPr>
      </w:pPr>
      <w:r>
        <w:rPr>
          <w:rFonts w:ascii="宋体" w:cs="宋体"/>
          <w:sz w:val="22"/>
          <w:szCs w:val="22"/>
        </w:rPr>
        <w:t>1</w:t>
      </w:r>
      <w:r>
        <w:rPr>
          <w:rFonts w:ascii="宋体" w:cs="宋体" w:hint="eastAsia"/>
          <w:sz w:val="22"/>
          <w:szCs w:val="22"/>
        </w:rPr>
        <w:t>、投标文件</w:t>
      </w:r>
    </w:p>
    <w:p w:rsidR="00B04420" w:rsidRDefault="00C07EE6">
      <w:pPr>
        <w:autoSpaceDE w:val="0"/>
        <w:autoSpaceDN w:val="0"/>
        <w:adjustRightInd w:val="0"/>
        <w:snapToGrid w:val="0"/>
        <w:spacing w:line="460" w:lineRule="atLeast"/>
        <w:ind w:firstLineChars="200" w:firstLine="440"/>
        <w:rPr>
          <w:rFonts w:ascii="宋体"/>
          <w:sz w:val="22"/>
          <w:szCs w:val="22"/>
          <w:lang w:val="zh-CN"/>
        </w:rPr>
      </w:pPr>
      <w:r>
        <w:rPr>
          <w:rFonts w:ascii="宋体" w:cs="宋体"/>
          <w:sz w:val="22"/>
          <w:szCs w:val="22"/>
          <w:lang w:val="zh-CN"/>
        </w:rPr>
        <w:t>1.1</w:t>
      </w:r>
      <w:r>
        <w:rPr>
          <w:rFonts w:ascii="宋体" w:cs="宋体" w:hint="eastAsia"/>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rsidR="00B04420" w:rsidRDefault="00C07EE6">
      <w:pPr>
        <w:autoSpaceDE w:val="0"/>
        <w:autoSpaceDN w:val="0"/>
        <w:adjustRightInd w:val="0"/>
        <w:snapToGrid w:val="0"/>
        <w:spacing w:line="460" w:lineRule="atLeast"/>
        <w:ind w:firstLineChars="200" w:firstLine="440"/>
        <w:rPr>
          <w:rFonts w:ascii="宋体"/>
          <w:sz w:val="22"/>
          <w:szCs w:val="22"/>
          <w:lang w:val="zh-CN"/>
        </w:rPr>
      </w:pPr>
      <w:r>
        <w:rPr>
          <w:rFonts w:ascii="宋体" w:cs="宋体"/>
          <w:sz w:val="22"/>
          <w:szCs w:val="22"/>
          <w:lang w:val="zh-CN"/>
        </w:rPr>
        <w:t>1.2</w:t>
      </w:r>
      <w:r>
        <w:rPr>
          <w:rFonts w:ascii="宋体" w:cs="宋体" w:hint="eastAsia"/>
          <w:sz w:val="22"/>
          <w:szCs w:val="22"/>
          <w:lang w:val="zh-CN"/>
        </w:rPr>
        <w:t>、投标供应商提交的投标文件报价均采用人民币报价。</w:t>
      </w:r>
    </w:p>
    <w:p w:rsidR="00B04420" w:rsidRDefault="00C07EE6">
      <w:pPr>
        <w:autoSpaceDE w:val="0"/>
        <w:autoSpaceDN w:val="0"/>
        <w:adjustRightInd w:val="0"/>
        <w:snapToGrid w:val="0"/>
        <w:spacing w:line="460" w:lineRule="atLeast"/>
        <w:ind w:firstLineChars="200" w:firstLine="440"/>
        <w:rPr>
          <w:rFonts w:ascii="宋体"/>
          <w:sz w:val="22"/>
          <w:szCs w:val="22"/>
          <w:lang w:val="zh-CN"/>
        </w:rPr>
      </w:pPr>
      <w:r>
        <w:rPr>
          <w:rFonts w:ascii="宋体" w:cs="宋体"/>
          <w:sz w:val="22"/>
          <w:szCs w:val="22"/>
          <w:lang w:val="zh-CN"/>
        </w:rPr>
        <w:t>1.3</w:t>
      </w:r>
      <w:r>
        <w:rPr>
          <w:rFonts w:ascii="宋体" w:cs="宋体" w:hint="eastAsia"/>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rsidR="00B04420" w:rsidRDefault="00C07EE6">
      <w:pPr>
        <w:autoSpaceDE w:val="0"/>
        <w:autoSpaceDN w:val="0"/>
        <w:adjustRightInd w:val="0"/>
        <w:snapToGrid w:val="0"/>
        <w:spacing w:line="460" w:lineRule="atLeast"/>
        <w:ind w:firstLineChars="200" w:firstLine="440"/>
        <w:rPr>
          <w:rFonts w:ascii="宋体"/>
          <w:sz w:val="22"/>
          <w:szCs w:val="22"/>
          <w:lang w:val="zh-CN"/>
        </w:rPr>
      </w:pPr>
      <w:r>
        <w:rPr>
          <w:rFonts w:ascii="宋体" w:cs="宋体"/>
          <w:sz w:val="22"/>
          <w:szCs w:val="22"/>
          <w:lang w:val="zh-CN"/>
        </w:rPr>
        <w:t>1.4</w:t>
      </w:r>
      <w:r>
        <w:rPr>
          <w:rFonts w:ascii="宋体" w:cs="宋体" w:hint="eastAsia"/>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B04420" w:rsidRDefault="00C07EE6">
      <w:pPr>
        <w:autoSpaceDE w:val="0"/>
        <w:autoSpaceDN w:val="0"/>
        <w:adjustRightInd w:val="0"/>
        <w:snapToGrid w:val="0"/>
        <w:spacing w:line="460" w:lineRule="atLeast"/>
        <w:ind w:firstLineChars="200" w:firstLine="440"/>
        <w:rPr>
          <w:rFonts w:ascii="宋体"/>
          <w:sz w:val="22"/>
          <w:szCs w:val="22"/>
          <w:lang w:val="zh-CN"/>
        </w:rPr>
      </w:pPr>
      <w:r>
        <w:rPr>
          <w:rFonts w:ascii="宋体" w:cs="宋体"/>
          <w:sz w:val="22"/>
          <w:szCs w:val="22"/>
          <w:lang w:val="zh-CN"/>
        </w:rPr>
        <w:t>1.5</w:t>
      </w:r>
      <w:r>
        <w:rPr>
          <w:rFonts w:ascii="宋体" w:cs="宋体" w:hint="eastAsia"/>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rsidR="00B04420" w:rsidRDefault="00B04420">
      <w:pPr>
        <w:autoSpaceDE w:val="0"/>
        <w:autoSpaceDN w:val="0"/>
        <w:adjustRightInd w:val="0"/>
        <w:snapToGrid w:val="0"/>
        <w:spacing w:line="460" w:lineRule="atLeast"/>
        <w:rPr>
          <w:rFonts w:ascii="宋体"/>
          <w:sz w:val="22"/>
          <w:szCs w:val="22"/>
          <w:lang w:val="zh-CN"/>
        </w:rPr>
      </w:pPr>
    </w:p>
    <w:p w:rsidR="00B04420" w:rsidRDefault="00C07EE6">
      <w:pPr>
        <w:autoSpaceDE w:val="0"/>
        <w:autoSpaceDN w:val="0"/>
        <w:adjustRightInd w:val="0"/>
        <w:snapToGrid w:val="0"/>
        <w:spacing w:line="460" w:lineRule="atLeast"/>
        <w:ind w:firstLineChars="200" w:firstLine="442"/>
        <w:rPr>
          <w:rFonts w:ascii="宋体"/>
          <w:b/>
          <w:bCs/>
          <w:sz w:val="22"/>
          <w:szCs w:val="22"/>
          <w:lang w:val="zh-CN"/>
        </w:rPr>
      </w:pPr>
      <w:r>
        <w:rPr>
          <w:rFonts w:ascii="宋体" w:cs="宋体"/>
          <w:b/>
          <w:bCs/>
          <w:sz w:val="22"/>
          <w:szCs w:val="22"/>
          <w:lang w:val="zh-CN"/>
        </w:rPr>
        <w:t>2</w:t>
      </w:r>
      <w:r>
        <w:rPr>
          <w:rFonts w:ascii="宋体" w:cs="宋体" w:hint="eastAsia"/>
          <w:b/>
          <w:bCs/>
          <w:sz w:val="22"/>
          <w:szCs w:val="22"/>
          <w:lang w:val="zh-CN"/>
        </w:rPr>
        <w:t>、投标文件的组成</w:t>
      </w:r>
    </w:p>
    <w:p w:rsidR="00B04420" w:rsidRDefault="00C07EE6">
      <w:pPr>
        <w:autoSpaceDE w:val="0"/>
        <w:autoSpaceDN w:val="0"/>
        <w:adjustRightInd w:val="0"/>
        <w:snapToGrid w:val="0"/>
        <w:spacing w:line="440" w:lineRule="exact"/>
        <w:ind w:firstLineChars="200" w:firstLine="440"/>
        <w:rPr>
          <w:rFonts w:ascii="宋体"/>
          <w:sz w:val="22"/>
          <w:szCs w:val="22"/>
          <w:u w:val="single"/>
        </w:rPr>
      </w:pPr>
      <w:r>
        <w:rPr>
          <w:rFonts w:ascii="宋体" w:cs="宋体" w:hint="eastAsia"/>
          <w:sz w:val="22"/>
          <w:szCs w:val="22"/>
          <w:u w:val="single"/>
        </w:rPr>
        <w:t>投标文件由“资格文件”、“报价文件”和“商务技术文件”组成。资格文件、商务技术文件不得含报价，否则投标将被拒绝。</w:t>
      </w:r>
    </w:p>
    <w:p w:rsidR="00B04420" w:rsidRDefault="00B04420">
      <w:pPr>
        <w:pStyle w:val="2"/>
      </w:pPr>
    </w:p>
    <w:p w:rsidR="00B04420" w:rsidRDefault="00C07EE6">
      <w:pPr>
        <w:autoSpaceDE w:val="0"/>
        <w:autoSpaceDN w:val="0"/>
        <w:adjustRightInd w:val="0"/>
        <w:snapToGrid w:val="0"/>
        <w:spacing w:line="460" w:lineRule="atLeast"/>
        <w:ind w:firstLineChars="200" w:firstLine="442"/>
        <w:rPr>
          <w:rFonts w:ascii="宋体"/>
          <w:b/>
          <w:bCs/>
          <w:kern w:val="0"/>
          <w:sz w:val="22"/>
          <w:szCs w:val="22"/>
        </w:rPr>
      </w:pPr>
      <w:r>
        <w:rPr>
          <w:rFonts w:ascii="宋体" w:hAnsi="宋体" w:cs="宋体"/>
          <w:b/>
          <w:bCs/>
          <w:kern w:val="0"/>
          <w:sz w:val="22"/>
          <w:szCs w:val="22"/>
        </w:rPr>
        <w:t>2.1</w:t>
      </w:r>
      <w:r>
        <w:rPr>
          <w:rFonts w:ascii="宋体" w:hAnsi="宋体" w:cs="宋体" w:hint="eastAsia"/>
          <w:b/>
          <w:bCs/>
          <w:kern w:val="0"/>
          <w:sz w:val="22"/>
          <w:szCs w:val="22"/>
        </w:rPr>
        <w:t>、资格文件组成</w:t>
      </w:r>
    </w:p>
    <w:tbl>
      <w:tblPr>
        <w:tblW w:w="95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747"/>
      </w:tblGrid>
      <w:tr w:rsidR="00B04420">
        <w:trPr>
          <w:trHeight w:val="90"/>
        </w:trPr>
        <w:tc>
          <w:tcPr>
            <w:tcW w:w="773"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hint="eastAsia"/>
                <w:kern w:val="0"/>
                <w:sz w:val="22"/>
                <w:szCs w:val="22"/>
                <w:lang w:val="zh-CN"/>
              </w:rPr>
              <w:t>序号</w:t>
            </w:r>
          </w:p>
        </w:tc>
        <w:tc>
          <w:tcPr>
            <w:tcW w:w="8747" w:type="dxa"/>
          </w:tcPr>
          <w:p w:rsidR="00B04420" w:rsidRDefault="00C07EE6">
            <w:pPr>
              <w:autoSpaceDE w:val="0"/>
              <w:autoSpaceDN w:val="0"/>
              <w:adjustRightInd w:val="0"/>
              <w:snapToGrid w:val="0"/>
              <w:spacing w:line="430" w:lineRule="atLeast"/>
              <w:rPr>
                <w:rFonts w:ascii="宋体"/>
                <w:kern w:val="0"/>
                <w:sz w:val="22"/>
                <w:lang w:val="zh-CN"/>
              </w:rPr>
            </w:pPr>
            <w:r>
              <w:rPr>
                <w:rFonts w:ascii="宋体" w:hAnsi="宋体" w:cs="宋体" w:hint="eastAsia"/>
                <w:kern w:val="0"/>
                <w:sz w:val="22"/>
                <w:szCs w:val="22"/>
                <w:lang w:val="zh-CN"/>
              </w:rPr>
              <w:t>内容（</w:t>
            </w:r>
            <w:r>
              <w:rPr>
                <w:rFonts w:ascii="宋体" w:hAnsi="宋体" w:cs="宋体" w:hint="eastAsia"/>
                <w:b/>
                <w:bCs/>
                <w:kern w:val="0"/>
                <w:sz w:val="22"/>
                <w:szCs w:val="22"/>
                <w:lang w:val="zh-CN"/>
              </w:rPr>
              <w:t>以下</w:t>
            </w:r>
            <w:r>
              <w:rPr>
                <w:rFonts w:ascii="宋体" w:hAnsi="宋体" w:cs="宋体"/>
                <w:b/>
                <w:bCs/>
                <w:kern w:val="0"/>
                <w:sz w:val="22"/>
                <w:szCs w:val="22"/>
                <w:lang w:val="zh-CN"/>
              </w:rPr>
              <w:t>1-9</w:t>
            </w:r>
            <w:r>
              <w:rPr>
                <w:rFonts w:ascii="宋体" w:hAnsi="宋体" w:cs="宋体" w:hint="eastAsia"/>
                <w:b/>
                <w:bCs/>
                <w:kern w:val="0"/>
                <w:sz w:val="22"/>
                <w:szCs w:val="22"/>
                <w:lang w:val="zh-CN"/>
              </w:rPr>
              <w:t>项内容投标供应商必须提供，否则不能通过资格审查的，责任自负。</w:t>
            </w:r>
            <w:r>
              <w:rPr>
                <w:rFonts w:ascii="宋体" w:hAnsi="宋体" w:cs="宋体" w:hint="eastAsia"/>
                <w:kern w:val="0"/>
                <w:sz w:val="22"/>
                <w:szCs w:val="22"/>
                <w:lang w:val="zh-CN"/>
              </w:rPr>
              <w:t>）</w:t>
            </w:r>
          </w:p>
        </w:tc>
      </w:tr>
      <w:tr w:rsidR="00B04420">
        <w:trPr>
          <w:trHeight w:val="90"/>
        </w:trPr>
        <w:tc>
          <w:tcPr>
            <w:tcW w:w="773"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1</w:t>
            </w:r>
          </w:p>
        </w:tc>
        <w:tc>
          <w:tcPr>
            <w:tcW w:w="8747" w:type="dxa"/>
          </w:tcPr>
          <w:p w:rsidR="00B04420" w:rsidRDefault="00C07EE6">
            <w:pPr>
              <w:autoSpaceDE w:val="0"/>
              <w:autoSpaceDN w:val="0"/>
              <w:adjustRightInd w:val="0"/>
              <w:snapToGrid w:val="0"/>
              <w:spacing w:line="430" w:lineRule="atLeast"/>
              <w:rPr>
                <w:rFonts w:ascii="宋体"/>
                <w:kern w:val="0"/>
                <w:sz w:val="22"/>
              </w:rPr>
            </w:pPr>
            <w:r>
              <w:rPr>
                <w:rFonts w:ascii="宋体" w:hAnsi="宋体" w:cs="宋体" w:hint="eastAsia"/>
                <w:kern w:val="0"/>
                <w:sz w:val="22"/>
                <w:szCs w:val="22"/>
              </w:rPr>
              <w:t>投标供应商的营业执照、税务登记证（如为多证合一仅需提供营业执照，扫描件加盖公章）</w:t>
            </w:r>
          </w:p>
        </w:tc>
      </w:tr>
      <w:tr w:rsidR="00B04420">
        <w:trPr>
          <w:trHeight w:val="90"/>
        </w:trPr>
        <w:tc>
          <w:tcPr>
            <w:tcW w:w="773"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2</w:t>
            </w:r>
          </w:p>
        </w:tc>
        <w:tc>
          <w:tcPr>
            <w:tcW w:w="8747" w:type="dxa"/>
          </w:tcPr>
          <w:p w:rsidR="00B04420" w:rsidRDefault="00C07EE6">
            <w:pPr>
              <w:autoSpaceDE w:val="0"/>
              <w:autoSpaceDN w:val="0"/>
              <w:adjustRightInd w:val="0"/>
              <w:snapToGrid w:val="0"/>
              <w:spacing w:line="430" w:lineRule="atLeast"/>
              <w:rPr>
                <w:rFonts w:ascii="宋体"/>
                <w:kern w:val="0"/>
                <w:sz w:val="22"/>
              </w:rPr>
            </w:pPr>
            <w:r>
              <w:rPr>
                <w:rFonts w:ascii="宋体" w:hAnsi="宋体" w:cs="宋体" w:hint="eastAsia"/>
                <w:kern w:val="0"/>
                <w:sz w:val="22"/>
                <w:szCs w:val="22"/>
              </w:rPr>
              <w:t>投标供应商近期财务报表（扫描件加盖公章，新成立企业应提供情况说明）</w:t>
            </w:r>
          </w:p>
        </w:tc>
      </w:tr>
      <w:tr w:rsidR="00B04420">
        <w:trPr>
          <w:trHeight w:val="90"/>
        </w:trPr>
        <w:tc>
          <w:tcPr>
            <w:tcW w:w="773" w:type="dxa"/>
            <w:vAlign w:val="center"/>
          </w:tcPr>
          <w:p w:rsidR="00B04420" w:rsidRDefault="00C07EE6">
            <w:pPr>
              <w:autoSpaceDE w:val="0"/>
              <w:autoSpaceDN w:val="0"/>
              <w:adjustRightInd w:val="0"/>
              <w:snapToGrid w:val="0"/>
              <w:spacing w:line="430" w:lineRule="atLeast"/>
              <w:jc w:val="center"/>
              <w:rPr>
                <w:rFonts w:ascii="宋体"/>
                <w:kern w:val="0"/>
                <w:sz w:val="22"/>
              </w:rPr>
            </w:pPr>
            <w:r>
              <w:rPr>
                <w:rFonts w:ascii="宋体" w:hAnsi="宋体" w:cs="宋体"/>
                <w:kern w:val="0"/>
                <w:sz w:val="22"/>
                <w:szCs w:val="22"/>
              </w:rPr>
              <w:t>3</w:t>
            </w:r>
          </w:p>
        </w:tc>
        <w:tc>
          <w:tcPr>
            <w:tcW w:w="8747" w:type="dxa"/>
          </w:tcPr>
          <w:p w:rsidR="00B04420" w:rsidRDefault="00C07EE6">
            <w:pPr>
              <w:autoSpaceDE w:val="0"/>
              <w:autoSpaceDN w:val="0"/>
              <w:adjustRightInd w:val="0"/>
              <w:snapToGrid w:val="0"/>
              <w:spacing w:line="430" w:lineRule="atLeast"/>
              <w:rPr>
                <w:rFonts w:ascii="宋体"/>
                <w:kern w:val="0"/>
                <w:sz w:val="22"/>
              </w:rPr>
            </w:pPr>
            <w:r>
              <w:rPr>
                <w:rFonts w:ascii="宋体" w:hAnsi="宋体" w:cs="宋体" w:hint="eastAsia"/>
                <w:kern w:val="0"/>
                <w:sz w:val="22"/>
                <w:szCs w:val="22"/>
              </w:rPr>
              <w:t>具有履行合同所必需的设备和专业技术能力的承诺函（附件一）</w:t>
            </w:r>
          </w:p>
        </w:tc>
      </w:tr>
      <w:tr w:rsidR="00B04420">
        <w:trPr>
          <w:trHeight w:val="90"/>
        </w:trPr>
        <w:tc>
          <w:tcPr>
            <w:tcW w:w="773" w:type="dxa"/>
            <w:vAlign w:val="center"/>
          </w:tcPr>
          <w:p w:rsidR="00B04420" w:rsidRDefault="00C07EE6">
            <w:pPr>
              <w:autoSpaceDE w:val="0"/>
              <w:autoSpaceDN w:val="0"/>
              <w:adjustRightInd w:val="0"/>
              <w:snapToGrid w:val="0"/>
              <w:spacing w:line="430" w:lineRule="atLeast"/>
              <w:jc w:val="center"/>
              <w:rPr>
                <w:rFonts w:ascii="宋体"/>
                <w:kern w:val="0"/>
                <w:sz w:val="22"/>
              </w:rPr>
            </w:pPr>
            <w:r>
              <w:rPr>
                <w:rFonts w:ascii="宋体" w:hAnsi="宋体" w:cs="宋体"/>
                <w:kern w:val="0"/>
                <w:sz w:val="22"/>
                <w:szCs w:val="22"/>
              </w:rPr>
              <w:lastRenderedPageBreak/>
              <w:t>4</w:t>
            </w:r>
          </w:p>
        </w:tc>
        <w:tc>
          <w:tcPr>
            <w:tcW w:w="8747" w:type="dxa"/>
          </w:tcPr>
          <w:p w:rsidR="00B04420" w:rsidRDefault="00C07EE6">
            <w:pPr>
              <w:autoSpaceDE w:val="0"/>
              <w:autoSpaceDN w:val="0"/>
              <w:adjustRightInd w:val="0"/>
              <w:snapToGrid w:val="0"/>
              <w:spacing w:line="430" w:lineRule="atLeast"/>
              <w:rPr>
                <w:rFonts w:ascii="宋体"/>
                <w:kern w:val="0"/>
                <w:sz w:val="22"/>
              </w:rPr>
            </w:pPr>
            <w:r>
              <w:rPr>
                <w:rFonts w:ascii="宋体" w:hAnsi="宋体" w:cs="宋体" w:hint="eastAsia"/>
                <w:kern w:val="0"/>
                <w:sz w:val="22"/>
                <w:szCs w:val="22"/>
              </w:rPr>
              <w:t>依法缴纳税收和社会保障资金的承诺函（附件二）</w:t>
            </w:r>
          </w:p>
        </w:tc>
      </w:tr>
      <w:tr w:rsidR="00B04420">
        <w:trPr>
          <w:trHeight w:val="90"/>
        </w:trPr>
        <w:tc>
          <w:tcPr>
            <w:tcW w:w="773" w:type="dxa"/>
            <w:vAlign w:val="center"/>
          </w:tcPr>
          <w:p w:rsidR="00B04420" w:rsidRDefault="00C07EE6">
            <w:pPr>
              <w:autoSpaceDE w:val="0"/>
              <w:autoSpaceDN w:val="0"/>
              <w:adjustRightInd w:val="0"/>
              <w:snapToGrid w:val="0"/>
              <w:spacing w:line="430" w:lineRule="atLeast"/>
              <w:jc w:val="center"/>
              <w:rPr>
                <w:rFonts w:ascii="宋体"/>
                <w:kern w:val="0"/>
                <w:sz w:val="22"/>
              </w:rPr>
            </w:pPr>
            <w:r>
              <w:rPr>
                <w:rFonts w:ascii="宋体" w:hAnsi="宋体" w:cs="宋体"/>
                <w:kern w:val="0"/>
                <w:sz w:val="22"/>
                <w:szCs w:val="22"/>
              </w:rPr>
              <w:t>5</w:t>
            </w:r>
          </w:p>
        </w:tc>
        <w:tc>
          <w:tcPr>
            <w:tcW w:w="8747" w:type="dxa"/>
          </w:tcPr>
          <w:p w:rsidR="00B04420" w:rsidRDefault="00C07EE6">
            <w:pPr>
              <w:autoSpaceDE w:val="0"/>
              <w:autoSpaceDN w:val="0"/>
              <w:adjustRightInd w:val="0"/>
              <w:snapToGrid w:val="0"/>
              <w:spacing w:line="430" w:lineRule="atLeast"/>
              <w:rPr>
                <w:rFonts w:ascii="宋体"/>
                <w:kern w:val="0"/>
                <w:sz w:val="22"/>
              </w:rPr>
            </w:pPr>
            <w:r>
              <w:rPr>
                <w:rFonts w:ascii="宋体" w:hAnsi="宋体" w:cs="宋体" w:hint="eastAsia"/>
                <w:kern w:val="0"/>
                <w:sz w:val="22"/>
                <w:szCs w:val="22"/>
              </w:rPr>
              <w:t>参加政府采购活动前</w:t>
            </w:r>
            <w:r>
              <w:rPr>
                <w:rFonts w:ascii="宋体" w:hAnsi="宋体" w:cs="宋体"/>
                <w:kern w:val="0"/>
                <w:sz w:val="22"/>
                <w:szCs w:val="22"/>
              </w:rPr>
              <w:t>3</w:t>
            </w:r>
            <w:r>
              <w:rPr>
                <w:rFonts w:ascii="宋体" w:hAnsi="宋体" w:cs="宋体" w:hint="eastAsia"/>
                <w:kern w:val="0"/>
                <w:sz w:val="22"/>
                <w:szCs w:val="22"/>
              </w:rPr>
              <w:t>年内在经营活动中没有重大违法记录的声明函（附件三）</w:t>
            </w:r>
          </w:p>
        </w:tc>
      </w:tr>
      <w:tr w:rsidR="00B04420">
        <w:trPr>
          <w:trHeight w:val="90"/>
        </w:trPr>
        <w:tc>
          <w:tcPr>
            <w:tcW w:w="773"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6</w:t>
            </w:r>
          </w:p>
        </w:tc>
        <w:tc>
          <w:tcPr>
            <w:tcW w:w="8747" w:type="dxa"/>
          </w:tcPr>
          <w:p w:rsidR="00B04420" w:rsidRDefault="00C07EE6">
            <w:pPr>
              <w:autoSpaceDE w:val="0"/>
              <w:autoSpaceDN w:val="0"/>
              <w:adjustRightInd w:val="0"/>
              <w:snapToGrid w:val="0"/>
              <w:spacing w:line="430" w:lineRule="atLeast"/>
              <w:rPr>
                <w:rFonts w:ascii="宋体"/>
                <w:kern w:val="0"/>
                <w:sz w:val="22"/>
              </w:rPr>
            </w:pPr>
            <w:r>
              <w:rPr>
                <w:rFonts w:ascii="宋体" w:hAnsi="宋体" w:cs="宋体" w:hint="eastAsia"/>
                <w:kern w:val="0"/>
                <w:sz w:val="22"/>
                <w:szCs w:val="22"/>
              </w:rPr>
              <w:t>投标供应商特定资格条件证明：</w:t>
            </w:r>
            <w:r>
              <w:rPr>
                <w:rFonts w:ascii="宋体" w:hAnsi="宋体" w:cs="宋体"/>
                <w:kern w:val="0"/>
                <w:sz w:val="22"/>
                <w:szCs w:val="22"/>
              </w:rPr>
              <w:t xml:space="preserve"> </w:t>
            </w:r>
            <w:r>
              <w:rPr>
                <w:rFonts w:ascii="宋体" w:hAnsi="宋体" w:cs="宋体" w:hint="eastAsia"/>
                <w:kern w:val="0"/>
                <w:sz w:val="22"/>
                <w:szCs w:val="22"/>
              </w:rPr>
              <w:t>无</w:t>
            </w:r>
          </w:p>
        </w:tc>
      </w:tr>
      <w:tr w:rsidR="00B04420">
        <w:tc>
          <w:tcPr>
            <w:tcW w:w="773" w:type="dxa"/>
            <w:vAlign w:val="center"/>
          </w:tcPr>
          <w:p w:rsidR="00B04420" w:rsidRDefault="00C07EE6">
            <w:pPr>
              <w:autoSpaceDE w:val="0"/>
              <w:autoSpaceDN w:val="0"/>
              <w:adjustRightInd w:val="0"/>
              <w:snapToGrid w:val="0"/>
              <w:spacing w:line="430" w:lineRule="atLeast"/>
              <w:jc w:val="center"/>
              <w:rPr>
                <w:rFonts w:ascii="宋体"/>
                <w:kern w:val="0"/>
                <w:sz w:val="22"/>
              </w:rPr>
            </w:pPr>
            <w:r>
              <w:rPr>
                <w:rFonts w:ascii="宋体" w:hAnsi="宋体" w:cs="宋体"/>
                <w:kern w:val="0"/>
                <w:sz w:val="22"/>
                <w:szCs w:val="22"/>
              </w:rPr>
              <w:t>7</w:t>
            </w:r>
          </w:p>
        </w:tc>
        <w:tc>
          <w:tcPr>
            <w:tcW w:w="8747" w:type="dxa"/>
          </w:tcPr>
          <w:p w:rsidR="00B04420" w:rsidRDefault="00C07EE6">
            <w:pPr>
              <w:autoSpaceDE w:val="0"/>
              <w:autoSpaceDN w:val="0"/>
              <w:adjustRightInd w:val="0"/>
              <w:snapToGrid w:val="0"/>
              <w:spacing w:line="430" w:lineRule="atLeast"/>
              <w:rPr>
                <w:rFonts w:ascii="宋体"/>
                <w:kern w:val="0"/>
                <w:sz w:val="22"/>
              </w:rPr>
            </w:pPr>
            <w:r>
              <w:rPr>
                <w:rFonts w:ascii="宋体" w:hAnsi="宋体" w:cs="宋体" w:hint="eastAsia"/>
                <w:kern w:val="0"/>
                <w:sz w:val="22"/>
                <w:szCs w:val="22"/>
              </w:rPr>
              <w:t>投标供应商“信用中国”</w:t>
            </w:r>
            <w:r>
              <w:rPr>
                <w:rFonts w:ascii="宋体" w:hAnsi="宋体" w:cs="宋体"/>
                <w:kern w:val="0"/>
                <w:sz w:val="22"/>
                <w:szCs w:val="22"/>
              </w:rPr>
              <w:t>(www.creditchina.gov.cn)</w:t>
            </w:r>
            <w:r>
              <w:rPr>
                <w:rFonts w:ascii="宋体" w:hAnsi="宋体" w:cs="宋体" w:hint="eastAsia"/>
                <w:kern w:val="0"/>
                <w:sz w:val="22"/>
                <w:szCs w:val="22"/>
              </w:rPr>
              <w:t>；“中国政府采购网”（</w:t>
            </w:r>
            <w:r>
              <w:rPr>
                <w:rFonts w:ascii="宋体" w:hAnsi="宋体" w:cs="宋体"/>
                <w:kern w:val="0"/>
                <w:sz w:val="22"/>
                <w:szCs w:val="22"/>
              </w:rPr>
              <w:t>www.ccgp.gov.cn</w:t>
            </w:r>
            <w:r>
              <w:rPr>
                <w:rFonts w:ascii="宋体" w:hAnsi="宋体" w:cs="宋体" w:hint="eastAsia"/>
                <w:kern w:val="0"/>
                <w:sz w:val="22"/>
                <w:szCs w:val="22"/>
              </w:rPr>
              <w:t>）信用记录查询网页截图（招标公告发布之日至投标截止时间前）</w:t>
            </w:r>
          </w:p>
        </w:tc>
      </w:tr>
      <w:tr w:rsidR="00B04420">
        <w:tc>
          <w:tcPr>
            <w:tcW w:w="773" w:type="dxa"/>
            <w:vAlign w:val="center"/>
          </w:tcPr>
          <w:p w:rsidR="00B04420" w:rsidRDefault="00C07EE6">
            <w:pPr>
              <w:autoSpaceDE w:val="0"/>
              <w:autoSpaceDN w:val="0"/>
              <w:adjustRightInd w:val="0"/>
              <w:snapToGrid w:val="0"/>
              <w:spacing w:line="430" w:lineRule="atLeast"/>
              <w:jc w:val="center"/>
              <w:rPr>
                <w:rFonts w:ascii="宋体"/>
                <w:kern w:val="0"/>
                <w:sz w:val="22"/>
              </w:rPr>
            </w:pPr>
            <w:r>
              <w:rPr>
                <w:rFonts w:ascii="宋体" w:hAnsi="宋体" w:cs="宋体"/>
                <w:kern w:val="0"/>
                <w:sz w:val="22"/>
                <w:szCs w:val="22"/>
              </w:rPr>
              <w:t>8</w:t>
            </w:r>
          </w:p>
        </w:tc>
        <w:tc>
          <w:tcPr>
            <w:tcW w:w="8747" w:type="dxa"/>
          </w:tcPr>
          <w:p w:rsidR="00B04420" w:rsidRDefault="00C07EE6">
            <w:pPr>
              <w:autoSpaceDE w:val="0"/>
              <w:autoSpaceDN w:val="0"/>
              <w:adjustRightInd w:val="0"/>
              <w:snapToGrid w:val="0"/>
              <w:spacing w:line="430" w:lineRule="atLeast"/>
              <w:rPr>
                <w:rFonts w:ascii="宋体"/>
                <w:kern w:val="0"/>
                <w:sz w:val="22"/>
              </w:rPr>
            </w:pPr>
            <w:r>
              <w:rPr>
                <w:rFonts w:ascii="宋体" w:hAnsi="宋体" w:cs="宋体" w:hint="eastAsia"/>
                <w:kern w:val="0"/>
                <w:sz w:val="22"/>
                <w:szCs w:val="22"/>
              </w:rPr>
              <w:t>投标供应商参与政府采购活动投标资格声明函（附件四）</w:t>
            </w:r>
          </w:p>
        </w:tc>
      </w:tr>
      <w:tr w:rsidR="00B04420">
        <w:tc>
          <w:tcPr>
            <w:tcW w:w="773" w:type="dxa"/>
            <w:vAlign w:val="center"/>
          </w:tcPr>
          <w:p w:rsidR="00B04420" w:rsidRDefault="00C07EE6">
            <w:pPr>
              <w:autoSpaceDE w:val="0"/>
              <w:autoSpaceDN w:val="0"/>
              <w:adjustRightInd w:val="0"/>
              <w:snapToGrid w:val="0"/>
              <w:spacing w:line="430" w:lineRule="atLeast"/>
              <w:jc w:val="center"/>
              <w:rPr>
                <w:rFonts w:ascii="宋体"/>
                <w:kern w:val="0"/>
                <w:sz w:val="22"/>
              </w:rPr>
            </w:pPr>
            <w:r>
              <w:rPr>
                <w:rFonts w:ascii="宋体" w:hAnsi="宋体" w:cs="宋体"/>
                <w:kern w:val="0"/>
                <w:sz w:val="22"/>
                <w:szCs w:val="22"/>
              </w:rPr>
              <w:t>9</w:t>
            </w:r>
          </w:p>
        </w:tc>
        <w:tc>
          <w:tcPr>
            <w:tcW w:w="8747" w:type="dxa"/>
          </w:tcPr>
          <w:p w:rsidR="00B04420" w:rsidRDefault="00C07EE6">
            <w:pPr>
              <w:autoSpaceDE w:val="0"/>
              <w:autoSpaceDN w:val="0"/>
              <w:adjustRightInd w:val="0"/>
              <w:snapToGrid w:val="0"/>
              <w:spacing w:line="430" w:lineRule="atLeast"/>
              <w:rPr>
                <w:rFonts w:ascii="宋体"/>
                <w:kern w:val="0"/>
                <w:sz w:val="22"/>
              </w:rPr>
            </w:pPr>
            <w:r>
              <w:rPr>
                <w:rFonts w:ascii="宋体" w:hAnsi="宋体" w:cs="宋体" w:hint="eastAsia"/>
                <w:kern w:val="0"/>
                <w:sz w:val="22"/>
                <w:szCs w:val="22"/>
              </w:rPr>
              <w:t>与参加本次项目同一合同项下政府采购活动的其他供应商不存在单位负责人为同一人或者直接控股、管理关系的承诺函（附件五）</w:t>
            </w:r>
          </w:p>
        </w:tc>
      </w:tr>
    </w:tbl>
    <w:p w:rsidR="00B04420" w:rsidRDefault="00C07EE6">
      <w:pPr>
        <w:autoSpaceDE w:val="0"/>
        <w:autoSpaceDN w:val="0"/>
        <w:adjustRightInd w:val="0"/>
        <w:snapToGrid w:val="0"/>
        <w:spacing w:line="460" w:lineRule="atLeast"/>
        <w:ind w:firstLineChars="200" w:firstLine="440"/>
        <w:rPr>
          <w:rFonts w:ascii="宋体"/>
          <w:kern w:val="0"/>
          <w:sz w:val="22"/>
          <w:szCs w:val="22"/>
          <w:lang w:val="zh-CN"/>
        </w:rPr>
      </w:pPr>
      <w:r>
        <w:rPr>
          <w:rFonts w:ascii="宋体" w:hAnsi="宋体" w:cs="宋体"/>
          <w:kern w:val="0"/>
          <w:sz w:val="22"/>
          <w:szCs w:val="22"/>
          <w:lang w:val="zh-CN"/>
        </w:rPr>
        <w:t>2.2</w:t>
      </w:r>
      <w:r>
        <w:rPr>
          <w:rFonts w:ascii="宋体" w:hAnsi="宋体" w:cs="宋体" w:hint="eastAsia"/>
          <w:kern w:val="0"/>
          <w:sz w:val="22"/>
          <w:szCs w:val="22"/>
          <w:lang w:val="zh-CN"/>
        </w:rPr>
        <w:t>、</w:t>
      </w:r>
      <w:r>
        <w:rPr>
          <w:rFonts w:ascii="宋体" w:hAnsi="宋体" w:cs="宋体" w:hint="eastAsia"/>
          <w:b/>
          <w:bCs/>
          <w:kern w:val="0"/>
          <w:sz w:val="22"/>
          <w:szCs w:val="22"/>
        </w:rPr>
        <w:t>报价文件</w:t>
      </w:r>
      <w:r>
        <w:rPr>
          <w:rFonts w:ascii="宋体" w:hAnsi="宋体" w:cs="宋体" w:hint="eastAsia"/>
          <w:b/>
          <w:bCs/>
          <w:kern w:val="0"/>
          <w:sz w:val="22"/>
          <w:szCs w:val="22"/>
          <w:lang w:val="zh-CN"/>
        </w:rPr>
        <w:t>组成</w:t>
      </w:r>
    </w:p>
    <w:tbl>
      <w:tblPr>
        <w:tblW w:w="95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811"/>
      </w:tblGrid>
      <w:tr w:rsidR="00B04420">
        <w:tc>
          <w:tcPr>
            <w:tcW w:w="709"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hint="eastAsia"/>
                <w:kern w:val="0"/>
                <w:sz w:val="22"/>
                <w:szCs w:val="22"/>
                <w:lang w:val="zh-CN"/>
              </w:rPr>
              <w:t>序号</w:t>
            </w:r>
          </w:p>
        </w:tc>
        <w:tc>
          <w:tcPr>
            <w:tcW w:w="8811" w:type="dxa"/>
          </w:tcPr>
          <w:p w:rsidR="00B04420" w:rsidRDefault="00C07EE6">
            <w:pPr>
              <w:autoSpaceDE w:val="0"/>
              <w:autoSpaceDN w:val="0"/>
              <w:adjustRightInd w:val="0"/>
              <w:snapToGrid w:val="0"/>
              <w:spacing w:line="430" w:lineRule="atLeast"/>
              <w:rPr>
                <w:rFonts w:ascii="宋体"/>
                <w:kern w:val="0"/>
                <w:sz w:val="22"/>
                <w:lang w:val="zh-CN"/>
              </w:rPr>
            </w:pPr>
            <w:r>
              <w:rPr>
                <w:rFonts w:ascii="宋体" w:hAnsi="宋体" w:cs="宋体" w:hint="eastAsia"/>
                <w:kern w:val="0"/>
                <w:sz w:val="22"/>
                <w:szCs w:val="22"/>
                <w:lang w:val="zh-CN"/>
              </w:rPr>
              <w:t>内容（▲</w:t>
            </w:r>
            <w:r>
              <w:rPr>
                <w:rFonts w:ascii="宋体" w:hAnsi="宋体" w:cs="宋体" w:hint="eastAsia"/>
                <w:b/>
                <w:bCs/>
                <w:kern w:val="0"/>
                <w:sz w:val="22"/>
                <w:szCs w:val="22"/>
                <w:lang w:val="zh-CN"/>
              </w:rPr>
              <w:t>序号</w:t>
            </w:r>
            <w:r>
              <w:rPr>
                <w:rFonts w:ascii="宋体" w:hAnsi="宋体" w:cs="宋体"/>
                <w:b/>
                <w:bCs/>
                <w:kern w:val="0"/>
                <w:sz w:val="22"/>
                <w:szCs w:val="22"/>
                <w:lang w:val="zh-CN"/>
              </w:rPr>
              <w:t>2-3</w:t>
            </w:r>
            <w:r>
              <w:rPr>
                <w:rFonts w:ascii="宋体" w:hAnsi="宋体" w:cs="宋体" w:hint="eastAsia"/>
                <w:b/>
                <w:bCs/>
                <w:kern w:val="0"/>
                <w:sz w:val="22"/>
                <w:szCs w:val="22"/>
                <w:lang w:val="zh-CN"/>
              </w:rPr>
              <w:t>项投标供应商必须提供，否则不能通过符合性审查的，责任自负。</w:t>
            </w:r>
            <w:r>
              <w:rPr>
                <w:rFonts w:ascii="宋体" w:hAnsi="宋体" w:cs="宋体" w:hint="eastAsia"/>
                <w:kern w:val="0"/>
                <w:sz w:val="22"/>
                <w:szCs w:val="22"/>
                <w:lang w:val="zh-CN"/>
              </w:rPr>
              <w:t>）</w:t>
            </w:r>
          </w:p>
        </w:tc>
      </w:tr>
      <w:tr w:rsidR="00B04420">
        <w:tc>
          <w:tcPr>
            <w:tcW w:w="709"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1</w:t>
            </w:r>
          </w:p>
        </w:tc>
        <w:tc>
          <w:tcPr>
            <w:tcW w:w="8811" w:type="dxa"/>
          </w:tcPr>
          <w:p w:rsidR="00B04420" w:rsidRDefault="00C07EE6">
            <w:pPr>
              <w:autoSpaceDE w:val="0"/>
              <w:autoSpaceDN w:val="0"/>
              <w:adjustRightInd w:val="0"/>
              <w:snapToGrid w:val="0"/>
              <w:spacing w:line="430" w:lineRule="atLeast"/>
              <w:rPr>
                <w:rFonts w:ascii="宋体"/>
                <w:kern w:val="0"/>
                <w:sz w:val="22"/>
                <w:lang w:val="zh-CN"/>
              </w:rPr>
            </w:pPr>
            <w:r>
              <w:rPr>
                <w:rFonts w:ascii="宋体" w:hAnsi="宋体" w:cs="宋体" w:hint="eastAsia"/>
                <w:kern w:val="0"/>
                <w:sz w:val="22"/>
                <w:szCs w:val="22"/>
              </w:rPr>
              <w:t>报价文件封面（格式自拟）</w:t>
            </w:r>
          </w:p>
        </w:tc>
      </w:tr>
      <w:tr w:rsidR="00B04420">
        <w:tc>
          <w:tcPr>
            <w:tcW w:w="709"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2</w:t>
            </w:r>
          </w:p>
        </w:tc>
        <w:tc>
          <w:tcPr>
            <w:tcW w:w="8811" w:type="dxa"/>
          </w:tcPr>
          <w:p w:rsidR="00B04420" w:rsidRDefault="00C07EE6">
            <w:pPr>
              <w:autoSpaceDE w:val="0"/>
              <w:autoSpaceDN w:val="0"/>
              <w:adjustRightInd w:val="0"/>
              <w:spacing w:line="430" w:lineRule="atLeast"/>
              <w:textAlignment w:val="bottom"/>
              <w:rPr>
                <w:rFonts w:ascii="宋体"/>
                <w:kern w:val="0"/>
                <w:sz w:val="22"/>
              </w:rPr>
            </w:pPr>
            <w:r>
              <w:rPr>
                <w:rFonts w:ascii="宋体" w:hAnsi="宋体" w:cs="宋体" w:hint="eastAsia"/>
                <w:kern w:val="0"/>
                <w:sz w:val="22"/>
                <w:szCs w:val="22"/>
              </w:rPr>
              <w:t>开标一览表（附件六）</w:t>
            </w:r>
          </w:p>
        </w:tc>
      </w:tr>
      <w:tr w:rsidR="00B04420">
        <w:tc>
          <w:tcPr>
            <w:tcW w:w="709"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3</w:t>
            </w:r>
          </w:p>
        </w:tc>
        <w:tc>
          <w:tcPr>
            <w:tcW w:w="8811" w:type="dxa"/>
          </w:tcPr>
          <w:p w:rsidR="00B04420" w:rsidRDefault="00C07EE6">
            <w:pPr>
              <w:autoSpaceDE w:val="0"/>
              <w:autoSpaceDN w:val="0"/>
              <w:adjustRightInd w:val="0"/>
              <w:spacing w:line="430" w:lineRule="atLeast"/>
              <w:textAlignment w:val="bottom"/>
              <w:rPr>
                <w:rFonts w:ascii="宋体"/>
                <w:kern w:val="0"/>
                <w:sz w:val="22"/>
                <w:lang w:val="zh-CN"/>
              </w:rPr>
            </w:pPr>
            <w:r>
              <w:rPr>
                <w:rFonts w:ascii="宋体" w:hAnsi="宋体" w:cs="宋体" w:hint="eastAsia"/>
                <w:kern w:val="0"/>
                <w:sz w:val="22"/>
                <w:szCs w:val="22"/>
              </w:rPr>
              <w:t>投标分项报价表（附件七）</w:t>
            </w:r>
          </w:p>
        </w:tc>
      </w:tr>
      <w:tr w:rsidR="00B04420">
        <w:tc>
          <w:tcPr>
            <w:tcW w:w="709"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4</w:t>
            </w:r>
          </w:p>
        </w:tc>
        <w:tc>
          <w:tcPr>
            <w:tcW w:w="8811" w:type="dxa"/>
          </w:tcPr>
          <w:p w:rsidR="00B04420" w:rsidRDefault="00C07EE6">
            <w:pPr>
              <w:autoSpaceDE w:val="0"/>
              <w:autoSpaceDN w:val="0"/>
              <w:adjustRightInd w:val="0"/>
              <w:spacing w:line="430" w:lineRule="atLeast"/>
              <w:textAlignment w:val="bottom"/>
              <w:rPr>
                <w:rFonts w:ascii="宋体"/>
                <w:kern w:val="0"/>
                <w:sz w:val="22"/>
              </w:rPr>
            </w:pPr>
            <w:r>
              <w:rPr>
                <w:rFonts w:ascii="宋体" w:hAnsi="宋体" w:cs="宋体" w:hint="eastAsia"/>
                <w:kern w:val="0"/>
                <w:sz w:val="22"/>
                <w:szCs w:val="22"/>
              </w:rPr>
              <w:t>其他须说明的资料（如有则提供）</w:t>
            </w:r>
          </w:p>
        </w:tc>
      </w:tr>
      <w:tr w:rsidR="00B04420">
        <w:tc>
          <w:tcPr>
            <w:tcW w:w="709" w:type="dxa"/>
            <w:vAlign w:val="center"/>
          </w:tcPr>
          <w:p w:rsidR="00B04420" w:rsidRDefault="00C07EE6">
            <w:pPr>
              <w:autoSpaceDE w:val="0"/>
              <w:autoSpaceDN w:val="0"/>
              <w:adjustRightInd w:val="0"/>
              <w:snapToGrid w:val="0"/>
              <w:spacing w:line="430" w:lineRule="atLeast"/>
              <w:jc w:val="center"/>
              <w:rPr>
                <w:rFonts w:ascii="宋体"/>
                <w:kern w:val="0"/>
                <w:sz w:val="22"/>
              </w:rPr>
            </w:pPr>
            <w:r>
              <w:rPr>
                <w:rFonts w:ascii="宋体" w:hAnsi="宋体" w:cs="宋体"/>
                <w:kern w:val="0"/>
                <w:sz w:val="22"/>
                <w:szCs w:val="22"/>
              </w:rPr>
              <w:t>5</w:t>
            </w:r>
          </w:p>
        </w:tc>
        <w:tc>
          <w:tcPr>
            <w:tcW w:w="8811" w:type="dxa"/>
          </w:tcPr>
          <w:p w:rsidR="00B04420" w:rsidRDefault="00C07EE6">
            <w:pPr>
              <w:snapToGrid w:val="0"/>
              <w:spacing w:line="460" w:lineRule="atLeast"/>
              <w:rPr>
                <w:rFonts w:ascii="宋体"/>
                <w:b/>
                <w:bCs/>
                <w:kern w:val="0"/>
                <w:sz w:val="22"/>
              </w:rPr>
            </w:pPr>
            <w:r>
              <w:rPr>
                <w:rFonts w:ascii="宋体" w:hAnsi="宋体" w:cs="宋体"/>
                <w:b/>
                <w:bCs/>
                <w:kern w:val="0"/>
                <w:sz w:val="22"/>
                <w:szCs w:val="22"/>
              </w:rPr>
              <w:t>1</w:t>
            </w:r>
            <w:r>
              <w:rPr>
                <w:rFonts w:ascii="宋体" w:hAnsi="宋体" w:cs="宋体" w:hint="eastAsia"/>
                <w:b/>
                <w:bCs/>
                <w:kern w:val="0"/>
                <w:sz w:val="22"/>
                <w:szCs w:val="22"/>
              </w:rPr>
              <w:t>、享受小微企业价格折扣应提供以下证明材料（放在报价文件中，缺一不可）：</w:t>
            </w:r>
          </w:p>
          <w:p w:rsidR="00B04420" w:rsidRDefault="00C07EE6">
            <w:pPr>
              <w:snapToGrid w:val="0"/>
              <w:spacing w:line="460" w:lineRule="atLeast"/>
              <w:rPr>
                <w:rFonts w:ascii="宋体"/>
                <w:b/>
                <w:bCs/>
                <w:kern w:val="0"/>
                <w:sz w:val="22"/>
              </w:rPr>
            </w:pPr>
            <w:r>
              <w:rPr>
                <w:rFonts w:ascii="宋体" w:hAnsi="宋体" w:cs="宋体" w:hint="eastAsia"/>
                <w:b/>
                <w:bCs/>
                <w:kern w:val="0"/>
                <w:sz w:val="22"/>
                <w:szCs w:val="22"/>
              </w:rPr>
              <w:t>（</w:t>
            </w:r>
            <w:r>
              <w:rPr>
                <w:rFonts w:ascii="宋体" w:hAnsi="宋体" w:cs="宋体"/>
                <w:b/>
                <w:bCs/>
                <w:kern w:val="0"/>
                <w:sz w:val="22"/>
                <w:szCs w:val="22"/>
              </w:rPr>
              <w:t>1</w:t>
            </w:r>
            <w:r>
              <w:rPr>
                <w:rFonts w:ascii="宋体" w:hAnsi="宋体" w:cs="宋体" w:hint="eastAsia"/>
                <w:b/>
                <w:bCs/>
                <w:kern w:val="0"/>
                <w:sz w:val="22"/>
                <w:szCs w:val="22"/>
              </w:rPr>
              <w:t>）提供小微企业名录库（</w:t>
            </w:r>
            <w:r>
              <w:rPr>
                <w:rFonts w:ascii="宋体" w:hAnsi="宋体" w:cs="宋体"/>
                <w:b/>
                <w:bCs/>
                <w:kern w:val="0"/>
                <w:sz w:val="22"/>
                <w:szCs w:val="22"/>
              </w:rPr>
              <w:t>http://xwqy.gsxt.gov.cn/mirco/micro_lib</w:t>
            </w:r>
            <w:r>
              <w:rPr>
                <w:rFonts w:ascii="宋体" w:hAnsi="宋体" w:cs="宋体" w:hint="eastAsia"/>
                <w:b/>
                <w:bCs/>
                <w:kern w:val="0"/>
                <w:sz w:val="22"/>
                <w:szCs w:val="22"/>
              </w:rPr>
              <w:t>）网页截图或附供应商经相关部门盖章认定为小微、微型企业的证明文件（小企业资格确认意见书）且有效期内。；</w:t>
            </w:r>
          </w:p>
          <w:p w:rsidR="00B04420" w:rsidRDefault="00C07EE6">
            <w:pPr>
              <w:snapToGrid w:val="0"/>
              <w:spacing w:line="460" w:lineRule="atLeast"/>
              <w:rPr>
                <w:rFonts w:ascii="宋体"/>
                <w:b/>
                <w:bCs/>
                <w:kern w:val="0"/>
                <w:sz w:val="22"/>
              </w:rPr>
            </w:pPr>
            <w:r>
              <w:rPr>
                <w:rFonts w:ascii="宋体" w:hAnsi="宋体" w:cs="宋体" w:hint="eastAsia"/>
                <w:b/>
                <w:bCs/>
                <w:kern w:val="0"/>
                <w:sz w:val="22"/>
                <w:szCs w:val="22"/>
              </w:rPr>
              <w:t>（</w:t>
            </w:r>
            <w:r>
              <w:rPr>
                <w:rFonts w:ascii="宋体" w:hAnsi="宋体" w:cs="宋体"/>
                <w:b/>
                <w:bCs/>
                <w:kern w:val="0"/>
                <w:sz w:val="22"/>
                <w:szCs w:val="22"/>
              </w:rPr>
              <w:t>2</w:t>
            </w:r>
            <w:r>
              <w:rPr>
                <w:rFonts w:ascii="宋体" w:hAnsi="宋体" w:cs="宋体" w:hint="eastAsia"/>
                <w:b/>
                <w:bCs/>
                <w:kern w:val="0"/>
                <w:sz w:val="22"/>
                <w:szCs w:val="22"/>
              </w:rPr>
              <w:t>）《中小企业声明函》（加盖投标供应商公章，格式见招标文件第四部分附件</w:t>
            </w:r>
            <w:r>
              <w:rPr>
                <w:rFonts w:ascii="宋体" w:hAnsi="宋体" w:cs="宋体"/>
                <w:b/>
                <w:bCs/>
                <w:kern w:val="0"/>
                <w:sz w:val="22"/>
                <w:szCs w:val="22"/>
              </w:rPr>
              <w:t>1</w:t>
            </w:r>
            <w:r>
              <w:rPr>
                <w:rFonts w:ascii="宋体" w:hAnsi="宋体" w:cs="宋体" w:hint="eastAsia"/>
                <w:b/>
                <w:bCs/>
                <w:kern w:val="0"/>
                <w:sz w:val="22"/>
                <w:szCs w:val="22"/>
              </w:rPr>
              <w:t>）。</w:t>
            </w:r>
          </w:p>
          <w:p w:rsidR="00B04420" w:rsidRDefault="00C07EE6">
            <w:pPr>
              <w:snapToGrid w:val="0"/>
              <w:spacing w:line="460" w:lineRule="atLeast"/>
              <w:rPr>
                <w:rFonts w:hAnsi="宋体"/>
                <w:b/>
                <w:bCs/>
                <w:sz w:val="24"/>
                <w:szCs w:val="24"/>
              </w:rPr>
            </w:pPr>
            <w:r>
              <w:rPr>
                <w:rFonts w:ascii="宋体" w:cs="宋体" w:hint="eastAsia"/>
                <w:b/>
                <w:bCs/>
                <w:sz w:val="22"/>
                <w:szCs w:val="22"/>
              </w:rPr>
              <w:t>（</w:t>
            </w:r>
            <w:r>
              <w:rPr>
                <w:rFonts w:ascii="宋体" w:cs="宋体"/>
                <w:b/>
                <w:bCs/>
                <w:sz w:val="22"/>
                <w:szCs w:val="22"/>
              </w:rPr>
              <w:t>3</w:t>
            </w:r>
            <w:r>
              <w:rPr>
                <w:rFonts w:ascii="宋体" w:cs="宋体" w:hint="eastAsia"/>
                <w:b/>
                <w:bCs/>
                <w:sz w:val="22"/>
                <w:szCs w:val="22"/>
              </w:rPr>
              <w:t>）投标人提供非本企业制造的货物、承担的工程或者服务的必须提供《小型和微型企业（或残疾人福利性单位、监狱企业）产品说明》，详见</w:t>
            </w:r>
            <w:r>
              <w:rPr>
                <w:rFonts w:ascii="宋体" w:hAnsi="宋体" w:cs="宋体" w:hint="eastAsia"/>
                <w:b/>
                <w:bCs/>
                <w:kern w:val="0"/>
                <w:sz w:val="22"/>
                <w:szCs w:val="22"/>
              </w:rPr>
              <w:t>第四部分附件</w:t>
            </w:r>
            <w:r>
              <w:rPr>
                <w:rFonts w:ascii="宋体" w:cs="宋体"/>
                <w:b/>
                <w:bCs/>
                <w:sz w:val="22"/>
                <w:szCs w:val="22"/>
              </w:rPr>
              <w:t>3</w:t>
            </w:r>
            <w:r>
              <w:rPr>
                <w:rFonts w:ascii="宋体" w:cs="宋体" w:hint="eastAsia"/>
                <w:b/>
                <w:bCs/>
                <w:sz w:val="22"/>
                <w:szCs w:val="22"/>
              </w:rPr>
              <w:t>，</w:t>
            </w:r>
            <w:r>
              <w:rPr>
                <w:rFonts w:hAnsi="宋体" w:cs="宋体" w:hint="eastAsia"/>
                <w:b/>
                <w:bCs/>
                <w:sz w:val="24"/>
                <w:szCs w:val="24"/>
              </w:rPr>
              <w:t>否则</w:t>
            </w:r>
            <w:r>
              <w:rPr>
                <w:rFonts w:ascii="宋体" w:cs="宋体" w:hint="eastAsia"/>
                <w:b/>
                <w:bCs/>
                <w:sz w:val="22"/>
                <w:szCs w:val="22"/>
              </w:rPr>
              <w:t>不享受价格折扣。（只对小型、微型企业产品享受价格折扣。</w:t>
            </w:r>
            <w:r>
              <w:rPr>
                <w:rFonts w:hAnsi="宋体" w:cs="宋体" w:hint="eastAsia"/>
                <w:b/>
                <w:bCs/>
                <w:sz w:val="24"/>
                <w:szCs w:val="24"/>
              </w:rPr>
              <w:t>“产品”包括货物及其提供的服务与工程。）</w:t>
            </w:r>
          </w:p>
          <w:p w:rsidR="00B04420" w:rsidRDefault="00C07EE6">
            <w:pPr>
              <w:snapToGrid w:val="0"/>
              <w:spacing w:line="460" w:lineRule="atLeast"/>
              <w:rPr>
                <w:rFonts w:ascii="宋体"/>
                <w:b/>
                <w:bCs/>
                <w:kern w:val="0"/>
                <w:sz w:val="22"/>
              </w:rPr>
            </w:pPr>
            <w:r>
              <w:rPr>
                <w:rFonts w:ascii="宋体" w:hAnsi="宋体" w:cs="宋体"/>
                <w:b/>
                <w:bCs/>
                <w:kern w:val="0"/>
                <w:sz w:val="22"/>
                <w:szCs w:val="22"/>
              </w:rPr>
              <w:t>2</w:t>
            </w:r>
            <w:r>
              <w:rPr>
                <w:rFonts w:ascii="宋体" w:hAnsi="宋体" w:cs="宋体" w:hint="eastAsia"/>
                <w:b/>
                <w:bCs/>
                <w:kern w:val="0"/>
                <w:sz w:val="22"/>
                <w:szCs w:val="22"/>
              </w:rPr>
              <w:t>、享受监狱企业价格折扣应提供以下证明材料（放在报价文件中，不提供的不享受价格折扣）：</w:t>
            </w:r>
          </w:p>
          <w:p w:rsidR="00B04420" w:rsidRDefault="00C07EE6">
            <w:pPr>
              <w:snapToGrid w:val="0"/>
              <w:spacing w:line="460" w:lineRule="atLeast"/>
              <w:rPr>
                <w:rFonts w:ascii="宋体"/>
                <w:b/>
                <w:bCs/>
                <w:kern w:val="0"/>
                <w:sz w:val="22"/>
              </w:rPr>
            </w:pPr>
            <w:r>
              <w:rPr>
                <w:rFonts w:ascii="宋体" w:hAnsi="宋体" w:cs="宋体" w:hint="eastAsia"/>
                <w:b/>
                <w:bCs/>
                <w:kern w:val="0"/>
                <w:sz w:val="22"/>
                <w:szCs w:val="22"/>
              </w:rPr>
              <w:t>（</w:t>
            </w:r>
            <w:r>
              <w:rPr>
                <w:rFonts w:ascii="宋体" w:hAnsi="宋体" w:cs="宋体"/>
                <w:b/>
                <w:bCs/>
                <w:kern w:val="0"/>
                <w:sz w:val="22"/>
                <w:szCs w:val="22"/>
              </w:rPr>
              <w:t>1</w:t>
            </w:r>
            <w:r>
              <w:rPr>
                <w:rFonts w:ascii="宋体" w:hAnsi="宋体" w:cs="宋体" w:hint="eastAsia"/>
                <w:b/>
                <w:bCs/>
                <w:kern w:val="0"/>
                <w:sz w:val="22"/>
                <w:szCs w:val="22"/>
              </w:rPr>
              <w:t>）监狱企业参加政府采购活动时，应当提供由省级及以上监狱管理局、戒毒管理局</w:t>
            </w:r>
            <w:r>
              <w:rPr>
                <w:rFonts w:ascii="宋体" w:hAnsi="宋体" w:cs="宋体"/>
                <w:b/>
                <w:bCs/>
                <w:kern w:val="0"/>
                <w:sz w:val="22"/>
                <w:szCs w:val="22"/>
              </w:rPr>
              <w:t>(</w:t>
            </w:r>
            <w:r>
              <w:rPr>
                <w:rFonts w:ascii="宋体" w:hAnsi="宋体" w:cs="宋体" w:hint="eastAsia"/>
                <w:b/>
                <w:bCs/>
                <w:kern w:val="0"/>
                <w:sz w:val="22"/>
                <w:szCs w:val="22"/>
              </w:rPr>
              <w:t>含新疆生产建设兵团</w:t>
            </w:r>
            <w:r>
              <w:rPr>
                <w:rFonts w:ascii="宋体" w:hAnsi="宋体" w:cs="宋体"/>
                <w:b/>
                <w:bCs/>
                <w:kern w:val="0"/>
                <w:sz w:val="22"/>
                <w:szCs w:val="22"/>
              </w:rPr>
              <w:t>)</w:t>
            </w:r>
            <w:r>
              <w:rPr>
                <w:rFonts w:ascii="宋体" w:hAnsi="宋体" w:cs="宋体" w:hint="eastAsia"/>
                <w:b/>
                <w:bCs/>
                <w:kern w:val="0"/>
                <w:sz w:val="22"/>
                <w:szCs w:val="22"/>
              </w:rPr>
              <w:t>出具的属于监狱企业的证明文件（扫描件加盖投标供应商公章）。在政府采购活动中，监狱企业视同小型、微型企业，享受评审中价格扣除政策。</w:t>
            </w:r>
          </w:p>
          <w:p w:rsidR="00B04420" w:rsidRDefault="00C07EE6">
            <w:pPr>
              <w:snapToGrid w:val="0"/>
              <w:spacing w:line="460" w:lineRule="atLeast"/>
              <w:rPr>
                <w:rFonts w:ascii="宋体"/>
                <w:b/>
                <w:bCs/>
                <w:kern w:val="0"/>
                <w:sz w:val="22"/>
              </w:rPr>
            </w:pPr>
            <w:r>
              <w:rPr>
                <w:rFonts w:ascii="宋体" w:hAnsi="宋体" w:cs="宋体"/>
                <w:b/>
                <w:bCs/>
                <w:kern w:val="0"/>
                <w:sz w:val="22"/>
                <w:szCs w:val="22"/>
              </w:rPr>
              <w:t>3</w:t>
            </w:r>
            <w:r>
              <w:rPr>
                <w:rFonts w:ascii="宋体" w:hAnsi="宋体" w:cs="宋体" w:hint="eastAsia"/>
                <w:b/>
                <w:bCs/>
                <w:kern w:val="0"/>
                <w:sz w:val="22"/>
                <w:szCs w:val="22"/>
              </w:rPr>
              <w:t>、享受残疾人福利性单位价格折扣应提供以下证明材料（放在报价文件中，不提供的不享受价格折扣）：</w:t>
            </w:r>
          </w:p>
          <w:p w:rsidR="00B04420" w:rsidRDefault="00C07EE6">
            <w:pPr>
              <w:snapToGrid w:val="0"/>
              <w:spacing w:line="460" w:lineRule="atLeast"/>
              <w:rPr>
                <w:rFonts w:ascii="宋体"/>
                <w:b/>
                <w:bCs/>
                <w:kern w:val="0"/>
                <w:sz w:val="22"/>
              </w:rPr>
            </w:pPr>
            <w:r>
              <w:rPr>
                <w:rFonts w:ascii="宋体" w:hAnsi="宋体" w:cs="宋体" w:hint="eastAsia"/>
                <w:b/>
                <w:bCs/>
                <w:kern w:val="0"/>
                <w:sz w:val="22"/>
                <w:szCs w:val="22"/>
              </w:rPr>
              <w:lastRenderedPageBreak/>
              <w:t>（</w:t>
            </w:r>
            <w:r>
              <w:rPr>
                <w:rFonts w:ascii="宋体" w:hAnsi="宋体" w:cs="宋体"/>
                <w:b/>
                <w:bCs/>
                <w:kern w:val="0"/>
                <w:sz w:val="22"/>
                <w:szCs w:val="22"/>
              </w:rPr>
              <w:t>1</w:t>
            </w:r>
            <w:r>
              <w:rPr>
                <w:rFonts w:ascii="宋体" w:hAnsi="宋体" w:cs="宋体" w:hint="eastAsia"/>
                <w:b/>
                <w:bCs/>
                <w:kern w:val="0"/>
                <w:sz w:val="22"/>
                <w:szCs w:val="22"/>
              </w:rPr>
              <w:t>）残疾人福利性单位声明函（加盖投标供应商公章，格式见招标文件第四部分附件</w:t>
            </w:r>
            <w:r>
              <w:rPr>
                <w:rFonts w:ascii="宋体" w:hAnsi="宋体" w:cs="宋体"/>
                <w:b/>
                <w:bCs/>
                <w:kern w:val="0"/>
                <w:sz w:val="22"/>
                <w:szCs w:val="22"/>
              </w:rPr>
              <w:t>2</w:t>
            </w:r>
            <w:r>
              <w:rPr>
                <w:rFonts w:ascii="宋体" w:hAnsi="宋体" w:cs="宋体" w:hint="eastAsia"/>
                <w:b/>
                <w:bCs/>
                <w:kern w:val="0"/>
                <w:sz w:val="22"/>
                <w:szCs w:val="22"/>
              </w:rPr>
              <w:t>）。在政府采购活动中，残疾人福利性单位视同小型、微型企业，享受评审中价格扣除政策。</w:t>
            </w:r>
          </w:p>
        </w:tc>
      </w:tr>
    </w:tbl>
    <w:p w:rsidR="00B04420" w:rsidRDefault="00C07EE6">
      <w:pPr>
        <w:autoSpaceDE w:val="0"/>
        <w:autoSpaceDN w:val="0"/>
        <w:adjustRightInd w:val="0"/>
        <w:snapToGrid w:val="0"/>
        <w:spacing w:line="460" w:lineRule="atLeast"/>
        <w:ind w:firstLineChars="200" w:firstLine="440"/>
        <w:textAlignment w:val="bottom"/>
        <w:rPr>
          <w:rFonts w:ascii="宋体"/>
          <w:kern w:val="0"/>
          <w:sz w:val="22"/>
          <w:szCs w:val="22"/>
        </w:rPr>
      </w:pPr>
      <w:r>
        <w:rPr>
          <w:rFonts w:ascii="宋体" w:hAnsi="宋体" w:cs="宋体"/>
          <w:kern w:val="0"/>
          <w:sz w:val="22"/>
          <w:szCs w:val="22"/>
        </w:rPr>
        <w:lastRenderedPageBreak/>
        <w:t>2.3</w:t>
      </w:r>
      <w:r>
        <w:rPr>
          <w:rFonts w:ascii="宋体" w:hAnsi="宋体" w:cs="宋体" w:hint="eastAsia"/>
          <w:kern w:val="0"/>
          <w:sz w:val="22"/>
          <w:szCs w:val="22"/>
        </w:rPr>
        <w:t>、</w:t>
      </w:r>
      <w:r>
        <w:rPr>
          <w:rFonts w:ascii="宋体" w:hAnsi="宋体" w:cs="宋体" w:hint="eastAsia"/>
          <w:b/>
          <w:bCs/>
          <w:kern w:val="0"/>
          <w:sz w:val="22"/>
          <w:szCs w:val="22"/>
        </w:rPr>
        <w:t>商务技术文件组成</w:t>
      </w:r>
    </w:p>
    <w:tbl>
      <w:tblPr>
        <w:tblW w:w="95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747"/>
      </w:tblGrid>
      <w:tr w:rsidR="00B04420">
        <w:tc>
          <w:tcPr>
            <w:tcW w:w="773" w:type="dxa"/>
          </w:tcPr>
          <w:p w:rsidR="00B04420" w:rsidRDefault="00C07EE6">
            <w:pPr>
              <w:autoSpaceDE w:val="0"/>
              <w:autoSpaceDN w:val="0"/>
              <w:adjustRightInd w:val="0"/>
              <w:snapToGrid w:val="0"/>
              <w:spacing w:line="430" w:lineRule="atLeast"/>
              <w:rPr>
                <w:rFonts w:ascii="宋体"/>
                <w:kern w:val="0"/>
                <w:sz w:val="22"/>
                <w:lang w:val="zh-CN"/>
              </w:rPr>
            </w:pPr>
            <w:r>
              <w:rPr>
                <w:rFonts w:ascii="宋体" w:hAnsi="宋体" w:cs="宋体" w:hint="eastAsia"/>
                <w:kern w:val="0"/>
                <w:sz w:val="22"/>
                <w:szCs w:val="22"/>
                <w:lang w:val="zh-CN"/>
              </w:rPr>
              <w:t>序号</w:t>
            </w:r>
          </w:p>
        </w:tc>
        <w:tc>
          <w:tcPr>
            <w:tcW w:w="8747" w:type="dxa"/>
          </w:tcPr>
          <w:p w:rsidR="00B04420" w:rsidRDefault="00C07EE6">
            <w:pPr>
              <w:autoSpaceDE w:val="0"/>
              <w:autoSpaceDN w:val="0"/>
              <w:adjustRightInd w:val="0"/>
              <w:snapToGrid w:val="0"/>
              <w:spacing w:line="430" w:lineRule="atLeast"/>
              <w:rPr>
                <w:rFonts w:ascii="宋体"/>
                <w:kern w:val="0"/>
                <w:sz w:val="22"/>
                <w:lang w:val="zh-CN"/>
              </w:rPr>
            </w:pPr>
            <w:r>
              <w:rPr>
                <w:rFonts w:ascii="宋体" w:hAnsi="宋体" w:cs="宋体" w:hint="eastAsia"/>
                <w:kern w:val="0"/>
                <w:sz w:val="22"/>
                <w:szCs w:val="22"/>
                <w:lang w:val="zh-CN"/>
              </w:rPr>
              <w:t>内容（</w:t>
            </w:r>
            <w:r>
              <w:rPr>
                <w:rFonts w:ascii="宋体" w:hAnsi="宋体" w:cs="宋体" w:hint="eastAsia"/>
                <w:b/>
                <w:bCs/>
                <w:kern w:val="0"/>
                <w:sz w:val="22"/>
                <w:szCs w:val="22"/>
                <w:lang w:val="zh-CN"/>
              </w:rPr>
              <w:t>序号</w:t>
            </w:r>
            <w:r>
              <w:rPr>
                <w:rFonts w:ascii="宋体" w:hAnsi="宋体" w:cs="宋体"/>
                <w:b/>
                <w:bCs/>
                <w:kern w:val="0"/>
                <w:sz w:val="22"/>
                <w:szCs w:val="22"/>
                <w:lang w:val="zh-CN"/>
              </w:rPr>
              <w:t>2-</w:t>
            </w:r>
            <w:r>
              <w:rPr>
                <w:rFonts w:ascii="宋体" w:hAnsi="宋体" w:cs="宋体"/>
                <w:b/>
                <w:bCs/>
                <w:kern w:val="0"/>
                <w:sz w:val="22"/>
                <w:szCs w:val="22"/>
              </w:rPr>
              <w:t>5</w:t>
            </w:r>
            <w:r>
              <w:rPr>
                <w:rFonts w:ascii="宋体" w:hAnsi="宋体" w:cs="宋体" w:hint="eastAsia"/>
                <w:b/>
                <w:bCs/>
                <w:kern w:val="0"/>
                <w:sz w:val="22"/>
                <w:szCs w:val="22"/>
                <w:lang w:val="zh-CN"/>
              </w:rPr>
              <w:t>项投标供应商必须提供，否则不能通过符合性审查的，责任自负。</w:t>
            </w:r>
            <w:r>
              <w:rPr>
                <w:rFonts w:ascii="宋体" w:hAnsi="宋体" w:cs="宋体" w:hint="eastAsia"/>
                <w:kern w:val="0"/>
                <w:sz w:val="22"/>
                <w:szCs w:val="22"/>
                <w:lang w:val="zh-CN"/>
              </w:rPr>
              <w:t>）</w:t>
            </w:r>
          </w:p>
        </w:tc>
      </w:tr>
      <w:tr w:rsidR="00B04420">
        <w:trPr>
          <w:trHeight w:val="90"/>
        </w:trPr>
        <w:tc>
          <w:tcPr>
            <w:tcW w:w="773"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1</w:t>
            </w:r>
          </w:p>
        </w:tc>
        <w:tc>
          <w:tcPr>
            <w:tcW w:w="8747" w:type="dxa"/>
            <w:vAlign w:val="center"/>
          </w:tcPr>
          <w:p w:rsidR="00B04420" w:rsidRDefault="00C07EE6">
            <w:pPr>
              <w:autoSpaceDE w:val="0"/>
              <w:autoSpaceDN w:val="0"/>
              <w:adjustRightInd w:val="0"/>
              <w:snapToGrid w:val="0"/>
              <w:spacing w:line="360" w:lineRule="exact"/>
              <w:rPr>
                <w:rFonts w:ascii="宋体"/>
                <w:kern w:val="0"/>
                <w:sz w:val="22"/>
              </w:rPr>
            </w:pPr>
            <w:r>
              <w:rPr>
                <w:rFonts w:ascii="宋体" w:hAnsi="宋体" w:cs="宋体" w:hint="eastAsia"/>
                <w:kern w:val="0"/>
                <w:sz w:val="22"/>
                <w:szCs w:val="22"/>
              </w:rPr>
              <w:t>商务技术文件封面（格式自拟）</w:t>
            </w:r>
          </w:p>
        </w:tc>
      </w:tr>
      <w:tr w:rsidR="00B04420">
        <w:tc>
          <w:tcPr>
            <w:tcW w:w="773"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2</w:t>
            </w:r>
          </w:p>
        </w:tc>
        <w:tc>
          <w:tcPr>
            <w:tcW w:w="8747" w:type="dxa"/>
            <w:vAlign w:val="center"/>
          </w:tcPr>
          <w:p w:rsidR="00B04420" w:rsidRDefault="00C07EE6">
            <w:pPr>
              <w:autoSpaceDE w:val="0"/>
              <w:autoSpaceDN w:val="0"/>
              <w:adjustRightInd w:val="0"/>
              <w:snapToGrid w:val="0"/>
              <w:spacing w:line="360" w:lineRule="exact"/>
              <w:rPr>
                <w:rFonts w:ascii="宋体"/>
                <w:kern w:val="0"/>
                <w:sz w:val="22"/>
                <w:lang w:val="zh-CN"/>
              </w:rPr>
            </w:pPr>
            <w:r>
              <w:rPr>
                <w:rFonts w:ascii="宋体" w:hAnsi="宋体" w:cs="宋体" w:hint="eastAsia"/>
                <w:kern w:val="0"/>
                <w:sz w:val="22"/>
                <w:szCs w:val="22"/>
              </w:rPr>
              <w:t>投标函（附件八）</w:t>
            </w:r>
          </w:p>
        </w:tc>
      </w:tr>
      <w:tr w:rsidR="00B04420">
        <w:tc>
          <w:tcPr>
            <w:tcW w:w="773" w:type="dxa"/>
            <w:vAlign w:val="center"/>
          </w:tcPr>
          <w:p w:rsidR="00B04420" w:rsidRDefault="00C07EE6">
            <w:pPr>
              <w:autoSpaceDE w:val="0"/>
              <w:autoSpaceDN w:val="0"/>
              <w:adjustRightInd w:val="0"/>
              <w:snapToGrid w:val="0"/>
              <w:spacing w:line="430" w:lineRule="atLeast"/>
              <w:jc w:val="center"/>
              <w:rPr>
                <w:rFonts w:ascii="宋体"/>
                <w:kern w:val="0"/>
                <w:sz w:val="22"/>
              </w:rPr>
            </w:pPr>
            <w:r>
              <w:rPr>
                <w:rFonts w:ascii="宋体" w:hAnsi="宋体" w:cs="宋体"/>
                <w:kern w:val="0"/>
                <w:sz w:val="22"/>
                <w:szCs w:val="22"/>
              </w:rPr>
              <w:t>3</w:t>
            </w:r>
          </w:p>
        </w:tc>
        <w:tc>
          <w:tcPr>
            <w:tcW w:w="8747" w:type="dxa"/>
            <w:vAlign w:val="center"/>
          </w:tcPr>
          <w:p w:rsidR="00B04420" w:rsidRDefault="00C07EE6">
            <w:pPr>
              <w:autoSpaceDE w:val="0"/>
              <w:autoSpaceDN w:val="0"/>
              <w:adjustRightInd w:val="0"/>
              <w:snapToGrid w:val="0"/>
              <w:spacing w:line="360" w:lineRule="exact"/>
              <w:rPr>
                <w:rFonts w:ascii="宋体"/>
                <w:kern w:val="0"/>
                <w:sz w:val="22"/>
              </w:rPr>
            </w:pPr>
            <w:r>
              <w:rPr>
                <w:rFonts w:ascii="宋体" w:hAnsi="宋体" w:cs="宋体" w:hint="eastAsia"/>
                <w:kern w:val="0"/>
                <w:sz w:val="22"/>
                <w:szCs w:val="22"/>
              </w:rPr>
              <w:t>法定代表人授权书（附件九），法定代表人参与投标的仅需提供法定代表人的身份证扫描件</w:t>
            </w:r>
          </w:p>
        </w:tc>
      </w:tr>
      <w:tr w:rsidR="00B04420">
        <w:trPr>
          <w:trHeight w:val="90"/>
        </w:trPr>
        <w:tc>
          <w:tcPr>
            <w:tcW w:w="773"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4</w:t>
            </w:r>
          </w:p>
        </w:tc>
        <w:tc>
          <w:tcPr>
            <w:tcW w:w="8747" w:type="dxa"/>
            <w:vAlign w:val="center"/>
          </w:tcPr>
          <w:p w:rsidR="00B04420" w:rsidRDefault="00C07EE6">
            <w:pPr>
              <w:autoSpaceDE w:val="0"/>
              <w:autoSpaceDN w:val="0"/>
              <w:adjustRightInd w:val="0"/>
              <w:snapToGrid w:val="0"/>
              <w:spacing w:line="360" w:lineRule="exact"/>
              <w:rPr>
                <w:rFonts w:ascii="宋体"/>
                <w:kern w:val="0"/>
                <w:sz w:val="22"/>
              </w:rPr>
            </w:pPr>
            <w:r>
              <w:rPr>
                <w:rFonts w:ascii="宋体" w:hAnsi="宋体" w:cs="宋体" w:hint="eastAsia"/>
                <w:kern w:val="0"/>
                <w:sz w:val="22"/>
                <w:szCs w:val="22"/>
              </w:rPr>
              <w:t>法定代表人诚信投标承诺书（附件十）</w:t>
            </w:r>
          </w:p>
        </w:tc>
      </w:tr>
      <w:tr w:rsidR="00B04420">
        <w:trPr>
          <w:trHeight w:val="90"/>
        </w:trPr>
        <w:tc>
          <w:tcPr>
            <w:tcW w:w="773"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5</w:t>
            </w:r>
          </w:p>
        </w:tc>
        <w:tc>
          <w:tcPr>
            <w:tcW w:w="8747" w:type="dxa"/>
            <w:vAlign w:val="center"/>
          </w:tcPr>
          <w:p w:rsidR="00B04420" w:rsidRDefault="00C07EE6">
            <w:pPr>
              <w:autoSpaceDE w:val="0"/>
              <w:autoSpaceDN w:val="0"/>
              <w:adjustRightInd w:val="0"/>
              <w:snapToGrid w:val="0"/>
              <w:spacing w:line="360" w:lineRule="exact"/>
              <w:rPr>
                <w:rFonts w:ascii="宋体"/>
                <w:kern w:val="0"/>
                <w:sz w:val="22"/>
              </w:rPr>
            </w:pPr>
            <w:r>
              <w:rPr>
                <w:rFonts w:ascii="宋体" w:hAnsi="宋体" w:cs="宋体" w:hint="eastAsia"/>
                <w:kern w:val="0"/>
                <w:sz w:val="22"/>
                <w:szCs w:val="22"/>
              </w:rPr>
              <w:t>针对本项目人员配置情况（投入本项目人员数量达不到招标文件要求的，按无效投标处理）</w:t>
            </w:r>
          </w:p>
        </w:tc>
      </w:tr>
      <w:tr w:rsidR="00B04420">
        <w:trPr>
          <w:trHeight w:val="90"/>
        </w:trPr>
        <w:tc>
          <w:tcPr>
            <w:tcW w:w="773"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6</w:t>
            </w:r>
          </w:p>
        </w:tc>
        <w:tc>
          <w:tcPr>
            <w:tcW w:w="8747" w:type="dxa"/>
            <w:vAlign w:val="center"/>
          </w:tcPr>
          <w:p w:rsidR="00B04420" w:rsidRDefault="00C07EE6">
            <w:pPr>
              <w:autoSpaceDE w:val="0"/>
              <w:autoSpaceDN w:val="0"/>
              <w:adjustRightInd w:val="0"/>
              <w:snapToGrid w:val="0"/>
              <w:spacing w:line="360" w:lineRule="exact"/>
              <w:rPr>
                <w:rFonts w:ascii="宋体"/>
                <w:kern w:val="0"/>
                <w:sz w:val="22"/>
              </w:rPr>
            </w:pPr>
            <w:r>
              <w:rPr>
                <w:rFonts w:ascii="宋体" w:hAnsi="宋体" w:cs="宋体" w:hint="eastAsia"/>
                <w:kern w:val="0"/>
                <w:sz w:val="22"/>
                <w:szCs w:val="22"/>
              </w:rPr>
              <w:t>偏离表（附件十三）</w:t>
            </w:r>
          </w:p>
        </w:tc>
      </w:tr>
      <w:tr w:rsidR="00B04420">
        <w:tc>
          <w:tcPr>
            <w:tcW w:w="773" w:type="dxa"/>
            <w:vAlign w:val="center"/>
          </w:tcPr>
          <w:p w:rsidR="00B04420" w:rsidRDefault="00C07EE6">
            <w:pPr>
              <w:autoSpaceDE w:val="0"/>
              <w:autoSpaceDN w:val="0"/>
              <w:adjustRightInd w:val="0"/>
              <w:snapToGrid w:val="0"/>
              <w:spacing w:line="430" w:lineRule="atLeast"/>
              <w:jc w:val="center"/>
              <w:rPr>
                <w:rFonts w:ascii="宋体"/>
                <w:kern w:val="0"/>
                <w:sz w:val="22"/>
              </w:rPr>
            </w:pPr>
            <w:r>
              <w:rPr>
                <w:rFonts w:ascii="宋体" w:hAnsi="宋体" w:cs="宋体"/>
                <w:kern w:val="0"/>
                <w:sz w:val="22"/>
                <w:szCs w:val="22"/>
              </w:rPr>
              <w:t>7</w:t>
            </w:r>
          </w:p>
        </w:tc>
        <w:tc>
          <w:tcPr>
            <w:tcW w:w="8747" w:type="dxa"/>
          </w:tcPr>
          <w:p w:rsidR="00B04420" w:rsidRDefault="00C07EE6">
            <w:pPr>
              <w:autoSpaceDE w:val="0"/>
              <w:autoSpaceDN w:val="0"/>
              <w:adjustRightInd w:val="0"/>
              <w:snapToGrid w:val="0"/>
              <w:spacing w:line="430" w:lineRule="atLeast"/>
              <w:rPr>
                <w:rFonts w:ascii="宋体"/>
                <w:kern w:val="0"/>
                <w:sz w:val="22"/>
              </w:rPr>
            </w:pPr>
            <w:r>
              <w:rPr>
                <w:rFonts w:ascii="宋体" w:hAnsi="宋体" w:cs="宋体" w:hint="eastAsia"/>
                <w:kern w:val="0"/>
                <w:sz w:val="22"/>
                <w:szCs w:val="22"/>
              </w:rPr>
              <w:t>投标供应商业绩（附件十一）</w:t>
            </w:r>
          </w:p>
        </w:tc>
      </w:tr>
      <w:tr w:rsidR="00B04420">
        <w:tc>
          <w:tcPr>
            <w:tcW w:w="773" w:type="dxa"/>
            <w:vAlign w:val="center"/>
          </w:tcPr>
          <w:p w:rsidR="00B04420" w:rsidRDefault="00C07EE6">
            <w:pPr>
              <w:autoSpaceDE w:val="0"/>
              <w:autoSpaceDN w:val="0"/>
              <w:adjustRightInd w:val="0"/>
              <w:snapToGrid w:val="0"/>
              <w:spacing w:line="430" w:lineRule="atLeast"/>
              <w:jc w:val="center"/>
              <w:rPr>
                <w:rFonts w:ascii="宋体"/>
                <w:kern w:val="0"/>
                <w:sz w:val="22"/>
              </w:rPr>
            </w:pPr>
            <w:r>
              <w:rPr>
                <w:rFonts w:ascii="宋体" w:hAnsi="宋体" w:cs="宋体"/>
                <w:kern w:val="0"/>
                <w:sz w:val="22"/>
                <w:szCs w:val="22"/>
              </w:rPr>
              <w:t>8</w:t>
            </w:r>
          </w:p>
        </w:tc>
        <w:tc>
          <w:tcPr>
            <w:tcW w:w="8747" w:type="dxa"/>
          </w:tcPr>
          <w:p w:rsidR="00B04420" w:rsidRDefault="00C07EE6">
            <w:pPr>
              <w:autoSpaceDE w:val="0"/>
              <w:autoSpaceDN w:val="0"/>
              <w:adjustRightInd w:val="0"/>
              <w:snapToGrid w:val="0"/>
              <w:spacing w:line="430" w:lineRule="atLeast"/>
              <w:rPr>
                <w:rFonts w:ascii="宋体"/>
                <w:kern w:val="0"/>
                <w:sz w:val="22"/>
              </w:rPr>
            </w:pPr>
            <w:r>
              <w:rPr>
                <w:rFonts w:ascii="宋体" w:hAnsi="宋体" w:cs="宋体" w:hint="eastAsia"/>
                <w:kern w:val="0"/>
                <w:sz w:val="22"/>
                <w:szCs w:val="22"/>
              </w:rPr>
              <w:t>拟派本项目成员组成表（附件十二）</w:t>
            </w:r>
          </w:p>
        </w:tc>
      </w:tr>
      <w:tr w:rsidR="00B04420">
        <w:trPr>
          <w:trHeight w:val="90"/>
        </w:trPr>
        <w:tc>
          <w:tcPr>
            <w:tcW w:w="773"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9</w:t>
            </w:r>
          </w:p>
        </w:tc>
        <w:tc>
          <w:tcPr>
            <w:tcW w:w="8747" w:type="dxa"/>
            <w:vAlign w:val="center"/>
          </w:tcPr>
          <w:p w:rsidR="00B04420" w:rsidRDefault="00C07EE6">
            <w:pPr>
              <w:autoSpaceDE w:val="0"/>
              <w:autoSpaceDN w:val="0"/>
              <w:adjustRightInd w:val="0"/>
              <w:snapToGrid w:val="0"/>
              <w:spacing w:line="360" w:lineRule="exact"/>
              <w:rPr>
                <w:rFonts w:ascii="宋体"/>
                <w:kern w:val="0"/>
                <w:sz w:val="22"/>
              </w:rPr>
            </w:pPr>
            <w:r>
              <w:rPr>
                <w:rFonts w:ascii="宋体" w:hAnsi="宋体" w:cs="宋体" w:hint="eastAsia"/>
                <w:kern w:val="0"/>
                <w:sz w:val="22"/>
                <w:szCs w:val="22"/>
              </w:rPr>
              <w:t>投入本项目的主要设备表（附件十四）</w:t>
            </w:r>
          </w:p>
        </w:tc>
      </w:tr>
      <w:tr w:rsidR="00B04420">
        <w:tc>
          <w:tcPr>
            <w:tcW w:w="773" w:type="dxa"/>
            <w:vAlign w:val="center"/>
          </w:tcPr>
          <w:p w:rsidR="00B04420" w:rsidRDefault="00C07EE6">
            <w:pPr>
              <w:autoSpaceDE w:val="0"/>
              <w:autoSpaceDN w:val="0"/>
              <w:adjustRightInd w:val="0"/>
              <w:snapToGrid w:val="0"/>
              <w:spacing w:line="430" w:lineRule="atLeast"/>
              <w:jc w:val="center"/>
              <w:rPr>
                <w:rFonts w:ascii="宋体"/>
                <w:kern w:val="0"/>
                <w:sz w:val="22"/>
                <w:lang w:val="zh-CN"/>
              </w:rPr>
            </w:pPr>
            <w:r>
              <w:rPr>
                <w:rFonts w:ascii="宋体" w:hAnsi="宋体" w:cs="宋体"/>
                <w:kern w:val="0"/>
                <w:sz w:val="22"/>
                <w:szCs w:val="22"/>
                <w:lang w:val="zh-CN"/>
              </w:rPr>
              <w:t>10</w:t>
            </w:r>
          </w:p>
        </w:tc>
        <w:tc>
          <w:tcPr>
            <w:tcW w:w="8747" w:type="dxa"/>
          </w:tcPr>
          <w:p w:rsidR="00B04420" w:rsidRDefault="00C07EE6">
            <w:pPr>
              <w:autoSpaceDE w:val="0"/>
              <w:autoSpaceDN w:val="0"/>
              <w:adjustRightInd w:val="0"/>
              <w:snapToGrid w:val="0"/>
              <w:spacing w:line="430" w:lineRule="atLeast"/>
              <w:rPr>
                <w:rFonts w:ascii="宋体"/>
                <w:kern w:val="0"/>
                <w:sz w:val="22"/>
              </w:rPr>
            </w:pPr>
            <w:r>
              <w:rPr>
                <w:rFonts w:ascii="宋体" w:hAnsi="宋体" w:cs="宋体" w:hint="eastAsia"/>
                <w:kern w:val="0"/>
                <w:sz w:val="22"/>
                <w:szCs w:val="22"/>
              </w:rPr>
              <w:t>根据招标文件需要提供的其它文件和资料（如有则提供）</w:t>
            </w:r>
          </w:p>
        </w:tc>
      </w:tr>
    </w:tbl>
    <w:p w:rsidR="00B04420" w:rsidRDefault="00B04420">
      <w:pPr>
        <w:pStyle w:val="2"/>
        <w:ind w:leftChars="0" w:left="0" w:firstLineChars="0" w:firstLine="0"/>
        <w:rPr>
          <w:rFonts w:ascii="宋体" w:cs="宋体"/>
          <w:sz w:val="22"/>
          <w:szCs w:val="22"/>
        </w:rPr>
      </w:pPr>
    </w:p>
    <w:p w:rsidR="00B04420" w:rsidRDefault="00C07EE6">
      <w:pPr>
        <w:autoSpaceDE w:val="0"/>
        <w:autoSpaceDN w:val="0"/>
        <w:adjustRightInd w:val="0"/>
        <w:snapToGrid w:val="0"/>
        <w:ind w:firstLine="422"/>
        <w:textAlignment w:val="bottom"/>
        <w:rPr>
          <w:rFonts w:ascii="宋体"/>
          <w:sz w:val="22"/>
          <w:szCs w:val="22"/>
        </w:rPr>
      </w:pPr>
      <w:r>
        <w:rPr>
          <w:rFonts w:ascii="宋体" w:cs="宋体"/>
          <w:b/>
          <w:bCs/>
          <w:sz w:val="22"/>
          <w:szCs w:val="22"/>
        </w:rPr>
        <w:t>3</w:t>
      </w:r>
      <w:r>
        <w:rPr>
          <w:rFonts w:ascii="宋体" w:cs="宋体" w:hint="eastAsia"/>
          <w:b/>
          <w:bCs/>
          <w:sz w:val="22"/>
          <w:szCs w:val="22"/>
        </w:rPr>
        <w:t>、投标报价</w:t>
      </w:r>
    </w:p>
    <w:p w:rsidR="00B04420" w:rsidRDefault="00C07EE6">
      <w:pPr>
        <w:autoSpaceDE w:val="0"/>
        <w:autoSpaceDN w:val="0"/>
        <w:adjustRightInd w:val="0"/>
        <w:rPr>
          <w:rFonts w:ascii="宋体"/>
          <w:sz w:val="22"/>
          <w:szCs w:val="22"/>
          <w:lang w:val="zh-CN"/>
        </w:rPr>
      </w:pPr>
      <w:r>
        <w:rPr>
          <w:rFonts w:ascii="宋体" w:cs="宋体"/>
          <w:sz w:val="22"/>
          <w:szCs w:val="22"/>
        </w:rPr>
        <w:t xml:space="preserve">    3.1</w:t>
      </w:r>
      <w:r>
        <w:rPr>
          <w:rFonts w:ascii="宋体" w:cs="宋体" w:hint="eastAsia"/>
          <w:sz w:val="22"/>
          <w:szCs w:val="22"/>
        </w:rPr>
        <w:t>、投标供应商应按招标文件中《开标一览表》填写投标总价。</w:t>
      </w:r>
    </w:p>
    <w:p w:rsidR="00B04420" w:rsidRDefault="00C07EE6">
      <w:pPr>
        <w:autoSpaceDE w:val="0"/>
        <w:autoSpaceDN w:val="0"/>
        <w:adjustRightInd w:val="0"/>
        <w:snapToGrid w:val="0"/>
        <w:ind w:firstLineChars="200" w:firstLine="440"/>
        <w:textAlignment w:val="bottom"/>
        <w:rPr>
          <w:rFonts w:ascii="宋体"/>
          <w:sz w:val="22"/>
          <w:szCs w:val="22"/>
        </w:rPr>
      </w:pPr>
      <w:r>
        <w:rPr>
          <w:rFonts w:ascii="宋体" w:cs="宋体"/>
          <w:sz w:val="22"/>
          <w:szCs w:val="22"/>
        </w:rPr>
        <w:t>3.2</w:t>
      </w:r>
      <w:r>
        <w:rPr>
          <w:rFonts w:ascii="宋体" w:cs="宋体" w:hint="eastAsia"/>
          <w:sz w:val="22"/>
          <w:szCs w:val="22"/>
        </w:rPr>
        <w:t>、本次招标只允许有一个报价，有选择的报价将不予接受。</w:t>
      </w:r>
    </w:p>
    <w:p w:rsidR="00B04420" w:rsidRDefault="00C07EE6">
      <w:pPr>
        <w:autoSpaceDE w:val="0"/>
        <w:autoSpaceDN w:val="0"/>
        <w:adjustRightInd w:val="0"/>
        <w:snapToGrid w:val="0"/>
        <w:ind w:firstLineChars="200" w:firstLine="440"/>
        <w:textAlignment w:val="bottom"/>
        <w:rPr>
          <w:rFonts w:ascii="宋体"/>
          <w:sz w:val="22"/>
          <w:szCs w:val="22"/>
        </w:rPr>
      </w:pPr>
      <w:r>
        <w:rPr>
          <w:rFonts w:ascii="宋体" w:cs="宋体"/>
          <w:sz w:val="22"/>
          <w:szCs w:val="22"/>
        </w:rPr>
        <w:t>3.3</w:t>
      </w:r>
      <w:r>
        <w:rPr>
          <w:rFonts w:ascii="宋体" w:cs="宋体" w:hint="eastAsia"/>
          <w:sz w:val="22"/>
          <w:szCs w:val="22"/>
        </w:rPr>
        <w:t>、投标供应商应考虑企业自身实力、经验及项目实施过程中的各种因素，自主确定报价。投标供应商应在各自技术和商务占优势的基础上并充分考虑本项目的重要性，提供对采购人最优惠的报价。</w:t>
      </w:r>
    </w:p>
    <w:p w:rsidR="00B04420" w:rsidRDefault="00C07EE6">
      <w:pPr>
        <w:autoSpaceDE w:val="0"/>
        <w:autoSpaceDN w:val="0"/>
        <w:adjustRightInd w:val="0"/>
        <w:snapToGrid w:val="0"/>
        <w:ind w:firstLineChars="200" w:firstLine="440"/>
        <w:textAlignment w:val="bottom"/>
        <w:rPr>
          <w:rFonts w:ascii="宋体"/>
          <w:sz w:val="22"/>
          <w:szCs w:val="22"/>
        </w:rPr>
      </w:pPr>
      <w:r>
        <w:rPr>
          <w:rFonts w:ascii="宋体" w:cs="宋体" w:hint="eastAsia"/>
          <w:sz w:val="22"/>
          <w:szCs w:val="22"/>
        </w:rPr>
        <w:t>投标供应商在投标报价中应充分考虑所有可能发生的费用，否则采购人将视投标总价中已包括所有费用。</w:t>
      </w:r>
    </w:p>
    <w:p w:rsidR="00B04420" w:rsidRDefault="00C07EE6">
      <w:pPr>
        <w:autoSpaceDE w:val="0"/>
        <w:autoSpaceDN w:val="0"/>
        <w:adjustRightInd w:val="0"/>
        <w:snapToGrid w:val="0"/>
        <w:ind w:firstLineChars="250" w:firstLine="550"/>
        <w:textAlignment w:val="bottom"/>
        <w:rPr>
          <w:rFonts w:ascii="宋体"/>
          <w:sz w:val="22"/>
          <w:szCs w:val="22"/>
        </w:rPr>
      </w:pPr>
      <w:r>
        <w:rPr>
          <w:rFonts w:ascii="宋体" w:cs="宋体" w:hint="eastAsia"/>
          <w:sz w:val="22"/>
          <w:szCs w:val="22"/>
        </w:rPr>
        <w:t>投标供应商对在合同执行中，除上述费用及招标文件规定的由中标供应商负责的工作范围以外需要采购人协调或提供便利的工作应当在投标文件中说明。</w:t>
      </w:r>
    </w:p>
    <w:p w:rsidR="00B04420" w:rsidRDefault="00B04420">
      <w:pPr>
        <w:autoSpaceDE w:val="0"/>
        <w:autoSpaceDN w:val="0"/>
        <w:adjustRightInd w:val="0"/>
        <w:snapToGrid w:val="0"/>
        <w:ind w:firstLine="422"/>
        <w:textAlignment w:val="bottom"/>
        <w:rPr>
          <w:rFonts w:ascii="宋体"/>
          <w:sz w:val="22"/>
          <w:szCs w:val="22"/>
        </w:rPr>
      </w:pPr>
    </w:p>
    <w:p w:rsidR="00B04420" w:rsidRDefault="00C07EE6">
      <w:pPr>
        <w:autoSpaceDE w:val="0"/>
        <w:autoSpaceDN w:val="0"/>
        <w:adjustRightInd w:val="0"/>
        <w:snapToGrid w:val="0"/>
        <w:ind w:firstLine="422"/>
        <w:textAlignment w:val="bottom"/>
        <w:rPr>
          <w:rFonts w:ascii="宋体"/>
          <w:sz w:val="22"/>
          <w:szCs w:val="22"/>
        </w:rPr>
      </w:pPr>
      <w:r>
        <w:rPr>
          <w:rFonts w:ascii="宋体" w:cs="宋体"/>
          <w:sz w:val="22"/>
          <w:szCs w:val="22"/>
        </w:rPr>
        <w:t>4</w:t>
      </w:r>
      <w:r>
        <w:rPr>
          <w:rFonts w:ascii="宋体" w:cs="宋体" w:hint="eastAsia"/>
          <w:sz w:val="22"/>
          <w:szCs w:val="22"/>
        </w:rPr>
        <w:t>、采购人要求分类报价是为了方便评标，但在任何情况下不限制采购人以其认为最合适的条款签订合同的权利。</w:t>
      </w:r>
    </w:p>
    <w:p w:rsidR="00B04420" w:rsidRDefault="00C07EE6">
      <w:pPr>
        <w:pStyle w:val="aa"/>
        <w:adjustRightInd w:val="0"/>
        <w:snapToGrid w:val="0"/>
        <w:spacing w:before="156" w:after="156" w:line="240" w:lineRule="auto"/>
        <w:ind w:firstLineChars="200" w:firstLine="442"/>
        <w:rPr>
          <w:rFonts w:hAnsi="宋体" w:cs="Times New Roman"/>
          <w:b/>
          <w:bCs/>
          <w:sz w:val="22"/>
          <w:szCs w:val="22"/>
        </w:rPr>
      </w:pPr>
      <w:bookmarkStart w:id="6" w:name="_Toc132122414"/>
      <w:bookmarkStart w:id="7" w:name="_Toc132122117"/>
      <w:r>
        <w:rPr>
          <w:rFonts w:hAnsi="宋体"/>
          <w:b/>
          <w:bCs/>
          <w:sz w:val="22"/>
          <w:szCs w:val="22"/>
        </w:rPr>
        <w:t>5</w:t>
      </w:r>
      <w:r>
        <w:rPr>
          <w:rFonts w:hAnsi="宋体" w:hint="eastAsia"/>
          <w:b/>
          <w:bCs/>
          <w:sz w:val="22"/>
          <w:szCs w:val="22"/>
        </w:rPr>
        <w:t>、投标文件的有效期</w:t>
      </w:r>
      <w:bookmarkEnd w:id="6"/>
      <w:bookmarkEnd w:id="7"/>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rFonts w:hAnsi="宋体"/>
          <w:sz w:val="22"/>
          <w:szCs w:val="22"/>
        </w:rPr>
        <w:t>5.1</w:t>
      </w:r>
      <w:r>
        <w:rPr>
          <w:rFonts w:hAnsi="宋体" w:hint="eastAsia"/>
          <w:sz w:val="22"/>
          <w:szCs w:val="22"/>
        </w:rPr>
        <w:t>、自提交投标文件截止时间起</w:t>
      </w:r>
      <w:r>
        <w:rPr>
          <w:rFonts w:hAnsi="宋体"/>
          <w:sz w:val="22"/>
          <w:szCs w:val="22"/>
        </w:rPr>
        <w:t>90</w:t>
      </w:r>
      <w:r>
        <w:rPr>
          <w:rFonts w:hAnsi="宋体" w:hint="eastAsia"/>
          <w:sz w:val="22"/>
          <w:szCs w:val="22"/>
        </w:rPr>
        <w:t>天，投标文件应保持有效。有效期短于这个规定期限的投标将被拒绝。</w:t>
      </w:r>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rFonts w:hAnsi="宋体"/>
          <w:sz w:val="22"/>
          <w:szCs w:val="22"/>
        </w:rPr>
        <w:t>5.2</w:t>
      </w:r>
      <w:r>
        <w:rPr>
          <w:rFonts w:hAnsi="宋体" w:hint="eastAsia"/>
          <w:sz w:val="22"/>
          <w:szCs w:val="22"/>
        </w:rPr>
        <w:t>、在特殊情况下，采购人可与投标供应商协商延长投标文件的有效期，这种要求和答复均应以书面形式进行。</w:t>
      </w:r>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rFonts w:hAnsi="宋体"/>
          <w:sz w:val="22"/>
          <w:szCs w:val="22"/>
        </w:rPr>
        <w:t>5.3</w:t>
      </w:r>
      <w:r>
        <w:rPr>
          <w:rFonts w:hAnsi="宋体" w:hint="eastAsia"/>
          <w:sz w:val="22"/>
          <w:szCs w:val="22"/>
        </w:rPr>
        <w:t>、投标供应商可拒绝接受延期要求，同意延长有效期的投标供应商不能修改投标文件。</w:t>
      </w:r>
    </w:p>
    <w:p w:rsidR="00B04420" w:rsidRDefault="00C07EE6">
      <w:pPr>
        <w:pStyle w:val="25"/>
        <w:spacing w:before="0" w:line="460" w:lineRule="exact"/>
        <w:ind w:firstLine="442"/>
        <w:rPr>
          <w:rFonts w:ascii="宋体"/>
          <w:b/>
          <w:bCs/>
          <w:kern w:val="0"/>
          <w:sz w:val="22"/>
          <w:szCs w:val="22"/>
        </w:rPr>
      </w:pPr>
      <w:r>
        <w:rPr>
          <w:rFonts w:ascii="宋体" w:hAnsi="宋体" w:cs="宋体"/>
          <w:b/>
          <w:bCs/>
          <w:sz w:val="22"/>
          <w:szCs w:val="22"/>
        </w:rPr>
        <w:t>6</w:t>
      </w:r>
      <w:r>
        <w:rPr>
          <w:rFonts w:ascii="宋体" w:hAnsi="宋体" w:cs="宋体" w:hint="eastAsia"/>
          <w:b/>
          <w:bCs/>
          <w:sz w:val="22"/>
          <w:szCs w:val="22"/>
        </w:rPr>
        <w:t>、</w:t>
      </w:r>
      <w:r>
        <w:rPr>
          <w:rFonts w:ascii="宋体" w:hAnsi="宋体" w:cs="宋体" w:hint="eastAsia"/>
          <w:b/>
          <w:bCs/>
          <w:kern w:val="0"/>
          <w:sz w:val="22"/>
          <w:szCs w:val="22"/>
          <w:lang w:val="zh-CN"/>
        </w:rPr>
        <w:t>投标文件编制</w:t>
      </w:r>
    </w:p>
    <w:p w:rsidR="00B04420" w:rsidRDefault="00C07EE6">
      <w:pPr>
        <w:pStyle w:val="25"/>
        <w:spacing w:before="0" w:line="460" w:lineRule="exact"/>
        <w:ind w:firstLine="440"/>
        <w:rPr>
          <w:rFonts w:ascii="宋体"/>
          <w:kern w:val="0"/>
          <w:sz w:val="22"/>
          <w:szCs w:val="22"/>
          <w:lang w:val="zh-CN"/>
        </w:rPr>
      </w:pPr>
      <w:r>
        <w:rPr>
          <w:rFonts w:ascii="宋体" w:hAnsi="宋体" w:cs="宋体"/>
          <w:kern w:val="0"/>
          <w:sz w:val="22"/>
          <w:szCs w:val="22"/>
        </w:rPr>
        <w:lastRenderedPageBreak/>
        <w:t>6.1</w:t>
      </w:r>
      <w:r>
        <w:rPr>
          <w:rFonts w:ascii="宋体" w:hAnsi="宋体" w:cs="宋体" w:hint="eastAsia"/>
          <w:kern w:val="0"/>
          <w:sz w:val="22"/>
          <w:szCs w:val="22"/>
        </w:rPr>
        <w:t>、</w:t>
      </w:r>
      <w:r>
        <w:rPr>
          <w:rFonts w:ascii="宋体" w:hAnsi="宋体" w:cs="宋体" w:hint="eastAsia"/>
          <w:kern w:val="0"/>
          <w:sz w:val="22"/>
          <w:szCs w:val="22"/>
          <w:lang w:val="zh-CN"/>
        </w:rPr>
        <w:t>本项目通过</w:t>
      </w:r>
      <w:r>
        <w:rPr>
          <w:rFonts w:ascii="宋体" w:hAnsi="宋体" w:cs="宋体" w:hint="eastAsia"/>
          <w:kern w:val="0"/>
          <w:sz w:val="22"/>
          <w:szCs w:val="22"/>
        </w:rPr>
        <w:t>“</w:t>
      </w:r>
      <w:r>
        <w:rPr>
          <w:rFonts w:ascii="宋体" w:hAnsi="宋体" w:cs="宋体" w:hint="eastAsia"/>
          <w:kern w:val="0"/>
          <w:sz w:val="22"/>
          <w:szCs w:val="22"/>
          <w:lang w:val="zh-CN"/>
        </w:rPr>
        <w:t>政府采购云平台</w:t>
      </w:r>
      <w:r>
        <w:rPr>
          <w:rFonts w:ascii="宋体" w:hAnsi="宋体" w:cs="宋体" w:hint="eastAsia"/>
          <w:kern w:val="0"/>
          <w:sz w:val="22"/>
          <w:szCs w:val="22"/>
        </w:rPr>
        <w:t>（</w:t>
      </w:r>
      <w:r>
        <w:rPr>
          <w:rFonts w:ascii="宋体" w:hAnsi="宋体" w:cs="宋体"/>
          <w:kern w:val="0"/>
          <w:sz w:val="22"/>
          <w:szCs w:val="22"/>
        </w:rPr>
        <w:t>www.zcygov.cn</w:t>
      </w:r>
      <w:r>
        <w:rPr>
          <w:rFonts w:ascii="宋体" w:hAnsi="宋体" w:cs="宋体" w:hint="eastAsia"/>
          <w:kern w:val="0"/>
          <w:sz w:val="22"/>
          <w:szCs w:val="22"/>
        </w:rPr>
        <w:t>）”</w:t>
      </w:r>
      <w:r>
        <w:rPr>
          <w:rFonts w:ascii="宋体" w:hAnsi="宋体" w:cs="宋体" w:hint="eastAsia"/>
          <w:kern w:val="0"/>
          <w:sz w:val="22"/>
          <w:szCs w:val="22"/>
          <w:lang w:val="zh-CN"/>
        </w:rPr>
        <w:t>实行在线投标响应</w:t>
      </w:r>
      <w:r>
        <w:rPr>
          <w:rFonts w:ascii="宋体" w:hAnsi="宋体" w:cs="宋体" w:hint="eastAsia"/>
          <w:kern w:val="0"/>
          <w:sz w:val="22"/>
          <w:szCs w:val="22"/>
        </w:rPr>
        <w:t>（</w:t>
      </w:r>
      <w:r>
        <w:rPr>
          <w:rFonts w:ascii="宋体" w:hAnsi="宋体" w:cs="宋体" w:hint="eastAsia"/>
          <w:kern w:val="0"/>
          <w:sz w:val="22"/>
          <w:szCs w:val="22"/>
          <w:lang w:val="zh-CN"/>
        </w:rPr>
        <w:t>电子投标</w:t>
      </w:r>
      <w:r>
        <w:rPr>
          <w:rFonts w:ascii="宋体" w:hAnsi="宋体" w:cs="宋体" w:hint="eastAsia"/>
          <w:kern w:val="0"/>
          <w:sz w:val="22"/>
          <w:szCs w:val="22"/>
        </w:rPr>
        <w:t>）</w:t>
      </w:r>
      <w:r>
        <w:rPr>
          <w:rFonts w:ascii="宋体" w:hAnsi="宋体" w:cs="宋体" w:hint="eastAsia"/>
          <w:kern w:val="0"/>
          <w:sz w:val="22"/>
          <w:szCs w:val="22"/>
          <w:lang w:val="zh-CN"/>
        </w:rPr>
        <w:t>。供应商应通过“政采云电子交易客户端”，并按照本招标文件和“政府采购云平台”的要求编制并加密投标文件。</w:t>
      </w:r>
    </w:p>
    <w:p w:rsidR="00B04420" w:rsidRDefault="00C07EE6">
      <w:pPr>
        <w:pStyle w:val="25"/>
        <w:spacing w:before="0" w:line="460" w:lineRule="exact"/>
        <w:ind w:firstLine="440"/>
        <w:rPr>
          <w:rFonts w:ascii="宋体"/>
          <w:kern w:val="0"/>
          <w:sz w:val="22"/>
          <w:szCs w:val="22"/>
          <w:lang w:val="zh-CN"/>
        </w:rPr>
      </w:pPr>
      <w:r>
        <w:rPr>
          <w:rFonts w:ascii="宋体" w:hAnsi="宋体" w:cs="宋体"/>
          <w:kern w:val="0"/>
          <w:sz w:val="22"/>
          <w:szCs w:val="22"/>
        </w:rPr>
        <w:t>6</w:t>
      </w:r>
      <w:r>
        <w:rPr>
          <w:rFonts w:ascii="宋体" w:hAnsi="宋体" w:cs="宋体"/>
          <w:kern w:val="0"/>
          <w:sz w:val="22"/>
          <w:szCs w:val="22"/>
          <w:lang w:val="zh-CN"/>
        </w:rPr>
        <w:t>.2</w:t>
      </w:r>
      <w:r>
        <w:rPr>
          <w:rFonts w:ascii="宋体" w:hAnsi="宋体" w:cs="宋体" w:hint="eastAsia"/>
          <w:kern w:val="0"/>
          <w:sz w:val="22"/>
          <w:szCs w:val="22"/>
          <w:lang w:val="zh-CN"/>
        </w:rPr>
        <w:t>、</w:t>
      </w:r>
      <w:r>
        <w:rPr>
          <w:rFonts w:ascii="宋体" w:hAnsi="宋体" w:cs="宋体" w:hint="eastAsia"/>
          <w:b/>
          <w:bCs/>
          <w:kern w:val="0"/>
          <w:sz w:val="22"/>
          <w:szCs w:val="22"/>
          <w:lang w:val="zh-CN"/>
        </w:rPr>
        <w:t>投标人应根据“政采云供应商项目采购</w:t>
      </w:r>
      <w:r>
        <w:rPr>
          <w:rFonts w:ascii="宋体" w:cs="宋体"/>
          <w:b/>
          <w:bCs/>
          <w:kern w:val="0"/>
          <w:sz w:val="22"/>
          <w:szCs w:val="22"/>
          <w:lang w:val="zh-CN"/>
        </w:rPr>
        <w:t>-</w:t>
      </w:r>
      <w:r>
        <w:rPr>
          <w:rFonts w:ascii="宋体" w:hAnsi="宋体" w:cs="宋体" w:hint="eastAsia"/>
          <w:b/>
          <w:bCs/>
          <w:kern w:val="0"/>
          <w:sz w:val="22"/>
          <w:szCs w:val="22"/>
          <w:lang w:val="zh-CN"/>
        </w:rPr>
        <w:t>电子招投标操作指南”及本招标文件规定的</w:t>
      </w:r>
      <w:r>
        <w:rPr>
          <w:rFonts w:ascii="宋体" w:hAnsi="宋体" w:cs="宋体" w:hint="eastAsia"/>
          <w:b/>
          <w:bCs/>
          <w:kern w:val="0"/>
          <w:sz w:val="22"/>
          <w:szCs w:val="22"/>
        </w:rPr>
        <w:t>内容</w:t>
      </w:r>
      <w:r>
        <w:rPr>
          <w:rFonts w:ascii="宋体" w:hAnsi="宋体" w:cs="宋体" w:hint="eastAsia"/>
          <w:b/>
          <w:bCs/>
          <w:kern w:val="0"/>
          <w:sz w:val="22"/>
          <w:szCs w:val="22"/>
          <w:lang w:val="zh-CN"/>
        </w:rPr>
        <w:t>和顺序编制电子投标文件并进行关联定位。</w:t>
      </w:r>
    </w:p>
    <w:p w:rsidR="00B04420" w:rsidRDefault="00C07EE6">
      <w:pPr>
        <w:pStyle w:val="25"/>
        <w:spacing w:before="0" w:line="460" w:lineRule="exact"/>
        <w:ind w:firstLine="440"/>
        <w:rPr>
          <w:rFonts w:ascii="宋体"/>
          <w:kern w:val="0"/>
          <w:sz w:val="22"/>
          <w:szCs w:val="22"/>
          <w:lang w:val="zh-CN"/>
        </w:rPr>
      </w:pPr>
      <w:r>
        <w:rPr>
          <w:rFonts w:ascii="宋体" w:hAnsi="宋体" w:cs="宋体"/>
          <w:kern w:val="0"/>
          <w:sz w:val="22"/>
          <w:szCs w:val="22"/>
        </w:rPr>
        <w:t>6</w:t>
      </w:r>
      <w:r>
        <w:rPr>
          <w:rFonts w:ascii="宋体" w:hAnsi="宋体" w:cs="宋体"/>
          <w:kern w:val="0"/>
          <w:sz w:val="22"/>
          <w:szCs w:val="22"/>
          <w:lang w:val="zh-CN"/>
        </w:rPr>
        <w:t>.3</w:t>
      </w:r>
      <w:r>
        <w:rPr>
          <w:rFonts w:ascii="宋体" w:hAnsi="宋体" w:cs="宋体" w:hint="eastAsia"/>
          <w:kern w:val="0"/>
          <w:sz w:val="22"/>
          <w:szCs w:val="22"/>
          <w:lang w:val="zh-CN"/>
        </w:rPr>
        <w:t>、投标供应商没有按照本章节</w:t>
      </w:r>
      <w:r>
        <w:rPr>
          <w:rFonts w:ascii="宋体" w:hAnsi="宋体" w:cs="宋体"/>
          <w:kern w:val="0"/>
          <w:sz w:val="22"/>
          <w:szCs w:val="22"/>
          <w:lang w:val="zh-CN"/>
        </w:rPr>
        <w:t xml:space="preserve"> </w:t>
      </w:r>
      <w:r>
        <w:rPr>
          <w:rFonts w:ascii="宋体" w:hAnsi="宋体" w:cs="宋体" w:hint="eastAsia"/>
          <w:kern w:val="0"/>
          <w:sz w:val="22"/>
          <w:szCs w:val="22"/>
          <w:lang w:val="zh-CN"/>
        </w:rPr>
        <w:t>“投标文件的组成”要求提供全部资料，或者没有仔细阅读招标文件，或者没有对招标文件在各方面的要求作出实质性响应是投标供应商的风险，由此造成的一切后果由投标供应商自行承担。</w:t>
      </w:r>
      <w:bookmarkStart w:id="8" w:name="_Hlt68073093"/>
      <w:bookmarkStart w:id="9" w:name="_Hlt68072998"/>
      <w:bookmarkStart w:id="10" w:name="_Hlt68403820"/>
      <w:bookmarkEnd w:id="8"/>
      <w:bookmarkEnd w:id="9"/>
      <w:bookmarkEnd w:id="10"/>
    </w:p>
    <w:p w:rsidR="00B04420" w:rsidRDefault="00B04420">
      <w:pPr>
        <w:pStyle w:val="25"/>
        <w:spacing w:before="0" w:line="460" w:lineRule="exact"/>
        <w:ind w:firstLine="440"/>
        <w:rPr>
          <w:rFonts w:ascii="宋体"/>
          <w:kern w:val="0"/>
          <w:sz w:val="22"/>
          <w:szCs w:val="22"/>
          <w:lang w:val="zh-CN"/>
        </w:rPr>
      </w:pPr>
    </w:p>
    <w:p w:rsidR="00B04420" w:rsidRDefault="00C07EE6">
      <w:pPr>
        <w:pStyle w:val="25"/>
        <w:spacing w:before="0" w:line="460" w:lineRule="exact"/>
        <w:ind w:firstLine="442"/>
        <w:rPr>
          <w:rFonts w:ascii="宋体"/>
          <w:b/>
          <w:bCs/>
          <w:kern w:val="0"/>
          <w:sz w:val="22"/>
          <w:szCs w:val="22"/>
          <w:lang w:val="zh-CN"/>
        </w:rPr>
      </w:pPr>
      <w:r>
        <w:rPr>
          <w:rFonts w:ascii="宋体" w:hAnsi="宋体" w:cs="宋体"/>
          <w:b/>
          <w:bCs/>
          <w:kern w:val="0"/>
          <w:sz w:val="22"/>
          <w:szCs w:val="22"/>
        </w:rPr>
        <w:t>7</w:t>
      </w:r>
      <w:r>
        <w:rPr>
          <w:rFonts w:ascii="宋体" w:hAnsi="宋体" w:cs="宋体" w:hint="eastAsia"/>
          <w:b/>
          <w:bCs/>
          <w:kern w:val="0"/>
          <w:sz w:val="22"/>
          <w:szCs w:val="22"/>
          <w:lang w:val="zh-CN"/>
        </w:rPr>
        <w:t>、</w:t>
      </w:r>
      <w:r>
        <w:rPr>
          <w:b/>
          <w:bCs/>
          <w:sz w:val="22"/>
          <w:szCs w:val="22"/>
        </w:rPr>
        <w:t xml:space="preserve"> </w:t>
      </w:r>
      <w:r>
        <w:rPr>
          <w:rFonts w:ascii="宋体" w:hAnsi="宋体" w:cs="宋体" w:hint="eastAsia"/>
          <w:b/>
          <w:bCs/>
          <w:kern w:val="0"/>
          <w:sz w:val="22"/>
          <w:szCs w:val="22"/>
          <w:lang w:val="zh-CN"/>
        </w:rPr>
        <w:t>投标文件的签章</w:t>
      </w:r>
    </w:p>
    <w:p w:rsidR="00B04420" w:rsidRDefault="00C07EE6">
      <w:pPr>
        <w:pStyle w:val="25"/>
        <w:spacing w:before="0" w:line="460" w:lineRule="exact"/>
        <w:ind w:firstLine="440"/>
        <w:rPr>
          <w:rFonts w:ascii="宋体"/>
          <w:kern w:val="0"/>
          <w:sz w:val="22"/>
          <w:szCs w:val="22"/>
          <w:lang w:val="zh-CN"/>
        </w:rPr>
      </w:pPr>
      <w:r>
        <w:rPr>
          <w:rFonts w:ascii="宋体" w:hAnsi="宋体" w:cs="宋体"/>
          <w:kern w:val="0"/>
          <w:sz w:val="22"/>
          <w:szCs w:val="22"/>
        </w:rPr>
        <w:t>7</w:t>
      </w:r>
      <w:r>
        <w:rPr>
          <w:rFonts w:ascii="宋体" w:hAnsi="宋体" w:cs="宋体"/>
          <w:kern w:val="0"/>
          <w:sz w:val="22"/>
          <w:szCs w:val="22"/>
          <w:lang w:val="zh-CN"/>
        </w:rPr>
        <w:t>.1</w:t>
      </w:r>
      <w:r>
        <w:rPr>
          <w:rFonts w:ascii="宋体" w:hAnsi="宋体" w:cs="宋体" w:hint="eastAsia"/>
          <w:kern w:val="0"/>
          <w:sz w:val="22"/>
          <w:szCs w:val="22"/>
          <w:lang w:val="zh-CN"/>
        </w:rPr>
        <w:t>、投标文件的签章：见《投标</w:t>
      </w:r>
      <w:r>
        <w:rPr>
          <w:rFonts w:ascii="宋体" w:hAnsi="宋体" w:cs="宋体" w:hint="eastAsia"/>
          <w:kern w:val="0"/>
          <w:sz w:val="22"/>
          <w:szCs w:val="22"/>
        </w:rPr>
        <w:t>人</w:t>
      </w:r>
      <w:r>
        <w:rPr>
          <w:rFonts w:ascii="宋体" w:hAnsi="宋体" w:cs="宋体" w:hint="eastAsia"/>
          <w:kern w:val="0"/>
          <w:sz w:val="22"/>
          <w:szCs w:val="22"/>
          <w:lang w:val="zh-CN"/>
        </w:rPr>
        <w:t>须知前附表》；</w:t>
      </w:r>
    </w:p>
    <w:p w:rsidR="00B04420" w:rsidRDefault="00C07EE6">
      <w:pPr>
        <w:pStyle w:val="25"/>
        <w:spacing w:before="0" w:line="460" w:lineRule="exact"/>
        <w:ind w:firstLine="440"/>
        <w:rPr>
          <w:rFonts w:ascii="宋体"/>
          <w:sz w:val="22"/>
          <w:szCs w:val="22"/>
        </w:rPr>
      </w:pPr>
      <w:r>
        <w:rPr>
          <w:rFonts w:ascii="宋体" w:hAnsi="宋体" w:cs="宋体"/>
          <w:kern w:val="0"/>
          <w:sz w:val="22"/>
          <w:szCs w:val="22"/>
        </w:rPr>
        <w:t>7</w:t>
      </w:r>
      <w:r>
        <w:rPr>
          <w:rFonts w:ascii="宋体" w:hAnsi="宋体" w:cs="宋体"/>
          <w:kern w:val="0"/>
          <w:sz w:val="22"/>
          <w:szCs w:val="22"/>
          <w:lang w:val="zh-CN"/>
        </w:rPr>
        <w:t>.2</w:t>
      </w:r>
      <w:r>
        <w:rPr>
          <w:rFonts w:ascii="宋体" w:hAnsi="宋体" w:cs="宋体" w:hint="eastAsia"/>
          <w:kern w:val="0"/>
          <w:sz w:val="22"/>
          <w:szCs w:val="22"/>
          <w:lang w:val="zh-CN"/>
        </w:rPr>
        <w:t>、</w:t>
      </w:r>
      <w:r>
        <w:rPr>
          <w:rFonts w:ascii="宋体" w:hAnsi="宋体" w:cs="宋体"/>
          <w:sz w:val="22"/>
          <w:szCs w:val="22"/>
        </w:rPr>
        <w:t>CA</w:t>
      </w:r>
      <w:r>
        <w:rPr>
          <w:rFonts w:ascii="宋体" w:hAnsi="宋体" w:cs="宋体" w:hint="eastAsia"/>
          <w:sz w:val="22"/>
          <w:szCs w:val="22"/>
        </w:rPr>
        <w:t>电子签章操作指南详见《供应商</w:t>
      </w:r>
      <w:r>
        <w:rPr>
          <w:rFonts w:ascii="宋体" w:cs="宋体"/>
          <w:sz w:val="22"/>
          <w:szCs w:val="22"/>
        </w:rPr>
        <w:t>-</w:t>
      </w:r>
      <w:r>
        <w:rPr>
          <w:rFonts w:ascii="宋体" w:hAnsi="宋体" w:cs="宋体" w:hint="eastAsia"/>
          <w:sz w:val="22"/>
          <w:szCs w:val="22"/>
        </w:rPr>
        <w:t>政府采购项目电子交易操作指南》（</w:t>
      </w:r>
      <w:hyperlink r:id="rId11" w:history="1">
        <w:r>
          <w:rPr>
            <w:rStyle w:val="af9"/>
            <w:color w:val="auto"/>
            <w:sz w:val="22"/>
            <w:szCs w:val="22"/>
            <w:u w:val="none"/>
          </w:rPr>
          <w:t>https://help.zcygov.cn/web/site_2/2018/12-28/2573.html</w:t>
        </w:r>
      </w:hyperlink>
      <w:r>
        <w:rPr>
          <w:rFonts w:ascii="宋体" w:hAnsi="宋体" w:cs="宋体" w:hint="eastAsia"/>
          <w:sz w:val="22"/>
          <w:szCs w:val="22"/>
        </w:rPr>
        <w:t>）。</w:t>
      </w:r>
    </w:p>
    <w:p w:rsidR="00B04420" w:rsidRDefault="00B04420">
      <w:pPr>
        <w:pStyle w:val="25"/>
        <w:spacing w:before="0" w:line="460" w:lineRule="exact"/>
        <w:ind w:firstLine="440"/>
        <w:rPr>
          <w:rFonts w:ascii="宋体"/>
          <w:sz w:val="22"/>
          <w:szCs w:val="22"/>
          <w:lang w:val="zh-CN"/>
        </w:rPr>
      </w:pPr>
    </w:p>
    <w:p w:rsidR="00B04420" w:rsidRDefault="00C07EE6">
      <w:pPr>
        <w:pStyle w:val="25"/>
        <w:spacing w:before="0" w:line="460" w:lineRule="exact"/>
        <w:ind w:firstLine="442"/>
        <w:rPr>
          <w:rFonts w:ascii="宋体"/>
          <w:b/>
          <w:bCs/>
          <w:kern w:val="0"/>
          <w:sz w:val="22"/>
          <w:szCs w:val="22"/>
          <w:lang w:val="zh-CN"/>
        </w:rPr>
      </w:pPr>
      <w:r>
        <w:rPr>
          <w:rFonts w:ascii="宋体" w:hAnsi="宋体" w:cs="宋体"/>
          <w:b/>
          <w:bCs/>
          <w:kern w:val="0"/>
          <w:sz w:val="22"/>
          <w:szCs w:val="22"/>
        </w:rPr>
        <w:t>8</w:t>
      </w:r>
      <w:r>
        <w:rPr>
          <w:rFonts w:ascii="宋体" w:hAnsi="宋体" w:cs="宋体" w:hint="eastAsia"/>
          <w:b/>
          <w:bCs/>
          <w:kern w:val="0"/>
          <w:sz w:val="22"/>
          <w:szCs w:val="22"/>
          <w:lang w:val="zh-CN"/>
        </w:rPr>
        <w:t>、投标文件的形式</w:t>
      </w:r>
    </w:p>
    <w:p w:rsidR="00B04420" w:rsidRDefault="00C07EE6">
      <w:pPr>
        <w:pStyle w:val="25"/>
        <w:spacing w:before="0" w:line="460" w:lineRule="exact"/>
        <w:ind w:firstLine="440"/>
        <w:rPr>
          <w:rFonts w:ascii="宋体"/>
          <w:kern w:val="0"/>
          <w:sz w:val="22"/>
          <w:szCs w:val="22"/>
          <w:lang w:val="zh-CN"/>
        </w:rPr>
      </w:pPr>
      <w:r>
        <w:rPr>
          <w:rFonts w:ascii="宋体" w:hAnsi="宋体" w:cs="宋体"/>
          <w:kern w:val="0"/>
          <w:sz w:val="22"/>
          <w:szCs w:val="22"/>
        </w:rPr>
        <w:t>8</w:t>
      </w:r>
      <w:r>
        <w:rPr>
          <w:rFonts w:ascii="宋体" w:hAnsi="宋体" w:cs="宋体"/>
          <w:kern w:val="0"/>
          <w:sz w:val="22"/>
          <w:szCs w:val="22"/>
          <w:lang w:val="zh-CN"/>
        </w:rPr>
        <w:t>.1</w:t>
      </w:r>
      <w:r>
        <w:rPr>
          <w:rFonts w:ascii="宋体" w:hAnsi="宋体" w:cs="宋体" w:hint="eastAsia"/>
          <w:kern w:val="0"/>
          <w:sz w:val="22"/>
          <w:szCs w:val="22"/>
          <w:lang w:val="zh-CN"/>
        </w:rPr>
        <w:t>、投标文件的形式：见《投标</w:t>
      </w:r>
      <w:r>
        <w:rPr>
          <w:rFonts w:ascii="宋体" w:hAnsi="宋体" w:cs="宋体" w:hint="eastAsia"/>
          <w:kern w:val="0"/>
          <w:sz w:val="22"/>
          <w:szCs w:val="22"/>
        </w:rPr>
        <w:t>人</w:t>
      </w:r>
      <w:r>
        <w:rPr>
          <w:rFonts w:ascii="宋体" w:hAnsi="宋体" w:cs="宋体" w:hint="eastAsia"/>
          <w:kern w:val="0"/>
          <w:sz w:val="22"/>
          <w:szCs w:val="22"/>
          <w:lang w:val="zh-CN"/>
        </w:rPr>
        <w:t>须知前附表》；</w:t>
      </w:r>
    </w:p>
    <w:p w:rsidR="00B04420" w:rsidRDefault="00C07EE6">
      <w:pPr>
        <w:pStyle w:val="25"/>
        <w:spacing w:before="0" w:line="460" w:lineRule="exact"/>
        <w:ind w:firstLine="440"/>
        <w:rPr>
          <w:rFonts w:ascii="宋体"/>
          <w:kern w:val="0"/>
          <w:sz w:val="22"/>
          <w:szCs w:val="22"/>
          <w:lang w:val="zh-CN"/>
        </w:rPr>
      </w:pPr>
      <w:r>
        <w:rPr>
          <w:rFonts w:ascii="宋体" w:hAnsi="宋体" w:cs="宋体"/>
          <w:kern w:val="0"/>
          <w:sz w:val="22"/>
          <w:szCs w:val="22"/>
        </w:rPr>
        <w:t>8</w:t>
      </w:r>
      <w:r>
        <w:rPr>
          <w:rFonts w:ascii="宋体" w:hAnsi="宋体" w:cs="宋体"/>
          <w:kern w:val="0"/>
          <w:sz w:val="22"/>
          <w:szCs w:val="22"/>
          <w:lang w:val="zh-CN"/>
        </w:rPr>
        <w:t>.2</w:t>
      </w:r>
      <w:r>
        <w:rPr>
          <w:rFonts w:ascii="宋体" w:hAnsi="宋体" w:cs="宋体" w:hint="eastAsia"/>
          <w:kern w:val="0"/>
          <w:sz w:val="22"/>
          <w:szCs w:val="22"/>
          <w:lang w:val="zh-CN"/>
        </w:rPr>
        <w:t>、“电子加密投标文件”：“电子加密投标文件”是指通过“政采云电子交易客户端”完成投标文件编制后生成并加密的数据电文形式的投标文件。</w:t>
      </w:r>
    </w:p>
    <w:p w:rsidR="00B04420" w:rsidRDefault="00C07EE6">
      <w:pPr>
        <w:pStyle w:val="25"/>
        <w:spacing w:before="0" w:line="460" w:lineRule="exact"/>
        <w:ind w:firstLine="440"/>
        <w:rPr>
          <w:rFonts w:ascii="宋体"/>
          <w:kern w:val="0"/>
          <w:sz w:val="22"/>
          <w:szCs w:val="22"/>
          <w:lang w:val="zh-CN"/>
        </w:rPr>
      </w:pPr>
      <w:r>
        <w:rPr>
          <w:rFonts w:ascii="宋体" w:hAnsi="宋体" w:cs="宋体"/>
          <w:kern w:val="0"/>
          <w:sz w:val="22"/>
          <w:szCs w:val="22"/>
        </w:rPr>
        <w:t>8</w:t>
      </w:r>
      <w:r>
        <w:rPr>
          <w:rFonts w:ascii="宋体" w:hAnsi="宋体" w:cs="宋体"/>
          <w:kern w:val="0"/>
          <w:sz w:val="22"/>
          <w:szCs w:val="22"/>
          <w:lang w:val="zh-CN"/>
        </w:rPr>
        <w:t>.3</w:t>
      </w:r>
      <w:r>
        <w:rPr>
          <w:rFonts w:ascii="宋体" w:hAnsi="宋体" w:cs="宋体" w:hint="eastAsia"/>
          <w:kern w:val="0"/>
          <w:sz w:val="22"/>
          <w:szCs w:val="22"/>
          <w:lang w:val="zh-CN"/>
        </w:rPr>
        <w:t>、投标文件的份数</w:t>
      </w:r>
    </w:p>
    <w:p w:rsidR="00B04420" w:rsidRDefault="00C07EE6">
      <w:pPr>
        <w:pStyle w:val="25"/>
        <w:spacing w:before="0" w:line="460" w:lineRule="exact"/>
        <w:ind w:firstLine="440"/>
        <w:rPr>
          <w:rFonts w:ascii="宋体"/>
          <w:sz w:val="22"/>
          <w:szCs w:val="22"/>
        </w:rPr>
      </w:pPr>
      <w:r>
        <w:rPr>
          <w:rFonts w:ascii="宋体" w:hAnsi="宋体" w:cs="宋体" w:hint="eastAsia"/>
          <w:sz w:val="22"/>
          <w:szCs w:val="22"/>
        </w:rPr>
        <w:t>投标文件的份数：见《</w:t>
      </w:r>
      <w:r>
        <w:rPr>
          <w:rFonts w:ascii="宋体" w:hAnsi="宋体" w:cs="宋体" w:hint="eastAsia"/>
          <w:kern w:val="0"/>
          <w:sz w:val="22"/>
          <w:szCs w:val="22"/>
          <w:lang w:val="zh-CN"/>
        </w:rPr>
        <w:t>投标</w:t>
      </w:r>
      <w:r>
        <w:rPr>
          <w:rFonts w:ascii="宋体" w:hAnsi="宋体" w:cs="宋体" w:hint="eastAsia"/>
          <w:kern w:val="0"/>
          <w:sz w:val="22"/>
          <w:szCs w:val="22"/>
        </w:rPr>
        <w:t>人</w:t>
      </w:r>
      <w:r>
        <w:rPr>
          <w:rFonts w:ascii="宋体" w:hAnsi="宋体" w:cs="宋体" w:hint="eastAsia"/>
          <w:kern w:val="0"/>
          <w:sz w:val="22"/>
          <w:szCs w:val="22"/>
          <w:lang w:val="zh-CN"/>
        </w:rPr>
        <w:t>须知前附表</w:t>
      </w:r>
      <w:r>
        <w:rPr>
          <w:rFonts w:ascii="宋体" w:hAnsi="宋体" w:cs="宋体" w:hint="eastAsia"/>
          <w:sz w:val="22"/>
          <w:szCs w:val="22"/>
        </w:rPr>
        <w:t>》。</w:t>
      </w:r>
    </w:p>
    <w:p w:rsidR="00B04420" w:rsidRDefault="00B04420">
      <w:pPr>
        <w:pStyle w:val="25"/>
        <w:spacing w:before="0" w:line="460" w:lineRule="exact"/>
        <w:ind w:firstLine="440"/>
        <w:rPr>
          <w:rFonts w:ascii="宋体"/>
          <w:sz w:val="22"/>
          <w:szCs w:val="22"/>
        </w:rPr>
      </w:pPr>
    </w:p>
    <w:p w:rsidR="00B04420" w:rsidRDefault="00C07EE6">
      <w:pPr>
        <w:pStyle w:val="25"/>
        <w:spacing w:before="0" w:line="460" w:lineRule="exact"/>
        <w:ind w:firstLine="442"/>
        <w:rPr>
          <w:rFonts w:ascii="宋体"/>
          <w:b/>
          <w:bCs/>
          <w:kern w:val="0"/>
          <w:sz w:val="22"/>
          <w:szCs w:val="22"/>
          <w:lang w:val="zh-CN"/>
        </w:rPr>
      </w:pPr>
      <w:r>
        <w:rPr>
          <w:rFonts w:ascii="宋体" w:hAnsi="宋体" w:cs="宋体" w:hint="eastAsia"/>
          <w:b/>
          <w:bCs/>
          <w:kern w:val="0"/>
          <w:sz w:val="22"/>
          <w:szCs w:val="22"/>
          <w:lang w:val="zh-CN"/>
        </w:rPr>
        <w:t>四、投标</w:t>
      </w:r>
    </w:p>
    <w:p w:rsidR="00B04420" w:rsidRDefault="00C07EE6">
      <w:pPr>
        <w:pStyle w:val="25"/>
        <w:spacing w:before="0" w:line="460" w:lineRule="exact"/>
        <w:ind w:firstLine="440"/>
        <w:rPr>
          <w:rFonts w:ascii="宋体"/>
          <w:kern w:val="0"/>
          <w:sz w:val="22"/>
          <w:szCs w:val="22"/>
          <w:lang w:val="zh-CN"/>
        </w:rPr>
      </w:pPr>
      <w:r>
        <w:rPr>
          <w:rFonts w:ascii="宋体" w:hAnsi="宋体" w:cs="宋体"/>
          <w:kern w:val="0"/>
          <w:sz w:val="22"/>
          <w:szCs w:val="22"/>
          <w:lang w:val="zh-CN"/>
        </w:rPr>
        <w:t>1</w:t>
      </w:r>
      <w:r>
        <w:rPr>
          <w:rFonts w:ascii="宋体" w:hAnsi="宋体" w:cs="宋体" w:hint="eastAsia"/>
          <w:kern w:val="0"/>
          <w:sz w:val="22"/>
          <w:szCs w:val="22"/>
          <w:lang w:val="zh-CN"/>
        </w:rPr>
        <w:t>、投标文件的上传和递交</w:t>
      </w:r>
    </w:p>
    <w:p w:rsidR="00B04420" w:rsidRDefault="00C07EE6">
      <w:pPr>
        <w:pStyle w:val="25"/>
        <w:spacing w:before="0" w:line="460" w:lineRule="exact"/>
        <w:ind w:firstLine="440"/>
        <w:rPr>
          <w:rFonts w:ascii="宋体"/>
          <w:kern w:val="0"/>
          <w:sz w:val="22"/>
          <w:szCs w:val="22"/>
          <w:lang w:val="zh-CN"/>
        </w:rPr>
      </w:pPr>
      <w:r>
        <w:rPr>
          <w:rFonts w:ascii="宋体" w:hAnsi="宋体" w:cs="宋体" w:hint="eastAsia"/>
          <w:kern w:val="0"/>
          <w:sz w:val="22"/>
          <w:szCs w:val="22"/>
          <w:lang w:val="zh-CN"/>
        </w:rPr>
        <w:t>“投标文件”的上传、递交：见《投标</w:t>
      </w:r>
      <w:r>
        <w:rPr>
          <w:rFonts w:ascii="宋体" w:hAnsi="宋体" w:cs="宋体" w:hint="eastAsia"/>
          <w:kern w:val="0"/>
          <w:sz w:val="22"/>
          <w:szCs w:val="22"/>
        </w:rPr>
        <w:t>人</w:t>
      </w:r>
      <w:r>
        <w:rPr>
          <w:rFonts w:ascii="宋体" w:hAnsi="宋体" w:cs="宋体" w:hint="eastAsia"/>
          <w:kern w:val="0"/>
          <w:sz w:val="22"/>
          <w:szCs w:val="22"/>
          <w:lang w:val="zh-CN"/>
        </w:rPr>
        <w:t>须知前附表》。</w:t>
      </w:r>
    </w:p>
    <w:p w:rsidR="00B04420" w:rsidRDefault="00C07EE6">
      <w:pPr>
        <w:pStyle w:val="25"/>
        <w:spacing w:before="0" w:line="460" w:lineRule="exact"/>
        <w:ind w:firstLine="440"/>
        <w:rPr>
          <w:rFonts w:ascii="宋体"/>
          <w:kern w:val="0"/>
          <w:sz w:val="22"/>
          <w:szCs w:val="22"/>
          <w:lang w:val="zh-CN"/>
        </w:rPr>
      </w:pPr>
      <w:r>
        <w:rPr>
          <w:rFonts w:ascii="宋体" w:hAnsi="宋体" w:cs="宋体"/>
          <w:kern w:val="0"/>
          <w:sz w:val="22"/>
          <w:szCs w:val="22"/>
          <w:lang w:val="zh-CN"/>
        </w:rPr>
        <w:t>2</w:t>
      </w:r>
      <w:r>
        <w:rPr>
          <w:rFonts w:ascii="宋体" w:hAnsi="宋体" w:cs="宋体" w:hint="eastAsia"/>
          <w:kern w:val="0"/>
          <w:sz w:val="22"/>
          <w:szCs w:val="22"/>
          <w:lang w:val="zh-CN"/>
        </w:rPr>
        <w:t>、“电子加密投标文件”解密</w:t>
      </w:r>
    </w:p>
    <w:p w:rsidR="00B04420" w:rsidRDefault="00C07EE6">
      <w:pPr>
        <w:pStyle w:val="25"/>
        <w:spacing w:before="0" w:line="460" w:lineRule="exact"/>
        <w:ind w:firstLine="440"/>
        <w:rPr>
          <w:rFonts w:ascii="宋体"/>
          <w:kern w:val="0"/>
          <w:sz w:val="22"/>
          <w:szCs w:val="22"/>
          <w:lang w:val="zh-CN"/>
        </w:rPr>
      </w:pPr>
      <w:r>
        <w:rPr>
          <w:rFonts w:ascii="宋体" w:hAnsi="宋体" w:cs="宋体" w:hint="eastAsia"/>
          <w:kern w:val="0"/>
          <w:sz w:val="22"/>
          <w:szCs w:val="22"/>
          <w:lang w:val="zh-CN"/>
        </w:rPr>
        <w:t>“电子加密投标文件”解密：见《投标</w:t>
      </w:r>
      <w:r>
        <w:rPr>
          <w:rFonts w:ascii="宋体" w:hAnsi="宋体" w:cs="宋体" w:hint="eastAsia"/>
          <w:kern w:val="0"/>
          <w:sz w:val="22"/>
          <w:szCs w:val="22"/>
        </w:rPr>
        <w:t>人</w:t>
      </w:r>
      <w:r>
        <w:rPr>
          <w:rFonts w:ascii="宋体" w:hAnsi="宋体" w:cs="宋体" w:hint="eastAsia"/>
          <w:kern w:val="0"/>
          <w:sz w:val="22"/>
          <w:szCs w:val="22"/>
          <w:lang w:val="zh-CN"/>
        </w:rPr>
        <w:t>须知前附表》。</w:t>
      </w:r>
    </w:p>
    <w:p w:rsidR="00B04420" w:rsidRDefault="00C07EE6">
      <w:pPr>
        <w:pStyle w:val="25"/>
        <w:spacing w:before="0" w:line="460" w:lineRule="exact"/>
        <w:ind w:firstLine="440"/>
        <w:rPr>
          <w:rFonts w:ascii="宋体"/>
          <w:kern w:val="0"/>
          <w:sz w:val="22"/>
          <w:szCs w:val="22"/>
          <w:lang w:val="zh-CN"/>
        </w:rPr>
      </w:pPr>
      <w:r>
        <w:rPr>
          <w:rFonts w:ascii="宋体" w:hAnsi="宋体" w:cs="宋体"/>
          <w:kern w:val="0"/>
          <w:sz w:val="22"/>
          <w:szCs w:val="22"/>
          <w:lang w:val="zh-CN"/>
        </w:rPr>
        <w:t>3</w:t>
      </w:r>
      <w:r>
        <w:rPr>
          <w:rFonts w:ascii="宋体" w:hAnsi="宋体" w:cs="宋体" w:hint="eastAsia"/>
          <w:kern w:val="0"/>
          <w:sz w:val="22"/>
          <w:szCs w:val="22"/>
          <w:lang w:val="zh-CN"/>
        </w:rPr>
        <w:t>、投标文件的补充、修改或撤回</w:t>
      </w:r>
    </w:p>
    <w:p w:rsidR="00B04420" w:rsidRDefault="00C07EE6">
      <w:pPr>
        <w:pStyle w:val="25"/>
        <w:spacing w:before="0" w:line="460" w:lineRule="exact"/>
        <w:ind w:firstLine="440"/>
        <w:rPr>
          <w:rFonts w:ascii="宋体"/>
          <w:kern w:val="0"/>
          <w:sz w:val="22"/>
          <w:szCs w:val="22"/>
          <w:lang w:val="zh-CN"/>
        </w:rPr>
      </w:pPr>
      <w:r>
        <w:rPr>
          <w:rFonts w:ascii="宋体" w:hAnsi="宋体" w:cs="宋体"/>
          <w:kern w:val="0"/>
          <w:sz w:val="22"/>
          <w:szCs w:val="22"/>
          <w:lang w:val="zh-CN"/>
        </w:rPr>
        <w:t>3.1</w:t>
      </w:r>
      <w:r>
        <w:rPr>
          <w:rFonts w:ascii="宋体" w:hAnsi="宋体" w:cs="宋体" w:hint="eastAsia"/>
          <w:kern w:val="0"/>
          <w:sz w:val="22"/>
          <w:szCs w:val="22"/>
          <w:lang w:val="zh-CN"/>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w:t>
      </w:r>
      <w:r>
        <w:rPr>
          <w:rFonts w:ascii="宋体" w:hAnsi="宋体" w:cs="宋体" w:hint="eastAsia"/>
          <w:kern w:val="0"/>
          <w:sz w:val="22"/>
          <w:szCs w:val="22"/>
          <w:lang w:val="zh-CN"/>
        </w:rPr>
        <w:lastRenderedPageBreak/>
        <w:t>时间后递交的投标文件，“政府采购云平台”将予以拒收。</w:t>
      </w:r>
    </w:p>
    <w:p w:rsidR="00B04420" w:rsidRDefault="00C07EE6">
      <w:pPr>
        <w:pStyle w:val="25"/>
        <w:spacing w:before="0" w:line="460" w:lineRule="exact"/>
        <w:ind w:firstLine="440"/>
        <w:rPr>
          <w:rFonts w:ascii="宋体"/>
          <w:kern w:val="0"/>
          <w:sz w:val="22"/>
          <w:szCs w:val="22"/>
          <w:lang w:val="zh-CN"/>
        </w:rPr>
      </w:pPr>
      <w:r>
        <w:rPr>
          <w:rFonts w:ascii="宋体" w:hAnsi="宋体" w:cs="宋体"/>
          <w:kern w:val="0"/>
          <w:sz w:val="22"/>
          <w:szCs w:val="22"/>
          <w:lang w:val="zh-CN"/>
        </w:rPr>
        <w:t>3.2</w:t>
      </w:r>
      <w:r>
        <w:rPr>
          <w:rFonts w:ascii="宋体" w:hAnsi="宋体" w:cs="宋体" w:hint="eastAsia"/>
          <w:kern w:val="0"/>
          <w:sz w:val="22"/>
          <w:szCs w:val="22"/>
          <w:lang w:val="zh-CN"/>
        </w:rPr>
        <w:t>、投标截止时间后，投标供应商不得撤回、修改投标文件。</w:t>
      </w:r>
    </w:p>
    <w:p w:rsidR="00B04420" w:rsidRDefault="00C07EE6">
      <w:pPr>
        <w:pStyle w:val="25"/>
        <w:spacing w:before="0" w:line="460" w:lineRule="exact"/>
        <w:ind w:firstLine="440"/>
        <w:rPr>
          <w:rFonts w:ascii="宋体"/>
          <w:kern w:val="0"/>
          <w:sz w:val="22"/>
          <w:szCs w:val="22"/>
          <w:lang w:val="zh-CN"/>
        </w:rPr>
      </w:pPr>
      <w:r>
        <w:rPr>
          <w:rFonts w:ascii="宋体" w:hAnsi="宋体" w:cs="宋体"/>
          <w:kern w:val="0"/>
          <w:sz w:val="22"/>
          <w:szCs w:val="22"/>
          <w:lang w:val="zh-CN"/>
        </w:rPr>
        <w:t>4</w:t>
      </w:r>
      <w:r>
        <w:rPr>
          <w:rFonts w:ascii="宋体" w:hAnsi="宋体" w:cs="宋体" w:hint="eastAsia"/>
          <w:kern w:val="0"/>
          <w:sz w:val="22"/>
          <w:szCs w:val="22"/>
          <w:lang w:val="zh-CN"/>
        </w:rPr>
        <w:t>、投标文件的备选方案</w:t>
      </w:r>
    </w:p>
    <w:p w:rsidR="00B04420" w:rsidRDefault="00C07EE6">
      <w:pPr>
        <w:pStyle w:val="25"/>
        <w:spacing w:before="0" w:line="460" w:lineRule="exact"/>
        <w:ind w:firstLine="440"/>
        <w:rPr>
          <w:rFonts w:ascii="宋体"/>
          <w:kern w:val="0"/>
          <w:sz w:val="22"/>
          <w:szCs w:val="22"/>
          <w:lang w:val="zh-CN"/>
        </w:rPr>
      </w:pPr>
      <w:r>
        <w:rPr>
          <w:rFonts w:ascii="宋体" w:hAnsi="宋体" w:cs="宋体" w:hint="eastAsia"/>
          <w:kern w:val="0"/>
          <w:sz w:val="22"/>
          <w:szCs w:val="22"/>
          <w:lang w:val="zh-CN"/>
        </w:rPr>
        <w:t>投标供应商不得递交任何的投标备选（替代）方案，否则其投标文件将作无效标处理。</w:t>
      </w:r>
    </w:p>
    <w:p w:rsidR="00B04420" w:rsidRDefault="00C07EE6">
      <w:pPr>
        <w:snapToGrid w:val="0"/>
        <w:spacing w:line="460" w:lineRule="atLeast"/>
        <w:ind w:firstLineChars="200" w:firstLine="442"/>
        <w:rPr>
          <w:rFonts w:ascii="宋体"/>
          <w:b/>
          <w:bCs/>
          <w:sz w:val="22"/>
          <w:szCs w:val="22"/>
        </w:rPr>
      </w:pPr>
      <w:bookmarkStart w:id="11" w:name="_Toc132123839"/>
      <w:bookmarkStart w:id="12" w:name="_Toc132125038"/>
      <w:bookmarkStart w:id="13" w:name="_Toc132123440"/>
      <w:bookmarkStart w:id="14" w:name="_Toc132126155"/>
      <w:bookmarkStart w:id="15" w:name="_Toc132125152"/>
      <w:bookmarkStart w:id="16" w:name="_Toc132122417"/>
      <w:bookmarkStart w:id="17" w:name="_Toc132125984"/>
      <w:bookmarkStart w:id="18" w:name="_Toc132125575"/>
      <w:bookmarkStart w:id="19" w:name="_Toc132122120"/>
      <w:bookmarkStart w:id="20" w:name="_Toc132123882"/>
      <w:bookmarkStart w:id="21" w:name="_Toc132123635"/>
      <w:bookmarkStart w:id="22" w:name="_Toc132655777"/>
      <w:bookmarkStart w:id="23" w:name="_Toc132125096"/>
      <w:bookmarkStart w:id="24" w:name="_Toc132123548"/>
      <w:bookmarkStart w:id="25" w:name="_Toc132124595"/>
      <w:r>
        <w:rPr>
          <w:rFonts w:ascii="宋体" w:cs="宋体" w:hint="eastAsia"/>
          <w:b/>
          <w:bCs/>
          <w:sz w:val="22"/>
          <w:szCs w:val="22"/>
        </w:rPr>
        <w:t>五、开标和评标</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04420" w:rsidRDefault="00C07EE6">
      <w:pPr>
        <w:pStyle w:val="25"/>
        <w:spacing w:before="0" w:line="460" w:lineRule="exact"/>
        <w:ind w:firstLine="442"/>
        <w:rPr>
          <w:rFonts w:ascii="宋体"/>
          <w:b/>
          <w:bCs/>
          <w:kern w:val="0"/>
          <w:sz w:val="22"/>
          <w:szCs w:val="22"/>
          <w:lang w:val="zh-CN"/>
        </w:rPr>
      </w:pPr>
      <w:r>
        <w:rPr>
          <w:rFonts w:ascii="宋体" w:hAnsi="宋体" w:cs="宋体"/>
          <w:b/>
          <w:bCs/>
          <w:kern w:val="0"/>
          <w:sz w:val="22"/>
          <w:szCs w:val="22"/>
          <w:lang w:val="zh-CN"/>
        </w:rPr>
        <w:t>1</w:t>
      </w:r>
      <w:r>
        <w:rPr>
          <w:rFonts w:ascii="宋体" w:hAnsi="宋体" w:cs="宋体" w:hint="eastAsia"/>
          <w:b/>
          <w:bCs/>
          <w:kern w:val="0"/>
          <w:sz w:val="22"/>
          <w:szCs w:val="22"/>
          <w:lang w:val="zh-CN"/>
        </w:rPr>
        <w:t>、开标</w:t>
      </w:r>
    </w:p>
    <w:p w:rsidR="00B04420" w:rsidRDefault="00C07EE6">
      <w:pPr>
        <w:shd w:val="clear" w:color="auto" w:fill="FFFFFF"/>
        <w:spacing w:line="460" w:lineRule="exact"/>
        <w:ind w:firstLineChars="200" w:firstLine="440"/>
        <w:rPr>
          <w:rFonts w:ascii="宋体"/>
          <w:sz w:val="22"/>
          <w:szCs w:val="22"/>
        </w:rPr>
      </w:pPr>
      <w:r>
        <w:rPr>
          <w:rFonts w:ascii="宋体" w:cs="宋体"/>
          <w:sz w:val="22"/>
          <w:szCs w:val="22"/>
        </w:rPr>
        <w:t>1.1</w:t>
      </w:r>
      <w:r>
        <w:rPr>
          <w:rFonts w:ascii="宋体" w:cs="宋体" w:hint="eastAsia"/>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rsidR="00B04420" w:rsidRDefault="00C07EE6">
      <w:pPr>
        <w:shd w:val="clear" w:color="auto" w:fill="FFFFFF"/>
        <w:spacing w:line="460" w:lineRule="exact"/>
        <w:ind w:firstLineChars="200" w:firstLine="440"/>
        <w:rPr>
          <w:rFonts w:ascii="宋体"/>
          <w:sz w:val="22"/>
          <w:szCs w:val="22"/>
        </w:rPr>
      </w:pPr>
      <w:r>
        <w:rPr>
          <w:rFonts w:ascii="宋体" w:cs="宋体"/>
          <w:sz w:val="22"/>
          <w:szCs w:val="22"/>
        </w:rPr>
        <w:t>1.2</w:t>
      </w:r>
      <w:r>
        <w:rPr>
          <w:rFonts w:ascii="宋体" w:cs="宋体" w:hint="eastAsia"/>
          <w:sz w:val="22"/>
          <w:szCs w:val="22"/>
        </w:rPr>
        <w:t>、开标流程</w:t>
      </w:r>
    </w:p>
    <w:p w:rsidR="00B04420" w:rsidRDefault="00C07EE6">
      <w:pPr>
        <w:shd w:val="clear" w:color="auto" w:fill="FFFFFF"/>
        <w:ind w:firstLineChars="200" w:firstLine="440"/>
        <w:rPr>
          <w:rFonts w:ascii="宋体"/>
          <w:sz w:val="22"/>
          <w:szCs w:val="22"/>
        </w:rPr>
      </w:pPr>
      <w:r>
        <w:rPr>
          <w:rFonts w:ascii="宋体" w:cs="宋体" w:hint="eastAsia"/>
          <w:sz w:val="22"/>
          <w:szCs w:val="22"/>
        </w:rPr>
        <w:t>（</w:t>
      </w:r>
      <w:r>
        <w:rPr>
          <w:rFonts w:ascii="宋体" w:cs="宋体"/>
          <w:sz w:val="22"/>
          <w:szCs w:val="22"/>
        </w:rPr>
        <w:t>1</w:t>
      </w:r>
      <w:r>
        <w:rPr>
          <w:rFonts w:ascii="宋体" w:cs="宋体" w:hint="eastAsia"/>
          <w:sz w:val="22"/>
          <w:szCs w:val="22"/>
        </w:rPr>
        <w:t>）向各投标供应商发出电子加密投标文件【开始解密】通知，由供应商按招标文件规定的时间内自行进行投标文件解密。</w:t>
      </w:r>
      <w:r>
        <w:rPr>
          <w:rFonts w:ascii="宋体" w:cs="宋体" w:hint="eastAsia"/>
          <w:b/>
          <w:bCs/>
          <w:sz w:val="22"/>
          <w:szCs w:val="22"/>
        </w:rPr>
        <w:t>投标供应商在规定的时间内无法完成已递交的“电子加密投标文件”解密的，其投标文件按拒收处理。</w:t>
      </w:r>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rFonts w:hAnsi="宋体" w:hint="eastAsia"/>
          <w:sz w:val="22"/>
          <w:szCs w:val="22"/>
        </w:rPr>
        <w:t>（</w:t>
      </w:r>
      <w:r>
        <w:rPr>
          <w:rFonts w:hAnsi="宋体"/>
          <w:sz w:val="22"/>
          <w:szCs w:val="22"/>
        </w:rPr>
        <w:t>2</w:t>
      </w:r>
      <w:r>
        <w:rPr>
          <w:rFonts w:hAnsi="宋体" w:hint="eastAsia"/>
          <w:sz w:val="22"/>
          <w:szCs w:val="22"/>
        </w:rPr>
        <w:t>）投标文件解密结束，开启资格文件，进入资格审查环节，采购代理机构或者招标采购单位委托的公证机构将依法对投标供应商的资格进行审查，具体见本章节</w:t>
      </w:r>
      <w:r>
        <w:rPr>
          <w:rFonts w:hAnsi="宋体"/>
          <w:sz w:val="22"/>
          <w:szCs w:val="22"/>
        </w:rPr>
        <w:t>?</w:t>
      </w:r>
      <w:r>
        <w:rPr>
          <w:rFonts w:hAnsi="宋体" w:hint="eastAsia"/>
          <w:sz w:val="22"/>
          <w:szCs w:val="22"/>
        </w:rPr>
        <w:t>°投标供应商资格审查</w:t>
      </w:r>
      <w:r>
        <w:rPr>
          <w:rFonts w:hAnsi="宋体"/>
          <w:sz w:val="22"/>
          <w:szCs w:val="22"/>
        </w:rPr>
        <w:t>?</w:t>
      </w:r>
      <w:r>
        <w:rPr>
          <w:rFonts w:hAnsi="宋体" w:hint="eastAsia"/>
          <w:sz w:val="22"/>
          <w:szCs w:val="22"/>
        </w:rPr>
        <w:t>±相关规定。</w:t>
      </w:r>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rFonts w:hAnsi="宋体" w:hint="eastAsia"/>
          <w:sz w:val="22"/>
          <w:szCs w:val="22"/>
        </w:rPr>
        <w:t>（</w:t>
      </w:r>
      <w:r>
        <w:rPr>
          <w:rFonts w:hAnsi="宋体"/>
          <w:sz w:val="22"/>
          <w:szCs w:val="22"/>
        </w:rPr>
        <w:t>3</w:t>
      </w:r>
      <w:r>
        <w:rPr>
          <w:rFonts w:hAnsi="宋体" w:hint="eastAsia"/>
          <w:sz w:val="22"/>
          <w:szCs w:val="22"/>
        </w:rPr>
        <w:t>）开启资格审查通过的投标供应商的商务技术文件进入符合性审查及商务技术评审；</w:t>
      </w:r>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rFonts w:hAnsi="宋体" w:hint="eastAsia"/>
          <w:sz w:val="22"/>
          <w:szCs w:val="22"/>
        </w:rPr>
        <w:t>（</w:t>
      </w:r>
      <w:r>
        <w:rPr>
          <w:rFonts w:hAnsi="宋体"/>
          <w:sz w:val="22"/>
          <w:szCs w:val="22"/>
        </w:rPr>
        <w:t>4</w:t>
      </w:r>
      <w:r>
        <w:rPr>
          <w:rFonts w:hAnsi="宋体" w:hint="eastAsia"/>
          <w:sz w:val="22"/>
          <w:szCs w:val="22"/>
        </w:rPr>
        <w:t>）</w:t>
      </w:r>
      <w:r>
        <w:rPr>
          <w:rFonts w:hAnsi="宋体"/>
          <w:sz w:val="22"/>
          <w:szCs w:val="22"/>
        </w:rPr>
        <w:t>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rsidR="00B04420" w:rsidRDefault="00C07EE6">
      <w:pPr>
        <w:pStyle w:val="aa"/>
        <w:adjustRightInd w:val="0"/>
        <w:snapToGrid w:val="0"/>
        <w:spacing w:before="156" w:after="156" w:line="240" w:lineRule="auto"/>
        <w:ind w:firstLineChars="150" w:firstLine="330"/>
        <w:rPr>
          <w:rFonts w:hAnsi="宋体" w:cs="Times New Roman"/>
          <w:sz w:val="22"/>
          <w:szCs w:val="22"/>
        </w:rPr>
      </w:pPr>
      <w:r>
        <w:rPr>
          <w:rFonts w:hAnsi="宋体" w:hint="eastAsia"/>
          <w:sz w:val="22"/>
          <w:szCs w:val="22"/>
        </w:rPr>
        <w:t>开标时，报价文件中投标报价出现前后不一致的，按照下列规定修正：</w:t>
      </w:r>
    </w:p>
    <w:p w:rsidR="00B04420" w:rsidRDefault="00C07EE6">
      <w:pPr>
        <w:pStyle w:val="aa"/>
        <w:adjustRightInd w:val="0"/>
        <w:snapToGrid w:val="0"/>
        <w:spacing w:before="156" w:after="156" w:line="240" w:lineRule="auto"/>
        <w:ind w:firstLineChars="150" w:firstLine="330"/>
        <w:rPr>
          <w:rFonts w:hAnsi="宋体" w:cs="Times New Roman"/>
          <w:sz w:val="22"/>
          <w:szCs w:val="22"/>
        </w:rPr>
      </w:pPr>
      <w:r>
        <w:rPr>
          <w:rFonts w:hAnsi="宋体" w:hint="eastAsia"/>
          <w:sz w:val="22"/>
          <w:szCs w:val="22"/>
        </w:rPr>
        <w:t>（一）投标文件中开标一览表内容与投标文件中相应内容不一致的，以开标一览表为准；</w:t>
      </w:r>
    </w:p>
    <w:p w:rsidR="00B04420" w:rsidRDefault="00C07EE6">
      <w:pPr>
        <w:pStyle w:val="aa"/>
        <w:adjustRightInd w:val="0"/>
        <w:snapToGrid w:val="0"/>
        <w:spacing w:before="156" w:after="156" w:line="240" w:lineRule="auto"/>
        <w:ind w:firstLineChars="150" w:firstLine="330"/>
        <w:rPr>
          <w:rFonts w:hAnsi="宋体" w:cs="Times New Roman"/>
          <w:sz w:val="22"/>
          <w:szCs w:val="22"/>
        </w:rPr>
      </w:pPr>
      <w:r>
        <w:rPr>
          <w:rFonts w:hAnsi="宋体" w:hint="eastAsia"/>
          <w:sz w:val="22"/>
          <w:szCs w:val="22"/>
        </w:rPr>
        <w:t>（二）大写金额和小写金额不一致的，以大写金额为准；</w:t>
      </w:r>
    </w:p>
    <w:p w:rsidR="00B04420" w:rsidRDefault="00C07EE6">
      <w:pPr>
        <w:pStyle w:val="aa"/>
        <w:adjustRightInd w:val="0"/>
        <w:snapToGrid w:val="0"/>
        <w:spacing w:before="156" w:after="156" w:line="240" w:lineRule="auto"/>
        <w:ind w:firstLineChars="150" w:firstLine="330"/>
        <w:rPr>
          <w:rFonts w:hAnsi="宋体" w:cs="Times New Roman"/>
          <w:sz w:val="22"/>
          <w:szCs w:val="22"/>
        </w:rPr>
      </w:pPr>
      <w:r>
        <w:rPr>
          <w:rFonts w:hAnsi="宋体" w:hint="eastAsia"/>
          <w:sz w:val="22"/>
          <w:szCs w:val="22"/>
        </w:rPr>
        <w:t>（三）单价金额小数点或者百分比有明显错位的，以开标一览表的总价为准，并修改单价；</w:t>
      </w:r>
    </w:p>
    <w:p w:rsidR="00B04420" w:rsidRDefault="00C07EE6">
      <w:pPr>
        <w:pStyle w:val="aa"/>
        <w:adjustRightInd w:val="0"/>
        <w:snapToGrid w:val="0"/>
        <w:spacing w:before="156" w:after="156" w:line="240" w:lineRule="auto"/>
        <w:ind w:firstLineChars="150" w:firstLine="330"/>
        <w:rPr>
          <w:rFonts w:hAnsi="宋体" w:cs="Times New Roman"/>
          <w:sz w:val="22"/>
          <w:szCs w:val="22"/>
        </w:rPr>
      </w:pPr>
      <w:r>
        <w:rPr>
          <w:rFonts w:hAnsi="宋体" w:hint="eastAsia"/>
          <w:sz w:val="22"/>
          <w:szCs w:val="22"/>
        </w:rPr>
        <w:t>（四）总价金额与按单价汇总金额不一致的，以单价金额计算结果为准。</w:t>
      </w:r>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rFonts w:hAnsi="宋体" w:hint="eastAsia"/>
          <w:sz w:val="22"/>
          <w:szCs w:val="22"/>
        </w:rPr>
        <w:t>同时出现两种以上不一致的，按照前款规定的顺序修正。修正后的报价按照《政府采购货物和服务招标投标管理办法》（财政部令第</w:t>
      </w:r>
      <w:r>
        <w:rPr>
          <w:rFonts w:hAnsi="宋体"/>
          <w:sz w:val="22"/>
          <w:szCs w:val="22"/>
        </w:rPr>
        <w:t>87</w:t>
      </w:r>
      <w:r>
        <w:rPr>
          <w:rFonts w:hAnsi="宋体" w:hint="eastAsia"/>
          <w:sz w:val="22"/>
          <w:szCs w:val="22"/>
        </w:rPr>
        <w:t>号）第五十一条第二款的规定经投标供应商确认后产生约束力，投标供应商不确认的，其投标无效。</w:t>
      </w:r>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rFonts w:hAnsi="宋体" w:hint="eastAsia"/>
          <w:sz w:val="22"/>
          <w:szCs w:val="22"/>
        </w:rPr>
        <w:t>（</w:t>
      </w:r>
      <w:r>
        <w:rPr>
          <w:rFonts w:hAnsi="宋体"/>
          <w:sz w:val="22"/>
          <w:szCs w:val="22"/>
        </w:rPr>
        <w:t>5</w:t>
      </w:r>
      <w:r>
        <w:rPr>
          <w:rFonts w:hAnsi="宋体" w:hint="eastAsia"/>
          <w:sz w:val="22"/>
          <w:szCs w:val="22"/>
        </w:rPr>
        <w:t>）评审结束后，公布采购结果。</w:t>
      </w:r>
    </w:p>
    <w:p w:rsidR="00B04420" w:rsidRDefault="00C07EE6">
      <w:pPr>
        <w:pStyle w:val="aa"/>
        <w:adjustRightInd w:val="0"/>
        <w:snapToGrid w:val="0"/>
        <w:spacing w:before="156" w:after="156" w:line="240" w:lineRule="auto"/>
        <w:ind w:firstLineChars="200" w:firstLine="442"/>
        <w:rPr>
          <w:rFonts w:hAnsi="宋体"/>
          <w:sz w:val="22"/>
          <w:szCs w:val="22"/>
        </w:rPr>
      </w:pPr>
      <w:r>
        <w:rPr>
          <w:rFonts w:hAnsi="宋体" w:hint="eastAsia"/>
          <w:b/>
          <w:bCs/>
          <w:sz w:val="22"/>
          <w:szCs w:val="22"/>
        </w:rPr>
        <w:lastRenderedPageBreak/>
        <w:t>特别说明：</w:t>
      </w:r>
      <w:r>
        <w:rPr>
          <w:rFonts w:hAnsi="宋体"/>
          <w:b/>
          <w:bCs/>
          <w:sz w:val="22"/>
          <w:szCs w:val="22"/>
        </w:rPr>
        <w:t>如遇“政府采购云平台”电子化开标或评审程序调整的，按调整后程序执行。</w:t>
      </w:r>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rFonts w:hAnsi="宋体"/>
          <w:sz w:val="22"/>
          <w:szCs w:val="22"/>
        </w:rPr>
        <w:t>2</w:t>
      </w:r>
      <w:r>
        <w:rPr>
          <w:rFonts w:hAnsi="宋体" w:hint="eastAsia"/>
          <w:sz w:val="22"/>
          <w:szCs w:val="22"/>
        </w:rPr>
        <w:t>、投标供应商资格审查</w:t>
      </w:r>
    </w:p>
    <w:p w:rsidR="00B04420" w:rsidRDefault="00C07EE6">
      <w:pPr>
        <w:pStyle w:val="aa"/>
        <w:adjustRightInd w:val="0"/>
        <w:snapToGrid w:val="0"/>
        <w:spacing w:before="156" w:after="156" w:line="460" w:lineRule="atLeast"/>
        <w:ind w:firstLineChars="200" w:firstLine="440"/>
        <w:rPr>
          <w:rFonts w:hAnsi="宋体" w:cs="Times New Roman"/>
          <w:sz w:val="22"/>
          <w:szCs w:val="22"/>
        </w:rPr>
      </w:pPr>
      <w:r>
        <w:rPr>
          <w:rFonts w:hAnsi="宋体"/>
          <w:sz w:val="22"/>
          <w:szCs w:val="22"/>
        </w:rPr>
        <w:t>2.1</w:t>
      </w:r>
      <w:r>
        <w:rPr>
          <w:rFonts w:hAnsi="宋体" w:hint="eastAsia"/>
          <w:sz w:val="22"/>
          <w:szCs w:val="22"/>
        </w:rPr>
        <w:t>、</w:t>
      </w:r>
      <w:r>
        <w:rPr>
          <w:rFonts w:hAnsi="宋体" w:hint="eastAsia"/>
          <w:b/>
          <w:bCs/>
          <w:sz w:val="22"/>
          <w:szCs w:val="22"/>
        </w:rPr>
        <w:t>开标后，采购人或者采购代理机构或评标委员会应当依法对投标供应商的资格进行审查，审查各投标供应商的资格是否满足招标文件的要求。采购人或采购代理机构或评标委员会对投标供应商所提交的资格证明材料仅负审核的责任。如发现投标供应商所提交的资格证明材料不合法或与事实不符，采购人可取消其中标资格并追究投标供应商的法律责任。</w:t>
      </w:r>
    </w:p>
    <w:p w:rsidR="00B04420" w:rsidRDefault="00C07EE6">
      <w:pPr>
        <w:pStyle w:val="aa"/>
        <w:adjustRightInd w:val="0"/>
        <w:snapToGrid w:val="0"/>
        <w:spacing w:before="156" w:after="156" w:line="460" w:lineRule="atLeast"/>
        <w:ind w:firstLineChars="200" w:firstLine="440"/>
        <w:rPr>
          <w:rFonts w:hAnsi="宋体"/>
          <w:b/>
          <w:bCs/>
          <w:sz w:val="22"/>
          <w:szCs w:val="22"/>
        </w:rPr>
      </w:pPr>
      <w:r>
        <w:rPr>
          <w:rFonts w:hAnsi="宋体"/>
          <w:sz w:val="22"/>
          <w:szCs w:val="22"/>
        </w:rPr>
        <w:t>2.2</w:t>
      </w:r>
      <w:r>
        <w:rPr>
          <w:rFonts w:hAnsi="宋体" w:hint="eastAsia"/>
          <w:sz w:val="22"/>
          <w:szCs w:val="22"/>
        </w:rPr>
        <w:t>、</w:t>
      </w:r>
      <w:r>
        <w:rPr>
          <w:rFonts w:hAnsi="宋体"/>
          <w:b/>
          <w:bCs/>
          <w:sz w:val="22"/>
          <w:szCs w:val="22"/>
        </w:rPr>
        <w:t>投标供应商提交的资格证明材料无法证明其符合招标文件规定的“投标供应商资格要求”的，采购人或采购代理机构</w:t>
      </w:r>
      <w:r>
        <w:rPr>
          <w:rFonts w:hAnsi="宋体" w:hint="eastAsia"/>
          <w:b/>
          <w:bCs/>
          <w:sz w:val="22"/>
          <w:szCs w:val="22"/>
        </w:rPr>
        <w:t>或</w:t>
      </w:r>
      <w:r>
        <w:rPr>
          <w:rFonts w:hAnsi="宋体"/>
          <w:b/>
          <w:bCs/>
          <w:sz w:val="22"/>
          <w:szCs w:val="22"/>
        </w:rPr>
        <w:t>评标委员会将对其作资格审查不通过处理（无效投标），并不再将其投标进行后续评审。</w:t>
      </w:r>
    </w:p>
    <w:p w:rsidR="00B04420" w:rsidRDefault="00C07EE6">
      <w:pPr>
        <w:pStyle w:val="aa"/>
        <w:adjustRightInd w:val="0"/>
        <w:snapToGrid w:val="0"/>
        <w:spacing w:before="156" w:after="156" w:line="460" w:lineRule="atLeast"/>
        <w:ind w:firstLineChars="200" w:firstLine="440"/>
        <w:rPr>
          <w:rFonts w:hAnsi="宋体" w:cs="Times New Roman"/>
          <w:b/>
          <w:bCs/>
          <w:sz w:val="22"/>
          <w:szCs w:val="22"/>
        </w:rPr>
      </w:pPr>
      <w:r>
        <w:rPr>
          <w:rFonts w:hAnsi="宋体"/>
          <w:sz w:val="22"/>
          <w:szCs w:val="22"/>
        </w:rPr>
        <w:t>2.3</w:t>
      </w:r>
      <w:r>
        <w:rPr>
          <w:rFonts w:hAnsi="宋体" w:hint="eastAsia"/>
          <w:sz w:val="22"/>
          <w:szCs w:val="22"/>
        </w:rPr>
        <w:t>、</w:t>
      </w:r>
      <w:r>
        <w:rPr>
          <w:rFonts w:hAnsi="宋体" w:hint="eastAsia"/>
          <w:b/>
          <w:bCs/>
          <w:sz w:val="22"/>
          <w:szCs w:val="22"/>
        </w:rPr>
        <w:t>单位负责人为同一人或者存在直接控股、管理关系的不同供应商参加同一合同项下的政府采购活动的，相关投标供应商均作资格无效处理。</w:t>
      </w:r>
    </w:p>
    <w:p w:rsidR="00B04420" w:rsidRDefault="00C07EE6">
      <w:pPr>
        <w:pStyle w:val="aa"/>
        <w:adjustRightInd w:val="0"/>
        <w:snapToGrid w:val="0"/>
        <w:spacing w:before="156" w:after="156" w:line="440" w:lineRule="atLeast"/>
        <w:ind w:firstLineChars="200" w:firstLine="440"/>
        <w:rPr>
          <w:rFonts w:hAnsi="宋体" w:cs="Times New Roman"/>
          <w:sz w:val="22"/>
          <w:szCs w:val="22"/>
        </w:rPr>
      </w:pPr>
      <w:r>
        <w:rPr>
          <w:rFonts w:hAnsi="宋体"/>
          <w:sz w:val="22"/>
          <w:szCs w:val="22"/>
        </w:rPr>
        <w:t>3</w:t>
      </w:r>
      <w:r>
        <w:rPr>
          <w:rFonts w:hAnsi="宋体" w:hint="eastAsia"/>
          <w:sz w:val="22"/>
          <w:szCs w:val="22"/>
        </w:rPr>
        <w:t>、评标</w:t>
      </w:r>
    </w:p>
    <w:p w:rsidR="00B04420" w:rsidRDefault="00C07EE6">
      <w:pPr>
        <w:pStyle w:val="aa"/>
        <w:adjustRightInd w:val="0"/>
        <w:snapToGrid w:val="0"/>
        <w:spacing w:before="156" w:after="156" w:line="440" w:lineRule="atLeast"/>
        <w:ind w:firstLineChars="200" w:firstLine="440"/>
        <w:rPr>
          <w:rFonts w:hAnsi="宋体" w:cs="Times New Roman"/>
          <w:sz w:val="22"/>
          <w:szCs w:val="22"/>
        </w:rPr>
      </w:pPr>
      <w:r>
        <w:rPr>
          <w:rFonts w:hAnsi="宋体"/>
          <w:sz w:val="22"/>
          <w:szCs w:val="22"/>
        </w:rPr>
        <w:t>3.1</w:t>
      </w:r>
      <w:r>
        <w:rPr>
          <w:rFonts w:hAnsi="宋体" w:hint="eastAsia"/>
          <w:sz w:val="22"/>
          <w:szCs w:val="22"/>
        </w:rPr>
        <w:t>、评标由依法组建的评标委员会负责，并独立履行下列职责：</w:t>
      </w:r>
    </w:p>
    <w:p w:rsidR="00B04420" w:rsidRDefault="00C07EE6">
      <w:pPr>
        <w:pStyle w:val="aa"/>
        <w:adjustRightInd w:val="0"/>
        <w:snapToGrid w:val="0"/>
        <w:spacing w:before="156" w:after="156" w:line="440" w:lineRule="atLeast"/>
        <w:ind w:firstLineChars="200" w:firstLine="440"/>
        <w:rPr>
          <w:rFonts w:hAnsi="宋体" w:cs="Times New Roman"/>
          <w:sz w:val="22"/>
          <w:szCs w:val="22"/>
        </w:rPr>
      </w:pPr>
      <w:r>
        <w:rPr>
          <w:rFonts w:hAnsi="宋体"/>
          <w:sz w:val="22"/>
          <w:szCs w:val="22"/>
        </w:rPr>
        <w:t>1</w:t>
      </w:r>
      <w:r>
        <w:rPr>
          <w:rFonts w:hAnsi="宋体" w:hint="eastAsia"/>
          <w:sz w:val="22"/>
          <w:szCs w:val="22"/>
        </w:rPr>
        <w:t>）审查投标文件是否符合招标文件要求，并作出评价；</w:t>
      </w:r>
    </w:p>
    <w:p w:rsidR="00B04420" w:rsidRDefault="00C07EE6">
      <w:pPr>
        <w:pStyle w:val="aa"/>
        <w:adjustRightInd w:val="0"/>
        <w:snapToGrid w:val="0"/>
        <w:spacing w:before="156" w:after="156" w:line="440" w:lineRule="atLeast"/>
        <w:ind w:firstLineChars="50" w:firstLine="110"/>
        <w:rPr>
          <w:rFonts w:hAnsi="宋体" w:cs="Times New Roman"/>
          <w:sz w:val="22"/>
          <w:szCs w:val="22"/>
        </w:rPr>
      </w:pPr>
      <w:r>
        <w:rPr>
          <w:rFonts w:hAnsi="宋体"/>
          <w:sz w:val="22"/>
          <w:szCs w:val="22"/>
        </w:rPr>
        <w:t xml:space="preserve">   2</w:t>
      </w:r>
      <w:r>
        <w:rPr>
          <w:rFonts w:hAnsi="宋体" w:hint="eastAsia"/>
          <w:sz w:val="22"/>
          <w:szCs w:val="22"/>
        </w:rPr>
        <w:t>）要求投标供应商对投标文件有关事项作出解释或者澄清；</w:t>
      </w:r>
    </w:p>
    <w:p w:rsidR="00B04420" w:rsidRDefault="00C07EE6">
      <w:pPr>
        <w:pStyle w:val="aa"/>
        <w:adjustRightInd w:val="0"/>
        <w:snapToGrid w:val="0"/>
        <w:spacing w:before="156" w:after="156" w:line="460" w:lineRule="atLeast"/>
        <w:ind w:firstLine="440"/>
        <w:rPr>
          <w:rFonts w:hAnsi="宋体" w:cs="Times New Roman"/>
          <w:sz w:val="22"/>
          <w:szCs w:val="22"/>
        </w:rPr>
      </w:pPr>
      <w:r>
        <w:rPr>
          <w:rFonts w:hAnsi="宋体"/>
          <w:sz w:val="22"/>
          <w:szCs w:val="22"/>
        </w:rPr>
        <w:t>3</w:t>
      </w:r>
      <w:r>
        <w:rPr>
          <w:rFonts w:hAnsi="宋体" w:hint="eastAsia"/>
          <w:sz w:val="22"/>
          <w:szCs w:val="22"/>
        </w:rPr>
        <w:t>）按照招标文件确定的评标办法对各投标供应商进行排序，推荐中标候选供应商（不超过</w:t>
      </w:r>
      <w:r>
        <w:rPr>
          <w:rFonts w:hAnsi="宋体"/>
          <w:sz w:val="22"/>
          <w:szCs w:val="22"/>
        </w:rPr>
        <w:t>3</w:t>
      </w:r>
      <w:r>
        <w:rPr>
          <w:rFonts w:hAnsi="宋体" w:hint="eastAsia"/>
          <w:sz w:val="22"/>
          <w:szCs w:val="22"/>
        </w:rPr>
        <w:t>个）；综合得分最高的供应商推荐为中标供应商；</w:t>
      </w:r>
    </w:p>
    <w:p w:rsidR="00B04420" w:rsidRDefault="00C07EE6">
      <w:pPr>
        <w:pStyle w:val="aa"/>
        <w:adjustRightInd w:val="0"/>
        <w:snapToGrid w:val="0"/>
        <w:spacing w:before="156" w:after="156" w:line="460" w:lineRule="atLeast"/>
        <w:ind w:firstLine="440"/>
        <w:rPr>
          <w:rFonts w:hAnsi="宋体" w:cs="Times New Roman"/>
          <w:sz w:val="22"/>
          <w:szCs w:val="22"/>
        </w:rPr>
      </w:pPr>
      <w:r>
        <w:rPr>
          <w:rFonts w:hAnsi="宋体"/>
          <w:sz w:val="22"/>
          <w:szCs w:val="22"/>
        </w:rPr>
        <w:t>4</w:t>
      </w:r>
      <w:r>
        <w:rPr>
          <w:rFonts w:hAnsi="宋体" w:hint="eastAsia"/>
          <w:sz w:val="22"/>
          <w:szCs w:val="22"/>
        </w:rPr>
        <w:t>）向采购人推荐综合得分第一名的供应商为中标供应商，并提交评审报告。如果第一名得分相同，以投标报价低的优先；投标报价也相同，</w:t>
      </w:r>
      <w:r>
        <w:rPr>
          <w:rFonts w:hint="eastAsia"/>
          <w:sz w:val="22"/>
          <w:szCs w:val="22"/>
        </w:rPr>
        <w:t>则以政采云系统记录的投标文件解密时间排序在前面的优先</w:t>
      </w:r>
      <w:r>
        <w:rPr>
          <w:rFonts w:hAnsi="宋体" w:hint="eastAsia"/>
          <w:sz w:val="22"/>
          <w:szCs w:val="22"/>
        </w:rPr>
        <w:t>。</w:t>
      </w:r>
    </w:p>
    <w:p w:rsidR="00B04420" w:rsidRDefault="00C07EE6">
      <w:pPr>
        <w:pStyle w:val="aa"/>
        <w:adjustRightInd w:val="0"/>
        <w:snapToGrid w:val="0"/>
        <w:spacing w:before="156" w:after="156" w:line="460" w:lineRule="atLeast"/>
        <w:ind w:firstLineChars="200" w:firstLine="440"/>
        <w:rPr>
          <w:rFonts w:hAnsi="宋体" w:cs="Times New Roman"/>
          <w:sz w:val="22"/>
          <w:szCs w:val="22"/>
        </w:rPr>
      </w:pPr>
      <w:r>
        <w:rPr>
          <w:rFonts w:hAnsi="宋体"/>
          <w:sz w:val="22"/>
          <w:szCs w:val="22"/>
        </w:rPr>
        <w:t>5</w:t>
      </w:r>
      <w:r>
        <w:rPr>
          <w:rFonts w:hAnsi="宋体" w:hint="eastAsia"/>
          <w:sz w:val="22"/>
          <w:szCs w:val="22"/>
        </w:rPr>
        <w:t>）向采购代理机构或者有关部门报告非法干预评标工作的行为。</w:t>
      </w:r>
    </w:p>
    <w:p w:rsidR="00B04420" w:rsidRDefault="00C07EE6">
      <w:pPr>
        <w:pStyle w:val="aa"/>
        <w:adjustRightInd w:val="0"/>
        <w:snapToGrid w:val="0"/>
        <w:spacing w:before="156" w:after="156" w:line="440" w:lineRule="atLeast"/>
        <w:ind w:firstLineChars="200" w:firstLine="440"/>
        <w:rPr>
          <w:rFonts w:hAnsi="宋体" w:cs="Times New Roman"/>
          <w:sz w:val="22"/>
          <w:szCs w:val="22"/>
        </w:rPr>
      </w:pPr>
      <w:r>
        <w:rPr>
          <w:rFonts w:hAnsi="宋体"/>
          <w:sz w:val="22"/>
          <w:szCs w:val="22"/>
        </w:rPr>
        <w:t>3.2</w:t>
      </w:r>
      <w:r>
        <w:rPr>
          <w:rFonts w:hAnsi="宋体" w:hint="eastAsia"/>
          <w:sz w:val="22"/>
          <w:szCs w:val="22"/>
        </w:rPr>
        <w:t>、评标应当遵循下列工作程序：</w:t>
      </w:r>
    </w:p>
    <w:p w:rsidR="00B04420" w:rsidRDefault="00C07EE6">
      <w:pPr>
        <w:pStyle w:val="aa"/>
        <w:adjustRightInd w:val="0"/>
        <w:snapToGrid w:val="0"/>
        <w:spacing w:before="156" w:after="156" w:line="440" w:lineRule="atLeast"/>
        <w:rPr>
          <w:rFonts w:hAnsi="宋体" w:cs="Times New Roman"/>
          <w:sz w:val="22"/>
          <w:szCs w:val="22"/>
        </w:rPr>
      </w:pPr>
      <w:r>
        <w:rPr>
          <w:rFonts w:hAnsi="宋体"/>
          <w:sz w:val="22"/>
          <w:szCs w:val="22"/>
        </w:rPr>
        <w:t xml:space="preserve">    1</w:t>
      </w:r>
      <w:r>
        <w:rPr>
          <w:rFonts w:hAnsi="宋体" w:hint="eastAsia"/>
          <w:sz w:val="22"/>
          <w:szCs w:val="22"/>
        </w:rPr>
        <w:t>）投标文件符合性审查。依据招标文件的规定，从投标文件的有效性、完整性和对招标文件的响应程度进行审查，以确定是否对招标文件的实质性要求作出响应。</w:t>
      </w:r>
    </w:p>
    <w:p w:rsidR="00B04420" w:rsidRDefault="00C07EE6">
      <w:pPr>
        <w:pStyle w:val="aa"/>
        <w:adjustRightInd w:val="0"/>
        <w:snapToGrid w:val="0"/>
        <w:spacing w:before="156" w:after="156" w:line="440" w:lineRule="atLeast"/>
        <w:rPr>
          <w:rFonts w:hAnsi="宋体" w:cs="Times New Roman"/>
          <w:sz w:val="22"/>
          <w:szCs w:val="22"/>
        </w:rPr>
      </w:pPr>
      <w:r>
        <w:rPr>
          <w:rFonts w:hAnsi="宋体"/>
          <w:sz w:val="22"/>
          <w:szCs w:val="22"/>
        </w:rPr>
        <w:t xml:space="preserve">    2</w:t>
      </w:r>
      <w:r>
        <w:rPr>
          <w:rFonts w:hAnsi="宋体" w:hint="eastAsia"/>
          <w:sz w:val="22"/>
          <w:szCs w:val="22"/>
        </w:rPr>
        <w:t>）澄清有关问题。对投标文件中含义不明确、同类问题表述不一致或者有明显文</w:t>
      </w:r>
      <w:r>
        <w:rPr>
          <w:rFonts w:hAnsi="宋体" w:hint="eastAsia"/>
          <w:sz w:val="22"/>
          <w:szCs w:val="22"/>
        </w:rPr>
        <w:lastRenderedPageBreak/>
        <w:t>字和计算错误的内容，评标委员会可以要求投标供应商作出必要的澄清、说明或者纠正。投标供应商的澄清、说明或者补正不得超出投标文件的范围或者改变投标文件的实质性内容。</w:t>
      </w:r>
    </w:p>
    <w:p w:rsidR="00B04420" w:rsidRDefault="00C07EE6">
      <w:pPr>
        <w:pStyle w:val="aa"/>
        <w:adjustRightInd w:val="0"/>
        <w:snapToGrid w:val="0"/>
        <w:spacing w:before="156" w:after="156" w:line="440" w:lineRule="atLeast"/>
        <w:ind w:firstLineChars="200" w:firstLine="440"/>
        <w:rPr>
          <w:rFonts w:hAnsi="宋体" w:cs="Times New Roman"/>
          <w:sz w:val="22"/>
          <w:szCs w:val="22"/>
        </w:rPr>
      </w:pPr>
      <w:r>
        <w:rPr>
          <w:rFonts w:hAnsi="宋体"/>
          <w:sz w:val="22"/>
          <w:szCs w:val="22"/>
        </w:rPr>
        <w:t>3</w:t>
      </w:r>
      <w:r>
        <w:rPr>
          <w:rFonts w:hAnsi="宋体" w:hint="eastAsia"/>
          <w:sz w:val="22"/>
          <w:szCs w:val="22"/>
        </w:rPr>
        <w:t>）比较与评价。按招标文件中规定的评标方法和标准，对资格审查和符合性审查合格的投标文件进行商务和技术评估，综合比较与评价。</w:t>
      </w:r>
    </w:p>
    <w:p w:rsidR="00B04420" w:rsidRDefault="00C07EE6">
      <w:pPr>
        <w:pStyle w:val="aa"/>
        <w:adjustRightInd w:val="0"/>
        <w:snapToGrid w:val="0"/>
        <w:spacing w:before="156" w:after="156" w:line="440" w:lineRule="atLeast"/>
        <w:ind w:firstLineChars="200" w:firstLine="440"/>
        <w:rPr>
          <w:rFonts w:hAnsi="宋体" w:cs="Times New Roman"/>
          <w:b/>
          <w:bCs/>
          <w:sz w:val="22"/>
          <w:szCs w:val="22"/>
        </w:rPr>
      </w:pPr>
      <w:r>
        <w:rPr>
          <w:rFonts w:hAnsi="宋体"/>
          <w:sz w:val="22"/>
          <w:szCs w:val="22"/>
        </w:rPr>
        <w:t>3.3</w:t>
      </w:r>
      <w:r>
        <w:rPr>
          <w:rFonts w:hAnsi="宋体" w:hint="eastAsia"/>
          <w:sz w:val="22"/>
          <w:szCs w:val="22"/>
        </w:rPr>
        <w:t>、▲</w:t>
      </w:r>
      <w:r>
        <w:rPr>
          <w:rFonts w:hAnsi="宋体" w:hint="eastAsia"/>
          <w:b/>
          <w:bCs/>
          <w:sz w:val="22"/>
          <w:szCs w:val="22"/>
        </w:rPr>
        <w:t>投标供应商存在下列情况之一的，投标无效：</w:t>
      </w:r>
    </w:p>
    <w:p w:rsidR="00B04420" w:rsidRDefault="00C07EE6">
      <w:pPr>
        <w:pStyle w:val="aa"/>
        <w:adjustRightInd w:val="0"/>
        <w:snapToGrid w:val="0"/>
        <w:spacing w:before="156" w:after="156" w:line="240" w:lineRule="auto"/>
        <w:ind w:firstLineChars="200" w:firstLine="442"/>
        <w:rPr>
          <w:rFonts w:hAnsi="宋体" w:cs="Times New Roman"/>
          <w:b/>
          <w:bCs/>
          <w:sz w:val="22"/>
          <w:szCs w:val="22"/>
        </w:rPr>
      </w:pPr>
      <w:r>
        <w:rPr>
          <w:rFonts w:hAnsi="宋体"/>
          <w:b/>
          <w:bCs/>
          <w:sz w:val="22"/>
          <w:szCs w:val="22"/>
        </w:rPr>
        <w:t>1</w:t>
      </w:r>
      <w:r>
        <w:rPr>
          <w:rFonts w:hAnsi="宋体" w:hint="eastAsia"/>
          <w:b/>
          <w:bCs/>
          <w:sz w:val="22"/>
          <w:szCs w:val="22"/>
        </w:rPr>
        <w:t>）投标文件未按招标文件要求签署或</w:t>
      </w:r>
      <w:r>
        <w:rPr>
          <w:rFonts w:hAnsi="宋体"/>
          <w:b/>
          <w:bCs/>
          <w:sz w:val="22"/>
          <w:szCs w:val="22"/>
        </w:rPr>
        <w:t>CA</w:t>
      </w:r>
      <w:r>
        <w:rPr>
          <w:rFonts w:hAnsi="宋体" w:hint="eastAsia"/>
          <w:b/>
          <w:bCs/>
          <w:sz w:val="22"/>
          <w:szCs w:val="22"/>
        </w:rPr>
        <w:t>电子签章的；</w:t>
      </w:r>
    </w:p>
    <w:p w:rsidR="00B04420" w:rsidRDefault="00C07EE6">
      <w:pPr>
        <w:pStyle w:val="aa"/>
        <w:adjustRightInd w:val="0"/>
        <w:snapToGrid w:val="0"/>
        <w:spacing w:before="156" w:after="156" w:line="240" w:lineRule="auto"/>
        <w:ind w:firstLineChars="200" w:firstLine="442"/>
        <w:rPr>
          <w:rFonts w:hAnsi="宋体" w:cs="Times New Roman"/>
          <w:b/>
          <w:bCs/>
          <w:sz w:val="22"/>
          <w:szCs w:val="22"/>
        </w:rPr>
      </w:pPr>
      <w:r>
        <w:rPr>
          <w:rFonts w:hAnsi="宋体"/>
          <w:b/>
          <w:bCs/>
          <w:sz w:val="22"/>
          <w:szCs w:val="22"/>
        </w:rPr>
        <w:t>2</w:t>
      </w:r>
      <w:r>
        <w:rPr>
          <w:rFonts w:hAnsi="宋体" w:hint="eastAsia"/>
          <w:b/>
          <w:bCs/>
          <w:sz w:val="22"/>
          <w:szCs w:val="22"/>
        </w:rPr>
        <w:t>）不具备招标文件中规定的资格要求的；</w:t>
      </w:r>
    </w:p>
    <w:p w:rsidR="00B04420" w:rsidRDefault="00C07EE6">
      <w:pPr>
        <w:pStyle w:val="aa"/>
        <w:adjustRightInd w:val="0"/>
        <w:snapToGrid w:val="0"/>
        <w:spacing w:before="156" w:after="156" w:line="240" w:lineRule="auto"/>
        <w:ind w:firstLineChars="200" w:firstLine="442"/>
        <w:rPr>
          <w:rFonts w:hAnsi="宋体" w:cs="Times New Roman"/>
          <w:b/>
          <w:bCs/>
          <w:sz w:val="22"/>
          <w:szCs w:val="22"/>
        </w:rPr>
      </w:pPr>
      <w:r>
        <w:rPr>
          <w:rFonts w:hAnsi="宋体"/>
          <w:b/>
          <w:bCs/>
          <w:sz w:val="22"/>
          <w:szCs w:val="22"/>
        </w:rPr>
        <w:t>3</w:t>
      </w:r>
      <w:r>
        <w:rPr>
          <w:rFonts w:hAnsi="宋体" w:hint="eastAsia"/>
          <w:b/>
          <w:bCs/>
          <w:sz w:val="22"/>
          <w:szCs w:val="22"/>
        </w:rPr>
        <w:t>）报价超过招标文件中规定的预算金额或者最高限价的；</w:t>
      </w:r>
    </w:p>
    <w:p w:rsidR="00B04420" w:rsidRDefault="00C07EE6">
      <w:pPr>
        <w:pStyle w:val="aa"/>
        <w:adjustRightInd w:val="0"/>
        <w:snapToGrid w:val="0"/>
        <w:spacing w:before="156" w:after="156" w:line="240" w:lineRule="auto"/>
        <w:ind w:firstLineChars="200" w:firstLine="442"/>
        <w:rPr>
          <w:rFonts w:hAnsi="宋体" w:cs="Times New Roman"/>
          <w:b/>
          <w:bCs/>
          <w:sz w:val="22"/>
          <w:szCs w:val="22"/>
        </w:rPr>
      </w:pPr>
      <w:r>
        <w:rPr>
          <w:rFonts w:hAnsi="宋体"/>
          <w:b/>
          <w:bCs/>
          <w:sz w:val="22"/>
          <w:szCs w:val="22"/>
        </w:rPr>
        <w:t>4</w:t>
      </w:r>
      <w:r>
        <w:rPr>
          <w:rFonts w:hAnsi="宋体" w:hint="eastAsia"/>
          <w:b/>
          <w:bCs/>
          <w:sz w:val="22"/>
          <w:szCs w:val="22"/>
        </w:rPr>
        <w:t>）</w:t>
      </w:r>
      <w:r>
        <w:rPr>
          <w:rFonts w:hint="eastAsia"/>
          <w:b/>
          <w:bCs/>
          <w:sz w:val="22"/>
          <w:szCs w:val="22"/>
        </w:rPr>
        <w:t>未按招标文件要求提供投入人员数量的；</w:t>
      </w:r>
    </w:p>
    <w:p w:rsidR="00B04420" w:rsidRDefault="00C07EE6">
      <w:pPr>
        <w:pStyle w:val="aa"/>
        <w:adjustRightInd w:val="0"/>
        <w:snapToGrid w:val="0"/>
        <w:spacing w:before="156" w:after="156" w:line="240" w:lineRule="auto"/>
        <w:ind w:firstLineChars="200" w:firstLine="442"/>
        <w:rPr>
          <w:rFonts w:hAnsi="宋体" w:cs="Times New Roman"/>
          <w:b/>
          <w:bCs/>
          <w:sz w:val="22"/>
          <w:szCs w:val="22"/>
        </w:rPr>
      </w:pPr>
      <w:r>
        <w:rPr>
          <w:rFonts w:hAnsi="宋体"/>
          <w:b/>
          <w:bCs/>
          <w:sz w:val="22"/>
          <w:szCs w:val="22"/>
        </w:rPr>
        <w:t>5</w:t>
      </w:r>
      <w:r>
        <w:rPr>
          <w:rFonts w:hAnsi="宋体" w:hint="eastAsia"/>
          <w:b/>
          <w:bCs/>
          <w:sz w:val="22"/>
          <w:szCs w:val="22"/>
        </w:rPr>
        <w:t>）供应商递交两份或两份以上内容不同的投标文件，未声明哪一份有效的；</w:t>
      </w:r>
    </w:p>
    <w:p w:rsidR="00B04420" w:rsidRDefault="00C07EE6">
      <w:pPr>
        <w:pStyle w:val="aa"/>
        <w:adjustRightInd w:val="0"/>
        <w:snapToGrid w:val="0"/>
        <w:spacing w:before="156" w:after="156" w:line="240" w:lineRule="auto"/>
        <w:ind w:firstLineChars="200" w:firstLine="442"/>
        <w:rPr>
          <w:rFonts w:hAnsi="宋体" w:cs="Times New Roman"/>
          <w:b/>
          <w:bCs/>
          <w:sz w:val="22"/>
          <w:szCs w:val="22"/>
        </w:rPr>
      </w:pPr>
      <w:r>
        <w:rPr>
          <w:rFonts w:hAnsi="宋体"/>
          <w:b/>
          <w:bCs/>
          <w:sz w:val="22"/>
          <w:szCs w:val="22"/>
        </w:rPr>
        <w:t>6</w:t>
      </w:r>
      <w:r>
        <w:rPr>
          <w:rFonts w:hAnsi="宋体" w:hint="eastAsia"/>
          <w:b/>
          <w:bCs/>
          <w:sz w:val="22"/>
          <w:szCs w:val="22"/>
        </w:rPr>
        <w:t>）对关键条文的偏离、保留或反对，例如关于付款方式、服务期、适用法律法规、标准、税费等其他内容；</w:t>
      </w:r>
    </w:p>
    <w:p w:rsidR="00B04420" w:rsidRDefault="00C07EE6">
      <w:pPr>
        <w:pStyle w:val="aa"/>
        <w:adjustRightInd w:val="0"/>
        <w:snapToGrid w:val="0"/>
        <w:spacing w:before="156" w:after="156" w:line="240" w:lineRule="auto"/>
        <w:ind w:firstLineChars="200" w:firstLine="442"/>
        <w:rPr>
          <w:rFonts w:hAnsi="宋体" w:cs="Times New Roman"/>
          <w:b/>
          <w:bCs/>
          <w:sz w:val="22"/>
          <w:szCs w:val="22"/>
        </w:rPr>
      </w:pPr>
      <w:r>
        <w:rPr>
          <w:rFonts w:hAnsi="宋体"/>
          <w:b/>
          <w:bCs/>
          <w:sz w:val="22"/>
          <w:szCs w:val="22"/>
        </w:rPr>
        <w:t>7</w:t>
      </w:r>
      <w:r>
        <w:rPr>
          <w:rFonts w:hAnsi="宋体" w:hint="eastAsia"/>
          <w:b/>
          <w:bCs/>
          <w:sz w:val="22"/>
          <w:szCs w:val="22"/>
        </w:rPr>
        <w:t>）存在串标、抬标或弄虚作假情况的；</w:t>
      </w:r>
    </w:p>
    <w:p w:rsidR="00B04420" w:rsidRDefault="00C07EE6">
      <w:pPr>
        <w:pStyle w:val="aa"/>
        <w:adjustRightInd w:val="0"/>
        <w:snapToGrid w:val="0"/>
        <w:spacing w:before="156" w:after="156" w:line="240" w:lineRule="auto"/>
        <w:ind w:firstLineChars="200" w:firstLine="442"/>
        <w:rPr>
          <w:rFonts w:hAnsi="宋体" w:cs="Times New Roman"/>
          <w:b/>
          <w:bCs/>
          <w:sz w:val="22"/>
          <w:szCs w:val="22"/>
        </w:rPr>
      </w:pPr>
      <w:r>
        <w:rPr>
          <w:rFonts w:hAnsi="宋体"/>
          <w:b/>
          <w:bCs/>
          <w:sz w:val="22"/>
          <w:szCs w:val="22"/>
        </w:rPr>
        <w:t>8</w:t>
      </w:r>
      <w:r>
        <w:rPr>
          <w:rFonts w:hAnsi="宋体" w:hint="eastAsia"/>
          <w:b/>
          <w:bCs/>
          <w:sz w:val="22"/>
          <w:szCs w:val="22"/>
        </w:rPr>
        <w:t>）参与本项目的不同供应商单位负责人为同一人或者存在直接控股、管理关系的；</w:t>
      </w:r>
    </w:p>
    <w:p w:rsidR="00B04420" w:rsidRDefault="00C07EE6">
      <w:pPr>
        <w:pStyle w:val="aa"/>
        <w:adjustRightInd w:val="0"/>
        <w:snapToGrid w:val="0"/>
        <w:spacing w:before="156" w:after="156" w:line="240" w:lineRule="auto"/>
        <w:ind w:firstLineChars="200" w:firstLine="442"/>
        <w:rPr>
          <w:rFonts w:hAnsi="宋体" w:cs="Times New Roman"/>
          <w:b/>
          <w:bCs/>
          <w:sz w:val="22"/>
          <w:szCs w:val="22"/>
        </w:rPr>
      </w:pPr>
      <w:r>
        <w:rPr>
          <w:rFonts w:hAnsi="宋体"/>
          <w:b/>
          <w:bCs/>
          <w:sz w:val="22"/>
          <w:szCs w:val="22"/>
        </w:rPr>
        <w:t>9</w:t>
      </w:r>
      <w:r>
        <w:rPr>
          <w:rFonts w:hAnsi="宋体" w:hint="eastAsia"/>
          <w:b/>
          <w:bCs/>
          <w:sz w:val="22"/>
          <w:szCs w:val="22"/>
        </w:rPr>
        <w:t>）供应商的资格文件或者商务技术文件中出现投标报价的；</w:t>
      </w:r>
    </w:p>
    <w:p w:rsidR="00B04420" w:rsidRDefault="00C07EE6">
      <w:pPr>
        <w:pStyle w:val="aa"/>
        <w:adjustRightInd w:val="0"/>
        <w:snapToGrid w:val="0"/>
        <w:spacing w:before="156" w:after="156" w:line="240" w:lineRule="auto"/>
        <w:ind w:firstLineChars="200" w:firstLine="442"/>
        <w:rPr>
          <w:rFonts w:hAnsi="宋体" w:cs="Times New Roman"/>
          <w:b/>
          <w:bCs/>
          <w:sz w:val="22"/>
          <w:szCs w:val="22"/>
        </w:rPr>
      </w:pPr>
      <w:r>
        <w:rPr>
          <w:rFonts w:hAnsi="宋体"/>
          <w:b/>
          <w:bCs/>
          <w:sz w:val="22"/>
          <w:szCs w:val="22"/>
        </w:rPr>
        <w:t>10</w:t>
      </w:r>
      <w:r>
        <w:rPr>
          <w:rFonts w:hAnsi="宋体" w:hint="eastAsia"/>
          <w:b/>
          <w:bCs/>
          <w:sz w:val="22"/>
          <w:szCs w:val="22"/>
        </w:rPr>
        <w:t>）投标供应商在线制作投标文件时《开标一览表》中填写的金额与解密后</w:t>
      </w:r>
      <w:r>
        <w:rPr>
          <w:rFonts w:hAnsi="宋体"/>
          <w:b/>
          <w:bCs/>
          <w:sz w:val="22"/>
          <w:szCs w:val="22"/>
        </w:rPr>
        <w:t>?</w:t>
      </w:r>
      <w:r>
        <w:rPr>
          <w:rFonts w:hAnsi="宋体" w:hint="eastAsia"/>
          <w:b/>
          <w:bCs/>
          <w:sz w:val="22"/>
          <w:szCs w:val="22"/>
        </w:rPr>
        <w:t>°电子加密投标文件</w:t>
      </w:r>
      <w:r>
        <w:rPr>
          <w:rFonts w:hAnsi="宋体"/>
          <w:b/>
          <w:bCs/>
          <w:sz w:val="22"/>
          <w:szCs w:val="22"/>
        </w:rPr>
        <w:t>?</w:t>
      </w:r>
      <w:r>
        <w:rPr>
          <w:rFonts w:hAnsi="宋体" w:hint="eastAsia"/>
          <w:b/>
          <w:bCs/>
          <w:sz w:val="22"/>
          <w:szCs w:val="22"/>
        </w:rPr>
        <w:t>±中《开标一览表》填写的金额不一致并拒绝按招标文件要求接受此调整的；</w:t>
      </w:r>
    </w:p>
    <w:p w:rsidR="00B04420" w:rsidRDefault="00C07EE6">
      <w:pPr>
        <w:pStyle w:val="aa"/>
        <w:adjustRightInd w:val="0"/>
        <w:snapToGrid w:val="0"/>
        <w:spacing w:before="156" w:after="156" w:line="240" w:lineRule="auto"/>
        <w:ind w:firstLineChars="200" w:firstLine="442"/>
        <w:rPr>
          <w:rFonts w:hAnsi="宋体" w:cs="Times New Roman"/>
          <w:b/>
          <w:bCs/>
          <w:sz w:val="22"/>
          <w:szCs w:val="22"/>
        </w:rPr>
      </w:pPr>
      <w:r>
        <w:rPr>
          <w:rFonts w:hAnsi="宋体"/>
          <w:b/>
          <w:bCs/>
          <w:sz w:val="22"/>
          <w:szCs w:val="22"/>
        </w:rPr>
        <w:t>11</w:t>
      </w:r>
      <w:r>
        <w:rPr>
          <w:rFonts w:hAnsi="宋体" w:hint="eastAsia"/>
          <w:b/>
          <w:bCs/>
          <w:sz w:val="22"/>
          <w:szCs w:val="22"/>
        </w:rPr>
        <w:t>）法律、法规和招标文件规定的其他无效情形（或出现重大偏差）。</w:t>
      </w:r>
    </w:p>
    <w:p w:rsidR="00B04420" w:rsidRDefault="00C07EE6">
      <w:pPr>
        <w:pStyle w:val="aa"/>
        <w:adjustRightInd w:val="0"/>
        <w:snapToGrid w:val="0"/>
        <w:spacing w:before="156" w:after="156" w:line="440" w:lineRule="exact"/>
        <w:ind w:firstLineChars="200" w:firstLine="440"/>
        <w:rPr>
          <w:rFonts w:hAnsi="宋体" w:cs="Times New Roman"/>
          <w:sz w:val="22"/>
          <w:szCs w:val="22"/>
        </w:rPr>
      </w:pPr>
      <w:r>
        <w:rPr>
          <w:rFonts w:hAnsi="宋体"/>
          <w:sz w:val="22"/>
          <w:szCs w:val="22"/>
        </w:rPr>
        <w:t xml:space="preserve">3.4 </w:t>
      </w:r>
      <w:r>
        <w:rPr>
          <w:rFonts w:hAnsi="宋体" w:hint="eastAsia"/>
          <w:sz w:val="22"/>
          <w:szCs w:val="22"/>
        </w:rPr>
        <w:t>▲</w:t>
      </w:r>
      <w:r>
        <w:rPr>
          <w:rFonts w:hAnsi="宋体" w:hint="eastAsia"/>
          <w:b/>
          <w:bCs/>
          <w:sz w:val="22"/>
          <w:szCs w:val="22"/>
        </w:rPr>
        <w:t>评标委员会发现投标文件有下列情形之一的属于重大偏差</w:t>
      </w:r>
      <w:r>
        <w:rPr>
          <w:rFonts w:hAnsi="宋体"/>
          <w:b/>
          <w:bCs/>
          <w:sz w:val="22"/>
          <w:szCs w:val="22"/>
        </w:rPr>
        <w:t>(</w:t>
      </w:r>
      <w:r>
        <w:rPr>
          <w:rFonts w:hAnsi="宋体" w:hint="eastAsia"/>
          <w:b/>
          <w:bCs/>
          <w:sz w:val="22"/>
          <w:szCs w:val="22"/>
        </w:rPr>
        <w:t>评标委员会按少数服从多数原则认定</w:t>
      </w:r>
      <w:r>
        <w:rPr>
          <w:rFonts w:hAnsi="宋体"/>
          <w:b/>
          <w:bCs/>
          <w:sz w:val="22"/>
          <w:szCs w:val="22"/>
        </w:rPr>
        <w:t>),</w:t>
      </w:r>
      <w:r>
        <w:rPr>
          <w:rFonts w:hAnsi="宋体" w:hint="eastAsia"/>
          <w:b/>
          <w:bCs/>
          <w:sz w:val="22"/>
          <w:szCs w:val="22"/>
        </w:rPr>
        <w:t>按照无效投标处理：</w:t>
      </w:r>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rFonts w:hAnsi="宋体"/>
          <w:sz w:val="22"/>
          <w:szCs w:val="22"/>
        </w:rPr>
        <w:t>1</w:t>
      </w:r>
      <w:r>
        <w:rPr>
          <w:rFonts w:hAnsi="宋体" w:hint="eastAsia"/>
          <w:sz w:val="22"/>
          <w:szCs w:val="22"/>
        </w:rPr>
        <w:t>）未按招标文件要求编制或字迹模糊、辨认不清的投标文件；</w:t>
      </w:r>
    </w:p>
    <w:p w:rsidR="00B04420" w:rsidRDefault="00C07EE6">
      <w:pPr>
        <w:pStyle w:val="aa"/>
        <w:adjustRightInd w:val="0"/>
        <w:snapToGrid w:val="0"/>
        <w:spacing w:before="156" w:after="156" w:line="240" w:lineRule="auto"/>
        <w:ind w:firstLineChars="200" w:firstLine="440"/>
        <w:rPr>
          <w:rFonts w:hAnsi="宋体"/>
          <w:sz w:val="22"/>
          <w:szCs w:val="22"/>
        </w:rPr>
      </w:pPr>
      <w:r>
        <w:rPr>
          <w:rFonts w:hAnsi="宋体"/>
          <w:sz w:val="22"/>
          <w:szCs w:val="22"/>
        </w:rPr>
        <w:t>2</w:t>
      </w:r>
      <w:r>
        <w:rPr>
          <w:rFonts w:hAnsi="宋体" w:hint="eastAsia"/>
          <w:sz w:val="22"/>
          <w:szCs w:val="22"/>
        </w:rPr>
        <w:t>）</w:t>
      </w:r>
      <w:r>
        <w:rPr>
          <w:rFonts w:hAnsi="宋体"/>
          <w:sz w:val="22"/>
          <w:szCs w:val="22"/>
        </w:rPr>
        <w:t>除3.3条款以外，明显不符合招标文件</w:t>
      </w:r>
      <w:r>
        <w:rPr>
          <w:rFonts w:hAnsi="宋体" w:hint="eastAsia"/>
          <w:sz w:val="22"/>
          <w:szCs w:val="22"/>
        </w:rPr>
        <w:t>要求</w:t>
      </w:r>
      <w:r>
        <w:rPr>
          <w:rFonts w:hAnsi="宋体"/>
          <w:sz w:val="22"/>
          <w:szCs w:val="22"/>
        </w:rPr>
        <w:t>的规格型号、质量标准，或者</w:t>
      </w:r>
      <w:r>
        <w:rPr>
          <w:rFonts w:hAnsi="宋体" w:hint="eastAsia"/>
          <w:sz w:val="22"/>
          <w:szCs w:val="22"/>
        </w:rPr>
        <w:t>与</w:t>
      </w:r>
      <w:r>
        <w:rPr>
          <w:rFonts w:hAnsi="宋体"/>
          <w:sz w:val="22"/>
          <w:szCs w:val="22"/>
        </w:rPr>
        <w:t>招标文件中标“</w:t>
      </w:r>
      <w:r>
        <w:rPr>
          <w:rFonts w:hAnsi="宋体" w:hint="eastAsia"/>
          <w:sz w:val="22"/>
          <w:szCs w:val="22"/>
        </w:rPr>
        <w:t>★</w:t>
      </w:r>
      <w:r>
        <w:rPr>
          <w:rFonts w:hAnsi="宋体"/>
          <w:sz w:val="22"/>
          <w:szCs w:val="22"/>
        </w:rPr>
        <w:t xml:space="preserve">”的技术指标、主要功能项目发生实质性偏离的；  </w:t>
      </w:r>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rFonts w:hAnsi="宋体"/>
          <w:sz w:val="22"/>
          <w:szCs w:val="22"/>
        </w:rPr>
        <w:t>3</w:t>
      </w:r>
      <w:r>
        <w:rPr>
          <w:rFonts w:hAnsi="宋体" w:hint="eastAsia"/>
          <w:sz w:val="22"/>
          <w:szCs w:val="22"/>
        </w:rPr>
        <w:t>）除</w:t>
      </w:r>
      <w:r>
        <w:rPr>
          <w:rFonts w:hAnsi="宋体"/>
          <w:sz w:val="22"/>
          <w:szCs w:val="22"/>
        </w:rPr>
        <w:t>3.3</w:t>
      </w:r>
      <w:r>
        <w:rPr>
          <w:rFonts w:hAnsi="宋体" w:hint="eastAsia"/>
          <w:sz w:val="22"/>
          <w:szCs w:val="22"/>
        </w:rPr>
        <w:t>条款以外，未提供或未如实提供投标货物的技术参数，或者投标文件标明的响应或偏离与事实不符或虚假投标的；</w:t>
      </w:r>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rFonts w:hAnsi="宋体"/>
          <w:sz w:val="22"/>
          <w:szCs w:val="22"/>
        </w:rPr>
        <w:t>4</w:t>
      </w:r>
      <w:r>
        <w:rPr>
          <w:rFonts w:hAnsi="宋体" w:hint="eastAsia"/>
          <w:sz w:val="22"/>
          <w:szCs w:val="22"/>
        </w:rPr>
        <w:t>）与其他参加本次投标供应商的投标文件（技术文件）的文字表述内容相同连续</w:t>
      </w:r>
      <w:r>
        <w:rPr>
          <w:rFonts w:hAnsi="宋体"/>
          <w:sz w:val="22"/>
          <w:szCs w:val="22"/>
        </w:rPr>
        <w:t>20</w:t>
      </w:r>
      <w:r>
        <w:rPr>
          <w:rFonts w:hAnsi="宋体" w:hint="eastAsia"/>
          <w:sz w:val="22"/>
          <w:szCs w:val="22"/>
        </w:rPr>
        <w:t>行以上或者差错相同</w:t>
      </w:r>
      <w:r>
        <w:rPr>
          <w:rFonts w:hAnsi="宋体"/>
          <w:sz w:val="22"/>
          <w:szCs w:val="22"/>
        </w:rPr>
        <w:t>2</w:t>
      </w:r>
      <w:r>
        <w:rPr>
          <w:rFonts w:hAnsi="宋体" w:hint="eastAsia"/>
          <w:sz w:val="22"/>
          <w:szCs w:val="22"/>
        </w:rPr>
        <w:t>处以上的（招标文件中复制粘贴而来的除外）。</w:t>
      </w:r>
    </w:p>
    <w:p w:rsidR="00B04420" w:rsidRDefault="00C07EE6">
      <w:pPr>
        <w:pStyle w:val="aa"/>
        <w:adjustRightInd w:val="0"/>
        <w:snapToGrid w:val="0"/>
        <w:spacing w:before="156" w:after="156" w:line="460" w:lineRule="exact"/>
        <w:ind w:firstLineChars="200" w:firstLine="440"/>
        <w:rPr>
          <w:rFonts w:hAnsi="宋体" w:cs="Times New Roman"/>
          <w:b/>
          <w:bCs/>
          <w:sz w:val="22"/>
          <w:szCs w:val="22"/>
        </w:rPr>
      </w:pPr>
      <w:r>
        <w:rPr>
          <w:rFonts w:hAnsi="宋体"/>
          <w:sz w:val="22"/>
          <w:szCs w:val="22"/>
        </w:rPr>
        <w:t>3.5</w:t>
      </w:r>
      <w:r>
        <w:rPr>
          <w:rFonts w:hAnsi="宋体" w:hint="eastAsia"/>
          <w:sz w:val="22"/>
          <w:szCs w:val="22"/>
        </w:rPr>
        <w:t>、</w:t>
      </w:r>
      <w:r>
        <w:rPr>
          <w:rFonts w:hAnsi="宋体" w:hint="eastAsia"/>
          <w:b/>
          <w:bCs/>
          <w:sz w:val="22"/>
          <w:szCs w:val="22"/>
        </w:rPr>
        <w:t>本次采购，如果投标供应商的投标报价均超出采购预算，本次招标做流标处理。</w:t>
      </w:r>
    </w:p>
    <w:p w:rsidR="00B04420" w:rsidRDefault="00C07EE6">
      <w:pPr>
        <w:pStyle w:val="aa"/>
        <w:adjustRightInd w:val="0"/>
        <w:snapToGrid w:val="0"/>
        <w:spacing w:before="156" w:after="156" w:line="460" w:lineRule="exact"/>
        <w:ind w:firstLineChars="200" w:firstLine="440"/>
        <w:rPr>
          <w:rFonts w:hAnsi="宋体" w:cs="Times New Roman"/>
          <w:sz w:val="22"/>
          <w:szCs w:val="22"/>
        </w:rPr>
      </w:pPr>
      <w:r>
        <w:rPr>
          <w:rFonts w:hAnsi="宋体"/>
          <w:sz w:val="22"/>
          <w:szCs w:val="22"/>
        </w:rPr>
        <w:lastRenderedPageBreak/>
        <w:t>3.6</w:t>
      </w:r>
      <w:r>
        <w:rPr>
          <w:rFonts w:hAnsi="宋体" w:hint="eastAsia"/>
          <w:sz w:val="22"/>
          <w:szCs w:val="22"/>
        </w:rPr>
        <w:t>、开启投标供应商报价文件后发现价格、数量有误，其投标价将按下述原则处理：</w:t>
      </w:r>
    </w:p>
    <w:p w:rsidR="00B04420" w:rsidRDefault="00C07EE6">
      <w:pPr>
        <w:adjustRightInd w:val="0"/>
        <w:snapToGrid w:val="0"/>
        <w:ind w:firstLineChars="200" w:firstLine="440"/>
        <w:rPr>
          <w:rFonts w:ascii="宋体"/>
          <w:sz w:val="22"/>
          <w:szCs w:val="22"/>
        </w:rPr>
      </w:pPr>
      <w:r>
        <w:rPr>
          <w:rFonts w:ascii="宋体" w:cs="宋体"/>
          <w:sz w:val="22"/>
          <w:szCs w:val="22"/>
        </w:rPr>
        <w:t xml:space="preserve">1) </w:t>
      </w:r>
      <w:r>
        <w:rPr>
          <w:rFonts w:ascii="宋体" w:cs="宋体" w:hint="eastAsia"/>
          <w:sz w:val="22"/>
          <w:szCs w:val="22"/>
        </w:rPr>
        <w:t>任何有漏去一些小项货物或服务的投标将被视为其费用已包含在投标总价中，投标价格不予调整。</w:t>
      </w:r>
    </w:p>
    <w:p w:rsidR="00B04420" w:rsidRDefault="00C07EE6">
      <w:pPr>
        <w:adjustRightInd w:val="0"/>
        <w:snapToGrid w:val="0"/>
        <w:ind w:firstLineChars="200" w:firstLine="440"/>
        <w:rPr>
          <w:rFonts w:ascii="宋体"/>
          <w:sz w:val="22"/>
          <w:szCs w:val="22"/>
        </w:rPr>
      </w:pPr>
      <w:r>
        <w:rPr>
          <w:rFonts w:ascii="宋体" w:cs="宋体"/>
          <w:sz w:val="22"/>
          <w:szCs w:val="22"/>
        </w:rPr>
        <w:t xml:space="preserve">2) </w:t>
      </w:r>
      <w:r>
        <w:rPr>
          <w:rFonts w:ascii="宋体" w:cs="宋体" w:hint="eastAsia"/>
          <w:sz w:val="22"/>
          <w:szCs w:val="22"/>
        </w:rPr>
        <w:t>任何有多报一些小项工程或货物的投标其投标价不予调整，如果该投标供应商中标，则合同价格必须为核减掉多报的一些小项工程或货物后的价格。</w:t>
      </w:r>
    </w:p>
    <w:p w:rsidR="00B04420" w:rsidRDefault="00C07EE6">
      <w:pPr>
        <w:adjustRightInd w:val="0"/>
        <w:snapToGrid w:val="0"/>
        <w:ind w:firstLineChars="200" w:firstLine="440"/>
        <w:rPr>
          <w:rFonts w:ascii="宋体"/>
          <w:sz w:val="22"/>
          <w:szCs w:val="22"/>
        </w:rPr>
      </w:pPr>
      <w:r>
        <w:rPr>
          <w:rFonts w:ascii="宋体" w:cs="宋体"/>
          <w:sz w:val="22"/>
          <w:szCs w:val="22"/>
        </w:rPr>
        <w:t>3</w:t>
      </w:r>
      <w:r>
        <w:rPr>
          <w:rFonts w:ascii="宋体" w:cs="宋体" w:hint="eastAsia"/>
          <w:sz w:val="22"/>
          <w:szCs w:val="22"/>
        </w:rPr>
        <w:t>）对于计算错误的其投标价不予调整，如果该投标供应商中标，如其投标价格计算错误导致多报者合同价格予以据实核减，少报者合同价格不予调整。</w:t>
      </w:r>
    </w:p>
    <w:p w:rsidR="00B04420" w:rsidRDefault="00C07EE6">
      <w:pPr>
        <w:pStyle w:val="aa"/>
        <w:adjustRightInd w:val="0"/>
        <w:snapToGrid w:val="0"/>
        <w:spacing w:before="156" w:after="156" w:line="240" w:lineRule="auto"/>
        <w:ind w:firstLineChars="196" w:firstLine="431"/>
        <w:rPr>
          <w:rFonts w:hAnsi="宋体" w:cs="Times New Roman"/>
          <w:sz w:val="22"/>
          <w:szCs w:val="22"/>
        </w:rPr>
      </w:pPr>
      <w:r>
        <w:rPr>
          <w:rFonts w:hAnsi="宋体"/>
          <w:sz w:val="22"/>
          <w:szCs w:val="22"/>
        </w:rPr>
        <w:t>4</w:t>
      </w:r>
      <w:r>
        <w:rPr>
          <w:rFonts w:hAnsi="宋体" w:hint="eastAsia"/>
          <w:sz w:val="22"/>
          <w:szCs w:val="22"/>
        </w:rPr>
        <w:t>）对于计算错误，多报或漏报的一些小项工程或货物、服务的仅仅为非实质性重大偏差范围内的偏离，并经过评标委员会按少数服从多数原则认定为细微偏差，评审时其投标价不予调整。</w:t>
      </w:r>
    </w:p>
    <w:p w:rsidR="00B04420" w:rsidRDefault="00C07EE6">
      <w:pPr>
        <w:pStyle w:val="aa"/>
        <w:adjustRightInd w:val="0"/>
        <w:snapToGrid w:val="0"/>
        <w:spacing w:before="156" w:after="156" w:line="240" w:lineRule="auto"/>
        <w:ind w:firstLineChars="196" w:firstLine="431"/>
        <w:rPr>
          <w:rFonts w:hAnsi="宋体" w:cs="Times New Roman"/>
          <w:sz w:val="22"/>
          <w:szCs w:val="22"/>
        </w:rPr>
      </w:pPr>
      <w:r>
        <w:rPr>
          <w:rFonts w:hAnsi="宋体"/>
          <w:sz w:val="22"/>
          <w:szCs w:val="22"/>
        </w:rPr>
        <w:t>5</w:t>
      </w:r>
      <w:r>
        <w:rPr>
          <w:rFonts w:hAnsi="宋体" w:hint="eastAsia"/>
          <w:sz w:val="22"/>
          <w:szCs w:val="22"/>
        </w:rPr>
        <w:t>）</w:t>
      </w:r>
      <w:r>
        <w:rPr>
          <w:rFonts w:hAnsi="宋体" w:hint="eastAsia"/>
          <w:b/>
          <w:bCs/>
          <w:sz w:val="22"/>
          <w:szCs w:val="22"/>
        </w:rPr>
        <w:t>供应商不接受上述处理方式，将按无效投标处理。</w:t>
      </w:r>
    </w:p>
    <w:p w:rsidR="00B04420" w:rsidRDefault="00C07EE6">
      <w:pPr>
        <w:adjustRightInd w:val="0"/>
        <w:snapToGrid w:val="0"/>
        <w:spacing w:line="460" w:lineRule="exact"/>
        <w:ind w:firstLineChars="200" w:firstLine="440"/>
        <w:rPr>
          <w:rFonts w:ascii="宋体"/>
          <w:b/>
          <w:bCs/>
          <w:sz w:val="22"/>
          <w:szCs w:val="22"/>
        </w:rPr>
      </w:pPr>
      <w:r>
        <w:rPr>
          <w:rFonts w:ascii="宋体" w:cs="宋体"/>
          <w:sz w:val="22"/>
          <w:szCs w:val="22"/>
        </w:rPr>
        <w:t>3.7</w:t>
      </w:r>
      <w:r>
        <w:rPr>
          <w:rFonts w:ascii="宋体" w:cs="宋体" w:hint="eastAsia"/>
          <w:sz w:val="22"/>
          <w:szCs w:val="22"/>
        </w:rPr>
        <w:t>、▲</w:t>
      </w:r>
      <w:r>
        <w:rPr>
          <w:rFonts w:ascii="宋体" w:cs="宋体" w:hint="eastAsia"/>
          <w:b/>
          <w:bCs/>
          <w:sz w:val="22"/>
          <w:szCs w:val="22"/>
        </w:rPr>
        <w:t>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rsidR="00B04420" w:rsidRDefault="00C07EE6">
      <w:pPr>
        <w:adjustRightInd w:val="0"/>
        <w:snapToGrid w:val="0"/>
        <w:spacing w:line="460" w:lineRule="exact"/>
        <w:ind w:firstLineChars="200" w:firstLine="440"/>
        <w:rPr>
          <w:rFonts w:ascii="宋体"/>
          <w:sz w:val="22"/>
          <w:szCs w:val="22"/>
        </w:rPr>
      </w:pPr>
      <w:r>
        <w:rPr>
          <w:rFonts w:ascii="宋体" w:cs="宋体"/>
          <w:sz w:val="22"/>
          <w:szCs w:val="22"/>
        </w:rPr>
        <w:t>3.8</w:t>
      </w:r>
      <w:r>
        <w:rPr>
          <w:rFonts w:ascii="宋体" w:cs="宋体" w:hint="eastAsia"/>
          <w:sz w:val="22"/>
          <w:szCs w:val="22"/>
        </w:rPr>
        <w:t>、</w:t>
      </w:r>
      <w:r>
        <w:rPr>
          <w:rFonts w:ascii="宋体" w:cs="宋体" w:hint="eastAsia"/>
          <w:b/>
          <w:bCs/>
          <w:sz w:val="22"/>
          <w:szCs w:val="22"/>
        </w:rPr>
        <w:t>评标过程中遇到特殊情况，由评标委员会遵循公开、公正原则，采取投票方式按照少数服从多数原则决定。</w:t>
      </w:r>
    </w:p>
    <w:p w:rsidR="00B04420" w:rsidRDefault="00C07EE6">
      <w:pPr>
        <w:adjustRightInd w:val="0"/>
        <w:snapToGrid w:val="0"/>
        <w:spacing w:line="440" w:lineRule="exact"/>
        <w:ind w:firstLineChars="200" w:firstLine="440"/>
        <w:rPr>
          <w:rFonts w:ascii="宋体"/>
          <w:sz w:val="22"/>
          <w:szCs w:val="22"/>
        </w:rPr>
      </w:pPr>
      <w:r>
        <w:rPr>
          <w:rFonts w:ascii="宋体" w:cs="宋体"/>
          <w:sz w:val="22"/>
          <w:szCs w:val="22"/>
        </w:rPr>
        <w:t>3.9</w:t>
      </w:r>
      <w:r>
        <w:rPr>
          <w:rFonts w:ascii="宋体" w:cs="宋体" w:hint="eastAsia"/>
          <w:sz w:val="22"/>
          <w:szCs w:val="22"/>
        </w:rPr>
        <w:t>、实质上没有响应招标文件要求的投标将被拒绝。评标委员会不得通过询标使投标供应商修正或撤消不合要求的偏离从而使其投标成为实质上响应的投标。</w:t>
      </w:r>
    </w:p>
    <w:p w:rsidR="00B04420" w:rsidRDefault="00C07EE6">
      <w:pPr>
        <w:adjustRightInd w:val="0"/>
        <w:snapToGrid w:val="0"/>
        <w:spacing w:line="440" w:lineRule="exact"/>
        <w:ind w:firstLineChars="200" w:firstLine="440"/>
        <w:rPr>
          <w:rFonts w:ascii="宋体"/>
          <w:sz w:val="22"/>
          <w:szCs w:val="22"/>
        </w:rPr>
      </w:pPr>
      <w:r>
        <w:rPr>
          <w:rFonts w:ascii="宋体" w:cs="宋体"/>
          <w:sz w:val="22"/>
          <w:szCs w:val="22"/>
        </w:rPr>
        <w:t>3.10</w:t>
      </w:r>
      <w:r>
        <w:rPr>
          <w:rFonts w:ascii="宋体" w:cs="宋体" w:hint="eastAsia"/>
          <w:sz w:val="22"/>
          <w:szCs w:val="22"/>
        </w:rPr>
        <w:t>、评标委员会对投标文件的判定，只依据投标内容本身，不依靠开标后的任何外来证明。</w:t>
      </w:r>
    </w:p>
    <w:p w:rsidR="00B04420" w:rsidRDefault="00C07EE6">
      <w:pPr>
        <w:adjustRightInd w:val="0"/>
        <w:snapToGrid w:val="0"/>
        <w:spacing w:line="440" w:lineRule="exact"/>
        <w:ind w:firstLineChars="200" w:firstLine="440"/>
        <w:rPr>
          <w:rFonts w:ascii="宋体"/>
          <w:sz w:val="22"/>
          <w:szCs w:val="22"/>
        </w:rPr>
      </w:pPr>
      <w:r>
        <w:rPr>
          <w:rFonts w:ascii="宋体" w:cs="宋体"/>
          <w:sz w:val="22"/>
          <w:szCs w:val="22"/>
        </w:rPr>
        <w:t>3.11</w:t>
      </w:r>
      <w:r>
        <w:rPr>
          <w:rFonts w:ascii="宋体" w:cs="宋体" w:hint="eastAsia"/>
          <w:sz w:val="22"/>
          <w:szCs w:val="22"/>
        </w:rPr>
        <w:t>、评标委员会在评标中，不得改变招标文件中规定的评标标准、方法和中标条件。</w:t>
      </w:r>
    </w:p>
    <w:p w:rsidR="00B04420" w:rsidRDefault="00C07EE6">
      <w:pPr>
        <w:adjustRightInd w:val="0"/>
        <w:snapToGrid w:val="0"/>
        <w:spacing w:line="440" w:lineRule="exact"/>
        <w:ind w:firstLineChars="200" w:firstLine="440"/>
        <w:rPr>
          <w:rFonts w:ascii="宋体"/>
          <w:b/>
          <w:bCs/>
          <w:sz w:val="22"/>
          <w:szCs w:val="22"/>
        </w:rPr>
      </w:pPr>
      <w:r>
        <w:rPr>
          <w:rFonts w:ascii="宋体" w:cs="宋体"/>
          <w:sz w:val="22"/>
          <w:szCs w:val="22"/>
        </w:rPr>
        <w:t>3.12</w:t>
      </w:r>
      <w:r>
        <w:rPr>
          <w:rFonts w:ascii="宋体" w:cs="宋体" w:hint="eastAsia"/>
          <w:sz w:val="22"/>
          <w:szCs w:val="22"/>
        </w:rPr>
        <w:t>、</w:t>
      </w:r>
      <w:r>
        <w:rPr>
          <w:rFonts w:ascii="宋体" w:cs="宋体" w:hint="eastAsia"/>
          <w:b/>
          <w:bCs/>
          <w:sz w:val="22"/>
          <w:szCs w:val="22"/>
        </w:rPr>
        <w:t>评标委员会对未中标的供应商不作解释。同时根据政府采购法实施条例第四十条规定，本项目不对各投标供应商公布详细的评审情况，不公布具体评标细则中小项得分。</w:t>
      </w:r>
    </w:p>
    <w:p w:rsidR="00B04420" w:rsidRDefault="00C07EE6">
      <w:pPr>
        <w:pStyle w:val="aa"/>
        <w:adjustRightInd w:val="0"/>
        <w:snapToGrid w:val="0"/>
        <w:spacing w:before="156" w:after="156" w:line="460" w:lineRule="atLeast"/>
        <w:rPr>
          <w:rFonts w:hAnsi="宋体" w:cs="Times New Roman"/>
          <w:sz w:val="22"/>
          <w:szCs w:val="22"/>
        </w:rPr>
      </w:pPr>
      <w:r>
        <w:rPr>
          <w:rFonts w:hAnsi="宋体"/>
          <w:sz w:val="22"/>
          <w:szCs w:val="22"/>
        </w:rPr>
        <w:t xml:space="preserve">  4</w:t>
      </w:r>
      <w:r>
        <w:rPr>
          <w:rFonts w:hAnsi="宋体" w:hint="eastAsia"/>
          <w:sz w:val="22"/>
          <w:szCs w:val="22"/>
        </w:rPr>
        <w:t>、投标文件的澄清</w:t>
      </w:r>
    </w:p>
    <w:p w:rsidR="00B04420" w:rsidRDefault="00C07EE6">
      <w:pPr>
        <w:adjustRightInd w:val="0"/>
        <w:snapToGrid w:val="0"/>
        <w:spacing w:line="460" w:lineRule="atLeast"/>
        <w:ind w:firstLineChars="200" w:firstLine="440"/>
        <w:rPr>
          <w:rFonts w:ascii="宋体"/>
          <w:sz w:val="22"/>
          <w:szCs w:val="22"/>
        </w:rPr>
      </w:pPr>
      <w:r>
        <w:rPr>
          <w:rFonts w:ascii="宋体" w:cs="宋体"/>
          <w:sz w:val="22"/>
          <w:szCs w:val="22"/>
        </w:rPr>
        <w:t>4.1</w:t>
      </w:r>
      <w:r>
        <w:rPr>
          <w:rFonts w:ascii="宋体" w:cs="宋体" w:hint="eastAsia"/>
          <w:sz w:val="22"/>
          <w:szCs w:val="22"/>
        </w:rPr>
        <w:t>、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w:t>
      </w:r>
      <w:r>
        <w:rPr>
          <w:rFonts w:ascii="宋体" w:cs="宋体"/>
          <w:sz w:val="22"/>
          <w:szCs w:val="22"/>
        </w:rPr>
        <w:t>30</w:t>
      </w:r>
      <w:r>
        <w:rPr>
          <w:rFonts w:ascii="宋体" w:cs="宋体" w:hint="eastAsia"/>
          <w:sz w:val="22"/>
          <w:szCs w:val="22"/>
        </w:rPr>
        <w:t>分钟，投标供应商未在规定的时间内作出必要的澄清、说明可能导致对其不利的评定。</w:t>
      </w:r>
    </w:p>
    <w:p w:rsidR="00B04420" w:rsidRDefault="00C07EE6">
      <w:pPr>
        <w:adjustRightInd w:val="0"/>
        <w:snapToGrid w:val="0"/>
        <w:spacing w:line="460" w:lineRule="atLeast"/>
        <w:ind w:firstLineChars="200" w:firstLine="440"/>
        <w:rPr>
          <w:rFonts w:ascii="宋体" w:cs="宋体"/>
          <w:sz w:val="22"/>
          <w:szCs w:val="22"/>
        </w:rPr>
      </w:pPr>
      <w:r>
        <w:rPr>
          <w:rFonts w:ascii="宋体" w:cs="宋体"/>
          <w:sz w:val="22"/>
          <w:szCs w:val="22"/>
        </w:rPr>
        <w:lastRenderedPageBreak/>
        <w:t>4.2</w:t>
      </w:r>
      <w:r>
        <w:rPr>
          <w:rFonts w:ascii="宋体" w:cs="宋体" w:hint="eastAsia"/>
          <w:sz w:val="22"/>
          <w:szCs w:val="22"/>
        </w:rPr>
        <w:t>、投标供应商的澄清、说明应当通过“政府采购云平台”在线答复形式提交。投标供应商的澄清、说明不得超出投标文件的范围或者改变投标文件的实质性内容。</w:t>
      </w:r>
      <w:r>
        <w:rPr>
          <w:rFonts w:ascii="宋体" w:cs="宋体"/>
          <w:sz w:val="22"/>
          <w:szCs w:val="22"/>
        </w:rPr>
        <w:t xml:space="preserve"> </w:t>
      </w:r>
    </w:p>
    <w:p w:rsidR="00B04420" w:rsidRDefault="00C07EE6">
      <w:pPr>
        <w:snapToGrid w:val="0"/>
        <w:spacing w:line="440" w:lineRule="exact"/>
        <w:ind w:firstLineChars="196" w:firstLine="431"/>
        <w:rPr>
          <w:rFonts w:ascii="宋体"/>
          <w:sz w:val="22"/>
          <w:szCs w:val="22"/>
        </w:rPr>
      </w:pPr>
      <w:r>
        <w:rPr>
          <w:rFonts w:ascii="宋体" w:cs="宋体"/>
          <w:sz w:val="22"/>
          <w:szCs w:val="22"/>
        </w:rPr>
        <w:t>5</w:t>
      </w:r>
      <w:r>
        <w:rPr>
          <w:rFonts w:ascii="宋体" w:cs="宋体" w:hint="eastAsia"/>
          <w:sz w:val="22"/>
          <w:szCs w:val="22"/>
        </w:rPr>
        <w:t>、有下列情形之一的，视为投标供应商相互串通投标：</w:t>
      </w:r>
    </w:p>
    <w:p w:rsidR="00B04420" w:rsidRDefault="00C07EE6">
      <w:pPr>
        <w:adjustRightInd w:val="0"/>
        <w:snapToGrid w:val="0"/>
        <w:spacing w:line="440" w:lineRule="exact"/>
        <w:ind w:firstLineChars="200" w:firstLine="440"/>
        <w:rPr>
          <w:rFonts w:ascii="宋体"/>
          <w:sz w:val="22"/>
          <w:szCs w:val="22"/>
        </w:rPr>
      </w:pPr>
      <w:r>
        <w:rPr>
          <w:rFonts w:ascii="宋体" w:cs="宋体"/>
          <w:sz w:val="22"/>
          <w:szCs w:val="22"/>
        </w:rPr>
        <w:t>5.1</w:t>
      </w:r>
      <w:r>
        <w:rPr>
          <w:rFonts w:ascii="宋体" w:cs="宋体" w:hint="eastAsia"/>
          <w:sz w:val="22"/>
          <w:szCs w:val="22"/>
        </w:rPr>
        <w:t>、不同投标供应商的投标文件由同一单位或者个人编制；</w:t>
      </w:r>
    </w:p>
    <w:p w:rsidR="00B04420" w:rsidRDefault="00C07EE6">
      <w:pPr>
        <w:adjustRightInd w:val="0"/>
        <w:snapToGrid w:val="0"/>
        <w:spacing w:line="440" w:lineRule="exact"/>
        <w:ind w:firstLineChars="200" w:firstLine="440"/>
        <w:rPr>
          <w:rFonts w:ascii="宋体"/>
          <w:sz w:val="22"/>
          <w:szCs w:val="22"/>
        </w:rPr>
      </w:pPr>
      <w:r>
        <w:rPr>
          <w:rFonts w:ascii="宋体" w:cs="宋体"/>
          <w:sz w:val="22"/>
          <w:szCs w:val="22"/>
        </w:rPr>
        <w:t>5.2</w:t>
      </w:r>
      <w:r>
        <w:rPr>
          <w:rFonts w:ascii="宋体" w:cs="宋体" w:hint="eastAsia"/>
          <w:sz w:val="22"/>
          <w:szCs w:val="22"/>
        </w:rPr>
        <w:t>、不同投标供应商委托同一单位或者个人办理投标事宜；</w:t>
      </w:r>
    </w:p>
    <w:p w:rsidR="00B04420" w:rsidRDefault="00C07EE6">
      <w:pPr>
        <w:adjustRightInd w:val="0"/>
        <w:snapToGrid w:val="0"/>
        <w:spacing w:line="440" w:lineRule="exact"/>
        <w:ind w:firstLineChars="200" w:firstLine="440"/>
        <w:rPr>
          <w:rFonts w:ascii="宋体"/>
          <w:sz w:val="22"/>
          <w:szCs w:val="22"/>
        </w:rPr>
      </w:pPr>
      <w:r>
        <w:rPr>
          <w:rFonts w:ascii="宋体" w:cs="宋体"/>
          <w:sz w:val="22"/>
          <w:szCs w:val="22"/>
        </w:rPr>
        <w:t>5.3</w:t>
      </w:r>
      <w:r>
        <w:rPr>
          <w:rFonts w:ascii="宋体" w:cs="宋体" w:hint="eastAsia"/>
          <w:sz w:val="22"/>
          <w:szCs w:val="22"/>
        </w:rPr>
        <w:t>、不同投标供应商的投标文件载明的项目管理成员为同一人；</w:t>
      </w:r>
    </w:p>
    <w:p w:rsidR="00B04420" w:rsidRDefault="00C07EE6">
      <w:pPr>
        <w:adjustRightInd w:val="0"/>
        <w:snapToGrid w:val="0"/>
        <w:spacing w:line="440" w:lineRule="exact"/>
        <w:ind w:firstLineChars="200" w:firstLine="440"/>
        <w:rPr>
          <w:rFonts w:ascii="宋体"/>
          <w:sz w:val="22"/>
          <w:szCs w:val="22"/>
        </w:rPr>
      </w:pPr>
      <w:r>
        <w:rPr>
          <w:rFonts w:ascii="宋体" w:cs="宋体"/>
          <w:sz w:val="22"/>
          <w:szCs w:val="22"/>
        </w:rPr>
        <w:t>5.4</w:t>
      </w:r>
      <w:r>
        <w:rPr>
          <w:rFonts w:ascii="宋体" w:cs="宋体" w:hint="eastAsia"/>
          <w:sz w:val="22"/>
          <w:szCs w:val="22"/>
        </w:rPr>
        <w:t>、不同投标供应商的投标文件异常一致或者投标报价呈规律性差异。</w:t>
      </w:r>
    </w:p>
    <w:p w:rsidR="00B04420" w:rsidRDefault="00C07EE6">
      <w:pPr>
        <w:snapToGrid w:val="0"/>
        <w:spacing w:line="440" w:lineRule="exact"/>
        <w:ind w:firstLineChars="196" w:firstLine="431"/>
        <w:rPr>
          <w:rFonts w:ascii="宋体"/>
          <w:sz w:val="22"/>
          <w:szCs w:val="22"/>
        </w:rPr>
      </w:pPr>
      <w:r>
        <w:rPr>
          <w:rFonts w:ascii="宋体" w:cs="宋体"/>
          <w:sz w:val="22"/>
          <w:szCs w:val="22"/>
        </w:rPr>
        <w:t>6</w:t>
      </w:r>
      <w:r>
        <w:rPr>
          <w:rFonts w:ascii="宋体" w:cs="宋体" w:hint="eastAsia"/>
          <w:sz w:val="22"/>
          <w:szCs w:val="22"/>
        </w:rPr>
        <w:t>、经评标委员会认定投标供应商进行串通投标的，评标委员会可以对相关投标供应商做出无效投标处理，并上报政府采购管理部门进行进一步处理。</w:t>
      </w:r>
    </w:p>
    <w:p w:rsidR="00B04420" w:rsidRDefault="00C07EE6">
      <w:pPr>
        <w:pStyle w:val="aa"/>
        <w:adjustRightInd w:val="0"/>
        <w:snapToGrid w:val="0"/>
        <w:spacing w:before="156" w:after="156" w:line="440" w:lineRule="exact"/>
        <w:ind w:firstLineChars="200" w:firstLine="440"/>
        <w:rPr>
          <w:rFonts w:hAnsi="宋体" w:cs="Times New Roman"/>
          <w:sz w:val="22"/>
          <w:szCs w:val="22"/>
        </w:rPr>
      </w:pPr>
      <w:r>
        <w:rPr>
          <w:rFonts w:hAnsi="宋体"/>
          <w:sz w:val="22"/>
          <w:szCs w:val="22"/>
        </w:rPr>
        <w:t>7</w:t>
      </w:r>
      <w:r>
        <w:rPr>
          <w:rFonts w:hAnsi="宋体" w:hint="eastAsia"/>
          <w:sz w:val="22"/>
          <w:szCs w:val="22"/>
        </w:rPr>
        <w:t>、评标原则</w:t>
      </w:r>
    </w:p>
    <w:p w:rsidR="00B04420" w:rsidRDefault="00C07EE6">
      <w:pPr>
        <w:pStyle w:val="aa"/>
        <w:adjustRightInd w:val="0"/>
        <w:snapToGrid w:val="0"/>
        <w:spacing w:before="156" w:after="156" w:line="440" w:lineRule="exact"/>
        <w:ind w:leftChars="104" w:left="218" w:firstLineChars="100" w:firstLine="220"/>
        <w:rPr>
          <w:rFonts w:hAnsi="宋体" w:cs="Times New Roman"/>
          <w:b/>
          <w:bCs/>
          <w:sz w:val="22"/>
          <w:szCs w:val="22"/>
        </w:rPr>
      </w:pPr>
      <w:r>
        <w:rPr>
          <w:rFonts w:hAnsi="宋体" w:hint="eastAsia"/>
          <w:sz w:val="22"/>
          <w:szCs w:val="22"/>
        </w:rPr>
        <w:t>▲</w:t>
      </w:r>
      <w:r>
        <w:rPr>
          <w:rFonts w:hAnsi="宋体" w:hint="eastAsia"/>
          <w:b/>
          <w:bCs/>
          <w:sz w:val="22"/>
          <w:szCs w:val="22"/>
        </w:rPr>
        <w:t>投标截止时或评审过程中有效投标供应商不足三家的，不予开标或评标。</w:t>
      </w:r>
    </w:p>
    <w:p w:rsidR="00B04420" w:rsidRDefault="00C07EE6">
      <w:pPr>
        <w:pStyle w:val="aa"/>
        <w:adjustRightInd w:val="0"/>
        <w:snapToGrid w:val="0"/>
        <w:spacing w:before="156" w:after="156" w:line="440" w:lineRule="exact"/>
        <w:ind w:leftChars="104" w:left="218" w:firstLineChars="100" w:firstLine="220"/>
        <w:rPr>
          <w:rFonts w:hAnsi="宋体" w:cs="Times New Roman"/>
          <w:sz w:val="22"/>
          <w:szCs w:val="22"/>
        </w:rPr>
      </w:pPr>
      <w:r>
        <w:rPr>
          <w:rFonts w:hAnsi="宋体" w:hint="eastAsia"/>
          <w:sz w:val="22"/>
          <w:szCs w:val="22"/>
        </w:rPr>
        <w:t>评标委员会按照招标文件的要求和条件对投标文件进行商务和技术评估，综合比较与评价。评标办法具体见本招标文件第五部分。</w:t>
      </w:r>
    </w:p>
    <w:p w:rsidR="00B04420" w:rsidRDefault="00C07EE6" w:rsidP="00C07EE6">
      <w:pPr>
        <w:adjustRightInd w:val="0"/>
        <w:snapToGrid w:val="0"/>
        <w:spacing w:line="440" w:lineRule="exact"/>
        <w:ind w:firstLineChars="193" w:firstLine="425"/>
        <w:rPr>
          <w:rFonts w:ascii="宋体"/>
          <w:snapToGrid w:val="0"/>
          <w:sz w:val="22"/>
          <w:szCs w:val="22"/>
        </w:rPr>
      </w:pPr>
      <w:r>
        <w:rPr>
          <w:rFonts w:ascii="宋体" w:cs="宋体"/>
          <w:snapToGrid w:val="0"/>
          <w:sz w:val="22"/>
          <w:szCs w:val="22"/>
        </w:rPr>
        <w:t xml:space="preserve"> 8</w:t>
      </w:r>
      <w:r>
        <w:rPr>
          <w:rFonts w:ascii="宋体" w:cs="宋体" w:hint="eastAsia"/>
          <w:snapToGrid w:val="0"/>
          <w:sz w:val="22"/>
          <w:szCs w:val="22"/>
        </w:rPr>
        <w:t>、可中止电子交易活动的情形</w:t>
      </w:r>
    </w:p>
    <w:p w:rsidR="00B04420" w:rsidRDefault="00C07EE6">
      <w:pPr>
        <w:adjustRightInd w:val="0"/>
        <w:snapToGrid w:val="0"/>
        <w:spacing w:line="440" w:lineRule="exact"/>
        <w:ind w:firstLineChars="200" w:firstLine="440"/>
        <w:jc w:val="left"/>
        <w:rPr>
          <w:rFonts w:ascii="宋体"/>
          <w:snapToGrid w:val="0"/>
          <w:sz w:val="22"/>
          <w:szCs w:val="22"/>
        </w:rPr>
      </w:pPr>
      <w:r>
        <w:rPr>
          <w:rFonts w:ascii="宋体" w:cs="宋体" w:hint="eastAsia"/>
          <w:snapToGrid w:val="0"/>
          <w:sz w:val="22"/>
          <w:szCs w:val="22"/>
        </w:rPr>
        <w:t>采购过程中出现以下情形，导致电子交易平台无法正常运行，或者无法保证电子交易的公平、公正和安全时，采购组织机构可中止电子交易活动：</w:t>
      </w:r>
    </w:p>
    <w:p w:rsidR="00B04420" w:rsidRDefault="00C07EE6">
      <w:pPr>
        <w:adjustRightInd w:val="0"/>
        <w:snapToGrid w:val="0"/>
        <w:spacing w:line="440" w:lineRule="exact"/>
        <w:ind w:firstLineChars="200" w:firstLine="440"/>
        <w:jc w:val="left"/>
        <w:rPr>
          <w:rFonts w:ascii="宋体"/>
          <w:snapToGrid w:val="0"/>
          <w:sz w:val="22"/>
          <w:szCs w:val="22"/>
        </w:rPr>
      </w:pPr>
      <w:r>
        <w:rPr>
          <w:rFonts w:ascii="宋体" w:cs="宋体"/>
          <w:snapToGrid w:val="0"/>
          <w:sz w:val="22"/>
          <w:szCs w:val="22"/>
        </w:rPr>
        <w:t>8.1</w:t>
      </w:r>
      <w:r>
        <w:rPr>
          <w:rFonts w:ascii="宋体" w:cs="宋体" w:hint="eastAsia"/>
          <w:snapToGrid w:val="0"/>
          <w:sz w:val="22"/>
          <w:szCs w:val="22"/>
        </w:rPr>
        <w:t>、电子交易平台发生故障而无法登录访问的；</w:t>
      </w:r>
    </w:p>
    <w:p w:rsidR="00B04420" w:rsidRDefault="00C07EE6">
      <w:pPr>
        <w:adjustRightInd w:val="0"/>
        <w:snapToGrid w:val="0"/>
        <w:spacing w:line="440" w:lineRule="exact"/>
        <w:ind w:firstLineChars="200" w:firstLine="440"/>
        <w:jc w:val="left"/>
        <w:rPr>
          <w:rFonts w:ascii="宋体"/>
          <w:snapToGrid w:val="0"/>
          <w:sz w:val="22"/>
          <w:szCs w:val="22"/>
        </w:rPr>
      </w:pPr>
      <w:r>
        <w:rPr>
          <w:rFonts w:ascii="宋体" w:cs="宋体"/>
          <w:snapToGrid w:val="0"/>
          <w:sz w:val="22"/>
          <w:szCs w:val="22"/>
        </w:rPr>
        <w:t>8.2</w:t>
      </w:r>
      <w:r>
        <w:rPr>
          <w:rFonts w:ascii="宋体" w:cs="宋体" w:hint="eastAsia"/>
          <w:snapToGrid w:val="0"/>
          <w:sz w:val="22"/>
          <w:szCs w:val="22"/>
        </w:rPr>
        <w:t>、电子交易平台应用或数据库出现错误，不能进行正常操作的；</w:t>
      </w:r>
    </w:p>
    <w:p w:rsidR="00B04420" w:rsidRDefault="00C07EE6">
      <w:pPr>
        <w:adjustRightInd w:val="0"/>
        <w:snapToGrid w:val="0"/>
        <w:spacing w:line="440" w:lineRule="exact"/>
        <w:ind w:firstLineChars="200" w:firstLine="440"/>
        <w:jc w:val="left"/>
        <w:rPr>
          <w:rFonts w:ascii="宋体"/>
          <w:snapToGrid w:val="0"/>
          <w:sz w:val="22"/>
          <w:szCs w:val="22"/>
        </w:rPr>
      </w:pPr>
      <w:r>
        <w:rPr>
          <w:rFonts w:ascii="宋体" w:cs="宋体"/>
          <w:snapToGrid w:val="0"/>
          <w:sz w:val="22"/>
          <w:szCs w:val="22"/>
        </w:rPr>
        <w:t>8.3</w:t>
      </w:r>
      <w:r>
        <w:rPr>
          <w:rFonts w:ascii="宋体" w:cs="宋体" w:hint="eastAsia"/>
          <w:snapToGrid w:val="0"/>
          <w:sz w:val="22"/>
          <w:szCs w:val="22"/>
        </w:rPr>
        <w:t>、电子交易平台发现严重安全漏洞，有潜在泄密危险的；</w:t>
      </w:r>
    </w:p>
    <w:p w:rsidR="00B04420" w:rsidRDefault="00C07EE6">
      <w:pPr>
        <w:adjustRightInd w:val="0"/>
        <w:snapToGrid w:val="0"/>
        <w:spacing w:line="440" w:lineRule="exact"/>
        <w:ind w:firstLineChars="200" w:firstLine="440"/>
        <w:jc w:val="left"/>
        <w:rPr>
          <w:rFonts w:ascii="宋体"/>
          <w:snapToGrid w:val="0"/>
          <w:sz w:val="22"/>
          <w:szCs w:val="22"/>
        </w:rPr>
      </w:pPr>
      <w:r>
        <w:rPr>
          <w:rFonts w:ascii="宋体" w:cs="宋体"/>
          <w:snapToGrid w:val="0"/>
          <w:sz w:val="22"/>
          <w:szCs w:val="22"/>
        </w:rPr>
        <w:t>8.4</w:t>
      </w:r>
      <w:r>
        <w:rPr>
          <w:rFonts w:ascii="宋体" w:cs="宋体" w:hint="eastAsia"/>
          <w:snapToGrid w:val="0"/>
          <w:sz w:val="22"/>
          <w:szCs w:val="22"/>
        </w:rPr>
        <w:t>、病毒发作导致不能进行正常操作的；</w:t>
      </w:r>
    </w:p>
    <w:p w:rsidR="00B04420" w:rsidRDefault="00C07EE6">
      <w:pPr>
        <w:adjustRightInd w:val="0"/>
        <w:snapToGrid w:val="0"/>
        <w:spacing w:line="440" w:lineRule="exact"/>
        <w:ind w:firstLineChars="200" w:firstLine="440"/>
        <w:jc w:val="left"/>
        <w:rPr>
          <w:rFonts w:ascii="宋体"/>
          <w:snapToGrid w:val="0"/>
          <w:sz w:val="22"/>
          <w:szCs w:val="22"/>
        </w:rPr>
      </w:pPr>
      <w:r>
        <w:rPr>
          <w:rFonts w:ascii="宋体" w:cs="宋体"/>
          <w:snapToGrid w:val="0"/>
          <w:sz w:val="22"/>
          <w:szCs w:val="22"/>
        </w:rPr>
        <w:t>8.5</w:t>
      </w:r>
      <w:r>
        <w:rPr>
          <w:rFonts w:ascii="宋体" w:cs="宋体" w:hint="eastAsia"/>
          <w:snapToGrid w:val="0"/>
          <w:sz w:val="22"/>
          <w:szCs w:val="22"/>
        </w:rPr>
        <w:t>、其他无法保证电子交易的公平、公正和安全的情况。</w:t>
      </w:r>
    </w:p>
    <w:p w:rsidR="00B04420" w:rsidRDefault="00C07EE6">
      <w:pPr>
        <w:pStyle w:val="a9"/>
        <w:spacing w:after="0" w:line="440" w:lineRule="exact"/>
        <w:ind w:firstLineChars="200" w:firstLine="440"/>
      </w:pPr>
      <w:r>
        <w:rPr>
          <w:rFonts w:ascii="宋体" w:hAnsi="宋体" w:cs="宋体" w:hint="eastAsia"/>
          <w:snapToGrid w:val="0"/>
          <w:kern w:val="0"/>
          <w:sz w:val="22"/>
          <w:szCs w:val="22"/>
        </w:rPr>
        <w:t>出现前款规定情形，不影响采购公平、公正性的，采购组织机构可以待上述情形消除后继续组织电子交易活动；影响或可能影响采购公平、公正性的，应当重新采购。</w:t>
      </w:r>
    </w:p>
    <w:p w:rsidR="00B04420" w:rsidRDefault="00C07EE6">
      <w:pPr>
        <w:snapToGrid w:val="0"/>
        <w:spacing w:line="440" w:lineRule="exact"/>
        <w:ind w:firstLineChars="200" w:firstLine="440"/>
        <w:rPr>
          <w:rFonts w:ascii="宋体"/>
          <w:sz w:val="22"/>
          <w:szCs w:val="22"/>
        </w:rPr>
      </w:pPr>
      <w:bookmarkStart w:id="26" w:name="_Toc132125097"/>
      <w:bookmarkStart w:id="27" w:name="_Toc132125576"/>
      <w:bookmarkStart w:id="28" w:name="_Toc132123549"/>
      <w:bookmarkStart w:id="29" w:name="_Toc132123441"/>
      <w:bookmarkStart w:id="30" w:name="_Toc132123636"/>
      <w:bookmarkStart w:id="31" w:name="_Toc132123883"/>
      <w:bookmarkStart w:id="32" w:name="_Toc132123840"/>
      <w:bookmarkStart w:id="33" w:name="_Toc132126156"/>
      <w:bookmarkStart w:id="34" w:name="_Toc132125039"/>
      <w:bookmarkStart w:id="35" w:name="_Toc132655778"/>
      <w:bookmarkStart w:id="36" w:name="_Toc132122121"/>
      <w:bookmarkStart w:id="37" w:name="_Toc132122418"/>
      <w:bookmarkStart w:id="38" w:name="_Toc132124596"/>
      <w:bookmarkStart w:id="39" w:name="_Toc132125153"/>
      <w:bookmarkStart w:id="40" w:name="_Toc132125985"/>
      <w:r>
        <w:rPr>
          <w:rFonts w:ascii="宋体" w:cs="宋体" w:hint="eastAsia"/>
          <w:sz w:val="22"/>
          <w:szCs w:val="22"/>
        </w:rPr>
        <w:t>六、授予合同</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B04420" w:rsidRDefault="00C07EE6">
      <w:pPr>
        <w:pStyle w:val="aa"/>
        <w:adjustRightInd w:val="0"/>
        <w:snapToGrid w:val="0"/>
        <w:spacing w:before="156" w:after="156" w:line="440" w:lineRule="exact"/>
        <w:ind w:firstLineChars="200" w:firstLine="440"/>
        <w:outlineLvl w:val="1"/>
        <w:rPr>
          <w:rFonts w:hAnsi="宋体" w:cs="Times New Roman"/>
          <w:sz w:val="22"/>
          <w:szCs w:val="22"/>
        </w:rPr>
      </w:pPr>
      <w:r>
        <w:rPr>
          <w:rFonts w:hAnsi="宋体"/>
          <w:sz w:val="22"/>
          <w:szCs w:val="22"/>
        </w:rPr>
        <w:t>1</w:t>
      </w:r>
      <w:r>
        <w:rPr>
          <w:rFonts w:hAnsi="宋体" w:hint="eastAsia"/>
          <w:sz w:val="22"/>
          <w:szCs w:val="22"/>
        </w:rPr>
        <w:t>、中标条件</w:t>
      </w:r>
    </w:p>
    <w:p w:rsidR="00B04420" w:rsidRDefault="00C07EE6">
      <w:pPr>
        <w:adjustRightInd w:val="0"/>
        <w:snapToGrid w:val="0"/>
        <w:ind w:hanging="1"/>
        <w:rPr>
          <w:rFonts w:ascii="宋体"/>
          <w:sz w:val="22"/>
          <w:szCs w:val="22"/>
        </w:rPr>
      </w:pPr>
      <w:r>
        <w:rPr>
          <w:rFonts w:ascii="宋体" w:cs="宋体"/>
          <w:sz w:val="22"/>
          <w:szCs w:val="22"/>
        </w:rPr>
        <w:t xml:space="preserve">    1) </w:t>
      </w:r>
      <w:r>
        <w:rPr>
          <w:rFonts w:ascii="宋体" w:cs="宋体" w:hint="eastAsia"/>
          <w:sz w:val="22"/>
          <w:szCs w:val="22"/>
        </w:rPr>
        <w:t>投标文件基本符合招标文件要求，能够最大限度满足招标文件中规定的各项综合评价标准；</w:t>
      </w:r>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rFonts w:hAnsi="宋体"/>
          <w:sz w:val="22"/>
          <w:szCs w:val="22"/>
        </w:rPr>
        <w:t xml:space="preserve">2) </w:t>
      </w:r>
      <w:r>
        <w:rPr>
          <w:rFonts w:hAnsi="宋体" w:hint="eastAsia"/>
          <w:sz w:val="22"/>
          <w:szCs w:val="22"/>
        </w:rPr>
        <w:t>投标供应商有很好的执行合同的能力；</w:t>
      </w:r>
    </w:p>
    <w:p w:rsidR="00B04420" w:rsidRDefault="00C07EE6">
      <w:pPr>
        <w:pStyle w:val="aa"/>
        <w:adjustRightInd w:val="0"/>
        <w:snapToGrid w:val="0"/>
        <w:spacing w:before="156" w:after="156" w:line="240" w:lineRule="auto"/>
        <w:ind w:firstLine="440"/>
        <w:rPr>
          <w:rFonts w:hAnsi="宋体" w:cs="Times New Roman"/>
          <w:sz w:val="22"/>
          <w:szCs w:val="22"/>
        </w:rPr>
      </w:pPr>
      <w:bookmarkStart w:id="41" w:name="_Toc132122122"/>
      <w:bookmarkStart w:id="42" w:name="_Toc132122419"/>
      <w:r>
        <w:rPr>
          <w:rFonts w:hAnsi="宋体"/>
          <w:sz w:val="22"/>
          <w:szCs w:val="22"/>
        </w:rPr>
        <w:t xml:space="preserve">3) </w:t>
      </w:r>
      <w:r>
        <w:rPr>
          <w:rFonts w:hAnsi="宋体" w:hint="eastAsia"/>
          <w:sz w:val="22"/>
          <w:szCs w:val="22"/>
        </w:rPr>
        <w:t>投标供应商能够提供质量技术、商务经济占综合优势的产品及服务；</w:t>
      </w:r>
      <w:bookmarkEnd w:id="41"/>
      <w:bookmarkEnd w:id="42"/>
    </w:p>
    <w:p w:rsidR="00B04420" w:rsidRDefault="00C07EE6">
      <w:pPr>
        <w:pStyle w:val="aa"/>
        <w:adjustRightInd w:val="0"/>
        <w:snapToGrid w:val="0"/>
        <w:spacing w:before="156" w:after="156" w:line="240" w:lineRule="auto"/>
        <w:ind w:firstLine="440"/>
        <w:rPr>
          <w:rFonts w:hAnsi="宋体" w:cs="Times New Roman"/>
          <w:sz w:val="22"/>
          <w:szCs w:val="22"/>
        </w:rPr>
      </w:pPr>
      <w:r>
        <w:rPr>
          <w:rFonts w:hAnsi="宋体"/>
          <w:sz w:val="22"/>
          <w:szCs w:val="22"/>
        </w:rPr>
        <w:t>4</w:t>
      </w:r>
      <w:r>
        <w:rPr>
          <w:rFonts w:hAnsi="宋体" w:hint="eastAsia"/>
          <w:sz w:val="22"/>
          <w:szCs w:val="22"/>
        </w:rPr>
        <w:t>）中标供应商投标报价为中标价，作为中标供应商与采购人签订合同的合同价。</w:t>
      </w:r>
    </w:p>
    <w:p w:rsidR="00B04420" w:rsidRDefault="00C07EE6">
      <w:pPr>
        <w:pStyle w:val="aa"/>
        <w:adjustRightInd w:val="0"/>
        <w:snapToGrid w:val="0"/>
        <w:spacing w:before="156" w:after="156" w:line="440" w:lineRule="exact"/>
        <w:ind w:firstLine="450"/>
        <w:rPr>
          <w:rFonts w:hAnsi="宋体" w:cs="Times New Roman"/>
          <w:sz w:val="22"/>
          <w:szCs w:val="22"/>
          <w:u w:val="single"/>
        </w:rPr>
      </w:pPr>
      <w:bookmarkStart w:id="43" w:name="_Toc132122123"/>
      <w:bookmarkStart w:id="44" w:name="_Toc132122420"/>
      <w:r>
        <w:rPr>
          <w:rFonts w:hAnsi="宋体"/>
          <w:sz w:val="22"/>
          <w:szCs w:val="22"/>
        </w:rPr>
        <w:lastRenderedPageBreak/>
        <w:t>2</w:t>
      </w:r>
      <w:r>
        <w:rPr>
          <w:rFonts w:hAnsi="宋体" w:hint="eastAsia"/>
          <w:sz w:val="22"/>
          <w:szCs w:val="22"/>
        </w:rPr>
        <w:t>、中标通知</w:t>
      </w:r>
      <w:bookmarkEnd w:id="43"/>
      <w:bookmarkEnd w:id="44"/>
    </w:p>
    <w:p w:rsidR="00B04420" w:rsidRDefault="00C07EE6">
      <w:pPr>
        <w:adjustRightInd w:val="0"/>
        <w:snapToGrid w:val="0"/>
        <w:spacing w:line="440" w:lineRule="exact"/>
        <w:ind w:firstLine="480"/>
        <w:rPr>
          <w:rFonts w:ascii="宋体"/>
          <w:sz w:val="22"/>
          <w:szCs w:val="22"/>
        </w:rPr>
      </w:pPr>
      <w:r>
        <w:rPr>
          <w:rFonts w:ascii="宋体" w:cs="宋体"/>
          <w:sz w:val="22"/>
          <w:szCs w:val="22"/>
        </w:rPr>
        <w:t>2.1</w:t>
      </w:r>
      <w:r>
        <w:rPr>
          <w:rFonts w:ascii="宋体" w:cs="宋体" w:hint="eastAsia"/>
          <w:sz w:val="22"/>
          <w:szCs w:val="22"/>
        </w:rPr>
        <w:t>、采购人依法确认中标供应商后，采购代理机构在浙江政府采购网公告中标结果，同时发出中标通知书，中标公告期限为</w:t>
      </w:r>
      <w:r>
        <w:rPr>
          <w:rFonts w:ascii="宋体" w:cs="宋体"/>
          <w:sz w:val="22"/>
          <w:szCs w:val="22"/>
        </w:rPr>
        <w:t>1</w:t>
      </w:r>
      <w:r>
        <w:rPr>
          <w:rFonts w:ascii="宋体" w:cs="宋体" w:hint="eastAsia"/>
          <w:sz w:val="22"/>
          <w:szCs w:val="22"/>
        </w:rPr>
        <w:t>个工作日。</w:t>
      </w:r>
    </w:p>
    <w:p w:rsidR="00B04420" w:rsidRDefault="00C07EE6">
      <w:pPr>
        <w:adjustRightInd w:val="0"/>
        <w:snapToGrid w:val="0"/>
        <w:spacing w:line="440" w:lineRule="exact"/>
        <w:ind w:firstLine="480"/>
        <w:rPr>
          <w:rFonts w:ascii="宋体"/>
          <w:sz w:val="22"/>
          <w:szCs w:val="22"/>
        </w:rPr>
      </w:pPr>
      <w:r>
        <w:rPr>
          <w:rFonts w:ascii="宋体" w:cs="宋体"/>
          <w:sz w:val="22"/>
          <w:szCs w:val="22"/>
        </w:rPr>
        <w:t>2.2</w:t>
      </w:r>
      <w:r>
        <w:rPr>
          <w:rFonts w:ascii="宋体" w:cs="宋体" w:hint="eastAsia"/>
          <w:sz w:val="22"/>
          <w:szCs w:val="22"/>
        </w:rPr>
        <w:t>、中标通知书对采购单位和中标供应商具有法律约束力。中标通知书发出后，采购人改变中标结果或者中标供应商放弃中标的，应当承担法律责任。</w:t>
      </w:r>
    </w:p>
    <w:p w:rsidR="00B04420" w:rsidRDefault="00C07EE6">
      <w:pPr>
        <w:adjustRightInd w:val="0"/>
        <w:snapToGrid w:val="0"/>
        <w:spacing w:line="440" w:lineRule="exact"/>
        <w:ind w:firstLine="480"/>
        <w:rPr>
          <w:rFonts w:ascii="宋体"/>
          <w:sz w:val="22"/>
          <w:szCs w:val="22"/>
        </w:rPr>
      </w:pPr>
      <w:r>
        <w:rPr>
          <w:rFonts w:ascii="宋体" w:cs="宋体"/>
          <w:sz w:val="22"/>
          <w:szCs w:val="22"/>
        </w:rPr>
        <w:t>2.3</w:t>
      </w:r>
      <w:r>
        <w:rPr>
          <w:rFonts w:ascii="宋体" w:cs="宋体" w:hint="eastAsia"/>
          <w:sz w:val="22"/>
          <w:szCs w:val="22"/>
        </w:rPr>
        <w:t>、中标无效</w:t>
      </w:r>
    </w:p>
    <w:p w:rsidR="00B04420" w:rsidRDefault="00C07EE6">
      <w:pPr>
        <w:adjustRightInd w:val="0"/>
        <w:snapToGrid w:val="0"/>
        <w:spacing w:line="440" w:lineRule="exact"/>
        <w:ind w:firstLine="480"/>
        <w:rPr>
          <w:rFonts w:ascii="宋体"/>
          <w:sz w:val="22"/>
          <w:szCs w:val="22"/>
        </w:rPr>
      </w:pPr>
      <w:r>
        <w:rPr>
          <w:rFonts w:ascii="宋体" w:cs="宋体"/>
          <w:sz w:val="22"/>
          <w:szCs w:val="22"/>
        </w:rPr>
        <w:t>1</w:t>
      </w:r>
      <w:r>
        <w:rPr>
          <w:rFonts w:ascii="宋体" w:cs="宋体" w:hint="eastAsia"/>
          <w:sz w:val="22"/>
          <w:szCs w:val="22"/>
        </w:rPr>
        <w:t>）发现中标供应商资格无效或中标供应商放弃中标或拒绝与采购人签订合同的</w:t>
      </w:r>
      <w:r>
        <w:rPr>
          <w:rFonts w:ascii="宋体" w:cs="宋体"/>
          <w:sz w:val="22"/>
          <w:szCs w:val="22"/>
        </w:rPr>
        <w:t>,</w:t>
      </w:r>
      <w:r>
        <w:rPr>
          <w:rFonts w:ascii="宋体" w:cs="宋体" w:hint="eastAsia"/>
          <w:sz w:val="22"/>
          <w:szCs w:val="22"/>
        </w:rPr>
        <w:t>按相关规定执行。</w:t>
      </w:r>
    </w:p>
    <w:p w:rsidR="00B04420" w:rsidRDefault="00C07EE6">
      <w:pPr>
        <w:adjustRightInd w:val="0"/>
        <w:snapToGrid w:val="0"/>
        <w:spacing w:line="440" w:lineRule="exact"/>
        <w:ind w:firstLine="480"/>
        <w:rPr>
          <w:rFonts w:ascii="宋体"/>
          <w:sz w:val="22"/>
          <w:szCs w:val="22"/>
        </w:rPr>
      </w:pPr>
      <w:r>
        <w:rPr>
          <w:rFonts w:ascii="宋体" w:cs="宋体"/>
          <w:sz w:val="22"/>
          <w:szCs w:val="22"/>
        </w:rPr>
        <w:t>2</w:t>
      </w:r>
      <w:r>
        <w:rPr>
          <w:rFonts w:ascii="宋体" w:cs="宋体" w:hint="eastAsia"/>
          <w:sz w:val="22"/>
          <w:szCs w:val="22"/>
        </w:rPr>
        <w:t>）有《中华人民共和国政府采购法实施条例》第七十一条、第七十二条、第七十三条、第七十四条规定的违法行为之一，由政府采购监管部门依法处理。</w:t>
      </w:r>
    </w:p>
    <w:p w:rsidR="00B04420" w:rsidRDefault="00C07EE6">
      <w:pPr>
        <w:pStyle w:val="aa"/>
        <w:adjustRightInd w:val="0"/>
        <w:snapToGrid w:val="0"/>
        <w:spacing w:before="156" w:after="156" w:line="240" w:lineRule="auto"/>
        <w:rPr>
          <w:rFonts w:hAnsi="宋体" w:cs="Times New Roman"/>
          <w:sz w:val="22"/>
          <w:szCs w:val="22"/>
        </w:rPr>
      </w:pPr>
      <w:r>
        <w:rPr>
          <w:rFonts w:hAnsi="宋体"/>
          <w:sz w:val="22"/>
          <w:szCs w:val="22"/>
        </w:rPr>
        <w:t xml:space="preserve">    </w:t>
      </w:r>
      <w:bookmarkStart w:id="45" w:name="_Toc132122421"/>
      <w:bookmarkStart w:id="46" w:name="_Toc132122124"/>
      <w:r>
        <w:rPr>
          <w:rFonts w:hAnsi="宋体"/>
          <w:sz w:val="22"/>
          <w:szCs w:val="22"/>
        </w:rPr>
        <w:t>3</w:t>
      </w:r>
      <w:r>
        <w:rPr>
          <w:rFonts w:hAnsi="宋体" w:hint="eastAsia"/>
          <w:sz w:val="22"/>
          <w:szCs w:val="22"/>
        </w:rPr>
        <w:t>、签订合同</w:t>
      </w:r>
      <w:bookmarkEnd w:id="45"/>
      <w:bookmarkEnd w:id="46"/>
    </w:p>
    <w:p w:rsidR="00B04420" w:rsidRDefault="00C07EE6">
      <w:pPr>
        <w:pStyle w:val="aa"/>
        <w:adjustRightInd w:val="0"/>
        <w:snapToGrid w:val="0"/>
        <w:spacing w:before="156" w:after="156" w:line="240" w:lineRule="auto"/>
        <w:rPr>
          <w:rFonts w:hAnsi="宋体" w:cs="Times New Roman"/>
          <w:sz w:val="22"/>
          <w:szCs w:val="22"/>
        </w:rPr>
      </w:pPr>
      <w:r>
        <w:rPr>
          <w:rFonts w:hAnsi="宋体"/>
          <w:sz w:val="22"/>
          <w:szCs w:val="22"/>
        </w:rPr>
        <w:t xml:space="preserve">    3.1</w:t>
      </w:r>
      <w:r>
        <w:rPr>
          <w:rFonts w:hAnsi="宋体" w:hint="eastAsia"/>
          <w:sz w:val="22"/>
          <w:szCs w:val="22"/>
        </w:rPr>
        <w:t>、中标供应商须主动联系采购人或采购代理机构领取中标通知书。中标供应商应当在中标通知书发出之日起</w:t>
      </w:r>
      <w:r>
        <w:rPr>
          <w:sz w:val="22"/>
          <w:szCs w:val="22"/>
        </w:rPr>
        <w:t>30</w:t>
      </w:r>
      <w:r>
        <w:rPr>
          <w:rFonts w:hint="eastAsia"/>
          <w:sz w:val="22"/>
          <w:szCs w:val="22"/>
        </w:rPr>
        <w:t>日历天内</w:t>
      </w:r>
      <w:r>
        <w:rPr>
          <w:rFonts w:hAnsi="宋体" w:hint="eastAsia"/>
          <w:sz w:val="22"/>
          <w:szCs w:val="22"/>
        </w:rPr>
        <w:t>与采购人签订合同。中标供应商未经采购人许可，在规定时间内未与采购人签订合同，则视为拒签合同。</w:t>
      </w:r>
    </w:p>
    <w:p w:rsidR="00B04420" w:rsidRDefault="00C07EE6">
      <w:pPr>
        <w:pStyle w:val="aa"/>
        <w:adjustRightInd w:val="0"/>
        <w:snapToGrid w:val="0"/>
        <w:spacing w:before="156" w:after="156" w:line="240" w:lineRule="auto"/>
        <w:rPr>
          <w:rFonts w:hAnsi="宋体" w:cs="Times New Roman"/>
          <w:sz w:val="22"/>
          <w:szCs w:val="22"/>
        </w:rPr>
      </w:pPr>
      <w:r>
        <w:rPr>
          <w:rFonts w:hAnsi="宋体"/>
          <w:sz w:val="22"/>
          <w:szCs w:val="22"/>
        </w:rPr>
        <w:t xml:space="preserve">    3.2</w:t>
      </w:r>
      <w:r>
        <w:rPr>
          <w:rFonts w:hAnsi="宋体" w:hint="eastAsia"/>
          <w:sz w:val="22"/>
          <w:szCs w:val="22"/>
        </w:rPr>
        <w:t>、招标文件、中标供应商的投标文件及投标修改文件、评标过程中有关澄清文件及询标纪要和中标通知书均作为合同附件。</w:t>
      </w:r>
    </w:p>
    <w:p w:rsidR="00B04420" w:rsidRDefault="00C07EE6">
      <w:pPr>
        <w:pStyle w:val="aa"/>
        <w:adjustRightInd w:val="0"/>
        <w:snapToGrid w:val="0"/>
        <w:spacing w:before="156" w:after="156" w:line="240" w:lineRule="auto"/>
        <w:ind w:firstLine="442"/>
        <w:rPr>
          <w:rFonts w:hAnsi="宋体" w:cs="Times New Roman"/>
          <w:sz w:val="22"/>
          <w:szCs w:val="22"/>
        </w:rPr>
      </w:pPr>
      <w:r>
        <w:rPr>
          <w:rFonts w:hAnsi="宋体"/>
          <w:sz w:val="22"/>
          <w:szCs w:val="22"/>
        </w:rPr>
        <w:t>3.3</w:t>
      </w:r>
      <w:r>
        <w:rPr>
          <w:rFonts w:hAnsi="宋体" w:hint="eastAsia"/>
          <w:sz w:val="22"/>
          <w:szCs w:val="22"/>
        </w:rPr>
        <w:t>、拒签合同的责任</w:t>
      </w:r>
    </w:p>
    <w:p w:rsidR="00B04420" w:rsidRDefault="00C07EE6">
      <w:pPr>
        <w:pStyle w:val="aa"/>
        <w:adjustRightInd w:val="0"/>
        <w:snapToGrid w:val="0"/>
        <w:spacing w:before="156" w:after="156" w:line="240" w:lineRule="auto"/>
        <w:ind w:firstLineChars="200" w:firstLine="440"/>
        <w:rPr>
          <w:rFonts w:hAnsi="宋体" w:cs="Times New Roman"/>
          <w:sz w:val="22"/>
          <w:szCs w:val="22"/>
        </w:rPr>
      </w:pPr>
      <w:r>
        <w:rPr>
          <w:sz w:val="22"/>
          <w:szCs w:val="22"/>
        </w:rPr>
        <w:t xml:space="preserve">    </w:t>
      </w:r>
      <w:r>
        <w:rPr>
          <w:rFonts w:hint="eastAsia"/>
          <w:sz w:val="22"/>
          <w:szCs w:val="22"/>
        </w:rPr>
        <w:t>中标供应商在规定时间内借故否认已经承诺的条件、拒签合同者，以投标违约处理，并赔偿采购人由此造成的直接经济损失；采购人重新组织招标的，所需费用由原中标供应商承担。</w:t>
      </w:r>
      <w:r>
        <w:rPr>
          <w:rFonts w:cs="Times New Roman"/>
          <w:lang w:val="zh-CN"/>
        </w:rPr>
        <w:br w:type="page"/>
      </w:r>
    </w:p>
    <w:p w:rsidR="00B04420" w:rsidRDefault="00C07EE6">
      <w:pPr>
        <w:tabs>
          <w:tab w:val="left" w:pos="426"/>
        </w:tabs>
        <w:snapToGrid w:val="0"/>
        <w:spacing w:line="460" w:lineRule="atLeast"/>
        <w:jc w:val="center"/>
        <w:rPr>
          <w:rFonts w:ascii="宋体"/>
          <w:sz w:val="36"/>
          <w:szCs w:val="36"/>
        </w:rPr>
      </w:pPr>
      <w:r>
        <w:rPr>
          <w:rFonts w:ascii="宋体" w:cs="宋体" w:hint="eastAsia"/>
          <w:sz w:val="36"/>
          <w:szCs w:val="36"/>
        </w:rPr>
        <w:t>第四章</w:t>
      </w:r>
      <w:r>
        <w:rPr>
          <w:rFonts w:ascii="宋体" w:cs="宋体"/>
          <w:sz w:val="36"/>
          <w:szCs w:val="36"/>
        </w:rPr>
        <w:t xml:space="preserve">   </w:t>
      </w:r>
      <w:r>
        <w:rPr>
          <w:rFonts w:ascii="宋体" w:cs="宋体" w:hint="eastAsia"/>
          <w:sz w:val="36"/>
          <w:szCs w:val="36"/>
        </w:rPr>
        <w:t>政府采购政策功能相关说明</w:t>
      </w:r>
    </w:p>
    <w:p w:rsidR="00B04420" w:rsidRDefault="00C07EE6">
      <w:pPr>
        <w:snapToGrid w:val="0"/>
        <w:spacing w:line="460" w:lineRule="atLeast"/>
        <w:ind w:firstLineChars="200" w:firstLine="440"/>
        <w:rPr>
          <w:rFonts w:ascii="宋体"/>
          <w:sz w:val="22"/>
          <w:szCs w:val="22"/>
        </w:rPr>
      </w:pPr>
      <w:r>
        <w:rPr>
          <w:rFonts w:ascii="宋体" w:cs="宋体" w:hint="eastAsia"/>
          <w:sz w:val="22"/>
          <w:szCs w:val="22"/>
        </w:rPr>
        <w:t>一、小、微企业（含监狱企业、残疾人福利性单位）扶持政策说明</w:t>
      </w:r>
    </w:p>
    <w:p w:rsidR="00B04420" w:rsidRDefault="00C07EE6">
      <w:pPr>
        <w:snapToGrid w:val="0"/>
        <w:spacing w:line="460" w:lineRule="atLeast"/>
        <w:ind w:firstLineChars="200" w:firstLine="440"/>
        <w:rPr>
          <w:rFonts w:ascii="宋体"/>
          <w:sz w:val="22"/>
          <w:szCs w:val="22"/>
        </w:rPr>
      </w:pPr>
      <w:r>
        <w:rPr>
          <w:rFonts w:ascii="宋体" w:cs="宋体"/>
          <w:sz w:val="22"/>
          <w:szCs w:val="22"/>
        </w:rPr>
        <w:t>1</w:t>
      </w:r>
      <w:r>
        <w:rPr>
          <w:rFonts w:ascii="宋体" w:cs="宋体" w:hint="eastAsia"/>
          <w:sz w:val="22"/>
          <w:szCs w:val="22"/>
        </w:rPr>
        <w:t>、文件依据</w:t>
      </w:r>
    </w:p>
    <w:p w:rsidR="00B04420" w:rsidRDefault="00C07EE6">
      <w:pPr>
        <w:snapToGrid w:val="0"/>
        <w:spacing w:line="460" w:lineRule="atLeast"/>
        <w:ind w:firstLineChars="200" w:firstLine="440"/>
        <w:rPr>
          <w:rFonts w:ascii="宋体"/>
          <w:sz w:val="22"/>
          <w:szCs w:val="22"/>
        </w:rPr>
      </w:pPr>
      <w:r>
        <w:rPr>
          <w:rFonts w:ascii="宋体" w:cs="宋体" w:hint="eastAsia"/>
          <w:sz w:val="22"/>
          <w:szCs w:val="22"/>
        </w:rPr>
        <w:t>（</w:t>
      </w:r>
      <w:r>
        <w:rPr>
          <w:rFonts w:ascii="宋体" w:cs="宋体"/>
          <w:sz w:val="22"/>
          <w:szCs w:val="22"/>
        </w:rPr>
        <w:t>1</w:t>
      </w:r>
      <w:r>
        <w:rPr>
          <w:rFonts w:ascii="宋体" w:cs="宋体" w:hint="eastAsia"/>
          <w:sz w:val="22"/>
          <w:szCs w:val="22"/>
        </w:rPr>
        <w:t>）关于印发《政府采购促进中小企业发展暂行办法》的通知（财库</w:t>
      </w:r>
      <w:r>
        <w:rPr>
          <w:rFonts w:ascii="宋体" w:cs="宋体"/>
          <w:sz w:val="22"/>
          <w:szCs w:val="22"/>
        </w:rPr>
        <w:t>[2011]181</w:t>
      </w:r>
      <w:r>
        <w:rPr>
          <w:rFonts w:ascii="宋体" w:cs="宋体" w:hint="eastAsia"/>
          <w:sz w:val="22"/>
          <w:szCs w:val="22"/>
        </w:rPr>
        <w:t>号）</w:t>
      </w:r>
    </w:p>
    <w:p w:rsidR="00B04420" w:rsidRDefault="00C07EE6">
      <w:pPr>
        <w:snapToGrid w:val="0"/>
        <w:spacing w:line="460" w:lineRule="atLeast"/>
        <w:ind w:firstLineChars="200" w:firstLine="440"/>
        <w:rPr>
          <w:rFonts w:ascii="宋体"/>
          <w:sz w:val="22"/>
          <w:szCs w:val="22"/>
        </w:rPr>
      </w:pPr>
      <w:r>
        <w:rPr>
          <w:rFonts w:ascii="宋体" w:cs="宋体" w:hint="eastAsia"/>
          <w:sz w:val="22"/>
          <w:szCs w:val="22"/>
        </w:rPr>
        <w:t>（</w:t>
      </w:r>
      <w:r>
        <w:rPr>
          <w:rFonts w:ascii="宋体" w:cs="宋体"/>
          <w:sz w:val="22"/>
          <w:szCs w:val="22"/>
        </w:rPr>
        <w:t>2</w:t>
      </w:r>
      <w:r>
        <w:rPr>
          <w:rFonts w:ascii="宋体" w:cs="宋体" w:hint="eastAsia"/>
          <w:sz w:val="22"/>
          <w:szCs w:val="22"/>
        </w:rPr>
        <w:t>）浙江省财政厅转发财政部</w:t>
      </w:r>
      <w:r>
        <w:rPr>
          <w:rFonts w:ascii="宋体" w:cs="宋体"/>
          <w:sz w:val="22"/>
          <w:szCs w:val="22"/>
        </w:rPr>
        <w:t xml:space="preserve"> </w:t>
      </w:r>
      <w:r>
        <w:rPr>
          <w:rFonts w:ascii="宋体" w:cs="宋体" w:hint="eastAsia"/>
          <w:sz w:val="22"/>
          <w:szCs w:val="22"/>
        </w:rPr>
        <w:t>工业和信息化部关于印发《政府采购促进中小企业发展暂行办法》的通知（浙财采监</w:t>
      </w:r>
      <w:r>
        <w:rPr>
          <w:rFonts w:ascii="宋体" w:cs="宋体"/>
          <w:sz w:val="22"/>
          <w:szCs w:val="22"/>
        </w:rPr>
        <w:t>[2012]11</w:t>
      </w:r>
      <w:r>
        <w:rPr>
          <w:rFonts w:ascii="宋体" w:cs="宋体" w:hint="eastAsia"/>
          <w:sz w:val="22"/>
          <w:szCs w:val="22"/>
        </w:rPr>
        <w:t>号）</w:t>
      </w:r>
    </w:p>
    <w:p w:rsidR="00B04420" w:rsidRDefault="00C07EE6">
      <w:pPr>
        <w:snapToGrid w:val="0"/>
        <w:spacing w:line="460" w:lineRule="atLeast"/>
        <w:ind w:firstLineChars="200" w:firstLine="440"/>
        <w:rPr>
          <w:rFonts w:ascii="宋体" w:cs="宋体"/>
          <w:sz w:val="22"/>
          <w:szCs w:val="22"/>
        </w:rPr>
      </w:pPr>
      <w:r>
        <w:rPr>
          <w:rFonts w:ascii="宋体" w:cs="宋体" w:hint="eastAsia"/>
          <w:sz w:val="22"/>
          <w:szCs w:val="22"/>
        </w:rPr>
        <w:t>（</w:t>
      </w:r>
      <w:r>
        <w:rPr>
          <w:rFonts w:ascii="宋体" w:cs="宋体"/>
          <w:sz w:val="22"/>
          <w:szCs w:val="22"/>
        </w:rPr>
        <w:t>3</w:t>
      </w:r>
      <w:r>
        <w:rPr>
          <w:rFonts w:ascii="宋体" w:cs="宋体" w:hint="eastAsia"/>
          <w:sz w:val="22"/>
          <w:szCs w:val="22"/>
        </w:rPr>
        <w:t>）浙江省省财政厅《关于开展政府采购供应商网上注册登记和诚信管理工作的通知》（浙财采监〔</w:t>
      </w:r>
      <w:r>
        <w:rPr>
          <w:rFonts w:ascii="宋体" w:cs="宋体"/>
          <w:sz w:val="22"/>
          <w:szCs w:val="22"/>
        </w:rPr>
        <w:t>2010</w:t>
      </w:r>
      <w:r>
        <w:rPr>
          <w:rFonts w:ascii="宋体" w:cs="宋体" w:hint="eastAsia"/>
          <w:sz w:val="22"/>
          <w:szCs w:val="22"/>
        </w:rPr>
        <w:t>〕</w:t>
      </w:r>
      <w:r>
        <w:rPr>
          <w:rFonts w:ascii="宋体" w:cs="宋体"/>
          <w:sz w:val="22"/>
          <w:szCs w:val="22"/>
        </w:rPr>
        <w:t>8</w:t>
      </w:r>
      <w:r>
        <w:rPr>
          <w:rFonts w:ascii="宋体" w:cs="宋体" w:hint="eastAsia"/>
          <w:sz w:val="22"/>
          <w:szCs w:val="22"/>
        </w:rPr>
        <w:t>号</w:t>
      </w:r>
      <w:r>
        <w:rPr>
          <w:rFonts w:ascii="宋体" w:cs="宋体"/>
          <w:sz w:val="22"/>
          <w:szCs w:val="22"/>
        </w:rPr>
        <w:t>)</w:t>
      </w:r>
    </w:p>
    <w:p w:rsidR="00B04420" w:rsidRDefault="00C07EE6">
      <w:pPr>
        <w:snapToGrid w:val="0"/>
        <w:spacing w:line="460" w:lineRule="atLeast"/>
        <w:ind w:firstLineChars="200" w:firstLine="440"/>
        <w:rPr>
          <w:rFonts w:ascii="宋体"/>
          <w:sz w:val="22"/>
          <w:szCs w:val="22"/>
        </w:rPr>
      </w:pPr>
      <w:r>
        <w:rPr>
          <w:rFonts w:ascii="宋体" w:cs="宋体" w:hint="eastAsia"/>
          <w:sz w:val="22"/>
          <w:szCs w:val="22"/>
        </w:rPr>
        <w:t>（</w:t>
      </w:r>
      <w:r>
        <w:rPr>
          <w:rFonts w:ascii="宋体" w:cs="宋体"/>
          <w:sz w:val="22"/>
          <w:szCs w:val="22"/>
        </w:rPr>
        <w:t>4</w:t>
      </w:r>
      <w:r>
        <w:rPr>
          <w:rFonts w:ascii="宋体" w:cs="宋体" w:hint="eastAsia"/>
          <w:sz w:val="22"/>
          <w:szCs w:val="22"/>
        </w:rPr>
        <w:t>）《工业和信息化部、国家统计局、国家发展和改革委员会、财政部关于印发中小企业划型标准规定的通知》（工信部联企业</w:t>
      </w:r>
      <w:r>
        <w:rPr>
          <w:rFonts w:ascii="宋体" w:cs="宋体"/>
          <w:sz w:val="22"/>
          <w:szCs w:val="22"/>
        </w:rPr>
        <w:t>[2011]300</w:t>
      </w:r>
      <w:r>
        <w:rPr>
          <w:rFonts w:ascii="宋体" w:cs="宋体" w:hint="eastAsia"/>
          <w:sz w:val="22"/>
          <w:szCs w:val="22"/>
        </w:rPr>
        <w:t>号）</w:t>
      </w:r>
    </w:p>
    <w:p w:rsidR="00B04420" w:rsidRDefault="00C07EE6">
      <w:pPr>
        <w:snapToGrid w:val="0"/>
        <w:spacing w:line="460" w:lineRule="atLeast"/>
        <w:ind w:firstLineChars="200" w:firstLine="440"/>
        <w:rPr>
          <w:rFonts w:ascii="宋体"/>
          <w:sz w:val="22"/>
          <w:szCs w:val="22"/>
        </w:rPr>
      </w:pPr>
      <w:r>
        <w:rPr>
          <w:rFonts w:ascii="宋体" w:cs="宋体" w:hint="eastAsia"/>
          <w:sz w:val="22"/>
          <w:szCs w:val="22"/>
        </w:rPr>
        <w:t>（</w:t>
      </w:r>
      <w:r>
        <w:rPr>
          <w:rFonts w:ascii="宋体" w:cs="宋体"/>
          <w:sz w:val="22"/>
          <w:szCs w:val="22"/>
        </w:rPr>
        <w:t>5</w:t>
      </w:r>
      <w:r>
        <w:rPr>
          <w:rFonts w:ascii="宋体" w:cs="宋体" w:hint="eastAsia"/>
          <w:sz w:val="22"/>
          <w:szCs w:val="22"/>
        </w:rPr>
        <w:t>）财政部、司法部《关于政府采购支持监狱企业发展有关问题的通知》（财库〔</w:t>
      </w:r>
      <w:r>
        <w:rPr>
          <w:rFonts w:ascii="宋体" w:cs="宋体"/>
          <w:sz w:val="22"/>
          <w:szCs w:val="22"/>
        </w:rPr>
        <w:t>2014</w:t>
      </w:r>
      <w:r>
        <w:rPr>
          <w:rFonts w:ascii="宋体" w:cs="宋体" w:hint="eastAsia"/>
          <w:sz w:val="22"/>
          <w:szCs w:val="22"/>
        </w:rPr>
        <w:t>〕</w:t>
      </w:r>
      <w:r>
        <w:rPr>
          <w:rFonts w:ascii="宋体" w:cs="宋体"/>
          <w:sz w:val="22"/>
          <w:szCs w:val="22"/>
        </w:rPr>
        <w:t>68</w:t>
      </w:r>
      <w:r>
        <w:rPr>
          <w:rFonts w:ascii="宋体" w:cs="宋体" w:hint="eastAsia"/>
          <w:sz w:val="22"/>
          <w:szCs w:val="22"/>
        </w:rPr>
        <w:t>号）</w:t>
      </w:r>
    </w:p>
    <w:p w:rsidR="00B04420" w:rsidRDefault="00C07EE6">
      <w:pPr>
        <w:snapToGrid w:val="0"/>
        <w:spacing w:line="460" w:lineRule="atLeast"/>
        <w:ind w:firstLineChars="200" w:firstLine="440"/>
        <w:rPr>
          <w:rFonts w:ascii="宋体"/>
          <w:sz w:val="22"/>
          <w:szCs w:val="22"/>
        </w:rPr>
      </w:pPr>
      <w:r>
        <w:rPr>
          <w:rFonts w:ascii="宋体" w:cs="宋体" w:hint="eastAsia"/>
          <w:sz w:val="22"/>
          <w:szCs w:val="22"/>
        </w:rPr>
        <w:t>（</w:t>
      </w:r>
      <w:r>
        <w:rPr>
          <w:rFonts w:ascii="宋体" w:cs="宋体"/>
          <w:sz w:val="22"/>
          <w:szCs w:val="22"/>
        </w:rPr>
        <w:t>6</w:t>
      </w:r>
      <w:r>
        <w:rPr>
          <w:rFonts w:ascii="宋体" w:cs="宋体" w:hint="eastAsia"/>
          <w:sz w:val="22"/>
          <w:szCs w:val="22"/>
        </w:rPr>
        <w:t>）《财政部</w:t>
      </w:r>
      <w:r>
        <w:rPr>
          <w:rFonts w:ascii="宋体" w:cs="宋体"/>
          <w:sz w:val="22"/>
          <w:szCs w:val="22"/>
        </w:rPr>
        <w:t xml:space="preserve"> </w:t>
      </w:r>
      <w:r>
        <w:rPr>
          <w:rFonts w:ascii="宋体" w:cs="宋体" w:hint="eastAsia"/>
          <w:sz w:val="22"/>
          <w:szCs w:val="22"/>
        </w:rPr>
        <w:t>民政部</w:t>
      </w:r>
      <w:r>
        <w:rPr>
          <w:rFonts w:ascii="宋体" w:cs="宋体"/>
          <w:sz w:val="22"/>
          <w:szCs w:val="22"/>
        </w:rPr>
        <w:t xml:space="preserve"> </w:t>
      </w:r>
      <w:r>
        <w:rPr>
          <w:rFonts w:ascii="宋体" w:cs="宋体" w:hint="eastAsia"/>
          <w:sz w:val="22"/>
          <w:szCs w:val="22"/>
        </w:rPr>
        <w:t>中国残疾人联合会关于促进残疾人就业政府采购政策的通知》（财库〔</w:t>
      </w:r>
      <w:r>
        <w:rPr>
          <w:rFonts w:ascii="宋体" w:cs="宋体"/>
          <w:sz w:val="22"/>
          <w:szCs w:val="22"/>
        </w:rPr>
        <w:t>2017</w:t>
      </w:r>
      <w:r>
        <w:rPr>
          <w:rFonts w:ascii="宋体" w:cs="宋体" w:hint="eastAsia"/>
          <w:sz w:val="22"/>
          <w:szCs w:val="22"/>
        </w:rPr>
        <w:t>〕</w:t>
      </w:r>
      <w:r>
        <w:rPr>
          <w:rFonts w:ascii="宋体" w:cs="宋体"/>
          <w:sz w:val="22"/>
          <w:szCs w:val="22"/>
        </w:rPr>
        <w:t xml:space="preserve"> 141</w:t>
      </w:r>
      <w:r>
        <w:rPr>
          <w:rFonts w:ascii="宋体" w:cs="宋体" w:hint="eastAsia"/>
          <w:sz w:val="22"/>
          <w:szCs w:val="22"/>
        </w:rPr>
        <w:t>号）</w:t>
      </w:r>
    </w:p>
    <w:p w:rsidR="00B04420" w:rsidRDefault="00C07EE6">
      <w:pPr>
        <w:snapToGrid w:val="0"/>
        <w:spacing w:line="460" w:lineRule="atLeast"/>
        <w:ind w:firstLineChars="200" w:firstLine="440"/>
        <w:rPr>
          <w:rFonts w:ascii="宋体"/>
          <w:sz w:val="22"/>
          <w:szCs w:val="22"/>
        </w:rPr>
      </w:pPr>
      <w:r>
        <w:rPr>
          <w:rFonts w:ascii="宋体" w:cs="宋体" w:hint="eastAsia"/>
          <w:sz w:val="22"/>
          <w:szCs w:val="22"/>
        </w:rPr>
        <w:t>（</w:t>
      </w:r>
      <w:r>
        <w:rPr>
          <w:rFonts w:ascii="宋体" w:cs="宋体"/>
          <w:sz w:val="22"/>
          <w:szCs w:val="22"/>
        </w:rPr>
        <w:t>7</w:t>
      </w:r>
      <w:r>
        <w:rPr>
          <w:rFonts w:ascii="宋体" w:cs="宋体" w:hint="eastAsia"/>
          <w:sz w:val="22"/>
          <w:szCs w:val="22"/>
        </w:rPr>
        <w:t>）《浙江省财政厅</w:t>
      </w:r>
      <w:r>
        <w:rPr>
          <w:rFonts w:ascii="宋体" w:cs="宋体"/>
          <w:sz w:val="22"/>
          <w:szCs w:val="22"/>
        </w:rPr>
        <w:t xml:space="preserve">  </w:t>
      </w:r>
      <w:r>
        <w:rPr>
          <w:rFonts w:ascii="宋体" w:cs="宋体" w:hint="eastAsia"/>
          <w:sz w:val="22"/>
          <w:szCs w:val="22"/>
        </w:rPr>
        <w:t>浙江省经济和信息化委员会关于简化中小企业类别确认流程有关事项的通知》（浙财采监〔</w:t>
      </w:r>
      <w:r>
        <w:rPr>
          <w:rFonts w:ascii="宋体" w:cs="宋体"/>
          <w:sz w:val="22"/>
          <w:szCs w:val="22"/>
        </w:rPr>
        <w:t>2018</w:t>
      </w:r>
      <w:r>
        <w:rPr>
          <w:rFonts w:ascii="宋体" w:cs="宋体" w:hint="eastAsia"/>
          <w:sz w:val="22"/>
          <w:szCs w:val="22"/>
        </w:rPr>
        <w:t>〕</w:t>
      </w:r>
      <w:r>
        <w:rPr>
          <w:rFonts w:ascii="宋体" w:cs="宋体"/>
          <w:sz w:val="22"/>
          <w:szCs w:val="22"/>
        </w:rPr>
        <w:t>2</w:t>
      </w:r>
      <w:r>
        <w:rPr>
          <w:rFonts w:ascii="宋体" w:cs="宋体" w:hint="eastAsia"/>
          <w:sz w:val="22"/>
          <w:szCs w:val="22"/>
        </w:rPr>
        <w:t>号）</w:t>
      </w:r>
    </w:p>
    <w:p w:rsidR="00B04420" w:rsidRDefault="00C07EE6">
      <w:pPr>
        <w:snapToGrid w:val="0"/>
        <w:spacing w:line="460" w:lineRule="atLeast"/>
        <w:ind w:firstLineChars="200" w:firstLine="440"/>
        <w:rPr>
          <w:rFonts w:ascii="宋体"/>
          <w:sz w:val="22"/>
          <w:szCs w:val="22"/>
        </w:rPr>
      </w:pPr>
      <w:r>
        <w:rPr>
          <w:rFonts w:ascii="宋体" w:cs="宋体"/>
          <w:sz w:val="22"/>
          <w:szCs w:val="22"/>
        </w:rPr>
        <w:t>2</w:t>
      </w:r>
      <w:r>
        <w:rPr>
          <w:rFonts w:ascii="宋体" w:cs="宋体" w:hint="eastAsia"/>
          <w:sz w:val="22"/>
          <w:szCs w:val="22"/>
        </w:rPr>
        <w:t>、享受小微企业价格折扣应具备的条件</w:t>
      </w:r>
    </w:p>
    <w:p w:rsidR="00B04420" w:rsidRDefault="00C07EE6">
      <w:pPr>
        <w:snapToGrid w:val="0"/>
        <w:spacing w:line="460" w:lineRule="atLeast"/>
        <w:ind w:firstLineChars="200" w:firstLine="440"/>
        <w:rPr>
          <w:rFonts w:ascii="宋体"/>
          <w:sz w:val="22"/>
          <w:szCs w:val="22"/>
        </w:rPr>
      </w:pPr>
      <w:r>
        <w:rPr>
          <w:rFonts w:ascii="宋体" w:cs="宋体" w:hint="eastAsia"/>
          <w:sz w:val="22"/>
          <w:szCs w:val="22"/>
        </w:rPr>
        <w:t>（</w:t>
      </w:r>
      <w:r>
        <w:rPr>
          <w:rFonts w:ascii="宋体" w:cs="宋体"/>
          <w:sz w:val="22"/>
          <w:szCs w:val="22"/>
        </w:rPr>
        <w:t>1</w:t>
      </w:r>
      <w:r>
        <w:rPr>
          <w:rFonts w:ascii="宋体" w:cs="宋体" w:hint="eastAsia"/>
          <w:sz w:val="22"/>
          <w:szCs w:val="22"/>
        </w:rPr>
        <w:t>）符合中小企业划分标准；</w:t>
      </w:r>
    </w:p>
    <w:p w:rsidR="00B04420" w:rsidRDefault="00C07EE6">
      <w:pPr>
        <w:snapToGrid w:val="0"/>
        <w:spacing w:line="460" w:lineRule="atLeast"/>
        <w:ind w:firstLineChars="200" w:firstLine="440"/>
        <w:rPr>
          <w:rFonts w:ascii="宋体"/>
          <w:sz w:val="22"/>
          <w:szCs w:val="22"/>
        </w:rPr>
      </w:pPr>
      <w:r>
        <w:rPr>
          <w:rFonts w:ascii="宋体" w:cs="宋体" w:hint="eastAsia"/>
          <w:sz w:val="22"/>
          <w:szCs w:val="22"/>
        </w:rPr>
        <w:t>（</w:t>
      </w:r>
      <w:r>
        <w:rPr>
          <w:rFonts w:ascii="宋体" w:cs="宋体"/>
          <w:sz w:val="22"/>
          <w:szCs w:val="22"/>
        </w:rPr>
        <w:t>2</w:t>
      </w:r>
      <w:r>
        <w:rPr>
          <w:rFonts w:ascii="宋体" w:cs="宋体" w:hint="eastAsia"/>
          <w:sz w:val="22"/>
          <w:szCs w:val="22"/>
        </w:rPr>
        <w:t>）提供本企业制造的货物、承担的工程或者服务，或者提供其他中小企业制造的货物。本项所称货物不包括使用大型企业注册商标的货物。</w:t>
      </w:r>
      <w:r>
        <w:rPr>
          <w:rFonts w:ascii="宋体"/>
          <w:sz w:val="22"/>
          <w:szCs w:val="22"/>
        </w:rPr>
        <w:br/>
      </w:r>
      <w:r>
        <w:rPr>
          <w:rFonts w:ascii="宋体"/>
          <w:sz w:val="22"/>
          <w:szCs w:val="22"/>
        </w:rPr>
        <w:t> </w:t>
      </w:r>
      <w:r>
        <w:rPr>
          <w:rFonts w:ascii="宋体" w:cs="宋体"/>
          <w:sz w:val="22"/>
          <w:szCs w:val="22"/>
        </w:rPr>
        <w:t xml:space="preserve"> </w:t>
      </w:r>
      <w:r>
        <w:rPr>
          <w:rFonts w:ascii="宋体" w:cs="宋体" w:hint="eastAsia"/>
          <w:sz w:val="22"/>
          <w:szCs w:val="22"/>
        </w:rPr>
        <w:t>中小企业划分标准，是指国务院有关部门根据企业从业人员、营业收入、资产总额等指标制定的中小企业划型标准。</w:t>
      </w:r>
      <w:r>
        <w:rPr>
          <w:rFonts w:ascii="宋体"/>
          <w:sz w:val="22"/>
          <w:szCs w:val="22"/>
        </w:rPr>
        <w:br/>
      </w:r>
      <w:r>
        <w:rPr>
          <w:rFonts w:ascii="宋体"/>
          <w:sz w:val="22"/>
          <w:szCs w:val="22"/>
        </w:rPr>
        <w:t>  </w:t>
      </w:r>
      <w:r>
        <w:rPr>
          <w:rFonts w:ascii="宋体" w:cs="宋体" w:hint="eastAsia"/>
          <w:sz w:val="22"/>
          <w:szCs w:val="22"/>
        </w:rPr>
        <w:t>小型、微型企业提供中型企业制造的货物的，视同为中型企业。</w:t>
      </w:r>
    </w:p>
    <w:p w:rsidR="00B04420" w:rsidRDefault="00C07EE6">
      <w:pPr>
        <w:snapToGrid w:val="0"/>
        <w:spacing w:line="460" w:lineRule="atLeast"/>
        <w:ind w:firstLineChars="200" w:firstLine="440"/>
        <w:rPr>
          <w:rFonts w:ascii="宋体"/>
          <w:sz w:val="22"/>
          <w:szCs w:val="22"/>
        </w:rPr>
      </w:pPr>
      <w:r>
        <w:rPr>
          <w:rFonts w:ascii="宋体" w:cs="宋体"/>
          <w:sz w:val="22"/>
          <w:szCs w:val="22"/>
        </w:rPr>
        <w:t>3</w:t>
      </w:r>
      <w:r>
        <w:rPr>
          <w:rFonts w:ascii="宋体" w:cs="宋体" w:hint="eastAsia"/>
          <w:sz w:val="22"/>
          <w:szCs w:val="22"/>
        </w:rPr>
        <w:t>、投标供应商享受小微企业价格折扣应提供以下证明材料（放在报价文件中，缺一不可）：</w:t>
      </w:r>
    </w:p>
    <w:p w:rsidR="00B04420" w:rsidRDefault="00C07EE6">
      <w:pPr>
        <w:snapToGrid w:val="0"/>
        <w:spacing w:line="460" w:lineRule="atLeast"/>
        <w:ind w:firstLineChars="200" w:firstLine="440"/>
        <w:rPr>
          <w:rFonts w:ascii="宋体"/>
          <w:sz w:val="22"/>
          <w:szCs w:val="22"/>
        </w:rPr>
      </w:pPr>
      <w:r>
        <w:rPr>
          <w:rFonts w:ascii="宋体" w:cs="宋体" w:hint="eastAsia"/>
          <w:sz w:val="22"/>
          <w:szCs w:val="22"/>
        </w:rPr>
        <w:t>（</w:t>
      </w:r>
      <w:r>
        <w:rPr>
          <w:rFonts w:ascii="宋体" w:cs="宋体"/>
          <w:sz w:val="22"/>
          <w:szCs w:val="22"/>
        </w:rPr>
        <w:t>1</w:t>
      </w:r>
      <w:r>
        <w:rPr>
          <w:rFonts w:ascii="宋体" w:cs="宋体" w:hint="eastAsia"/>
          <w:sz w:val="22"/>
          <w:szCs w:val="22"/>
        </w:rPr>
        <w:t>）提供小微企业名录库（</w:t>
      </w:r>
      <w:r>
        <w:rPr>
          <w:rFonts w:ascii="宋体" w:cs="宋体"/>
          <w:sz w:val="22"/>
          <w:szCs w:val="22"/>
        </w:rPr>
        <w:t>http://xwqy.gsxt.gov.cn/mirco/micro_lib</w:t>
      </w:r>
      <w:r>
        <w:rPr>
          <w:rFonts w:ascii="宋体" w:cs="宋体" w:hint="eastAsia"/>
          <w:sz w:val="22"/>
          <w:szCs w:val="22"/>
        </w:rPr>
        <w:t>）网页截图或附供应商经相关部门盖章认定为小微、微型企业的证明文件（小企业资格确认意见书）且有效期内。</w:t>
      </w:r>
    </w:p>
    <w:p w:rsidR="00B04420" w:rsidRDefault="00C07EE6">
      <w:pPr>
        <w:snapToGrid w:val="0"/>
        <w:spacing w:line="460" w:lineRule="atLeast"/>
        <w:ind w:firstLineChars="200" w:firstLine="440"/>
        <w:rPr>
          <w:rFonts w:ascii="宋体"/>
          <w:sz w:val="22"/>
          <w:szCs w:val="22"/>
        </w:rPr>
      </w:pPr>
      <w:r>
        <w:rPr>
          <w:rFonts w:ascii="宋体" w:cs="宋体" w:hint="eastAsia"/>
          <w:sz w:val="22"/>
          <w:szCs w:val="22"/>
        </w:rPr>
        <w:lastRenderedPageBreak/>
        <w:t>（</w:t>
      </w:r>
      <w:r>
        <w:rPr>
          <w:rFonts w:ascii="宋体" w:cs="宋体"/>
          <w:sz w:val="22"/>
          <w:szCs w:val="22"/>
        </w:rPr>
        <w:t>2</w:t>
      </w:r>
      <w:r>
        <w:rPr>
          <w:rFonts w:ascii="宋体" w:cs="宋体" w:hint="eastAsia"/>
          <w:sz w:val="22"/>
          <w:szCs w:val="22"/>
        </w:rPr>
        <w:t>）《中小企业声明函》（加盖投标供应商公章，格式见附件）</w:t>
      </w:r>
    </w:p>
    <w:p w:rsidR="00B04420" w:rsidRDefault="00C07EE6">
      <w:pPr>
        <w:pStyle w:val="2"/>
        <w:ind w:firstLineChars="0" w:firstLine="0"/>
        <w:rPr>
          <w:b/>
          <w:bCs/>
        </w:rPr>
      </w:pPr>
      <w:r>
        <w:rPr>
          <w:rFonts w:ascii="宋体" w:cs="宋体" w:hint="eastAsia"/>
          <w:b/>
          <w:bCs/>
          <w:sz w:val="22"/>
          <w:szCs w:val="22"/>
        </w:rPr>
        <w:t>（</w:t>
      </w:r>
      <w:r>
        <w:rPr>
          <w:rFonts w:ascii="宋体" w:cs="宋体"/>
          <w:b/>
          <w:bCs/>
          <w:sz w:val="22"/>
          <w:szCs w:val="22"/>
        </w:rPr>
        <w:t>3</w:t>
      </w:r>
      <w:r>
        <w:rPr>
          <w:rFonts w:ascii="宋体" w:cs="宋体" w:hint="eastAsia"/>
          <w:b/>
          <w:bCs/>
          <w:sz w:val="22"/>
          <w:szCs w:val="22"/>
        </w:rPr>
        <w:t>）投标人提供非本企业制造的货物、承担的工程或者服务的必须提供《小型和微型企业（或残疾人福利性单位、监狱企业）产品说明》，详见</w:t>
      </w:r>
      <w:r>
        <w:rPr>
          <w:rFonts w:ascii="宋体" w:hAnsi="宋体" w:cs="宋体" w:hint="eastAsia"/>
          <w:b/>
          <w:bCs/>
          <w:kern w:val="0"/>
          <w:sz w:val="22"/>
          <w:szCs w:val="22"/>
        </w:rPr>
        <w:t>第四部分附件</w:t>
      </w:r>
      <w:r>
        <w:rPr>
          <w:rFonts w:ascii="宋体" w:cs="宋体"/>
          <w:b/>
          <w:bCs/>
          <w:sz w:val="22"/>
          <w:szCs w:val="22"/>
        </w:rPr>
        <w:t>3</w:t>
      </w:r>
      <w:r>
        <w:rPr>
          <w:rFonts w:ascii="宋体" w:cs="宋体" w:hint="eastAsia"/>
          <w:b/>
          <w:bCs/>
          <w:sz w:val="22"/>
          <w:szCs w:val="22"/>
        </w:rPr>
        <w:t>，</w:t>
      </w:r>
      <w:r>
        <w:rPr>
          <w:rFonts w:hAnsi="宋体" w:cs="宋体" w:hint="eastAsia"/>
          <w:b/>
          <w:bCs/>
          <w:sz w:val="24"/>
          <w:szCs w:val="24"/>
        </w:rPr>
        <w:t>否则</w:t>
      </w:r>
      <w:r>
        <w:rPr>
          <w:rFonts w:ascii="宋体" w:cs="宋体" w:hint="eastAsia"/>
          <w:b/>
          <w:bCs/>
          <w:sz w:val="22"/>
          <w:szCs w:val="22"/>
        </w:rPr>
        <w:t>不享受价格折扣。（只对小型、微型企业产品享受价格折扣。</w:t>
      </w:r>
      <w:r>
        <w:rPr>
          <w:rFonts w:hAnsi="宋体" w:cs="宋体" w:hint="eastAsia"/>
          <w:b/>
          <w:bCs/>
          <w:sz w:val="24"/>
          <w:szCs w:val="24"/>
        </w:rPr>
        <w:t>“产品”包括货物及其提供的服务与工程。）</w:t>
      </w:r>
    </w:p>
    <w:p w:rsidR="00B04420" w:rsidRDefault="00C07EE6">
      <w:pPr>
        <w:snapToGrid w:val="0"/>
        <w:spacing w:line="460" w:lineRule="atLeast"/>
        <w:ind w:firstLineChars="200" w:firstLine="440"/>
        <w:rPr>
          <w:rFonts w:ascii="宋体"/>
          <w:sz w:val="22"/>
          <w:szCs w:val="22"/>
        </w:rPr>
      </w:pPr>
      <w:r>
        <w:rPr>
          <w:rFonts w:ascii="宋体" w:cs="宋体"/>
          <w:sz w:val="22"/>
          <w:szCs w:val="22"/>
        </w:rPr>
        <w:t>4</w:t>
      </w:r>
      <w:r>
        <w:rPr>
          <w:rFonts w:ascii="宋体" w:cs="宋体" w:hint="eastAsia"/>
          <w:sz w:val="22"/>
          <w:szCs w:val="22"/>
        </w:rPr>
        <w:t>、享受监狱企业价格折扣应提供以下证明材料（放在报价文件中，不提供的不享受价格折扣）：</w:t>
      </w:r>
    </w:p>
    <w:p w:rsidR="00B04420" w:rsidRDefault="00C07EE6">
      <w:pPr>
        <w:snapToGrid w:val="0"/>
        <w:spacing w:line="460" w:lineRule="atLeast"/>
        <w:ind w:firstLineChars="200" w:firstLine="440"/>
        <w:rPr>
          <w:rFonts w:ascii="宋体"/>
          <w:sz w:val="22"/>
          <w:szCs w:val="22"/>
        </w:rPr>
      </w:pPr>
      <w:r>
        <w:rPr>
          <w:rFonts w:ascii="宋体" w:cs="宋体" w:hint="eastAsia"/>
          <w:sz w:val="22"/>
          <w:szCs w:val="22"/>
        </w:rPr>
        <w:t>（</w:t>
      </w:r>
      <w:r>
        <w:rPr>
          <w:rFonts w:ascii="宋体" w:cs="宋体"/>
          <w:sz w:val="22"/>
          <w:szCs w:val="22"/>
        </w:rPr>
        <w:t>1</w:t>
      </w:r>
      <w:r>
        <w:rPr>
          <w:rFonts w:ascii="宋体" w:cs="宋体" w:hint="eastAsia"/>
          <w:sz w:val="22"/>
          <w:szCs w:val="22"/>
        </w:rPr>
        <w:t>）监狱企业参加政府采购活动时，应当提供由省级及以上监狱管理局、戒毒管理局</w:t>
      </w:r>
      <w:r>
        <w:rPr>
          <w:rFonts w:ascii="宋体" w:cs="宋体"/>
          <w:sz w:val="22"/>
          <w:szCs w:val="22"/>
        </w:rPr>
        <w:t>(</w:t>
      </w:r>
      <w:r>
        <w:rPr>
          <w:rFonts w:ascii="宋体" w:cs="宋体" w:hint="eastAsia"/>
          <w:sz w:val="22"/>
          <w:szCs w:val="22"/>
        </w:rPr>
        <w:t>含新疆生产建设兵团</w:t>
      </w:r>
      <w:r>
        <w:rPr>
          <w:rFonts w:ascii="宋体" w:cs="宋体"/>
          <w:sz w:val="22"/>
          <w:szCs w:val="22"/>
        </w:rPr>
        <w:t>)</w:t>
      </w:r>
      <w:r>
        <w:rPr>
          <w:rFonts w:ascii="宋体" w:cs="宋体" w:hint="eastAsia"/>
          <w:sz w:val="22"/>
          <w:szCs w:val="22"/>
        </w:rPr>
        <w:t>出具的属于监狱企业的证明文件（扫描件加盖投标供应商公章）。在政府采购活动中，监狱企业视同小型、微型企业，享受评审中价格扣除政策。</w:t>
      </w:r>
    </w:p>
    <w:p w:rsidR="00B04420" w:rsidRDefault="00C07EE6">
      <w:pPr>
        <w:snapToGrid w:val="0"/>
        <w:spacing w:line="460" w:lineRule="atLeast"/>
        <w:ind w:firstLineChars="200" w:firstLine="440"/>
        <w:rPr>
          <w:rFonts w:ascii="宋体"/>
          <w:sz w:val="22"/>
          <w:szCs w:val="22"/>
        </w:rPr>
      </w:pPr>
      <w:r>
        <w:rPr>
          <w:rFonts w:ascii="宋体" w:cs="宋体"/>
          <w:sz w:val="22"/>
          <w:szCs w:val="22"/>
        </w:rPr>
        <w:t>5</w:t>
      </w:r>
      <w:r>
        <w:rPr>
          <w:rFonts w:ascii="宋体" w:cs="宋体" w:hint="eastAsia"/>
          <w:sz w:val="22"/>
          <w:szCs w:val="22"/>
        </w:rPr>
        <w:t>、享受残疾人福利性单位价格折扣应提供以下证明材料（放在报价文件中，不提供的不享受价格折扣）：</w:t>
      </w:r>
    </w:p>
    <w:p w:rsidR="00B04420" w:rsidRDefault="00C07EE6">
      <w:pPr>
        <w:snapToGrid w:val="0"/>
        <w:spacing w:line="460" w:lineRule="atLeast"/>
        <w:ind w:firstLineChars="200" w:firstLine="440"/>
        <w:rPr>
          <w:rFonts w:ascii="宋体"/>
          <w:sz w:val="22"/>
          <w:szCs w:val="22"/>
        </w:rPr>
        <w:sectPr w:rsidR="00B04420">
          <w:pgSz w:w="11906" w:h="16838"/>
          <w:pgMar w:top="1440" w:right="1800" w:bottom="1440" w:left="1800" w:header="851" w:footer="992" w:gutter="0"/>
          <w:cols w:space="425"/>
          <w:docGrid w:type="lines" w:linePitch="312"/>
        </w:sectPr>
      </w:pPr>
      <w:r>
        <w:rPr>
          <w:rFonts w:ascii="宋体" w:cs="宋体" w:hint="eastAsia"/>
          <w:sz w:val="22"/>
          <w:szCs w:val="22"/>
        </w:rPr>
        <w:t>（</w:t>
      </w:r>
      <w:r>
        <w:rPr>
          <w:rFonts w:ascii="宋体" w:cs="宋体"/>
          <w:sz w:val="22"/>
          <w:szCs w:val="22"/>
        </w:rPr>
        <w:t>1</w:t>
      </w:r>
      <w:r>
        <w:rPr>
          <w:rFonts w:ascii="宋体" w:cs="宋体" w:hint="eastAsia"/>
          <w:sz w:val="22"/>
          <w:szCs w:val="22"/>
        </w:rPr>
        <w:t>）残疾人福利性单位声明函（加盖投标供应商公章，格式见附件）。在政府采购活动中，残疾人福利性单位视同小型、微型企业，享受评审中价格扣除政策。</w:t>
      </w:r>
    </w:p>
    <w:p w:rsidR="00B04420" w:rsidRDefault="00C07EE6">
      <w:pPr>
        <w:spacing w:line="460" w:lineRule="atLeast"/>
        <w:rPr>
          <w:rFonts w:ascii="宋体"/>
          <w:sz w:val="24"/>
          <w:szCs w:val="24"/>
        </w:rPr>
      </w:pPr>
      <w:r>
        <w:rPr>
          <w:rFonts w:ascii="宋体" w:cs="宋体" w:hint="eastAsia"/>
          <w:sz w:val="22"/>
          <w:szCs w:val="22"/>
        </w:rPr>
        <w:lastRenderedPageBreak/>
        <w:t>附件</w:t>
      </w:r>
      <w:r>
        <w:rPr>
          <w:rFonts w:ascii="宋体" w:cs="宋体"/>
          <w:sz w:val="22"/>
          <w:szCs w:val="22"/>
        </w:rPr>
        <w:t>1</w:t>
      </w:r>
      <w:r>
        <w:rPr>
          <w:rFonts w:ascii="宋体" w:cs="宋体" w:hint="eastAsia"/>
          <w:sz w:val="22"/>
          <w:szCs w:val="22"/>
        </w:rPr>
        <w:t>：</w:t>
      </w:r>
    </w:p>
    <w:p w:rsidR="00B04420" w:rsidRDefault="00C07EE6">
      <w:pPr>
        <w:spacing w:line="460" w:lineRule="atLeast"/>
        <w:jc w:val="center"/>
        <w:rPr>
          <w:rFonts w:ascii="宋体"/>
          <w:sz w:val="24"/>
          <w:szCs w:val="24"/>
        </w:rPr>
      </w:pPr>
      <w:r>
        <w:rPr>
          <w:rFonts w:ascii="宋体" w:cs="宋体" w:hint="eastAsia"/>
          <w:sz w:val="24"/>
          <w:szCs w:val="24"/>
        </w:rPr>
        <w:t>中小企业声明函</w:t>
      </w:r>
    </w:p>
    <w:p w:rsidR="00B04420" w:rsidRDefault="00C07EE6">
      <w:pPr>
        <w:spacing w:line="460" w:lineRule="atLeast"/>
        <w:ind w:firstLineChars="200" w:firstLine="440"/>
        <w:rPr>
          <w:rFonts w:ascii="宋体"/>
          <w:sz w:val="22"/>
          <w:szCs w:val="22"/>
        </w:rPr>
      </w:pPr>
      <w:r>
        <w:rPr>
          <w:rFonts w:ascii="宋体" w:cs="宋体" w:hint="eastAsia"/>
          <w:sz w:val="22"/>
          <w:szCs w:val="22"/>
        </w:rPr>
        <w:t>本公司郑重声明，根据《政府采购促进中小企业发展暂行办法》（财库</w:t>
      </w:r>
      <w:r>
        <w:rPr>
          <w:rFonts w:ascii="宋体" w:cs="宋体"/>
          <w:sz w:val="22"/>
          <w:szCs w:val="22"/>
        </w:rPr>
        <w:t>[2011]181</w:t>
      </w:r>
      <w:r>
        <w:rPr>
          <w:rFonts w:ascii="宋体" w:cs="宋体" w:hint="eastAsia"/>
          <w:sz w:val="22"/>
          <w:szCs w:val="22"/>
        </w:rPr>
        <w:t>号）的规定，本公司为</w:t>
      </w:r>
      <w:r>
        <w:rPr>
          <w:rFonts w:ascii="宋体" w:cs="宋体"/>
          <w:sz w:val="22"/>
          <w:szCs w:val="22"/>
          <w:u w:val="single"/>
        </w:rPr>
        <w:t xml:space="preserve">               </w:t>
      </w:r>
      <w:r>
        <w:rPr>
          <w:rFonts w:ascii="宋体" w:cs="宋体" w:hint="eastAsia"/>
          <w:sz w:val="22"/>
          <w:szCs w:val="22"/>
        </w:rPr>
        <w:t>（请填写：中型、小型、微型）企业。即，本公司同时满足以下条件：</w:t>
      </w:r>
      <w:r>
        <w:rPr>
          <w:rFonts w:ascii="宋体"/>
          <w:sz w:val="22"/>
          <w:szCs w:val="22"/>
        </w:rPr>
        <w:br/>
      </w:r>
      <w:r>
        <w:rPr>
          <w:rFonts w:ascii="宋体"/>
          <w:sz w:val="22"/>
          <w:szCs w:val="22"/>
        </w:rPr>
        <w:t>   </w:t>
      </w:r>
      <w:r>
        <w:rPr>
          <w:rFonts w:ascii="宋体" w:cs="宋体"/>
          <w:sz w:val="22"/>
          <w:szCs w:val="22"/>
        </w:rPr>
        <w:t xml:space="preserve"> 1.</w:t>
      </w:r>
      <w:r>
        <w:rPr>
          <w:rFonts w:ascii="宋体" w:cs="宋体" w:hint="eastAsia"/>
          <w:sz w:val="22"/>
          <w:szCs w:val="22"/>
        </w:rPr>
        <w:t>根据《工业和信息化部、国家统计局、国家发展和改革委员会、财政部关于印发中小企业划型标准规定的通知》（工信部联企业</w:t>
      </w:r>
      <w:r>
        <w:rPr>
          <w:rFonts w:ascii="宋体" w:cs="宋体"/>
          <w:sz w:val="22"/>
          <w:szCs w:val="22"/>
        </w:rPr>
        <w:t>[2011]300</w:t>
      </w:r>
      <w:r>
        <w:rPr>
          <w:rFonts w:ascii="宋体" w:cs="宋体" w:hint="eastAsia"/>
          <w:sz w:val="22"/>
          <w:szCs w:val="22"/>
        </w:rPr>
        <w:t>号）规定的划分标准，本公司为</w:t>
      </w:r>
      <w:r>
        <w:rPr>
          <w:rFonts w:ascii="宋体" w:cs="宋体"/>
          <w:sz w:val="22"/>
          <w:szCs w:val="22"/>
          <w:u w:val="single"/>
        </w:rPr>
        <w:t xml:space="preserve">        </w:t>
      </w:r>
      <w:r>
        <w:rPr>
          <w:rFonts w:ascii="宋体" w:cs="宋体" w:hint="eastAsia"/>
          <w:sz w:val="22"/>
          <w:szCs w:val="22"/>
        </w:rPr>
        <w:t>（请填写：中型、小型、微型）企业。</w:t>
      </w:r>
      <w:r>
        <w:rPr>
          <w:rFonts w:ascii="宋体"/>
          <w:sz w:val="22"/>
          <w:szCs w:val="22"/>
        </w:rPr>
        <w:br/>
      </w:r>
      <w:r>
        <w:rPr>
          <w:rFonts w:ascii="宋体"/>
          <w:sz w:val="22"/>
          <w:szCs w:val="22"/>
        </w:rPr>
        <w:t>   </w:t>
      </w:r>
      <w:r>
        <w:rPr>
          <w:rFonts w:ascii="宋体" w:cs="宋体"/>
          <w:sz w:val="22"/>
          <w:szCs w:val="22"/>
        </w:rPr>
        <w:t xml:space="preserve"> 2.</w:t>
      </w:r>
      <w:r>
        <w:rPr>
          <w:rFonts w:ascii="宋体" w:cs="宋体" w:hint="eastAsia"/>
          <w:sz w:val="22"/>
          <w:szCs w:val="22"/>
        </w:rPr>
        <w:t>本公司参加</w:t>
      </w:r>
      <w:r>
        <w:rPr>
          <w:rFonts w:ascii="宋体" w:cs="宋体"/>
          <w:sz w:val="22"/>
          <w:szCs w:val="22"/>
          <w:u w:val="single"/>
        </w:rPr>
        <w:t xml:space="preserve">           </w:t>
      </w:r>
      <w:r>
        <w:rPr>
          <w:rFonts w:ascii="宋体" w:cs="宋体" w:hint="eastAsia"/>
          <w:sz w:val="22"/>
          <w:szCs w:val="22"/>
        </w:rPr>
        <w:t>单位的</w:t>
      </w:r>
      <w:r>
        <w:rPr>
          <w:rFonts w:ascii="宋体" w:cs="宋体"/>
          <w:sz w:val="22"/>
          <w:szCs w:val="22"/>
          <w:u w:val="single"/>
        </w:rPr>
        <w:t xml:space="preserve">           </w:t>
      </w:r>
      <w:r>
        <w:rPr>
          <w:rFonts w:ascii="宋体" w:cs="宋体" w:hint="eastAsia"/>
          <w:sz w:val="22"/>
          <w:szCs w:val="22"/>
        </w:rPr>
        <w:t>项目采购活动由本企业提供服务。</w:t>
      </w:r>
      <w:r>
        <w:rPr>
          <w:rFonts w:ascii="宋体"/>
          <w:sz w:val="22"/>
          <w:szCs w:val="22"/>
        </w:rPr>
        <w:br/>
      </w:r>
      <w:r>
        <w:rPr>
          <w:rFonts w:ascii="宋体"/>
          <w:sz w:val="22"/>
          <w:szCs w:val="22"/>
        </w:rPr>
        <w:t>   </w:t>
      </w:r>
      <w:r>
        <w:rPr>
          <w:rFonts w:ascii="宋体" w:cs="宋体"/>
          <w:sz w:val="22"/>
          <w:szCs w:val="22"/>
        </w:rPr>
        <w:t xml:space="preserve"> </w:t>
      </w:r>
      <w:r>
        <w:rPr>
          <w:rFonts w:ascii="宋体" w:cs="宋体" w:hint="eastAsia"/>
          <w:sz w:val="22"/>
          <w:szCs w:val="22"/>
        </w:rPr>
        <w:t>本公司对上述声明的真实性负责。如有虚假，将依法承担相应责任。</w:t>
      </w:r>
    </w:p>
    <w:p w:rsidR="00B04420" w:rsidRDefault="00B04420">
      <w:pPr>
        <w:spacing w:line="460" w:lineRule="atLeast"/>
        <w:rPr>
          <w:rFonts w:ascii="宋体"/>
          <w:sz w:val="22"/>
          <w:szCs w:val="22"/>
        </w:rPr>
      </w:pPr>
    </w:p>
    <w:p w:rsidR="00B04420" w:rsidRDefault="00B04420">
      <w:pPr>
        <w:spacing w:line="460" w:lineRule="atLeast"/>
        <w:rPr>
          <w:rFonts w:ascii="宋体"/>
          <w:sz w:val="22"/>
          <w:szCs w:val="22"/>
        </w:rPr>
      </w:pPr>
    </w:p>
    <w:p w:rsidR="00B04420" w:rsidRDefault="00B04420">
      <w:pPr>
        <w:spacing w:line="460" w:lineRule="atLeast"/>
        <w:rPr>
          <w:rFonts w:ascii="宋体"/>
          <w:sz w:val="22"/>
          <w:szCs w:val="22"/>
        </w:rPr>
      </w:pPr>
    </w:p>
    <w:p w:rsidR="00B04420" w:rsidRDefault="00C07EE6">
      <w:pPr>
        <w:spacing w:line="460" w:lineRule="atLeast"/>
        <w:rPr>
          <w:rFonts w:ascii="宋体"/>
          <w:sz w:val="22"/>
          <w:szCs w:val="22"/>
        </w:rPr>
      </w:pPr>
      <w:r>
        <w:rPr>
          <w:rFonts w:ascii="宋体" w:cs="宋体" w:hint="eastAsia"/>
          <w:sz w:val="22"/>
          <w:szCs w:val="22"/>
        </w:rPr>
        <w:t>投标供应商（盖章）：</w:t>
      </w:r>
      <w:r>
        <w:rPr>
          <w:rFonts w:ascii="宋体"/>
          <w:sz w:val="22"/>
          <w:szCs w:val="22"/>
        </w:rPr>
        <w:t>                </w:t>
      </w:r>
      <w:r>
        <w:rPr>
          <w:rFonts w:ascii="宋体"/>
          <w:sz w:val="22"/>
          <w:szCs w:val="22"/>
        </w:rPr>
        <w:br/>
      </w:r>
      <w:r>
        <w:rPr>
          <w:rFonts w:ascii="宋体" w:cs="宋体" w:hint="eastAsia"/>
          <w:sz w:val="22"/>
          <w:szCs w:val="22"/>
        </w:rPr>
        <w:t>日期：</w:t>
      </w:r>
      <w:r>
        <w:rPr>
          <w:rFonts w:ascii="宋体"/>
          <w:sz w:val="22"/>
          <w:szCs w:val="22"/>
        </w:rPr>
        <w:t>                             </w:t>
      </w:r>
      <w:r>
        <w:rPr>
          <w:rFonts w:ascii="宋体" w:cs="宋体" w:hint="eastAsia"/>
          <w:sz w:val="22"/>
          <w:szCs w:val="22"/>
        </w:rPr>
        <w:t xml:space="preserve">　　　　　</w:t>
      </w:r>
    </w:p>
    <w:p w:rsidR="00B04420" w:rsidRDefault="00B04420">
      <w:pPr>
        <w:spacing w:line="440" w:lineRule="atLeast"/>
        <w:rPr>
          <w:rFonts w:ascii="宋体"/>
          <w:sz w:val="22"/>
          <w:szCs w:val="22"/>
        </w:rPr>
      </w:pPr>
    </w:p>
    <w:p w:rsidR="00B04420" w:rsidRDefault="00B04420">
      <w:pPr>
        <w:spacing w:line="440" w:lineRule="atLeast"/>
        <w:rPr>
          <w:rFonts w:ascii="宋体"/>
          <w:sz w:val="22"/>
          <w:szCs w:val="22"/>
        </w:rPr>
      </w:pPr>
    </w:p>
    <w:p w:rsidR="00B04420" w:rsidRDefault="00B04420">
      <w:pPr>
        <w:spacing w:line="440" w:lineRule="atLeast"/>
        <w:rPr>
          <w:rFonts w:ascii="宋体"/>
          <w:sz w:val="22"/>
          <w:szCs w:val="22"/>
        </w:rPr>
      </w:pPr>
    </w:p>
    <w:p w:rsidR="00B04420" w:rsidRDefault="00B04420">
      <w:pPr>
        <w:spacing w:line="440" w:lineRule="atLeast"/>
        <w:rPr>
          <w:rFonts w:ascii="宋体"/>
          <w:sz w:val="22"/>
          <w:szCs w:val="22"/>
        </w:rPr>
      </w:pPr>
    </w:p>
    <w:p w:rsidR="00B04420" w:rsidRDefault="00C07EE6">
      <w:pPr>
        <w:spacing w:line="460" w:lineRule="exact"/>
        <w:rPr>
          <w:rFonts w:ascii="宋体"/>
          <w:sz w:val="22"/>
          <w:szCs w:val="22"/>
        </w:rPr>
      </w:pPr>
      <w:r>
        <w:rPr>
          <w:rFonts w:ascii="宋体"/>
          <w:sz w:val="22"/>
          <w:szCs w:val="22"/>
        </w:rPr>
        <w:br w:type="page"/>
      </w:r>
      <w:r>
        <w:rPr>
          <w:rFonts w:ascii="宋体" w:cs="宋体" w:hint="eastAsia"/>
          <w:sz w:val="22"/>
          <w:szCs w:val="22"/>
        </w:rPr>
        <w:lastRenderedPageBreak/>
        <w:t>附件</w:t>
      </w:r>
      <w:r>
        <w:rPr>
          <w:rFonts w:ascii="宋体" w:cs="宋体"/>
          <w:sz w:val="22"/>
          <w:szCs w:val="22"/>
        </w:rPr>
        <w:t>2</w:t>
      </w:r>
      <w:r>
        <w:rPr>
          <w:rFonts w:ascii="宋体" w:cs="宋体" w:hint="eastAsia"/>
          <w:sz w:val="22"/>
          <w:szCs w:val="22"/>
        </w:rPr>
        <w:t>：</w:t>
      </w:r>
    </w:p>
    <w:p w:rsidR="00B04420" w:rsidRDefault="00C07EE6">
      <w:pPr>
        <w:spacing w:line="460" w:lineRule="exact"/>
        <w:jc w:val="center"/>
        <w:rPr>
          <w:rFonts w:ascii="宋体"/>
          <w:sz w:val="22"/>
          <w:szCs w:val="22"/>
        </w:rPr>
      </w:pPr>
      <w:bookmarkStart w:id="47" w:name="OLE_LINK13"/>
      <w:bookmarkStart w:id="48" w:name="OLE_LINK14"/>
      <w:r>
        <w:rPr>
          <w:rFonts w:ascii="宋体" w:cs="宋体" w:hint="eastAsia"/>
          <w:sz w:val="22"/>
          <w:szCs w:val="22"/>
        </w:rPr>
        <w:t>残疾人福利性单位声明函</w:t>
      </w:r>
    </w:p>
    <w:bookmarkEnd w:id="47"/>
    <w:bookmarkEnd w:id="48"/>
    <w:p w:rsidR="00B04420" w:rsidRDefault="00B04420">
      <w:pPr>
        <w:spacing w:line="588" w:lineRule="exact"/>
        <w:rPr>
          <w:rFonts w:ascii="宋体"/>
          <w:spacing w:val="6"/>
          <w:sz w:val="30"/>
          <w:szCs w:val="30"/>
        </w:rPr>
      </w:pPr>
    </w:p>
    <w:p w:rsidR="00B04420" w:rsidRDefault="00C07EE6">
      <w:pPr>
        <w:spacing w:line="588" w:lineRule="exact"/>
        <w:ind w:firstLineChars="200" w:firstLine="440"/>
        <w:rPr>
          <w:rFonts w:ascii="宋体"/>
          <w:sz w:val="22"/>
          <w:szCs w:val="22"/>
        </w:rPr>
      </w:pPr>
      <w:r>
        <w:rPr>
          <w:rFonts w:ascii="宋体" w:cs="宋体" w:hint="eastAsia"/>
          <w:sz w:val="22"/>
          <w:szCs w:val="22"/>
        </w:rPr>
        <w:t>本单位郑重声明，根据《财政部</w:t>
      </w:r>
      <w:r>
        <w:rPr>
          <w:rFonts w:ascii="宋体" w:cs="宋体"/>
          <w:sz w:val="22"/>
          <w:szCs w:val="22"/>
        </w:rPr>
        <w:t xml:space="preserve"> </w:t>
      </w:r>
      <w:r>
        <w:rPr>
          <w:rFonts w:ascii="宋体" w:cs="宋体" w:hint="eastAsia"/>
          <w:sz w:val="22"/>
          <w:szCs w:val="22"/>
        </w:rPr>
        <w:t>民政部</w:t>
      </w:r>
      <w:r>
        <w:rPr>
          <w:rFonts w:ascii="宋体" w:cs="宋体"/>
          <w:sz w:val="22"/>
          <w:szCs w:val="22"/>
        </w:rPr>
        <w:t xml:space="preserve"> </w:t>
      </w:r>
      <w:r>
        <w:rPr>
          <w:rFonts w:ascii="宋体" w:cs="宋体" w:hint="eastAsia"/>
          <w:sz w:val="22"/>
          <w:szCs w:val="22"/>
        </w:rPr>
        <w:t>中国残疾人联合会关于促进残疾人就业政府采购政策的通知》（财库〔</w:t>
      </w:r>
      <w:r>
        <w:rPr>
          <w:rFonts w:ascii="宋体" w:cs="宋体"/>
          <w:sz w:val="22"/>
          <w:szCs w:val="22"/>
        </w:rPr>
        <w:t>2017</w:t>
      </w:r>
      <w:r>
        <w:rPr>
          <w:rFonts w:ascii="宋体" w:cs="宋体" w:hint="eastAsia"/>
          <w:sz w:val="22"/>
          <w:szCs w:val="22"/>
        </w:rPr>
        <w:t>〕</w:t>
      </w:r>
      <w:r>
        <w:rPr>
          <w:rFonts w:ascii="宋体" w:cs="宋体"/>
          <w:sz w:val="22"/>
          <w:szCs w:val="22"/>
        </w:rPr>
        <w:t xml:space="preserve"> 141</w:t>
      </w:r>
      <w:r>
        <w:rPr>
          <w:rFonts w:ascii="宋体" w:cs="宋体" w:hint="eastAsia"/>
          <w:sz w:val="22"/>
          <w:szCs w:val="22"/>
        </w:rPr>
        <w:t>号）的规定，本单位为符合条件的残疾人福利性单位，且本单位参加</w:t>
      </w:r>
      <w:r>
        <w:rPr>
          <w:rFonts w:ascii="宋体" w:cs="宋体"/>
          <w:sz w:val="22"/>
          <w:szCs w:val="22"/>
        </w:rPr>
        <w:t>______</w:t>
      </w:r>
      <w:r>
        <w:rPr>
          <w:rFonts w:ascii="宋体" w:cs="宋体" w:hint="eastAsia"/>
          <w:sz w:val="22"/>
          <w:szCs w:val="22"/>
        </w:rPr>
        <w:t>单位的</w:t>
      </w:r>
      <w:r>
        <w:rPr>
          <w:rFonts w:ascii="宋体" w:cs="宋体"/>
          <w:sz w:val="22"/>
          <w:szCs w:val="22"/>
        </w:rPr>
        <w:t>______</w:t>
      </w:r>
      <w:r>
        <w:rPr>
          <w:rFonts w:ascii="宋体" w:cs="宋体" w:hint="eastAsia"/>
          <w:sz w:val="22"/>
          <w:szCs w:val="22"/>
        </w:rPr>
        <w:t>项目采购活动由本单位提供服务。</w:t>
      </w:r>
    </w:p>
    <w:p w:rsidR="00B04420" w:rsidRDefault="00C07EE6">
      <w:pPr>
        <w:spacing w:line="588" w:lineRule="exact"/>
        <w:ind w:firstLineChars="200" w:firstLine="440"/>
        <w:rPr>
          <w:rFonts w:ascii="宋体"/>
          <w:sz w:val="22"/>
          <w:szCs w:val="22"/>
        </w:rPr>
      </w:pPr>
      <w:r>
        <w:rPr>
          <w:rFonts w:ascii="宋体" w:cs="宋体" w:hint="eastAsia"/>
          <w:sz w:val="22"/>
          <w:szCs w:val="22"/>
        </w:rPr>
        <w:t>本单位对上述声明的真实性负责。如有虚假，将依法承担相应责任。</w:t>
      </w:r>
    </w:p>
    <w:p w:rsidR="00B04420" w:rsidRDefault="00B04420">
      <w:pPr>
        <w:spacing w:line="588" w:lineRule="exact"/>
        <w:ind w:firstLineChars="200" w:firstLine="624"/>
        <w:rPr>
          <w:rFonts w:ascii="宋体"/>
          <w:spacing w:val="6"/>
          <w:sz w:val="30"/>
          <w:szCs w:val="30"/>
        </w:rPr>
      </w:pPr>
    </w:p>
    <w:p w:rsidR="00B04420" w:rsidRDefault="00B04420">
      <w:pPr>
        <w:spacing w:line="588" w:lineRule="exact"/>
        <w:ind w:firstLineChars="200" w:firstLine="624"/>
        <w:rPr>
          <w:rFonts w:ascii="宋体"/>
          <w:spacing w:val="6"/>
          <w:sz w:val="30"/>
          <w:szCs w:val="30"/>
        </w:rPr>
      </w:pPr>
    </w:p>
    <w:p w:rsidR="00B04420" w:rsidRDefault="00C07EE6">
      <w:pPr>
        <w:spacing w:line="460" w:lineRule="atLeast"/>
        <w:rPr>
          <w:rFonts w:ascii="宋体"/>
          <w:sz w:val="22"/>
          <w:szCs w:val="22"/>
        </w:rPr>
      </w:pPr>
      <w:r>
        <w:rPr>
          <w:rFonts w:ascii="宋体" w:cs="宋体" w:hint="eastAsia"/>
          <w:sz w:val="22"/>
          <w:szCs w:val="22"/>
        </w:rPr>
        <w:t>投标供应商（盖章）：</w:t>
      </w:r>
      <w:r>
        <w:rPr>
          <w:rFonts w:ascii="宋体"/>
          <w:sz w:val="22"/>
          <w:szCs w:val="22"/>
        </w:rPr>
        <w:t>                </w:t>
      </w:r>
      <w:r>
        <w:rPr>
          <w:rFonts w:ascii="宋体"/>
          <w:sz w:val="22"/>
          <w:szCs w:val="22"/>
        </w:rPr>
        <w:br/>
      </w:r>
      <w:r>
        <w:rPr>
          <w:rFonts w:ascii="宋体" w:cs="宋体" w:hint="eastAsia"/>
          <w:sz w:val="22"/>
          <w:szCs w:val="22"/>
        </w:rPr>
        <w:t>日期：</w:t>
      </w:r>
    </w:p>
    <w:p w:rsidR="00B04420" w:rsidRDefault="00B04420">
      <w:pPr>
        <w:tabs>
          <w:tab w:val="left" w:pos="4860"/>
        </w:tabs>
        <w:spacing w:line="588" w:lineRule="exact"/>
        <w:ind w:right="1560" w:firstLineChars="200" w:firstLine="624"/>
        <w:jc w:val="center"/>
        <w:rPr>
          <w:rFonts w:ascii="宋体"/>
          <w:spacing w:val="6"/>
          <w:sz w:val="30"/>
          <w:szCs w:val="30"/>
        </w:rPr>
      </w:pPr>
    </w:p>
    <w:p w:rsidR="00B04420" w:rsidRDefault="00B04420">
      <w:pPr>
        <w:tabs>
          <w:tab w:val="left" w:pos="4860"/>
        </w:tabs>
        <w:spacing w:line="588" w:lineRule="exact"/>
        <w:ind w:right="1560" w:firstLineChars="200" w:firstLine="624"/>
        <w:jc w:val="center"/>
        <w:rPr>
          <w:rFonts w:ascii="宋体"/>
          <w:spacing w:val="6"/>
          <w:sz w:val="30"/>
          <w:szCs w:val="30"/>
        </w:rPr>
      </w:pPr>
    </w:p>
    <w:p w:rsidR="00B04420" w:rsidRDefault="00C07EE6">
      <w:pPr>
        <w:tabs>
          <w:tab w:val="left" w:pos="4860"/>
        </w:tabs>
        <w:spacing w:line="588" w:lineRule="exact"/>
        <w:ind w:right="1560"/>
        <w:jc w:val="left"/>
        <w:rPr>
          <w:rFonts w:ascii="宋体"/>
          <w:sz w:val="22"/>
          <w:szCs w:val="22"/>
        </w:rPr>
      </w:pPr>
      <w:r>
        <w:rPr>
          <w:rFonts w:ascii="宋体" w:cs="宋体" w:hint="eastAsia"/>
          <w:sz w:val="22"/>
          <w:szCs w:val="22"/>
        </w:rPr>
        <w:t>备注说明：</w:t>
      </w:r>
    </w:p>
    <w:p w:rsidR="00B04420" w:rsidRDefault="00C07EE6">
      <w:pPr>
        <w:spacing w:line="588" w:lineRule="exact"/>
        <w:ind w:firstLineChars="200" w:firstLine="440"/>
        <w:rPr>
          <w:rFonts w:ascii="宋体"/>
          <w:sz w:val="22"/>
          <w:szCs w:val="22"/>
        </w:rPr>
      </w:pPr>
      <w:r>
        <w:rPr>
          <w:rFonts w:ascii="宋体" w:cs="宋体"/>
          <w:sz w:val="22"/>
          <w:szCs w:val="22"/>
        </w:rPr>
        <w:t>1</w:t>
      </w:r>
      <w:r>
        <w:rPr>
          <w:rFonts w:ascii="宋体" w:cs="宋体" w:hint="eastAsia"/>
          <w:sz w:val="22"/>
          <w:szCs w:val="22"/>
        </w:rPr>
        <w:t>、如中标，将在中标公告中将此残疾人福利性单位声明函予以公示，接受社会监督；</w:t>
      </w:r>
    </w:p>
    <w:p w:rsidR="00B04420" w:rsidRDefault="00C07EE6">
      <w:pPr>
        <w:spacing w:line="588" w:lineRule="exact"/>
        <w:ind w:firstLineChars="200" w:firstLine="440"/>
        <w:rPr>
          <w:rFonts w:ascii="宋体"/>
          <w:sz w:val="22"/>
          <w:szCs w:val="22"/>
        </w:rPr>
      </w:pPr>
      <w:r>
        <w:rPr>
          <w:rFonts w:ascii="宋体" w:cs="宋体"/>
          <w:sz w:val="22"/>
          <w:szCs w:val="22"/>
        </w:rPr>
        <w:t>2</w:t>
      </w:r>
      <w:r>
        <w:rPr>
          <w:rFonts w:ascii="宋体" w:cs="宋体" w:hint="eastAsia"/>
          <w:sz w:val="22"/>
          <w:szCs w:val="22"/>
        </w:rPr>
        <w:t>、供应商提供的《残疾人福利性单位声明函》与事实不符的，依照《政府采购法》第七十七条第一款的规定追究法律责任。</w:t>
      </w: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C07EE6">
      <w:r>
        <w:rPr>
          <w:rFonts w:ascii="宋体" w:cs="宋体" w:hint="eastAsia"/>
          <w:sz w:val="22"/>
          <w:szCs w:val="22"/>
        </w:rPr>
        <w:lastRenderedPageBreak/>
        <w:t>附件</w:t>
      </w:r>
      <w:r>
        <w:rPr>
          <w:rFonts w:ascii="宋体" w:cs="宋体"/>
          <w:sz w:val="22"/>
          <w:szCs w:val="22"/>
        </w:rPr>
        <w:t>3</w:t>
      </w:r>
      <w:r>
        <w:rPr>
          <w:rFonts w:ascii="宋体" w:cs="宋体" w:hint="eastAsia"/>
          <w:sz w:val="22"/>
          <w:szCs w:val="22"/>
        </w:rPr>
        <w:t>：</w:t>
      </w:r>
    </w:p>
    <w:p w:rsidR="00B04420" w:rsidRDefault="00C07EE6">
      <w:pPr>
        <w:spacing w:line="360" w:lineRule="auto"/>
        <w:jc w:val="center"/>
        <w:rPr>
          <w:rFonts w:hAnsi="宋体"/>
          <w:b/>
          <w:bCs/>
          <w:sz w:val="28"/>
          <w:szCs w:val="28"/>
        </w:rPr>
      </w:pPr>
      <w:r>
        <w:rPr>
          <w:rFonts w:hAnsi="宋体" w:cs="宋体" w:hint="eastAsia"/>
          <w:b/>
          <w:bCs/>
          <w:sz w:val="28"/>
          <w:szCs w:val="28"/>
        </w:rPr>
        <w:t>小型和微型企业（或残疾人福利性单位、监狱企业）产品说明</w:t>
      </w:r>
    </w:p>
    <w:p w:rsidR="00B04420" w:rsidRDefault="00C07EE6">
      <w:pPr>
        <w:spacing w:line="360" w:lineRule="auto"/>
        <w:rPr>
          <w:rFonts w:hAnsi="宋体"/>
          <w:sz w:val="24"/>
          <w:szCs w:val="24"/>
        </w:rPr>
      </w:pPr>
      <w:r>
        <w:rPr>
          <w:rFonts w:hAnsi="宋体" w:cs="宋体" w:hint="eastAsia"/>
          <w:sz w:val="24"/>
          <w:szCs w:val="24"/>
        </w:rPr>
        <w:t>在本次投标方案中，采用符合《政府采购促进中小企业发展暂行办法》（财库</w:t>
      </w:r>
      <w:r>
        <w:rPr>
          <w:rFonts w:hAnsi="宋体"/>
          <w:sz w:val="24"/>
          <w:szCs w:val="24"/>
        </w:rPr>
        <w:t xml:space="preserve">[2011]181 </w:t>
      </w:r>
      <w:r>
        <w:rPr>
          <w:rFonts w:hAnsi="宋体" w:cs="宋体" w:hint="eastAsia"/>
          <w:sz w:val="24"/>
          <w:szCs w:val="24"/>
        </w:rPr>
        <w:t>号）、《财政部、民政部、中国残疾人联合会关于促进残疾人就业政府采购政策的通知》（财库〔</w:t>
      </w:r>
      <w:r>
        <w:rPr>
          <w:rFonts w:hAnsi="宋体"/>
          <w:sz w:val="24"/>
          <w:szCs w:val="24"/>
        </w:rPr>
        <w:t>2017</w:t>
      </w:r>
      <w:r>
        <w:rPr>
          <w:rFonts w:hAnsi="宋体" w:cs="宋体" w:hint="eastAsia"/>
          <w:sz w:val="24"/>
          <w:szCs w:val="24"/>
        </w:rPr>
        <w:t>〕</w:t>
      </w:r>
      <w:r>
        <w:rPr>
          <w:rFonts w:hAnsi="宋体"/>
          <w:sz w:val="24"/>
          <w:szCs w:val="24"/>
        </w:rPr>
        <w:t>141</w:t>
      </w:r>
      <w:r>
        <w:rPr>
          <w:rFonts w:hAnsi="宋体" w:cs="宋体" w:hint="eastAsia"/>
          <w:sz w:val="24"/>
          <w:szCs w:val="24"/>
        </w:rPr>
        <w:t>号）、《财政部、司法部关于政府采购支持监狱企业发展有关问题的通知》（财库〔</w:t>
      </w:r>
      <w:r>
        <w:rPr>
          <w:rFonts w:hAnsi="宋体"/>
          <w:sz w:val="24"/>
          <w:szCs w:val="24"/>
        </w:rPr>
        <w:t>2014</w:t>
      </w:r>
      <w:r>
        <w:rPr>
          <w:rFonts w:hAnsi="宋体" w:cs="宋体" w:hint="eastAsia"/>
          <w:sz w:val="24"/>
          <w:szCs w:val="24"/>
        </w:rPr>
        <w:t>〕</w:t>
      </w:r>
      <w:r>
        <w:rPr>
          <w:rFonts w:hAnsi="宋体"/>
          <w:sz w:val="24"/>
          <w:szCs w:val="24"/>
        </w:rPr>
        <w:t>68</w:t>
      </w:r>
      <w:r>
        <w:rPr>
          <w:rFonts w:hAnsi="宋体" w:cs="宋体" w:hint="eastAsia"/>
          <w:sz w:val="24"/>
          <w:szCs w:val="24"/>
        </w:rPr>
        <w:t>号）要求的企业产品说明如下：</w:t>
      </w:r>
    </w:p>
    <w:p w:rsidR="00B04420" w:rsidRDefault="00C07EE6">
      <w:pPr>
        <w:spacing w:line="360" w:lineRule="auto"/>
        <w:jc w:val="right"/>
        <w:rPr>
          <w:rFonts w:hAnsi="宋体"/>
          <w:sz w:val="24"/>
          <w:szCs w:val="24"/>
        </w:rPr>
      </w:pPr>
      <w:r>
        <w:rPr>
          <w:rFonts w:hAnsi="宋体" w:cs="宋体" w:hint="eastAsia"/>
          <w:sz w:val="24"/>
          <w:szCs w:val="24"/>
        </w:rPr>
        <w:t>金额单位（人民币）：元</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951"/>
        <w:gridCol w:w="1434"/>
        <w:gridCol w:w="1418"/>
        <w:gridCol w:w="1417"/>
        <w:gridCol w:w="992"/>
        <w:gridCol w:w="972"/>
        <w:gridCol w:w="1276"/>
      </w:tblGrid>
      <w:tr w:rsidR="00B04420">
        <w:trPr>
          <w:trHeight w:val="337"/>
          <w:jc w:val="center"/>
        </w:trPr>
        <w:tc>
          <w:tcPr>
            <w:tcW w:w="627" w:type="dxa"/>
            <w:vAlign w:val="center"/>
          </w:tcPr>
          <w:p w:rsidR="00B04420" w:rsidRDefault="00C07EE6">
            <w:pPr>
              <w:autoSpaceDE w:val="0"/>
              <w:autoSpaceDN w:val="0"/>
              <w:adjustRightInd w:val="0"/>
              <w:spacing w:line="274" w:lineRule="exact"/>
              <w:ind w:left="137"/>
              <w:jc w:val="center"/>
              <w:textAlignment w:val="baseline"/>
              <w:rPr>
                <w:rFonts w:ascii="宋体"/>
                <w:sz w:val="24"/>
                <w:szCs w:val="24"/>
              </w:rPr>
            </w:pPr>
            <w:r>
              <w:rPr>
                <w:rFonts w:ascii="宋体" w:hAnsi="宋体" w:cs="宋体" w:hint="eastAsia"/>
                <w:spacing w:val="-1"/>
                <w:kern w:val="0"/>
                <w:sz w:val="24"/>
                <w:szCs w:val="24"/>
              </w:rPr>
              <w:t>序号</w:t>
            </w:r>
          </w:p>
        </w:tc>
        <w:tc>
          <w:tcPr>
            <w:tcW w:w="951" w:type="dxa"/>
            <w:tcBorders>
              <w:left w:val="nil"/>
            </w:tcBorders>
            <w:vAlign w:val="center"/>
          </w:tcPr>
          <w:p w:rsidR="00B04420" w:rsidRDefault="00C07EE6">
            <w:pPr>
              <w:autoSpaceDE w:val="0"/>
              <w:autoSpaceDN w:val="0"/>
              <w:adjustRightInd w:val="0"/>
              <w:spacing w:line="274" w:lineRule="exact"/>
              <w:jc w:val="center"/>
              <w:textAlignment w:val="baseline"/>
              <w:rPr>
                <w:rFonts w:ascii="宋体"/>
                <w:spacing w:val="-1"/>
                <w:kern w:val="0"/>
                <w:sz w:val="24"/>
                <w:szCs w:val="24"/>
              </w:rPr>
            </w:pPr>
            <w:r>
              <w:rPr>
                <w:rFonts w:ascii="宋体" w:hAnsi="宋体" w:cs="宋体" w:hint="eastAsia"/>
                <w:spacing w:val="-1"/>
                <w:kern w:val="0"/>
                <w:sz w:val="24"/>
                <w:szCs w:val="24"/>
              </w:rPr>
              <w:t>投标产</w:t>
            </w:r>
          </w:p>
          <w:p w:rsidR="00B04420" w:rsidRDefault="00C07EE6">
            <w:pPr>
              <w:autoSpaceDE w:val="0"/>
              <w:autoSpaceDN w:val="0"/>
              <w:adjustRightInd w:val="0"/>
              <w:spacing w:line="274" w:lineRule="exact"/>
              <w:jc w:val="center"/>
              <w:textAlignment w:val="baseline"/>
              <w:rPr>
                <w:rFonts w:ascii="宋体"/>
                <w:sz w:val="24"/>
                <w:szCs w:val="24"/>
              </w:rPr>
            </w:pPr>
            <w:r>
              <w:rPr>
                <w:rFonts w:ascii="宋体" w:hAnsi="宋体" w:cs="宋体" w:hint="eastAsia"/>
                <w:spacing w:val="-1"/>
                <w:kern w:val="0"/>
                <w:sz w:val="24"/>
                <w:szCs w:val="24"/>
              </w:rPr>
              <w:t>品名称</w:t>
            </w:r>
          </w:p>
        </w:tc>
        <w:tc>
          <w:tcPr>
            <w:tcW w:w="1434" w:type="dxa"/>
            <w:tcBorders>
              <w:left w:val="nil"/>
            </w:tcBorders>
            <w:vAlign w:val="center"/>
          </w:tcPr>
          <w:p w:rsidR="00B04420" w:rsidRDefault="00C07EE6">
            <w:pPr>
              <w:autoSpaceDE w:val="0"/>
              <w:autoSpaceDN w:val="0"/>
              <w:adjustRightInd w:val="0"/>
              <w:spacing w:line="274" w:lineRule="exact"/>
              <w:ind w:left="214"/>
              <w:jc w:val="center"/>
              <w:textAlignment w:val="baseline"/>
              <w:rPr>
                <w:rFonts w:ascii="宋体"/>
                <w:sz w:val="24"/>
                <w:szCs w:val="24"/>
              </w:rPr>
            </w:pPr>
            <w:r>
              <w:rPr>
                <w:rFonts w:ascii="宋体" w:hAnsi="宋体" w:cs="宋体" w:hint="eastAsia"/>
                <w:spacing w:val="-1"/>
                <w:kern w:val="0"/>
                <w:sz w:val="24"/>
                <w:szCs w:val="24"/>
              </w:rPr>
              <w:t>产品品牌和型号</w:t>
            </w:r>
          </w:p>
        </w:tc>
        <w:tc>
          <w:tcPr>
            <w:tcW w:w="1418" w:type="dxa"/>
            <w:tcBorders>
              <w:left w:val="nil"/>
            </w:tcBorders>
            <w:vAlign w:val="center"/>
          </w:tcPr>
          <w:p w:rsidR="00B04420" w:rsidRDefault="00C07EE6">
            <w:pPr>
              <w:autoSpaceDE w:val="0"/>
              <w:autoSpaceDN w:val="0"/>
              <w:adjustRightInd w:val="0"/>
              <w:spacing w:line="274" w:lineRule="exact"/>
              <w:ind w:left="192"/>
              <w:jc w:val="center"/>
              <w:textAlignment w:val="baseline"/>
              <w:rPr>
                <w:rFonts w:ascii="宋体"/>
                <w:sz w:val="24"/>
                <w:szCs w:val="24"/>
              </w:rPr>
            </w:pPr>
            <w:r>
              <w:rPr>
                <w:rFonts w:ascii="宋体" w:hAnsi="宋体" w:cs="宋体" w:hint="eastAsia"/>
                <w:spacing w:val="-1"/>
                <w:kern w:val="0"/>
                <w:sz w:val="24"/>
                <w:szCs w:val="24"/>
              </w:rPr>
              <w:t>制造企业联系方式</w:t>
            </w:r>
          </w:p>
        </w:tc>
        <w:tc>
          <w:tcPr>
            <w:tcW w:w="1417" w:type="dxa"/>
            <w:tcBorders>
              <w:left w:val="nil"/>
            </w:tcBorders>
            <w:vAlign w:val="center"/>
          </w:tcPr>
          <w:p w:rsidR="00B04420" w:rsidRDefault="00C07EE6">
            <w:pPr>
              <w:autoSpaceDE w:val="0"/>
              <w:autoSpaceDN w:val="0"/>
              <w:adjustRightInd w:val="0"/>
              <w:spacing w:line="274" w:lineRule="exact"/>
              <w:jc w:val="center"/>
              <w:textAlignment w:val="baseline"/>
              <w:rPr>
                <w:rFonts w:ascii="宋体"/>
                <w:sz w:val="24"/>
                <w:szCs w:val="24"/>
              </w:rPr>
            </w:pPr>
            <w:r>
              <w:rPr>
                <w:rFonts w:ascii="宋体" w:hAnsi="宋体" w:cs="宋体" w:hint="eastAsia"/>
                <w:spacing w:val="-1"/>
                <w:kern w:val="0"/>
                <w:sz w:val="24"/>
                <w:szCs w:val="24"/>
              </w:rPr>
              <w:t>制造企业地址</w:t>
            </w:r>
          </w:p>
        </w:tc>
        <w:tc>
          <w:tcPr>
            <w:tcW w:w="992" w:type="dxa"/>
            <w:tcBorders>
              <w:left w:val="nil"/>
            </w:tcBorders>
            <w:vAlign w:val="center"/>
          </w:tcPr>
          <w:p w:rsidR="00B04420" w:rsidRDefault="00C07EE6">
            <w:pPr>
              <w:autoSpaceDE w:val="0"/>
              <w:autoSpaceDN w:val="0"/>
              <w:adjustRightInd w:val="0"/>
              <w:spacing w:line="274" w:lineRule="exact"/>
              <w:jc w:val="center"/>
              <w:textAlignment w:val="baseline"/>
              <w:rPr>
                <w:rFonts w:ascii="宋体"/>
                <w:spacing w:val="-1"/>
                <w:kern w:val="0"/>
                <w:sz w:val="24"/>
                <w:szCs w:val="24"/>
              </w:rPr>
            </w:pPr>
            <w:r>
              <w:rPr>
                <w:rFonts w:ascii="宋体" w:hAnsi="宋体" w:cs="宋体" w:hint="eastAsia"/>
                <w:spacing w:val="-1"/>
                <w:kern w:val="0"/>
                <w:sz w:val="24"/>
                <w:szCs w:val="24"/>
              </w:rPr>
              <w:t>数量</w:t>
            </w:r>
          </w:p>
        </w:tc>
        <w:tc>
          <w:tcPr>
            <w:tcW w:w="972" w:type="dxa"/>
            <w:tcBorders>
              <w:left w:val="nil"/>
            </w:tcBorders>
            <w:vAlign w:val="center"/>
          </w:tcPr>
          <w:p w:rsidR="00B04420" w:rsidRDefault="00C07EE6">
            <w:pPr>
              <w:autoSpaceDE w:val="0"/>
              <w:autoSpaceDN w:val="0"/>
              <w:adjustRightInd w:val="0"/>
              <w:spacing w:line="274" w:lineRule="exact"/>
              <w:jc w:val="center"/>
              <w:textAlignment w:val="baseline"/>
              <w:rPr>
                <w:rFonts w:ascii="宋体"/>
                <w:spacing w:val="-1"/>
                <w:kern w:val="0"/>
                <w:sz w:val="24"/>
                <w:szCs w:val="24"/>
              </w:rPr>
            </w:pPr>
            <w:r>
              <w:rPr>
                <w:rFonts w:ascii="宋体" w:hAnsi="宋体" w:cs="宋体" w:hint="eastAsia"/>
                <w:spacing w:val="-1"/>
                <w:kern w:val="0"/>
                <w:sz w:val="24"/>
                <w:szCs w:val="24"/>
              </w:rPr>
              <w:t>单价</w:t>
            </w:r>
          </w:p>
        </w:tc>
        <w:tc>
          <w:tcPr>
            <w:tcW w:w="1276" w:type="dxa"/>
            <w:tcBorders>
              <w:left w:val="nil"/>
            </w:tcBorders>
            <w:vAlign w:val="center"/>
          </w:tcPr>
          <w:p w:rsidR="00B04420" w:rsidRDefault="00C07EE6">
            <w:pPr>
              <w:autoSpaceDE w:val="0"/>
              <w:autoSpaceDN w:val="0"/>
              <w:adjustRightInd w:val="0"/>
              <w:spacing w:line="274" w:lineRule="exact"/>
              <w:jc w:val="center"/>
              <w:textAlignment w:val="baseline"/>
              <w:rPr>
                <w:rFonts w:ascii="宋体"/>
                <w:spacing w:val="-1"/>
                <w:kern w:val="0"/>
                <w:sz w:val="24"/>
                <w:szCs w:val="24"/>
              </w:rPr>
            </w:pPr>
            <w:r>
              <w:rPr>
                <w:rFonts w:ascii="宋体" w:hAnsi="宋体" w:cs="宋体" w:hint="eastAsia"/>
                <w:spacing w:val="-1"/>
                <w:kern w:val="0"/>
                <w:sz w:val="24"/>
                <w:szCs w:val="24"/>
              </w:rPr>
              <w:t>金额</w:t>
            </w:r>
          </w:p>
        </w:tc>
      </w:tr>
      <w:tr w:rsidR="00B04420">
        <w:trPr>
          <w:trHeight w:val="337"/>
          <w:jc w:val="center"/>
        </w:trPr>
        <w:tc>
          <w:tcPr>
            <w:tcW w:w="627" w:type="dxa"/>
          </w:tcPr>
          <w:p w:rsidR="00B04420" w:rsidRDefault="00B04420">
            <w:pPr>
              <w:autoSpaceDE w:val="0"/>
              <w:autoSpaceDN w:val="0"/>
              <w:adjustRightInd w:val="0"/>
              <w:spacing w:line="360" w:lineRule="auto"/>
              <w:textAlignment w:val="baseline"/>
              <w:rPr>
                <w:rFonts w:ascii="宋体"/>
                <w:sz w:val="24"/>
                <w:szCs w:val="24"/>
              </w:rPr>
            </w:pPr>
          </w:p>
        </w:tc>
        <w:tc>
          <w:tcPr>
            <w:tcW w:w="951"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34"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18"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17"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992"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972"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276"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r>
      <w:tr w:rsidR="00B04420">
        <w:trPr>
          <w:trHeight w:val="337"/>
          <w:jc w:val="center"/>
        </w:trPr>
        <w:tc>
          <w:tcPr>
            <w:tcW w:w="627" w:type="dxa"/>
          </w:tcPr>
          <w:p w:rsidR="00B04420" w:rsidRDefault="00B04420">
            <w:pPr>
              <w:autoSpaceDE w:val="0"/>
              <w:autoSpaceDN w:val="0"/>
              <w:adjustRightInd w:val="0"/>
              <w:spacing w:line="360" w:lineRule="auto"/>
              <w:textAlignment w:val="baseline"/>
              <w:rPr>
                <w:rFonts w:ascii="宋体"/>
                <w:sz w:val="24"/>
                <w:szCs w:val="24"/>
              </w:rPr>
            </w:pPr>
          </w:p>
        </w:tc>
        <w:tc>
          <w:tcPr>
            <w:tcW w:w="951"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34"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18"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17"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992"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972"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276"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r>
      <w:tr w:rsidR="00B04420">
        <w:trPr>
          <w:trHeight w:val="337"/>
          <w:jc w:val="center"/>
        </w:trPr>
        <w:tc>
          <w:tcPr>
            <w:tcW w:w="627" w:type="dxa"/>
          </w:tcPr>
          <w:p w:rsidR="00B04420" w:rsidRDefault="00B04420">
            <w:pPr>
              <w:autoSpaceDE w:val="0"/>
              <w:autoSpaceDN w:val="0"/>
              <w:adjustRightInd w:val="0"/>
              <w:spacing w:line="360" w:lineRule="auto"/>
              <w:textAlignment w:val="baseline"/>
              <w:rPr>
                <w:rFonts w:ascii="宋体"/>
                <w:sz w:val="24"/>
                <w:szCs w:val="24"/>
              </w:rPr>
            </w:pPr>
          </w:p>
        </w:tc>
        <w:tc>
          <w:tcPr>
            <w:tcW w:w="951"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34"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18"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17"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992"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972"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276"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r>
      <w:tr w:rsidR="00B04420">
        <w:trPr>
          <w:trHeight w:val="337"/>
          <w:jc w:val="center"/>
        </w:trPr>
        <w:tc>
          <w:tcPr>
            <w:tcW w:w="627" w:type="dxa"/>
          </w:tcPr>
          <w:p w:rsidR="00B04420" w:rsidRDefault="00B04420">
            <w:pPr>
              <w:autoSpaceDE w:val="0"/>
              <w:autoSpaceDN w:val="0"/>
              <w:adjustRightInd w:val="0"/>
              <w:spacing w:line="360" w:lineRule="auto"/>
              <w:textAlignment w:val="baseline"/>
              <w:rPr>
                <w:rFonts w:ascii="宋体"/>
                <w:sz w:val="24"/>
                <w:szCs w:val="24"/>
              </w:rPr>
            </w:pPr>
          </w:p>
        </w:tc>
        <w:tc>
          <w:tcPr>
            <w:tcW w:w="951"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34"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18"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17"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992"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972"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276"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r>
      <w:tr w:rsidR="00B04420">
        <w:trPr>
          <w:trHeight w:val="337"/>
          <w:jc w:val="center"/>
        </w:trPr>
        <w:tc>
          <w:tcPr>
            <w:tcW w:w="627" w:type="dxa"/>
          </w:tcPr>
          <w:p w:rsidR="00B04420" w:rsidRDefault="00B04420">
            <w:pPr>
              <w:autoSpaceDE w:val="0"/>
              <w:autoSpaceDN w:val="0"/>
              <w:adjustRightInd w:val="0"/>
              <w:spacing w:line="360" w:lineRule="auto"/>
              <w:textAlignment w:val="baseline"/>
              <w:rPr>
                <w:rFonts w:ascii="宋体"/>
                <w:sz w:val="24"/>
                <w:szCs w:val="24"/>
              </w:rPr>
            </w:pPr>
          </w:p>
        </w:tc>
        <w:tc>
          <w:tcPr>
            <w:tcW w:w="951"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34"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18"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17"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992"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972"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276"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r>
      <w:tr w:rsidR="00B04420">
        <w:trPr>
          <w:trHeight w:val="337"/>
          <w:jc w:val="center"/>
        </w:trPr>
        <w:tc>
          <w:tcPr>
            <w:tcW w:w="627" w:type="dxa"/>
            <w:vAlign w:val="center"/>
          </w:tcPr>
          <w:p w:rsidR="00B04420" w:rsidRDefault="00C07EE6">
            <w:pPr>
              <w:autoSpaceDE w:val="0"/>
              <w:autoSpaceDN w:val="0"/>
              <w:adjustRightInd w:val="0"/>
              <w:spacing w:line="360" w:lineRule="auto"/>
              <w:textAlignment w:val="baseline"/>
              <w:rPr>
                <w:rFonts w:ascii="宋体"/>
                <w:sz w:val="24"/>
                <w:szCs w:val="24"/>
              </w:rPr>
            </w:pPr>
            <w:r>
              <w:rPr>
                <w:rFonts w:ascii="宋体" w:hAnsi="宋体" w:cs="宋体" w:hint="eastAsia"/>
                <w:sz w:val="24"/>
                <w:szCs w:val="24"/>
              </w:rPr>
              <w:t>┄</w:t>
            </w:r>
          </w:p>
        </w:tc>
        <w:tc>
          <w:tcPr>
            <w:tcW w:w="951"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34"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18"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417"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992"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972"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c>
          <w:tcPr>
            <w:tcW w:w="1276"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r>
      <w:tr w:rsidR="00B04420">
        <w:trPr>
          <w:trHeight w:val="337"/>
          <w:jc w:val="center"/>
        </w:trPr>
        <w:tc>
          <w:tcPr>
            <w:tcW w:w="7811" w:type="dxa"/>
            <w:gridSpan w:val="7"/>
          </w:tcPr>
          <w:p w:rsidR="00B04420" w:rsidRDefault="00C07EE6">
            <w:pPr>
              <w:autoSpaceDE w:val="0"/>
              <w:autoSpaceDN w:val="0"/>
              <w:adjustRightInd w:val="0"/>
              <w:spacing w:line="360" w:lineRule="auto"/>
              <w:jc w:val="center"/>
              <w:textAlignment w:val="baseline"/>
              <w:rPr>
                <w:rFonts w:ascii="宋体"/>
                <w:sz w:val="24"/>
                <w:szCs w:val="24"/>
              </w:rPr>
            </w:pPr>
            <w:r>
              <w:rPr>
                <w:rFonts w:ascii="宋体" w:hAnsi="宋体" w:cs="宋体" w:hint="eastAsia"/>
                <w:sz w:val="24"/>
                <w:szCs w:val="24"/>
              </w:rPr>
              <w:t>合计</w:t>
            </w:r>
          </w:p>
        </w:tc>
        <w:tc>
          <w:tcPr>
            <w:tcW w:w="1276" w:type="dxa"/>
            <w:tcBorders>
              <w:left w:val="nil"/>
            </w:tcBorders>
          </w:tcPr>
          <w:p w:rsidR="00B04420" w:rsidRDefault="00B04420">
            <w:pPr>
              <w:autoSpaceDE w:val="0"/>
              <w:autoSpaceDN w:val="0"/>
              <w:adjustRightInd w:val="0"/>
              <w:spacing w:line="360" w:lineRule="auto"/>
              <w:textAlignment w:val="baseline"/>
              <w:rPr>
                <w:rFonts w:ascii="宋体"/>
                <w:sz w:val="24"/>
                <w:szCs w:val="24"/>
              </w:rPr>
            </w:pPr>
          </w:p>
        </w:tc>
      </w:tr>
    </w:tbl>
    <w:p w:rsidR="00B04420" w:rsidRDefault="00B04420">
      <w:pPr>
        <w:spacing w:line="360" w:lineRule="auto"/>
        <w:rPr>
          <w:rFonts w:hAnsi="宋体"/>
          <w:sz w:val="24"/>
          <w:szCs w:val="24"/>
        </w:rPr>
      </w:pPr>
    </w:p>
    <w:p w:rsidR="00B04420" w:rsidRDefault="00C07EE6">
      <w:pPr>
        <w:spacing w:line="360" w:lineRule="auto"/>
        <w:rPr>
          <w:rFonts w:hAnsi="宋体"/>
          <w:sz w:val="24"/>
          <w:szCs w:val="24"/>
        </w:rPr>
      </w:pPr>
      <w:r>
        <w:rPr>
          <w:rFonts w:hAnsi="宋体" w:cs="宋体" w:hint="eastAsia"/>
          <w:sz w:val="24"/>
          <w:szCs w:val="24"/>
        </w:rPr>
        <w:t>填表要求：</w:t>
      </w:r>
    </w:p>
    <w:p w:rsidR="00B04420" w:rsidRDefault="00C07EE6">
      <w:pPr>
        <w:spacing w:line="360" w:lineRule="auto"/>
        <w:rPr>
          <w:rFonts w:hAnsi="宋体"/>
          <w:sz w:val="24"/>
          <w:szCs w:val="24"/>
        </w:rPr>
      </w:pPr>
      <w:r>
        <w:rPr>
          <w:rFonts w:hAnsi="宋体"/>
          <w:sz w:val="24"/>
          <w:szCs w:val="24"/>
        </w:rPr>
        <w:t>1.</w:t>
      </w:r>
      <w:r>
        <w:rPr>
          <w:rFonts w:hAnsi="宋体" w:cs="宋体" w:hint="eastAsia"/>
          <w:sz w:val="24"/>
          <w:szCs w:val="24"/>
        </w:rPr>
        <w:t>上述小型和微型企业（或残疾人福利性单位、监狱企业）产品的生产制造商须符合《政</w:t>
      </w:r>
      <w:r>
        <w:rPr>
          <w:rFonts w:hAnsi="宋体"/>
          <w:sz w:val="24"/>
          <w:szCs w:val="24"/>
        </w:rPr>
        <w:t xml:space="preserve"> </w:t>
      </w:r>
      <w:r>
        <w:rPr>
          <w:rFonts w:hAnsi="宋体" w:cs="宋体" w:hint="eastAsia"/>
          <w:sz w:val="24"/>
          <w:szCs w:val="24"/>
        </w:rPr>
        <w:t>府采购</w:t>
      </w:r>
      <w:r>
        <w:rPr>
          <w:rFonts w:hAnsi="宋体"/>
          <w:sz w:val="24"/>
          <w:szCs w:val="24"/>
        </w:rPr>
        <w:t xml:space="preserve"> </w:t>
      </w:r>
      <w:r>
        <w:rPr>
          <w:rFonts w:hAnsi="宋体" w:cs="宋体" w:hint="eastAsia"/>
          <w:sz w:val="24"/>
          <w:szCs w:val="24"/>
        </w:rPr>
        <w:t>促进中小企业发展暂行办法》（财库</w:t>
      </w:r>
      <w:r>
        <w:rPr>
          <w:rFonts w:hAnsi="宋体"/>
          <w:sz w:val="24"/>
          <w:szCs w:val="24"/>
        </w:rPr>
        <w:t xml:space="preserve">[2011]181 </w:t>
      </w:r>
      <w:r>
        <w:rPr>
          <w:rFonts w:hAnsi="宋体" w:cs="宋体" w:hint="eastAsia"/>
          <w:sz w:val="24"/>
          <w:szCs w:val="24"/>
        </w:rPr>
        <w:t>号）、《财政部民政部、中国残疾人联合会关于促进残疾人就业政府采购政策的通知》（财库〔</w:t>
      </w:r>
      <w:r>
        <w:rPr>
          <w:rFonts w:hAnsi="宋体"/>
          <w:sz w:val="24"/>
          <w:szCs w:val="24"/>
        </w:rPr>
        <w:t>2017</w:t>
      </w:r>
      <w:r>
        <w:rPr>
          <w:rFonts w:hAnsi="宋体" w:cs="宋体" w:hint="eastAsia"/>
          <w:sz w:val="24"/>
          <w:szCs w:val="24"/>
        </w:rPr>
        <w:t>〕</w:t>
      </w:r>
      <w:r>
        <w:rPr>
          <w:rFonts w:hAnsi="宋体"/>
          <w:sz w:val="24"/>
          <w:szCs w:val="24"/>
        </w:rPr>
        <w:t>141</w:t>
      </w:r>
      <w:r>
        <w:rPr>
          <w:rFonts w:hAnsi="宋体" w:cs="宋体" w:hint="eastAsia"/>
          <w:sz w:val="24"/>
          <w:szCs w:val="24"/>
        </w:rPr>
        <w:t>号）、《财政部、司法部关于政府采购支持监狱企业发展有关问题的通知》（财库〔</w:t>
      </w:r>
      <w:r>
        <w:rPr>
          <w:rFonts w:hAnsi="宋体"/>
          <w:sz w:val="24"/>
          <w:szCs w:val="24"/>
        </w:rPr>
        <w:t>2014</w:t>
      </w:r>
      <w:r>
        <w:rPr>
          <w:rFonts w:hAnsi="宋体" w:cs="宋体" w:hint="eastAsia"/>
          <w:sz w:val="24"/>
          <w:szCs w:val="24"/>
        </w:rPr>
        <w:t>〕</w:t>
      </w:r>
      <w:r>
        <w:rPr>
          <w:rFonts w:hAnsi="宋体"/>
          <w:sz w:val="24"/>
          <w:szCs w:val="24"/>
        </w:rPr>
        <w:t>68</w:t>
      </w:r>
      <w:r>
        <w:rPr>
          <w:rFonts w:hAnsi="宋体" w:cs="宋体" w:hint="eastAsia"/>
          <w:sz w:val="24"/>
          <w:szCs w:val="24"/>
        </w:rPr>
        <w:t>号）所规定的有关条件。</w:t>
      </w:r>
    </w:p>
    <w:p w:rsidR="00B04420" w:rsidRDefault="00C07EE6">
      <w:pPr>
        <w:spacing w:line="360" w:lineRule="auto"/>
        <w:rPr>
          <w:rFonts w:hAnsi="宋体"/>
          <w:sz w:val="24"/>
          <w:szCs w:val="24"/>
        </w:rPr>
      </w:pPr>
      <w:r>
        <w:rPr>
          <w:rFonts w:hAnsi="宋体"/>
          <w:sz w:val="24"/>
          <w:szCs w:val="24"/>
        </w:rPr>
        <w:t>2.</w:t>
      </w:r>
      <w:r>
        <w:rPr>
          <w:rFonts w:hAnsi="宋体" w:cs="宋体" w:hint="eastAsia"/>
          <w:sz w:val="24"/>
          <w:szCs w:val="24"/>
        </w:rPr>
        <w:t>以上产品名称、品牌及型号必须与投标明细报价表中列述的一一对应，如有不对应将会影响价格折扣评分。</w:t>
      </w:r>
    </w:p>
    <w:p w:rsidR="00B04420" w:rsidRDefault="00C07EE6">
      <w:pPr>
        <w:spacing w:line="360" w:lineRule="auto"/>
        <w:rPr>
          <w:rFonts w:hAnsi="宋体"/>
          <w:sz w:val="24"/>
          <w:szCs w:val="24"/>
        </w:rPr>
      </w:pPr>
      <w:r>
        <w:rPr>
          <w:rFonts w:hAnsi="宋体"/>
          <w:sz w:val="24"/>
          <w:szCs w:val="24"/>
        </w:rPr>
        <w:t xml:space="preserve"> 3.</w:t>
      </w:r>
      <w:r>
        <w:rPr>
          <w:rFonts w:hAnsi="宋体" w:cs="宋体" w:hint="eastAsia"/>
          <w:sz w:val="24"/>
          <w:szCs w:val="24"/>
        </w:rPr>
        <w:t>上表中的“产品”包括货物及其提供的服务与工程。</w:t>
      </w:r>
    </w:p>
    <w:p w:rsidR="00B04420" w:rsidRDefault="00C07EE6">
      <w:pPr>
        <w:spacing w:line="360" w:lineRule="auto"/>
        <w:rPr>
          <w:rFonts w:hAnsi="宋体"/>
          <w:sz w:val="24"/>
          <w:szCs w:val="24"/>
        </w:rPr>
      </w:pPr>
      <w:r>
        <w:rPr>
          <w:rFonts w:hAnsi="宋体" w:cs="宋体" w:hint="eastAsia"/>
          <w:sz w:val="24"/>
          <w:szCs w:val="24"/>
        </w:rPr>
        <w:t>法定代表人或其授权代表签字：</w:t>
      </w:r>
    </w:p>
    <w:p w:rsidR="00B04420" w:rsidRDefault="00C07EE6">
      <w:pPr>
        <w:spacing w:line="360" w:lineRule="auto"/>
        <w:ind w:right="600"/>
        <w:jc w:val="right"/>
        <w:rPr>
          <w:rFonts w:hAnsi="宋体"/>
          <w:sz w:val="24"/>
          <w:szCs w:val="24"/>
        </w:rPr>
      </w:pPr>
      <w:r>
        <w:rPr>
          <w:rFonts w:hAnsi="宋体" w:cs="宋体" w:hint="eastAsia"/>
          <w:sz w:val="24"/>
          <w:szCs w:val="24"/>
        </w:rPr>
        <w:t>投标人名称（盖单位公章）：</w:t>
      </w:r>
    </w:p>
    <w:p w:rsidR="00B04420" w:rsidRDefault="00C07EE6">
      <w:r>
        <w:rPr>
          <w:rFonts w:hAnsi="宋体"/>
          <w:sz w:val="24"/>
          <w:szCs w:val="24"/>
        </w:rPr>
        <w:t xml:space="preserve">                                         </w:t>
      </w:r>
      <w:r>
        <w:rPr>
          <w:rFonts w:hAnsi="宋体" w:cs="宋体" w:hint="eastAsia"/>
          <w:sz w:val="24"/>
          <w:szCs w:val="24"/>
        </w:rPr>
        <w:t>日期：</w:t>
      </w:r>
      <w:r>
        <w:rPr>
          <w:rFonts w:hAnsi="宋体"/>
          <w:sz w:val="24"/>
          <w:szCs w:val="24"/>
        </w:rPr>
        <w:t xml:space="preserve">  </w:t>
      </w:r>
      <w:r>
        <w:rPr>
          <w:rFonts w:hAnsi="宋体" w:cs="宋体" w:hint="eastAsia"/>
          <w:sz w:val="24"/>
          <w:szCs w:val="24"/>
        </w:rPr>
        <w:t>年</w:t>
      </w:r>
      <w:r>
        <w:rPr>
          <w:rFonts w:hAnsi="宋体"/>
          <w:sz w:val="24"/>
          <w:szCs w:val="24"/>
        </w:rPr>
        <w:t xml:space="preserve">  </w:t>
      </w:r>
      <w:r>
        <w:rPr>
          <w:rFonts w:hAnsi="宋体" w:cs="宋体" w:hint="eastAsia"/>
          <w:sz w:val="24"/>
          <w:szCs w:val="24"/>
        </w:rPr>
        <w:t>月</w:t>
      </w:r>
      <w:r>
        <w:rPr>
          <w:rFonts w:hAnsi="宋体"/>
          <w:sz w:val="24"/>
          <w:szCs w:val="24"/>
        </w:rPr>
        <w:t xml:space="preserve">  </w:t>
      </w:r>
      <w:r>
        <w:rPr>
          <w:rFonts w:hAnsi="宋体" w:cs="宋体" w:hint="eastAsia"/>
          <w:sz w:val="24"/>
          <w:szCs w:val="24"/>
        </w:rPr>
        <w:t>日</w:t>
      </w:r>
    </w:p>
    <w:p w:rsidR="00B04420" w:rsidRDefault="00B04420">
      <w:pPr>
        <w:pStyle w:val="2"/>
      </w:pPr>
    </w:p>
    <w:p w:rsidR="00B04420" w:rsidRDefault="00B04420">
      <w:pPr>
        <w:pStyle w:val="2"/>
        <w:sectPr w:rsidR="00B04420">
          <w:pgSz w:w="11906" w:h="16838"/>
          <w:pgMar w:top="1440" w:right="1800" w:bottom="1440" w:left="1800" w:header="851" w:footer="992" w:gutter="0"/>
          <w:cols w:space="425"/>
          <w:docGrid w:type="lines" w:linePitch="312"/>
        </w:sectPr>
      </w:pPr>
    </w:p>
    <w:p w:rsidR="00B04420" w:rsidRDefault="00C07EE6">
      <w:pPr>
        <w:pStyle w:val="2"/>
        <w:ind w:firstLineChars="600" w:firstLine="1920"/>
        <w:rPr>
          <w:sz w:val="32"/>
          <w:szCs w:val="32"/>
        </w:rPr>
      </w:pPr>
      <w:r>
        <w:rPr>
          <w:rFonts w:cs="宋体" w:hint="eastAsia"/>
          <w:sz w:val="32"/>
          <w:szCs w:val="32"/>
        </w:rPr>
        <w:lastRenderedPageBreak/>
        <w:t>第五章</w:t>
      </w:r>
      <w:r>
        <w:rPr>
          <w:sz w:val="32"/>
          <w:szCs w:val="32"/>
        </w:rPr>
        <w:t xml:space="preserve"> </w:t>
      </w:r>
      <w:r>
        <w:rPr>
          <w:rFonts w:cs="宋体" w:hint="eastAsia"/>
          <w:sz w:val="32"/>
          <w:szCs w:val="32"/>
        </w:rPr>
        <w:t>评标定标办法</w:t>
      </w:r>
    </w:p>
    <w:p w:rsidR="00B04420" w:rsidRDefault="00B04420">
      <w:pPr>
        <w:pStyle w:val="2"/>
      </w:pPr>
    </w:p>
    <w:p w:rsidR="00B04420" w:rsidRDefault="00C07EE6" w:rsidP="000D5448">
      <w:pPr>
        <w:tabs>
          <w:tab w:val="left" w:pos="8820"/>
        </w:tabs>
        <w:adjustRightInd w:val="0"/>
        <w:snapToGrid w:val="0"/>
        <w:spacing w:beforeLines="50" w:line="460" w:lineRule="exact"/>
        <w:ind w:firstLineChars="200" w:firstLine="440"/>
        <w:rPr>
          <w:rFonts w:ascii="宋体"/>
          <w:kern w:val="0"/>
          <w:sz w:val="22"/>
          <w:szCs w:val="22"/>
        </w:rPr>
      </w:pPr>
      <w:r>
        <w:rPr>
          <w:rFonts w:ascii="宋体" w:hAnsi="宋体" w:cs="宋体" w:hint="eastAsia"/>
          <w:kern w:val="0"/>
          <w:sz w:val="22"/>
          <w:szCs w:val="22"/>
        </w:rPr>
        <w:t>根据《中华人民共和国政府采购法》等有关政府采购法规，结合本次采购实际，按照公平、公正、科学、择优的原则选择中标单位，特制定本评审办法。</w:t>
      </w:r>
    </w:p>
    <w:p w:rsidR="00B04420" w:rsidRDefault="00C07EE6">
      <w:pPr>
        <w:adjustRightInd w:val="0"/>
        <w:snapToGrid w:val="0"/>
        <w:spacing w:line="460" w:lineRule="exact"/>
        <w:jc w:val="center"/>
        <w:rPr>
          <w:rFonts w:ascii="宋体"/>
          <w:kern w:val="0"/>
          <w:sz w:val="22"/>
          <w:szCs w:val="22"/>
        </w:rPr>
      </w:pPr>
      <w:r>
        <w:rPr>
          <w:rFonts w:ascii="宋体" w:hAnsi="宋体" w:cs="宋体" w:hint="eastAsia"/>
          <w:kern w:val="0"/>
          <w:sz w:val="22"/>
          <w:szCs w:val="22"/>
        </w:rPr>
        <w:t>一、总则</w:t>
      </w:r>
    </w:p>
    <w:p w:rsidR="00B04420" w:rsidRDefault="00C07EE6">
      <w:pPr>
        <w:pStyle w:val="22"/>
        <w:adjustRightInd w:val="0"/>
        <w:snapToGrid w:val="0"/>
        <w:spacing w:line="460" w:lineRule="exact"/>
        <w:rPr>
          <w:rFonts w:eastAsia="宋体" w:cs="Times New Roman"/>
          <w:b w:val="0"/>
          <w:bCs w:val="0"/>
          <w:color w:val="auto"/>
          <w:sz w:val="22"/>
          <w:szCs w:val="22"/>
        </w:rPr>
      </w:pPr>
      <w:r>
        <w:rPr>
          <w:rFonts w:eastAsia="宋体" w:hint="eastAsia"/>
          <w:b w:val="0"/>
          <w:bCs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rsidR="00B04420" w:rsidRDefault="00C07EE6">
      <w:pPr>
        <w:adjustRightInd w:val="0"/>
        <w:snapToGrid w:val="0"/>
        <w:spacing w:line="460" w:lineRule="exact"/>
        <w:jc w:val="center"/>
        <w:rPr>
          <w:rFonts w:ascii="宋体"/>
          <w:kern w:val="0"/>
          <w:sz w:val="22"/>
          <w:szCs w:val="22"/>
        </w:rPr>
      </w:pPr>
      <w:r>
        <w:rPr>
          <w:rFonts w:ascii="宋体" w:hAnsi="宋体" w:cs="宋体" w:hint="eastAsia"/>
          <w:kern w:val="0"/>
          <w:sz w:val="22"/>
          <w:szCs w:val="22"/>
        </w:rPr>
        <w:t>二、评审组织</w:t>
      </w:r>
    </w:p>
    <w:p w:rsidR="00B04420" w:rsidRDefault="00C07EE6">
      <w:pPr>
        <w:pStyle w:val="22"/>
        <w:adjustRightInd w:val="0"/>
        <w:snapToGrid w:val="0"/>
        <w:spacing w:line="460" w:lineRule="exact"/>
        <w:rPr>
          <w:rFonts w:eastAsia="宋体" w:cs="Times New Roman"/>
          <w:b w:val="0"/>
          <w:bCs w:val="0"/>
          <w:color w:val="auto"/>
          <w:sz w:val="22"/>
          <w:szCs w:val="22"/>
        </w:rPr>
      </w:pPr>
      <w:r>
        <w:rPr>
          <w:rFonts w:eastAsia="宋体" w:hint="eastAsia"/>
          <w:b w:val="0"/>
          <w:bCs w:val="0"/>
          <w:color w:val="auto"/>
          <w:sz w:val="22"/>
          <w:szCs w:val="22"/>
        </w:rPr>
        <w:t>评审工作由采购人依法组建的评标委员会负责，评标委员会由采购人代表以及评审专家库中随机抽取的有关技术、经济专家共同组成。</w:t>
      </w:r>
    </w:p>
    <w:p w:rsidR="00B04420" w:rsidRDefault="00C07EE6">
      <w:pPr>
        <w:pStyle w:val="xl77"/>
        <w:widowControl w:val="0"/>
        <w:pBdr>
          <w:left w:val="none" w:sz="0" w:space="0" w:color="auto"/>
          <w:bottom w:val="none" w:sz="0" w:space="0" w:color="auto"/>
          <w:right w:val="none" w:sz="0" w:space="0" w:color="auto"/>
        </w:pBdr>
        <w:adjustRightInd w:val="0"/>
        <w:snapToGrid w:val="0"/>
        <w:spacing w:before="0" w:beforeAutospacing="0" w:after="0" w:afterAutospacing="0" w:line="460" w:lineRule="exact"/>
        <w:textAlignment w:val="auto"/>
        <w:rPr>
          <w:rFonts w:ascii="宋体" w:cs="Times New Roman"/>
          <w:b w:val="0"/>
          <w:bCs w:val="0"/>
          <w:kern w:val="2"/>
          <w:sz w:val="22"/>
          <w:szCs w:val="22"/>
        </w:rPr>
      </w:pPr>
      <w:r>
        <w:rPr>
          <w:rFonts w:ascii="宋体" w:hAnsi="宋体" w:cs="宋体" w:hint="eastAsia"/>
          <w:b w:val="0"/>
          <w:bCs w:val="0"/>
          <w:kern w:val="2"/>
          <w:sz w:val="22"/>
          <w:szCs w:val="22"/>
        </w:rPr>
        <w:t>三、评标程序及评审办法</w:t>
      </w:r>
    </w:p>
    <w:p w:rsidR="00B04420" w:rsidRDefault="00C07EE6">
      <w:pPr>
        <w:adjustRightInd w:val="0"/>
        <w:snapToGrid w:val="0"/>
        <w:spacing w:line="460" w:lineRule="exact"/>
        <w:ind w:firstLineChars="200" w:firstLine="440"/>
        <w:jc w:val="left"/>
        <w:rPr>
          <w:rFonts w:ascii="宋体"/>
          <w:sz w:val="22"/>
          <w:szCs w:val="22"/>
        </w:rPr>
      </w:pPr>
      <w:r>
        <w:rPr>
          <w:rFonts w:ascii="宋体" w:hAnsi="宋体" w:cs="宋体" w:hint="eastAsia"/>
          <w:sz w:val="22"/>
          <w:szCs w:val="22"/>
        </w:rPr>
        <w:t>本次开标程序如下：</w:t>
      </w:r>
    </w:p>
    <w:p w:rsidR="00B04420" w:rsidRDefault="00C07EE6">
      <w:pPr>
        <w:shd w:val="clear" w:color="auto" w:fill="FFFFFF"/>
        <w:spacing w:line="460" w:lineRule="exact"/>
        <w:ind w:firstLineChars="200" w:firstLine="440"/>
        <w:rPr>
          <w:rFonts w:ascii="宋体"/>
          <w:kern w:val="0"/>
          <w:sz w:val="22"/>
          <w:szCs w:val="22"/>
        </w:rPr>
      </w:pPr>
      <w:r>
        <w:rPr>
          <w:rFonts w:ascii="宋体" w:hAnsi="宋体" w:cs="宋体"/>
          <w:kern w:val="0"/>
          <w:sz w:val="22"/>
          <w:szCs w:val="22"/>
        </w:rPr>
        <w:t>1</w:t>
      </w:r>
      <w:r>
        <w:rPr>
          <w:rFonts w:ascii="宋体" w:hAnsi="宋体" w:cs="宋体" w:hint="eastAsia"/>
          <w:kern w:val="0"/>
          <w:sz w:val="22"/>
          <w:szCs w:val="22"/>
        </w:rPr>
        <w:t>、向各投标供应商发出电子加密投标文件【开始解密】通知，由供应商按招标文件规定的时间内自行进行投标文件解密。</w:t>
      </w:r>
      <w:r>
        <w:rPr>
          <w:rFonts w:ascii="宋体" w:hAnsi="宋体" w:cs="宋体" w:hint="eastAsia"/>
          <w:b/>
          <w:bCs/>
          <w:kern w:val="0"/>
          <w:sz w:val="22"/>
          <w:szCs w:val="22"/>
        </w:rPr>
        <w:t>投标供应商在规定的时间内无法完成已递交的“电子加密投标文件”解密的，其投标文件按拒收处理。</w:t>
      </w:r>
    </w:p>
    <w:p w:rsidR="00B04420" w:rsidRDefault="00C07EE6">
      <w:pPr>
        <w:adjustRightInd w:val="0"/>
        <w:snapToGrid w:val="0"/>
        <w:spacing w:line="460" w:lineRule="exact"/>
        <w:ind w:firstLineChars="200" w:firstLine="440"/>
        <w:rPr>
          <w:rFonts w:ascii="宋体"/>
          <w:sz w:val="22"/>
          <w:szCs w:val="22"/>
        </w:rPr>
      </w:pPr>
      <w:r>
        <w:rPr>
          <w:rFonts w:ascii="宋体" w:hAnsi="宋体" w:cs="宋体"/>
          <w:sz w:val="22"/>
          <w:szCs w:val="22"/>
        </w:rPr>
        <w:t>2</w:t>
      </w:r>
      <w:r>
        <w:rPr>
          <w:rFonts w:ascii="宋体" w:hAnsi="宋体" w:cs="宋体" w:hint="eastAsia"/>
          <w:sz w:val="22"/>
          <w:szCs w:val="22"/>
        </w:rPr>
        <w:t>、投标文件解密结束，开启资格文件，进入资格审查环节，采购人或采购代理机构将依法对投标供应商的资格进行审查。</w:t>
      </w:r>
    </w:p>
    <w:p w:rsidR="00B04420" w:rsidRDefault="00C07EE6">
      <w:pPr>
        <w:adjustRightInd w:val="0"/>
        <w:snapToGrid w:val="0"/>
        <w:spacing w:line="460" w:lineRule="exact"/>
        <w:ind w:firstLineChars="200" w:firstLine="440"/>
        <w:rPr>
          <w:rFonts w:ascii="宋体"/>
          <w:sz w:val="22"/>
          <w:szCs w:val="22"/>
        </w:rPr>
      </w:pPr>
      <w:r>
        <w:rPr>
          <w:rFonts w:ascii="宋体" w:hAnsi="宋体" w:cs="宋体"/>
          <w:sz w:val="22"/>
          <w:szCs w:val="22"/>
        </w:rPr>
        <w:t>3</w:t>
      </w:r>
      <w:r>
        <w:rPr>
          <w:rFonts w:ascii="宋体" w:hAnsi="宋体" w:cs="宋体" w:hint="eastAsia"/>
          <w:sz w:val="22"/>
          <w:szCs w:val="22"/>
        </w:rPr>
        <w:t>、开启资格审查通过的投标供应商的商务技术文件进入符合性审查及商务技术评审。</w:t>
      </w:r>
    </w:p>
    <w:p w:rsidR="00B04420" w:rsidRDefault="00C07EE6">
      <w:pPr>
        <w:shd w:val="clear" w:color="auto" w:fill="FFFFFF"/>
        <w:spacing w:line="460" w:lineRule="exact"/>
        <w:ind w:firstLineChars="200" w:firstLine="440"/>
        <w:rPr>
          <w:rFonts w:ascii="宋体"/>
          <w:kern w:val="0"/>
          <w:sz w:val="22"/>
          <w:szCs w:val="22"/>
        </w:rPr>
      </w:pPr>
      <w:r>
        <w:rPr>
          <w:rFonts w:ascii="宋体" w:hAnsi="宋体" w:cs="宋体"/>
          <w:kern w:val="0"/>
          <w:sz w:val="22"/>
          <w:szCs w:val="22"/>
        </w:rPr>
        <w:t>4</w:t>
      </w:r>
      <w:r>
        <w:rPr>
          <w:rFonts w:ascii="宋体" w:hAnsi="宋体" w:cs="宋体" w:hint="eastAsia"/>
          <w:kern w:val="0"/>
          <w:sz w:val="22"/>
          <w:szCs w:val="22"/>
        </w:rPr>
        <w:t>、符合性审查、商务技术评审结束后，开启符合性审查、商务技术评审有效投标供应商的报价文件。由评标委员会对报价文件的符合性等进行审查核实，对报价进行得分计算。</w:t>
      </w:r>
    </w:p>
    <w:p w:rsidR="00B04420" w:rsidRDefault="00C07EE6">
      <w:pPr>
        <w:adjustRightInd w:val="0"/>
        <w:snapToGrid w:val="0"/>
        <w:spacing w:line="460" w:lineRule="exact"/>
        <w:ind w:firstLine="420"/>
        <w:rPr>
          <w:rFonts w:ascii="宋体"/>
          <w:kern w:val="0"/>
          <w:sz w:val="22"/>
          <w:szCs w:val="22"/>
        </w:rPr>
      </w:pPr>
      <w:r>
        <w:rPr>
          <w:rFonts w:ascii="宋体" w:hAnsi="宋体" w:cs="宋体"/>
          <w:kern w:val="0"/>
          <w:sz w:val="22"/>
          <w:szCs w:val="22"/>
        </w:rPr>
        <w:t>5</w:t>
      </w:r>
      <w:r>
        <w:rPr>
          <w:rFonts w:ascii="宋体" w:hAnsi="宋体" w:cs="宋体" w:hint="eastAsia"/>
          <w:kern w:val="0"/>
          <w:sz w:val="22"/>
          <w:szCs w:val="22"/>
        </w:rPr>
        <w:t>、根据各投标供应商综合得分从高到低进行排序，推荐中标候选供应商；综合得分最高的供应商推荐为中标供应商。</w:t>
      </w:r>
    </w:p>
    <w:p w:rsidR="00B04420" w:rsidRDefault="00C07EE6">
      <w:pPr>
        <w:adjustRightInd w:val="0"/>
        <w:snapToGrid w:val="0"/>
        <w:spacing w:line="460" w:lineRule="exact"/>
        <w:ind w:firstLine="420"/>
        <w:rPr>
          <w:rFonts w:ascii="宋体"/>
          <w:kern w:val="0"/>
          <w:sz w:val="22"/>
          <w:szCs w:val="22"/>
        </w:rPr>
      </w:pPr>
      <w:r>
        <w:rPr>
          <w:rFonts w:ascii="宋体" w:hAnsi="宋体" w:cs="宋体"/>
          <w:kern w:val="0"/>
          <w:sz w:val="22"/>
          <w:szCs w:val="22"/>
        </w:rPr>
        <w:lastRenderedPageBreak/>
        <w:t>6</w:t>
      </w:r>
      <w:r>
        <w:rPr>
          <w:rFonts w:ascii="宋体" w:hAnsi="宋体" w:cs="宋体" w:hint="eastAsia"/>
          <w:kern w:val="0"/>
          <w:sz w:val="22"/>
          <w:szCs w:val="22"/>
        </w:rPr>
        <w:t>、由评标委员会向采购人推荐综合得分第一名的供应商为中标供应商，并提交评审报告。如果得分相同，以投标报价低的优先；如投标报价也相同，则以政采云系统记录的投标文件解密时间排序在前面的优先。</w:t>
      </w:r>
    </w:p>
    <w:p w:rsidR="00B04420" w:rsidRDefault="00C07EE6">
      <w:pPr>
        <w:shd w:val="clear" w:color="auto" w:fill="FFFFFF"/>
        <w:spacing w:line="460" w:lineRule="exact"/>
        <w:ind w:firstLineChars="200" w:firstLine="440"/>
        <w:rPr>
          <w:rFonts w:ascii="宋体"/>
          <w:kern w:val="0"/>
          <w:sz w:val="22"/>
          <w:szCs w:val="22"/>
        </w:rPr>
      </w:pPr>
      <w:r>
        <w:rPr>
          <w:rFonts w:ascii="宋体" w:hAnsi="宋体" w:cs="宋体"/>
          <w:kern w:val="0"/>
          <w:sz w:val="22"/>
          <w:szCs w:val="22"/>
        </w:rPr>
        <w:t>7</w:t>
      </w:r>
      <w:r>
        <w:rPr>
          <w:rFonts w:ascii="宋体" w:hAnsi="宋体" w:cs="宋体" w:hint="eastAsia"/>
          <w:kern w:val="0"/>
          <w:sz w:val="22"/>
          <w:szCs w:val="22"/>
        </w:rPr>
        <w:t>、评审结束后，公布采购结果。</w:t>
      </w:r>
    </w:p>
    <w:p w:rsidR="00B04420" w:rsidRDefault="00B04420" w:rsidP="000D5448">
      <w:pPr>
        <w:spacing w:beforeLines="50" w:afterLines="50" w:line="460" w:lineRule="exact"/>
        <w:ind w:firstLineChars="196" w:firstLine="590"/>
        <w:rPr>
          <w:rFonts w:ascii="楷体" w:eastAsia="楷体" w:hAnsi="楷体"/>
          <w:b/>
          <w:bCs/>
          <w:sz w:val="30"/>
          <w:szCs w:val="30"/>
        </w:rPr>
      </w:pPr>
    </w:p>
    <w:p w:rsidR="00B04420" w:rsidRDefault="00C07EE6" w:rsidP="000D5448">
      <w:pPr>
        <w:spacing w:beforeLines="50" w:afterLines="50" w:line="460" w:lineRule="exact"/>
        <w:ind w:firstLineChars="196" w:firstLine="590"/>
        <w:rPr>
          <w:rFonts w:ascii="楷体" w:eastAsia="楷体" w:hAnsi="楷体"/>
          <w:b/>
          <w:bCs/>
          <w:sz w:val="30"/>
          <w:szCs w:val="30"/>
        </w:rPr>
      </w:pPr>
      <w:r>
        <w:rPr>
          <w:rFonts w:ascii="楷体" w:eastAsia="楷体" w:hAnsi="楷体" w:cs="楷体" w:hint="eastAsia"/>
          <w:b/>
          <w:bCs/>
          <w:sz w:val="30"/>
          <w:szCs w:val="30"/>
        </w:rPr>
        <w:t>四、评标内容及标准</w:t>
      </w:r>
    </w:p>
    <w:p w:rsidR="00B04420" w:rsidRDefault="00C07EE6" w:rsidP="000D5448">
      <w:pPr>
        <w:spacing w:beforeLines="50" w:afterLines="50" w:line="400" w:lineRule="exact"/>
        <w:ind w:firstLineChars="200" w:firstLine="440"/>
        <w:rPr>
          <w:rFonts w:ascii="宋体" w:cs="宋体"/>
          <w:sz w:val="22"/>
          <w:szCs w:val="22"/>
        </w:rPr>
      </w:pPr>
      <w:r>
        <w:rPr>
          <w:rFonts w:ascii="宋体" w:hAnsi="宋体" w:cs="宋体" w:hint="eastAsia"/>
          <w:sz w:val="22"/>
          <w:szCs w:val="22"/>
        </w:rPr>
        <w:t>本次评标采用综合评分法，总分为</w:t>
      </w:r>
      <w:r>
        <w:rPr>
          <w:rFonts w:ascii="宋体" w:hAnsi="宋体" w:cs="宋体"/>
          <w:sz w:val="22"/>
          <w:szCs w:val="22"/>
        </w:rPr>
        <w:t>100</w:t>
      </w:r>
      <w:r>
        <w:rPr>
          <w:rFonts w:ascii="宋体" w:hAnsi="宋体" w:cs="宋体" w:hint="eastAsia"/>
          <w:sz w:val="22"/>
          <w:szCs w:val="22"/>
        </w:rPr>
        <w:t>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w:t>
      </w:r>
      <w:r>
        <w:rPr>
          <w:rFonts w:ascii="宋体" w:hAnsi="宋体" w:cs="宋体"/>
          <w:sz w:val="22"/>
          <w:szCs w:val="22"/>
        </w:rPr>
        <w:t>,</w:t>
      </w:r>
      <w:r>
        <w:rPr>
          <w:rFonts w:ascii="宋体" w:hAnsi="宋体" w:cs="宋体" w:hint="eastAsia"/>
          <w:sz w:val="22"/>
          <w:szCs w:val="22"/>
        </w:rPr>
        <w:t>排名第二的投标人为候补中标候选人……其他投标人中标候选资格依此类推。评分过程中采用四舍五入法，并保留小数</w:t>
      </w:r>
      <w:r>
        <w:rPr>
          <w:rFonts w:ascii="宋体" w:hAnsi="宋体" w:cs="宋体"/>
          <w:sz w:val="22"/>
          <w:szCs w:val="22"/>
        </w:rPr>
        <w:t>2</w:t>
      </w:r>
      <w:r>
        <w:rPr>
          <w:rFonts w:ascii="宋体" w:hAnsi="宋体" w:cs="宋体" w:hint="eastAsia"/>
          <w:sz w:val="22"/>
          <w:szCs w:val="22"/>
        </w:rPr>
        <w:t>位。</w:t>
      </w:r>
    </w:p>
    <w:p w:rsidR="00B04420" w:rsidRDefault="00C07EE6" w:rsidP="000D5448">
      <w:pPr>
        <w:spacing w:beforeLines="50" w:afterLines="50" w:line="400" w:lineRule="exact"/>
        <w:ind w:firstLineChars="200" w:firstLine="440"/>
        <w:rPr>
          <w:rFonts w:ascii="楷体" w:eastAsia="楷体" w:hAnsi="楷体"/>
          <w:sz w:val="30"/>
          <w:szCs w:val="30"/>
        </w:rPr>
      </w:pPr>
      <w:r>
        <w:rPr>
          <w:rFonts w:ascii="宋体" w:hAnsi="宋体" w:cs="宋体" w:hint="eastAsia"/>
          <w:sz w:val="22"/>
          <w:szCs w:val="22"/>
        </w:rPr>
        <w:t>投标人评标综合得分</w:t>
      </w:r>
      <w:r>
        <w:rPr>
          <w:rFonts w:ascii="宋体" w:hAnsi="宋体" w:cs="宋体"/>
          <w:sz w:val="22"/>
          <w:szCs w:val="22"/>
        </w:rPr>
        <w:t>=</w:t>
      </w:r>
      <w:r>
        <w:rPr>
          <w:rFonts w:ascii="宋体" w:hAnsi="宋体" w:cs="宋体" w:hint="eastAsia"/>
          <w:sz w:val="22"/>
          <w:szCs w:val="22"/>
        </w:rPr>
        <w:t>价格分</w:t>
      </w:r>
      <w:r>
        <w:rPr>
          <w:rFonts w:ascii="宋体" w:hAnsi="宋体" w:cs="宋体"/>
          <w:sz w:val="22"/>
          <w:szCs w:val="22"/>
        </w:rPr>
        <w:t>+(</w:t>
      </w:r>
      <w:r>
        <w:rPr>
          <w:rFonts w:ascii="宋体" w:hAnsi="宋体" w:cs="宋体" w:hint="eastAsia"/>
          <w:sz w:val="22"/>
          <w:szCs w:val="22"/>
        </w:rPr>
        <w:t>技术分</w:t>
      </w:r>
      <w:r>
        <w:rPr>
          <w:rFonts w:ascii="宋体" w:hAnsi="宋体" w:cs="宋体"/>
          <w:sz w:val="22"/>
          <w:szCs w:val="22"/>
        </w:rPr>
        <w:t>+</w:t>
      </w:r>
      <w:r>
        <w:rPr>
          <w:rFonts w:ascii="宋体" w:hAnsi="宋体" w:cs="宋体" w:hint="eastAsia"/>
          <w:sz w:val="22"/>
          <w:szCs w:val="22"/>
        </w:rPr>
        <w:t>商务资信及其他分</w:t>
      </w:r>
      <w:r>
        <w:rPr>
          <w:rFonts w:ascii="宋体" w:hAnsi="宋体" w:cs="宋体"/>
          <w:sz w:val="22"/>
          <w:szCs w:val="22"/>
        </w:rPr>
        <w:t>)</w:t>
      </w:r>
    </w:p>
    <w:p w:rsidR="00B04420" w:rsidRDefault="00C07EE6" w:rsidP="000D5448">
      <w:pPr>
        <w:spacing w:beforeLines="50" w:afterLines="50" w:line="400" w:lineRule="exact"/>
        <w:ind w:firstLineChars="200" w:firstLine="440"/>
        <w:rPr>
          <w:rFonts w:ascii="宋体" w:cs="宋体"/>
          <w:sz w:val="22"/>
          <w:szCs w:val="22"/>
        </w:rPr>
      </w:pPr>
      <w:r>
        <w:rPr>
          <w:rFonts w:ascii="宋体" w:hAnsi="宋体" w:cs="宋体" w:hint="eastAsia"/>
          <w:sz w:val="22"/>
          <w:szCs w:val="22"/>
        </w:rPr>
        <w:t>价格分（</w:t>
      </w:r>
      <w:r>
        <w:rPr>
          <w:rFonts w:ascii="宋体" w:hAnsi="宋体" w:cs="宋体"/>
          <w:sz w:val="22"/>
          <w:szCs w:val="22"/>
        </w:rPr>
        <w:t>15</w:t>
      </w:r>
      <w:r>
        <w:rPr>
          <w:rFonts w:ascii="宋体" w:hAnsi="宋体" w:cs="宋体" w:hint="eastAsia"/>
          <w:sz w:val="22"/>
          <w:szCs w:val="22"/>
        </w:rPr>
        <w:t>分）</w:t>
      </w:r>
    </w:p>
    <w:p w:rsidR="00B04420" w:rsidRDefault="00C07EE6" w:rsidP="000D5448">
      <w:pPr>
        <w:numPr>
          <w:ilvl w:val="0"/>
          <w:numId w:val="10"/>
        </w:numPr>
        <w:spacing w:beforeLines="50" w:afterLines="50" w:line="400" w:lineRule="exact"/>
        <w:ind w:firstLineChars="200" w:firstLine="440"/>
        <w:rPr>
          <w:rFonts w:ascii="宋体" w:hAnsi="宋体" w:cs="宋体"/>
          <w:sz w:val="22"/>
          <w:szCs w:val="22"/>
        </w:rPr>
      </w:pPr>
      <w:r>
        <w:rPr>
          <w:rFonts w:ascii="宋体" w:hAnsi="宋体" w:cs="宋体" w:hint="eastAsia"/>
          <w:sz w:val="22"/>
          <w:szCs w:val="22"/>
        </w:rPr>
        <w:t>价格分采用低价优先法计算，即满足招标文件要求且投标价格最低的投标报价为评标基准价，其他投标人的价格分按照下列公式计算：投标报价得分</w:t>
      </w:r>
      <w:r>
        <w:rPr>
          <w:rFonts w:ascii="宋体" w:hAnsi="宋体" w:cs="宋体"/>
          <w:sz w:val="22"/>
          <w:szCs w:val="22"/>
        </w:rPr>
        <w:t>=</w:t>
      </w:r>
      <w:r>
        <w:rPr>
          <w:rFonts w:ascii="宋体" w:hAnsi="宋体" w:cs="宋体" w:hint="eastAsia"/>
          <w:sz w:val="22"/>
          <w:szCs w:val="22"/>
        </w:rPr>
        <w:t>（评标基准价</w:t>
      </w:r>
      <w:r>
        <w:rPr>
          <w:rFonts w:ascii="宋体" w:hAnsi="宋体" w:cs="宋体"/>
          <w:sz w:val="22"/>
          <w:szCs w:val="22"/>
        </w:rPr>
        <w:t>/</w:t>
      </w:r>
      <w:r>
        <w:rPr>
          <w:rFonts w:ascii="宋体" w:hAnsi="宋体" w:cs="宋体" w:hint="eastAsia"/>
          <w:sz w:val="22"/>
          <w:szCs w:val="22"/>
        </w:rPr>
        <w:t>投标报价）×</w:t>
      </w:r>
      <w:r>
        <w:rPr>
          <w:rFonts w:ascii="宋体" w:hAnsi="宋体" w:cs="宋体"/>
          <w:sz w:val="22"/>
          <w:szCs w:val="22"/>
        </w:rPr>
        <w:t>15%</w:t>
      </w:r>
      <w:r>
        <w:rPr>
          <w:rFonts w:ascii="宋体" w:hAnsi="宋体" w:cs="宋体" w:hint="eastAsia"/>
          <w:sz w:val="22"/>
          <w:szCs w:val="22"/>
        </w:rPr>
        <w:t>×</w:t>
      </w:r>
      <w:r>
        <w:rPr>
          <w:rFonts w:ascii="宋体" w:hAnsi="宋体" w:cs="宋体"/>
          <w:sz w:val="22"/>
          <w:szCs w:val="22"/>
        </w:rPr>
        <w:t>100</w:t>
      </w:r>
    </w:p>
    <w:p w:rsidR="00B04420" w:rsidRDefault="00C07EE6">
      <w:pPr>
        <w:snapToGrid w:val="0"/>
        <w:spacing w:line="500" w:lineRule="exact"/>
        <w:ind w:firstLineChars="200" w:firstLine="440"/>
        <w:rPr>
          <w:rFonts w:ascii="宋体" w:cs="宋体"/>
          <w:smallCaps/>
          <w:sz w:val="22"/>
          <w:szCs w:val="22"/>
        </w:rPr>
      </w:pPr>
      <w:r>
        <w:rPr>
          <w:rFonts w:ascii="宋体" w:hAnsi="宋体" w:cs="宋体"/>
          <w:smallCaps/>
          <w:sz w:val="22"/>
          <w:szCs w:val="22"/>
        </w:rPr>
        <w:t>2</w:t>
      </w:r>
      <w:r>
        <w:rPr>
          <w:rFonts w:ascii="宋体" w:hAnsi="宋体" w:cs="宋体" w:hint="eastAsia"/>
          <w:smallCaps/>
          <w:sz w:val="22"/>
          <w:szCs w:val="22"/>
        </w:rPr>
        <w:t>、依照《政府采购促进中小企业发展暂行办法》、《财政部</w:t>
      </w:r>
      <w:r>
        <w:rPr>
          <w:rFonts w:ascii="宋体" w:hAnsi="宋体" w:cs="宋体"/>
          <w:smallCaps/>
          <w:sz w:val="22"/>
          <w:szCs w:val="22"/>
        </w:rPr>
        <w:t xml:space="preserve"> </w:t>
      </w:r>
      <w:r>
        <w:rPr>
          <w:rFonts w:ascii="宋体" w:hAnsi="宋体" w:cs="宋体" w:hint="eastAsia"/>
          <w:smallCaps/>
          <w:sz w:val="22"/>
          <w:szCs w:val="22"/>
        </w:rPr>
        <w:t>民政部</w:t>
      </w:r>
      <w:r>
        <w:rPr>
          <w:rFonts w:ascii="宋体" w:hAnsi="宋体" w:cs="宋体"/>
          <w:smallCaps/>
          <w:sz w:val="22"/>
          <w:szCs w:val="22"/>
        </w:rPr>
        <w:t xml:space="preserve"> </w:t>
      </w:r>
      <w:r>
        <w:rPr>
          <w:rFonts w:ascii="宋体" w:hAnsi="宋体" w:cs="宋体" w:hint="eastAsia"/>
          <w:smallCaps/>
          <w:sz w:val="22"/>
          <w:szCs w:val="22"/>
        </w:rPr>
        <w:t>中国残疾人联合会关于促进残疾人就业政府采购政策的通知》（财库〔</w:t>
      </w:r>
      <w:r>
        <w:rPr>
          <w:rFonts w:ascii="宋体" w:hAnsi="宋体" w:cs="宋体"/>
          <w:smallCaps/>
          <w:sz w:val="22"/>
          <w:szCs w:val="22"/>
        </w:rPr>
        <w:t>2017</w:t>
      </w:r>
      <w:r>
        <w:rPr>
          <w:rFonts w:ascii="宋体" w:hAnsi="宋体" w:cs="宋体" w:hint="eastAsia"/>
          <w:smallCaps/>
          <w:sz w:val="22"/>
          <w:szCs w:val="22"/>
        </w:rPr>
        <w:t>〕</w:t>
      </w:r>
      <w:r>
        <w:rPr>
          <w:rFonts w:ascii="宋体" w:hAnsi="宋体" w:cs="宋体"/>
          <w:smallCaps/>
          <w:sz w:val="22"/>
          <w:szCs w:val="22"/>
        </w:rPr>
        <w:t>141</w:t>
      </w:r>
      <w:r>
        <w:rPr>
          <w:rFonts w:ascii="宋体" w:hAnsi="宋体" w:cs="宋体" w:hint="eastAsia"/>
          <w:smallCaps/>
          <w:sz w:val="22"/>
          <w:szCs w:val="22"/>
        </w:rPr>
        <w:t>号）、《财政部、司法部关于政府采购支持监狱企业发展有关问题的通知》（财库〔</w:t>
      </w:r>
      <w:r>
        <w:rPr>
          <w:rFonts w:ascii="宋体" w:hAnsi="宋体" w:cs="宋体"/>
          <w:smallCaps/>
          <w:sz w:val="22"/>
          <w:szCs w:val="22"/>
        </w:rPr>
        <w:t>2014</w:t>
      </w:r>
      <w:r>
        <w:rPr>
          <w:rFonts w:ascii="宋体" w:hAnsi="宋体" w:cs="宋体" w:hint="eastAsia"/>
          <w:smallCaps/>
          <w:sz w:val="22"/>
          <w:szCs w:val="22"/>
        </w:rPr>
        <w:t>〕</w:t>
      </w:r>
      <w:r>
        <w:rPr>
          <w:rFonts w:ascii="宋体" w:hAnsi="宋体" w:cs="宋体"/>
          <w:smallCaps/>
          <w:sz w:val="22"/>
          <w:szCs w:val="22"/>
        </w:rPr>
        <w:t>68</w:t>
      </w:r>
      <w:r>
        <w:rPr>
          <w:rFonts w:ascii="宋体" w:hAnsi="宋体" w:cs="宋体" w:hint="eastAsia"/>
          <w:smallCaps/>
          <w:sz w:val="22"/>
          <w:szCs w:val="22"/>
        </w:rPr>
        <w:t>号）的规定，对符合相关要求的有效投标人，按照以下比例给予相应的价格扣除，以确定该投标人的报价评审价格：</w:t>
      </w:r>
    </w:p>
    <w:tbl>
      <w:tblPr>
        <w:tblW w:w="0" w:type="auto"/>
        <w:jc w:val="center"/>
        <w:tblLayout w:type="fixed"/>
        <w:tblLook w:val="04A0"/>
      </w:tblPr>
      <w:tblGrid>
        <w:gridCol w:w="728"/>
        <w:gridCol w:w="2997"/>
        <w:gridCol w:w="2081"/>
        <w:gridCol w:w="3359"/>
      </w:tblGrid>
      <w:tr w:rsidR="00B04420">
        <w:trPr>
          <w:trHeight w:val="463"/>
          <w:jc w:val="center"/>
        </w:trPr>
        <w:tc>
          <w:tcPr>
            <w:tcW w:w="728" w:type="dxa"/>
            <w:tcBorders>
              <w:top w:val="single" w:sz="6" w:space="0" w:color="000000"/>
              <w:left w:val="single" w:sz="6"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rsidR="00B04420" w:rsidRDefault="00C07EE6">
            <w:pPr>
              <w:snapToGrid w:val="0"/>
              <w:spacing w:line="460" w:lineRule="exact"/>
              <w:ind w:left="149"/>
              <w:rPr>
                <w:rFonts w:ascii="楷体" w:eastAsia="楷体" w:hAnsi="楷体"/>
                <w:smallCaps/>
                <w:sz w:val="24"/>
                <w:szCs w:val="24"/>
              </w:rPr>
            </w:pPr>
            <w:r>
              <w:rPr>
                <w:rFonts w:ascii="楷体" w:eastAsia="楷体" w:hAnsi="楷体" w:cs="楷体" w:hint="eastAsia"/>
                <w:smallCaps/>
                <w:sz w:val="24"/>
                <w:szCs w:val="24"/>
              </w:rPr>
              <w:t>序号</w:t>
            </w:r>
          </w:p>
        </w:tc>
        <w:tc>
          <w:tcPr>
            <w:tcW w:w="2997"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B04420" w:rsidRDefault="00C07EE6">
            <w:pPr>
              <w:snapToGrid w:val="0"/>
              <w:spacing w:line="460" w:lineRule="exact"/>
              <w:jc w:val="center"/>
              <w:rPr>
                <w:rFonts w:ascii="楷体" w:eastAsia="楷体" w:hAnsi="楷体"/>
                <w:smallCaps/>
                <w:sz w:val="24"/>
                <w:szCs w:val="24"/>
              </w:rPr>
            </w:pPr>
            <w:r>
              <w:rPr>
                <w:rFonts w:ascii="楷体" w:eastAsia="楷体" w:hAnsi="楷体" w:cs="楷体" w:hint="eastAsia"/>
                <w:smallCaps/>
                <w:sz w:val="24"/>
                <w:szCs w:val="24"/>
              </w:rPr>
              <w:t>情形</w:t>
            </w:r>
          </w:p>
        </w:tc>
        <w:tc>
          <w:tcPr>
            <w:tcW w:w="2081"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B04420" w:rsidRDefault="00C07EE6">
            <w:pPr>
              <w:snapToGrid w:val="0"/>
              <w:spacing w:line="460" w:lineRule="exact"/>
              <w:jc w:val="center"/>
              <w:rPr>
                <w:rFonts w:ascii="楷体" w:eastAsia="楷体" w:hAnsi="楷体"/>
                <w:smallCaps/>
                <w:sz w:val="24"/>
                <w:szCs w:val="24"/>
              </w:rPr>
            </w:pPr>
            <w:r>
              <w:rPr>
                <w:rFonts w:ascii="楷体" w:eastAsia="楷体" w:hAnsi="楷体" w:cs="楷体" w:hint="eastAsia"/>
                <w:smallCaps/>
                <w:sz w:val="24"/>
                <w:szCs w:val="24"/>
              </w:rPr>
              <w:t>价格扣除比例</w:t>
            </w:r>
          </w:p>
        </w:tc>
        <w:tc>
          <w:tcPr>
            <w:tcW w:w="3359"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B04420" w:rsidRDefault="00C07EE6">
            <w:pPr>
              <w:snapToGrid w:val="0"/>
              <w:spacing w:line="460" w:lineRule="exact"/>
              <w:jc w:val="center"/>
              <w:rPr>
                <w:rFonts w:ascii="楷体" w:eastAsia="楷体" w:hAnsi="楷体"/>
                <w:smallCaps/>
                <w:sz w:val="24"/>
                <w:szCs w:val="24"/>
              </w:rPr>
            </w:pPr>
            <w:r>
              <w:rPr>
                <w:rFonts w:ascii="楷体" w:eastAsia="楷体" w:hAnsi="楷体" w:cs="楷体" w:hint="eastAsia"/>
                <w:smallCaps/>
                <w:sz w:val="24"/>
                <w:szCs w:val="24"/>
              </w:rPr>
              <w:t>计算公式</w:t>
            </w:r>
          </w:p>
        </w:tc>
      </w:tr>
      <w:tr w:rsidR="00B04420">
        <w:trPr>
          <w:trHeight w:val="1382"/>
          <w:jc w:val="center"/>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B04420" w:rsidRDefault="00C07EE6">
            <w:pPr>
              <w:snapToGrid w:val="0"/>
              <w:spacing w:line="460" w:lineRule="exact"/>
              <w:jc w:val="center"/>
              <w:rPr>
                <w:rFonts w:ascii="楷体" w:eastAsia="楷体" w:hAnsi="楷体" w:cs="楷体"/>
                <w:smallCaps/>
                <w:sz w:val="24"/>
                <w:szCs w:val="24"/>
              </w:rPr>
            </w:pPr>
            <w:r>
              <w:rPr>
                <w:rFonts w:ascii="楷体" w:eastAsia="楷体" w:hAnsi="楷体" w:cs="楷体"/>
                <w:smallCaps/>
                <w:sz w:val="24"/>
                <w:szCs w:val="24"/>
              </w:rPr>
              <w:t>1</w:t>
            </w:r>
          </w:p>
        </w:tc>
        <w:tc>
          <w:tcPr>
            <w:tcW w:w="2997"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B04420" w:rsidRDefault="00C07EE6">
            <w:pPr>
              <w:snapToGrid w:val="0"/>
              <w:spacing w:line="460" w:lineRule="exact"/>
              <w:ind w:left="107"/>
              <w:jc w:val="center"/>
              <w:rPr>
                <w:rFonts w:ascii="楷体" w:eastAsia="楷体" w:hAnsi="楷体"/>
                <w:smallCaps/>
                <w:sz w:val="24"/>
                <w:szCs w:val="24"/>
              </w:rPr>
            </w:pPr>
            <w:r>
              <w:rPr>
                <w:rFonts w:ascii="楷体" w:eastAsia="楷体" w:hAnsi="楷体" w:cs="楷体" w:hint="eastAsia"/>
                <w:smallCaps/>
                <w:sz w:val="24"/>
                <w:szCs w:val="24"/>
              </w:rPr>
              <w:t>非联合体供应商</w:t>
            </w:r>
          </w:p>
          <w:p w:rsidR="00B04420" w:rsidRDefault="00C07EE6">
            <w:pPr>
              <w:snapToGrid w:val="0"/>
              <w:spacing w:line="460" w:lineRule="exact"/>
              <w:ind w:left="107"/>
              <w:jc w:val="center"/>
              <w:rPr>
                <w:rFonts w:ascii="楷体" w:eastAsia="楷体" w:hAnsi="楷体"/>
                <w:smallCaps/>
                <w:sz w:val="24"/>
                <w:szCs w:val="24"/>
              </w:rPr>
            </w:pPr>
            <w:r>
              <w:rPr>
                <w:rFonts w:ascii="楷体" w:eastAsia="楷体" w:hAnsi="楷体" w:cs="楷体" w:hint="eastAsia"/>
                <w:smallCaps/>
                <w:sz w:val="24"/>
                <w:szCs w:val="24"/>
              </w:rPr>
              <w:t>（供应商属于小型和微型企业）</w:t>
            </w:r>
          </w:p>
        </w:tc>
        <w:tc>
          <w:tcPr>
            <w:tcW w:w="2081"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B04420" w:rsidRDefault="00C07EE6">
            <w:pPr>
              <w:snapToGrid w:val="0"/>
              <w:spacing w:line="460" w:lineRule="exact"/>
              <w:ind w:left="108"/>
              <w:jc w:val="center"/>
              <w:rPr>
                <w:rFonts w:ascii="楷体" w:eastAsia="楷体" w:hAnsi="楷体" w:cs="楷体"/>
                <w:smallCaps/>
                <w:sz w:val="24"/>
                <w:szCs w:val="24"/>
              </w:rPr>
            </w:pPr>
            <w:r>
              <w:rPr>
                <w:rFonts w:ascii="楷体" w:eastAsia="楷体" w:hAnsi="楷体" w:cs="楷体" w:hint="eastAsia"/>
                <w:smallCaps/>
                <w:sz w:val="24"/>
                <w:szCs w:val="24"/>
              </w:rPr>
              <w:t>对小型和微型企业所提供服务的价格扣除</w:t>
            </w:r>
            <w:r>
              <w:rPr>
                <w:rFonts w:ascii="楷体" w:eastAsia="楷体" w:hAnsi="楷体" w:cs="楷体"/>
                <w:smallCaps/>
                <w:sz w:val="24"/>
                <w:szCs w:val="24"/>
              </w:rPr>
              <w:t>6%</w:t>
            </w:r>
          </w:p>
        </w:tc>
        <w:tc>
          <w:tcPr>
            <w:tcW w:w="3359"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B04420" w:rsidRDefault="00C07EE6">
            <w:pPr>
              <w:snapToGrid w:val="0"/>
              <w:spacing w:line="460" w:lineRule="exact"/>
              <w:ind w:left="108"/>
              <w:jc w:val="center"/>
              <w:rPr>
                <w:rFonts w:ascii="楷体" w:eastAsia="楷体" w:hAnsi="楷体" w:cs="楷体"/>
                <w:smallCaps/>
                <w:sz w:val="24"/>
                <w:szCs w:val="24"/>
              </w:rPr>
            </w:pPr>
            <w:r>
              <w:rPr>
                <w:rFonts w:ascii="楷体" w:eastAsia="楷体" w:hAnsi="楷体" w:cs="楷体" w:hint="eastAsia"/>
                <w:smallCaps/>
                <w:sz w:val="24"/>
                <w:szCs w:val="24"/>
              </w:rPr>
              <w:t>评审价格＝（总投标报价</w:t>
            </w:r>
            <w:r>
              <w:rPr>
                <w:rFonts w:ascii="楷体" w:eastAsia="楷体" w:hAnsi="楷体" w:cs="楷体"/>
                <w:smallCaps/>
                <w:sz w:val="24"/>
                <w:szCs w:val="24"/>
              </w:rPr>
              <w:t>—</w:t>
            </w:r>
            <w:r>
              <w:rPr>
                <w:rFonts w:ascii="楷体" w:eastAsia="楷体" w:hAnsi="楷体" w:cs="楷体" w:hint="eastAsia"/>
                <w:smallCaps/>
                <w:sz w:val="24"/>
                <w:szCs w:val="24"/>
              </w:rPr>
              <w:t>小型和微型企业产品的价格）</w:t>
            </w:r>
            <w:r>
              <w:rPr>
                <w:rFonts w:ascii="楷体" w:eastAsia="楷体" w:hAnsi="楷体" w:cs="楷体"/>
                <w:smallCaps/>
                <w:sz w:val="24"/>
                <w:szCs w:val="24"/>
              </w:rPr>
              <w:t>+</w:t>
            </w:r>
            <w:r>
              <w:rPr>
                <w:rFonts w:ascii="楷体" w:eastAsia="楷体" w:hAnsi="楷体" w:cs="楷体" w:hint="eastAsia"/>
                <w:smallCaps/>
                <w:sz w:val="24"/>
                <w:szCs w:val="24"/>
              </w:rPr>
              <w:t>小型和微型企业产品的价格×</w:t>
            </w:r>
            <w:r>
              <w:rPr>
                <w:rFonts w:ascii="楷体" w:eastAsia="楷体" w:hAnsi="楷体" w:cs="楷体"/>
                <w:smallCaps/>
                <w:sz w:val="24"/>
                <w:szCs w:val="24"/>
              </w:rPr>
              <w:t>(1-6%)</w:t>
            </w:r>
          </w:p>
        </w:tc>
      </w:tr>
    </w:tbl>
    <w:p w:rsidR="00B04420" w:rsidRDefault="00C07EE6">
      <w:pPr>
        <w:pStyle w:val="HTML"/>
        <w:shd w:val="clear" w:color="auto" w:fill="FFFFFF"/>
        <w:spacing w:before="50" w:after="50" w:line="400" w:lineRule="exact"/>
        <w:rPr>
          <w:rFonts w:ascii="楷体" w:eastAsia="楷体" w:hAnsi="楷体" w:cs="Times New Roman"/>
          <w:smallCaps/>
        </w:rPr>
      </w:pPr>
      <w:r>
        <w:rPr>
          <w:rFonts w:ascii="楷体" w:eastAsia="楷体" w:hAnsi="楷体" w:cs="楷体" w:hint="eastAsia"/>
          <w:smallCaps/>
        </w:rPr>
        <w:t>注：①中型企业不享受以上优惠；②小型和微型企业产品包括货物及其提供的服务与工程；③残疾人福利性单位或监狱企业视同小型、微型企业执行。</w:t>
      </w:r>
    </w:p>
    <w:p w:rsidR="00B04420" w:rsidRDefault="00C07EE6">
      <w:pPr>
        <w:pStyle w:val="HTML"/>
        <w:numPr>
          <w:ilvl w:val="0"/>
          <w:numId w:val="10"/>
        </w:numPr>
        <w:shd w:val="clear" w:color="auto" w:fill="FFFFFF"/>
        <w:spacing w:before="50" w:after="50" w:line="400" w:lineRule="exact"/>
        <w:rPr>
          <w:rFonts w:ascii="Courier New" w:hAnsi="Courier New" w:cs="Courier New"/>
        </w:rPr>
      </w:pPr>
      <w:r>
        <w:rPr>
          <w:rFonts w:ascii="Courier New" w:hAnsi="Courier New" w:hint="eastAsia"/>
        </w:rPr>
        <w:lastRenderedPageBreak/>
        <w:t>技术、资信及商务分（</w:t>
      </w:r>
      <w:r>
        <w:t>85</w:t>
      </w:r>
      <w:r>
        <w:rPr>
          <w:rFonts w:ascii="Courier New" w:hAnsi="Courier New" w:hint="eastAsia"/>
        </w:rPr>
        <w:t>分）</w:t>
      </w:r>
    </w:p>
    <w:tbl>
      <w:tblPr>
        <w:tblW w:w="92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5"/>
        <w:gridCol w:w="851"/>
        <w:gridCol w:w="6379"/>
      </w:tblGrid>
      <w:tr w:rsidR="00B04420">
        <w:trPr>
          <w:cantSplit/>
          <w:trHeight w:val="69"/>
        </w:trPr>
        <w:tc>
          <w:tcPr>
            <w:tcW w:w="710" w:type="dxa"/>
          </w:tcPr>
          <w:p w:rsidR="00B04420" w:rsidRDefault="00C07EE6">
            <w:pPr>
              <w:spacing w:line="40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序号</w:t>
            </w:r>
          </w:p>
        </w:tc>
        <w:tc>
          <w:tcPr>
            <w:tcW w:w="1275" w:type="dxa"/>
          </w:tcPr>
          <w:p w:rsidR="00B04420" w:rsidRDefault="00C07EE6">
            <w:pPr>
              <w:spacing w:line="40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项</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目</w:t>
            </w:r>
          </w:p>
        </w:tc>
        <w:tc>
          <w:tcPr>
            <w:tcW w:w="851" w:type="dxa"/>
          </w:tcPr>
          <w:p w:rsidR="00B04420" w:rsidRDefault="00C07EE6">
            <w:pPr>
              <w:spacing w:line="40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分值</w:t>
            </w:r>
          </w:p>
        </w:tc>
        <w:tc>
          <w:tcPr>
            <w:tcW w:w="6379" w:type="dxa"/>
          </w:tcPr>
          <w:p w:rsidR="00B04420" w:rsidRDefault="00C07EE6">
            <w:pPr>
              <w:spacing w:line="46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评分内容和标准</w:t>
            </w:r>
          </w:p>
        </w:tc>
      </w:tr>
      <w:tr w:rsidR="00B04420">
        <w:trPr>
          <w:cantSplit/>
          <w:trHeight w:val="341"/>
        </w:trPr>
        <w:tc>
          <w:tcPr>
            <w:tcW w:w="710" w:type="dxa"/>
            <w:vMerge w:val="restart"/>
            <w:vAlign w:val="center"/>
          </w:tcPr>
          <w:p w:rsidR="00B04420" w:rsidRDefault="00B04420">
            <w:pPr>
              <w:spacing w:line="400" w:lineRule="exact"/>
              <w:jc w:val="center"/>
              <w:rPr>
                <w:rFonts w:ascii="宋体"/>
              </w:rPr>
            </w:pPr>
          </w:p>
          <w:p w:rsidR="00B04420" w:rsidRDefault="00C07EE6">
            <w:pPr>
              <w:spacing w:line="400" w:lineRule="exact"/>
              <w:jc w:val="center"/>
              <w:rPr>
                <w:rFonts w:ascii="宋体"/>
              </w:rPr>
            </w:pPr>
            <w:r>
              <w:rPr>
                <w:rFonts w:ascii="宋体" w:hAnsi="宋体" w:cs="宋体"/>
              </w:rPr>
              <w:t>1</w:t>
            </w:r>
          </w:p>
        </w:tc>
        <w:tc>
          <w:tcPr>
            <w:tcW w:w="1275" w:type="dxa"/>
            <w:vMerge w:val="restart"/>
            <w:vAlign w:val="center"/>
          </w:tcPr>
          <w:p w:rsidR="00B04420" w:rsidRDefault="00C07EE6">
            <w:pPr>
              <w:spacing w:line="400" w:lineRule="exact"/>
              <w:rPr>
                <w:rFonts w:ascii="宋体"/>
              </w:rPr>
            </w:pPr>
            <w:r>
              <w:rPr>
                <w:rFonts w:ascii="宋体" w:hAnsi="宋体" w:cs="宋体" w:hint="eastAsia"/>
              </w:rPr>
              <w:t>技术要求</w:t>
            </w:r>
          </w:p>
          <w:p w:rsidR="00B04420" w:rsidRDefault="00C07EE6">
            <w:pPr>
              <w:spacing w:line="400" w:lineRule="exact"/>
              <w:ind w:firstLineChars="100" w:firstLine="210"/>
              <w:rPr>
                <w:rFonts w:ascii="宋体"/>
              </w:rPr>
            </w:pPr>
            <w:r>
              <w:rPr>
                <w:rFonts w:ascii="宋体" w:hAnsi="宋体" w:cs="宋体"/>
              </w:rPr>
              <w:t>67</w:t>
            </w:r>
            <w:r>
              <w:rPr>
                <w:rFonts w:ascii="宋体" w:hAnsi="宋体" w:cs="宋体" w:hint="eastAsia"/>
              </w:rPr>
              <w:t>分</w:t>
            </w: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3</w:t>
            </w:r>
            <w:r>
              <w:rPr>
                <w:rFonts w:ascii="宋体" w:hAnsi="宋体" w:cs="宋体" w:hint="eastAsia"/>
              </w:rPr>
              <w:t>分</w:t>
            </w:r>
          </w:p>
        </w:tc>
        <w:tc>
          <w:tcPr>
            <w:tcW w:w="6379" w:type="dxa"/>
          </w:tcPr>
          <w:p w:rsidR="00B04420" w:rsidRDefault="00C07EE6">
            <w:pPr>
              <w:spacing w:line="460" w:lineRule="exact"/>
              <w:rPr>
                <w:rFonts w:ascii="宋体"/>
              </w:rPr>
            </w:pPr>
            <w:r>
              <w:rPr>
                <w:rFonts w:ascii="宋体" w:hAnsi="宋体" w:cs="宋体" w:hint="eastAsia"/>
                <w:b/>
                <w:bCs/>
              </w:rPr>
              <w:t>项目总体理解：</w:t>
            </w:r>
            <w:r>
              <w:rPr>
                <w:rFonts w:ascii="宋体" w:hAnsi="宋体" w:cs="宋体" w:hint="eastAsia"/>
              </w:rPr>
              <w:t>总体框架思路、目标，对项目用户需求理解，符合项目的要求等，最高得</w:t>
            </w:r>
            <w:r>
              <w:rPr>
                <w:rFonts w:ascii="宋体" w:hAnsi="宋体" w:cs="宋体"/>
              </w:rPr>
              <w:t>3</w:t>
            </w:r>
            <w:r>
              <w:rPr>
                <w:rFonts w:ascii="宋体" w:hAnsi="宋体" w:cs="宋体" w:hint="eastAsia"/>
              </w:rPr>
              <w:t>分。</w:t>
            </w:r>
          </w:p>
        </w:tc>
      </w:tr>
      <w:tr w:rsidR="00B04420">
        <w:trPr>
          <w:cantSplit/>
          <w:trHeight w:val="341"/>
        </w:trPr>
        <w:tc>
          <w:tcPr>
            <w:tcW w:w="710" w:type="dxa"/>
            <w:vMerge/>
            <w:vAlign w:val="center"/>
          </w:tcPr>
          <w:p w:rsidR="00B04420" w:rsidRDefault="00B04420">
            <w:pPr>
              <w:spacing w:line="400" w:lineRule="exact"/>
              <w:jc w:val="center"/>
              <w:rPr>
                <w:rFonts w:ascii="宋体"/>
              </w:rPr>
            </w:pPr>
          </w:p>
        </w:tc>
        <w:tc>
          <w:tcPr>
            <w:tcW w:w="1275" w:type="dxa"/>
            <w:vMerge/>
            <w:vAlign w:val="center"/>
          </w:tcPr>
          <w:p w:rsidR="00B04420" w:rsidRDefault="00B04420">
            <w:pPr>
              <w:spacing w:line="400" w:lineRule="exac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6</w:t>
            </w:r>
            <w:r>
              <w:rPr>
                <w:rFonts w:ascii="宋体" w:hAnsi="宋体" w:cs="宋体" w:hint="eastAsia"/>
              </w:rPr>
              <w:t>分</w:t>
            </w:r>
          </w:p>
        </w:tc>
        <w:tc>
          <w:tcPr>
            <w:tcW w:w="6379" w:type="dxa"/>
          </w:tcPr>
          <w:p w:rsidR="00B04420" w:rsidRDefault="00C07EE6">
            <w:pPr>
              <w:spacing w:line="460" w:lineRule="exact"/>
              <w:jc w:val="left"/>
              <w:rPr>
                <w:rFonts w:ascii="宋体"/>
                <w:b/>
                <w:bCs/>
              </w:rPr>
            </w:pPr>
            <w:r>
              <w:rPr>
                <w:rFonts w:ascii="宋体" w:hAnsi="宋体" w:cs="宋体" w:hint="eastAsia"/>
                <w:b/>
                <w:bCs/>
              </w:rPr>
              <w:t>项目经理与管理团队：</w:t>
            </w:r>
          </w:p>
          <w:p w:rsidR="00B04420" w:rsidRDefault="00C07EE6">
            <w:pPr>
              <w:spacing w:line="460" w:lineRule="exact"/>
              <w:jc w:val="left"/>
              <w:rPr>
                <w:rFonts w:ascii="宋体"/>
              </w:rPr>
            </w:pPr>
            <w:r>
              <w:rPr>
                <w:rFonts w:ascii="宋体" w:hAnsi="宋体" w:cs="宋体"/>
              </w:rPr>
              <w:t>1.</w:t>
            </w:r>
            <w:r>
              <w:rPr>
                <w:rFonts w:ascii="宋体" w:hAnsi="宋体" w:cs="宋体" w:hint="eastAsia"/>
              </w:rPr>
              <w:t>项目经理具有本科及以上文凭得</w:t>
            </w:r>
            <w:r>
              <w:rPr>
                <w:rFonts w:ascii="宋体" w:hAnsi="宋体" w:cs="宋体"/>
              </w:rPr>
              <w:t>1</w:t>
            </w:r>
            <w:r>
              <w:rPr>
                <w:rFonts w:ascii="宋体" w:hAnsi="宋体" w:cs="宋体" w:hint="eastAsia"/>
              </w:rPr>
              <w:t>分。（提供学历复印件及今年来已缴纳的社保证明，否则上述项目不得分）</w:t>
            </w:r>
          </w:p>
          <w:p w:rsidR="00B04420" w:rsidRDefault="00C07EE6">
            <w:pPr>
              <w:spacing w:line="460" w:lineRule="exact"/>
              <w:rPr>
                <w:rFonts w:ascii="宋体"/>
                <w:b/>
                <w:bCs/>
              </w:rPr>
            </w:pPr>
            <w:r>
              <w:rPr>
                <w:rFonts w:ascii="宋体" w:hAnsi="宋体" w:cs="宋体"/>
              </w:rPr>
              <w:t>2</w:t>
            </w:r>
            <w:r>
              <w:rPr>
                <w:rFonts w:ascii="宋体" w:hAnsi="宋体" w:cs="宋体" w:hint="eastAsia"/>
              </w:rPr>
              <w:t>、投标人根据本项目需求状况，拟投入的管理团队中各项目负责及管理人员的组成情况，最高得</w:t>
            </w:r>
            <w:r>
              <w:rPr>
                <w:rFonts w:ascii="宋体" w:hAnsi="宋体" w:cs="宋体"/>
              </w:rPr>
              <w:t>5</w:t>
            </w:r>
            <w:r>
              <w:rPr>
                <w:rFonts w:ascii="宋体" w:hAnsi="宋体" w:cs="宋体" w:hint="eastAsia"/>
              </w:rPr>
              <w:t>分。</w:t>
            </w:r>
          </w:p>
        </w:tc>
      </w:tr>
      <w:tr w:rsidR="00B04420">
        <w:trPr>
          <w:cantSplit/>
          <w:trHeight w:val="90"/>
        </w:trPr>
        <w:tc>
          <w:tcPr>
            <w:tcW w:w="710" w:type="dxa"/>
            <w:vMerge/>
            <w:vAlign w:val="center"/>
          </w:tcPr>
          <w:p w:rsidR="00B04420" w:rsidRDefault="00B04420">
            <w:pPr>
              <w:spacing w:line="400" w:lineRule="exact"/>
              <w:jc w:val="center"/>
              <w:rPr>
                <w:rFonts w:ascii="宋体"/>
              </w:rPr>
            </w:pPr>
          </w:p>
        </w:tc>
        <w:tc>
          <w:tcPr>
            <w:tcW w:w="1275" w:type="dxa"/>
            <w:vMerge/>
            <w:vAlign w:val="center"/>
          </w:tcPr>
          <w:p w:rsidR="00B04420" w:rsidRDefault="00B04420">
            <w:pPr>
              <w:spacing w:line="400" w:lineRule="exac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3</w:t>
            </w:r>
            <w:r>
              <w:rPr>
                <w:rFonts w:ascii="宋体" w:hAnsi="宋体" w:cs="宋体" w:hint="eastAsia"/>
              </w:rPr>
              <w:t>分</w:t>
            </w:r>
          </w:p>
        </w:tc>
        <w:tc>
          <w:tcPr>
            <w:tcW w:w="6379" w:type="dxa"/>
          </w:tcPr>
          <w:p w:rsidR="00B04420" w:rsidRDefault="00C07EE6">
            <w:pPr>
              <w:spacing w:line="460" w:lineRule="exact"/>
              <w:rPr>
                <w:rFonts w:ascii="宋体"/>
              </w:rPr>
            </w:pPr>
            <w:r>
              <w:rPr>
                <w:rFonts w:ascii="宋体" w:hAnsi="宋体" w:cs="宋体" w:hint="eastAsia"/>
                <w:b/>
                <w:bCs/>
              </w:rPr>
              <w:t>项目组织管理方案：</w:t>
            </w:r>
            <w:r>
              <w:rPr>
                <w:rFonts w:ascii="宋体" w:hAnsi="宋体" w:cs="宋体" w:hint="eastAsia"/>
              </w:rPr>
              <w:t>根据投标人提供针对本项目的项目组织管理方案的详实度、内容完整度、针对性、科学合理可操作性、各项公众制度、内部岗位责任制度、管理运作制度、考核制度及标准等，要求符合规范，体现高标准、高档次、科学合理、详细完备；人员、设施、设备管理服务等档案的建立与管理。本项最高得</w:t>
            </w:r>
            <w:r>
              <w:rPr>
                <w:rFonts w:ascii="宋体" w:hAnsi="宋体" w:cs="宋体"/>
              </w:rPr>
              <w:t>3</w:t>
            </w:r>
            <w:r>
              <w:rPr>
                <w:rFonts w:ascii="宋体" w:hAnsi="宋体" w:cs="宋体" w:hint="eastAsia"/>
              </w:rPr>
              <w:t>分。</w:t>
            </w:r>
          </w:p>
        </w:tc>
      </w:tr>
      <w:tr w:rsidR="00B04420">
        <w:trPr>
          <w:cantSplit/>
          <w:trHeight w:val="732"/>
        </w:trPr>
        <w:tc>
          <w:tcPr>
            <w:tcW w:w="710" w:type="dxa"/>
            <w:vMerge/>
            <w:vAlign w:val="center"/>
          </w:tcPr>
          <w:p w:rsidR="00B04420" w:rsidRDefault="00B04420">
            <w:pPr>
              <w:spacing w:line="400" w:lineRule="exact"/>
              <w:jc w:val="center"/>
              <w:rPr>
                <w:rFonts w:ascii="宋体"/>
              </w:rPr>
            </w:pPr>
          </w:p>
        </w:tc>
        <w:tc>
          <w:tcPr>
            <w:tcW w:w="1275" w:type="dxa"/>
            <w:vMerge/>
            <w:vAlign w:val="center"/>
          </w:tcPr>
          <w:p w:rsidR="00B04420" w:rsidRDefault="00B04420">
            <w:pPr>
              <w:spacing w:line="400" w:lineRule="exac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3</w:t>
            </w:r>
            <w:r>
              <w:rPr>
                <w:rFonts w:ascii="宋体" w:hAnsi="宋体" w:cs="宋体" w:hint="eastAsia"/>
              </w:rPr>
              <w:t>分</w:t>
            </w:r>
          </w:p>
        </w:tc>
        <w:tc>
          <w:tcPr>
            <w:tcW w:w="6379" w:type="dxa"/>
          </w:tcPr>
          <w:p w:rsidR="00B04420" w:rsidRDefault="00C07EE6">
            <w:pPr>
              <w:spacing w:line="460" w:lineRule="exact"/>
              <w:rPr>
                <w:rFonts w:ascii="宋体"/>
              </w:rPr>
            </w:pPr>
            <w:r>
              <w:rPr>
                <w:rFonts w:ascii="宋体" w:hAnsi="宋体" w:cs="宋体" w:hint="eastAsia"/>
                <w:b/>
                <w:bCs/>
              </w:rPr>
              <w:t>项目服务质量保障措施：</w:t>
            </w:r>
            <w:r>
              <w:rPr>
                <w:rFonts w:ascii="宋体" w:hAnsi="宋体" w:cs="宋体" w:hint="eastAsia"/>
              </w:rPr>
              <w:t>根据投标人针对本项目提供的项目服务质量保障方案、考核管理制度及细则的详实度、内容完整度、针对性、科学合理可操作性等进行打分，本项最高得</w:t>
            </w:r>
            <w:r>
              <w:rPr>
                <w:rFonts w:ascii="宋体" w:hAnsi="宋体" w:cs="宋体"/>
              </w:rPr>
              <w:t>3</w:t>
            </w:r>
            <w:r>
              <w:rPr>
                <w:rFonts w:ascii="宋体" w:hAnsi="宋体" w:cs="宋体" w:hint="eastAsia"/>
              </w:rPr>
              <w:t>分。</w:t>
            </w:r>
          </w:p>
        </w:tc>
      </w:tr>
      <w:tr w:rsidR="00B04420">
        <w:trPr>
          <w:cantSplit/>
          <w:trHeight w:val="276"/>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4</w:t>
            </w:r>
            <w:r>
              <w:rPr>
                <w:rFonts w:ascii="宋体" w:hAnsi="宋体" w:cs="宋体" w:hint="eastAsia"/>
              </w:rPr>
              <w:t>分</w:t>
            </w:r>
          </w:p>
        </w:tc>
        <w:tc>
          <w:tcPr>
            <w:tcW w:w="6379" w:type="dxa"/>
          </w:tcPr>
          <w:p w:rsidR="00B04420" w:rsidRDefault="00C07EE6">
            <w:pPr>
              <w:spacing w:line="460" w:lineRule="exact"/>
              <w:rPr>
                <w:rFonts w:ascii="宋体"/>
              </w:rPr>
            </w:pPr>
            <w:r>
              <w:rPr>
                <w:rFonts w:ascii="宋体" w:hAnsi="宋体" w:cs="宋体" w:hint="eastAsia"/>
                <w:b/>
                <w:bCs/>
              </w:rPr>
              <w:t>项目安全、文明作业管理：</w:t>
            </w:r>
            <w:r>
              <w:rPr>
                <w:rFonts w:ascii="宋体" w:hAnsi="宋体" w:cs="宋体" w:hint="eastAsia"/>
              </w:rPr>
              <w:t>根据投标人针对本项目提供的项目安全、文明作业管理方案、人员培训方案的详实度、内容完整度、针对性、科学合理可操作性等进行打分，本项最高得</w:t>
            </w:r>
            <w:r>
              <w:rPr>
                <w:rFonts w:ascii="宋体" w:hAnsi="宋体" w:cs="宋体"/>
              </w:rPr>
              <w:t>4</w:t>
            </w:r>
            <w:r>
              <w:rPr>
                <w:rFonts w:ascii="宋体" w:hAnsi="宋体" w:cs="宋体" w:hint="eastAsia"/>
              </w:rPr>
              <w:t>分。</w:t>
            </w:r>
          </w:p>
        </w:tc>
      </w:tr>
      <w:tr w:rsidR="00B04420">
        <w:trPr>
          <w:cantSplit/>
          <w:trHeight w:val="276"/>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8</w:t>
            </w:r>
            <w:r>
              <w:rPr>
                <w:rFonts w:ascii="宋体" w:hAnsi="宋体" w:cs="宋体" w:hint="eastAsia"/>
              </w:rPr>
              <w:t>分</w:t>
            </w:r>
          </w:p>
        </w:tc>
        <w:tc>
          <w:tcPr>
            <w:tcW w:w="6379" w:type="dxa"/>
          </w:tcPr>
          <w:p w:rsidR="00B04420" w:rsidRDefault="00C07EE6">
            <w:pPr>
              <w:spacing w:line="460" w:lineRule="exact"/>
              <w:rPr>
                <w:rFonts w:ascii="宋体"/>
              </w:rPr>
            </w:pPr>
            <w:r>
              <w:rPr>
                <w:rFonts w:ascii="宋体" w:hAnsi="宋体" w:cs="宋体" w:hint="eastAsia"/>
                <w:b/>
                <w:bCs/>
              </w:rPr>
              <w:t>道路清扫保洁方案：</w:t>
            </w:r>
            <w:r>
              <w:rPr>
                <w:rFonts w:ascii="宋体" w:hAnsi="宋体" w:cs="宋体" w:hint="eastAsia"/>
              </w:rPr>
              <w:t>根据方案的详实度（</w:t>
            </w:r>
            <w:r>
              <w:rPr>
                <w:rFonts w:ascii="宋体" w:hAnsi="宋体" w:cs="宋体"/>
              </w:rPr>
              <w:t>0-1</w:t>
            </w:r>
            <w:r>
              <w:rPr>
                <w:rFonts w:ascii="宋体" w:hAnsi="宋体" w:cs="宋体" w:hint="eastAsia"/>
              </w:rPr>
              <w:t>分）、内容完整度（</w:t>
            </w:r>
            <w:r>
              <w:rPr>
                <w:rFonts w:ascii="宋体" w:hAnsi="宋体" w:cs="宋体"/>
              </w:rPr>
              <w:t>0-1</w:t>
            </w:r>
            <w:r>
              <w:rPr>
                <w:rFonts w:ascii="宋体" w:hAnsi="宋体" w:cs="宋体" w:hint="eastAsia"/>
              </w:rPr>
              <w:t>分）、针对性（</w:t>
            </w:r>
            <w:r>
              <w:rPr>
                <w:rFonts w:ascii="宋体" w:hAnsi="宋体" w:cs="宋体"/>
              </w:rPr>
              <w:t>0-2</w:t>
            </w:r>
            <w:r>
              <w:rPr>
                <w:rFonts w:ascii="宋体" w:hAnsi="宋体" w:cs="宋体" w:hint="eastAsia"/>
              </w:rPr>
              <w:t>分）、科学合理可行性（</w:t>
            </w:r>
            <w:r>
              <w:rPr>
                <w:rFonts w:ascii="宋体" w:hAnsi="宋体" w:cs="宋体"/>
              </w:rPr>
              <w:t>0-4</w:t>
            </w:r>
            <w:r>
              <w:rPr>
                <w:rFonts w:ascii="宋体" w:hAnsi="宋体" w:cs="宋体" w:hint="eastAsia"/>
              </w:rPr>
              <w:t>分）等进行打分。</w:t>
            </w:r>
          </w:p>
        </w:tc>
      </w:tr>
      <w:tr w:rsidR="00B04420">
        <w:trPr>
          <w:cantSplit/>
          <w:trHeight w:val="276"/>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1</w:t>
            </w:r>
            <w:r>
              <w:rPr>
                <w:rFonts w:ascii="宋体" w:hAnsi="宋体" w:cs="宋体" w:hint="eastAsia"/>
              </w:rPr>
              <w:t>分</w:t>
            </w:r>
          </w:p>
        </w:tc>
        <w:tc>
          <w:tcPr>
            <w:tcW w:w="6379" w:type="dxa"/>
          </w:tcPr>
          <w:p w:rsidR="00B04420" w:rsidRDefault="00C07EE6">
            <w:pPr>
              <w:spacing w:line="460" w:lineRule="exact"/>
              <w:rPr>
                <w:rFonts w:ascii="宋体"/>
              </w:rPr>
            </w:pPr>
            <w:r>
              <w:rPr>
                <w:rFonts w:ascii="宋体" w:hAnsi="宋体" w:cs="宋体" w:hint="eastAsia"/>
                <w:b/>
                <w:bCs/>
              </w:rPr>
              <w:t>绿化保洁方案：</w:t>
            </w:r>
            <w:r>
              <w:rPr>
                <w:rFonts w:ascii="宋体" w:hAnsi="宋体" w:cs="宋体" w:hint="eastAsia"/>
              </w:rPr>
              <w:t>根据方案的详实度、内容完整度、针对性、科学合理可操作性等进行打分，本项最高得</w:t>
            </w:r>
            <w:r>
              <w:rPr>
                <w:rFonts w:ascii="宋体" w:hAnsi="宋体" w:cs="宋体"/>
              </w:rPr>
              <w:t>1</w:t>
            </w:r>
            <w:r>
              <w:rPr>
                <w:rFonts w:ascii="宋体" w:hAnsi="宋体" w:cs="宋体" w:hint="eastAsia"/>
              </w:rPr>
              <w:t>分。</w:t>
            </w:r>
          </w:p>
        </w:tc>
      </w:tr>
      <w:tr w:rsidR="00B04420">
        <w:trPr>
          <w:cantSplit/>
          <w:trHeight w:val="276"/>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4</w:t>
            </w:r>
            <w:r>
              <w:rPr>
                <w:rFonts w:ascii="宋体" w:hAnsi="宋体" w:cs="宋体" w:hint="eastAsia"/>
              </w:rPr>
              <w:t>分</w:t>
            </w:r>
          </w:p>
        </w:tc>
        <w:tc>
          <w:tcPr>
            <w:tcW w:w="6379" w:type="dxa"/>
          </w:tcPr>
          <w:p w:rsidR="00B04420" w:rsidRDefault="00C07EE6">
            <w:pPr>
              <w:spacing w:line="460" w:lineRule="exact"/>
              <w:rPr>
                <w:rFonts w:ascii="宋体"/>
                <w:b/>
                <w:bCs/>
              </w:rPr>
            </w:pPr>
            <w:r>
              <w:rPr>
                <w:rFonts w:ascii="宋体" w:hAnsi="宋体" w:cs="宋体" w:hint="eastAsia"/>
                <w:b/>
                <w:bCs/>
              </w:rPr>
              <w:t>垃圾分类清运方案：</w:t>
            </w:r>
            <w:r>
              <w:rPr>
                <w:rFonts w:ascii="宋体" w:hAnsi="宋体" w:cs="宋体" w:hint="eastAsia"/>
              </w:rPr>
              <w:t>根据方案的详实度、内容完整度、针对性、科学合理可操作性等进行打分，本项最高得</w:t>
            </w:r>
            <w:r>
              <w:rPr>
                <w:rFonts w:ascii="宋体" w:hAnsi="宋体" w:cs="宋体"/>
              </w:rPr>
              <w:t>4</w:t>
            </w:r>
            <w:r>
              <w:rPr>
                <w:rFonts w:ascii="宋体" w:hAnsi="宋体" w:cs="宋体" w:hint="eastAsia"/>
              </w:rPr>
              <w:t>分。</w:t>
            </w:r>
          </w:p>
        </w:tc>
      </w:tr>
      <w:tr w:rsidR="00B04420">
        <w:trPr>
          <w:cantSplit/>
          <w:trHeight w:val="276"/>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1</w:t>
            </w:r>
            <w:r>
              <w:rPr>
                <w:rFonts w:ascii="宋体" w:hAnsi="宋体" w:cs="宋体" w:hint="eastAsia"/>
              </w:rPr>
              <w:t>分</w:t>
            </w:r>
          </w:p>
        </w:tc>
        <w:tc>
          <w:tcPr>
            <w:tcW w:w="6379" w:type="dxa"/>
          </w:tcPr>
          <w:p w:rsidR="00B04420" w:rsidRDefault="00C07EE6">
            <w:pPr>
              <w:spacing w:line="460" w:lineRule="exact"/>
              <w:rPr>
                <w:rFonts w:ascii="宋体"/>
                <w:b/>
                <w:bCs/>
              </w:rPr>
            </w:pPr>
            <w:r>
              <w:rPr>
                <w:rFonts w:ascii="宋体" w:hAnsi="宋体" w:cs="宋体" w:hint="eastAsia"/>
                <w:b/>
                <w:bCs/>
              </w:rPr>
              <w:t>中转站管理运维方案：</w:t>
            </w:r>
            <w:r>
              <w:rPr>
                <w:rFonts w:ascii="宋体" w:hAnsi="宋体" w:cs="宋体" w:hint="eastAsia"/>
              </w:rPr>
              <w:t>根据方案的详实度、内容完整度、针对性、科学合理可操作性等进行打分，本项最高得</w:t>
            </w:r>
            <w:r>
              <w:rPr>
                <w:rFonts w:ascii="宋体" w:hAnsi="宋体" w:cs="宋体"/>
              </w:rPr>
              <w:t>1</w:t>
            </w:r>
            <w:r>
              <w:rPr>
                <w:rFonts w:ascii="宋体" w:hAnsi="宋体" w:cs="宋体" w:hint="eastAsia"/>
              </w:rPr>
              <w:t>分。</w:t>
            </w:r>
          </w:p>
        </w:tc>
      </w:tr>
      <w:tr w:rsidR="00B04420">
        <w:trPr>
          <w:cantSplit/>
          <w:trHeight w:val="276"/>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2</w:t>
            </w:r>
            <w:r>
              <w:rPr>
                <w:rFonts w:ascii="宋体" w:hAnsi="宋体" w:cs="宋体" w:hint="eastAsia"/>
              </w:rPr>
              <w:t>分</w:t>
            </w:r>
          </w:p>
        </w:tc>
        <w:tc>
          <w:tcPr>
            <w:tcW w:w="6379" w:type="dxa"/>
          </w:tcPr>
          <w:p w:rsidR="00B04420" w:rsidRDefault="00C07EE6">
            <w:pPr>
              <w:spacing w:line="460" w:lineRule="exact"/>
              <w:rPr>
                <w:rFonts w:ascii="宋体"/>
                <w:b/>
                <w:bCs/>
              </w:rPr>
            </w:pPr>
            <w:r>
              <w:rPr>
                <w:rFonts w:ascii="宋体" w:hAnsi="宋体" w:cs="宋体" w:hint="eastAsia"/>
                <w:b/>
                <w:bCs/>
              </w:rPr>
              <w:t>公厕保洁方案：</w:t>
            </w:r>
            <w:r>
              <w:rPr>
                <w:rFonts w:ascii="宋体" w:hAnsi="宋体" w:cs="宋体" w:hint="eastAsia"/>
              </w:rPr>
              <w:t>根据公厕保洁方案的详实度、内容完整度、针对性、科学合理可操作性等进行打分，本项最高得</w:t>
            </w:r>
            <w:r>
              <w:rPr>
                <w:rFonts w:ascii="宋体" w:hAnsi="宋体" w:cs="宋体"/>
              </w:rPr>
              <w:t>2</w:t>
            </w:r>
            <w:r>
              <w:rPr>
                <w:rFonts w:ascii="宋体" w:hAnsi="宋体" w:cs="宋体" w:hint="eastAsia"/>
              </w:rPr>
              <w:t>分。</w:t>
            </w:r>
          </w:p>
        </w:tc>
      </w:tr>
      <w:tr w:rsidR="00B04420">
        <w:trPr>
          <w:cantSplit/>
          <w:trHeight w:val="276"/>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3</w:t>
            </w:r>
            <w:r>
              <w:rPr>
                <w:rFonts w:ascii="宋体" w:hAnsi="宋体" w:cs="宋体" w:hint="eastAsia"/>
              </w:rPr>
              <w:t>分</w:t>
            </w:r>
          </w:p>
        </w:tc>
        <w:tc>
          <w:tcPr>
            <w:tcW w:w="6379" w:type="dxa"/>
          </w:tcPr>
          <w:p w:rsidR="00B04420" w:rsidRDefault="00C07EE6">
            <w:pPr>
              <w:spacing w:line="460" w:lineRule="exact"/>
              <w:rPr>
                <w:rFonts w:ascii="宋体"/>
              </w:rPr>
            </w:pPr>
            <w:r>
              <w:rPr>
                <w:rFonts w:ascii="宋体" w:hAnsi="宋体" w:cs="宋体" w:hint="eastAsia"/>
                <w:b/>
                <w:bCs/>
              </w:rPr>
              <w:t>对本项目道路、公厕保洁工作及清运点（收集点）、中转站分类清运工作的现状调查与问题剖析：</w:t>
            </w:r>
            <w:r>
              <w:rPr>
                <w:rFonts w:ascii="宋体" w:hAnsi="宋体" w:cs="宋体" w:hint="eastAsia"/>
              </w:rPr>
              <w:t>根据投标供应商对项目范围内道路、公厕的保洁情况，清运点（收集点）、中转站分类清运情况的现状、存在的问题和难点、要点等问题进行调查剖析，并针对性的提出克服难点和要点技术措施，本项最高得</w:t>
            </w:r>
            <w:r>
              <w:rPr>
                <w:rFonts w:ascii="宋体" w:hAnsi="宋体" w:cs="宋体"/>
              </w:rPr>
              <w:t>3</w:t>
            </w:r>
            <w:r>
              <w:rPr>
                <w:rFonts w:ascii="宋体" w:hAnsi="宋体" w:cs="宋体" w:hint="eastAsia"/>
              </w:rPr>
              <w:t>分。</w:t>
            </w:r>
          </w:p>
        </w:tc>
      </w:tr>
      <w:tr w:rsidR="00B04420">
        <w:trPr>
          <w:cantSplit/>
          <w:trHeight w:val="276"/>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hint="eastAsia"/>
              </w:rPr>
              <w:t>8分</w:t>
            </w:r>
          </w:p>
        </w:tc>
        <w:tc>
          <w:tcPr>
            <w:tcW w:w="6379" w:type="dxa"/>
          </w:tcPr>
          <w:p w:rsidR="00B04420" w:rsidRDefault="00C07EE6">
            <w:pPr>
              <w:spacing w:line="460" w:lineRule="exact"/>
              <w:rPr>
                <w:rFonts w:ascii="宋体"/>
                <w:b/>
                <w:bCs/>
              </w:rPr>
            </w:pPr>
            <w:r>
              <w:rPr>
                <w:rFonts w:ascii="宋体" w:hAnsi="宋体" w:cs="宋体" w:hint="eastAsia"/>
                <w:b/>
                <w:bCs/>
              </w:rPr>
              <w:t>平稳过渡交接：</w:t>
            </w:r>
            <w:r>
              <w:rPr>
                <w:rFonts w:ascii="宋体" w:hAnsi="宋体" w:cs="宋体" w:hint="eastAsia"/>
              </w:rPr>
              <w:t>由投标人根据项目实际提供的平稳过渡交接措施合理性、可操作性进行打分，本项最高得8分。</w:t>
            </w:r>
          </w:p>
        </w:tc>
      </w:tr>
      <w:tr w:rsidR="00B04420">
        <w:trPr>
          <w:cantSplit/>
          <w:trHeight w:val="276"/>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1</w:t>
            </w:r>
            <w:r>
              <w:rPr>
                <w:rFonts w:ascii="宋体" w:hAnsi="宋体" w:cs="宋体" w:hint="eastAsia"/>
              </w:rPr>
              <w:t>分</w:t>
            </w:r>
          </w:p>
        </w:tc>
        <w:tc>
          <w:tcPr>
            <w:tcW w:w="6379" w:type="dxa"/>
          </w:tcPr>
          <w:p w:rsidR="00B04420" w:rsidRDefault="00C07EE6">
            <w:pPr>
              <w:spacing w:line="460" w:lineRule="exact"/>
              <w:rPr>
                <w:rFonts w:ascii="宋体"/>
                <w:b/>
                <w:bCs/>
              </w:rPr>
            </w:pPr>
            <w:r>
              <w:rPr>
                <w:rFonts w:ascii="宋体" w:hAnsi="宋体" w:cs="宋体" w:hint="eastAsia"/>
                <w:b/>
                <w:bCs/>
              </w:rPr>
              <w:t>企业社会责任：</w:t>
            </w:r>
            <w:r>
              <w:rPr>
                <w:rFonts w:ascii="宋体" w:hAnsi="宋体" w:cs="宋体" w:hint="eastAsia"/>
              </w:rPr>
              <w:t>环卫保洁人员的招募方案，在保证项目顺利实施的前提下，承诺招募婺城区残疾人或失业人员的，每人加</w:t>
            </w:r>
            <w:r>
              <w:rPr>
                <w:rFonts w:ascii="宋体" w:hAnsi="宋体" w:cs="宋体"/>
              </w:rPr>
              <w:t>0.1</w:t>
            </w:r>
            <w:r>
              <w:rPr>
                <w:rFonts w:ascii="宋体" w:hAnsi="宋体" w:cs="宋体" w:hint="eastAsia"/>
              </w:rPr>
              <w:t>分，最高得</w:t>
            </w:r>
            <w:r>
              <w:rPr>
                <w:rFonts w:ascii="宋体" w:hAnsi="宋体" w:cs="宋体"/>
              </w:rPr>
              <w:t>1</w:t>
            </w:r>
            <w:r>
              <w:rPr>
                <w:rFonts w:ascii="宋体" w:hAnsi="宋体" w:cs="宋体" w:hint="eastAsia"/>
              </w:rPr>
              <w:t>分。</w:t>
            </w:r>
          </w:p>
        </w:tc>
      </w:tr>
      <w:tr w:rsidR="00B04420">
        <w:trPr>
          <w:cantSplit/>
          <w:trHeight w:val="276"/>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2</w:t>
            </w:r>
            <w:r>
              <w:rPr>
                <w:rFonts w:ascii="宋体" w:hAnsi="宋体" w:cs="宋体" w:hint="eastAsia"/>
              </w:rPr>
              <w:t>分</w:t>
            </w:r>
          </w:p>
        </w:tc>
        <w:tc>
          <w:tcPr>
            <w:tcW w:w="6379" w:type="dxa"/>
          </w:tcPr>
          <w:p w:rsidR="00B04420" w:rsidRDefault="00C07EE6">
            <w:pPr>
              <w:spacing w:line="460" w:lineRule="exact"/>
              <w:rPr>
                <w:rFonts w:ascii="宋体"/>
                <w:b/>
                <w:bCs/>
              </w:rPr>
            </w:pPr>
            <w:r>
              <w:rPr>
                <w:rFonts w:ascii="宋体" w:hAnsi="宋体" w:cs="宋体" w:hint="eastAsia"/>
                <w:b/>
                <w:bCs/>
              </w:rPr>
              <w:t>项目实施的创新方案：</w:t>
            </w:r>
            <w:r>
              <w:rPr>
                <w:rFonts w:ascii="宋体" w:hAnsi="宋体" w:cs="宋体" w:hint="eastAsia"/>
              </w:rPr>
              <w:t>根据本项目目前作业现状及特点，提出合理的、可操作性的创新方案，进行打分，本项最高得</w:t>
            </w:r>
            <w:r>
              <w:rPr>
                <w:rFonts w:ascii="宋体" w:hAnsi="宋体" w:cs="宋体"/>
              </w:rPr>
              <w:t>2</w:t>
            </w:r>
            <w:r>
              <w:rPr>
                <w:rFonts w:ascii="宋体" w:hAnsi="宋体" w:cs="宋体" w:hint="eastAsia"/>
              </w:rPr>
              <w:t>分。</w:t>
            </w:r>
          </w:p>
        </w:tc>
      </w:tr>
      <w:tr w:rsidR="00B04420">
        <w:trPr>
          <w:cantSplit/>
          <w:trHeight w:val="276"/>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autoSpaceDE w:val="0"/>
              <w:autoSpaceDN w:val="0"/>
              <w:adjustRightInd w:val="0"/>
              <w:spacing w:line="400" w:lineRule="exact"/>
              <w:jc w:val="center"/>
            </w:pPr>
            <w:r>
              <w:t>3</w:t>
            </w:r>
            <w:r>
              <w:rPr>
                <w:rFonts w:hint="eastAsia"/>
              </w:rPr>
              <w:t>分</w:t>
            </w:r>
          </w:p>
          <w:p w:rsidR="00B04420" w:rsidRDefault="00B04420"/>
          <w:p w:rsidR="00B04420" w:rsidRDefault="00B04420"/>
          <w:p w:rsidR="00B04420" w:rsidRDefault="00B04420">
            <w:pPr>
              <w:jc w:val="left"/>
            </w:pPr>
          </w:p>
        </w:tc>
        <w:tc>
          <w:tcPr>
            <w:tcW w:w="6379" w:type="dxa"/>
          </w:tcPr>
          <w:p w:rsidR="00B04420" w:rsidRDefault="00C07EE6">
            <w:pPr>
              <w:spacing w:line="460" w:lineRule="exact"/>
              <w:rPr>
                <w:rFonts w:ascii="宋体"/>
                <w:b/>
                <w:bCs/>
              </w:rPr>
            </w:pPr>
            <w:r>
              <w:rPr>
                <w:rFonts w:ascii="宋体" w:hAnsi="宋体" w:cs="宋体" w:hint="eastAsia"/>
                <w:b/>
                <w:bCs/>
              </w:rPr>
              <w:t>应对突发事情的响应及处理方案：</w:t>
            </w:r>
            <w:r>
              <w:rPr>
                <w:rFonts w:ascii="宋体" w:hAnsi="宋体" w:cs="宋体" w:hint="eastAsia"/>
              </w:rPr>
              <w:t>应对突发事情（如雨雪极端天气、创文明城市、重大节日、重大活动等）的响应及处理方案等是否科学、合理、高效，进行打分，本项最高得</w:t>
            </w:r>
            <w:r>
              <w:rPr>
                <w:rFonts w:ascii="宋体" w:hAnsi="宋体" w:cs="宋体"/>
              </w:rPr>
              <w:t>3</w:t>
            </w:r>
            <w:r>
              <w:rPr>
                <w:rFonts w:ascii="宋体" w:hAnsi="宋体" w:cs="宋体" w:hint="eastAsia"/>
              </w:rPr>
              <w:t>分。</w:t>
            </w:r>
          </w:p>
        </w:tc>
      </w:tr>
      <w:tr w:rsidR="00B04420">
        <w:trPr>
          <w:cantSplit/>
          <w:trHeight w:val="7568"/>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hint="eastAsia"/>
              </w:rPr>
              <w:t>7分</w:t>
            </w:r>
          </w:p>
        </w:tc>
        <w:tc>
          <w:tcPr>
            <w:tcW w:w="6379" w:type="dxa"/>
          </w:tcPr>
          <w:p w:rsidR="00B04420" w:rsidRDefault="00C07EE6">
            <w:pPr>
              <w:pStyle w:val="2"/>
              <w:spacing w:after="0" w:line="500" w:lineRule="exact"/>
              <w:ind w:leftChars="0" w:left="0" w:firstLineChars="0" w:firstLine="0"/>
              <w:rPr>
                <w:rFonts w:ascii="宋体" w:hAnsi="宋体" w:cs="宋体"/>
                <w:b/>
                <w:bCs/>
              </w:rPr>
            </w:pPr>
            <w:r>
              <w:rPr>
                <w:rFonts w:ascii="宋体" w:hAnsi="宋体" w:cs="宋体" w:hint="eastAsia"/>
                <w:b/>
                <w:bCs/>
              </w:rPr>
              <w:t>1.车辆、设备配置方案：</w:t>
            </w:r>
          </w:p>
          <w:p w:rsidR="00B04420" w:rsidRDefault="00C07EE6">
            <w:pPr>
              <w:pStyle w:val="2"/>
              <w:spacing w:after="0" w:line="500" w:lineRule="exact"/>
              <w:ind w:leftChars="0" w:left="0" w:firstLineChars="0" w:firstLine="0"/>
              <w:rPr>
                <w:rFonts w:ascii="宋体" w:hAnsi="宋体" w:cs="宋体"/>
              </w:rPr>
            </w:pPr>
            <w:r>
              <w:rPr>
                <w:rFonts w:ascii="宋体" w:hAnsi="宋体" w:cs="宋体" w:hint="eastAsia"/>
              </w:rPr>
              <w:t>（1）投标人根据项目作业需求拟投入的作业车辆、设备及环卫管理车辆，在满足招标文件要求的前提下，所有车辆均为自有的得2分，车辆为租赁的每辆扣0.1分，承诺中标后购置的每辆扣0.2分</w:t>
            </w:r>
            <w:r w:rsidR="00981AD1">
              <w:rPr>
                <w:rFonts w:ascii="宋体" w:hAnsi="宋体" w:cs="宋体" w:hint="eastAsia"/>
              </w:rPr>
              <w:t>，扣完为止</w:t>
            </w:r>
            <w:r>
              <w:rPr>
                <w:rFonts w:ascii="宋体" w:hAnsi="宋体" w:cs="宋体" w:hint="eastAsia"/>
              </w:rPr>
              <w:t>（提供车辆产权的证明材料复印件）。</w:t>
            </w:r>
          </w:p>
          <w:p w:rsidR="00B04420" w:rsidRDefault="00C07EE6">
            <w:pPr>
              <w:pStyle w:val="2"/>
              <w:spacing w:after="0" w:line="500" w:lineRule="exact"/>
              <w:ind w:leftChars="0" w:left="0" w:firstLineChars="0" w:firstLine="0"/>
              <w:rPr>
                <w:rFonts w:ascii="宋体" w:hAnsi="宋体" w:cs="宋体"/>
              </w:rPr>
            </w:pPr>
            <w:r>
              <w:rPr>
                <w:rFonts w:ascii="宋体" w:hAnsi="宋体" w:cs="宋体" w:hint="eastAsia"/>
              </w:rPr>
              <w:t>（2）投标人根据项目作业需求拟投入的作业车辆、设备及环卫管理车辆，在满足招标文件要求的前提下，根据提供的作业车辆档次、性能指标的优越性打分，本项最高得2分。</w:t>
            </w:r>
          </w:p>
          <w:p w:rsidR="00B04420" w:rsidRDefault="00C07EE6">
            <w:pPr>
              <w:pStyle w:val="2"/>
              <w:spacing w:after="0" w:line="500" w:lineRule="exact"/>
              <w:ind w:leftChars="0" w:left="0" w:firstLineChars="0" w:firstLine="0"/>
              <w:rPr>
                <w:rFonts w:ascii="宋体" w:hAnsi="宋体" w:cs="宋体"/>
              </w:rPr>
            </w:pPr>
            <w:r>
              <w:rPr>
                <w:rFonts w:ascii="宋体" w:hAnsi="宋体" w:cs="宋体" w:hint="eastAsia"/>
                <w:b/>
                <w:bCs/>
              </w:rPr>
              <w:t>2.场地配置方案：</w:t>
            </w:r>
          </w:p>
          <w:p w:rsidR="00B04420" w:rsidRDefault="00C07EE6">
            <w:pPr>
              <w:pStyle w:val="2"/>
              <w:spacing w:after="0" w:line="500" w:lineRule="exact"/>
              <w:ind w:leftChars="0" w:left="0" w:firstLineChars="0" w:firstLine="0"/>
              <w:rPr>
                <w:rFonts w:ascii="宋体" w:hAnsi="宋体" w:cs="宋体"/>
              </w:rPr>
            </w:pPr>
            <w:r>
              <w:rPr>
                <w:rFonts w:ascii="宋体" w:hAnsi="宋体" w:cs="宋体" w:hint="eastAsia"/>
              </w:rPr>
              <w:t>（1）投标人根据项目需求提供的环卫车辆、设备停放场所选址及运营方案，根据方案是否便于车辆、人员管理及方案落实的可行性、便利性和合理性的评价打分，本项最高得2分。</w:t>
            </w:r>
          </w:p>
          <w:p w:rsidR="00B04420" w:rsidRDefault="00C07EE6">
            <w:pPr>
              <w:pStyle w:val="2"/>
              <w:spacing w:line="460" w:lineRule="exact"/>
              <w:ind w:leftChars="0" w:left="0" w:firstLineChars="0" w:firstLine="0"/>
              <w:rPr>
                <w:rFonts w:ascii="宋体"/>
                <w:b/>
                <w:bCs/>
              </w:rPr>
            </w:pPr>
            <w:r>
              <w:rPr>
                <w:rFonts w:ascii="宋体" w:hAnsi="宋体" w:cs="宋体" w:hint="eastAsia"/>
              </w:rPr>
              <w:t>（2）投标人根据本项目服务区域提供的环卫工人休息场所（应急值班场所）选址、规划方案，根据方案是否便于人员管理及方案落实的可行性、合理性的评价打分，本项最高得1分。</w:t>
            </w:r>
          </w:p>
        </w:tc>
      </w:tr>
      <w:tr w:rsidR="00B04420">
        <w:trPr>
          <w:cantSplit/>
          <w:trHeight w:val="2117"/>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autoSpaceDE w:val="0"/>
              <w:autoSpaceDN w:val="0"/>
              <w:adjustRightInd w:val="0"/>
              <w:spacing w:line="400" w:lineRule="exact"/>
              <w:jc w:val="center"/>
              <w:rPr>
                <w:rFonts w:ascii="宋体"/>
              </w:rPr>
            </w:pPr>
            <w:r>
              <w:rPr>
                <w:rFonts w:ascii="宋体" w:hAnsi="宋体" w:cs="宋体"/>
              </w:rPr>
              <w:t>8</w:t>
            </w:r>
            <w:r>
              <w:rPr>
                <w:rFonts w:ascii="宋体" w:hAnsi="宋体" w:cs="宋体" w:hint="eastAsia"/>
              </w:rPr>
              <w:t>分</w:t>
            </w:r>
          </w:p>
        </w:tc>
        <w:tc>
          <w:tcPr>
            <w:tcW w:w="6379" w:type="dxa"/>
          </w:tcPr>
          <w:p w:rsidR="00B04420" w:rsidRDefault="00C07EE6">
            <w:pPr>
              <w:spacing w:line="460" w:lineRule="exact"/>
              <w:rPr>
                <w:rFonts w:ascii="宋体"/>
              </w:rPr>
            </w:pPr>
            <w:r>
              <w:rPr>
                <w:rFonts w:ascii="宋体" w:hAnsi="宋体" w:cs="宋体" w:hint="eastAsia"/>
                <w:b/>
                <w:bCs/>
              </w:rPr>
              <w:t>采购需求响应：</w:t>
            </w:r>
            <w:r>
              <w:rPr>
                <w:rFonts w:ascii="宋体" w:hAnsi="宋体" w:cs="宋体" w:hint="eastAsia"/>
              </w:rPr>
              <w:t>采购需求响应完全符合招标文件要求没有负偏离得</w:t>
            </w:r>
            <w:r>
              <w:rPr>
                <w:rFonts w:ascii="宋体" w:hAnsi="宋体" w:cs="宋体"/>
              </w:rPr>
              <w:t>6</w:t>
            </w:r>
            <w:r>
              <w:rPr>
                <w:rFonts w:ascii="宋体" w:hAnsi="宋体" w:cs="宋体" w:hint="eastAsia"/>
              </w:rPr>
              <w:t>分；参数与招标文件要求有负偏离的，每项扣</w:t>
            </w:r>
            <w:r>
              <w:rPr>
                <w:rFonts w:ascii="宋体" w:hAnsi="宋体" w:cs="宋体"/>
              </w:rPr>
              <w:t>2</w:t>
            </w:r>
            <w:r>
              <w:rPr>
                <w:rFonts w:ascii="宋体" w:hAnsi="宋体" w:cs="宋体" w:hint="eastAsia"/>
              </w:rPr>
              <w:t>分，扣完为止。对采购需求响应有实质性意义的正偏离，每项按正偏离程度加</w:t>
            </w:r>
            <w:r>
              <w:rPr>
                <w:rFonts w:ascii="宋体" w:hAnsi="宋体" w:cs="宋体"/>
              </w:rPr>
              <w:t>0.2-0.5</w:t>
            </w:r>
            <w:r>
              <w:rPr>
                <w:rFonts w:ascii="宋体" w:hAnsi="宋体" w:cs="宋体" w:hint="eastAsia"/>
              </w:rPr>
              <w:t>分，最高加</w:t>
            </w:r>
            <w:r>
              <w:rPr>
                <w:rFonts w:ascii="宋体" w:hAnsi="宋体" w:cs="宋体"/>
              </w:rPr>
              <w:t>2</w:t>
            </w:r>
            <w:r>
              <w:rPr>
                <w:rFonts w:ascii="宋体" w:hAnsi="宋体" w:cs="宋体" w:hint="eastAsia"/>
              </w:rPr>
              <w:t>分；无实质性意义的正偏离不加分。是否属实质性意义及正偏离程度由评审委员会认定（最高得</w:t>
            </w:r>
            <w:r>
              <w:rPr>
                <w:rFonts w:ascii="宋体" w:hAnsi="宋体" w:cs="宋体"/>
              </w:rPr>
              <w:t>8</w:t>
            </w:r>
            <w:r>
              <w:rPr>
                <w:rFonts w:ascii="宋体" w:hAnsi="宋体" w:cs="宋体" w:hint="eastAsia"/>
              </w:rPr>
              <w:t>分）。</w:t>
            </w:r>
          </w:p>
        </w:tc>
      </w:tr>
      <w:tr w:rsidR="00B04420">
        <w:trPr>
          <w:cantSplit/>
          <w:trHeight w:val="300"/>
        </w:trPr>
        <w:tc>
          <w:tcPr>
            <w:tcW w:w="710" w:type="dxa"/>
            <w:vMerge w:val="restart"/>
            <w:vAlign w:val="center"/>
          </w:tcPr>
          <w:p w:rsidR="00B04420" w:rsidRDefault="00B04420">
            <w:pPr>
              <w:spacing w:line="400" w:lineRule="exact"/>
              <w:jc w:val="center"/>
              <w:rPr>
                <w:rFonts w:ascii="宋体"/>
              </w:rPr>
            </w:pPr>
          </w:p>
          <w:p w:rsidR="00B04420" w:rsidRDefault="00B04420">
            <w:pPr>
              <w:spacing w:line="400" w:lineRule="exact"/>
              <w:jc w:val="center"/>
              <w:rPr>
                <w:rFonts w:ascii="宋体"/>
              </w:rPr>
            </w:pPr>
          </w:p>
          <w:p w:rsidR="00B04420" w:rsidRDefault="00C07EE6">
            <w:pPr>
              <w:spacing w:line="400" w:lineRule="exact"/>
              <w:jc w:val="center"/>
              <w:rPr>
                <w:rFonts w:ascii="宋体"/>
              </w:rPr>
            </w:pPr>
            <w:r>
              <w:rPr>
                <w:rFonts w:ascii="宋体" w:hAnsi="宋体" w:cs="宋体"/>
              </w:rPr>
              <w:t>2</w:t>
            </w:r>
          </w:p>
        </w:tc>
        <w:tc>
          <w:tcPr>
            <w:tcW w:w="1275" w:type="dxa"/>
            <w:vMerge w:val="restart"/>
            <w:vAlign w:val="center"/>
          </w:tcPr>
          <w:p w:rsidR="00B04420" w:rsidRDefault="00B04420">
            <w:pPr>
              <w:spacing w:line="400" w:lineRule="exact"/>
              <w:jc w:val="center"/>
              <w:rPr>
                <w:rFonts w:ascii="宋体"/>
              </w:rPr>
            </w:pPr>
          </w:p>
          <w:p w:rsidR="00B04420" w:rsidRDefault="00B04420">
            <w:pPr>
              <w:spacing w:line="400" w:lineRule="exact"/>
              <w:jc w:val="center"/>
              <w:rPr>
                <w:rFonts w:ascii="宋体"/>
              </w:rPr>
            </w:pPr>
          </w:p>
          <w:p w:rsidR="00B04420" w:rsidRDefault="00C07EE6">
            <w:pPr>
              <w:spacing w:line="400" w:lineRule="exact"/>
              <w:jc w:val="center"/>
              <w:rPr>
                <w:rFonts w:ascii="宋体"/>
              </w:rPr>
            </w:pPr>
            <w:r>
              <w:rPr>
                <w:rFonts w:ascii="宋体" w:hAnsi="宋体" w:cs="宋体" w:hint="eastAsia"/>
              </w:rPr>
              <w:t>资信商务</w:t>
            </w:r>
          </w:p>
          <w:p w:rsidR="00B04420" w:rsidRDefault="00C07EE6">
            <w:pPr>
              <w:spacing w:line="400" w:lineRule="exact"/>
              <w:jc w:val="center"/>
              <w:rPr>
                <w:rFonts w:ascii="宋体"/>
              </w:rPr>
            </w:pPr>
            <w:r>
              <w:rPr>
                <w:rFonts w:ascii="宋体" w:hAnsi="宋体" w:cs="宋体"/>
              </w:rPr>
              <w:t>18</w:t>
            </w:r>
            <w:r>
              <w:rPr>
                <w:rFonts w:ascii="宋体" w:hAnsi="宋体" w:cs="宋体" w:hint="eastAsia"/>
              </w:rPr>
              <w:t>分</w:t>
            </w:r>
          </w:p>
        </w:tc>
        <w:tc>
          <w:tcPr>
            <w:tcW w:w="851" w:type="dxa"/>
            <w:vAlign w:val="center"/>
          </w:tcPr>
          <w:p w:rsidR="00B04420" w:rsidRDefault="00C07EE6">
            <w:pPr>
              <w:spacing w:line="400" w:lineRule="exact"/>
              <w:jc w:val="center"/>
              <w:rPr>
                <w:rFonts w:ascii="宋体"/>
              </w:rPr>
            </w:pPr>
            <w:r>
              <w:rPr>
                <w:rFonts w:ascii="宋体" w:hAnsi="宋体" w:cs="宋体"/>
              </w:rPr>
              <w:t>8</w:t>
            </w:r>
            <w:r>
              <w:rPr>
                <w:rFonts w:ascii="宋体" w:hAnsi="宋体" w:cs="宋体" w:hint="eastAsia"/>
              </w:rPr>
              <w:t>分</w:t>
            </w:r>
          </w:p>
        </w:tc>
        <w:tc>
          <w:tcPr>
            <w:tcW w:w="6379" w:type="dxa"/>
            <w:vAlign w:val="center"/>
          </w:tcPr>
          <w:p w:rsidR="00B04420" w:rsidRDefault="00C07EE6">
            <w:pPr>
              <w:spacing w:line="460" w:lineRule="exact"/>
              <w:rPr>
                <w:rFonts w:ascii="宋体"/>
                <w:b/>
                <w:bCs/>
              </w:rPr>
            </w:pPr>
            <w:r>
              <w:rPr>
                <w:rFonts w:ascii="宋体" w:hAnsi="宋体" w:cs="宋体" w:hint="eastAsia"/>
                <w:b/>
                <w:bCs/>
              </w:rPr>
              <w:t>荣誉、奖项证书：</w:t>
            </w:r>
          </w:p>
          <w:p w:rsidR="00B04420" w:rsidRDefault="00C07EE6">
            <w:pPr>
              <w:spacing w:line="460" w:lineRule="exact"/>
              <w:rPr>
                <w:rFonts w:ascii="宋体"/>
              </w:rPr>
            </w:pPr>
            <w:r>
              <w:rPr>
                <w:rFonts w:ascii="宋体" w:hAnsi="宋体" w:cs="宋体"/>
              </w:rPr>
              <w:t>1</w:t>
            </w:r>
            <w:r>
              <w:rPr>
                <w:rFonts w:ascii="宋体" w:hAnsi="宋体" w:cs="宋体" w:hint="eastAsia"/>
              </w:rPr>
              <w:t>、投标人（单位）获得国家行政部门颁发的荣誉、奖项证书，每个得</w:t>
            </w:r>
            <w:r>
              <w:rPr>
                <w:rFonts w:ascii="宋体" w:hAnsi="宋体" w:cs="宋体"/>
              </w:rPr>
              <w:t>1</w:t>
            </w:r>
            <w:r>
              <w:rPr>
                <w:rFonts w:ascii="宋体" w:hAnsi="宋体" w:cs="宋体" w:hint="eastAsia"/>
              </w:rPr>
              <w:t>分，最高得</w:t>
            </w:r>
            <w:r>
              <w:rPr>
                <w:rFonts w:ascii="宋体" w:hAnsi="宋体" w:cs="宋体"/>
              </w:rPr>
              <w:t>4</w:t>
            </w:r>
            <w:r>
              <w:rPr>
                <w:rFonts w:ascii="宋体" w:hAnsi="宋体" w:cs="宋体" w:hint="eastAsia"/>
              </w:rPr>
              <w:t>分。（提供荣誉、奖项证书复印件，国家行政部门是指人民政府、各级政府行政机构等，行业协会等组织则不予认可）</w:t>
            </w:r>
          </w:p>
          <w:p w:rsidR="00B04420" w:rsidRDefault="00C07EE6">
            <w:pPr>
              <w:spacing w:line="460" w:lineRule="exact"/>
              <w:rPr>
                <w:rFonts w:ascii="宋体"/>
              </w:rPr>
            </w:pPr>
            <w:r>
              <w:rPr>
                <w:rFonts w:ascii="宋体" w:hAnsi="宋体" w:cs="宋体"/>
              </w:rPr>
              <w:t>2</w:t>
            </w:r>
            <w:r>
              <w:rPr>
                <w:rFonts w:ascii="宋体" w:hAnsi="宋体" w:cs="宋体" w:hint="eastAsia"/>
              </w:rPr>
              <w:t>、投入项目人员（个人）获得国家行政部门颁发的荣誉、奖项证书，每个得</w:t>
            </w:r>
            <w:r>
              <w:rPr>
                <w:rFonts w:ascii="宋体" w:hAnsi="宋体" w:cs="宋体"/>
              </w:rPr>
              <w:t>1</w:t>
            </w:r>
            <w:r>
              <w:rPr>
                <w:rFonts w:ascii="宋体" w:hAnsi="宋体" w:cs="宋体" w:hint="eastAsia"/>
              </w:rPr>
              <w:t>分，最高得</w:t>
            </w:r>
            <w:r>
              <w:rPr>
                <w:rFonts w:ascii="宋体" w:hAnsi="宋体" w:cs="宋体"/>
              </w:rPr>
              <w:t>4</w:t>
            </w:r>
            <w:r>
              <w:rPr>
                <w:rFonts w:ascii="宋体" w:hAnsi="宋体" w:cs="宋体" w:hint="eastAsia"/>
              </w:rPr>
              <w:t>分（提供荣誉、奖项证书复印件及今年来已缴纳的社保证明，否则上述项目不得分，国家行政部门是指人民政府、各级政府行政机构等，行业协会等组织则不予认可。）</w:t>
            </w:r>
          </w:p>
        </w:tc>
      </w:tr>
      <w:tr w:rsidR="00B04420">
        <w:trPr>
          <w:cantSplit/>
          <w:trHeight w:val="486"/>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spacing w:line="400" w:lineRule="exact"/>
              <w:jc w:val="center"/>
              <w:rPr>
                <w:rFonts w:ascii="宋体"/>
              </w:rPr>
            </w:pPr>
            <w:r>
              <w:rPr>
                <w:rFonts w:ascii="宋体" w:hAnsi="宋体" w:cs="宋体"/>
              </w:rPr>
              <w:t>3</w:t>
            </w:r>
            <w:r>
              <w:rPr>
                <w:rFonts w:ascii="宋体" w:hAnsi="宋体" w:cs="宋体" w:hint="eastAsia"/>
              </w:rPr>
              <w:t>分</w:t>
            </w:r>
          </w:p>
        </w:tc>
        <w:tc>
          <w:tcPr>
            <w:tcW w:w="6379" w:type="dxa"/>
            <w:vAlign w:val="center"/>
          </w:tcPr>
          <w:p w:rsidR="00B04420" w:rsidRDefault="00C07EE6">
            <w:pPr>
              <w:spacing w:line="460" w:lineRule="exact"/>
              <w:jc w:val="left"/>
              <w:rPr>
                <w:rFonts w:ascii="宋体"/>
              </w:rPr>
            </w:pPr>
            <w:r>
              <w:rPr>
                <w:rFonts w:ascii="宋体" w:hAnsi="宋体" w:cs="宋体" w:hint="eastAsia"/>
                <w:b/>
                <w:bCs/>
              </w:rPr>
              <w:t>体系认证</w:t>
            </w:r>
            <w:r>
              <w:rPr>
                <w:rFonts w:ascii="宋体" w:hAnsi="宋体" w:cs="宋体" w:hint="eastAsia"/>
              </w:rPr>
              <w:t>：投标人具有质量管理体系认证、环境体系认证、职业健康安全体系认证等相关体系认证证书的每个得</w:t>
            </w:r>
            <w:r>
              <w:rPr>
                <w:rFonts w:ascii="宋体" w:hAnsi="宋体" w:cs="宋体"/>
              </w:rPr>
              <w:t>0.5</w:t>
            </w:r>
            <w:r>
              <w:rPr>
                <w:rFonts w:ascii="宋体" w:hAnsi="宋体" w:cs="宋体" w:hint="eastAsia"/>
              </w:rPr>
              <w:t>分；最高得</w:t>
            </w:r>
            <w:r>
              <w:rPr>
                <w:rFonts w:ascii="宋体" w:hAnsi="宋体" w:cs="宋体"/>
              </w:rPr>
              <w:t>3</w:t>
            </w:r>
            <w:r>
              <w:rPr>
                <w:rFonts w:ascii="宋体" w:hAnsi="宋体" w:cs="宋体" w:hint="eastAsia"/>
              </w:rPr>
              <w:t>分。（提供复印件）</w:t>
            </w:r>
          </w:p>
        </w:tc>
      </w:tr>
      <w:tr w:rsidR="00B04420">
        <w:trPr>
          <w:cantSplit/>
          <w:trHeight w:val="435"/>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spacing w:line="400" w:lineRule="exact"/>
              <w:jc w:val="center"/>
              <w:rPr>
                <w:rFonts w:ascii="宋体"/>
              </w:rPr>
            </w:pPr>
            <w:r>
              <w:rPr>
                <w:rFonts w:ascii="宋体" w:hAnsi="宋体" w:cs="宋体"/>
              </w:rPr>
              <w:t>6</w:t>
            </w:r>
            <w:bookmarkStart w:id="49" w:name="_GoBack"/>
            <w:bookmarkEnd w:id="49"/>
            <w:r>
              <w:rPr>
                <w:rFonts w:ascii="宋体" w:hAnsi="宋体" w:cs="宋体" w:hint="eastAsia"/>
              </w:rPr>
              <w:t>分</w:t>
            </w:r>
          </w:p>
        </w:tc>
        <w:tc>
          <w:tcPr>
            <w:tcW w:w="6379" w:type="dxa"/>
            <w:vAlign w:val="center"/>
          </w:tcPr>
          <w:p w:rsidR="00B04420" w:rsidRDefault="00C07EE6">
            <w:pPr>
              <w:spacing w:line="460" w:lineRule="exact"/>
              <w:rPr>
                <w:rFonts w:ascii="宋体"/>
                <w:b/>
                <w:bCs/>
              </w:rPr>
            </w:pPr>
            <w:r>
              <w:rPr>
                <w:rFonts w:ascii="宋体" w:hAnsi="宋体" w:cs="宋体" w:hint="eastAsia"/>
                <w:b/>
                <w:bCs/>
              </w:rPr>
              <w:t>业绩：</w:t>
            </w:r>
          </w:p>
          <w:p w:rsidR="00B04420" w:rsidRDefault="00C07EE6">
            <w:pPr>
              <w:spacing w:line="460" w:lineRule="exact"/>
              <w:rPr>
                <w:rFonts w:ascii="宋体"/>
              </w:rPr>
            </w:pPr>
            <w:r>
              <w:rPr>
                <w:rFonts w:ascii="宋体" w:hAnsi="宋体" w:cs="宋体"/>
              </w:rPr>
              <w:t>1</w:t>
            </w:r>
            <w:r>
              <w:rPr>
                <w:rFonts w:ascii="宋体" w:hAnsi="宋体" w:cs="宋体" w:hint="eastAsia"/>
              </w:rPr>
              <w:t>、</w:t>
            </w:r>
            <w:r>
              <w:rPr>
                <w:rFonts w:ascii="宋体" w:hAnsi="宋体" w:cs="宋体"/>
              </w:rPr>
              <w:t>2017</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日以来（以合同签订时间为准）</w:t>
            </w:r>
            <w:r>
              <w:rPr>
                <w:rFonts w:ascii="宋体" w:cs="宋体"/>
              </w:rPr>
              <w:t>,</w:t>
            </w:r>
            <w:r>
              <w:rPr>
                <w:rFonts w:ascii="宋体" w:hAnsi="宋体" w:cs="宋体" w:hint="eastAsia"/>
              </w:rPr>
              <w:t>投标人具有保洁服务项目业绩证明的每个得</w:t>
            </w:r>
            <w:r>
              <w:rPr>
                <w:rFonts w:ascii="宋体" w:hAnsi="宋体" w:cs="宋体"/>
              </w:rPr>
              <w:t>1</w:t>
            </w:r>
            <w:r>
              <w:rPr>
                <w:rFonts w:ascii="宋体" w:hAnsi="宋体" w:cs="宋体" w:hint="eastAsia"/>
              </w:rPr>
              <w:t>分，本项最高得</w:t>
            </w:r>
            <w:r>
              <w:rPr>
                <w:rFonts w:ascii="宋体" w:hAnsi="宋体" w:cs="宋体"/>
              </w:rPr>
              <w:t>3</w:t>
            </w:r>
            <w:r>
              <w:rPr>
                <w:rFonts w:ascii="宋体" w:hAnsi="宋体" w:cs="宋体" w:hint="eastAsia"/>
              </w:rPr>
              <w:t>分。</w:t>
            </w:r>
          </w:p>
          <w:p w:rsidR="00B04420" w:rsidRDefault="00C07EE6">
            <w:pPr>
              <w:spacing w:line="460" w:lineRule="exact"/>
              <w:jc w:val="left"/>
              <w:rPr>
                <w:rFonts w:ascii="宋体"/>
              </w:rPr>
            </w:pPr>
            <w:r>
              <w:rPr>
                <w:rFonts w:ascii="宋体" w:hAnsi="宋体" w:cs="宋体"/>
              </w:rPr>
              <w:t>2</w:t>
            </w:r>
            <w:r>
              <w:rPr>
                <w:rFonts w:ascii="宋体" w:hAnsi="宋体" w:cs="宋体" w:hint="eastAsia"/>
              </w:rPr>
              <w:t>、</w:t>
            </w:r>
            <w:r>
              <w:rPr>
                <w:rFonts w:ascii="宋体" w:hAnsi="宋体" w:cs="宋体"/>
              </w:rPr>
              <w:t>2017</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日以来（以合同签订时间为准），投标人具有垃圾分类清运项目业绩的每个得</w:t>
            </w:r>
            <w:r>
              <w:rPr>
                <w:rFonts w:ascii="宋体" w:hAnsi="宋体" w:cs="宋体"/>
              </w:rPr>
              <w:t>1</w:t>
            </w:r>
            <w:r>
              <w:rPr>
                <w:rFonts w:ascii="宋体" w:hAnsi="宋体" w:cs="宋体" w:hint="eastAsia"/>
              </w:rPr>
              <w:t>分，本项最高得</w:t>
            </w:r>
            <w:r>
              <w:rPr>
                <w:rFonts w:ascii="宋体" w:hAnsi="宋体" w:cs="宋体"/>
              </w:rPr>
              <w:t>2</w:t>
            </w:r>
            <w:r>
              <w:rPr>
                <w:rFonts w:ascii="宋体" w:hAnsi="宋体" w:cs="宋体" w:hint="eastAsia"/>
              </w:rPr>
              <w:t>分。</w:t>
            </w:r>
          </w:p>
          <w:p w:rsidR="00B04420" w:rsidRDefault="00C07EE6">
            <w:pPr>
              <w:spacing w:line="460" w:lineRule="exact"/>
              <w:jc w:val="left"/>
              <w:rPr>
                <w:rFonts w:ascii="宋体"/>
              </w:rPr>
            </w:pPr>
            <w:r>
              <w:rPr>
                <w:rFonts w:ascii="宋体" w:hAnsi="宋体" w:cs="宋体"/>
              </w:rPr>
              <w:t>3</w:t>
            </w:r>
            <w:r>
              <w:rPr>
                <w:rFonts w:ascii="宋体" w:hAnsi="宋体" w:cs="宋体" w:hint="eastAsia"/>
              </w:rPr>
              <w:t>、</w:t>
            </w:r>
            <w:r>
              <w:rPr>
                <w:rFonts w:ascii="宋体" w:hAnsi="宋体" w:cs="宋体"/>
              </w:rPr>
              <w:t>2017</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日以来（以合同签订时间为准），投标人具有公厕保洁项目业绩的每个得</w:t>
            </w:r>
            <w:r>
              <w:rPr>
                <w:rFonts w:ascii="宋体" w:hAnsi="宋体" w:cs="宋体"/>
              </w:rPr>
              <w:t>0.5</w:t>
            </w:r>
            <w:r>
              <w:rPr>
                <w:rFonts w:ascii="宋体" w:hAnsi="宋体" w:cs="宋体" w:hint="eastAsia"/>
              </w:rPr>
              <w:t>分，本项最高得</w:t>
            </w:r>
            <w:r>
              <w:rPr>
                <w:rFonts w:ascii="宋体" w:hAnsi="宋体" w:cs="宋体"/>
              </w:rPr>
              <w:t>1</w:t>
            </w:r>
            <w:r>
              <w:rPr>
                <w:rFonts w:ascii="宋体" w:hAnsi="宋体" w:cs="宋体" w:hint="eastAsia"/>
              </w:rPr>
              <w:t>分。</w:t>
            </w:r>
          </w:p>
          <w:p w:rsidR="00B04420" w:rsidRDefault="00C07EE6">
            <w:pPr>
              <w:spacing w:line="460" w:lineRule="exact"/>
              <w:jc w:val="left"/>
              <w:rPr>
                <w:rFonts w:ascii="宋体"/>
              </w:rPr>
            </w:pPr>
            <w:r>
              <w:rPr>
                <w:rFonts w:ascii="宋体" w:hAnsi="宋体" w:cs="宋体" w:hint="eastAsia"/>
              </w:rPr>
              <w:t>（以上业绩需提供合同及采购人满意签字或验收证明的复印件，否则不得分）</w:t>
            </w:r>
          </w:p>
        </w:tc>
      </w:tr>
      <w:tr w:rsidR="00B04420">
        <w:trPr>
          <w:cantSplit/>
          <w:trHeight w:val="435"/>
        </w:trPr>
        <w:tc>
          <w:tcPr>
            <w:tcW w:w="710" w:type="dxa"/>
            <w:vMerge/>
            <w:vAlign w:val="center"/>
          </w:tcPr>
          <w:p w:rsidR="00B04420" w:rsidRDefault="00B04420">
            <w:pPr>
              <w:widowControl/>
              <w:jc w:val="left"/>
              <w:rPr>
                <w:rFonts w:ascii="宋体"/>
              </w:rPr>
            </w:pPr>
          </w:p>
        </w:tc>
        <w:tc>
          <w:tcPr>
            <w:tcW w:w="1275" w:type="dxa"/>
            <w:vMerge/>
            <w:vAlign w:val="center"/>
          </w:tcPr>
          <w:p w:rsidR="00B04420" w:rsidRDefault="00B04420">
            <w:pPr>
              <w:widowControl/>
              <w:jc w:val="left"/>
              <w:rPr>
                <w:rFonts w:ascii="宋体"/>
              </w:rPr>
            </w:pPr>
          </w:p>
        </w:tc>
        <w:tc>
          <w:tcPr>
            <w:tcW w:w="851" w:type="dxa"/>
            <w:vAlign w:val="center"/>
          </w:tcPr>
          <w:p w:rsidR="00B04420" w:rsidRDefault="00C07EE6">
            <w:pPr>
              <w:spacing w:line="400" w:lineRule="exact"/>
              <w:jc w:val="center"/>
              <w:rPr>
                <w:rFonts w:ascii="宋体"/>
              </w:rPr>
            </w:pPr>
            <w:r>
              <w:rPr>
                <w:rFonts w:ascii="宋体" w:hAnsi="宋体" w:cs="宋体"/>
              </w:rPr>
              <w:t>1</w:t>
            </w:r>
            <w:r>
              <w:rPr>
                <w:rFonts w:ascii="宋体" w:hAnsi="宋体" w:cs="宋体" w:hint="eastAsia"/>
              </w:rPr>
              <w:t>分</w:t>
            </w:r>
          </w:p>
        </w:tc>
        <w:tc>
          <w:tcPr>
            <w:tcW w:w="6379" w:type="dxa"/>
            <w:vAlign w:val="center"/>
          </w:tcPr>
          <w:p w:rsidR="00B04420" w:rsidRDefault="00C07EE6">
            <w:pPr>
              <w:spacing w:line="460" w:lineRule="exact"/>
              <w:rPr>
                <w:rFonts w:ascii="宋体"/>
                <w:b/>
                <w:bCs/>
              </w:rPr>
            </w:pPr>
            <w:r>
              <w:rPr>
                <w:rFonts w:ascii="宋体" w:hAnsi="宋体" w:cs="宋体" w:hint="eastAsia"/>
                <w:b/>
                <w:bCs/>
              </w:rPr>
              <w:t>政策分：</w:t>
            </w:r>
            <w:r>
              <w:rPr>
                <w:rFonts w:ascii="宋体" w:hAnsi="宋体" w:cs="宋体" w:hint="eastAsia"/>
              </w:rPr>
              <w:t>投标人符合《政府采购货物和服务招标投标管理办法》第五条规定，属于“节约能源、保护环境、扶持不发达地区和少数民族地区等”政府采购政策落实对象的（注：“促进中小企业发展”政府采购政策评审时将在“价格分”中进行政策性价格扣除，此处不予以计分），提供相关证明材料和政策依据，每符合一项得</w:t>
            </w:r>
            <w:r>
              <w:rPr>
                <w:rFonts w:ascii="宋体" w:hAnsi="宋体" w:cs="宋体"/>
              </w:rPr>
              <w:t>0.5</w:t>
            </w:r>
            <w:r>
              <w:rPr>
                <w:rFonts w:ascii="宋体" w:hAnsi="宋体" w:cs="宋体" w:hint="eastAsia"/>
              </w:rPr>
              <w:t>分，最高可得</w:t>
            </w:r>
            <w:r>
              <w:rPr>
                <w:rFonts w:ascii="宋体" w:hAnsi="宋体" w:cs="宋体"/>
              </w:rPr>
              <w:t>1</w:t>
            </w:r>
            <w:r>
              <w:rPr>
                <w:rFonts w:ascii="宋体" w:hAnsi="宋体" w:cs="宋体" w:hint="eastAsia"/>
              </w:rPr>
              <w:t>分；未提供相关证明材料的不得分。（提供相关证明材料和政策依据复印件）。</w:t>
            </w:r>
          </w:p>
        </w:tc>
      </w:tr>
      <w:tr w:rsidR="00B04420">
        <w:trPr>
          <w:cantSplit/>
          <w:trHeight w:val="435"/>
        </w:trPr>
        <w:tc>
          <w:tcPr>
            <w:tcW w:w="710" w:type="dxa"/>
            <w:vAlign w:val="center"/>
          </w:tcPr>
          <w:p w:rsidR="00B04420" w:rsidRDefault="00C07EE6">
            <w:pPr>
              <w:widowControl/>
              <w:jc w:val="center"/>
              <w:rPr>
                <w:rFonts w:ascii="宋体"/>
              </w:rPr>
            </w:pPr>
            <w:r>
              <w:rPr>
                <w:rFonts w:ascii="宋体" w:hAnsi="宋体" w:cs="宋体"/>
              </w:rPr>
              <w:t>3</w:t>
            </w:r>
          </w:p>
        </w:tc>
        <w:tc>
          <w:tcPr>
            <w:tcW w:w="1275" w:type="dxa"/>
            <w:vAlign w:val="center"/>
          </w:tcPr>
          <w:p w:rsidR="00B04420" w:rsidRDefault="00C07EE6">
            <w:pPr>
              <w:widowControl/>
              <w:jc w:val="center"/>
              <w:rPr>
                <w:rFonts w:ascii="宋体"/>
              </w:rPr>
            </w:pPr>
            <w:r>
              <w:rPr>
                <w:rFonts w:ascii="宋体" w:hAnsi="宋体" w:cs="宋体" w:hint="eastAsia"/>
              </w:rPr>
              <w:t>合计</w:t>
            </w:r>
          </w:p>
        </w:tc>
        <w:tc>
          <w:tcPr>
            <w:tcW w:w="851" w:type="dxa"/>
            <w:vAlign w:val="center"/>
          </w:tcPr>
          <w:p w:rsidR="00B04420" w:rsidRDefault="00C07EE6">
            <w:pPr>
              <w:spacing w:line="400" w:lineRule="exact"/>
              <w:jc w:val="center"/>
              <w:rPr>
                <w:rFonts w:ascii="宋体"/>
              </w:rPr>
            </w:pPr>
            <w:r>
              <w:rPr>
                <w:rFonts w:ascii="宋体" w:hAnsi="宋体" w:cs="宋体"/>
              </w:rPr>
              <w:t>85</w:t>
            </w:r>
            <w:r>
              <w:rPr>
                <w:rFonts w:ascii="宋体" w:hAnsi="宋体" w:cs="宋体" w:hint="eastAsia"/>
              </w:rPr>
              <w:t>分</w:t>
            </w:r>
          </w:p>
        </w:tc>
        <w:tc>
          <w:tcPr>
            <w:tcW w:w="6379" w:type="dxa"/>
            <w:vAlign w:val="center"/>
          </w:tcPr>
          <w:p w:rsidR="00B04420" w:rsidRDefault="00B04420">
            <w:pPr>
              <w:spacing w:line="460" w:lineRule="exact"/>
              <w:rPr>
                <w:rFonts w:ascii="宋体"/>
                <w:b/>
                <w:bCs/>
              </w:rPr>
            </w:pPr>
          </w:p>
        </w:tc>
      </w:tr>
    </w:tbl>
    <w:p w:rsidR="00B04420" w:rsidRDefault="00B04420">
      <w:pPr>
        <w:pStyle w:val="af2"/>
        <w:widowControl w:val="0"/>
        <w:adjustRightInd w:val="0"/>
        <w:snapToGrid w:val="0"/>
        <w:spacing w:before="0" w:beforeAutospacing="0" w:after="0" w:afterAutospacing="0"/>
        <w:rPr>
          <w:rFonts w:cs="Times New Roman"/>
          <w:color w:val="auto"/>
          <w:sz w:val="24"/>
          <w:szCs w:val="24"/>
        </w:rPr>
      </w:pPr>
    </w:p>
    <w:p w:rsidR="00B04420" w:rsidRDefault="00B04420">
      <w:pPr>
        <w:pStyle w:val="af2"/>
        <w:widowControl w:val="0"/>
        <w:adjustRightInd w:val="0"/>
        <w:snapToGrid w:val="0"/>
        <w:spacing w:before="0" w:beforeAutospacing="0" w:after="0" w:afterAutospacing="0"/>
        <w:rPr>
          <w:rFonts w:ascii="Times New Roman" w:eastAsia="黑体" w:hAnsi="Times New Roman" w:cs="Times New Roman"/>
          <w:b/>
          <w:bCs/>
          <w:color w:val="auto"/>
          <w:sz w:val="36"/>
          <w:szCs w:val="36"/>
        </w:rPr>
      </w:pPr>
    </w:p>
    <w:p w:rsidR="00B04420" w:rsidRDefault="00C07EE6" w:rsidP="000D5448">
      <w:pPr>
        <w:pStyle w:val="afd"/>
        <w:numPr>
          <w:ilvl w:val="0"/>
          <w:numId w:val="11"/>
        </w:numPr>
        <w:tabs>
          <w:tab w:val="left" w:pos="430"/>
        </w:tabs>
        <w:spacing w:beforeLines="50" w:afterLines="50" w:line="240" w:lineRule="exact"/>
        <w:ind w:firstLineChars="0"/>
        <w:rPr>
          <w:rFonts w:ascii="宋体"/>
          <w:b/>
          <w:bCs/>
          <w:sz w:val="28"/>
          <w:szCs w:val="28"/>
        </w:rPr>
      </w:pPr>
      <w:r>
        <w:rPr>
          <w:rFonts w:ascii="宋体"/>
          <w:b/>
          <w:bCs/>
          <w:sz w:val="28"/>
          <w:szCs w:val="28"/>
        </w:rPr>
        <w:tab/>
      </w:r>
      <w:r>
        <w:rPr>
          <w:rFonts w:ascii="宋体" w:hAnsi="宋体" w:cs="宋体" w:hint="eastAsia"/>
          <w:b/>
          <w:bCs/>
          <w:sz w:val="28"/>
          <w:szCs w:val="28"/>
        </w:rPr>
        <w:t>技术、资信及商务分的计算</w:t>
      </w:r>
    </w:p>
    <w:p w:rsidR="00B04420" w:rsidRDefault="00C07EE6" w:rsidP="000D5448">
      <w:pPr>
        <w:spacing w:beforeLines="50" w:afterLines="50" w:line="400" w:lineRule="exact"/>
        <w:ind w:firstLineChars="200" w:firstLine="480"/>
        <w:rPr>
          <w:rFonts w:ascii="宋体"/>
          <w:sz w:val="24"/>
          <w:szCs w:val="24"/>
        </w:rPr>
      </w:pPr>
      <w:r>
        <w:rPr>
          <w:rFonts w:ascii="宋体" w:hAnsi="宋体" w:cs="宋体" w:hint="eastAsia"/>
          <w:sz w:val="24"/>
          <w:szCs w:val="24"/>
        </w:rPr>
        <w:t>技术、资信及商务分按照评标委员会成员的独立评分结果汇总数、算术平均分计算，</w:t>
      </w:r>
    </w:p>
    <w:p w:rsidR="00B04420" w:rsidRDefault="00C07EE6">
      <w:pPr>
        <w:pStyle w:val="2"/>
        <w:ind w:firstLine="480"/>
        <w:rPr>
          <w:rFonts w:ascii="楷体" w:eastAsia="楷体" w:hAnsi="楷体"/>
          <w:smallCaps/>
          <w:sz w:val="24"/>
          <w:szCs w:val="24"/>
        </w:rPr>
      </w:pPr>
      <w:r>
        <w:rPr>
          <w:rFonts w:ascii="宋体" w:hAnsi="宋体" w:cs="宋体" w:hint="eastAsia"/>
          <w:sz w:val="24"/>
          <w:szCs w:val="24"/>
        </w:rPr>
        <w:t>计算公式为：技术、资信及商务得分</w:t>
      </w:r>
      <w:r>
        <w:rPr>
          <w:rFonts w:ascii="宋体" w:hAnsi="宋体" w:cs="宋体"/>
          <w:sz w:val="24"/>
          <w:szCs w:val="24"/>
        </w:rPr>
        <w:t>=</w:t>
      </w:r>
      <w:r>
        <w:rPr>
          <w:rFonts w:ascii="宋体" w:hAnsi="宋体" w:cs="宋体" w:hint="eastAsia"/>
          <w:sz w:val="24"/>
          <w:szCs w:val="24"/>
        </w:rPr>
        <w:t>（评标委员会所有成员评分合计数）</w:t>
      </w:r>
      <w:r>
        <w:rPr>
          <w:rFonts w:ascii="宋体" w:hAnsi="宋体" w:cs="宋体"/>
          <w:sz w:val="24"/>
          <w:szCs w:val="24"/>
        </w:rPr>
        <w:t>/</w:t>
      </w:r>
      <w:r>
        <w:rPr>
          <w:rFonts w:ascii="宋体" w:hAnsi="宋体" w:cs="宋体" w:hint="eastAsia"/>
          <w:sz w:val="24"/>
          <w:szCs w:val="24"/>
        </w:rPr>
        <w:t>（评标委员会组成人员数）</w:t>
      </w:r>
    </w:p>
    <w:p w:rsidR="00B04420" w:rsidRDefault="00B04420">
      <w:pPr>
        <w:pStyle w:val="2"/>
        <w:sectPr w:rsidR="00B04420">
          <w:pgSz w:w="11906" w:h="16838"/>
          <w:pgMar w:top="1440" w:right="1800" w:bottom="1440" w:left="1800" w:header="851" w:footer="992" w:gutter="0"/>
          <w:cols w:space="425"/>
          <w:docGrid w:type="lines" w:linePitch="312"/>
        </w:sectPr>
      </w:pPr>
    </w:p>
    <w:p w:rsidR="00B04420" w:rsidRDefault="00C07EE6">
      <w:pPr>
        <w:pStyle w:val="2"/>
        <w:ind w:leftChars="0" w:left="165" w:firstLineChars="600" w:firstLine="1920"/>
        <w:rPr>
          <w:rFonts w:ascii="宋体" w:eastAsia="仿宋_GB2312" w:hAnsi="宋体"/>
          <w:sz w:val="32"/>
          <w:szCs w:val="32"/>
        </w:rPr>
      </w:pPr>
      <w:r>
        <w:rPr>
          <w:rFonts w:ascii="宋体" w:eastAsia="仿宋_GB2312" w:hAnsi="宋体" w:cs="仿宋_GB2312" w:hint="eastAsia"/>
          <w:sz w:val="32"/>
          <w:szCs w:val="32"/>
        </w:rPr>
        <w:lastRenderedPageBreak/>
        <w:t>第六章</w:t>
      </w:r>
      <w:r>
        <w:rPr>
          <w:rFonts w:ascii="宋体" w:eastAsia="仿宋_GB2312" w:hAnsi="宋体" w:cs="宋体"/>
          <w:sz w:val="32"/>
          <w:szCs w:val="32"/>
        </w:rPr>
        <w:t xml:space="preserve"> </w:t>
      </w:r>
      <w:r>
        <w:rPr>
          <w:rFonts w:ascii="宋体" w:eastAsia="仿宋_GB2312" w:hAnsi="宋体" w:cs="仿宋_GB2312" w:hint="eastAsia"/>
          <w:sz w:val="32"/>
          <w:szCs w:val="32"/>
        </w:rPr>
        <w:t>政府采购合同主要条款</w:t>
      </w:r>
    </w:p>
    <w:p w:rsidR="00B04420" w:rsidRDefault="00C07EE6">
      <w:pPr>
        <w:snapToGrid w:val="0"/>
        <w:spacing w:line="360" w:lineRule="auto"/>
        <w:ind w:firstLineChars="200" w:firstLine="600"/>
        <w:jc w:val="left"/>
        <w:rPr>
          <w:rFonts w:ascii="仿宋" w:eastAsia="仿宋" w:hAnsi="仿宋"/>
          <w:b/>
          <w:bCs/>
        </w:rPr>
      </w:pPr>
      <w:r>
        <w:rPr>
          <w:rFonts w:ascii="仿宋_GB2312" w:eastAsia="仿宋_GB2312" w:cs="仿宋_GB2312"/>
          <w:sz w:val="30"/>
          <w:szCs w:val="30"/>
        </w:rPr>
        <w:t xml:space="preserve">  </w:t>
      </w:r>
      <w:r>
        <w:rPr>
          <w:rFonts w:ascii="仿宋" w:eastAsia="仿宋" w:hAnsi="仿宋" w:cs="仿宋" w:hint="eastAsia"/>
          <w:b/>
          <w:bCs/>
        </w:rPr>
        <w:t>浙江省政府采购合同指引（货物）</w:t>
      </w:r>
    </w:p>
    <w:p w:rsidR="00B04420" w:rsidRDefault="00C07EE6">
      <w:pPr>
        <w:snapToGrid w:val="0"/>
        <w:spacing w:line="360" w:lineRule="auto"/>
        <w:ind w:firstLineChars="200" w:firstLine="420"/>
        <w:rPr>
          <w:rFonts w:ascii="仿宋" w:eastAsia="仿宋" w:hAnsi="仿宋"/>
        </w:rPr>
      </w:pPr>
      <w:r>
        <w:rPr>
          <w:rFonts w:ascii="仿宋" w:eastAsia="仿宋" w:hAnsi="仿宋" w:cs="仿宋" w:hint="eastAsia"/>
        </w:rPr>
        <w:t>项目名称：</w:t>
      </w:r>
      <w:r>
        <w:rPr>
          <w:rFonts w:ascii="仿宋" w:eastAsia="仿宋" w:hAnsi="仿宋" w:cs="仿宋"/>
        </w:rPr>
        <w:t xml:space="preserve">                     </w:t>
      </w:r>
      <w:r>
        <w:rPr>
          <w:rFonts w:ascii="仿宋" w:eastAsia="仿宋" w:hAnsi="仿宋" w:cs="仿宋" w:hint="eastAsia"/>
        </w:rPr>
        <w:t>项目编号：</w:t>
      </w:r>
    </w:p>
    <w:p w:rsidR="00B04420" w:rsidRDefault="00C07EE6">
      <w:pPr>
        <w:snapToGrid w:val="0"/>
        <w:spacing w:line="360" w:lineRule="auto"/>
        <w:ind w:firstLineChars="200" w:firstLine="420"/>
        <w:rPr>
          <w:rFonts w:ascii="仿宋" w:eastAsia="仿宋" w:hAnsi="仿宋"/>
        </w:rPr>
      </w:pPr>
      <w:r>
        <w:rPr>
          <w:rFonts w:ascii="仿宋" w:eastAsia="仿宋" w:hAnsi="仿宋" w:cs="仿宋" w:hint="eastAsia"/>
        </w:rPr>
        <w:t>甲方：（买方）</w:t>
      </w:r>
    </w:p>
    <w:p w:rsidR="00B04420" w:rsidRDefault="00C07EE6">
      <w:pPr>
        <w:snapToGrid w:val="0"/>
        <w:spacing w:line="360" w:lineRule="auto"/>
        <w:ind w:firstLineChars="200" w:firstLine="420"/>
        <w:rPr>
          <w:rFonts w:ascii="仿宋" w:eastAsia="仿宋" w:hAnsi="仿宋"/>
        </w:rPr>
      </w:pPr>
      <w:r>
        <w:rPr>
          <w:rFonts w:ascii="仿宋" w:eastAsia="仿宋" w:hAnsi="仿宋" w:cs="仿宋" w:hint="eastAsia"/>
        </w:rPr>
        <w:t>乙方：（卖方）</w:t>
      </w:r>
    </w:p>
    <w:p w:rsidR="00B04420" w:rsidRDefault="00C07EE6">
      <w:pPr>
        <w:snapToGrid w:val="0"/>
        <w:spacing w:line="360" w:lineRule="auto"/>
        <w:ind w:leftChars="100" w:left="210" w:firstLineChars="100" w:firstLine="210"/>
        <w:jc w:val="left"/>
        <w:rPr>
          <w:rFonts w:ascii="仿宋" w:eastAsia="仿宋" w:hAnsi="仿宋"/>
        </w:rPr>
      </w:pPr>
      <w:r>
        <w:rPr>
          <w:rFonts w:ascii="仿宋" w:eastAsia="仿宋" w:hAnsi="仿宋" w:cs="仿宋"/>
        </w:rPr>
        <w:t xml:space="preserve">   </w:t>
      </w:r>
      <w:r>
        <w:rPr>
          <w:rFonts w:ascii="仿宋" w:eastAsia="仿宋" w:hAnsi="仿宋" w:cs="仿宋" w:hint="eastAsia"/>
        </w:rPr>
        <w:t>甲、乙双方根据</w:t>
      </w:r>
      <w:r>
        <w:rPr>
          <w:rFonts w:ascii="仿宋" w:eastAsia="仿宋" w:hAnsi="仿宋" w:cs="仿宋" w:hint="eastAsia"/>
          <w:u w:val="single"/>
        </w:rPr>
        <w:t>金华市政府采购中心关于</w:t>
      </w:r>
      <w:r>
        <w:rPr>
          <w:rFonts w:ascii="仿宋" w:eastAsia="仿宋" w:hAnsi="仿宋" w:cs="仿宋"/>
          <w:u w:val="single"/>
        </w:rPr>
        <w:t xml:space="preserve">       </w:t>
      </w:r>
      <w:r>
        <w:rPr>
          <w:rFonts w:ascii="仿宋" w:eastAsia="仿宋" w:hAnsi="仿宋" w:cs="仿宋" w:hint="eastAsia"/>
          <w:u w:val="single"/>
        </w:rPr>
        <w:t>单位</w:t>
      </w:r>
      <w:r>
        <w:rPr>
          <w:rFonts w:ascii="仿宋" w:eastAsia="仿宋" w:hAnsi="仿宋" w:cs="仿宋"/>
          <w:u w:val="single"/>
        </w:rPr>
        <w:t xml:space="preserve">          </w:t>
      </w:r>
      <w:r>
        <w:rPr>
          <w:rFonts w:ascii="仿宋" w:eastAsia="仿宋" w:hAnsi="仿宋" w:cs="仿宋" w:hint="eastAsia"/>
          <w:u w:val="single"/>
        </w:rPr>
        <w:t>项目公开招标</w:t>
      </w:r>
      <w:r>
        <w:rPr>
          <w:rFonts w:ascii="仿宋" w:eastAsia="仿宋" w:hAnsi="仿宋" w:cs="仿宋" w:hint="eastAsia"/>
        </w:rPr>
        <w:t>的结果，签署本合同。</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一、货物内容</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1. </w:t>
      </w:r>
      <w:r>
        <w:rPr>
          <w:rFonts w:ascii="仿宋" w:eastAsia="仿宋" w:hAnsi="仿宋" w:cs="仿宋" w:hint="eastAsia"/>
        </w:rPr>
        <w:t>货物名称：</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2. </w:t>
      </w:r>
      <w:r>
        <w:rPr>
          <w:rFonts w:ascii="仿宋" w:eastAsia="仿宋" w:hAnsi="仿宋" w:cs="仿宋" w:hint="eastAsia"/>
        </w:rPr>
        <w:t>型号规格：</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3. </w:t>
      </w:r>
      <w:r>
        <w:rPr>
          <w:rFonts w:ascii="仿宋" w:eastAsia="仿宋" w:hAnsi="仿宋" w:cs="仿宋" w:hint="eastAsia"/>
        </w:rPr>
        <w:t>技术参数：</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4. </w:t>
      </w:r>
      <w:r>
        <w:rPr>
          <w:rFonts w:ascii="仿宋" w:eastAsia="仿宋" w:hAnsi="仿宋" w:cs="仿宋" w:hint="eastAsia"/>
        </w:rPr>
        <w:t>数量（单位）：</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二、合同金额</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 </w:t>
      </w:r>
      <w:r>
        <w:rPr>
          <w:rFonts w:ascii="仿宋" w:eastAsia="仿宋" w:hAnsi="仿宋" w:cs="仿宋" w:hint="eastAsia"/>
        </w:rPr>
        <w:t>本合同金额为（大写）：</w:t>
      </w:r>
      <w:r>
        <w:rPr>
          <w:rFonts w:ascii="仿宋" w:eastAsia="仿宋" w:hAnsi="仿宋" w:cs="仿宋"/>
        </w:rPr>
        <w:t>_________</w:t>
      </w:r>
      <w:r>
        <w:rPr>
          <w:rFonts w:ascii="仿宋" w:eastAsia="仿宋" w:hAnsi="仿宋" w:cs="仿宋" w:hint="eastAsia"/>
        </w:rPr>
        <w:t>元（￥</w:t>
      </w:r>
      <w:r>
        <w:rPr>
          <w:rFonts w:ascii="仿宋" w:eastAsia="仿宋" w:hAnsi="仿宋" w:cs="仿宋"/>
        </w:rPr>
        <w:t>______</w:t>
      </w:r>
      <w:r>
        <w:rPr>
          <w:rFonts w:ascii="仿宋" w:eastAsia="仿宋" w:hAnsi="仿宋" w:cs="仿宋" w:hint="eastAsia"/>
        </w:rPr>
        <w:t>元）人民币。</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三、技术资料</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1.</w:t>
      </w:r>
      <w:r>
        <w:rPr>
          <w:rFonts w:ascii="仿宋" w:eastAsia="仿宋" w:hAnsi="仿宋" w:cs="仿宋" w:hint="eastAsia"/>
        </w:rPr>
        <w:t>乙方应按招标文件规定的时间向甲方提供使用货物的有关技术资料。</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2. </w:t>
      </w:r>
      <w:r>
        <w:rPr>
          <w:rFonts w:ascii="仿宋" w:eastAsia="仿宋" w:hAnsi="仿宋" w:cs="仿宋" w:hint="eastAsi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四、知识产权</w:t>
      </w:r>
    </w:p>
    <w:p w:rsidR="00B04420" w:rsidRDefault="00C07EE6">
      <w:pPr>
        <w:snapToGrid w:val="0"/>
        <w:spacing w:line="360" w:lineRule="auto"/>
        <w:ind w:firstLineChars="200" w:firstLine="420"/>
        <w:rPr>
          <w:rFonts w:ascii="仿宋" w:eastAsia="仿宋" w:hAnsi="仿宋"/>
        </w:rPr>
      </w:pPr>
      <w:r>
        <w:rPr>
          <w:rFonts w:ascii="仿宋" w:eastAsia="仿宋" w:hAnsi="仿宋" w:cs="仿宋" w:hint="eastAsia"/>
        </w:rPr>
        <w:t>乙方应保证所提供的货物或其任何一部分均不会侵犯任何第三方的知识产权。</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五、产权担保</w:t>
      </w:r>
    </w:p>
    <w:p w:rsidR="00B04420" w:rsidRDefault="00C07EE6">
      <w:pPr>
        <w:snapToGrid w:val="0"/>
        <w:spacing w:line="360" w:lineRule="auto"/>
        <w:ind w:firstLineChars="200" w:firstLine="420"/>
        <w:rPr>
          <w:rFonts w:ascii="仿宋" w:eastAsia="仿宋" w:hAnsi="仿宋"/>
        </w:rPr>
      </w:pPr>
      <w:r>
        <w:rPr>
          <w:rFonts w:ascii="仿宋" w:eastAsia="仿宋" w:hAnsi="仿宋" w:cs="仿宋" w:hint="eastAsia"/>
        </w:rPr>
        <w:t>乙方保证所交付的货物的所有权完全属于乙方且无任何抵押、查封等产权瑕疵。</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六、履约保证金</w:t>
      </w:r>
    </w:p>
    <w:p w:rsidR="00B04420" w:rsidRDefault="00C07EE6">
      <w:pPr>
        <w:snapToGrid w:val="0"/>
        <w:spacing w:line="360" w:lineRule="auto"/>
        <w:ind w:firstLineChars="200" w:firstLine="420"/>
        <w:rPr>
          <w:rFonts w:ascii="仿宋" w:eastAsia="仿宋" w:hAnsi="仿宋" w:cs="Arial"/>
        </w:rPr>
      </w:pPr>
      <w:r>
        <w:rPr>
          <w:rFonts w:ascii="仿宋" w:eastAsia="仿宋" w:hAnsi="仿宋" w:cs="Arial"/>
        </w:rPr>
        <w:t>乙方交纳人民币△元作为本合同的履约保证金。</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七、转包或分包</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1.</w:t>
      </w:r>
      <w:r>
        <w:rPr>
          <w:rFonts w:ascii="仿宋" w:eastAsia="仿宋" w:hAnsi="仿宋" w:cs="仿宋" w:hint="eastAsia"/>
        </w:rPr>
        <w:t>本合同范围的货物，应由乙方直接供应，不得转让他人供应；</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2.</w:t>
      </w:r>
      <w:r>
        <w:rPr>
          <w:rFonts w:ascii="仿宋" w:eastAsia="仿宋" w:hAnsi="仿宋" w:cs="仿宋" w:hint="eastAsia"/>
        </w:rPr>
        <w:t>除非得到甲方的书面同意，乙方不得将本合同范围的货物全部或部分分包给他人供应；</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3.</w:t>
      </w:r>
      <w:r>
        <w:rPr>
          <w:rFonts w:ascii="仿宋" w:eastAsia="仿宋" w:hAnsi="仿宋" w:cs="仿宋" w:hint="eastAsia"/>
        </w:rPr>
        <w:t>如有转让和未经甲方同意的分包行为，甲方有权解除合同，没收履约保证金并追究乙方的违约责任。</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八、质保期和质保金</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1. </w:t>
      </w:r>
      <w:r>
        <w:rPr>
          <w:rFonts w:ascii="仿宋" w:eastAsia="仿宋" w:hAnsi="仿宋" w:cs="仿宋" w:hint="eastAsia"/>
        </w:rPr>
        <w:t>质保期</w:t>
      </w:r>
      <w:r>
        <w:rPr>
          <w:rFonts w:ascii="仿宋" w:eastAsia="仿宋" w:hAnsi="仿宋" w:cs="仿宋"/>
          <w:u w:val="single"/>
        </w:rPr>
        <w:t xml:space="preserve">      </w:t>
      </w:r>
      <w:r>
        <w:rPr>
          <w:rFonts w:ascii="仿宋" w:eastAsia="仿宋" w:hAnsi="仿宋" w:cs="仿宋" w:hint="eastAsia"/>
        </w:rPr>
        <w:t>年。（自交货验收合格之日起计）</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lastRenderedPageBreak/>
        <w:t xml:space="preserve">2. </w:t>
      </w:r>
      <w:r>
        <w:rPr>
          <w:rFonts w:ascii="仿宋" w:eastAsia="仿宋" w:hAnsi="仿宋" w:cs="仿宋" w:hint="eastAsia"/>
        </w:rPr>
        <w:t>质保金</w:t>
      </w:r>
      <w:r>
        <w:rPr>
          <w:rFonts w:ascii="仿宋" w:eastAsia="仿宋" w:hAnsi="仿宋" w:cs="仿宋"/>
          <w:u w:val="single"/>
        </w:rPr>
        <w:t xml:space="preserve">            </w:t>
      </w:r>
      <w:r>
        <w:rPr>
          <w:rFonts w:ascii="仿宋" w:eastAsia="仿宋" w:hAnsi="仿宋" w:cs="仿宋" w:hint="eastAsia"/>
        </w:rPr>
        <w:t>元。（履约保证金在中标投标人按合同约定交货验收合格后自行转为质保金）</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九、交货期、交货方式及交货地点</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1. </w:t>
      </w:r>
      <w:r>
        <w:rPr>
          <w:rFonts w:ascii="仿宋" w:eastAsia="仿宋" w:hAnsi="仿宋" w:cs="仿宋" w:hint="eastAsia"/>
        </w:rPr>
        <w:t>交货期：</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2. </w:t>
      </w:r>
      <w:r>
        <w:rPr>
          <w:rFonts w:ascii="仿宋" w:eastAsia="仿宋" w:hAnsi="仿宋" w:cs="仿宋" w:hint="eastAsia"/>
        </w:rPr>
        <w:t>交货方式：</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3. </w:t>
      </w:r>
      <w:r>
        <w:rPr>
          <w:rFonts w:ascii="仿宋" w:eastAsia="仿宋" w:hAnsi="仿宋" w:cs="仿宋" w:hint="eastAsia"/>
        </w:rPr>
        <w:t>交货地点：</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十、货款支付</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1. </w:t>
      </w:r>
      <w:r>
        <w:rPr>
          <w:rFonts w:ascii="仿宋" w:eastAsia="仿宋" w:hAnsi="仿宋" w:cs="仿宋" w:hint="eastAsia"/>
        </w:rPr>
        <w:t>付款方式：</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2.</w:t>
      </w:r>
      <w:r>
        <w:rPr>
          <w:rFonts w:ascii="仿宋" w:eastAsia="仿宋" w:hAnsi="仿宋" w:cs="仿宋" w:hint="eastAsia"/>
        </w:rPr>
        <w:t>当采购数量与实际使用数量不一致时，乙方应根据实际使用量供货，合同的最终结算金额按实际使用量乘以成交单价进行计算。</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十一、税费</w:t>
      </w:r>
    </w:p>
    <w:p w:rsidR="00B04420" w:rsidRDefault="00C07EE6">
      <w:pPr>
        <w:snapToGrid w:val="0"/>
        <w:spacing w:line="360" w:lineRule="auto"/>
        <w:ind w:firstLineChars="200" w:firstLine="420"/>
        <w:rPr>
          <w:rFonts w:ascii="仿宋" w:eastAsia="仿宋" w:hAnsi="仿宋"/>
        </w:rPr>
      </w:pPr>
      <w:r>
        <w:rPr>
          <w:rFonts w:ascii="仿宋" w:eastAsia="仿宋" w:hAnsi="仿宋" w:cs="仿宋" w:hint="eastAsia"/>
        </w:rPr>
        <w:t>本合同执行中相关的一切税费均由乙方负担。</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十二、质量保证及售后服务</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1. </w:t>
      </w:r>
      <w:r>
        <w:rPr>
          <w:rFonts w:ascii="仿宋" w:eastAsia="仿宋" w:hAnsi="仿宋" w:cs="仿宋" w:hint="eastAsia"/>
        </w:rPr>
        <w:t>乙方应按招标文件规定的货物性能、技术要求、质量标准向甲方提供未经使用的全新产品。</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2. </w:t>
      </w:r>
      <w:r>
        <w:rPr>
          <w:rFonts w:ascii="仿宋" w:eastAsia="仿宋" w:hAnsi="仿宋" w:cs="仿宋" w:hint="eastAsia"/>
        </w:rPr>
        <w:t>乙方提供的货物在质保期内因货物本身的质量问题发生故障，乙方应负责免费更换。对达不到技术要求者，根据实际情况，经双方协商，可按以下办法处理：</w:t>
      </w:r>
    </w:p>
    <w:p w:rsidR="00B04420" w:rsidRDefault="00C07EE6">
      <w:pPr>
        <w:snapToGrid w:val="0"/>
        <w:spacing w:line="360" w:lineRule="auto"/>
        <w:ind w:firstLineChars="200" w:firstLine="420"/>
        <w:rPr>
          <w:rFonts w:ascii="仿宋" w:eastAsia="仿宋" w:hAnsi="仿宋" w:cs="Arial"/>
        </w:rPr>
      </w:pPr>
      <w:r>
        <w:rPr>
          <w:rFonts w:ascii="仿宋" w:eastAsia="仿宋" w:hAnsi="仿宋" w:cs="Arial"/>
        </w:rPr>
        <w:t>⑴更换：由乙方承担所发生的全部费用。</w:t>
      </w:r>
    </w:p>
    <w:p w:rsidR="00B04420" w:rsidRDefault="00C07EE6">
      <w:pPr>
        <w:snapToGrid w:val="0"/>
        <w:spacing w:line="360" w:lineRule="auto"/>
        <w:ind w:firstLineChars="200" w:firstLine="420"/>
        <w:rPr>
          <w:rFonts w:ascii="仿宋" w:eastAsia="仿宋" w:hAnsi="仿宋" w:cs="Arial"/>
        </w:rPr>
      </w:pPr>
      <w:r>
        <w:rPr>
          <w:rFonts w:ascii="仿宋" w:eastAsia="仿宋" w:hAnsi="仿宋" w:cs="Arial"/>
        </w:rPr>
        <w:t>⑵贬值处理：由甲乙双方合议定价。</w:t>
      </w:r>
    </w:p>
    <w:p w:rsidR="00B04420" w:rsidRDefault="00C07EE6">
      <w:pPr>
        <w:snapToGrid w:val="0"/>
        <w:spacing w:line="360" w:lineRule="auto"/>
        <w:ind w:firstLineChars="200" w:firstLine="420"/>
        <w:rPr>
          <w:rFonts w:ascii="仿宋" w:eastAsia="仿宋" w:hAnsi="仿宋" w:cs="Arial"/>
        </w:rPr>
      </w:pPr>
      <w:r>
        <w:rPr>
          <w:rFonts w:ascii="仿宋" w:eastAsia="仿宋" w:hAnsi="仿宋" w:cs="Arial"/>
        </w:rPr>
        <w:t>⑶退货处理：乙方应退还甲方支付的合同款，同时应承担该货物的直接费用（运输、保险、检验、货款利息及银行手续费等）。</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3. </w:t>
      </w:r>
      <w:r>
        <w:rPr>
          <w:rFonts w:ascii="仿宋" w:eastAsia="仿宋" w:hAnsi="仿宋" w:cs="仿宋" w:hint="eastAsia"/>
        </w:rPr>
        <w:t>如在使用过程中发生质量问题，乙方在接到甲方通知后在</w:t>
      </w:r>
      <w:r>
        <w:rPr>
          <w:rFonts w:ascii="仿宋" w:eastAsia="仿宋" w:hAnsi="仿宋" w:cs="Arial"/>
        </w:rPr>
        <w:t>△</w:t>
      </w:r>
      <w:r>
        <w:rPr>
          <w:rFonts w:ascii="仿宋" w:eastAsia="仿宋" w:hAnsi="仿宋" w:cs="仿宋" w:hint="eastAsia"/>
        </w:rPr>
        <w:t>小时内到达甲方现场。</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4. </w:t>
      </w:r>
      <w:r>
        <w:rPr>
          <w:rFonts w:ascii="仿宋" w:eastAsia="仿宋" w:hAnsi="仿宋" w:cs="仿宋" w:hint="eastAsia"/>
        </w:rPr>
        <w:t>在质保期内，乙方应对货物出现的质量及安全问题负责处理解决并承担一切费用。</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5.</w:t>
      </w:r>
      <w:r>
        <w:rPr>
          <w:rFonts w:ascii="仿宋" w:eastAsia="仿宋" w:hAnsi="仿宋" w:cs="仿宋" w:hint="eastAsia"/>
        </w:rPr>
        <w:t>上述的货物免费保修期为</w:t>
      </w:r>
      <w:r>
        <w:rPr>
          <w:rFonts w:ascii="仿宋" w:eastAsia="仿宋" w:hAnsi="仿宋" w:cs="仿宋"/>
          <w:u w:val="single"/>
        </w:rPr>
        <w:t xml:space="preserve">     </w:t>
      </w:r>
      <w:r>
        <w:rPr>
          <w:rFonts w:ascii="仿宋" w:eastAsia="仿宋" w:hAnsi="仿宋" w:cs="仿宋" w:hint="eastAsia"/>
        </w:rPr>
        <w:t>年，因人为因素出现的故障不在免费保修范围内。超过保修期的机器设备，终生维修，维修时只收部件成本费。</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十三、调试和验收</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1. </w:t>
      </w:r>
      <w:r>
        <w:rPr>
          <w:rFonts w:ascii="仿宋" w:eastAsia="仿宋" w:hAnsi="仿宋" w:cs="仿宋" w:hint="eastAsia"/>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2. </w:t>
      </w:r>
      <w:r>
        <w:rPr>
          <w:rFonts w:ascii="仿宋" w:eastAsia="仿宋" w:hAnsi="仿宋" w:cs="仿宋" w:hint="eastAsia"/>
        </w:rPr>
        <w:t>乙方交货前应对产品作出全面检查和对验收文件进行整理，并列出清单，作为甲方收货验收和使用的技术条件依据，检验的结果应随货物交甲方。</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3. </w:t>
      </w:r>
      <w:r>
        <w:rPr>
          <w:rFonts w:ascii="仿宋" w:eastAsia="仿宋" w:hAnsi="仿宋" w:cs="仿宋" w:hint="eastAsia"/>
        </w:rPr>
        <w:t>甲方对乙方提供的货物在使用前进行调试时，乙方需负责安装并培训甲方的使用操作人员，并协助甲方一起调试，直到符合技术要求，甲方才做最终验收。</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4. </w:t>
      </w:r>
      <w:r>
        <w:rPr>
          <w:rFonts w:ascii="仿宋" w:eastAsia="仿宋" w:hAnsi="仿宋" w:cs="仿宋" w:hint="eastAsia"/>
        </w:rPr>
        <w:t>对技术复杂的货物，甲方应请国家认可的专业检测机构参与初步验收及最终验收，</w:t>
      </w:r>
      <w:r>
        <w:rPr>
          <w:rFonts w:ascii="仿宋" w:eastAsia="仿宋" w:hAnsi="仿宋" w:cs="仿宋" w:hint="eastAsia"/>
        </w:rPr>
        <w:lastRenderedPageBreak/>
        <w:t>并由其出具质量检测报告。</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5. </w:t>
      </w:r>
      <w:r>
        <w:rPr>
          <w:rFonts w:ascii="仿宋" w:eastAsia="仿宋" w:hAnsi="仿宋" w:cs="仿宋" w:hint="eastAsia"/>
        </w:rPr>
        <w:t>验收时乙方必须在现场，验收完毕后作出验收结果报告；验收费用由乙方负责。</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十四、货物包装、发运及运输</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1. </w:t>
      </w:r>
      <w:r>
        <w:rPr>
          <w:rFonts w:ascii="仿宋" w:eastAsia="仿宋" w:hAnsi="仿宋" w:cs="仿宋" w:hint="eastAsia"/>
        </w:rPr>
        <w:t>乙方应在货物发运前对其进行满足运输距离、防潮、防震、防锈和防破损装卸等要求包装，以保证货物安全运达甲方指定地点。</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2. </w:t>
      </w:r>
      <w:r>
        <w:rPr>
          <w:rFonts w:ascii="仿宋" w:eastAsia="仿宋" w:hAnsi="仿宋" w:cs="仿宋" w:hint="eastAsia"/>
        </w:rPr>
        <w:t>使用说明书、质量检验证明书、随配附件和工具以及清单一并附于货物内。</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3. </w:t>
      </w:r>
      <w:r>
        <w:rPr>
          <w:rFonts w:ascii="仿宋" w:eastAsia="仿宋" w:hAnsi="仿宋" w:cs="仿宋" w:hint="eastAsia"/>
        </w:rPr>
        <w:t>乙方在货物发运手续办理完毕后</w:t>
      </w:r>
      <w:r>
        <w:rPr>
          <w:rFonts w:ascii="仿宋" w:eastAsia="仿宋" w:hAnsi="仿宋" w:cs="仿宋"/>
        </w:rPr>
        <w:t>24</w:t>
      </w:r>
      <w:r>
        <w:rPr>
          <w:rFonts w:ascii="仿宋" w:eastAsia="仿宋" w:hAnsi="仿宋" w:cs="仿宋" w:hint="eastAsia"/>
        </w:rPr>
        <w:t>小时内或货到甲方</w:t>
      </w:r>
      <w:r>
        <w:rPr>
          <w:rFonts w:ascii="仿宋" w:eastAsia="仿宋" w:hAnsi="仿宋" w:cs="仿宋"/>
        </w:rPr>
        <w:t>48</w:t>
      </w:r>
      <w:r>
        <w:rPr>
          <w:rFonts w:ascii="仿宋" w:eastAsia="仿宋" w:hAnsi="仿宋" w:cs="仿宋" w:hint="eastAsia"/>
        </w:rPr>
        <w:t>小时前通知甲方，以准备接货。</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4. </w:t>
      </w:r>
      <w:r>
        <w:rPr>
          <w:rFonts w:ascii="仿宋" w:eastAsia="仿宋" w:hAnsi="仿宋" w:cs="仿宋" w:hint="eastAsia"/>
        </w:rPr>
        <w:t>货物在交付甲方前发生的风险均由乙方负责。</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5. </w:t>
      </w:r>
      <w:r>
        <w:rPr>
          <w:rFonts w:ascii="仿宋" w:eastAsia="仿宋" w:hAnsi="仿宋" w:cs="仿宋" w:hint="eastAsia"/>
        </w:rPr>
        <w:t>货物在规定的交付期限内由乙方送达甲方指定的地点视为交付，乙方同时需通知甲方货物已送达。</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十五、违约责任</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1. </w:t>
      </w:r>
      <w:r>
        <w:rPr>
          <w:rFonts w:ascii="仿宋" w:eastAsia="仿宋" w:hAnsi="仿宋" w:cs="仿宋" w:hint="eastAsia"/>
        </w:rPr>
        <w:t>甲方无正当理由拒收货物的，甲方向乙方偿付拒收货款总值的百分之五违约金。</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2. </w:t>
      </w:r>
      <w:r>
        <w:rPr>
          <w:rFonts w:ascii="仿宋" w:eastAsia="仿宋" w:hAnsi="仿宋" w:cs="仿宋" w:hint="eastAsia"/>
        </w:rPr>
        <w:t>甲方无故逾期验收和办理货款支付手续的</w:t>
      </w:r>
      <w:r>
        <w:rPr>
          <w:rFonts w:ascii="仿宋" w:eastAsia="仿宋" w:hAnsi="仿宋" w:cs="仿宋"/>
        </w:rPr>
        <w:t>,</w:t>
      </w:r>
      <w:r>
        <w:rPr>
          <w:rFonts w:ascii="仿宋" w:eastAsia="仿宋" w:hAnsi="仿宋" w:cs="仿宋" w:hint="eastAsia"/>
        </w:rPr>
        <w:t>甲方应按逾期付款总额每日万分之五向乙方支付违约金。</w:t>
      </w:r>
    </w:p>
    <w:p w:rsidR="00B04420" w:rsidRDefault="00C07EE6">
      <w:pPr>
        <w:snapToGrid w:val="0"/>
        <w:spacing w:line="360" w:lineRule="auto"/>
        <w:ind w:firstLineChars="200" w:firstLine="420"/>
        <w:rPr>
          <w:rFonts w:ascii="仿宋" w:eastAsia="仿宋" w:hAnsi="仿宋" w:cs="仿宋"/>
        </w:rPr>
      </w:pPr>
      <w:r>
        <w:rPr>
          <w:rFonts w:ascii="仿宋" w:eastAsia="仿宋" w:hAnsi="仿宋" w:cs="仿宋"/>
        </w:rPr>
        <w:t xml:space="preserve">3. </w:t>
      </w:r>
      <w:r>
        <w:rPr>
          <w:rFonts w:ascii="仿宋" w:eastAsia="仿宋" w:hAnsi="仿宋" w:cs="仿宋" w:hint="eastAsia"/>
        </w:rPr>
        <w:t>乙方逾期交付货物的，乙方应按逾期交货总额每日千分之六向甲方支付违约金，由甲方从待付货款中扣除。逾期超过约定日期</w:t>
      </w:r>
      <w:r>
        <w:rPr>
          <w:rFonts w:ascii="仿宋" w:eastAsia="仿宋" w:hAnsi="仿宋" w:cs="仿宋"/>
        </w:rPr>
        <w:t>10</w:t>
      </w:r>
      <w:r>
        <w:rPr>
          <w:rFonts w:ascii="仿宋" w:eastAsia="仿宋" w:hAnsi="仿宋" w:cs="仿宋" w:hint="eastAsia"/>
        </w:rPr>
        <w:t>个工作日不能交货的，甲方可解除本合同。乙方因逾期交货或因其他违约行为导致甲方解除合同的，乙方应向甲方支付合同总值</w:t>
      </w:r>
      <w:r>
        <w:rPr>
          <w:rFonts w:ascii="仿宋" w:eastAsia="仿宋" w:hAnsi="仿宋" w:cs="仿宋"/>
        </w:rPr>
        <w:t>5%</w:t>
      </w:r>
      <w:r>
        <w:rPr>
          <w:rFonts w:ascii="仿宋" w:eastAsia="仿宋" w:hAnsi="仿宋" w:cs="仿宋" w:hint="eastAsia"/>
        </w:rPr>
        <w:t>的违约金，如造成甲方损失超过违约金的，超出部分由乙方继续承担赔偿责任。</w:t>
      </w:r>
      <w:r>
        <w:rPr>
          <w:rFonts w:ascii="仿宋" w:eastAsia="仿宋" w:hAnsi="仿宋" w:cs="仿宋"/>
        </w:rPr>
        <w:t xml:space="preserve"> </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4. </w:t>
      </w:r>
      <w:r>
        <w:rPr>
          <w:rFonts w:ascii="仿宋" w:eastAsia="仿宋" w:hAnsi="仿宋" w:cs="仿宋" w:hint="eastAsia"/>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十六、不可抗力事件处理</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1. </w:t>
      </w:r>
      <w:r>
        <w:rPr>
          <w:rFonts w:ascii="仿宋" w:eastAsia="仿宋" w:hAnsi="仿宋" w:cs="仿宋" w:hint="eastAsia"/>
        </w:rPr>
        <w:t>在合同有效期内，任何一方因不可抗力事件导致不能履行合同，则合同履行期可延长，其延长期与不可抗力影响期相同。</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2. </w:t>
      </w:r>
      <w:r>
        <w:rPr>
          <w:rFonts w:ascii="仿宋" w:eastAsia="仿宋" w:hAnsi="仿宋" w:cs="仿宋" w:hint="eastAsia"/>
        </w:rPr>
        <w:t>不可抗力事件发生后，应立即通知对方，并寄送有关权威机构出具的证明。</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3. </w:t>
      </w:r>
      <w:r>
        <w:rPr>
          <w:rFonts w:ascii="仿宋" w:eastAsia="仿宋" w:hAnsi="仿宋" w:cs="仿宋" w:hint="eastAsia"/>
        </w:rPr>
        <w:t>不可抗力事件延续</w:t>
      </w:r>
      <w:r>
        <w:rPr>
          <w:rFonts w:ascii="仿宋" w:eastAsia="仿宋" w:hAnsi="仿宋" w:cs="仿宋"/>
        </w:rPr>
        <w:t>120</w:t>
      </w:r>
      <w:r>
        <w:rPr>
          <w:rFonts w:ascii="仿宋" w:eastAsia="仿宋" w:hAnsi="仿宋" w:cs="仿宋" w:hint="eastAsia"/>
        </w:rPr>
        <w:t>天以上，双方应通过友好协商，确定是否继续履行合同。</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十七、诉讼</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 </w:t>
      </w:r>
      <w:r>
        <w:rPr>
          <w:rFonts w:ascii="仿宋" w:eastAsia="仿宋" w:hAnsi="仿宋" w:cs="仿宋" w:hint="eastAsia"/>
        </w:rPr>
        <w:t>双方在执行合同中所发生的一切争议，应通过协商解决。如协商不成，可向甲方所在地法院起诉。</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十八、合同生效及其它</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1. </w:t>
      </w:r>
      <w:r>
        <w:rPr>
          <w:rFonts w:ascii="仿宋" w:eastAsia="仿宋" w:hAnsi="仿宋" w:cs="仿宋" w:hint="eastAsia"/>
        </w:rPr>
        <w:t>合同经双方法定代表人或授权代表签字并加盖单位公章后生效。</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2.</w:t>
      </w:r>
      <w:r>
        <w:rPr>
          <w:rFonts w:ascii="仿宋" w:eastAsia="仿宋" w:hAnsi="仿宋" w:cs="仿宋" w:hint="eastAsia"/>
        </w:rPr>
        <w:t>合同执行中涉及采购资金和采购内容修改或补充的，须经财政部门审批，并签书面补充协议报政府采购监督管理部门备案，方可作为主合同不可分割的一部分。</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lastRenderedPageBreak/>
        <w:t>3.</w:t>
      </w:r>
      <w:r>
        <w:rPr>
          <w:rFonts w:ascii="仿宋" w:eastAsia="仿宋" w:hAnsi="仿宋" w:cs="仿宋" w:hint="eastAsia"/>
        </w:rPr>
        <w:t>本合同未尽事宜，遵照《合同法》有关条文执行。</w:t>
      </w:r>
    </w:p>
    <w:p w:rsidR="00B04420" w:rsidRDefault="00C07EE6">
      <w:pPr>
        <w:snapToGrid w:val="0"/>
        <w:spacing w:line="360" w:lineRule="auto"/>
        <w:ind w:firstLineChars="200" w:firstLine="420"/>
        <w:rPr>
          <w:rFonts w:ascii="仿宋" w:eastAsia="仿宋" w:hAnsi="仿宋" w:cs="Arial"/>
        </w:rPr>
      </w:pPr>
      <w:r>
        <w:rPr>
          <w:rFonts w:ascii="仿宋" w:eastAsia="仿宋" w:hAnsi="仿宋" w:cs="仿宋"/>
        </w:rPr>
        <w:t>4.</w:t>
      </w:r>
      <w:r>
        <w:rPr>
          <w:rFonts w:ascii="仿宋" w:eastAsia="仿宋" w:hAnsi="仿宋" w:cs="Arial"/>
        </w:rPr>
        <w:t xml:space="preserve"> 本合同正本一式两份，具有同等法律效力，甲乙双方各执一份；副本△份，(用途)</w:t>
      </w:r>
    </w:p>
    <w:p w:rsidR="00B04420" w:rsidRDefault="00C07EE6">
      <w:pPr>
        <w:snapToGrid w:val="0"/>
        <w:spacing w:line="360" w:lineRule="auto"/>
        <w:ind w:firstLineChars="200" w:firstLine="420"/>
        <w:rPr>
          <w:rFonts w:ascii="仿宋" w:eastAsia="仿宋" w:hAnsi="仿宋" w:cs="仿宋"/>
        </w:rPr>
      </w:pPr>
      <w:r>
        <w:rPr>
          <w:rFonts w:ascii="仿宋" w:eastAsia="仿宋" w:hAnsi="仿宋" w:cs="仿宋"/>
        </w:rPr>
        <w:t xml:space="preserve">  </w:t>
      </w:r>
      <w:r>
        <w:rPr>
          <w:rFonts w:ascii="仿宋" w:eastAsia="仿宋" w:hAnsi="仿宋" w:cs="仿宋" w:hint="eastAsia"/>
        </w:rPr>
        <w:t>甲方：</w:t>
      </w:r>
      <w:r>
        <w:rPr>
          <w:rFonts w:ascii="仿宋" w:eastAsia="仿宋" w:hAnsi="仿宋" w:cs="仿宋"/>
        </w:rPr>
        <w:t xml:space="preserve">                        </w:t>
      </w:r>
      <w:r>
        <w:rPr>
          <w:rFonts w:ascii="仿宋" w:eastAsia="仿宋" w:hAnsi="仿宋" w:cs="仿宋" w:hint="eastAsia"/>
        </w:rPr>
        <w:t>乙方：</w:t>
      </w:r>
      <w:r>
        <w:rPr>
          <w:rFonts w:ascii="仿宋" w:eastAsia="仿宋" w:hAnsi="仿宋" w:cs="仿宋"/>
        </w:rPr>
        <w:t xml:space="preserve"> </w:t>
      </w:r>
    </w:p>
    <w:p w:rsidR="00B04420" w:rsidRDefault="00C07EE6">
      <w:pPr>
        <w:snapToGrid w:val="0"/>
        <w:spacing w:line="360" w:lineRule="auto"/>
        <w:ind w:firstLineChars="200" w:firstLine="420"/>
        <w:rPr>
          <w:rFonts w:ascii="仿宋" w:eastAsia="仿宋" w:hAnsi="仿宋" w:cs="仿宋"/>
        </w:rPr>
      </w:pPr>
      <w:r>
        <w:rPr>
          <w:rFonts w:ascii="仿宋" w:eastAsia="仿宋" w:hAnsi="仿宋" w:cs="仿宋"/>
        </w:rPr>
        <w:t xml:space="preserve">  </w:t>
      </w:r>
      <w:r>
        <w:rPr>
          <w:rFonts w:ascii="仿宋" w:eastAsia="仿宋" w:hAnsi="仿宋" w:cs="仿宋" w:hint="eastAsia"/>
        </w:rPr>
        <w:t>地址：</w:t>
      </w:r>
      <w:r>
        <w:rPr>
          <w:rFonts w:ascii="仿宋" w:eastAsia="仿宋" w:hAnsi="仿宋" w:cs="仿宋"/>
        </w:rPr>
        <w:t xml:space="preserve">                        </w:t>
      </w:r>
      <w:r>
        <w:rPr>
          <w:rFonts w:ascii="仿宋" w:eastAsia="仿宋" w:hAnsi="仿宋" w:cs="仿宋" w:hint="eastAsia"/>
        </w:rPr>
        <w:t>地址：</w:t>
      </w:r>
      <w:r>
        <w:rPr>
          <w:rFonts w:ascii="仿宋" w:eastAsia="仿宋" w:hAnsi="仿宋" w:cs="仿宋"/>
        </w:rPr>
        <w:t xml:space="preserve"> </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  </w:t>
      </w:r>
      <w:r>
        <w:rPr>
          <w:rFonts w:ascii="仿宋" w:eastAsia="仿宋" w:hAnsi="仿宋" w:cs="仿宋" w:hint="eastAsia"/>
        </w:rPr>
        <w:t>法定（授权）代表人：</w:t>
      </w:r>
      <w:r>
        <w:rPr>
          <w:rFonts w:ascii="仿宋" w:eastAsia="仿宋" w:hAnsi="仿宋" w:cs="仿宋"/>
        </w:rPr>
        <w:t xml:space="preserve">          </w:t>
      </w:r>
      <w:r>
        <w:rPr>
          <w:rFonts w:ascii="仿宋" w:eastAsia="仿宋" w:hAnsi="仿宋" w:cs="仿宋" w:hint="eastAsia"/>
        </w:rPr>
        <w:t>法定（授权）代表人：</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  </w:t>
      </w:r>
      <w:r>
        <w:rPr>
          <w:rFonts w:ascii="仿宋" w:eastAsia="仿宋" w:hAnsi="仿宋" w:cs="仿宋" w:hint="eastAsia"/>
        </w:rPr>
        <w:t>签字日期：</w:t>
      </w:r>
      <w:r>
        <w:rPr>
          <w:rFonts w:ascii="仿宋" w:eastAsia="仿宋" w:hAnsi="仿宋" w:cs="仿宋"/>
        </w:rPr>
        <w:t xml:space="preserve">   </w:t>
      </w:r>
      <w:r>
        <w:rPr>
          <w:rFonts w:ascii="仿宋" w:eastAsia="仿宋" w:hAnsi="仿宋" w:cs="仿宋" w:hint="eastAsia"/>
        </w:rPr>
        <w:t>年</w:t>
      </w:r>
      <w:r>
        <w:rPr>
          <w:rFonts w:ascii="仿宋" w:eastAsia="仿宋" w:hAnsi="仿宋" w:cs="仿宋"/>
        </w:rPr>
        <w:t xml:space="preserve">  </w:t>
      </w:r>
      <w:r>
        <w:rPr>
          <w:rFonts w:ascii="仿宋" w:eastAsia="仿宋" w:hAnsi="仿宋" w:cs="仿宋" w:hint="eastAsia"/>
        </w:rPr>
        <w:t>月</w:t>
      </w:r>
      <w:r>
        <w:rPr>
          <w:rFonts w:ascii="仿宋" w:eastAsia="仿宋" w:hAnsi="仿宋" w:cs="仿宋"/>
        </w:rPr>
        <w:t xml:space="preserve">  </w:t>
      </w:r>
      <w:r>
        <w:rPr>
          <w:rFonts w:ascii="仿宋" w:eastAsia="仿宋" w:hAnsi="仿宋" w:cs="仿宋" w:hint="eastAsia"/>
        </w:rPr>
        <w:t>日</w:t>
      </w:r>
      <w:r>
        <w:rPr>
          <w:rFonts w:ascii="仿宋" w:eastAsia="仿宋" w:hAnsi="仿宋" w:cs="仿宋"/>
        </w:rPr>
        <w:t xml:space="preserve">   </w:t>
      </w:r>
      <w:r>
        <w:rPr>
          <w:rFonts w:ascii="仿宋" w:eastAsia="仿宋" w:hAnsi="仿宋" w:cs="仿宋" w:hint="eastAsia"/>
        </w:rPr>
        <w:t>签字日期：</w:t>
      </w:r>
      <w:r>
        <w:rPr>
          <w:rFonts w:ascii="仿宋" w:eastAsia="仿宋" w:hAnsi="仿宋" w:cs="仿宋"/>
        </w:rPr>
        <w:t xml:space="preserve">  </w:t>
      </w:r>
      <w:r>
        <w:rPr>
          <w:rFonts w:ascii="仿宋" w:eastAsia="仿宋" w:hAnsi="仿宋" w:cs="仿宋" w:hint="eastAsia"/>
        </w:rPr>
        <w:t>年</w:t>
      </w:r>
      <w:r>
        <w:rPr>
          <w:rFonts w:ascii="仿宋" w:eastAsia="仿宋" w:hAnsi="仿宋" w:cs="仿宋"/>
        </w:rPr>
        <w:t xml:space="preserve">  </w:t>
      </w:r>
      <w:r>
        <w:rPr>
          <w:rFonts w:ascii="仿宋" w:eastAsia="仿宋" w:hAnsi="仿宋" w:cs="仿宋" w:hint="eastAsia"/>
        </w:rPr>
        <w:t>月</w:t>
      </w:r>
      <w:r>
        <w:rPr>
          <w:rFonts w:ascii="仿宋" w:eastAsia="仿宋" w:hAnsi="仿宋" w:cs="仿宋"/>
        </w:rPr>
        <w:t xml:space="preserve">  </w:t>
      </w:r>
      <w:r>
        <w:rPr>
          <w:rFonts w:ascii="仿宋" w:eastAsia="仿宋" w:hAnsi="仿宋" w:cs="仿宋" w:hint="eastAsia"/>
        </w:rPr>
        <w:t>日</w:t>
      </w:r>
    </w:p>
    <w:p w:rsidR="00B04420" w:rsidRDefault="00B04420">
      <w:pPr>
        <w:snapToGrid w:val="0"/>
        <w:spacing w:line="360" w:lineRule="auto"/>
        <w:ind w:firstLineChars="200" w:firstLine="420"/>
        <w:rPr>
          <w:rFonts w:ascii="仿宋" w:eastAsia="仿宋" w:hAnsi="仿宋"/>
        </w:rPr>
      </w:pPr>
    </w:p>
    <w:p w:rsidR="00B04420" w:rsidRDefault="00C07EE6">
      <w:pPr>
        <w:snapToGrid w:val="0"/>
        <w:spacing w:line="360" w:lineRule="auto"/>
        <w:ind w:firstLineChars="250" w:firstLine="525"/>
        <w:rPr>
          <w:rFonts w:ascii="仿宋" w:eastAsia="仿宋" w:hAnsi="仿宋" w:cs="仿宋"/>
        </w:rPr>
      </w:pPr>
      <w:r>
        <w:rPr>
          <w:rFonts w:ascii="仿宋" w:eastAsia="仿宋" w:hAnsi="仿宋" w:cs="仿宋"/>
        </w:rPr>
        <w:t xml:space="preserve"> </w:t>
      </w:r>
      <w:r>
        <w:rPr>
          <w:rFonts w:ascii="仿宋" w:eastAsia="仿宋" w:hAnsi="仿宋" w:cs="仿宋" w:hint="eastAsia"/>
        </w:rPr>
        <w:t>合同鉴证方</w:t>
      </w:r>
      <w:r>
        <w:rPr>
          <w:rFonts w:ascii="仿宋" w:eastAsia="仿宋" w:hAnsi="仿宋" w:cs="仿宋"/>
        </w:rPr>
        <w:t>:</w:t>
      </w:r>
    </w:p>
    <w:p w:rsidR="00B04420" w:rsidRDefault="00C07EE6">
      <w:pPr>
        <w:snapToGrid w:val="0"/>
        <w:spacing w:line="360" w:lineRule="auto"/>
        <w:ind w:firstLineChars="300" w:firstLine="630"/>
        <w:rPr>
          <w:rFonts w:ascii="仿宋" w:eastAsia="仿宋" w:hAnsi="仿宋" w:cs="仿宋"/>
        </w:rPr>
      </w:pPr>
      <w:r>
        <w:rPr>
          <w:rFonts w:ascii="仿宋" w:eastAsia="仿宋" w:hAnsi="仿宋" w:cs="仿宋" w:hint="eastAsia"/>
        </w:rPr>
        <w:t>法定代表人或主要负责人</w:t>
      </w:r>
      <w:r>
        <w:rPr>
          <w:rFonts w:ascii="仿宋" w:eastAsia="仿宋" w:hAnsi="仿宋" w:cs="仿宋"/>
        </w:rPr>
        <w:t>:</w:t>
      </w:r>
    </w:p>
    <w:p w:rsidR="00B04420" w:rsidRDefault="00C07EE6">
      <w:pPr>
        <w:snapToGrid w:val="0"/>
        <w:spacing w:line="360" w:lineRule="auto"/>
        <w:ind w:firstLineChars="300" w:firstLine="630"/>
        <w:rPr>
          <w:rFonts w:ascii="仿宋" w:eastAsia="仿宋" w:hAnsi="仿宋" w:cs="仿宋"/>
        </w:rPr>
      </w:pPr>
      <w:r>
        <w:rPr>
          <w:rFonts w:ascii="仿宋" w:eastAsia="仿宋" w:hAnsi="仿宋" w:cs="仿宋" w:hint="eastAsia"/>
        </w:rPr>
        <w:t>鉴证日期</w:t>
      </w:r>
      <w:r>
        <w:rPr>
          <w:rFonts w:ascii="仿宋" w:eastAsia="仿宋" w:hAnsi="仿宋" w:cs="仿宋"/>
        </w:rPr>
        <w:t>:</w:t>
      </w:r>
    </w:p>
    <w:p w:rsidR="00B04420" w:rsidRDefault="00B04420">
      <w:pPr>
        <w:pStyle w:val="2"/>
        <w:rPr>
          <w:rFonts w:ascii="仿宋" w:eastAsia="仿宋" w:hAnsi="仿宋"/>
        </w:rPr>
      </w:pPr>
    </w:p>
    <w:p w:rsidR="00B04420" w:rsidRDefault="00C07EE6">
      <w:pPr>
        <w:autoSpaceDE w:val="0"/>
        <w:autoSpaceDN w:val="0"/>
        <w:adjustRightInd w:val="0"/>
        <w:spacing w:line="400" w:lineRule="atLeast"/>
        <w:jc w:val="center"/>
        <w:rPr>
          <w:rFonts w:ascii="宋体"/>
          <w:sz w:val="22"/>
          <w:szCs w:val="22"/>
        </w:rPr>
      </w:pPr>
      <w:r>
        <w:rPr>
          <w:rFonts w:ascii="宋体" w:cs="宋体" w:hint="eastAsia"/>
          <w:sz w:val="22"/>
          <w:szCs w:val="22"/>
        </w:rPr>
        <w:t>（合同签订后采购人或供应商须将合同副本送达金华市公共资源交易中心采购科（地址：金华市双龙南街</w:t>
      </w:r>
      <w:r>
        <w:rPr>
          <w:rFonts w:ascii="宋体" w:cs="宋体"/>
          <w:sz w:val="22"/>
          <w:szCs w:val="22"/>
        </w:rPr>
        <w:t>858</w:t>
      </w:r>
      <w:r>
        <w:rPr>
          <w:rFonts w:ascii="宋体" w:cs="宋体" w:hint="eastAsia"/>
          <w:sz w:val="22"/>
          <w:szCs w:val="22"/>
        </w:rPr>
        <w:t>号财富大厦</w:t>
      </w:r>
      <w:r>
        <w:rPr>
          <w:rFonts w:ascii="宋体" w:cs="宋体"/>
          <w:sz w:val="22"/>
          <w:szCs w:val="22"/>
        </w:rPr>
        <w:t>4</w:t>
      </w:r>
      <w:r>
        <w:rPr>
          <w:rFonts w:ascii="宋体" w:cs="宋体" w:hint="eastAsia"/>
          <w:sz w:val="22"/>
          <w:szCs w:val="22"/>
        </w:rPr>
        <w:t>楼）鉴证）</w:t>
      </w:r>
    </w:p>
    <w:p w:rsidR="00B04420" w:rsidRDefault="00B04420">
      <w:pPr>
        <w:pStyle w:val="2"/>
        <w:rPr>
          <w:rFonts w:ascii="仿宋" w:eastAsia="仿宋" w:hAnsi="仿宋"/>
        </w:rPr>
      </w:pPr>
    </w:p>
    <w:p w:rsidR="00B04420" w:rsidRDefault="00C07EE6">
      <w:pPr>
        <w:snapToGrid w:val="0"/>
        <w:spacing w:line="360" w:lineRule="auto"/>
        <w:ind w:firstLineChars="200" w:firstLine="420"/>
        <w:rPr>
          <w:rFonts w:ascii="仿宋" w:eastAsia="仿宋" w:hAnsi="仿宋"/>
        </w:rPr>
      </w:pPr>
      <w:r>
        <w:rPr>
          <w:rFonts w:ascii="仿宋" w:eastAsia="仿宋" w:hAnsi="仿宋"/>
        </w:rPr>
        <w:br w:type="page"/>
      </w:r>
    </w:p>
    <w:p w:rsidR="00B04420" w:rsidRDefault="00C07EE6">
      <w:pPr>
        <w:snapToGrid w:val="0"/>
        <w:spacing w:line="360" w:lineRule="auto"/>
        <w:ind w:firstLineChars="200" w:firstLine="422"/>
        <w:jc w:val="center"/>
        <w:rPr>
          <w:rFonts w:ascii="仿宋" w:eastAsia="仿宋" w:hAnsi="仿宋"/>
          <w:b/>
          <w:bCs/>
        </w:rPr>
      </w:pPr>
      <w:r>
        <w:rPr>
          <w:rFonts w:ascii="仿宋" w:eastAsia="仿宋" w:hAnsi="仿宋" w:cs="仿宋" w:hint="eastAsia"/>
          <w:b/>
          <w:bCs/>
        </w:rPr>
        <w:t>浙江省政府采购合同指引（服务）</w:t>
      </w:r>
    </w:p>
    <w:p w:rsidR="00B04420" w:rsidRDefault="00C07EE6">
      <w:pPr>
        <w:snapToGrid w:val="0"/>
        <w:spacing w:line="360" w:lineRule="auto"/>
        <w:ind w:firstLineChars="200" w:firstLine="420"/>
        <w:rPr>
          <w:rFonts w:ascii="仿宋" w:eastAsia="仿宋" w:hAnsi="仿宋"/>
        </w:rPr>
      </w:pPr>
      <w:r>
        <w:rPr>
          <w:rFonts w:ascii="仿宋" w:eastAsia="仿宋" w:hAnsi="仿宋" w:cs="仿宋" w:hint="eastAsia"/>
        </w:rPr>
        <w:t>项目名称：</w:t>
      </w:r>
      <w:r>
        <w:rPr>
          <w:rFonts w:ascii="仿宋" w:eastAsia="仿宋" w:hAnsi="仿宋" w:cs="仿宋"/>
        </w:rPr>
        <w:t xml:space="preserve">                 </w:t>
      </w:r>
      <w:r>
        <w:rPr>
          <w:rFonts w:ascii="仿宋" w:eastAsia="仿宋" w:hAnsi="仿宋" w:cs="仿宋" w:hint="eastAsia"/>
        </w:rPr>
        <w:t>项目编号：</w:t>
      </w:r>
    </w:p>
    <w:p w:rsidR="00B04420" w:rsidRDefault="00C07EE6">
      <w:pPr>
        <w:snapToGrid w:val="0"/>
        <w:spacing w:line="360" w:lineRule="auto"/>
        <w:ind w:firstLineChars="200" w:firstLine="420"/>
        <w:rPr>
          <w:rFonts w:ascii="仿宋" w:eastAsia="仿宋" w:hAnsi="仿宋"/>
        </w:rPr>
      </w:pPr>
      <w:r>
        <w:rPr>
          <w:rFonts w:ascii="仿宋" w:eastAsia="仿宋" w:hAnsi="仿宋" w:cs="仿宋" w:hint="eastAsia"/>
        </w:rPr>
        <w:t>甲方：（买方）</w:t>
      </w:r>
    </w:p>
    <w:p w:rsidR="00B04420" w:rsidRDefault="00C07EE6">
      <w:pPr>
        <w:snapToGrid w:val="0"/>
        <w:spacing w:line="360" w:lineRule="auto"/>
        <w:ind w:firstLineChars="200" w:firstLine="420"/>
        <w:rPr>
          <w:rFonts w:ascii="仿宋" w:eastAsia="仿宋" w:hAnsi="仿宋"/>
        </w:rPr>
      </w:pPr>
      <w:r>
        <w:rPr>
          <w:rFonts w:ascii="仿宋" w:eastAsia="仿宋" w:hAnsi="仿宋" w:cs="仿宋" w:hint="eastAsia"/>
        </w:rPr>
        <w:t>乙方：（卖方）</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    </w:t>
      </w:r>
      <w:r>
        <w:rPr>
          <w:rFonts w:ascii="仿宋" w:eastAsia="仿宋" w:hAnsi="仿宋" w:cs="仿宋" w:hint="eastAsia"/>
        </w:rPr>
        <w:t>甲、乙双方根据</w:t>
      </w:r>
      <w:r>
        <w:rPr>
          <w:rFonts w:ascii="仿宋" w:eastAsia="仿宋" w:hAnsi="仿宋" w:cs="仿宋"/>
        </w:rPr>
        <w:t xml:space="preserve"> </w:t>
      </w:r>
      <w:r>
        <w:rPr>
          <w:rFonts w:ascii="仿宋" w:eastAsia="仿宋" w:hAnsi="仿宋" w:cs="仿宋" w:hint="eastAsia"/>
          <w:u w:val="single"/>
        </w:rPr>
        <w:t>金华市政府采购中心关于</w:t>
      </w:r>
      <w:r>
        <w:rPr>
          <w:rFonts w:ascii="仿宋" w:eastAsia="仿宋" w:hAnsi="仿宋" w:cs="仿宋"/>
          <w:u w:val="single"/>
        </w:rPr>
        <w:t xml:space="preserve">   </w:t>
      </w:r>
      <w:r>
        <w:rPr>
          <w:rFonts w:ascii="仿宋" w:eastAsia="仿宋" w:hAnsi="仿宋" w:cs="仿宋" w:hint="eastAsia"/>
          <w:u w:val="single"/>
        </w:rPr>
        <w:t>单位</w:t>
      </w:r>
      <w:r>
        <w:rPr>
          <w:rFonts w:ascii="仿宋" w:eastAsia="仿宋" w:hAnsi="仿宋" w:cs="仿宋"/>
          <w:u w:val="single"/>
        </w:rPr>
        <w:t xml:space="preserve">    </w:t>
      </w:r>
      <w:r>
        <w:rPr>
          <w:rFonts w:ascii="仿宋" w:eastAsia="仿宋" w:hAnsi="仿宋" w:cs="仿宋" w:hint="eastAsia"/>
          <w:u w:val="single"/>
        </w:rPr>
        <w:t>项目公开招标</w:t>
      </w:r>
      <w:r>
        <w:rPr>
          <w:rFonts w:ascii="仿宋" w:eastAsia="仿宋" w:hAnsi="仿宋" w:cs="仿宋" w:hint="eastAsia"/>
        </w:rPr>
        <w:t>的结果，签署本合同。</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一、服务内容</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二、合同金额</w:t>
      </w:r>
    </w:p>
    <w:p w:rsidR="00B04420" w:rsidRDefault="00C07EE6">
      <w:pPr>
        <w:snapToGrid w:val="0"/>
        <w:spacing w:line="360" w:lineRule="auto"/>
        <w:ind w:firstLineChars="200" w:firstLine="420"/>
        <w:rPr>
          <w:rFonts w:ascii="仿宋" w:eastAsia="仿宋" w:hAnsi="仿宋"/>
        </w:rPr>
      </w:pPr>
      <w:r>
        <w:rPr>
          <w:rFonts w:ascii="仿宋" w:eastAsia="仿宋" w:hAnsi="仿宋" w:cs="仿宋" w:hint="eastAsia"/>
        </w:rPr>
        <w:t>本合同金额为（大写）：</w:t>
      </w:r>
      <w:r>
        <w:rPr>
          <w:rFonts w:ascii="仿宋" w:eastAsia="仿宋" w:hAnsi="仿宋" w:cs="仿宋"/>
        </w:rPr>
        <w:t>_________</w:t>
      </w:r>
      <w:r>
        <w:rPr>
          <w:rFonts w:ascii="仿宋" w:eastAsia="仿宋" w:hAnsi="仿宋" w:cs="仿宋" w:hint="eastAsia"/>
        </w:rPr>
        <w:t>元（￥</w:t>
      </w:r>
      <w:r>
        <w:rPr>
          <w:rFonts w:ascii="仿宋" w:eastAsia="仿宋" w:hAnsi="仿宋" w:cs="仿宋"/>
        </w:rPr>
        <w:t>______</w:t>
      </w:r>
      <w:r>
        <w:rPr>
          <w:rFonts w:ascii="仿宋" w:eastAsia="仿宋" w:hAnsi="仿宋" w:cs="仿宋" w:hint="eastAsia"/>
        </w:rPr>
        <w:t>元）人民币。</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三、技术资料</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1.</w:t>
      </w:r>
      <w:r>
        <w:rPr>
          <w:rFonts w:ascii="仿宋" w:eastAsia="仿宋" w:hAnsi="仿宋" w:cs="仿宋" w:hint="eastAsia"/>
        </w:rPr>
        <w:t>乙方应按招标文件规定的时间向甲方提供有关技术资料。</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2. </w:t>
      </w:r>
      <w:r>
        <w:rPr>
          <w:rFonts w:ascii="仿宋" w:eastAsia="仿宋" w:hAnsi="仿宋" w:cs="仿宋" w:hint="eastAsi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四、知识产权</w:t>
      </w:r>
    </w:p>
    <w:p w:rsidR="00B04420" w:rsidRDefault="00C07EE6">
      <w:pPr>
        <w:snapToGrid w:val="0"/>
        <w:spacing w:line="360" w:lineRule="auto"/>
        <w:ind w:firstLineChars="200" w:firstLine="420"/>
        <w:rPr>
          <w:rFonts w:ascii="仿宋" w:eastAsia="仿宋" w:hAnsi="仿宋"/>
        </w:rPr>
      </w:pPr>
      <w:r>
        <w:rPr>
          <w:rFonts w:ascii="仿宋" w:eastAsia="仿宋" w:hAnsi="仿宋" w:cs="仿宋" w:hint="eastAsia"/>
        </w:rPr>
        <w:t>乙方应保证提供服务过程中不会侵犯任何第三方的知识产权。</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五、履约保证金</w:t>
      </w:r>
    </w:p>
    <w:p w:rsidR="00B04420" w:rsidRDefault="00C07EE6">
      <w:pPr>
        <w:snapToGrid w:val="0"/>
        <w:spacing w:line="360" w:lineRule="auto"/>
        <w:ind w:firstLineChars="200" w:firstLine="420"/>
        <w:rPr>
          <w:rFonts w:ascii="仿宋" w:eastAsia="仿宋" w:hAnsi="仿宋" w:cs="Arial"/>
        </w:rPr>
      </w:pPr>
      <w:r>
        <w:rPr>
          <w:rFonts w:ascii="仿宋" w:eastAsia="仿宋" w:hAnsi="仿宋" w:cs="Arial"/>
        </w:rPr>
        <w:t>乙方交纳人民币△元作为本合同的履约保证金。</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六、转包或分包</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1.</w:t>
      </w:r>
      <w:r>
        <w:rPr>
          <w:rFonts w:ascii="仿宋" w:eastAsia="仿宋" w:hAnsi="仿宋" w:cs="仿宋" w:hint="eastAsia"/>
        </w:rPr>
        <w:t>本合同范围的服务，应由乙方直接供应，不得转让他人供应；</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2. </w:t>
      </w:r>
      <w:r>
        <w:rPr>
          <w:rFonts w:ascii="仿宋" w:eastAsia="仿宋" w:hAnsi="仿宋" w:cs="仿宋" w:hint="eastAsia"/>
        </w:rPr>
        <w:t>除非得到甲方的书面同意，乙方不得将本合同范围的服务全部或部分分包给他人供应；</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3.</w:t>
      </w:r>
      <w:r>
        <w:rPr>
          <w:rFonts w:ascii="仿宋" w:eastAsia="仿宋" w:hAnsi="仿宋" w:cs="仿宋" w:hint="eastAsia"/>
        </w:rPr>
        <w:t>如有转让和未经甲方同意的分包行为，甲方有权解除合同，没收履约保证金并追究乙方的违约责任。</w:t>
      </w:r>
    </w:p>
    <w:p w:rsidR="00B04420" w:rsidRDefault="00C07EE6">
      <w:pPr>
        <w:snapToGrid w:val="0"/>
        <w:spacing w:line="360" w:lineRule="auto"/>
        <w:ind w:firstLineChars="200" w:firstLine="422"/>
        <w:rPr>
          <w:rFonts w:ascii="仿宋" w:eastAsia="仿宋" w:hAnsi="仿宋" w:cs="仿宋"/>
          <w:b/>
          <w:bCs/>
        </w:rPr>
      </w:pPr>
      <w:r>
        <w:rPr>
          <w:rFonts w:ascii="仿宋" w:eastAsia="仿宋" w:hAnsi="仿宋" w:cs="仿宋" w:hint="eastAsia"/>
          <w:b/>
          <w:bCs/>
        </w:rPr>
        <w:t>七、服务质量保证期和服务质量保证金</w:t>
      </w:r>
      <w:r>
        <w:rPr>
          <w:rFonts w:ascii="仿宋" w:eastAsia="仿宋" w:hAnsi="仿宋" w:cs="仿宋"/>
          <w:b/>
          <w:bCs/>
        </w:rPr>
        <w:t>(</w:t>
      </w:r>
      <w:r>
        <w:rPr>
          <w:rFonts w:ascii="仿宋" w:eastAsia="仿宋" w:hAnsi="仿宋" w:cs="仿宋" w:hint="eastAsia"/>
          <w:b/>
          <w:bCs/>
        </w:rPr>
        <w:t>选用</w:t>
      </w:r>
      <w:r>
        <w:rPr>
          <w:rFonts w:ascii="仿宋" w:eastAsia="仿宋" w:hAnsi="仿宋" w:cs="仿宋"/>
          <w:b/>
          <w:bCs/>
        </w:rPr>
        <w:t>)</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1. </w:t>
      </w:r>
      <w:r>
        <w:rPr>
          <w:rFonts w:ascii="仿宋" w:eastAsia="仿宋" w:hAnsi="仿宋" w:cs="仿宋" w:hint="eastAsia"/>
        </w:rPr>
        <w:t>服务质量保证期</w:t>
      </w:r>
      <w:r>
        <w:rPr>
          <w:rFonts w:ascii="仿宋" w:eastAsia="仿宋" w:hAnsi="仿宋" w:cs="仿宋"/>
          <w:u w:val="single"/>
        </w:rPr>
        <w:t xml:space="preserve">      </w:t>
      </w:r>
      <w:r>
        <w:rPr>
          <w:rFonts w:ascii="仿宋" w:eastAsia="仿宋" w:hAnsi="仿宋" w:cs="仿宋" w:hint="eastAsia"/>
        </w:rPr>
        <w:t>年。（自验收合格之日起计）</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2. </w:t>
      </w:r>
      <w:r>
        <w:rPr>
          <w:rFonts w:ascii="仿宋" w:eastAsia="仿宋" w:hAnsi="仿宋" w:cs="仿宋" w:hint="eastAsia"/>
        </w:rPr>
        <w:t>服务质量保证金</w:t>
      </w:r>
      <w:r>
        <w:rPr>
          <w:rFonts w:ascii="仿宋" w:eastAsia="仿宋" w:hAnsi="仿宋" w:cs="仿宋"/>
          <w:u w:val="single"/>
        </w:rPr>
        <w:t xml:space="preserve">            </w:t>
      </w:r>
      <w:r>
        <w:rPr>
          <w:rFonts w:ascii="仿宋" w:eastAsia="仿宋" w:hAnsi="仿宋" w:cs="仿宋" w:hint="eastAsia"/>
        </w:rPr>
        <w:t>元。（履约保证金在中标投标人按合同约定验收合格后自行转为质保金）</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八、合同履行时间、履行方式及履行地点</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1. </w:t>
      </w:r>
      <w:r>
        <w:rPr>
          <w:rFonts w:ascii="仿宋" w:eastAsia="仿宋" w:hAnsi="仿宋" w:cs="仿宋" w:hint="eastAsia"/>
        </w:rPr>
        <w:t>履行时间：</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2. </w:t>
      </w:r>
      <w:r>
        <w:rPr>
          <w:rFonts w:ascii="仿宋" w:eastAsia="仿宋" w:hAnsi="仿宋" w:cs="仿宋" w:hint="eastAsia"/>
        </w:rPr>
        <w:t>履行方式：</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3. </w:t>
      </w:r>
      <w:r>
        <w:rPr>
          <w:rFonts w:ascii="仿宋" w:eastAsia="仿宋" w:hAnsi="仿宋" w:cs="仿宋" w:hint="eastAsia"/>
        </w:rPr>
        <w:t>履行地点：</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九、款项支付</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lastRenderedPageBreak/>
        <w:t xml:space="preserve"> </w:t>
      </w:r>
      <w:r>
        <w:rPr>
          <w:rFonts w:ascii="仿宋" w:eastAsia="仿宋" w:hAnsi="仿宋" w:cs="仿宋" w:hint="eastAsia"/>
        </w:rPr>
        <w:t>付款方式：</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十、税费</w:t>
      </w:r>
    </w:p>
    <w:p w:rsidR="00B04420" w:rsidRDefault="00C07EE6">
      <w:pPr>
        <w:snapToGrid w:val="0"/>
        <w:spacing w:line="360" w:lineRule="auto"/>
        <w:ind w:firstLineChars="200" w:firstLine="420"/>
        <w:rPr>
          <w:rFonts w:ascii="仿宋" w:eastAsia="仿宋" w:hAnsi="仿宋"/>
        </w:rPr>
      </w:pPr>
      <w:r>
        <w:rPr>
          <w:rFonts w:ascii="仿宋" w:eastAsia="仿宋" w:hAnsi="仿宋" w:cs="仿宋" w:hint="eastAsia"/>
        </w:rPr>
        <w:t>本合同执行中相关的一切税费均由乙方负担。</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十一、质量保证及后续服务</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1</w:t>
      </w:r>
      <w:r>
        <w:rPr>
          <w:rFonts w:ascii="仿宋" w:eastAsia="仿宋" w:hAnsi="仿宋" w:cs="仿宋" w:hint="eastAsia"/>
        </w:rPr>
        <w:t>．</w:t>
      </w:r>
      <w:r>
        <w:rPr>
          <w:rFonts w:ascii="仿宋" w:eastAsia="仿宋" w:hAnsi="仿宋" w:cs="仿宋"/>
        </w:rPr>
        <w:t xml:space="preserve"> </w:t>
      </w:r>
      <w:r>
        <w:rPr>
          <w:rFonts w:ascii="仿宋" w:eastAsia="仿宋" w:hAnsi="仿宋" w:cs="仿宋" w:hint="eastAsia"/>
        </w:rPr>
        <w:t>乙方应按招标文件规定向甲方提供服务。</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2</w:t>
      </w:r>
      <w:r>
        <w:rPr>
          <w:rFonts w:ascii="仿宋" w:eastAsia="仿宋" w:hAnsi="仿宋" w:cs="仿宋" w:hint="eastAsia"/>
        </w:rPr>
        <w:t>．</w:t>
      </w:r>
      <w:r>
        <w:rPr>
          <w:rFonts w:ascii="仿宋" w:eastAsia="仿宋" w:hAnsi="仿宋" w:cs="仿宋"/>
        </w:rPr>
        <w:t xml:space="preserve"> </w:t>
      </w:r>
      <w:r>
        <w:rPr>
          <w:rFonts w:ascii="仿宋" w:eastAsia="仿宋" w:hAnsi="仿宋" w:cs="仿宋" w:hint="eastAsia"/>
        </w:rPr>
        <w:t>乙方提供的服务成果在服务质量保证期内发生故障，乙方应负责免费提供后续服务。对达不到要求者，根据实际情况，经双方协商，可按以下办法处理：</w:t>
      </w:r>
    </w:p>
    <w:p w:rsidR="00B04420" w:rsidRDefault="00C07EE6">
      <w:pPr>
        <w:snapToGrid w:val="0"/>
        <w:spacing w:line="360" w:lineRule="auto"/>
        <w:ind w:firstLineChars="150" w:firstLine="315"/>
        <w:rPr>
          <w:rFonts w:ascii="仿宋" w:eastAsia="仿宋" w:hAnsi="仿宋" w:cs="Arial"/>
        </w:rPr>
      </w:pPr>
      <w:r>
        <w:rPr>
          <w:rFonts w:ascii="仿宋" w:eastAsia="仿宋" w:hAnsi="仿宋" w:cs="Arial"/>
        </w:rPr>
        <w:t xml:space="preserve"> ⑴重做：由乙方承担所发生的全部费用。</w:t>
      </w:r>
    </w:p>
    <w:p w:rsidR="00B04420" w:rsidRDefault="00C07EE6">
      <w:pPr>
        <w:snapToGrid w:val="0"/>
        <w:spacing w:line="360" w:lineRule="auto"/>
        <w:ind w:firstLineChars="200" w:firstLine="420"/>
        <w:rPr>
          <w:rFonts w:ascii="仿宋" w:eastAsia="仿宋" w:hAnsi="仿宋" w:cs="Arial"/>
        </w:rPr>
      </w:pPr>
      <w:r>
        <w:rPr>
          <w:rFonts w:ascii="仿宋" w:eastAsia="仿宋" w:hAnsi="仿宋" w:cs="Arial"/>
        </w:rPr>
        <w:t>⑵贬值处理：由甲乙双方合议定价。</w:t>
      </w:r>
    </w:p>
    <w:p w:rsidR="00B04420" w:rsidRDefault="00C07EE6">
      <w:pPr>
        <w:snapToGrid w:val="0"/>
        <w:spacing w:line="360" w:lineRule="auto"/>
        <w:ind w:firstLineChars="200" w:firstLine="420"/>
        <w:rPr>
          <w:rFonts w:ascii="仿宋" w:eastAsia="仿宋" w:hAnsi="仿宋" w:cs="Arial"/>
        </w:rPr>
      </w:pPr>
      <w:r>
        <w:rPr>
          <w:rFonts w:ascii="仿宋" w:eastAsia="仿宋" w:hAnsi="仿宋" w:cs="Arial"/>
        </w:rPr>
        <w:t>⑶解除合同。</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3</w:t>
      </w:r>
      <w:r>
        <w:rPr>
          <w:rFonts w:ascii="仿宋" w:eastAsia="仿宋" w:hAnsi="仿宋" w:cs="仿宋" w:hint="eastAsia"/>
        </w:rPr>
        <w:t>．</w:t>
      </w:r>
      <w:r>
        <w:rPr>
          <w:rFonts w:ascii="仿宋" w:eastAsia="仿宋" w:hAnsi="仿宋" w:cs="仿宋"/>
        </w:rPr>
        <w:t xml:space="preserve"> </w:t>
      </w:r>
      <w:r>
        <w:rPr>
          <w:rFonts w:ascii="仿宋" w:eastAsia="仿宋" w:hAnsi="仿宋" w:cs="仿宋" w:hint="eastAsia"/>
        </w:rPr>
        <w:t>如在使用过程中发生问题，乙方在接到甲方通知后在</w:t>
      </w:r>
      <w:r>
        <w:rPr>
          <w:rFonts w:ascii="仿宋" w:eastAsia="仿宋" w:hAnsi="仿宋" w:cs="Arial"/>
        </w:rPr>
        <w:t>△</w:t>
      </w:r>
      <w:r>
        <w:rPr>
          <w:rFonts w:ascii="仿宋" w:eastAsia="仿宋" w:hAnsi="仿宋" w:cs="仿宋" w:hint="eastAsia"/>
        </w:rPr>
        <w:t>小时内到达甲方现场。</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4</w:t>
      </w:r>
      <w:r>
        <w:rPr>
          <w:rFonts w:ascii="仿宋" w:eastAsia="仿宋" w:hAnsi="仿宋" w:cs="仿宋" w:hint="eastAsia"/>
        </w:rPr>
        <w:t>．在服务质量保证期内，乙方应对出现的质量及安全问题负责处理解决并承担一切费用。</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十二、违约责任</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1</w:t>
      </w:r>
      <w:r>
        <w:rPr>
          <w:rFonts w:ascii="仿宋" w:eastAsia="仿宋" w:hAnsi="仿宋" w:cs="仿宋" w:hint="eastAsia"/>
        </w:rPr>
        <w:t>．甲方无正当理由拒收接受服务的，甲方向乙方偿付合同款项百分之五作为违约金。</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2</w:t>
      </w:r>
      <w:r>
        <w:rPr>
          <w:rFonts w:ascii="仿宋" w:eastAsia="仿宋" w:hAnsi="仿宋" w:cs="仿宋" w:hint="eastAsia"/>
        </w:rPr>
        <w:t>．甲方无故逾期验收和办理款项支付手续的</w:t>
      </w:r>
      <w:r>
        <w:rPr>
          <w:rFonts w:ascii="仿宋" w:eastAsia="仿宋" w:hAnsi="仿宋" w:cs="仿宋"/>
        </w:rPr>
        <w:t>,</w:t>
      </w:r>
      <w:r>
        <w:rPr>
          <w:rFonts w:ascii="仿宋" w:eastAsia="仿宋" w:hAnsi="仿宋" w:cs="仿宋" w:hint="eastAsia"/>
        </w:rPr>
        <w:t>甲方应按逾期付款总额每日万分之五向乙方支付违约金。</w:t>
      </w:r>
    </w:p>
    <w:p w:rsidR="00B04420" w:rsidRDefault="00C07EE6">
      <w:pPr>
        <w:snapToGrid w:val="0"/>
        <w:spacing w:line="360" w:lineRule="auto"/>
        <w:ind w:firstLineChars="200" w:firstLine="420"/>
        <w:rPr>
          <w:rFonts w:ascii="仿宋" w:eastAsia="仿宋" w:hAnsi="仿宋" w:cs="仿宋"/>
        </w:rPr>
      </w:pPr>
      <w:r>
        <w:rPr>
          <w:rFonts w:ascii="仿宋" w:eastAsia="仿宋" w:hAnsi="仿宋" w:cs="仿宋"/>
        </w:rPr>
        <w:t>3</w:t>
      </w:r>
      <w:r>
        <w:rPr>
          <w:rFonts w:ascii="仿宋" w:eastAsia="仿宋" w:hAnsi="仿宋" w:cs="仿宋" w:hint="eastAsia"/>
        </w:rPr>
        <w:t>．</w:t>
      </w:r>
      <w:r>
        <w:rPr>
          <w:rFonts w:ascii="仿宋" w:eastAsia="仿宋" w:hAnsi="仿宋" w:cs="仿宋"/>
        </w:rPr>
        <w:t xml:space="preserve"> </w:t>
      </w:r>
      <w:r>
        <w:rPr>
          <w:rFonts w:ascii="仿宋" w:eastAsia="仿宋" w:hAnsi="仿宋" w:cs="仿宋" w:hint="eastAsia"/>
        </w:rPr>
        <w:t>乙方未能如期提供服务的，每日向甲方支付合同款项的千分之六作为违约金。乙方超过约定日期</w:t>
      </w:r>
      <w:r>
        <w:rPr>
          <w:rFonts w:ascii="仿宋" w:eastAsia="仿宋" w:hAnsi="仿宋" w:cs="仿宋"/>
        </w:rPr>
        <w:t>10</w:t>
      </w:r>
      <w:r>
        <w:rPr>
          <w:rFonts w:ascii="仿宋" w:eastAsia="仿宋" w:hAnsi="仿宋" w:cs="仿宋" w:hint="eastAsia"/>
        </w:rPr>
        <w:t>个工作日仍不能提供服务的，甲方可解除本合同。乙方因未能如期提供服务或因其他违约行为导致甲方解除合同的，乙方应向甲方支付合同总值</w:t>
      </w:r>
      <w:r>
        <w:rPr>
          <w:rFonts w:ascii="仿宋" w:eastAsia="仿宋" w:hAnsi="仿宋" w:cs="仿宋"/>
        </w:rPr>
        <w:t>5%</w:t>
      </w:r>
      <w:r>
        <w:rPr>
          <w:rFonts w:ascii="仿宋" w:eastAsia="仿宋" w:hAnsi="仿宋" w:cs="仿宋" w:hint="eastAsia"/>
        </w:rPr>
        <w:t>的违约金，如造成甲方损失超过违约金的，超出部分由乙方继续承担赔偿责任。</w:t>
      </w:r>
      <w:r>
        <w:rPr>
          <w:rFonts w:ascii="仿宋" w:eastAsia="仿宋" w:hAnsi="仿宋" w:cs="仿宋"/>
        </w:rPr>
        <w:t xml:space="preserve"> </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十三、不可抗力事件处理</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1</w:t>
      </w:r>
      <w:r>
        <w:rPr>
          <w:rFonts w:ascii="仿宋" w:eastAsia="仿宋" w:hAnsi="仿宋" w:cs="仿宋" w:hint="eastAsia"/>
        </w:rPr>
        <w:t>．在合同有效期内，任何一方因不可抗力事件导致不能履行合同，则合同履行期可延长，其延长期与不可抗力影响期相同。</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2</w:t>
      </w:r>
      <w:r>
        <w:rPr>
          <w:rFonts w:ascii="仿宋" w:eastAsia="仿宋" w:hAnsi="仿宋" w:cs="仿宋" w:hint="eastAsia"/>
        </w:rPr>
        <w:t>．不可抗力事件发生后，应立即通知对方，并寄送有关权威机构出具的证明。</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3</w:t>
      </w:r>
      <w:r>
        <w:rPr>
          <w:rFonts w:ascii="仿宋" w:eastAsia="仿宋" w:hAnsi="仿宋" w:cs="仿宋" w:hint="eastAsia"/>
        </w:rPr>
        <w:t>．不可抗力事件延续</w:t>
      </w:r>
      <w:r>
        <w:rPr>
          <w:rFonts w:ascii="仿宋" w:eastAsia="仿宋" w:hAnsi="仿宋" w:cs="仿宋"/>
        </w:rPr>
        <w:t>120</w:t>
      </w:r>
      <w:r>
        <w:rPr>
          <w:rFonts w:ascii="仿宋" w:eastAsia="仿宋" w:hAnsi="仿宋" w:cs="仿宋" w:hint="eastAsia"/>
        </w:rPr>
        <w:t>天以上，双方应通过友好协商，确定是否继续履行合同。</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十四、诉讼</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 xml:space="preserve"> </w:t>
      </w:r>
      <w:r>
        <w:rPr>
          <w:rFonts w:ascii="仿宋" w:eastAsia="仿宋" w:hAnsi="仿宋" w:cs="仿宋" w:hint="eastAsia"/>
        </w:rPr>
        <w:t>双方在执行合同中所发生的一切争议，应通过协商解决。如协商不成，可向甲方所在地法院起诉。</w:t>
      </w:r>
    </w:p>
    <w:p w:rsidR="00B04420" w:rsidRDefault="00C07EE6">
      <w:pPr>
        <w:snapToGrid w:val="0"/>
        <w:spacing w:line="360" w:lineRule="auto"/>
        <w:ind w:firstLineChars="200" w:firstLine="422"/>
        <w:rPr>
          <w:rFonts w:ascii="仿宋" w:eastAsia="仿宋" w:hAnsi="仿宋"/>
          <w:b/>
          <w:bCs/>
        </w:rPr>
      </w:pPr>
      <w:r>
        <w:rPr>
          <w:rFonts w:ascii="仿宋" w:eastAsia="仿宋" w:hAnsi="仿宋" w:cs="仿宋" w:hint="eastAsia"/>
          <w:b/>
          <w:bCs/>
        </w:rPr>
        <w:t>十五、合同生效及其它</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1</w:t>
      </w:r>
      <w:r>
        <w:rPr>
          <w:rFonts w:ascii="仿宋" w:eastAsia="仿宋" w:hAnsi="仿宋" w:cs="仿宋" w:hint="eastAsia"/>
        </w:rPr>
        <w:t>．合同经双方法定代表人或授权代表签字并加盖单位公章后生效。</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2</w:t>
      </w:r>
      <w:r>
        <w:rPr>
          <w:rFonts w:ascii="仿宋" w:eastAsia="仿宋" w:hAnsi="仿宋" w:cs="仿宋" w:hint="eastAsia"/>
        </w:rPr>
        <w:t>．合同执行中涉及采购资金和采购内容修改或补充的，须经财政部门审批，并签书面补充协议报政府采购监督管理部门备案，方可作为主合同不可分割的一部分。</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t>3</w:t>
      </w:r>
      <w:r>
        <w:rPr>
          <w:rFonts w:ascii="仿宋" w:eastAsia="仿宋" w:hAnsi="仿宋" w:cs="仿宋" w:hint="eastAsia"/>
        </w:rPr>
        <w:t>．本合同未尽事宜，遵照《合同法》有关条文执行。</w:t>
      </w:r>
    </w:p>
    <w:p w:rsidR="00B04420" w:rsidRDefault="00C07EE6">
      <w:pPr>
        <w:snapToGrid w:val="0"/>
        <w:spacing w:line="360" w:lineRule="auto"/>
        <w:ind w:firstLineChars="200" w:firstLine="420"/>
        <w:rPr>
          <w:rFonts w:ascii="仿宋" w:eastAsia="仿宋" w:hAnsi="仿宋"/>
        </w:rPr>
      </w:pPr>
      <w:r>
        <w:rPr>
          <w:rFonts w:ascii="仿宋" w:eastAsia="仿宋" w:hAnsi="仿宋" w:cs="仿宋"/>
        </w:rPr>
        <w:lastRenderedPageBreak/>
        <w:t>4</w:t>
      </w:r>
      <w:r>
        <w:rPr>
          <w:rFonts w:ascii="仿宋" w:eastAsia="仿宋" w:hAnsi="仿宋" w:cs="仿宋" w:hint="eastAsia"/>
        </w:rPr>
        <w:t>．本合同正本一式两份，具有同等法律效力，甲乙双方各执一份；副本</w:t>
      </w:r>
      <w:r>
        <w:rPr>
          <w:rFonts w:ascii="仿宋" w:eastAsia="仿宋" w:hAnsi="仿宋" w:cs="Arial"/>
        </w:rPr>
        <w:t>△</w:t>
      </w:r>
      <w:r>
        <w:rPr>
          <w:rFonts w:ascii="仿宋" w:eastAsia="仿宋" w:hAnsi="仿宋" w:cs="仿宋" w:hint="eastAsia"/>
        </w:rPr>
        <w:t>份，</w:t>
      </w:r>
      <w:r>
        <w:rPr>
          <w:rFonts w:ascii="仿宋" w:eastAsia="仿宋" w:hAnsi="仿宋" w:cs="仿宋"/>
        </w:rPr>
        <w:t>(</w:t>
      </w:r>
      <w:r>
        <w:rPr>
          <w:rFonts w:ascii="仿宋" w:eastAsia="仿宋" w:hAnsi="仿宋" w:cs="仿宋" w:hint="eastAsia"/>
        </w:rPr>
        <w:t>用途</w:t>
      </w:r>
      <w:r>
        <w:rPr>
          <w:rFonts w:ascii="仿宋" w:eastAsia="仿宋" w:hAnsi="仿宋" w:cs="仿宋"/>
        </w:rPr>
        <w:t>)</w:t>
      </w:r>
      <w:r>
        <w:rPr>
          <w:rFonts w:ascii="仿宋" w:eastAsia="仿宋" w:hAnsi="仿宋" w:cs="仿宋" w:hint="eastAsia"/>
        </w:rPr>
        <w:t>。</w:t>
      </w:r>
    </w:p>
    <w:p w:rsidR="00B04420" w:rsidRDefault="00C07EE6">
      <w:pPr>
        <w:snapToGrid w:val="0"/>
        <w:spacing w:line="360" w:lineRule="auto"/>
        <w:ind w:firstLineChars="200" w:firstLine="420"/>
        <w:rPr>
          <w:rFonts w:ascii="仿宋" w:eastAsia="仿宋" w:hAnsi="仿宋" w:cs="仿宋"/>
        </w:rPr>
      </w:pPr>
      <w:r>
        <w:rPr>
          <w:rFonts w:ascii="仿宋" w:eastAsia="仿宋" w:hAnsi="仿宋" w:cs="仿宋" w:hint="eastAsia"/>
        </w:rPr>
        <w:t>甲方：</w:t>
      </w:r>
      <w:r>
        <w:rPr>
          <w:rFonts w:ascii="仿宋" w:eastAsia="仿宋" w:hAnsi="仿宋" w:cs="仿宋"/>
        </w:rPr>
        <w:t xml:space="preserve">                       </w:t>
      </w:r>
      <w:r>
        <w:rPr>
          <w:rFonts w:ascii="仿宋" w:eastAsia="仿宋" w:hAnsi="仿宋" w:cs="仿宋" w:hint="eastAsia"/>
        </w:rPr>
        <w:t>乙方：</w:t>
      </w:r>
      <w:r>
        <w:rPr>
          <w:rFonts w:ascii="仿宋" w:eastAsia="仿宋" w:hAnsi="仿宋" w:cs="仿宋"/>
        </w:rPr>
        <w:t xml:space="preserve"> </w:t>
      </w:r>
    </w:p>
    <w:p w:rsidR="00B04420" w:rsidRDefault="00C07EE6">
      <w:pPr>
        <w:snapToGrid w:val="0"/>
        <w:spacing w:line="360" w:lineRule="auto"/>
        <w:ind w:firstLineChars="200" w:firstLine="420"/>
        <w:rPr>
          <w:rFonts w:ascii="仿宋" w:eastAsia="仿宋" w:hAnsi="仿宋" w:cs="仿宋"/>
        </w:rPr>
      </w:pPr>
      <w:r>
        <w:rPr>
          <w:rFonts w:ascii="仿宋" w:eastAsia="仿宋" w:hAnsi="仿宋" w:cs="仿宋" w:hint="eastAsia"/>
        </w:rPr>
        <w:t>地址：</w:t>
      </w:r>
      <w:r>
        <w:rPr>
          <w:rFonts w:ascii="仿宋" w:eastAsia="仿宋" w:hAnsi="仿宋" w:cs="仿宋"/>
        </w:rPr>
        <w:t xml:space="preserve">                       </w:t>
      </w:r>
      <w:r>
        <w:rPr>
          <w:rFonts w:ascii="仿宋" w:eastAsia="仿宋" w:hAnsi="仿宋" w:cs="仿宋" w:hint="eastAsia"/>
        </w:rPr>
        <w:t>地址：</w:t>
      </w:r>
      <w:r>
        <w:rPr>
          <w:rFonts w:ascii="仿宋" w:eastAsia="仿宋" w:hAnsi="仿宋" w:cs="仿宋"/>
        </w:rPr>
        <w:t xml:space="preserve"> </w:t>
      </w:r>
    </w:p>
    <w:p w:rsidR="00B04420" w:rsidRDefault="00C07EE6">
      <w:pPr>
        <w:snapToGrid w:val="0"/>
        <w:spacing w:line="360" w:lineRule="auto"/>
        <w:ind w:firstLineChars="200" w:firstLine="420"/>
        <w:rPr>
          <w:rFonts w:ascii="仿宋" w:eastAsia="仿宋" w:hAnsi="仿宋"/>
        </w:rPr>
      </w:pPr>
      <w:r>
        <w:rPr>
          <w:rFonts w:ascii="仿宋" w:eastAsia="仿宋" w:hAnsi="仿宋" w:cs="仿宋" w:hint="eastAsia"/>
        </w:rPr>
        <w:t>法定（授权）代表人：</w:t>
      </w:r>
      <w:r>
        <w:rPr>
          <w:rFonts w:ascii="仿宋" w:eastAsia="仿宋" w:hAnsi="仿宋" w:cs="仿宋"/>
        </w:rPr>
        <w:t xml:space="preserve">         </w:t>
      </w:r>
      <w:r>
        <w:rPr>
          <w:rFonts w:ascii="仿宋" w:eastAsia="仿宋" w:hAnsi="仿宋" w:cs="仿宋" w:hint="eastAsia"/>
        </w:rPr>
        <w:t>法定（授权）代表人：</w:t>
      </w:r>
    </w:p>
    <w:p w:rsidR="00B04420" w:rsidRDefault="00C07EE6">
      <w:pPr>
        <w:snapToGrid w:val="0"/>
        <w:spacing w:line="360" w:lineRule="auto"/>
        <w:ind w:firstLineChars="150" w:firstLine="315"/>
        <w:rPr>
          <w:rFonts w:ascii="仿宋" w:eastAsia="仿宋" w:hAnsi="仿宋"/>
        </w:rPr>
      </w:pPr>
      <w:r>
        <w:rPr>
          <w:rFonts w:ascii="仿宋" w:eastAsia="仿宋" w:hAnsi="仿宋" w:cs="仿宋"/>
        </w:rPr>
        <w:t xml:space="preserve"> </w:t>
      </w:r>
      <w:r>
        <w:rPr>
          <w:rFonts w:ascii="仿宋" w:eastAsia="仿宋" w:hAnsi="仿宋" w:cs="仿宋" w:hint="eastAsia"/>
        </w:rPr>
        <w:t>签字日期：</w:t>
      </w:r>
      <w:r>
        <w:rPr>
          <w:rFonts w:ascii="仿宋" w:eastAsia="仿宋" w:hAnsi="仿宋" w:cs="仿宋"/>
        </w:rPr>
        <w:t xml:space="preserve">    </w:t>
      </w:r>
      <w:r>
        <w:rPr>
          <w:rFonts w:ascii="仿宋" w:eastAsia="仿宋" w:hAnsi="仿宋" w:cs="仿宋" w:hint="eastAsia"/>
        </w:rPr>
        <w:t>年</w:t>
      </w:r>
      <w:r>
        <w:rPr>
          <w:rFonts w:ascii="仿宋" w:eastAsia="仿宋" w:hAnsi="仿宋" w:cs="仿宋"/>
        </w:rPr>
        <w:t xml:space="preserve">  </w:t>
      </w:r>
      <w:r>
        <w:rPr>
          <w:rFonts w:ascii="仿宋" w:eastAsia="仿宋" w:hAnsi="仿宋" w:cs="仿宋" w:hint="eastAsia"/>
        </w:rPr>
        <w:t>月</w:t>
      </w:r>
      <w:r>
        <w:rPr>
          <w:rFonts w:ascii="仿宋" w:eastAsia="仿宋" w:hAnsi="仿宋" w:cs="仿宋"/>
        </w:rPr>
        <w:t xml:space="preserve">  </w:t>
      </w:r>
      <w:r>
        <w:rPr>
          <w:rFonts w:ascii="仿宋" w:eastAsia="仿宋" w:hAnsi="仿宋" w:cs="仿宋" w:hint="eastAsia"/>
        </w:rPr>
        <w:t>日</w:t>
      </w:r>
      <w:r>
        <w:rPr>
          <w:rFonts w:ascii="仿宋" w:eastAsia="仿宋" w:hAnsi="仿宋" w:cs="仿宋"/>
        </w:rPr>
        <w:t xml:space="preserve">       </w:t>
      </w:r>
      <w:r>
        <w:rPr>
          <w:rFonts w:ascii="仿宋" w:eastAsia="仿宋" w:hAnsi="仿宋" w:cs="仿宋" w:hint="eastAsia"/>
        </w:rPr>
        <w:t>签字日期：</w:t>
      </w:r>
      <w:r>
        <w:rPr>
          <w:rFonts w:ascii="仿宋" w:eastAsia="仿宋" w:hAnsi="仿宋" w:cs="仿宋"/>
        </w:rPr>
        <w:t xml:space="preserve">   </w:t>
      </w:r>
      <w:r>
        <w:rPr>
          <w:rFonts w:ascii="仿宋" w:eastAsia="仿宋" w:hAnsi="仿宋" w:cs="仿宋" w:hint="eastAsia"/>
        </w:rPr>
        <w:t>年</w:t>
      </w:r>
      <w:r>
        <w:rPr>
          <w:rFonts w:ascii="仿宋" w:eastAsia="仿宋" w:hAnsi="仿宋" w:cs="仿宋"/>
        </w:rPr>
        <w:t xml:space="preserve">  </w:t>
      </w:r>
      <w:r>
        <w:rPr>
          <w:rFonts w:ascii="仿宋" w:eastAsia="仿宋" w:hAnsi="仿宋" w:cs="仿宋" w:hint="eastAsia"/>
        </w:rPr>
        <w:t>月</w:t>
      </w:r>
      <w:r>
        <w:rPr>
          <w:rFonts w:ascii="仿宋" w:eastAsia="仿宋" w:hAnsi="仿宋" w:cs="仿宋"/>
        </w:rPr>
        <w:t xml:space="preserve">  </w:t>
      </w:r>
      <w:r>
        <w:rPr>
          <w:rFonts w:ascii="仿宋" w:eastAsia="仿宋" w:hAnsi="仿宋" w:cs="仿宋" w:hint="eastAsia"/>
        </w:rPr>
        <w:t>日</w:t>
      </w:r>
    </w:p>
    <w:p w:rsidR="00B04420" w:rsidRDefault="00B04420">
      <w:pPr>
        <w:snapToGrid w:val="0"/>
        <w:spacing w:line="360" w:lineRule="auto"/>
        <w:ind w:firstLineChars="200" w:firstLine="420"/>
        <w:rPr>
          <w:rFonts w:ascii="仿宋" w:eastAsia="仿宋" w:hAnsi="仿宋"/>
        </w:rPr>
      </w:pPr>
    </w:p>
    <w:p w:rsidR="00B04420" w:rsidRDefault="00C07EE6">
      <w:pPr>
        <w:snapToGrid w:val="0"/>
        <w:spacing w:line="360" w:lineRule="auto"/>
        <w:ind w:firstLineChars="200" w:firstLine="420"/>
        <w:rPr>
          <w:rFonts w:ascii="仿宋" w:eastAsia="仿宋" w:hAnsi="仿宋" w:cs="仿宋"/>
        </w:rPr>
      </w:pPr>
      <w:r>
        <w:rPr>
          <w:rFonts w:ascii="仿宋" w:eastAsia="仿宋" w:hAnsi="仿宋" w:cs="仿宋" w:hint="eastAsia"/>
        </w:rPr>
        <w:t>合同鉴证方</w:t>
      </w:r>
      <w:r>
        <w:rPr>
          <w:rFonts w:ascii="仿宋" w:eastAsia="仿宋" w:hAnsi="仿宋" w:cs="仿宋"/>
        </w:rPr>
        <w:t>:</w:t>
      </w:r>
    </w:p>
    <w:p w:rsidR="00B04420" w:rsidRDefault="00C07EE6">
      <w:pPr>
        <w:snapToGrid w:val="0"/>
        <w:spacing w:line="360" w:lineRule="auto"/>
        <w:ind w:firstLineChars="200" w:firstLine="420"/>
        <w:rPr>
          <w:rFonts w:ascii="仿宋" w:eastAsia="仿宋" w:hAnsi="仿宋" w:cs="仿宋"/>
        </w:rPr>
      </w:pPr>
      <w:r>
        <w:rPr>
          <w:rFonts w:ascii="仿宋" w:eastAsia="仿宋" w:hAnsi="仿宋" w:cs="仿宋" w:hint="eastAsia"/>
        </w:rPr>
        <w:t>法定（授权）代表人或主要负责人</w:t>
      </w:r>
      <w:r>
        <w:rPr>
          <w:rFonts w:ascii="仿宋" w:eastAsia="仿宋" w:hAnsi="仿宋" w:cs="仿宋"/>
        </w:rPr>
        <w:t>:</w:t>
      </w:r>
    </w:p>
    <w:p w:rsidR="00B04420" w:rsidRDefault="00C07EE6">
      <w:pPr>
        <w:snapToGrid w:val="0"/>
        <w:spacing w:line="360" w:lineRule="auto"/>
        <w:ind w:firstLineChars="200" w:firstLine="420"/>
        <w:rPr>
          <w:rFonts w:ascii="仿宋" w:eastAsia="仿宋" w:hAnsi="仿宋" w:cs="仿宋"/>
        </w:rPr>
      </w:pPr>
      <w:r>
        <w:rPr>
          <w:rFonts w:ascii="仿宋" w:eastAsia="仿宋" w:hAnsi="仿宋" w:cs="仿宋" w:hint="eastAsia"/>
        </w:rPr>
        <w:t>鉴证日期</w:t>
      </w:r>
      <w:r>
        <w:rPr>
          <w:rFonts w:ascii="仿宋" w:eastAsia="仿宋" w:hAnsi="仿宋" w:cs="仿宋"/>
        </w:rPr>
        <w:t>:</w:t>
      </w:r>
    </w:p>
    <w:p w:rsidR="00B04420" w:rsidRDefault="00B04420">
      <w:pPr>
        <w:pStyle w:val="2"/>
        <w:rPr>
          <w:rFonts w:ascii="仿宋" w:eastAsia="仿宋" w:hAnsi="仿宋"/>
        </w:rPr>
      </w:pPr>
    </w:p>
    <w:p w:rsidR="00B04420" w:rsidRDefault="00B04420">
      <w:pPr>
        <w:pStyle w:val="2"/>
        <w:rPr>
          <w:rFonts w:ascii="仿宋" w:eastAsia="仿宋" w:hAnsi="仿宋"/>
        </w:rPr>
      </w:pPr>
    </w:p>
    <w:p w:rsidR="00B04420" w:rsidRDefault="00C07EE6">
      <w:pPr>
        <w:autoSpaceDE w:val="0"/>
        <w:autoSpaceDN w:val="0"/>
        <w:adjustRightInd w:val="0"/>
        <w:spacing w:line="400" w:lineRule="atLeast"/>
        <w:jc w:val="center"/>
        <w:rPr>
          <w:rFonts w:ascii="宋体"/>
          <w:sz w:val="22"/>
          <w:szCs w:val="22"/>
        </w:rPr>
      </w:pPr>
      <w:r>
        <w:rPr>
          <w:rFonts w:ascii="宋体" w:cs="宋体" w:hint="eastAsia"/>
          <w:sz w:val="22"/>
          <w:szCs w:val="22"/>
        </w:rPr>
        <w:t>（合同签订后采购人或供应商须将合同副本送达金华市公共资源交易中心采购科（地址：金华市双龙南街</w:t>
      </w:r>
      <w:r>
        <w:rPr>
          <w:rFonts w:ascii="宋体" w:cs="宋体"/>
          <w:sz w:val="22"/>
          <w:szCs w:val="22"/>
        </w:rPr>
        <w:t>858</w:t>
      </w:r>
      <w:r>
        <w:rPr>
          <w:rFonts w:ascii="宋体" w:cs="宋体" w:hint="eastAsia"/>
          <w:sz w:val="22"/>
          <w:szCs w:val="22"/>
        </w:rPr>
        <w:t>号财富大厦</w:t>
      </w:r>
      <w:r>
        <w:rPr>
          <w:rFonts w:ascii="宋体" w:cs="宋体"/>
          <w:sz w:val="22"/>
          <w:szCs w:val="22"/>
        </w:rPr>
        <w:t>4</w:t>
      </w:r>
      <w:r>
        <w:rPr>
          <w:rFonts w:ascii="宋体" w:cs="宋体" w:hint="eastAsia"/>
          <w:sz w:val="22"/>
          <w:szCs w:val="22"/>
        </w:rPr>
        <w:t>楼）鉴证）</w:t>
      </w:r>
    </w:p>
    <w:p w:rsidR="00B04420" w:rsidRDefault="00B04420">
      <w:pPr>
        <w:pStyle w:val="2"/>
        <w:rPr>
          <w:rFonts w:ascii="仿宋" w:eastAsia="仿宋" w:hAnsi="仿宋"/>
        </w:rPr>
        <w:sectPr w:rsidR="00B04420">
          <w:pgSz w:w="11906" w:h="16838"/>
          <w:pgMar w:top="1440" w:right="1800" w:bottom="1440" w:left="1800" w:header="851" w:footer="992" w:gutter="0"/>
          <w:cols w:space="425"/>
          <w:docGrid w:type="lines" w:linePitch="312"/>
        </w:sectPr>
      </w:pPr>
    </w:p>
    <w:p w:rsidR="00B04420" w:rsidRDefault="00C07EE6">
      <w:pPr>
        <w:autoSpaceDE w:val="0"/>
        <w:autoSpaceDN w:val="0"/>
        <w:adjustRightInd w:val="0"/>
        <w:spacing w:line="420" w:lineRule="exact"/>
        <w:jc w:val="center"/>
        <w:rPr>
          <w:rFonts w:ascii="宋体"/>
          <w:sz w:val="36"/>
          <w:szCs w:val="36"/>
          <w:lang w:val="zh-CN"/>
        </w:rPr>
      </w:pPr>
      <w:bookmarkStart w:id="50" w:name="_Toc25524"/>
      <w:r>
        <w:rPr>
          <w:rFonts w:ascii="宋体" w:cs="宋体" w:hint="eastAsia"/>
          <w:sz w:val="36"/>
          <w:szCs w:val="36"/>
          <w:lang w:val="zh-CN"/>
        </w:rPr>
        <w:lastRenderedPageBreak/>
        <w:t>第六部分</w:t>
      </w:r>
      <w:r>
        <w:rPr>
          <w:rFonts w:ascii="宋体" w:cs="宋体"/>
          <w:sz w:val="36"/>
          <w:szCs w:val="36"/>
          <w:lang w:val="zh-CN"/>
        </w:rPr>
        <w:t xml:space="preserve">    </w:t>
      </w:r>
      <w:r>
        <w:rPr>
          <w:rFonts w:ascii="宋体" w:cs="宋体" w:hint="eastAsia"/>
          <w:sz w:val="36"/>
          <w:szCs w:val="36"/>
          <w:lang w:val="zh-CN"/>
        </w:rPr>
        <w:t>附件</w:t>
      </w:r>
      <w:r>
        <w:rPr>
          <w:rFonts w:ascii="宋体"/>
          <w:sz w:val="36"/>
          <w:szCs w:val="36"/>
        </w:rPr>
        <w:t>—</w:t>
      </w:r>
      <w:r>
        <w:rPr>
          <w:rFonts w:ascii="宋体" w:cs="宋体" w:hint="eastAsia"/>
          <w:sz w:val="36"/>
          <w:szCs w:val="36"/>
          <w:lang w:val="zh-CN"/>
        </w:rPr>
        <w:t>投标文件格式</w:t>
      </w:r>
    </w:p>
    <w:p w:rsidR="00B04420" w:rsidRDefault="00C07EE6" w:rsidP="000D5448">
      <w:pPr>
        <w:autoSpaceDE w:val="0"/>
        <w:autoSpaceDN w:val="0"/>
        <w:adjustRightInd w:val="0"/>
        <w:spacing w:beforeLines="100" w:line="460" w:lineRule="atLeast"/>
        <w:jc w:val="center"/>
        <w:rPr>
          <w:rFonts w:ascii="宋体"/>
          <w:sz w:val="36"/>
          <w:szCs w:val="36"/>
        </w:rPr>
      </w:pPr>
      <w:r>
        <w:rPr>
          <w:rFonts w:ascii="宋体" w:cs="宋体" w:hint="eastAsia"/>
          <w:sz w:val="36"/>
          <w:szCs w:val="36"/>
        </w:rPr>
        <w:t>一、资格文件格式</w:t>
      </w:r>
    </w:p>
    <w:p w:rsidR="00B04420" w:rsidRDefault="00C07EE6" w:rsidP="000D5448">
      <w:pPr>
        <w:autoSpaceDE w:val="0"/>
        <w:autoSpaceDN w:val="0"/>
        <w:adjustRightInd w:val="0"/>
        <w:spacing w:afterLines="100" w:line="460" w:lineRule="atLeast"/>
        <w:rPr>
          <w:rFonts w:ascii="宋体" w:hAnsi="Courier New"/>
          <w:sz w:val="22"/>
          <w:szCs w:val="22"/>
        </w:rPr>
      </w:pPr>
      <w:r>
        <w:rPr>
          <w:rFonts w:ascii="宋体" w:hAnsi="Courier New" w:cs="宋体" w:hint="eastAsia"/>
          <w:sz w:val="22"/>
          <w:szCs w:val="22"/>
        </w:rPr>
        <w:t>附件一</w:t>
      </w:r>
    </w:p>
    <w:p w:rsidR="00B04420" w:rsidRDefault="00C07EE6">
      <w:pPr>
        <w:autoSpaceDE w:val="0"/>
        <w:autoSpaceDN w:val="0"/>
        <w:adjustRightInd w:val="0"/>
        <w:spacing w:line="460" w:lineRule="atLeast"/>
        <w:jc w:val="center"/>
        <w:rPr>
          <w:rFonts w:ascii="宋体"/>
          <w:sz w:val="30"/>
          <w:szCs w:val="30"/>
          <w:lang w:val="zh-CN"/>
        </w:rPr>
      </w:pPr>
      <w:r>
        <w:rPr>
          <w:rFonts w:ascii="宋体" w:cs="宋体" w:hint="eastAsia"/>
          <w:sz w:val="30"/>
          <w:szCs w:val="30"/>
          <w:lang w:val="zh-CN"/>
        </w:rPr>
        <w:t>具有履行合同所必需的设备和专业技术能力的承诺函</w:t>
      </w:r>
    </w:p>
    <w:p w:rsidR="00B04420" w:rsidRDefault="00B04420">
      <w:pPr>
        <w:spacing w:line="460" w:lineRule="exact"/>
        <w:rPr>
          <w:rFonts w:ascii="宋体"/>
          <w:sz w:val="22"/>
          <w:szCs w:val="22"/>
          <w:u w:val="single"/>
        </w:rPr>
      </w:pPr>
    </w:p>
    <w:p w:rsidR="00B04420" w:rsidRDefault="00C07EE6">
      <w:pPr>
        <w:spacing w:line="460" w:lineRule="exact"/>
        <w:rPr>
          <w:rFonts w:ascii="宋体"/>
          <w:sz w:val="22"/>
          <w:szCs w:val="22"/>
          <w:u w:val="single"/>
        </w:rPr>
      </w:pPr>
      <w:r>
        <w:rPr>
          <w:rFonts w:ascii="宋体" w:cs="宋体" w:hint="eastAsia"/>
          <w:sz w:val="22"/>
          <w:szCs w:val="22"/>
          <w:u w:val="single"/>
        </w:rPr>
        <w:t>金华市政府采购中心：</w:t>
      </w:r>
    </w:p>
    <w:p w:rsidR="00B04420" w:rsidRDefault="00B04420">
      <w:pPr>
        <w:widowControl/>
        <w:snapToGrid w:val="0"/>
        <w:spacing w:line="460" w:lineRule="exact"/>
        <w:ind w:firstLineChars="200" w:firstLine="440"/>
        <w:jc w:val="left"/>
        <w:rPr>
          <w:rFonts w:ascii="宋体"/>
          <w:sz w:val="22"/>
          <w:szCs w:val="22"/>
        </w:rPr>
      </w:pPr>
    </w:p>
    <w:p w:rsidR="00B04420" w:rsidRDefault="00C07EE6">
      <w:pPr>
        <w:widowControl/>
        <w:snapToGrid w:val="0"/>
        <w:spacing w:line="500" w:lineRule="exact"/>
        <w:ind w:firstLineChars="200" w:firstLine="440"/>
        <w:jc w:val="left"/>
        <w:rPr>
          <w:rFonts w:ascii="宋体"/>
          <w:sz w:val="22"/>
          <w:szCs w:val="22"/>
        </w:rPr>
      </w:pPr>
      <w:r>
        <w:rPr>
          <w:rFonts w:ascii="宋体" w:cs="宋体" w:hint="eastAsia"/>
          <w:sz w:val="22"/>
          <w:szCs w:val="22"/>
        </w:rPr>
        <w:t>我方</w:t>
      </w:r>
      <w:r>
        <w:rPr>
          <w:rFonts w:ascii="宋体" w:cs="宋体"/>
          <w:sz w:val="22"/>
          <w:szCs w:val="22"/>
          <w:u w:val="single"/>
        </w:rPr>
        <w:t xml:space="preserve"> </w:t>
      </w:r>
      <w:r>
        <w:rPr>
          <w:rFonts w:ascii="宋体" w:cs="宋体" w:hint="eastAsia"/>
          <w:sz w:val="22"/>
          <w:szCs w:val="22"/>
          <w:u w:val="single"/>
        </w:rPr>
        <w:t>（供应商）</w:t>
      </w:r>
      <w:r>
        <w:rPr>
          <w:rFonts w:ascii="宋体" w:cs="宋体" w:hint="eastAsia"/>
          <w:sz w:val="22"/>
          <w:szCs w:val="22"/>
        </w:rPr>
        <w:t>承诺具有履行合同所必需的设备和专业技术能力。如有虚假，采购人可取消我方任何资格（投标</w:t>
      </w:r>
      <w:r>
        <w:rPr>
          <w:rFonts w:ascii="宋体" w:cs="宋体"/>
          <w:sz w:val="22"/>
          <w:szCs w:val="22"/>
        </w:rPr>
        <w:t>/</w:t>
      </w:r>
      <w:r>
        <w:rPr>
          <w:rFonts w:ascii="宋体" w:cs="宋体" w:hint="eastAsia"/>
          <w:sz w:val="22"/>
          <w:szCs w:val="22"/>
        </w:rPr>
        <w:t>中标</w:t>
      </w:r>
      <w:r>
        <w:rPr>
          <w:rFonts w:ascii="宋体" w:cs="宋体"/>
          <w:sz w:val="22"/>
          <w:szCs w:val="22"/>
        </w:rPr>
        <w:t>/</w:t>
      </w:r>
      <w:r>
        <w:rPr>
          <w:rFonts w:ascii="宋体" w:cs="宋体" w:hint="eastAsia"/>
          <w:sz w:val="22"/>
          <w:szCs w:val="22"/>
        </w:rPr>
        <w:t>签订合同），我方对此无任何异议。</w:t>
      </w:r>
    </w:p>
    <w:p w:rsidR="00B04420" w:rsidRDefault="00B04420">
      <w:pPr>
        <w:widowControl/>
        <w:snapToGrid w:val="0"/>
        <w:spacing w:line="460" w:lineRule="exact"/>
        <w:ind w:firstLineChars="200" w:firstLine="440"/>
        <w:jc w:val="left"/>
        <w:rPr>
          <w:rFonts w:ascii="宋体"/>
          <w:sz w:val="22"/>
          <w:szCs w:val="22"/>
        </w:rPr>
      </w:pP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特此承诺！</w:t>
      </w:r>
    </w:p>
    <w:p w:rsidR="00B04420" w:rsidRDefault="00B04420">
      <w:pPr>
        <w:widowControl/>
        <w:snapToGrid w:val="0"/>
        <w:spacing w:line="460" w:lineRule="exact"/>
        <w:ind w:firstLineChars="200" w:firstLine="440"/>
        <w:jc w:val="left"/>
        <w:rPr>
          <w:rFonts w:ascii="宋体"/>
          <w:sz w:val="22"/>
          <w:szCs w:val="22"/>
        </w:rPr>
      </w:pP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投标供应商（盖章）</w:t>
      </w:r>
      <w:r>
        <w:rPr>
          <w:rFonts w:ascii="宋体" w:cs="宋体"/>
          <w:sz w:val="22"/>
          <w:szCs w:val="22"/>
        </w:rPr>
        <w:t xml:space="preserve"> </w:t>
      </w:r>
      <w:r>
        <w:rPr>
          <w:rFonts w:ascii="宋体" w:cs="宋体" w:hint="eastAsia"/>
          <w:sz w:val="22"/>
          <w:szCs w:val="22"/>
        </w:rPr>
        <w:t>：</w:t>
      </w: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法定代表人或其授权代表（签字或盖章）：</w:t>
      </w: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日期：</w:t>
      </w:r>
    </w:p>
    <w:p w:rsidR="00B04420" w:rsidRDefault="00C07EE6" w:rsidP="000D5448">
      <w:pPr>
        <w:autoSpaceDE w:val="0"/>
        <w:autoSpaceDN w:val="0"/>
        <w:adjustRightInd w:val="0"/>
        <w:spacing w:afterLines="100" w:line="460" w:lineRule="atLeast"/>
        <w:rPr>
          <w:rFonts w:ascii="宋体" w:hAnsi="Courier New"/>
          <w:sz w:val="22"/>
          <w:szCs w:val="22"/>
        </w:rPr>
      </w:pPr>
      <w:r>
        <w:rPr>
          <w:rFonts w:ascii="宋体"/>
          <w:sz w:val="36"/>
          <w:szCs w:val="36"/>
        </w:rPr>
        <w:br w:type="page"/>
      </w:r>
      <w:r>
        <w:rPr>
          <w:rFonts w:ascii="宋体" w:hAnsi="Courier New" w:cs="宋体" w:hint="eastAsia"/>
          <w:sz w:val="22"/>
          <w:szCs w:val="22"/>
        </w:rPr>
        <w:lastRenderedPageBreak/>
        <w:t>附件二</w:t>
      </w:r>
    </w:p>
    <w:p w:rsidR="00B04420" w:rsidRDefault="00C07EE6">
      <w:pPr>
        <w:autoSpaceDE w:val="0"/>
        <w:autoSpaceDN w:val="0"/>
        <w:adjustRightInd w:val="0"/>
        <w:spacing w:line="460" w:lineRule="atLeast"/>
        <w:jc w:val="center"/>
        <w:rPr>
          <w:rFonts w:ascii="宋体"/>
          <w:sz w:val="30"/>
          <w:szCs w:val="30"/>
          <w:lang w:val="zh-CN"/>
        </w:rPr>
      </w:pPr>
      <w:r>
        <w:rPr>
          <w:rFonts w:ascii="宋体" w:cs="宋体" w:hint="eastAsia"/>
          <w:sz w:val="30"/>
          <w:szCs w:val="30"/>
          <w:lang w:val="zh-CN"/>
        </w:rPr>
        <w:t>依法缴纳税收和社会保障资金的承诺函</w:t>
      </w:r>
    </w:p>
    <w:p w:rsidR="00B04420" w:rsidRDefault="00C07EE6">
      <w:pPr>
        <w:spacing w:line="460" w:lineRule="exact"/>
        <w:rPr>
          <w:rFonts w:ascii="宋体"/>
          <w:sz w:val="22"/>
          <w:szCs w:val="22"/>
          <w:u w:val="single"/>
        </w:rPr>
      </w:pPr>
      <w:r>
        <w:rPr>
          <w:rFonts w:ascii="宋体" w:cs="宋体" w:hint="eastAsia"/>
          <w:sz w:val="22"/>
          <w:szCs w:val="22"/>
          <w:u w:val="single"/>
        </w:rPr>
        <w:t>金华市政府采购中心：</w:t>
      </w:r>
    </w:p>
    <w:p w:rsidR="00B04420" w:rsidRDefault="00B04420">
      <w:pPr>
        <w:spacing w:line="460" w:lineRule="exact"/>
        <w:ind w:firstLineChars="200" w:firstLine="440"/>
        <w:rPr>
          <w:rFonts w:ascii="宋体"/>
          <w:sz w:val="22"/>
          <w:szCs w:val="22"/>
        </w:rPr>
      </w:pPr>
    </w:p>
    <w:p w:rsidR="00B04420" w:rsidRDefault="00C07EE6">
      <w:pPr>
        <w:spacing w:line="460" w:lineRule="exact"/>
        <w:ind w:firstLineChars="200" w:firstLine="440"/>
        <w:rPr>
          <w:rFonts w:ascii="宋体"/>
          <w:sz w:val="22"/>
          <w:szCs w:val="22"/>
        </w:rPr>
      </w:pPr>
      <w:r>
        <w:rPr>
          <w:rFonts w:ascii="宋体" w:cs="宋体" w:hint="eastAsia"/>
          <w:sz w:val="22"/>
          <w:szCs w:val="22"/>
        </w:rPr>
        <w:t>我公司郑重声明，我公司严格依法缴纳税收和社会保障资金，本文件中所提供的相关材料均真实有效，不存在虚假、造假行为。如有违反，愿承担一切责任。</w:t>
      </w:r>
    </w:p>
    <w:p w:rsidR="00B04420" w:rsidRDefault="00B04420">
      <w:pPr>
        <w:spacing w:line="460" w:lineRule="exact"/>
        <w:ind w:firstLineChars="200" w:firstLine="440"/>
        <w:rPr>
          <w:rFonts w:ascii="宋体"/>
          <w:sz w:val="22"/>
          <w:szCs w:val="22"/>
        </w:rPr>
      </w:pPr>
    </w:p>
    <w:p w:rsidR="00B04420" w:rsidRDefault="00C07EE6">
      <w:pPr>
        <w:spacing w:line="460" w:lineRule="exact"/>
        <w:ind w:firstLineChars="200" w:firstLine="440"/>
        <w:rPr>
          <w:rFonts w:ascii="宋体"/>
          <w:sz w:val="22"/>
          <w:szCs w:val="22"/>
        </w:rPr>
      </w:pPr>
      <w:r>
        <w:rPr>
          <w:rFonts w:ascii="宋体" w:cs="宋体" w:hint="eastAsia"/>
          <w:sz w:val="22"/>
          <w:szCs w:val="22"/>
        </w:rPr>
        <w:t>特此承诺！</w:t>
      </w:r>
    </w:p>
    <w:p w:rsidR="00B04420" w:rsidRDefault="00B04420">
      <w:pPr>
        <w:widowControl/>
        <w:snapToGrid w:val="0"/>
        <w:spacing w:line="460" w:lineRule="exact"/>
        <w:ind w:firstLineChars="200" w:firstLine="440"/>
        <w:jc w:val="left"/>
        <w:rPr>
          <w:rFonts w:ascii="宋体"/>
          <w:sz w:val="22"/>
          <w:szCs w:val="22"/>
        </w:rPr>
      </w:pP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投标供应商（盖章）</w:t>
      </w:r>
      <w:r>
        <w:rPr>
          <w:rFonts w:ascii="宋体" w:cs="宋体"/>
          <w:sz w:val="22"/>
          <w:szCs w:val="22"/>
        </w:rPr>
        <w:t xml:space="preserve"> </w:t>
      </w:r>
      <w:r>
        <w:rPr>
          <w:rFonts w:ascii="宋体" w:cs="宋体" w:hint="eastAsia"/>
          <w:sz w:val="22"/>
          <w:szCs w:val="22"/>
        </w:rPr>
        <w:t>：</w:t>
      </w: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法定代表人或其授权代表（签字或盖章）：</w:t>
      </w:r>
    </w:p>
    <w:p w:rsidR="00B04420" w:rsidRDefault="00C07EE6">
      <w:pPr>
        <w:widowControl/>
        <w:snapToGrid w:val="0"/>
        <w:spacing w:line="460" w:lineRule="exact"/>
        <w:ind w:firstLineChars="200" w:firstLine="440"/>
        <w:jc w:val="left"/>
        <w:rPr>
          <w:rFonts w:ascii="宋体" w:cs="宋体"/>
          <w:sz w:val="22"/>
          <w:szCs w:val="22"/>
        </w:rPr>
      </w:pPr>
      <w:r>
        <w:rPr>
          <w:rFonts w:ascii="宋体" w:cs="宋体" w:hint="eastAsia"/>
          <w:sz w:val="22"/>
          <w:szCs w:val="22"/>
        </w:rPr>
        <w:t>日期：</w:t>
      </w:r>
      <w:r>
        <w:rPr>
          <w:rFonts w:ascii="宋体" w:cs="宋体"/>
          <w:sz w:val="22"/>
          <w:szCs w:val="22"/>
        </w:rPr>
        <w:t xml:space="preserve"> </w:t>
      </w:r>
    </w:p>
    <w:p w:rsidR="00B04420" w:rsidRDefault="00B04420">
      <w:pPr>
        <w:widowControl/>
        <w:snapToGrid w:val="0"/>
        <w:spacing w:line="460" w:lineRule="exact"/>
        <w:ind w:firstLineChars="200" w:firstLine="440"/>
        <w:jc w:val="left"/>
        <w:rPr>
          <w:rFonts w:ascii="宋体" w:cs="宋体"/>
          <w:sz w:val="22"/>
          <w:szCs w:val="22"/>
        </w:rPr>
      </w:pPr>
    </w:p>
    <w:p w:rsidR="00B04420" w:rsidRDefault="00C07EE6" w:rsidP="000D5448">
      <w:pPr>
        <w:autoSpaceDE w:val="0"/>
        <w:autoSpaceDN w:val="0"/>
        <w:adjustRightInd w:val="0"/>
        <w:spacing w:afterLines="100" w:line="460" w:lineRule="atLeast"/>
        <w:rPr>
          <w:rFonts w:ascii="宋体" w:hAnsi="Courier New"/>
          <w:sz w:val="22"/>
          <w:szCs w:val="22"/>
        </w:rPr>
      </w:pPr>
      <w:bookmarkStart w:id="51" w:name="_Toc13669"/>
      <w:bookmarkStart w:id="52" w:name="_Toc14589"/>
      <w:bookmarkStart w:id="53" w:name="_Toc31544"/>
      <w:bookmarkStart w:id="54" w:name="_Toc14988"/>
      <w:bookmarkStart w:id="55" w:name="_Toc6606"/>
      <w:bookmarkStart w:id="56" w:name="_Toc11360"/>
      <w:bookmarkStart w:id="57" w:name="_Toc31784"/>
      <w:bookmarkStart w:id="58" w:name="_Toc33194406"/>
      <w:bookmarkStart w:id="59" w:name="_Toc10630"/>
      <w:bookmarkStart w:id="60" w:name="_Toc28957"/>
      <w:bookmarkStart w:id="61" w:name="_Toc27119255"/>
      <w:bookmarkStart w:id="62" w:name="_Toc18304"/>
      <w:r>
        <w:rPr>
          <w:rFonts w:ascii="宋体"/>
          <w:sz w:val="30"/>
          <w:szCs w:val="30"/>
          <w:lang w:val="zh-CN"/>
        </w:rPr>
        <w:br w:type="page"/>
      </w:r>
      <w:r>
        <w:rPr>
          <w:rFonts w:ascii="宋体" w:hAnsi="Courier New" w:cs="宋体" w:hint="eastAsia"/>
          <w:sz w:val="22"/>
          <w:szCs w:val="22"/>
        </w:rPr>
        <w:lastRenderedPageBreak/>
        <w:t>附件三</w:t>
      </w:r>
    </w:p>
    <w:p w:rsidR="00B04420" w:rsidRDefault="00C07EE6">
      <w:pPr>
        <w:autoSpaceDE w:val="0"/>
        <w:autoSpaceDN w:val="0"/>
        <w:adjustRightInd w:val="0"/>
        <w:spacing w:line="460" w:lineRule="atLeast"/>
        <w:jc w:val="center"/>
        <w:rPr>
          <w:rFonts w:ascii="宋体"/>
          <w:sz w:val="30"/>
          <w:szCs w:val="30"/>
          <w:lang w:val="zh-CN"/>
        </w:rPr>
      </w:pPr>
      <w:r>
        <w:rPr>
          <w:rFonts w:ascii="宋体" w:cs="宋体" w:hint="eastAsia"/>
          <w:sz w:val="30"/>
          <w:szCs w:val="30"/>
          <w:lang w:val="zh-CN"/>
        </w:rPr>
        <w:t>参加政府采购活动前</w:t>
      </w:r>
      <w:r>
        <w:rPr>
          <w:rFonts w:ascii="宋体" w:cs="宋体"/>
          <w:sz w:val="30"/>
          <w:szCs w:val="30"/>
          <w:lang w:val="zh-CN"/>
        </w:rPr>
        <w:t>3</w:t>
      </w:r>
      <w:r>
        <w:rPr>
          <w:rFonts w:ascii="宋体" w:cs="宋体" w:hint="eastAsia"/>
          <w:sz w:val="30"/>
          <w:szCs w:val="30"/>
          <w:lang w:val="zh-CN"/>
        </w:rPr>
        <w:t>年内在经营活动中没有重大违法记录的声明函</w:t>
      </w:r>
      <w:bookmarkEnd w:id="51"/>
      <w:bookmarkEnd w:id="52"/>
      <w:bookmarkEnd w:id="53"/>
      <w:bookmarkEnd w:id="54"/>
      <w:bookmarkEnd w:id="55"/>
      <w:bookmarkEnd w:id="56"/>
      <w:bookmarkEnd w:id="57"/>
      <w:bookmarkEnd w:id="58"/>
      <w:bookmarkEnd w:id="59"/>
      <w:bookmarkEnd w:id="60"/>
      <w:bookmarkEnd w:id="61"/>
      <w:bookmarkEnd w:id="62"/>
    </w:p>
    <w:p w:rsidR="00B04420" w:rsidRDefault="00B04420">
      <w:pPr>
        <w:spacing w:line="460" w:lineRule="exact"/>
        <w:rPr>
          <w:rFonts w:ascii="宋体"/>
          <w:sz w:val="22"/>
          <w:szCs w:val="22"/>
          <w:u w:val="single"/>
        </w:rPr>
      </w:pPr>
    </w:p>
    <w:p w:rsidR="00B04420" w:rsidRDefault="00C07EE6">
      <w:pPr>
        <w:spacing w:line="460" w:lineRule="exact"/>
        <w:rPr>
          <w:rFonts w:ascii="宋体"/>
          <w:sz w:val="22"/>
          <w:szCs w:val="22"/>
          <w:u w:val="single"/>
        </w:rPr>
      </w:pPr>
      <w:r>
        <w:rPr>
          <w:rFonts w:ascii="宋体" w:cs="宋体" w:hint="eastAsia"/>
          <w:sz w:val="22"/>
          <w:szCs w:val="22"/>
          <w:u w:val="single"/>
        </w:rPr>
        <w:t>金华市政府采购中心：</w:t>
      </w: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我方</w:t>
      </w:r>
      <w:r>
        <w:rPr>
          <w:rFonts w:ascii="宋体" w:cs="宋体"/>
          <w:sz w:val="22"/>
          <w:szCs w:val="22"/>
          <w:u w:val="single"/>
        </w:rPr>
        <w:t xml:space="preserve"> </w:t>
      </w:r>
      <w:r>
        <w:rPr>
          <w:rFonts w:ascii="宋体" w:cs="宋体" w:hint="eastAsia"/>
          <w:sz w:val="22"/>
          <w:szCs w:val="22"/>
          <w:u w:val="single"/>
        </w:rPr>
        <w:t>（供应商）</w:t>
      </w:r>
      <w:r>
        <w:rPr>
          <w:rFonts w:ascii="宋体" w:cs="宋体" w:hint="eastAsia"/>
          <w:sz w:val="22"/>
          <w:szCs w:val="22"/>
        </w:rPr>
        <w:t>具有良好的商业信誉，依法缴纳税收和社会保障资金，未被列入失信被执行人名单、重大税收违法案件当事人名单、政府采购严重违法失信行为记录名单，参加本次政府采购活动前</w:t>
      </w:r>
      <w:r>
        <w:rPr>
          <w:rFonts w:ascii="宋体" w:cs="宋体"/>
          <w:sz w:val="22"/>
          <w:szCs w:val="22"/>
        </w:rPr>
        <w:t>3</w:t>
      </w:r>
      <w:r>
        <w:rPr>
          <w:rFonts w:ascii="宋体" w:cs="宋体" w:hint="eastAsia"/>
          <w:sz w:val="22"/>
          <w:szCs w:val="22"/>
        </w:rPr>
        <w:t>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cs="宋体"/>
          <w:sz w:val="22"/>
          <w:szCs w:val="22"/>
        </w:rPr>
        <w:t>/</w:t>
      </w:r>
      <w:r>
        <w:rPr>
          <w:rFonts w:ascii="宋体" w:cs="宋体" w:hint="eastAsia"/>
          <w:sz w:val="22"/>
          <w:szCs w:val="22"/>
        </w:rPr>
        <w:t>中标</w:t>
      </w:r>
      <w:r>
        <w:rPr>
          <w:rFonts w:ascii="宋体" w:cs="宋体"/>
          <w:sz w:val="22"/>
          <w:szCs w:val="22"/>
        </w:rPr>
        <w:t>/</w:t>
      </w:r>
      <w:r>
        <w:rPr>
          <w:rFonts w:ascii="宋体" w:cs="宋体" w:hint="eastAsia"/>
          <w:sz w:val="22"/>
          <w:szCs w:val="22"/>
        </w:rPr>
        <w:t>签订合同），我方对此无任何异议。</w:t>
      </w:r>
    </w:p>
    <w:p w:rsidR="00B04420" w:rsidRDefault="00B04420">
      <w:pPr>
        <w:widowControl/>
        <w:snapToGrid w:val="0"/>
        <w:spacing w:line="460" w:lineRule="exact"/>
        <w:ind w:firstLineChars="200" w:firstLine="440"/>
        <w:jc w:val="left"/>
        <w:rPr>
          <w:rFonts w:ascii="宋体"/>
          <w:sz w:val="22"/>
          <w:szCs w:val="22"/>
        </w:rPr>
      </w:pP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特此承诺！</w:t>
      </w:r>
    </w:p>
    <w:p w:rsidR="00B04420" w:rsidRDefault="00B04420">
      <w:pPr>
        <w:widowControl/>
        <w:snapToGrid w:val="0"/>
        <w:spacing w:line="460" w:lineRule="exact"/>
        <w:ind w:firstLineChars="200" w:firstLine="440"/>
        <w:jc w:val="left"/>
        <w:rPr>
          <w:rFonts w:ascii="宋体"/>
          <w:sz w:val="22"/>
          <w:szCs w:val="22"/>
        </w:rPr>
      </w:pP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投标供应商（盖章）</w:t>
      </w:r>
      <w:r>
        <w:rPr>
          <w:rFonts w:ascii="宋体" w:cs="宋体"/>
          <w:sz w:val="22"/>
          <w:szCs w:val="22"/>
        </w:rPr>
        <w:t xml:space="preserve"> </w:t>
      </w:r>
      <w:r>
        <w:rPr>
          <w:rFonts w:ascii="宋体" w:cs="宋体" w:hint="eastAsia"/>
          <w:sz w:val="22"/>
          <w:szCs w:val="22"/>
        </w:rPr>
        <w:t>：</w:t>
      </w: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法定代表人或其授权代表（签字或盖章）：</w:t>
      </w:r>
    </w:p>
    <w:p w:rsidR="00B04420" w:rsidRDefault="00C07EE6">
      <w:pPr>
        <w:widowControl/>
        <w:snapToGrid w:val="0"/>
        <w:spacing w:line="460" w:lineRule="exact"/>
        <w:ind w:firstLineChars="200" w:firstLine="440"/>
        <w:jc w:val="left"/>
        <w:rPr>
          <w:rFonts w:ascii="宋体" w:cs="宋体"/>
          <w:sz w:val="22"/>
          <w:szCs w:val="22"/>
        </w:rPr>
      </w:pPr>
      <w:r>
        <w:rPr>
          <w:rFonts w:ascii="宋体" w:cs="宋体" w:hint="eastAsia"/>
          <w:sz w:val="22"/>
          <w:szCs w:val="22"/>
        </w:rPr>
        <w:t>日期：</w:t>
      </w:r>
      <w:r>
        <w:rPr>
          <w:rFonts w:ascii="宋体" w:cs="宋体"/>
          <w:sz w:val="22"/>
          <w:szCs w:val="22"/>
        </w:rPr>
        <w:t xml:space="preserve">  </w:t>
      </w:r>
    </w:p>
    <w:p w:rsidR="00B04420" w:rsidRDefault="00B04420">
      <w:pPr>
        <w:autoSpaceDE w:val="0"/>
        <w:autoSpaceDN w:val="0"/>
        <w:adjustRightInd w:val="0"/>
        <w:spacing w:line="460" w:lineRule="atLeast"/>
        <w:rPr>
          <w:rFonts w:ascii="宋体"/>
          <w:sz w:val="36"/>
          <w:szCs w:val="36"/>
        </w:rPr>
      </w:pPr>
    </w:p>
    <w:p w:rsidR="00B04420" w:rsidRDefault="00B04420">
      <w:pPr>
        <w:snapToGrid w:val="0"/>
        <w:spacing w:line="500" w:lineRule="atLeast"/>
        <w:rPr>
          <w:rFonts w:ascii="宋体"/>
          <w:sz w:val="30"/>
          <w:szCs w:val="30"/>
        </w:rPr>
      </w:pPr>
    </w:p>
    <w:p w:rsidR="00B04420" w:rsidRDefault="00B04420">
      <w:pPr>
        <w:snapToGrid w:val="0"/>
        <w:spacing w:line="500" w:lineRule="atLeast"/>
        <w:rPr>
          <w:rFonts w:ascii="宋体"/>
          <w:sz w:val="30"/>
          <w:szCs w:val="30"/>
        </w:rPr>
      </w:pPr>
    </w:p>
    <w:p w:rsidR="00B04420" w:rsidRDefault="00B04420">
      <w:pPr>
        <w:snapToGrid w:val="0"/>
        <w:spacing w:line="500" w:lineRule="atLeast"/>
        <w:rPr>
          <w:rFonts w:ascii="宋体"/>
          <w:sz w:val="30"/>
          <w:szCs w:val="30"/>
        </w:rPr>
      </w:pPr>
    </w:p>
    <w:p w:rsidR="00B04420" w:rsidRDefault="00B04420">
      <w:pPr>
        <w:snapToGrid w:val="0"/>
        <w:spacing w:line="500" w:lineRule="atLeast"/>
        <w:rPr>
          <w:rFonts w:ascii="宋体"/>
          <w:sz w:val="30"/>
          <w:szCs w:val="30"/>
        </w:rPr>
      </w:pPr>
    </w:p>
    <w:p w:rsidR="00B04420" w:rsidRDefault="00B04420">
      <w:pPr>
        <w:snapToGrid w:val="0"/>
        <w:spacing w:line="500" w:lineRule="atLeast"/>
        <w:rPr>
          <w:rFonts w:ascii="宋体"/>
          <w:sz w:val="30"/>
          <w:szCs w:val="30"/>
        </w:rPr>
      </w:pPr>
    </w:p>
    <w:p w:rsidR="00B04420" w:rsidRDefault="00B04420">
      <w:pPr>
        <w:snapToGrid w:val="0"/>
        <w:spacing w:line="500" w:lineRule="atLeast"/>
        <w:rPr>
          <w:rFonts w:ascii="宋体"/>
          <w:sz w:val="30"/>
          <w:szCs w:val="30"/>
        </w:rPr>
      </w:pPr>
    </w:p>
    <w:p w:rsidR="00B04420" w:rsidRDefault="00B04420">
      <w:pPr>
        <w:snapToGrid w:val="0"/>
        <w:spacing w:line="500" w:lineRule="atLeast"/>
        <w:rPr>
          <w:rFonts w:ascii="宋体"/>
          <w:sz w:val="30"/>
          <w:szCs w:val="30"/>
        </w:rPr>
      </w:pPr>
    </w:p>
    <w:p w:rsidR="00B04420" w:rsidRDefault="00B04420">
      <w:pPr>
        <w:snapToGrid w:val="0"/>
        <w:spacing w:line="500" w:lineRule="atLeast"/>
        <w:rPr>
          <w:rFonts w:ascii="宋体"/>
          <w:sz w:val="30"/>
          <w:szCs w:val="30"/>
        </w:rPr>
      </w:pPr>
    </w:p>
    <w:p w:rsidR="00B04420" w:rsidRDefault="00B04420">
      <w:pPr>
        <w:snapToGrid w:val="0"/>
        <w:spacing w:line="500" w:lineRule="atLeast"/>
        <w:rPr>
          <w:rFonts w:ascii="宋体"/>
          <w:sz w:val="30"/>
          <w:szCs w:val="30"/>
        </w:rPr>
      </w:pPr>
    </w:p>
    <w:p w:rsidR="00B04420" w:rsidRDefault="00B04420">
      <w:pPr>
        <w:snapToGrid w:val="0"/>
        <w:spacing w:line="500" w:lineRule="atLeast"/>
        <w:rPr>
          <w:rFonts w:ascii="宋体"/>
          <w:sz w:val="30"/>
          <w:szCs w:val="30"/>
        </w:rPr>
      </w:pPr>
    </w:p>
    <w:p w:rsidR="00B04420" w:rsidRDefault="00B04420">
      <w:pPr>
        <w:pStyle w:val="af0"/>
      </w:pPr>
    </w:p>
    <w:p w:rsidR="00B04420" w:rsidRDefault="00B04420" w:rsidP="000D5448">
      <w:pPr>
        <w:autoSpaceDE w:val="0"/>
        <w:autoSpaceDN w:val="0"/>
        <w:adjustRightInd w:val="0"/>
        <w:spacing w:afterLines="100" w:line="460" w:lineRule="atLeast"/>
        <w:rPr>
          <w:rFonts w:ascii="宋体" w:hAnsi="Courier New"/>
          <w:sz w:val="22"/>
          <w:szCs w:val="22"/>
        </w:rPr>
      </w:pPr>
    </w:p>
    <w:p w:rsidR="00B04420" w:rsidRDefault="00C07EE6" w:rsidP="000D5448">
      <w:pPr>
        <w:autoSpaceDE w:val="0"/>
        <w:autoSpaceDN w:val="0"/>
        <w:adjustRightInd w:val="0"/>
        <w:spacing w:afterLines="100" w:line="460" w:lineRule="atLeast"/>
        <w:rPr>
          <w:rFonts w:ascii="宋体" w:hAnsi="Courier New"/>
          <w:sz w:val="22"/>
          <w:szCs w:val="22"/>
        </w:rPr>
      </w:pPr>
      <w:r>
        <w:rPr>
          <w:rFonts w:ascii="宋体" w:hAnsi="Courier New" w:cs="宋体" w:hint="eastAsia"/>
          <w:sz w:val="22"/>
          <w:szCs w:val="22"/>
        </w:rPr>
        <w:lastRenderedPageBreak/>
        <w:t>附件四</w:t>
      </w:r>
    </w:p>
    <w:p w:rsidR="00B04420" w:rsidRDefault="00C07EE6">
      <w:pPr>
        <w:tabs>
          <w:tab w:val="left" w:pos="1080"/>
        </w:tabs>
        <w:autoSpaceDE w:val="0"/>
        <w:autoSpaceDN w:val="0"/>
        <w:adjustRightInd w:val="0"/>
        <w:spacing w:line="460" w:lineRule="atLeast"/>
        <w:jc w:val="center"/>
        <w:rPr>
          <w:rFonts w:ascii="宋体"/>
          <w:sz w:val="30"/>
          <w:szCs w:val="30"/>
          <w:lang w:val="zh-CN"/>
        </w:rPr>
      </w:pPr>
      <w:r>
        <w:rPr>
          <w:rFonts w:ascii="宋体" w:cs="宋体" w:hint="eastAsia"/>
          <w:sz w:val="30"/>
          <w:szCs w:val="30"/>
          <w:lang w:val="zh-CN"/>
        </w:rPr>
        <w:t>投标供应商参与政府采购活动投标资格声明函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992"/>
      </w:tblGrid>
      <w:tr w:rsidR="00B04420">
        <w:trPr>
          <w:trHeight w:val="550"/>
        </w:trPr>
        <w:tc>
          <w:tcPr>
            <w:tcW w:w="1620" w:type="dxa"/>
          </w:tcPr>
          <w:p w:rsidR="00B04420" w:rsidRDefault="00C07EE6">
            <w:pPr>
              <w:pStyle w:val="aa"/>
              <w:adjustRightInd w:val="0"/>
              <w:snapToGrid w:val="0"/>
              <w:spacing w:before="120" w:after="120" w:line="440" w:lineRule="exact"/>
              <w:rPr>
                <w:rFonts w:hAnsi="宋体" w:cs="Times New Roman"/>
                <w:sz w:val="22"/>
                <w:szCs w:val="22"/>
              </w:rPr>
            </w:pPr>
            <w:r>
              <w:rPr>
                <w:rFonts w:hAnsi="宋体" w:hint="eastAsia"/>
                <w:sz w:val="22"/>
                <w:szCs w:val="22"/>
              </w:rPr>
              <w:t>项目名称</w:t>
            </w:r>
          </w:p>
        </w:tc>
        <w:tc>
          <w:tcPr>
            <w:tcW w:w="7992" w:type="dxa"/>
          </w:tcPr>
          <w:p w:rsidR="00B04420" w:rsidRDefault="00B04420">
            <w:pPr>
              <w:pStyle w:val="aa"/>
              <w:adjustRightInd w:val="0"/>
              <w:snapToGrid w:val="0"/>
              <w:spacing w:before="120" w:after="120" w:line="440" w:lineRule="exact"/>
              <w:ind w:left="422" w:firstLine="331"/>
              <w:rPr>
                <w:rFonts w:hAnsi="宋体" w:cs="Times New Roman"/>
                <w:sz w:val="22"/>
                <w:szCs w:val="22"/>
              </w:rPr>
            </w:pPr>
          </w:p>
        </w:tc>
      </w:tr>
      <w:tr w:rsidR="00B04420">
        <w:trPr>
          <w:trHeight w:val="353"/>
        </w:trPr>
        <w:tc>
          <w:tcPr>
            <w:tcW w:w="1620" w:type="dxa"/>
          </w:tcPr>
          <w:p w:rsidR="00B04420" w:rsidRDefault="00C07EE6">
            <w:pPr>
              <w:pStyle w:val="aa"/>
              <w:adjustRightInd w:val="0"/>
              <w:snapToGrid w:val="0"/>
              <w:spacing w:before="120" w:after="120" w:line="440" w:lineRule="exact"/>
              <w:rPr>
                <w:rFonts w:hAnsi="宋体" w:cs="Times New Roman"/>
                <w:sz w:val="22"/>
                <w:szCs w:val="22"/>
              </w:rPr>
            </w:pPr>
            <w:r>
              <w:rPr>
                <w:rFonts w:hAnsi="宋体" w:hint="eastAsia"/>
                <w:sz w:val="22"/>
                <w:szCs w:val="22"/>
              </w:rPr>
              <w:t>招标编号</w:t>
            </w:r>
          </w:p>
        </w:tc>
        <w:tc>
          <w:tcPr>
            <w:tcW w:w="7992" w:type="dxa"/>
          </w:tcPr>
          <w:p w:rsidR="00B04420" w:rsidRDefault="00B04420">
            <w:pPr>
              <w:pStyle w:val="aa"/>
              <w:adjustRightInd w:val="0"/>
              <w:snapToGrid w:val="0"/>
              <w:spacing w:before="120" w:after="120" w:line="440" w:lineRule="exact"/>
              <w:ind w:left="422" w:firstLine="361"/>
              <w:rPr>
                <w:rFonts w:hAnsi="宋体" w:cs="Times New Roman"/>
                <w:sz w:val="22"/>
                <w:szCs w:val="22"/>
              </w:rPr>
            </w:pPr>
          </w:p>
        </w:tc>
      </w:tr>
      <w:tr w:rsidR="00B04420">
        <w:tc>
          <w:tcPr>
            <w:tcW w:w="1620" w:type="dxa"/>
          </w:tcPr>
          <w:p w:rsidR="00B04420" w:rsidRDefault="00C07EE6">
            <w:pPr>
              <w:pStyle w:val="aa"/>
              <w:adjustRightInd w:val="0"/>
              <w:snapToGrid w:val="0"/>
              <w:spacing w:before="120" w:after="120" w:line="440" w:lineRule="exact"/>
              <w:rPr>
                <w:rFonts w:hAnsi="宋体" w:cs="Times New Roman"/>
                <w:sz w:val="22"/>
                <w:szCs w:val="22"/>
              </w:rPr>
            </w:pPr>
            <w:r>
              <w:rPr>
                <w:rFonts w:hAnsi="宋体" w:hint="eastAsia"/>
                <w:sz w:val="22"/>
                <w:szCs w:val="22"/>
              </w:rPr>
              <w:t>时</w:t>
            </w:r>
            <w:r>
              <w:rPr>
                <w:rFonts w:hAnsi="宋体"/>
                <w:sz w:val="22"/>
                <w:szCs w:val="22"/>
              </w:rPr>
              <w:t xml:space="preserve">    </w:t>
            </w:r>
            <w:r>
              <w:rPr>
                <w:rFonts w:hAnsi="宋体" w:hint="eastAsia"/>
                <w:sz w:val="22"/>
                <w:szCs w:val="22"/>
              </w:rPr>
              <w:t>间</w:t>
            </w:r>
          </w:p>
        </w:tc>
        <w:tc>
          <w:tcPr>
            <w:tcW w:w="7992" w:type="dxa"/>
          </w:tcPr>
          <w:p w:rsidR="00B04420" w:rsidRDefault="00C07EE6">
            <w:pPr>
              <w:pStyle w:val="aa"/>
              <w:adjustRightInd w:val="0"/>
              <w:snapToGrid w:val="0"/>
              <w:spacing w:before="120" w:after="120" w:line="440" w:lineRule="exact"/>
              <w:rPr>
                <w:rFonts w:hAnsi="宋体" w:cs="Times New Roman"/>
                <w:sz w:val="22"/>
                <w:szCs w:val="22"/>
              </w:rPr>
            </w:pPr>
            <w:r>
              <w:rPr>
                <w:rFonts w:hAnsi="宋体" w:hint="eastAsia"/>
                <w:sz w:val="22"/>
                <w:szCs w:val="22"/>
              </w:rPr>
              <w:t>投标截止时间前</w:t>
            </w:r>
          </w:p>
        </w:tc>
      </w:tr>
      <w:tr w:rsidR="00B04420">
        <w:trPr>
          <w:trHeight w:val="5376"/>
        </w:trPr>
        <w:tc>
          <w:tcPr>
            <w:tcW w:w="9612" w:type="dxa"/>
            <w:gridSpan w:val="2"/>
          </w:tcPr>
          <w:p w:rsidR="00B04420" w:rsidRDefault="00C07EE6">
            <w:pPr>
              <w:pStyle w:val="aa"/>
              <w:adjustRightInd w:val="0"/>
              <w:snapToGrid w:val="0"/>
              <w:spacing w:before="120" w:after="120"/>
              <w:ind w:firstLine="450"/>
              <w:rPr>
                <w:rFonts w:hAnsi="宋体" w:cs="Times New Roman"/>
                <w:sz w:val="20"/>
                <w:szCs w:val="20"/>
              </w:rPr>
            </w:pPr>
            <w:r>
              <w:rPr>
                <w:rFonts w:hAnsi="宋体"/>
                <w:sz w:val="20"/>
                <w:szCs w:val="20"/>
              </w:rPr>
              <w:t>1</w:t>
            </w:r>
            <w:r>
              <w:rPr>
                <w:rFonts w:hAnsi="宋体" w:hint="eastAsia"/>
                <w:sz w:val="20"/>
                <w:szCs w:val="20"/>
              </w:rPr>
              <w:t>、根据政府采购法第二十二条规定，我单位满足以下条件，并已经在投标文件中提供了相应的证明材料：</w:t>
            </w:r>
          </w:p>
          <w:p w:rsidR="00B04420" w:rsidRDefault="00C07EE6">
            <w:pPr>
              <w:pStyle w:val="aa"/>
              <w:adjustRightInd w:val="0"/>
              <w:snapToGrid w:val="0"/>
              <w:spacing w:before="120" w:after="120"/>
              <w:ind w:firstLine="450"/>
              <w:rPr>
                <w:rFonts w:hAnsi="宋体"/>
                <w:sz w:val="20"/>
                <w:szCs w:val="20"/>
              </w:rPr>
            </w:pPr>
            <w:r>
              <w:rPr>
                <w:rFonts w:hAnsi="宋体" w:hint="eastAsia"/>
                <w:sz w:val="20"/>
                <w:szCs w:val="20"/>
              </w:rPr>
              <w:t>（一）具有独立承担民事责任的能力；</w:t>
            </w:r>
            <w:r>
              <w:rPr>
                <w:rFonts w:hAnsi="宋体"/>
                <w:sz w:val="20"/>
                <w:szCs w:val="20"/>
              </w:rPr>
              <w:t xml:space="preserve"> </w:t>
            </w:r>
            <w:r>
              <w:rPr>
                <w:rFonts w:hAnsi="宋体"/>
                <w:sz w:val="20"/>
                <w:szCs w:val="20"/>
              </w:rPr>
              <w:br/>
            </w:r>
            <w:r>
              <w:rPr>
                <w:rFonts w:hAnsi="宋体" w:hint="eastAsia"/>
                <w:sz w:val="20"/>
                <w:szCs w:val="20"/>
              </w:rPr>
              <w:t xml:space="preserve">　　（二）具有良好的商业信誉和健全的财务会计制度；</w:t>
            </w:r>
            <w:r>
              <w:rPr>
                <w:rFonts w:hAnsi="宋体"/>
                <w:sz w:val="20"/>
                <w:szCs w:val="20"/>
              </w:rPr>
              <w:t xml:space="preserve"> </w:t>
            </w:r>
            <w:r>
              <w:rPr>
                <w:rFonts w:hAnsi="宋体"/>
                <w:sz w:val="20"/>
                <w:szCs w:val="20"/>
              </w:rPr>
              <w:br/>
            </w:r>
            <w:r>
              <w:rPr>
                <w:rFonts w:hAnsi="宋体" w:hint="eastAsia"/>
                <w:sz w:val="20"/>
                <w:szCs w:val="20"/>
              </w:rPr>
              <w:t xml:space="preserve">　　（三）具有履行合同所必需的设备和专业技术能力；</w:t>
            </w:r>
            <w:r>
              <w:rPr>
                <w:rFonts w:hAnsi="宋体"/>
                <w:sz w:val="20"/>
                <w:szCs w:val="20"/>
              </w:rPr>
              <w:t xml:space="preserve"> </w:t>
            </w:r>
            <w:r>
              <w:rPr>
                <w:rFonts w:hAnsi="宋体"/>
                <w:sz w:val="20"/>
                <w:szCs w:val="20"/>
              </w:rPr>
              <w:br/>
            </w:r>
            <w:r>
              <w:rPr>
                <w:rFonts w:hAnsi="宋体" w:hint="eastAsia"/>
                <w:sz w:val="20"/>
                <w:szCs w:val="20"/>
              </w:rPr>
              <w:t xml:space="preserve">　　（四）有依法缴纳税收和社会保障资金的良好记录；</w:t>
            </w:r>
            <w:r>
              <w:rPr>
                <w:rFonts w:hAnsi="宋体"/>
                <w:sz w:val="20"/>
                <w:szCs w:val="20"/>
              </w:rPr>
              <w:t xml:space="preserve"> </w:t>
            </w:r>
            <w:r>
              <w:rPr>
                <w:rFonts w:hAnsi="宋体"/>
                <w:sz w:val="20"/>
                <w:szCs w:val="20"/>
              </w:rPr>
              <w:br/>
            </w:r>
            <w:r>
              <w:rPr>
                <w:rFonts w:hAnsi="宋体" w:hint="eastAsia"/>
                <w:sz w:val="20"/>
                <w:szCs w:val="20"/>
              </w:rPr>
              <w:t xml:space="preserve">　　（五）参加政府采购活动前三年内，在经营活动中没有重大违法记录；</w:t>
            </w:r>
            <w:r>
              <w:rPr>
                <w:rFonts w:hAnsi="宋体"/>
                <w:sz w:val="20"/>
                <w:szCs w:val="20"/>
              </w:rPr>
              <w:t xml:space="preserve"> </w:t>
            </w:r>
            <w:r>
              <w:rPr>
                <w:rFonts w:hAnsi="宋体"/>
                <w:sz w:val="20"/>
                <w:szCs w:val="20"/>
              </w:rPr>
              <w:br/>
            </w:r>
            <w:r>
              <w:rPr>
                <w:rFonts w:hAnsi="宋体" w:hint="eastAsia"/>
                <w:sz w:val="20"/>
                <w:szCs w:val="20"/>
              </w:rPr>
              <w:t xml:space="preserve">　　（六）法律、行政法规规定的其他条件。</w:t>
            </w:r>
            <w:r>
              <w:rPr>
                <w:rFonts w:hAnsi="宋体"/>
                <w:sz w:val="20"/>
                <w:szCs w:val="20"/>
              </w:rPr>
              <w:t xml:space="preserve"> </w:t>
            </w:r>
          </w:p>
          <w:p w:rsidR="00B04420" w:rsidRDefault="00C07EE6">
            <w:pPr>
              <w:pStyle w:val="aa"/>
              <w:adjustRightInd w:val="0"/>
              <w:snapToGrid w:val="0"/>
              <w:spacing w:before="120" w:after="120"/>
              <w:ind w:firstLine="450"/>
              <w:rPr>
                <w:rFonts w:hAnsi="宋体" w:cs="Times New Roman"/>
                <w:sz w:val="20"/>
                <w:szCs w:val="20"/>
              </w:rPr>
            </w:pPr>
            <w:r>
              <w:rPr>
                <w:rFonts w:hAnsi="宋体"/>
                <w:sz w:val="20"/>
                <w:szCs w:val="20"/>
              </w:rPr>
              <w:t>2</w:t>
            </w:r>
            <w:r>
              <w:rPr>
                <w:rFonts w:hAnsi="宋体" w:hint="eastAsia"/>
                <w:sz w:val="20"/>
                <w:szCs w:val="20"/>
              </w:rPr>
              <w:t>、根据财政部单独或与有关部门联合签署了《关于在政府采购活动中查询及使用信用记录有关问题的通知》（财库【</w:t>
            </w:r>
            <w:r>
              <w:rPr>
                <w:rFonts w:hAnsi="宋体"/>
                <w:sz w:val="20"/>
                <w:szCs w:val="20"/>
              </w:rPr>
              <w:t>2016</w:t>
            </w:r>
            <w:r>
              <w:rPr>
                <w:rFonts w:hAnsi="宋体" w:hint="eastAsia"/>
                <w:sz w:val="20"/>
                <w:szCs w:val="20"/>
              </w:rPr>
              <w:t>】</w:t>
            </w:r>
            <w:r>
              <w:rPr>
                <w:rFonts w:hAnsi="宋体"/>
                <w:sz w:val="20"/>
                <w:szCs w:val="20"/>
              </w:rPr>
              <w:t>125</w:t>
            </w:r>
            <w:r>
              <w:rPr>
                <w:rFonts w:hAnsi="宋体" w:hint="eastAsia"/>
                <w:sz w:val="20"/>
                <w:szCs w:val="20"/>
              </w:rPr>
              <w:t>号）、《关于对重大税收违法案件当事人实施联合惩戒措施的合作备忘录》</w:t>
            </w:r>
            <w:r>
              <w:rPr>
                <w:rFonts w:hAnsi="宋体"/>
                <w:sz w:val="20"/>
                <w:szCs w:val="20"/>
              </w:rPr>
              <w:t>(</w:t>
            </w:r>
            <w:r>
              <w:rPr>
                <w:rFonts w:hAnsi="宋体" w:hint="eastAsia"/>
                <w:sz w:val="20"/>
                <w:szCs w:val="20"/>
              </w:rPr>
              <w:t>发改财金〔</w:t>
            </w:r>
            <w:r>
              <w:rPr>
                <w:rFonts w:hAnsi="宋体"/>
                <w:sz w:val="20"/>
                <w:szCs w:val="20"/>
              </w:rPr>
              <w:t>2014</w:t>
            </w:r>
            <w:r>
              <w:rPr>
                <w:rFonts w:hAnsi="宋体" w:hint="eastAsia"/>
                <w:sz w:val="20"/>
                <w:szCs w:val="20"/>
              </w:rPr>
              <w:t>〕</w:t>
            </w:r>
            <w:r>
              <w:rPr>
                <w:rFonts w:hAnsi="宋体"/>
                <w:sz w:val="20"/>
                <w:szCs w:val="20"/>
              </w:rPr>
              <w:t>3062</w:t>
            </w:r>
            <w:r>
              <w:rPr>
                <w:rFonts w:hAnsi="宋体" w:hint="eastAsia"/>
                <w:sz w:val="20"/>
                <w:szCs w:val="20"/>
              </w:rPr>
              <w:t>号</w:t>
            </w:r>
            <w:r>
              <w:rPr>
                <w:rFonts w:hAnsi="宋体"/>
                <w:sz w:val="20"/>
                <w:szCs w:val="20"/>
              </w:rPr>
              <w:t>)</w:t>
            </w:r>
            <w:r>
              <w:rPr>
                <w:rFonts w:hAnsi="宋体" w:hint="eastAsia"/>
                <w:sz w:val="20"/>
                <w:szCs w:val="20"/>
              </w:rPr>
              <w:t>、《失信企业协同监管和联合惩戒合作备忘录》</w:t>
            </w:r>
            <w:r>
              <w:rPr>
                <w:rFonts w:hAnsi="宋体"/>
                <w:sz w:val="20"/>
                <w:szCs w:val="20"/>
              </w:rPr>
              <w:t>(</w:t>
            </w:r>
            <w:r>
              <w:rPr>
                <w:rFonts w:hAnsi="宋体" w:hint="eastAsia"/>
                <w:sz w:val="20"/>
                <w:szCs w:val="20"/>
              </w:rPr>
              <w:t>发改财金〔</w:t>
            </w:r>
            <w:r>
              <w:rPr>
                <w:rFonts w:hAnsi="宋体"/>
                <w:sz w:val="20"/>
                <w:szCs w:val="20"/>
              </w:rPr>
              <w:t>2015</w:t>
            </w:r>
            <w:r>
              <w:rPr>
                <w:rFonts w:hAnsi="宋体" w:hint="eastAsia"/>
                <w:sz w:val="20"/>
                <w:szCs w:val="20"/>
              </w:rPr>
              <w:t>〕</w:t>
            </w:r>
            <w:r>
              <w:rPr>
                <w:rFonts w:hAnsi="宋体"/>
                <w:sz w:val="20"/>
                <w:szCs w:val="20"/>
              </w:rPr>
              <w:t>2045</w:t>
            </w:r>
            <w:r>
              <w:rPr>
                <w:rFonts w:hAnsi="宋体" w:hint="eastAsia"/>
                <w:sz w:val="20"/>
                <w:szCs w:val="20"/>
              </w:rPr>
              <w:t>号</w:t>
            </w:r>
            <w:r>
              <w:rPr>
                <w:rFonts w:hAnsi="宋体"/>
                <w:sz w:val="20"/>
                <w:szCs w:val="20"/>
              </w:rPr>
              <w:t>)</w:t>
            </w:r>
            <w:r>
              <w:rPr>
                <w:rFonts w:hAnsi="宋体" w:hint="eastAsia"/>
                <w:sz w:val="20"/>
                <w:szCs w:val="20"/>
              </w:rPr>
              <w:t>、《关于对违法失信上市公司相关责任主体实施联合惩戒的合作备忘录》</w:t>
            </w:r>
            <w:r>
              <w:rPr>
                <w:rFonts w:hAnsi="宋体"/>
                <w:sz w:val="20"/>
                <w:szCs w:val="20"/>
              </w:rPr>
              <w:t>(</w:t>
            </w:r>
            <w:r>
              <w:rPr>
                <w:rFonts w:hAnsi="宋体" w:hint="eastAsia"/>
                <w:sz w:val="20"/>
                <w:szCs w:val="20"/>
              </w:rPr>
              <w:t>发改财金〔</w:t>
            </w:r>
            <w:r>
              <w:rPr>
                <w:rFonts w:hAnsi="宋体"/>
                <w:sz w:val="20"/>
                <w:szCs w:val="20"/>
              </w:rPr>
              <w:t>2015</w:t>
            </w:r>
            <w:r>
              <w:rPr>
                <w:rFonts w:hAnsi="宋体" w:hint="eastAsia"/>
                <w:sz w:val="20"/>
                <w:szCs w:val="20"/>
              </w:rPr>
              <w:t>〕</w:t>
            </w:r>
            <w:r>
              <w:rPr>
                <w:rFonts w:hAnsi="宋体"/>
                <w:sz w:val="20"/>
                <w:szCs w:val="20"/>
              </w:rPr>
              <w:t>3062</w:t>
            </w:r>
            <w:r>
              <w:rPr>
                <w:rFonts w:hAnsi="宋体" w:hint="eastAsia"/>
                <w:sz w:val="20"/>
                <w:szCs w:val="20"/>
              </w:rPr>
              <w:t>号</w:t>
            </w:r>
            <w:r>
              <w:rPr>
                <w:rFonts w:hAnsi="宋体"/>
                <w:sz w:val="20"/>
                <w:szCs w:val="20"/>
              </w:rPr>
              <w:t>)</w:t>
            </w:r>
            <w:r>
              <w:rPr>
                <w:rFonts w:hAnsi="宋体" w:hint="eastAsia"/>
                <w:sz w:val="20"/>
                <w:szCs w:val="20"/>
              </w:rPr>
              <w:t>、《关于对失信被执行人实施联合惩戒的合作备忘录》</w:t>
            </w:r>
            <w:r>
              <w:rPr>
                <w:rFonts w:hAnsi="宋体"/>
                <w:sz w:val="20"/>
                <w:szCs w:val="20"/>
              </w:rPr>
              <w:t>(</w:t>
            </w:r>
            <w:r>
              <w:rPr>
                <w:rFonts w:hAnsi="宋体" w:hint="eastAsia"/>
                <w:sz w:val="20"/>
                <w:szCs w:val="20"/>
              </w:rPr>
              <w:t>发改财金〔</w:t>
            </w:r>
            <w:r>
              <w:rPr>
                <w:rFonts w:hAnsi="宋体"/>
                <w:sz w:val="20"/>
                <w:szCs w:val="20"/>
              </w:rPr>
              <w:t>2016</w:t>
            </w:r>
            <w:r>
              <w:rPr>
                <w:rFonts w:hAnsi="宋体" w:hint="eastAsia"/>
                <w:sz w:val="20"/>
                <w:szCs w:val="20"/>
              </w:rPr>
              <w:t>〕</w:t>
            </w:r>
            <w:r>
              <w:rPr>
                <w:rFonts w:hAnsi="宋体"/>
                <w:sz w:val="20"/>
                <w:szCs w:val="20"/>
              </w:rPr>
              <w:t>141</w:t>
            </w:r>
            <w:r>
              <w:rPr>
                <w:rFonts w:hAnsi="宋体" w:hint="eastAsia"/>
                <w:sz w:val="20"/>
                <w:szCs w:val="20"/>
              </w:rPr>
              <w:t>号</w:t>
            </w:r>
            <w:r>
              <w:rPr>
                <w:rFonts w:hAnsi="宋体"/>
                <w:sz w:val="20"/>
                <w:szCs w:val="20"/>
              </w:rPr>
              <w:t>)</w:t>
            </w:r>
            <w:r>
              <w:rPr>
                <w:rFonts w:hAnsi="宋体" w:hint="eastAsia"/>
                <w:sz w:val="20"/>
                <w:szCs w:val="20"/>
              </w:rPr>
              <w:t>、《关于对安全生产领域失信生产经营单位及其有关人员开展联合惩戒的合作备忘录》</w:t>
            </w:r>
            <w:r>
              <w:rPr>
                <w:rFonts w:hAnsi="宋体"/>
                <w:sz w:val="20"/>
                <w:szCs w:val="20"/>
              </w:rPr>
              <w:t>(</w:t>
            </w:r>
            <w:r>
              <w:rPr>
                <w:rFonts w:hAnsi="宋体" w:hint="eastAsia"/>
                <w:sz w:val="20"/>
                <w:szCs w:val="20"/>
              </w:rPr>
              <w:t>发改财金〔</w:t>
            </w:r>
            <w:r>
              <w:rPr>
                <w:rFonts w:hAnsi="宋体"/>
                <w:sz w:val="20"/>
                <w:szCs w:val="20"/>
              </w:rPr>
              <w:t>2016</w:t>
            </w:r>
            <w:r>
              <w:rPr>
                <w:rFonts w:hAnsi="宋体" w:hint="eastAsia"/>
                <w:sz w:val="20"/>
                <w:szCs w:val="20"/>
              </w:rPr>
              <w:t>〕</w:t>
            </w:r>
            <w:r>
              <w:rPr>
                <w:rFonts w:hAnsi="宋体"/>
                <w:sz w:val="20"/>
                <w:szCs w:val="20"/>
              </w:rPr>
              <w:t>1001</w:t>
            </w:r>
            <w:r>
              <w:rPr>
                <w:rFonts w:hAnsi="宋体" w:hint="eastAsia"/>
                <w:sz w:val="20"/>
                <w:szCs w:val="20"/>
              </w:rPr>
              <w:t>号</w:t>
            </w:r>
            <w:r>
              <w:rPr>
                <w:rFonts w:hAnsi="宋体"/>
                <w:sz w:val="20"/>
                <w:szCs w:val="20"/>
              </w:rPr>
              <w:t>)</w:t>
            </w:r>
            <w:r>
              <w:rPr>
                <w:rFonts w:hAnsi="宋体" w:hint="eastAsia"/>
                <w:sz w:val="20"/>
                <w:szCs w:val="20"/>
              </w:rPr>
              <w:t>，依法限制相关失信主体参与政府采购活动。我单位</w:t>
            </w:r>
            <w:r>
              <w:rPr>
                <w:rFonts w:hAnsi="宋体" w:hint="eastAsia"/>
                <w:sz w:val="20"/>
                <w:szCs w:val="20"/>
                <w:u w:val="single"/>
              </w:rPr>
              <w:t>□存在</w:t>
            </w:r>
            <w:r>
              <w:rPr>
                <w:rFonts w:hAnsi="宋体"/>
                <w:sz w:val="20"/>
                <w:szCs w:val="20"/>
                <w:u w:val="single"/>
              </w:rPr>
              <w:t>/</w:t>
            </w:r>
            <w:r>
              <w:rPr>
                <w:rFonts w:hAnsi="宋体" w:hint="eastAsia"/>
                <w:sz w:val="20"/>
                <w:szCs w:val="20"/>
                <w:u w:val="single"/>
              </w:rPr>
              <w:t>□不存在</w:t>
            </w:r>
            <w:r>
              <w:rPr>
                <w:rFonts w:hAnsi="宋体" w:hint="eastAsia"/>
                <w:sz w:val="20"/>
                <w:szCs w:val="20"/>
              </w:rPr>
              <w:t>上述文件规定依法限制参与政府采购的情况。（说明：在</w:t>
            </w:r>
            <w:r>
              <w:rPr>
                <w:rFonts w:hAnsi="宋体" w:hint="eastAsia"/>
                <w:sz w:val="20"/>
                <w:szCs w:val="20"/>
                <w:u w:val="single"/>
              </w:rPr>
              <w:t>□</w:t>
            </w:r>
            <w:r>
              <w:rPr>
                <w:rFonts w:hAnsi="宋体" w:hint="eastAsia"/>
                <w:sz w:val="20"/>
                <w:szCs w:val="20"/>
              </w:rPr>
              <w:t>上打</w:t>
            </w:r>
            <w:r>
              <w:rPr>
                <w:rFonts w:hint="eastAsia"/>
                <w:sz w:val="20"/>
                <w:szCs w:val="20"/>
              </w:rPr>
              <w:t>√</w:t>
            </w:r>
            <w:r>
              <w:rPr>
                <w:rFonts w:hAnsi="宋体" w:hint="eastAsia"/>
                <w:sz w:val="20"/>
                <w:szCs w:val="20"/>
              </w:rPr>
              <w:t>。）</w:t>
            </w:r>
          </w:p>
          <w:p w:rsidR="00B04420" w:rsidRDefault="00C07EE6">
            <w:pPr>
              <w:tabs>
                <w:tab w:val="center" w:pos="4483"/>
              </w:tabs>
              <w:adjustRightInd w:val="0"/>
              <w:spacing w:line="400" w:lineRule="exact"/>
              <w:ind w:firstLine="400"/>
              <w:rPr>
                <w:rFonts w:ascii="宋体"/>
                <w:sz w:val="20"/>
                <w:szCs w:val="20"/>
              </w:rPr>
            </w:pPr>
            <w:r>
              <w:rPr>
                <w:rFonts w:ascii="宋体" w:cs="宋体"/>
                <w:sz w:val="20"/>
                <w:szCs w:val="20"/>
              </w:rPr>
              <w:t>3</w:t>
            </w:r>
            <w:r>
              <w:rPr>
                <w:rFonts w:ascii="宋体" w:cs="宋体" w:hint="eastAsia"/>
                <w:sz w:val="20"/>
                <w:szCs w:val="20"/>
              </w:rPr>
              <w:t>、我单位</w:t>
            </w:r>
            <w:r>
              <w:rPr>
                <w:rFonts w:hAnsi="宋体" w:hint="eastAsia"/>
                <w:sz w:val="20"/>
                <w:szCs w:val="20"/>
                <w:u w:val="single"/>
              </w:rPr>
              <w:t>□</w:t>
            </w:r>
            <w:r>
              <w:rPr>
                <w:rFonts w:ascii="宋体" w:cs="宋体" w:hint="eastAsia"/>
                <w:sz w:val="20"/>
                <w:szCs w:val="20"/>
              </w:rPr>
              <w:t>没有被限制参加政府采购活动</w:t>
            </w:r>
            <w:r>
              <w:rPr>
                <w:rFonts w:hAnsi="宋体" w:hint="eastAsia"/>
                <w:sz w:val="20"/>
                <w:szCs w:val="20"/>
                <w:u w:val="single"/>
              </w:rPr>
              <w:t>□</w:t>
            </w:r>
            <w:r>
              <w:rPr>
                <w:rFonts w:ascii="宋体" w:cs="宋体" w:hint="eastAsia"/>
                <w:sz w:val="20"/>
                <w:szCs w:val="20"/>
              </w:rPr>
              <w:t>在参加政府采购活动前</w:t>
            </w:r>
            <w:r>
              <w:rPr>
                <w:rFonts w:ascii="宋体" w:cs="宋体"/>
                <w:sz w:val="20"/>
                <w:szCs w:val="20"/>
              </w:rPr>
              <w:t>3</w:t>
            </w:r>
            <w:r>
              <w:rPr>
                <w:rFonts w:ascii="宋体" w:cs="宋体" w:hint="eastAsia"/>
                <w:sz w:val="20"/>
                <w:szCs w:val="20"/>
              </w:rPr>
              <w:t>年内因违法经营被禁止在一定期限内参加政府采购活动，但期限届满，已可以参加政府采购活动。（说明：在</w:t>
            </w:r>
            <w:r>
              <w:rPr>
                <w:rFonts w:hAnsi="宋体" w:hint="eastAsia"/>
                <w:sz w:val="20"/>
                <w:szCs w:val="20"/>
                <w:u w:val="single"/>
              </w:rPr>
              <w:t>□</w:t>
            </w:r>
            <w:r>
              <w:rPr>
                <w:rFonts w:ascii="宋体" w:cs="宋体" w:hint="eastAsia"/>
                <w:sz w:val="20"/>
                <w:szCs w:val="20"/>
              </w:rPr>
              <w:t>上打√）</w:t>
            </w:r>
          </w:p>
          <w:p w:rsidR="00B04420" w:rsidRDefault="00C07EE6">
            <w:pPr>
              <w:tabs>
                <w:tab w:val="center" w:pos="4483"/>
              </w:tabs>
              <w:adjustRightInd w:val="0"/>
              <w:spacing w:line="400" w:lineRule="exact"/>
              <w:ind w:firstLine="400"/>
              <w:rPr>
                <w:rFonts w:ascii="宋体" w:cs="宋体"/>
                <w:sz w:val="20"/>
                <w:szCs w:val="20"/>
                <w:u w:val="single"/>
              </w:rPr>
            </w:pPr>
            <w:r>
              <w:rPr>
                <w:rFonts w:ascii="宋体" w:cs="宋体"/>
                <w:sz w:val="20"/>
                <w:szCs w:val="20"/>
              </w:rPr>
              <w:t>4</w:t>
            </w:r>
            <w:r>
              <w:rPr>
                <w:rFonts w:ascii="宋体" w:cs="宋体" w:hint="eastAsia"/>
                <w:sz w:val="20"/>
                <w:szCs w:val="20"/>
              </w:rPr>
              <w:t>、我单位参与本项目政府采购活动</w:t>
            </w:r>
            <w:r>
              <w:rPr>
                <w:rFonts w:ascii="宋体" w:cs="宋体"/>
                <w:sz w:val="20"/>
                <w:szCs w:val="20"/>
              </w:rPr>
              <w:t>3</w:t>
            </w:r>
            <w:r>
              <w:rPr>
                <w:rFonts w:ascii="宋体" w:cs="宋体" w:hint="eastAsia"/>
                <w:sz w:val="20"/>
                <w:szCs w:val="20"/>
              </w:rPr>
              <w:t>年内其它重大违法记录（重大违法记录，是指投标供应商因违法经营受到刑事处罚或者责令停产停业、吊销许可证或者执照、较大数额罚款等行政处罚）情况声明：</w:t>
            </w:r>
            <w:r>
              <w:rPr>
                <w:rFonts w:ascii="宋体" w:cs="宋体"/>
                <w:sz w:val="20"/>
                <w:szCs w:val="20"/>
                <w:u w:val="single"/>
              </w:rPr>
              <w:t xml:space="preserve">                    </w:t>
            </w:r>
          </w:p>
          <w:p w:rsidR="00B04420" w:rsidRDefault="00C07EE6">
            <w:pPr>
              <w:tabs>
                <w:tab w:val="center" w:pos="4483"/>
              </w:tabs>
              <w:adjustRightInd w:val="0"/>
              <w:spacing w:line="400" w:lineRule="exact"/>
              <w:ind w:firstLine="400"/>
              <w:rPr>
                <w:rFonts w:ascii="宋体"/>
                <w:sz w:val="20"/>
                <w:szCs w:val="20"/>
              </w:rPr>
            </w:pPr>
            <w:r>
              <w:rPr>
                <w:rFonts w:ascii="宋体" w:cs="宋体"/>
                <w:sz w:val="20"/>
                <w:szCs w:val="20"/>
              </w:rPr>
              <w:t>5</w:t>
            </w:r>
            <w:r>
              <w:rPr>
                <w:rFonts w:ascii="宋体" w:cs="宋体" w:hint="eastAsia"/>
                <w:sz w:val="20"/>
                <w:szCs w:val="20"/>
              </w:rPr>
              <w:t>、我单位符合本项目特定资格条件：</w:t>
            </w:r>
            <w:r>
              <w:rPr>
                <w:rFonts w:ascii="宋体" w:cs="宋体"/>
                <w:sz w:val="20"/>
                <w:szCs w:val="20"/>
                <w:u w:val="single"/>
              </w:rPr>
              <w:t xml:space="preserve">               </w:t>
            </w:r>
            <w:r>
              <w:rPr>
                <w:rFonts w:ascii="宋体" w:cs="宋体" w:hint="eastAsia"/>
                <w:sz w:val="20"/>
                <w:szCs w:val="20"/>
              </w:rPr>
              <w:t>的要求，并在投标文件中提供了相应的证明材料（招标文件没有要求特定资格条件的，本条款空格处可以空白）</w:t>
            </w:r>
          </w:p>
          <w:p w:rsidR="00B04420" w:rsidRDefault="00C07EE6">
            <w:pPr>
              <w:tabs>
                <w:tab w:val="center" w:pos="4483"/>
              </w:tabs>
              <w:adjustRightInd w:val="0"/>
              <w:spacing w:line="400" w:lineRule="exact"/>
              <w:ind w:firstLineChars="200" w:firstLine="400"/>
              <w:rPr>
                <w:rFonts w:ascii="宋体"/>
                <w:sz w:val="20"/>
                <w:szCs w:val="20"/>
              </w:rPr>
            </w:pPr>
            <w:r>
              <w:rPr>
                <w:rFonts w:ascii="宋体" w:cs="宋体"/>
                <w:sz w:val="20"/>
                <w:szCs w:val="20"/>
              </w:rPr>
              <w:t>6</w:t>
            </w:r>
            <w:r>
              <w:rPr>
                <w:rFonts w:ascii="宋体" w:cs="宋体" w:hint="eastAsia"/>
                <w:sz w:val="20"/>
                <w:szCs w:val="20"/>
              </w:rPr>
              <w:t>、本公司所提交的本声明和陈述均是真实的、准确的。若与真实情况不符，本公司愿意承担由此而产生的一切后果。我方提供了全部能提供的资料和数据，我们同意遵照贵方要求出示有关证明文件。</w:t>
            </w:r>
          </w:p>
        </w:tc>
      </w:tr>
      <w:tr w:rsidR="00B04420">
        <w:trPr>
          <w:trHeight w:val="341"/>
        </w:trPr>
        <w:tc>
          <w:tcPr>
            <w:tcW w:w="9612" w:type="dxa"/>
            <w:gridSpan w:val="2"/>
            <w:vAlign w:val="center"/>
          </w:tcPr>
          <w:p w:rsidR="00B04420" w:rsidRDefault="00C07EE6">
            <w:pPr>
              <w:pStyle w:val="aa"/>
              <w:adjustRightInd w:val="0"/>
              <w:snapToGrid w:val="0"/>
              <w:spacing w:before="120" w:after="120" w:line="440" w:lineRule="exact"/>
              <w:rPr>
                <w:rFonts w:hAnsi="宋体" w:cs="Times New Roman"/>
                <w:sz w:val="22"/>
                <w:szCs w:val="22"/>
              </w:rPr>
            </w:pPr>
            <w:r>
              <w:rPr>
                <w:rFonts w:hAnsi="宋体" w:hint="eastAsia"/>
                <w:sz w:val="22"/>
                <w:szCs w:val="22"/>
              </w:rPr>
              <w:t>投标供应商（盖章）：</w:t>
            </w:r>
          </w:p>
        </w:tc>
      </w:tr>
      <w:tr w:rsidR="00B04420">
        <w:trPr>
          <w:trHeight w:val="219"/>
        </w:trPr>
        <w:tc>
          <w:tcPr>
            <w:tcW w:w="9612" w:type="dxa"/>
            <w:gridSpan w:val="2"/>
            <w:vAlign w:val="center"/>
          </w:tcPr>
          <w:p w:rsidR="00B04420" w:rsidRDefault="00C07EE6">
            <w:pPr>
              <w:pStyle w:val="aa"/>
              <w:adjustRightInd w:val="0"/>
              <w:snapToGrid w:val="0"/>
              <w:spacing w:before="120" w:after="120" w:line="440" w:lineRule="exact"/>
              <w:rPr>
                <w:rFonts w:hAnsi="宋体" w:cs="Times New Roman"/>
                <w:sz w:val="22"/>
                <w:szCs w:val="22"/>
              </w:rPr>
            </w:pPr>
            <w:r>
              <w:rPr>
                <w:rFonts w:hAnsi="宋体" w:hint="eastAsia"/>
                <w:sz w:val="22"/>
                <w:szCs w:val="22"/>
              </w:rPr>
              <w:lastRenderedPageBreak/>
              <w:t>法定代表人或</w:t>
            </w:r>
            <w:r>
              <w:rPr>
                <w:rFonts w:hint="eastAsia"/>
                <w:sz w:val="22"/>
                <w:szCs w:val="22"/>
              </w:rPr>
              <w:t>其</w:t>
            </w:r>
            <w:r>
              <w:rPr>
                <w:rFonts w:hAnsi="宋体" w:hint="eastAsia"/>
                <w:sz w:val="22"/>
                <w:szCs w:val="22"/>
              </w:rPr>
              <w:t>授权代表（签字或盖章）：</w:t>
            </w:r>
          </w:p>
        </w:tc>
      </w:tr>
      <w:tr w:rsidR="00B04420">
        <w:trPr>
          <w:trHeight w:val="97"/>
        </w:trPr>
        <w:tc>
          <w:tcPr>
            <w:tcW w:w="9612" w:type="dxa"/>
            <w:gridSpan w:val="2"/>
            <w:vAlign w:val="center"/>
          </w:tcPr>
          <w:p w:rsidR="00B04420" w:rsidRDefault="00C07EE6">
            <w:pPr>
              <w:pStyle w:val="aa"/>
              <w:adjustRightInd w:val="0"/>
              <w:snapToGrid w:val="0"/>
              <w:spacing w:before="120" w:after="120" w:line="440" w:lineRule="exact"/>
              <w:rPr>
                <w:rFonts w:hAnsi="宋体" w:cs="Times New Roman"/>
                <w:sz w:val="22"/>
                <w:szCs w:val="22"/>
              </w:rPr>
            </w:pPr>
            <w:r>
              <w:rPr>
                <w:rFonts w:hAnsi="宋体" w:hint="eastAsia"/>
                <w:sz w:val="22"/>
                <w:szCs w:val="22"/>
              </w:rPr>
              <w:t>签署日期：</w:t>
            </w:r>
          </w:p>
        </w:tc>
      </w:tr>
    </w:tbl>
    <w:p w:rsidR="00B04420" w:rsidRDefault="00C07EE6" w:rsidP="000D5448">
      <w:pPr>
        <w:autoSpaceDE w:val="0"/>
        <w:autoSpaceDN w:val="0"/>
        <w:adjustRightInd w:val="0"/>
        <w:spacing w:afterLines="100" w:line="460" w:lineRule="atLeast"/>
        <w:rPr>
          <w:rFonts w:ascii="宋体"/>
          <w:sz w:val="30"/>
          <w:szCs w:val="30"/>
        </w:rPr>
      </w:pPr>
      <w:r>
        <w:rPr>
          <w:rFonts w:ascii="宋体"/>
          <w:sz w:val="36"/>
          <w:szCs w:val="36"/>
        </w:rPr>
        <w:br w:type="page"/>
      </w:r>
      <w:r>
        <w:rPr>
          <w:rFonts w:ascii="宋体" w:hAnsi="Courier New" w:cs="宋体" w:hint="eastAsia"/>
          <w:sz w:val="22"/>
          <w:szCs w:val="22"/>
        </w:rPr>
        <w:lastRenderedPageBreak/>
        <w:t>附件五</w:t>
      </w:r>
    </w:p>
    <w:p w:rsidR="00B04420" w:rsidRDefault="00C07EE6">
      <w:pPr>
        <w:autoSpaceDE w:val="0"/>
        <w:autoSpaceDN w:val="0"/>
        <w:adjustRightInd w:val="0"/>
        <w:spacing w:line="460" w:lineRule="atLeast"/>
        <w:jc w:val="center"/>
        <w:rPr>
          <w:rFonts w:ascii="宋体"/>
          <w:sz w:val="30"/>
          <w:szCs w:val="30"/>
          <w:lang w:val="zh-CN"/>
        </w:rPr>
      </w:pPr>
      <w:r>
        <w:rPr>
          <w:rFonts w:ascii="宋体" w:cs="宋体" w:hint="eastAsia"/>
          <w:sz w:val="30"/>
          <w:szCs w:val="30"/>
          <w:lang w:val="zh-CN"/>
        </w:rPr>
        <w:t>与参加本次项目同一合同项下政府采购活动的其他供应商不存在单位负责人为同一人或者直接控股、管理关系的承诺函</w:t>
      </w:r>
    </w:p>
    <w:p w:rsidR="00B04420" w:rsidRDefault="00B04420">
      <w:pPr>
        <w:spacing w:line="460" w:lineRule="exact"/>
        <w:rPr>
          <w:rFonts w:ascii="宋体"/>
          <w:sz w:val="22"/>
          <w:szCs w:val="22"/>
          <w:u w:val="single"/>
        </w:rPr>
      </w:pPr>
    </w:p>
    <w:p w:rsidR="00B04420" w:rsidRDefault="00C07EE6">
      <w:pPr>
        <w:spacing w:line="460" w:lineRule="exact"/>
        <w:rPr>
          <w:rFonts w:ascii="宋体"/>
          <w:sz w:val="22"/>
          <w:szCs w:val="22"/>
          <w:u w:val="single"/>
        </w:rPr>
      </w:pPr>
      <w:r>
        <w:rPr>
          <w:rFonts w:ascii="宋体" w:cs="宋体" w:hint="eastAsia"/>
          <w:sz w:val="22"/>
          <w:szCs w:val="22"/>
          <w:u w:val="single"/>
        </w:rPr>
        <w:t>金华市政府采购中心：</w:t>
      </w: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我方郑重承诺，我方此次参加</w:t>
      </w:r>
      <w:r>
        <w:rPr>
          <w:rFonts w:ascii="宋体" w:cs="宋体"/>
          <w:sz w:val="22"/>
          <w:szCs w:val="22"/>
          <w:u w:val="single"/>
        </w:rPr>
        <w:t xml:space="preserve">                         </w:t>
      </w:r>
      <w:r>
        <w:rPr>
          <w:rFonts w:ascii="宋体" w:cs="宋体" w:hint="eastAsia"/>
          <w:sz w:val="22"/>
          <w:szCs w:val="22"/>
          <w:u w:val="single"/>
        </w:rPr>
        <w:t>（项目名称）</w:t>
      </w:r>
      <w:r>
        <w:rPr>
          <w:rFonts w:ascii="宋体" w:cs="宋体" w:hint="eastAsia"/>
          <w:sz w:val="22"/>
          <w:szCs w:val="22"/>
        </w:rPr>
        <w:t>的投标，与参加本次项目同一合同项下政府采购活动的其他供应商不存在单位负责人为同一人或者直接控股、管理关系。如有虚假或隐瞒，愿意承担一切后果。</w:t>
      </w:r>
    </w:p>
    <w:p w:rsidR="00B04420" w:rsidRDefault="00B04420">
      <w:pPr>
        <w:pStyle w:val="af4"/>
        <w:ind w:firstLine="210"/>
        <w:rPr>
          <w:rFonts w:ascii="宋体"/>
        </w:rPr>
      </w:pP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特此承诺！</w:t>
      </w:r>
    </w:p>
    <w:p w:rsidR="00B04420" w:rsidRDefault="00B04420">
      <w:pPr>
        <w:widowControl/>
        <w:snapToGrid w:val="0"/>
        <w:spacing w:line="460" w:lineRule="exact"/>
        <w:ind w:firstLineChars="200" w:firstLine="440"/>
        <w:jc w:val="left"/>
        <w:rPr>
          <w:rFonts w:ascii="宋体"/>
          <w:sz w:val="22"/>
          <w:szCs w:val="22"/>
        </w:rPr>
      </w:pP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投标供应商（盖章）</w:t>
      </w:r>
      <w:r>
        <w:rPr>
          <w:rFonts w:ascii="宋体" w:cs="宋体"/>
          <w:sz w:val="22"/>
          <w:szCs w:val="22"/>
        </w:rPr>
        <w:t xml:space="preserve"> </w:t>
      </w:r>
      <w:r>
        <w:rPr>
          <w:rFonts w:ascii="宋体" w:cs="宋体" w:hint="eastAsia"/>
          <w:sz w:val="22"/>
          <w:szCs w:val="22"/>
        </w:rPr>
        <w:t>：</w:t>
      </w: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法定代表人或其授权代表（签字或盖章）：</w:t>
      </w:r>
    </w:p>
    <w:p w:rsidR="00B04420" w:rsidRDefault="00B04420">
      <w:pPr>
        <w:pStyle w:val="2"/>
      </w:pPr>
    </w:p>
    <w:p w:rsidR="00B04420" w:rsidRDefault="00C07EE6">
      <w:pPr>
        <w:widowControl/>
        <w:snapToGrid w:val="0"/>
        <w:spacing w:line="460" w:lineRule="exact"/>
        <w:ind w:firstLineChars="200" w:firstLine="440"/>
        <w:jc w:val="left"/>
        <w:rPr>
          <w:rFonts w:ascii="宋体"/>
          <w:sz w:val="22"/>
          <w:szCs w:val="22"/>
        </w:rPr>
      </w:pPr>
      <w:r>
        <w:rPr>
          <w:rFonts w:ascii="宋体" w:cs="宋体" w:hint="eastAsia"/>
          <w:sz w:val="22"/>
          <w:szCs w:val="22"/>
        </w:rPr>
        <w:t>日期：</w:t>
      </w:r>
    </w:p>
    <w:p w:rsidR="00B04420" w:rsidRDefault="00B04420">
      <w:pPr>
        <w:pStyle w:val="2"/>
        <w:ind w:leftChars="0" w:left="0" w:firstLineChars="0" w:firstLine="0"/>
      </w:pPr>
    </w:p>
    <w:p w:rsidR="00B04420" w:rsidRDefault="00B04420">
      <w:pPr>
        <w:autoSpaceDE w:val="0"/>
        <w:autoSpaceDN w:val="0"/>
        <w:adjustRightInd w:val="0"/>
        <w:spacing w:line="460" w:lineRule="atLeast"/>
        <w:rPr>
          <w:rFonts w:ascii="宋体"/>
          <w:sz w:val="36"/>
          <w:szCs w:val="36"/>
        </w:rPr>
        <w:sectPr w:rsidR="00B04420">
          <w:pgSz w:w="11906" w:h="16838"/>
          <w:pgMar w:top="1440" w:right="1106" w:bottom="1440" w:left="1622" w:header="851" w:footer="992" w:gutter="0"/>
          <w:cols w:space="720"/>
          <w:docGrid w:linePitch="312"/>
        </w:sectPr>
      </w:pPr>
    </w:p>
    <w:p w:rsidR="00B04420" w:rsidRDefault="00B04420">
      <w:pPr>
        <w:spacing w:line="360" w:lineRule="auto"/>
        <w:rPr>
          <w:rFonts w:ascii="宋体"/>
          <w:sz w:val="24"/>
          <w:szCs w:val="24"/>
        </w:rPr>
      </w:pPr>
    </w:p>
    <w:p w:rsidR="00B04420" w:rsidRDefault="00C07EE6" w:rsidP="000D5448">
      <w:pPr>
        <w:autoSpaceDE w:val="0"/>
        <w:autoSpaceDN w:val="0"/>
        <w:adjustRightInd w:val="0"/>
        <w:spacing w:afterLines="100" w:line="460" w:lineRule="atLeast"/>
        <w:rPr>
          <w:rFonts w:ascii="宋体" w:hAnsi="Courier New"/>
          <w:sz w:val="22"/>
          <w:szCs w:val="22"/>
        </w:rPr>
      </w:pPr>
      <w:r>
        <w:rPr>
          <w:rFonts w:ascii="宋体" w:hAnsi="Courier New" w:cs="宋体" w:hint="eastAsia"/>
          <w:sz w:val="22"/>
          <w:szCs w:val="22"/>
        </w:rPr>
        <w:t>附件六：</w:t>
      </w:r>
    </w:p>
    <w:p w:rsidR="00B04420" w:rsidRDefault="00C07EE6">
      <w:pPr>
        <w:snapToGrid w:val="0"/>
        <w:spacing w:before="50" w:after="50" w:line="360" w:lineRule="auto"/>
        <w:jc w:val="center"/>
        <w:rPr>
          <w:rFonts w:ascii="宋体"/>
          <w:b/>
          <w:bCs/>
          <w:sz w:val="30"/>
          <w:szCs w:val="30"/>
        </w:rPr>
      </w:pPr>
      <w:r>
        <w:rPr>
          <w:rFonts w:ascii="宋体" w:hAnsi="宋体" w:cs="宋体" w:hint="eastAsia"/>
          <w:b/>
          <w:bCs/>
          <w:sz w:val="30"/>
          <w:szCs w:val="30"/>
        </w:rPr>
        <w:t>开　标　一　览　表</w:t>
      </w:r>
    </w:p>
    <w:p w:rsidR="00B04420" w:rsidRDefault="00C07EE6">
      <w:pPr>
        <w:snapToGrid w:val="0"/>
        <w:spacing w:before="50" w:after="50" w:line="360" w:lineRule="auto"/>
        <w:rPr>
          <w:rFonts w:ascii="宋体"/>
          <w:sz w:val="24"/>
          <w:szCs w:val="24"/>
          <w:u w:val="single"/>
        </w:rPr>
      </w:pPr>
      <w:r>
        <w:rPr>
          <w:rFonts w:ascii="宋体" w:hAnsi="宋体" w:cs="宋体" w:hint="eastAsia"/>
          <w:sz w:val="24"/>
          <w:szCs w:val="24"/>
        </w:rPr>
        <w:t>项目名称：</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项目编号：</w:t>
      </w:r>
      <w:r>
        <w:rPr>
          <w:rFonts w:ascii="宋体" w:hAnsi="宋体" w:cs="宋体"/>
          <w:sz w:val="24"/>
          <w:szCs w:val="24"/>
          <w:u w:val="single"/>
        </w:rPr>
        <w:t xml:space="preserve">          </w:t>
      </w:r>
    </w:p>
    <w:p w:rsidR="00B04420" w:rsidRDefault="00C07EE6">
      <w:pPr>
        <w:snapToGrid w:val="0"/>
        <w:spacing w:before="50" w:after="50" w:line="360" w:lineRule="auto"/>
        <w:rPr>
          <w:rFonts w:ascii="宋体"/>
          <w:sz w:val="24"/>
          <w:szCs w:val="24"/>
        </w:rPr>
      </w:pPr>
      <w:r>
        <w:rPr>
          <w:rFonts w:ascii="宋体" w:hAnsi="宋体" w:cs="宋体" w:hint="eastAsia"/>
          <w:sz w:val="24"/>
          <w:szCs w:val="24"/>
        </w:rPr>
        <w:t>投标人名称：</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单位：元</w:t>
      </w:r>
    </w:p>
    <w:tbl>
      <w:tblPr>
        <w:tblW w:w="9932"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9932"/>
      </w:tblGrid>
      <w:tr w:rsidR="00B04420">
        <w:trPr>
          <w:trHeight w:val="1853"/>
        </w:trPr>
        <w:tc>
          <w:tcPr>
            <w:tcW w:w="9932" w:type="dxa"/>
            <w:tcBorders>
              <w:top w:val="single" w:sz="4" w:space="0" w:color="auto"/>
              <w:bottom w:val="single" w:sz="4" w:space="0" w:color="auto"/>
            </w:tcBorders>
            <w:vAlign w:val="center"/>
          </w:tcPr>
          <w:p w:rsidR="00B04420" w:rsidRDefault="00C07EE6">
            <w:pPr>
              <w:spacing w:line="360" w:lineRule="auto"/>
              <w:rPr>
                <w:rFonts w:ascii="宋体"/>
                <w:sz w:val="24"/>
                <w:szCs w:val="24"/>
                <w:u w:val="single"/>
              </w:rPr>
            </w:pPr>
            <w:r>
              <w:rPr>
                <w:rFonts w:ascii="宋体" w:hAnsi="宋体" w:cs="宋体" w:hint="eastAsia"/>
                <w:sz w:val="24"/>
                <w:szCs w:val="24"/>
                <w:u w:val="single"/>
              </w:rPr>
              <w:t>投标报价</w:t>
            </w:r>
            <w:r>
              <w:rPr>
                <w:rFonts w:ascii="宋体" w:hAnsi="宋体" w:cs="宋体"/>
                <w:sz w:val="24"/>
                <w:szCs w:val="24"/>
                <w:u w:val="single"/>
              </w:rPr>
              <w:t xml:space="preserve">  </w:t>
            </w:r>
          </w:p>
          <w:p w:rsidR="00B04420" w:rsidRDefault="00C07EE6">
            <w:pPr>
              <w:spacing w:line="360" w:lineRule="auto"/>
              <w:rPr>
                <w:rFonts w:ascii="宋体"/>
                <w:sz w:val="24"/>
                <w:szCs w:val="24"/>
                <w:u w:val="single"/>
              </w:rPr>
            </w:pP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u w:val="single"/>
              </w:rPr>
              <w:t>万元</w:t>
            </w:r>
            <w:r>
              <w:rPr>
                <w:rFonts w:ascii="宋体" w:hAnsi="宋体" w:cs="宋体"/>
                <w:sz w:val="24"/>
                <w:szCs w:val="24"/>
                <w:u w:val="single"/>
              </w:rPr>
              <w:t>/</w:t>
            </w:r>
            <w:r>
              <w:rPr>
                <w:rFonts w:ascii="宋体" w:hAnsi="宋体" w:cs="宋体" w:hint="eastAsia"/>
                <w:sz w:val="24"/>
                <w:szCs w:val="24"/>
                <w:u w:val="single"/>
              </w:rPr>
              <w:t>年</w:t>
            </w:r>
          </w:p>
          <w:p w:rsidR="00B04420" w:rsidRDefault="00C07EE6">
            <w:pPr>
              <w:spacing w:line="360" w:lineRule="auto"/>
              <w:rPr>
                <w:rFonts w:ascii="宋体"/>
                <w:sz w:val="24"/>
                <w:szCs w:val="24"/>
                <w:u w:val="single"/>
              </w:rPr>
            </w:pPr>
            <w:r>
              <w:rPr>
                <w:rFonts w:ascii="宋体" w:hAnsi="宋体" w:cs="宋体" w:hint="eastAsia"/>
                <w:sz w:val="24"/>
                <w:szCs w:val="24"/>
                <w:u w:val="single"/>
              </w:rPr>
              <w:t>（大写）每年人民币</w:t>
            </w:r>
            <w:r>
              <w:rPr>
                <w:rFonts w:ascii="宋体" w:cs="宋体"/>
                <w:sz w:val="24"/>
                <w:szCs w:val="24"/>
                <w:u w:val="single"/>
              </w:rPr>
              <w:t>----</w:t>
            </w:r>
            <w:r>
              <w:rPr>
                <w:rFonts w:ascii="宋体" w:hAnsi="宋体" w:cs="宋体" w:hint="eastAsia"/>
                <w:sz w:val="24"/>
                <w:szCs w:val="24"/>
                <w:u w:val="single"/>
              </w:rPr>
              <w:t>佰</w:t>
            </w:r>
            <w:r>
              <w:rPr>
                <w:rFonts w:ascii="宋体" w:cs="宋体"/>
                <w:sz w:val="24"/>
                <w:szCs w:val="24"/>
                <w:u w:val="single"/>
              </w:rPr>
              <w:t>----</w:t>
            </w:r>
            <w:r>
              <w:rPr>
                <w:rFonts w:ascii="宋体" w:hAnsi="宋体" w:cs="宋体" w:hint="eastAsia"/>
                <w:sz w:val="24"/>
                <w:szCs w:val="24"/>
                <w:u w:val="single"/>
              </w:rPr>
              <w:t>拾</w:t>
            </w:r>
            <w:r>
              <w:rPr>
                <w:rFonts w:ascii="宋体" w:cs="宋体"/>
                <w:sz w:val="24"/>
                <w:szCs w:val="24"/>
                <w:u w:val="single"/>
              </w:rPr>
              <w:t>-----</w:t>
            </w:r>
            <w:r>
              <w:rPr>
                <w:rFonts w:ascii="宋体" w:hAnsi="宋体" w:cs="宋体" w:hint="eastAsia"/>
                <w:sz w:val="24"/>
                <w:szCs w:val="24"/>
                <w:u w:val="single"/>
              </w:rPr>
              <w:t>万</w:t>
            </w:r>
            <w:r>
              <w:rPr>
                <w:rFonts w:ascii="宋体" w:cs="宋体"/>
                <w:sz w:val="24"/>
                <w:szCs w:val="24"/>
                <w:u w:val="single"/>
              </w:rPr>
              <w:t>-----</w:t>
            </w:r>
            <w:r>
              <w:rPr>
                <w:rFonts w:ascii="宋体" w:hAnsi="宋体" w:cs="宋体" w:hint="eastAsia"/>
                <w:sz w:val="24"/>
                <w:szCs w:val="24"/>
                <w:u w:val="single"/>
              </w:rPr>
              <w:t>仟</w:t>
            </w:r>
            <w:r>
              <w:rPr>
                <w:rFonts w:ascii="宋体" w:cs="宋体"/>
                <w:sz w:val="24"/>
                <w:szCs w:val="24"/>
                <w:u w:val="single"/>
              </w:rPr>
              <w:t>-----</w:t>
            </w:r>
            <w:r>
              <w:rPr>
                <w:rFonts w:ascii="宋体" w:hAnsi="宋体" w:cs="宋体" w:hint="eastAsia"/>
                <w:sz w:val="24"/>
                <w:szCs w:val="24"/>
                <w:u w:val="single"/>
              </w:rPr>
              <w:t>佰</w:t>
            </w:r>
            <w:r>
              <w:rPr>
                <w:rFonts w:ascii="宋体" w:cs="宋体"/>
                <w:sz w:val="24"/>
                <w:szCs w:val="24"/>
                <w:u w:val="single"/>
              </w:rPr>
              <w:t>----</w:t>
            </w:r>
            <w:r>
              <w:rPr>
                <w:rFonts w:ascii="宋体" w:hAnsi="宋体" w:cs="宋体" w:hint="eastAsia"/>
                <w:sz w:val="24"/>
                <w:szCs w:val="24"/>
                <w:u w:val="single"/>
              </w:rPr>
              <w:t>拾</w:t>
            </w:r>
            <w:r>
              <w:rPr>
                <w:rFonts w:ascii="宋体" w:cs="宋体"/>
                <w:sz w:val="24"/>
                <w:szCs w:val="24"/>
                <w:u w:val="single"/>
              </w:rPr>
              <w:t>----</w:t>
            </w:r>
            <w:r>
              <w:rPr>
                <w:rFonts w:ascii="宋体" w:hAnsi="宋体" w:cs="宋体" w:hint="eastAsia"/>
                <w:sz w:val="24"/>
                <w:szCs w:val="24"/>
                <w:u w:val="single"/>
              </w:rPr>
              <w:t>元</w:t>
            </w:r>
            <w:r>
              <w:rPr>
                <w:rFonts w:ascii="宋体" w:hAnsi="宋体" w:cs="宋体"/>
                <w:sz w:val="24"/>
                <w:szCs w:val="24"/>
                <w:u w:val="single"/>
              </w:rPr>
              <w:t xml:space="preserve"> </w:t>
            </w:r>
            <w:r>
              <w:rPr>
                <w:rFonts w:ascii="宋体" w:hAnsi="宋体" w:cs="宋体" w:hint="eastAsia"/>
                <w:sz w:val="24"/>
                <w:szCs w:val="24"/>
                <w:u w:val="single"/>
              </w:rPr>
              <w:t>整</w:t>
            </w:r>
          </w:p>
          <w:p w:rsidR="00B04420" w:rsidRDefault="00C07EE6">
            <w:pPr>
              <w:spacing w:line="360" w:lineRule="auto"/>
              <w:rPr>
                <w:rFonts w:ascii="宋体"/>
                <w:sz w:val="24"/>
                <w:szCs w:val="24"/>
                <w:u w:val="single"/>
              </w:rPr>
            </w:pPr>
            <w:r>
              <w:rPr>
                <w:rFonts w:ascii="宋体" w:hAnsi="宋体" w:cs="宋体" w:hint="eastAsia"/>
                <w:sz w:val="24"/>
                <w:szCs w:val="24"/>
                <w:u w:val="single"/>
              </w:rPr>
              <w:t>投标总价（三年合计）￥：</w:t>
            </w:r>
            <w:r>
              <w:rPr>
                <w:rFonts w:ascii="宋体" w:hAnsi="宋体" w:cs="宋体"/>
                <w:sz w:val="24"/>
                <w:szCs w:val="24"/>
                <w:u w:val="single"/>
              </w:rPr>
              <w:t xml:space="preserve">     </w:t>
            </w:r>
            <w:r>
              <w:rPr>
                <w:rFonts w:ascii="宋体" w:hAnsi="宋体" w:cs="宋体" w:hint="eastAsia"/>
                <w:sz w:val="24"/>
                <w:szCs w:val="24"/>
                <w:u w:val="single"/>
              </w:rPr>
              <w:t>万元</w:t>
            </w:r>
          </w:p>
          <w:p w:rsidR="00B04420" w:rsidRDefault="00C07EE6">
            <w:pPr>
              <w:spacing w:line="360" w:lineRule="auto"/>
              <w:rPr>
                <w:rFonts w:ascii="宋体"/>
                <w:sz w:val="24"/>
                <w:szCs w:val="24"/>
                <w:u w:val="single"/>
              </w:rPr>
            </w:pPr>
            <w:r>
              <w:rPr>
                <w:rFonts w:ascii="宋体" w:hAnsi="宋体" w:cs="宋体" w:hint="eastAsia"/>
                <w:sz w:val="24"/>
                <w:szCs w:val="24"/>
                <w:u w:val="single"/>
              </w:rPr>
              <w:t>（大写）人民币</w:t>
            </w:r>
            <w:r>
              <w:rPr>
                <w:rFonts w:ascii="宋体" w:cs="宋体"/>
                <w:sz w:val="24"/>
                <w:szCs w:val="24"/>
                <w:u w:val="single"/>
              </w:rPr>
              <w:t>----</w:t>
            </w:r>
            <w:r>
              <w:rPr>
                <w:rFonts w:ascii="宋体" w:hAnsi="宋体" w:cs="宋体" w:hint="eastAsia"/>
                <w:sz w:val="24"/>
                <w:szCs w:val="24"/>
                <w:u w:val="single"/>
              </w:rPr>
              <w:t>佰</w:t>
            </w:r>
            <w:r>
              <w:rPr>
                <w:rFonts w:ascii="宋体" w:cs="宋体"/>
                <w:sz w:val="24"/>
                <w:szCs w:val="24"/>
                <w:u w:val="single"/>
              </w:rPr>
              <w:t>----</w:t>
            </w:r>
            <w:r>
              <w:rPr>
                <w:rFonts w:ascii="宋体" w:hAnsi="宋体" w:cs="宋体" w:hint="eastAsia"/>
                <w:sz w:val="24"/>
                <w:szCs w:val="24"/>
                <w:u w:val="single"/>
              </w:rPr>
              <w:t>拾</w:t>
            </w:r>
            <w:r>
              <w:rPr>
                <w:rFonts w:ascii="宋体" w:cs="宋体"/>
                <w:sz w:val="24"/>
                <w:szCs w:val="24"/>
                <w:u w:val="single"/>
              </w:rPr>
              <w:t>-----</w:t>
            </w:r>
            <w:r>
              <w:rPr>
                <w:rFonts w:ascii="宋体" w:hAnsi="宋体" w:cs="宋体" w:hint="eastAsia"/>
                <w:sz w:val="24"/>
                <w:szCs w:val="24"/>
                <w:u w:val="single"/>
              </w:rPr>
              <w:t>万</w:t>
            </w:r>
            <w:r>
              <w:rPr>
                <w:rFonts w:ascii="宋体" w:cs="宋体"/>
                <w:sz w:val="24"/>
                <w:szCs w:val="24"/>
                <w:u w:val="single"/>
              </w:rPr>
              <w:t>-----</w:t>
            </w:r>
            <w:r>
              <w:rPr>
                <w:rFonts w:ascii="宋体" w:hAnsi="宋体" w:cs="宋体" w:hint="eastAsia"/>
                <w:sz w:val="24"/>
                <w:szCs w:val="24"/>
                <w:u w:val="single"/>
              </w:rPr>
              <w:t>仟</w:t>
            </w:r>
            <w:r>
              <w:rPr>
                <w:rFonts w:ascii="宋体" w:cs="宋体"/>
                <w:sz w:val="24"/>
                <w:szCs w:val="24"/>
                <w:u w:val="single"/>
              </w:rPr>
              <w:t>-----</w:t>
            </w:r>
            <w:r>
              <w:rPr>
                <w:rFonts w:ascii="宋体" w:hAnsi="宋体" w:cs="宋体" w:hint="eastAsia"/>
                <w:sz w:val="24"/>
                <w:szCs w:val="24"/>
                <w:u w:val="single"/>
              </w:rPr>
              <w:t>佰</w:t>
            </w:r>
            <w:r>
              <w:rPr>
                <w:rFonts w:ascii="宋体" w:cs="宋体"/>
                <w:sz w:val="24"/>
                <w:szCs w:val="24"/>
                <w:u w:val="single"/>
              </w:rPr>
              <w:t>----</w:t>
            </w:r>
            <w:r>
              <w:rPr>
                <w:rFonts w:ascii="宋体" w:hAnsi="宋体" w:cs="宋体" w:hint="eastAsia"/>
                <w:sz w:val="24"/>
                <w:szCs w:val="24"/>
                <w:u w:val="single"/>
              </w:rPr>
              <w:t>拾</w:t>
            </w:r>
            <w:r>
              <w:rPr>
                <w:rFonts w:ascii="宋体" w:cs="宋体"/>
                <w:sz w:val="24"/>
                <w:szCs w:val="24"/>
                <w:u w:val="single"/>
              </w:rPr>
              <w:t>----</w:t>
            </w:r>
            <w:r>
              <w:rPr>
                <w:rFonts w:ascii="宋体" w:hAnsi="宋体" w:cs="宋体" w:hint="eastAsia"/>
                <w:sz w:val="24"/>
                <w:szCs w:val="24"/>
                <w:u w:val="single"/>
              </w:rPr>
              <w:t>元</w:t>
            </w:r>
            <w:r>
              <w:rPr>
                <w:rFonts w:ascii="宋体" w:hAnsi="宋体" w:cs="宋体"/>
                <w:sz w:val="24"/>
                <w:szCs w:val="24"/>
                <w:u w:val="single"/>
              </w:rPr>
              <w:t xml:space="preserve"> </w:t>
            </w:r>
            <w:r>
              <w:rPr>
                <w:rFonts w:ascii="宋体" w:hAnsi="宋体" w:cs="宋体" w:hint="eastAsia"/>
                <w:sz w:val="24"/>
                <w:szCs w:val="24"/>
                <w:u w:val="single"/>
              </w:rPr>
              <w:t>整</w:t>
            </w:r>
            <w:r>
              <w:rPr>
                <w:rFonts w:ascii="宋体" w:hAnsi="宋体" w:cs="宋体"/>
                <w:sz w:val="24"/>
                <w:szCs w:val="24"/>
                <w:u w:val="single"/>
              </w:rPr>
              <w:t xml:space="preserve">                                                                         </w:t>
            </w:r>
          </w:p>
        </w:tc>
      </w:tr>
      <w:tr w:rsidR="00B04420">
        <w:trPr>
          <w:trHeight w:val="1413"/>
        </w:trPr>
        <w:tc>
          <w:tcPr>
            <w:tcW w:w="9932" w:type="dxa"/>
            <w:tcBorders>
              <w:top w:val="single" w:sz="4" w:space="0" w:color="auto"/>
              <w:bottom w:val="single" w:sz="4" w:space="0" w:color="auto"/>
            </w:tcBorders>
            <w:vAlign w:val="center"/>
          </w:tcPr>
          <w:p w:rsidR="00B04420" w:rsidRDefault="00C07EE6">
            <w:pPr>
              <w:spacing w:line="360" w:lineRule="auto"/>
              <w:rPr>
                <w:rFonts w:ascii="宋体"/>
                <w:sz w:val="24"/>
                <w:szCs w:val="24"/>
                <w:u w:val="single"/>
              </w:rPr>
            </w:pPr>
            <w:r>
              <w:rPr>
                <w:rFonts w:ascii="宋体" w:hAnsi="宋体" w:cs="宋体" w:hint="eastAsia"/>
                <w:sz w:val="24"/>
                <w:szCs w:val="24"/>
                <w:u w:val="single"/>
              </w:rPr>
              <w:t>投标人承诺的质量标准：按照招标采购文件要求</w:t>
            </w:r>
          </w:p>
          <w:p w:rsidR="00B04420" w:rsidRDefault="00C07EE6">
            <w:pPr>
              <w:spacing w:line="360" w:lineRule="auto"/>
              <w:rPr>
                <w:rFonts w:ascii="宋体"/>
                <w:sz w:val="24"/>
                <w:szCs w:val="24"/>
                <w:u w:val="single"/>
              </w:rPr>
            </w:pPr>
            <w:r>
              <w:rPr>
                <w:rFonts w:ascii="宋体" w:hAnsi="宋体" w:cs="宋体" w:hint="eastAsia"/>
                <w:sz w:val="24"/>
                <w:szCs w:val="24"/>
                <w:u w:val="single"/>
              </w:rPr>
              <w:t>服</w:t>
            </w:r>
            <w:r>
              <w:rPr>
                <w:rFonts w:ascii="宋体" w:hAnsi="宋体" w:cs="宋体"/>
                <w:sz w:val="24"/>
                <w:szCs w:val="24"/>
                <w:u w:val="single"/>
              </w:rPr>
              <w:t xml:space="preserve">    </w:t>
            </w:r>
            <w:r>
              <w:rPr>
                <w:rFonts w:ascii="宋体" w:hAnsi="宋体" w:cs="宋体" w:hint="eastAsia"/>
                <w:sz w:val="24"/>
                <w:szCs w:val="24"/>
                <w:u w:val="single"/>
              </w:rPr>
              <w:t>务</w:t>
            </w:r>
            <w:r>
              <w:rPr>
                <w:rFonts w:ascii="宋体" w:hAnsi="宋体" w:cs="宋体"/>
                <w:sz w:val="24"/>
                <w:szCs w:val="24"/>
                <w:u w:val="single"/>
              </w:rPr>
              <w:t xml:space="preserve">    </w:t>
            </w:r>
            <w:r>
              <w:rPr>
                <w:rFonts w:ascii="宋体" w:hAnsi="宋体" w:cs="宋体" w:hint="eastAsia"/>
                <w:sz w:val="24"/>
                <w:szCs w:val="24"/>
                <w:u w:val="single"/>
              </w:rPr>
              <w:t>地</w:t>
            </w:r>
            <w:r>
              <w:rPr>
                <w:rFonts w:ascii="宋体" w:hAnsi="宋体" w:cs="宋体"/>
                <w:sz w:val="24"/>
                <w:szCs w:val="24"/>
                <w:u w:val="single"/>
              </w:rPr>
              <w:t xml:space="preserve">    </w:t>
            </w:r>
            <w:r>
              <w:rPr>
                <w:rFonts w:ascii="宋体" w:hAnsi="宋体" w:cs="宋体" w:hint="eastAsia"/>
                <w:sz w:val="24"/>
                <w:szCs w:val="24"/>
                <w:u w:val="single"/>
              </w:rPr>
              <w:t>点：</w:t>
            </w:r>
            <w:r>
              <w:rPr>
                <w:rFonts w:ascii="宋体" w:hAnsi="宋体" w:cs="宋体"/>
                <w:sz w:val="24"/>
                <w:szCs w:val="24"/>
                <w:u w:val="single"/>
              </w:rPr>
              <w:t xml:space="preserve">   </w:t>
            </w:r>
            <w:r>
              <w:rPr>
                <w:rFonts w:ascii="宋体" w:hAnsi="宋体" w:cs="宋体" w:hint="eastAsia"/>
                <w:sz w:val="24"/>
                <w:szCs w:val="24"/>
                <w:u w:val="single"/>
              </w:rPr>
              <w:t>金华市婺城区</w:t>
            </w:r>
            <w:r>
              <w:rPr>
                <w:rFonts w:ascii="宋体" w:hAnsi="宋体" w:cs="宋体"/>
                <w:sz w:val="24"/>
                <w:szCs w:val="24"/>
                <w:u w:val="single"/>
              </w:rPr>
              <w:t xml:space="preserve">      </w:t>
            </w:r>
          </w:p>
          <w:p w:rsidR="00B04420" w:rsidRDefault="00C07EE6">
            <w:pPr>
              <w:spacing w:line="360" w:lineRule="auto"/>
              <w:rPr>
                <w:rFonts w:ascii="宋体"/>
                <w:sz w:val="24"/>
                <w:szCs w:val="24"/>
                <w:u w:val="single"/>
              </w:rPr>
            </w:pPr>
            <w:r>
              <w:rPr>
                <w:rFonts w:ascii="宋体" w:hAnsi="宋体" w:cs="宋体" w:hint="eastAsia"/>
                <w:sz w:val="24"/>
                <w:szCs w:val="24"/>
                <w:u w:val="single"/>
              </w:rPr>
              <w:t>服</w:t>
            </w:r>
            <w:r>
              <w:rPr>
                <w:rFonts w:ascii="宋体" w:hAnsi="宋体" w:cs="宋体"/>
                <w:sz w:val="24"/>
                <w:szCs w:val="24"/>
                <w:u w:val="single"/>
              </w:rPr>
              <w:t xml:space="preserve">       </w:t>
            </w:r>
            <w:r>
              <w:rPr>
                <w:rFonts w:ascii="宋体" w:hAnsi="宋体" w:cs="宋体" w:hint="eastAsia"/>
                <w:sz w:val="24"/>
                <w:szCs w:val="24"/>
                <w:u w:val="single"/>
              </w:rPr>
              <w:t>务</w:t>
            </w:r>
            <w:r>
              <w:rPr>
                <w:rFonts w:ascii="宋体" w:hAnsi="宋体" w:cs="宋体"/>
                <w:sz w:val="24"/>
                <w:szCs w:val="24"/>
                <w:u w:val="single"/>
              </w:rPr>
              <w:t xml:space="preserve">       </w:t>
            </w:r>
            <w:r>
              <w:rPr>
                <w:rFonts w:ascii="宋体" w:hAnsi="宋体" w:cs="宋体" w:hint="eastAsia"/>
                <w:sz w:val="24"/>
                <w:szCs w:val="24"/>
                <w:u w:val="single"/>
              </w:rPr>
              <w:t>期：服务期限为：三年（具体起讫日期在合同中另行约定）。服务期满后，连续三年考核优秀的，双方可协议续签合同，具体起讫日期在合同中另行约定）。</w:t>
            </w:r>
          </w:p>
        </w:tc>
      </w:tr>
    </w:tbl>
    <w:p w:rsidR="00B04420" w:rsidRDefault="00C07EE6">
      <w:pPr>
        <w:snapToGrid w:val="0"/>
        <w:spacing w:line="360" w:lineRule="auto"/>
        <w:jc w:val="left"/>
        <w:rPr>
          <w:rFonts w:ascii="宋体"/>
          <w:b/>
          <w:bCs/>
          <w:sz w:val="22"/>
          <w:szCs w:val="22"/>
        </w:rPr>
      </w:pPr>
      <w:r>
        <w:rPr>
          <w:rFonts w:ascii="宋体" w:hAnsi="宋体" w:cs="宋体" w:hint="eastAsia"/>
          <w:b/>
          <w:bCs/>
          <w:sz w:val="22"/>
          <w:szCs w:val="22"/>
        </w:rPr>
        <w:t>注</w:t>
      </w:r>
      <w:r>
        <w:rPr>
          <w:rFonts w:ascii="宋体" w:hAnsi="宋体" w:cs="宋体"/>
          <w:b/>
          <w:bCs/>
          <w:sz w:val="22"/>
          <w:szCs w:val="22"/>
        </w:rPr>
        <w:t>:</w:t>
      </w:r>
      <w:r>
        <w:rPr>
          <w:rFonts w:ascii="宋体" w:hAnsi="宋体" w:cs="宋体"/>
          <w:sz w:val="22"/>
          <w:szCs w:val="22"/>
        </w:rPr>
        <w:t xml:space="preserve"> 1</w:t>
      </w:r>
      <w:r>
        <w:rPr>
          <w:rFonts w:ascii="宋体" w:hAnsi="宋体" w:cs="宋体" w:hint="eastAsia"/>
          <w:sz w:val="22"/>
          <w:szCs w:val="22"/>
        </w:rPr>
        <w:t>、报价一经涂改，应在涂改处加盖单位公章或者由法定代表人签字，否则其投标作无效标处理。</w:t>
      </w:r>
    </w:p>
    <w:p w:rsidR="00B04420" w:rsidRDefault="00C07EE6">
      <w:pPr>
        <w:snapToGrid w:val="0"/>
        <w:spacing w:line="360" w:lineRule="auto"/>
        <w:ind w:firstLineChars="200" w:firstLine="440"/>
        <w:jc w:val="left"/>
        <w:rPr>
          <w:rFonts w:ascii="宋体"/>
          <w:sz w:val="22"/>
          <w:szCs w:val="22"/>
        </w:rPr>
      </w:pPr>
      <w:r>
        <w:rPr>
          <w:rFonts w:ascii="宋体" w:hAnsi="宋体" w:cs="宋体"/>
          <w:sz w:val="22"/>
          <w:szCs w:val="22"/>
        </w:rPr>
        <w:t>2</w:t>
      </w:r>
      <w:r>
        <w:rPr>
          <w:rFonts w:ascii="宋体" w:hAnsi="宋体" w:cs="宋体" w:hint="eastAsia"/>
          <w:sz w:val="22"/>
          <w:szCs w:val="22"/>
        </w:rPr>
        <w:t>、本报价应包括完成本项工作所需的包括人工费（包括人员工资、预计加班费用、社会保障费用、公积金、残疾人保障金等）、车辆</w:t>
      </w:r>
      <w:r>
        <w:rPr>
          <w:rFonts w:ascii="宋体" w:hAnsi="宋体" w:cs="宋体"/>
          <w:sz w:val="22"/>
          <w:szCs w:val="22"/>
        </w:rPr>
        <w:t>/</w:t>
      </w:r>
      <w:r>
        <w:rPr>
          <w:rFonts w:ascii="宋体" w:hAnsi="宋体" w:cs="宋体" w:hint="eastAsia"/>
          <w:sz w:val="22"/>
          <w:szCs w:val="22"/>
        </w:rPr>
        <w:t>设备的购置</w:t>
      </w:r>
      <w:r>
        <w:rPr>
          <w:rFonts w:ascii="宋体" w:hAnsi="宋体" w:cs="宋体"/>
          <w:sz w:val="22"/>
          <w:szCs w:val="22"/>
        </w:rPr>
        <w:t>/</w:t>
      </w:r>
      <w:r>
        <w:rPr>
          <w:rFonts w:ascii="宋体" w:hAnsi="宋体" w:cs="宋体" w:hint="eastAsia"/>
          <w:sz w:val="22"/>
          <w:szCs w:val="22"/>
        </w:rPr>
        <w:t>租赁</w:t>
      </w:r>
      <w:r>
        <w:rPr>
          <w:rFonts w:ascii="宋体" w:hAnsi="宋体" w:cs="宋体"/>
          <w:sz w:val="22"/>
          <w:szCs w:val="22"/>
        </w:rPr>
        <w:t>(</w:t>
      </w:r>
      <w:r>
        <w:rPr>
          <w:rFonts w:ascii="宋体" w:hAnsi="宋体" w:cs="宋体" w:hint="eastAsia"/>
          <w:sz w:val="22"/>
          <w:szCs w:val="22"/>
        </w:rPr>
        <w:t>使用费、折旧费等</w:t>
      </w:r>
      <w:r>
        <w:rPr>
          <w:rFonts w:ascii="宋体" w:hAnsi="宋体" w:cs="宋体"/>
          <w:sz w:val="22"/>
          <w:szCs w:val="22"/>
        </w:rPr>
        <w:t>)</w:t>
      </w:r>
      <w:r>
        <w:rPr>
          <w:rFonts w:ascii="宋体" w:hAnsi="宋体" w:cs="宋体" w:hint="eastAsia"/>
          <w:sz w:val="22"/>
          <w:szCs w:val="22"/>
        </w:rPr>
        <w:t>、工具耗材费、其他项目费、综合管理费、利润、税金等投标人认为完成本项目所需的一切费用。政策性文件规定、服务期内人员工资上涨因素及合同包含的所有风险、责任等各项应有费用均应考虑在内。</w:t>
      </w:r>
    </w:p>
    <w:p w:rsidR="00B04420" w:rsidRDefault="00C07EE6">
      <w:pPr>
        <w:snapToGrid w:val="0"/>
        <w:spacing w:line="360" w:lineRule="auto"/>
        <w:ind w:firstLineChars="200" w:firstLine="440"/>
        <w:jc w:val="left"/>
        <w:rPr>
          <w:rFonts w:ascii="宋体"/>
          <w:sz w:val="22"/>
          <w:szCs w:val="22"/>
        </w:rPr>
      </w:pPr>
      <w:r>
        <w:rPr>
          <w:rFonts w:ascii="宋体" w:hAnsi="宋体" w:cs="宋体"/>
          <w:sz w:val="22"/>
          <w:szCs w:val="22"/>
        </w:rPr>
        <w:t>3</w:t>
      </w:r>
      <w:r>
        <w:rPr>
          <w:rFonts w:ascii="宋体" w:hAnsi="宋体" w:cs="宋体" w:hint="eastAsia"/>
          <w:sz w:val="22"/>
          <w:szCs w:val="22"/>
        </w:rPr>
        <w:t>、以上“投标报价合计”应与“投标报价汇总表”中的“</w:t>
      </w:r>
      <w:r>
        <w:rPr>
          <w:rFonts w:ascii="宋体" w:hAnsi="宋体" w:cs="宋体" w:hint="eastAsia"/>
          <w:kern w:val="0"/>
          <w:sz w:val="22"/>
          <w:szCs w:val="22"/>
        </w:rPr>
        <w:t>附件七</w:t>
      </w:r>
      <w:r>
        <w:rPr>
          <w:rFonts w:ascii="宋体" w:hAnsi="宋体" w:cs="宋体" w:hint="eastAsia"/>
          <w:sz w:val="22"/>
          <w:szCs w:val="22"/>
        </w:rPr>
        <w:t>：投标报价汇总表”的“报价合计”及“</w:t>
      </w:r>
      <w:r>
        <w:rPr>
          <w:rFonts w:ascii="宋体" w:hAnsi="宋体" w:cs="宋体" w:hint="eastAsia"/>
          <w:kern w:val="0"/>
          <w:sz w:val="22"/>
          <w:szCs w:val="22"/>
        </w:rPr>
        <w:t>附件七</w:t>
      </w:r>
      <w:r>
        <w:rPr>
          <w:rFonts w:ascii="宋体" w:hAnsi="宋体" w:cs="宋体"/>
          <w:kern w:val="0"/>
          <w:sz w:val="22"/>
          <w:szCs w:val="22"/>
        </w:rPr>
        <w:t>-6</w:t>
      </w:r>
      <w:r>
        <w:rPr>
          <w:rFonts w:ascii="宋体" w:hAnsi="宋体" w:cs="宋体" w:hint="eastAsia"/>
          <w:sz w:val="22"/>
          <w:szCs w:val="22"/>
        </w:rPr>
        <w:t>：投标报价明细表”的“总价”相一致。</w:t>
      </w:r>
    </w:p>
    <w:p w:rsidR="00B04420" w:rsidRDefault="00B04420">
      <w:pPr>
        <w:snapToGrid w:val="0"/>
        <w:spacing w:line="360" w:lineRule="auto"/>
        <w:rPr>
          <w:rFonts w:ascii="宋体"/>
          <w:sz w:val="24"/>
          <w:szCs w:val="24"/>
        </w:rPr>
      </w:pPr>
      <w:bookmarkStart w:id="63" w:name="_Toc207077931"/>
    </w:p>
    <w:p w:rsidR="00B04420" w:rsidRDefault="00B04420">
      <w:pPr>
        <w:pStyle w:val="a6"/>
        <w:snapToGrid w:val="0"/>
        <w:spacing w:before="0" w:after="0" w:line="360" w:lineRule="auto"/>
        <w:rPr>
          <w:rFonts w:ascii="宋体" w:eastAsia="宋体" w:hAnsi="宋体" w:cs="Times New Roman"/>
          <w:b/>
          <w:bCs/>
          <w:sz w:val="24"/>
          <w:szCs w:val="24"/>
        </w:rPr>
      </w:pPr>
    </w:p>
    <w:p w:rsidR="00B04420" w:rsidRDefault="00C07EE6">
      <w:pPr>
        <w:snapToGrid w:val="0"/>
        <w:spacing w:line="360" w:lineRule="auto"/>
        <w:ind w:leftChars="2227" w:left="4677"/>
        <w:jc w:val="left"/>
        <w:rPr>
          <w:rFonts w:ascii="宋体"/>
          <w:b/>
          <w:bCs/>
          <w:sz w:val="24"/>
          <w:szCs w:val="24"/>
        </w:rPr>
      </w:pPr>
      <w:r>
        <w:rPr>
          <w:rFonts w:ascii="宋体" w:hAnsi="宋体" w:cs="宋体" w:hint="eastAsia"/>
          <w:b/>
          <w:bCs/>
          <w:sz w:val="24"/>
          <w:szCs w:val="24"/>
        </w:rPr>
        <w:t>投标人公章：</w:t>
      </w:r>
      <w:r>
        <w:rPr>
          <w:rFonts w:ascii="宋体" w:hAnsi="宋体" w:cs="宋体"/>
          <w:b/>
          <w:bCs/>
          <w:sz w:val="24"/>
          <w:szCs w:val="24"/>
          <w:u w:val="single"/>
        </w:rPr>
        <w:t xml:space="preserve">                   </w:t>
      </w:r>
      <w:r>
        <w:rPr>
          <w:rFonts w:ascii="宋体" w:hAnsi="宋体" w:cs="宋体"/>
          <w:b/>
          <w:bCs/>
          <w:sz w:val="24"/>
          <w:szCs w:val="24"/>
        </w:rPr>
        <w:t xml:space="preserve">  </w:t>
      </w:r>
    </w:p>
    <w:p w:rsidR="00B04420" w:rsidRDefault="00C07EE6">
      <w:pPr>
        <w:pStyle w:val="a6"/>
        <w:snapToGrid w:val="0"/>
        <w:spacing w:before="0" w:after="0" w:line="360" w:lineRule="auto"/>
        <w:ind w:leftChars="2227" w:left="4677"/>
        <w:rPr>
          <w:rFonts w:ascii="宋体" w:eastAsia="宋体" w:cs="Times New Roman"/>
          <w:b/>
          <w:bCs/>
          <w:sz w:val="24"/>
          <w:szCs w:val="24"/>
        </w:rPr>
      </w:pPr>
      <w:r>
        <w:rPr>
          <w:rFonts w:ascii="宋体" w:eastAsia="宋体" w:hAnsi="宋体" w:cs="宋体" w:hint="eastAsia"/>
          <w:b/>
          <w:bCs/>
          <w:sz w:val="24"/>
          <w:szCs w:val="24"/>
        </w:rPr>
        <w:t>法定代表人或授权委托人（签字或盖章）：</w:t>
      </w:r>
      <w:r>
        <w:rPr>
          <w:rFonts w:ascii="宋体" w:eastAsia="宋体" w:hAnsi="宋体" w:cs="宋体" w:hint="eastAsia"/>
          <w:b/>
          <w:bCs/>
          <w:sz w:val="24"/>
          <w:szCs w:val="24"/>
          <w:u w:val="single"/>
        </w:rPr>
        <w:t xml:space="preserve">　　　</w:t>
      </w:r>
      <w:r>
        <w:rPr>
          <w:rFonts w:ascii="宋体" w:hAnsi="宋体" w:cs="宋体"/>
          <w:b/>
          <w:bCs/>
          <w:sz w:val="24"/>
          <w:szCs w:val="24"/>
        </w:rPr>
        <w:t xml:space="preserve">                                      </w:t>
      </w:r>
    </w:p>
    <w:p w:rsidR="00B04420" w:rsidRDefault="00C07EE6" w:rsidP="000D5448">
      <w:pPr>
        <w:snapToGrid w:val="0"/>
        <w:spacing w:beforeLines="50" w:after="50" w:line="360" w:lineRule="auto"/>
        <w:ind w:firstLineChars="1941" w:firstLine="4677"/>
        <w:rPr>
          <w:rFonts w:ascii="宋体"/>
          <w:b/>
          <w:bCs/>
          <w:sz w:val="24"/>
          <w:szCs w:val="24"/>
          <w:u w:val="single"/>
        </w:rPr>
      </w:pPr>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u w:val="single"/>
        </w:rPr>
        <w:t xml:space="preserve">                </w:t>
      </w:r>
    </w:p>
    <w:p w:rsidR="00B04420" w:rsidRDefault="00C07EE6">
      <w:pPr>
        <w:snapToGrid w:val="0"/>
        <w:spacing w:line="360" w:lineRule="auto"/>
        <w:ind w:leftChars="2571" w:left="5399"/>
        <w:jc w:val="left"/>
        <w:rPr>
          <w:rFonts w:ascii="宋体"/>
          <w:b/>
          <w:bCs/>
          <w:sz w:val="24"/>
          <w:szCs w:val="24"/>
        </w:rPr>
      </w:pPr>
      <w:r>
        <w:rPr>
          <w:rFonts w:ascii="宋体" w:hAnsi="宋体" w:cs="宋体"/>
          <w:sz w:val="24"/>
          <w:szCs w:val="24"/>
        </w:rPr>
        <w:t xml:space="preserve"> </w:t>
      </w:r>
    </w:p>
    <w:bookmarkEnd w:id="63"/>
    <w:p w:rsidR="00B04420" w:rsidRDefault="00B04420">
      <w:pPr>
        <w:spacing w:line="360" w:lineRule="auto"/>
        <w:rPr>
          <w:rFonts w:ascii="宋体"/>
          <w:b/>
          <w:bCs/>
          <w:sz w:val="24"/>
          <w:szCs w:val="24"/>
        </w:rPr>
      </w:pPr>
    </w:p>
    <w:p w:rsidR="00B04420" w:rsidRDefault="00B04420">
      <w:pPr>
        <w:pStyle w:val="af4"/>
        <w:ind w:firstLine="210"/>
      </w:pPr>
    </w:p>
    <w:p w:rsidR="00B04420" w:rsidRDefault="00B04420">
      <w:pPr>
        <w:pStyle w:val="af4"/>
        <w:ind w:firstLine="210"/>
      </w:pPr>
    </w:p>
    <w:p w:rsidR="00B04420" w:rsidRDefault="00C07EE6">
      <w:pPr>
        <w:spacing w:line="360" w:lineRule="auto"/>
        <w:rPr>
          <w:rFonts w:ascii="宋体"/>
          <w:b/>
          <w:bCs/>
          <w:sz w:val="24"/>
          <w:szCs w:val="24"/>
        </w:rPr>
      </w:pPr>
      <w:r>
        <w:rPr>
          <w:rFonts w:ascii="宋体"/>
          <w:b/>
          <w:bCs/>
          <w:sz w:val="24"/>
          <w:szCs w:val="24"/>
        </w:rPr>
        <w:br w:type="page"/>
      </w:r>
      <w:r>
        <w:rPr>
          <w:rFonts w:ascii="宋体" w:hAnsi="宋体" w:cs="宋体" w:hint="eastAsia"/>
          <w:kern w:val="0"/>
          <w:sz w:val="22"/>
          <w:szCs w:val="22"/>
        </w:rPr>
        <w:lastRenderedPageBreak/>
        <w:t>附件七</w:t>
      </w:r>
    </w:p>
    <w:p w:rsidR="00B04420" w:rsidRDefault="00C07EE6" w:rsidP="000D5448">
      <w:pPr>
        <w:spacing w:beforeLines="50" w:line="400" w:lineRule="exact"/>
        <w:jc w:val="center"/>
        <w:rPr>
          <w:rFonts w:ascii="宋体"/>
          <w:b/>
          <w:bCs/>
          <w:sz w:val="30"/>
          <w:szCs w:val="30"/>
        </w:rPr>
      </w:pPr>
      <w:r>
        <w:rPr>
          <w:rFonts w:ascii="宋体" w:hAnsi="宋体" w:cs="宋体" w:hint="eastAsia"/>
          <w:b/>
          <w:bCs/>
          <w:sz w:val="30"/>
          <w:szCs w:val="30"/>
        </w:rPr>
        <w:t>投标报价汇总表</w:t>
      </w:r>
    </w:p>
    <w:p w:rsidR="00B04420" w:rsidRDefault="00B04420" w:rsidP="000D5448">
      <w:pPr>
        <w:spacing w:beforeLines="50" w:line="400" w:lineRule="exact"/>
        <w:jc w:val="center"/>
        <w:rPr>
          <w:rFonts w:ascii="宋体"/>
          <w:b/>
          <w:bCs/>
          <w:sz w:val="30"/>
          <w:szCs w:val="30"/>
        </w:rPr>
      </w:pPr>
    </w:p>
    <w:p w:rsidR="00B04420" w:rsidRDefault="00C07EE6">
      <w:pPr>
        <w:spacing w:line="400" w:lineRule="exact"/>
        <w:rPr>
          <w:rFonts w:ascii="宋体"/>
          <w:b/>
          <w:bCs/>
          <w:kern w:val="0"/>
          <w:sz w:val="24"/>
          <w:szCs w:val="24"/>
        </w:rPr>
      </w:pPr>
      <w:r>
        <w:rPr>
          <w:rFonts w:ascii="宋体" w:hAnsi="宋体" w:cs="宋体" w:hint="eastAsia"/>
          <w:b/>
          <w:bCs/>
          <w:kern w:val="0"/>
          <w:sz w:val="24"/>
          <w:szCs w:val="24"/>
        </w:rPr>
        <w:t>项目名称：</w:t>
      </w:r>
      <w:r>
        <w:rPr>
          <w:rFonts w:ascii="宋体" w:hAnsi="宋体" w:cs="宋体"/>
          <w:b/>
          <w:bCs/>
          <w:kern w:val="0"/>
          <w:sz w:val="24"/>
          <w:szCs w:val="24"/>
        </w:rPr>
        <w:t xml:space="preserve">     </w:t>
      </w:r>
    </w:p>
    <w:p w:rsidR="00B04420" w:rsidRDefault="00C07EE6">
      <w:pPr>
        <w:spacing w:line="400" w:lineRule="exact"/>
        <w:rPr>
          <w:rFonts w:ascii="宋体"/>
          <w:b/>
          <w:bCs/>
          <w:kern w:val="0"/>
          <w:sz w:val="24"/>
          <w:szCs w:val="24"/>
        </w:rPr>
      </w:pPr>
      <w:r>
        <w:rPr>
          <w:rFonts w:ascii="宋体" w:hAnsi="宋体" w:cs="宋体" w:hint="eastAsia"/>
          <w:b/>
          <w:bCs/>
          <w:kern w:val="0"/>
          <w:sz w:val="24"/>
          <w:szCs w:val="24"/>
        </w:rPr>
        <w:t>项目编号：</w:t>
      </w:r>
      <w:r>
        <w:rPr>
          <w:rFonts w:ascii="宋体" w:hAnsi="宋体" w:cs="宋体"/>
          <w:b/>
          <w:bCs/>
          <w:kern w:val="0"/>
          <w:sz w:val="24"/>
          <w:szCs w:val="24"/>
        </w:rPr>
        <w:t xml:space="preserve">    </w:t>
      </w:r>
    </w:p>
    <w:p w:rsidR="00B04420" w:rsidRDefault="00C07EE6">
      <w:pPr>
        <w:spacing w:line="400" w:lineRule="exact"/>
        <w:rPr>
          <w:rFonts w:ascii="宋体"/>
          <w:b/>
          <w:bCs/>
          <w:kern w:val="0"/>
          <w:sz w:val="24"/>
          <w:szCs w:val="24"/>
        </w:rPr>
      </w:pPr>
      <w:r>
        <w:rPr>
          <w:rFonts w:ascii="宋体" w:hAnsi="宋体" w:cs="宋体"/>
          <w:b/>
          <w:bCs/>
          <w:kern w:val="0"/>
          <w:sz w:val="24"/>
          <w:szCs w:val="24"/>
        </w:rPr>
        <w:t xml:space="preserve">                 </w:t>
      </w:r>
    </w:p>
    <w:tbl>
      <w:tblPr>
        <w:tblW w:w="10181" w:type="dxa"/>
        <w:tblInd w:w="2" w:type="dxa"/>
        <w:tblLayout w:type="fixed"/>
        <w:tblLook w:val="04A0"/>
      </w:tblPr>
      <w:tblGrid>
        <w:gridCol w:w="648"/>
        <w:gridCol w:w="3893"/>
        <w:gridCol w:w="1216"/>
        <w:gridCol w:w="1392"/>
        <w:gridCol w:w="3032"/>
      </w:tblGrid>
      <w:tr w:rsidR="00B04420">
        <w:trPr>
          <w:cantSplit/>
          <w:trHeight w:val="808"/>
        </w:trPr>
        <w:tc>
          <w:tcPr>
            <w:tcW w:w="648" w:type="dxa"/>
            <w:tcBorders>
              <w:top w:val="single" w:sz="4" w:space="0" w:color="auto"/>
              <w:left w:val="single" w:sz="4" w:space="0" w:color="auto"/>
              <w:bottom w:val="single" w:sz="4" w:space="0" w:color="auto"/>
              <w:right w:val="single" w:sz="4" w:space="0" w:color="auto"/>
            </w:tcBorders>
            <w:vAlign w:val="center"/>
          </w:tcPr>
          <w:p w:rsidR="00B04420" w:rsidRDefault="00C07EE6">
            <w:pPr>
              <w:widowControl/>
              <w:spacing w:line="400" w:lineRule="exact"/>
              <w:jc w:val="center"/>
              <w:rPr>
                <w:rFonts w:ascii="宋体"/>
                <w:b/>
                <w:bCs/>
              </w:rPr>
            </w:pPr>
            <w:r>
              <w:rPr>
                <w:rFonts w:ascii="宋体" w:hAnsi="宋体" w:cs="宋体" w:hint="eastAsia"/>
                <w:b/>
                <w:bCs/>
              </w:rPr>
              <w:t>序号</w:t>
            </w:r>
          </w:p>
        </w:tc>
        <w:tc>
          <w:tcPr>
            <w:tcW w:w="3893" w:type="dxa"/>
            <w:tcBorders>
              <w:top w:val="single" w:sz="4" w:space="0" w:color="auto"/>
              <w:left w:val="nil"/>
              <w:bottom w:val="single" w:sz="4" w:space="0" w:color="auto"/>
              <w:right w:val="single" w:sz="4" w:space="0" w:color="auto"/>
            </w:tcBorders>
            <w:vAlign w:val="center"/>
          </w:tcPr>
          <w:p w:rsidR="00B04420" w:rsidRDefault="00C07EE6">
            <w:pPr>
              <w:spacing w:line="400" w:lineRule="exact"/>
              <w:ind w:firstLineChars="100" w:firstLine="211"/>
              <w:jc w:val="center"/>
              <w:rPr>
                <w:rFonts w:ascii="宋体"/>
                <w:b/>
                <w:bCs/>
              </w:rPr>
            </w:pPr>
            <w:r>
              <w:rPr>
                <w:rFonts w:ascii="宋体" w:hAnsi="宋体" w:cs="宋体" w:hint="eastAsia"/>
                <w:b/>
                <w:bCs/>
              </w:rPr>
              <w:t>费用名称</w:t>
            </w:r>
          </w:p>
        </w:tc>
        <w:tc>
          <w:tcPr>
            <w:tcW w:w="1216" w:type="dxa"/>
            <w:tcBorders>
              <w:top w:val="single" w:sz="4" w:space="0" w:color="auto"/>
              <w:left w:val="nil"/>
              <w:bottom w:val="single" w:sz="4" w:space="0" w:color="auto"/>
              <w:right w:val="single" w:sz="4" w:space="0" w:color="auto"/>
            </w:tcBorders>
            <w:vAlign w:val="center"/>
          </w:tcPr>
          <w:p w:rsidR="00B04420" w:rsidRDefault="00C07EE6">
            <w:pPr>
              <w:widowControl/>
              <w:spacing w:line="400" w:lineRule="exact"/>
              <w:jc w:val="center"/>
              <w:rPr>
                <w:rFonts w:ascii="宋体"/>
                <w:b/>
                <w:bCs/>
              </w:rPr>
            </w:pPr>
            <w:r>
              <w:rPr>
                <w:rFonts w:ascii="宋体" w:hAnsi="宋体" w:cs="宋体" w:hint="eastAsia"/>
                <w:b/>
                <w:bCs/>
              </w:rPr>
              <w:t>一年小计（元）</w:t>
            </w:r>
          </w:p>
        </w:tc>
        <w:tc>
          <w:tcPr>
            <w:tcW w:w="1392" w:type="dxa"/>
            <w:tcBorders>
              <w:top w:val="single" w:sz="4" w:space="0" w:color="auto"/>
              <w:left w:val="nil"/>
              <w:bottom w:val="single" w:sz="4" w:space="0" w:color="auto"/>
              <w:right w:val="single" w:sz="4" w:space="0" w:color="auto"/>
            </w:tcBorders>
            <w:vAlign w:val="center"/>
          </w:tcPr>
          <w:p w:rsidR="00B04420" w:rsidRDefault="00C07EE6">
            <w:pPr>
              <w:widowControl/>
              <w:spacing w:line="400" w:lineRule="exact"/>
              <w:jc w:val="center"/>
              <w:rPr>
                <w:rFonts w:ascii="宋体"/>
                <w:b/>
                <w:bCs/>
              </w:rPr>
            </w:pPr>
            <w:r>
              <w:rPr>
                <w:rFonts w:ascii="宋体" w:hAnsi="宋体" w:cs="宋体" w:hint="eastAsia"/>
                <w:b/>
                <w:bCs/>
              </w:rPr>
              <w:t>三年合计（元）</w:t>
            </w:r>
          </w:p>
        </w:tc>
        <w:tc>
          <w:tcPr>
            <w:tcW w:w="3032" w:type="dxa"/>
            <w:tcBorders>
              <w:top w:val="single" w:sz="4" w:space="0" w:color="auto"/>
              <w:left w:val="nil"/>
              <w:bottom w:val="single" w:sz="4" w:space="0" w:color="auto"/>
              <w:right w:val="single" w:sz="4" w:space="0" w:color="auto"/>
            </w:tcBorders>
            <w:vAlign w:val="center"/>
          </w:tcPr>
          <w:p w:rsidR="00B04420" w:rsidRDefault="00C07EE6">
            <w:pPr>
              <w:spacing w:line="400" w:lineRule="exact"/>
              <w:jc w:val="center"/>
              <w:rPr>
                <w:rFonts w:ascii="宋体"/>
                <w:b/>
                <w:bCs/>
              </w:rPr>
            </w:pPr>
            <w:r>
              <w:rPr>
                <w:rFonts w:ascii="宋体" w:hAnsi="宋体" w:cs="宋体" w:hint="eastAsia"/>
                <w:b/>
                <w:bCs/>
              </w:rPr>
              <w:t>备注</w:t>
            </w:r>
          </w:p>
        </w:tc>
      </w:tr>
      <w:tr w:rsidR="00B04420">
        <w:trPr>
          <w:cantSplit/>
          <w:trHeight w:val="515"/>
        </w:trPr>
        <w:tc>
          <w:tcPr>
            <w:tcW w:w="648" w:type="dxa"/>
            <w:tcBorders>
              <w:top w:val="single" w:sz="4" w:space="0" w:color="auto"/>
              <w:left w:val="single" w:sz="4" w:space="0" w:color="auto"/>
              <w:bottom w:val="single" w:sz="4" w:space="0" w:color="auto"/>
              <w:right w:val="single" w:sz="4" w:space="0" w:color="auto"/>
            </w:tcBorders>
            <w:vAlign w:val="center"/>
          </w:tcPr>
          <w:p w:rsidR="00B04420" w:rsidRDefault="00C07EE6">
            <w:pPr>
              <w:jc w:val="center"/>
              <w:rPr>
                <w:rFonts w:ascii="宋体"/>
                <w:b/>
                <w:bCs/>
              </w:rPr>
            </w:pPr>
            <w:r>
              <w:rPr>
                <w:rFonts w:ascii="宋体" w:hAnsi="宋体" w:cs="宋体"/>
                <w:b/>
                <w:bCs/>
              </w:rPr>
              <w:t>1</w:t>
            </w:r>
          </w:p>
        </w:tc>
        <w:tc>
          <w:tcPr>
            <w:tcW w:w="3893" w:type="dxa"/>
            <w:tcBorders>
              <w:top w:val="single" w:sz="4" w:space="0" w:color="auto"/>
              <w:left w:val="nil"/>
              <w:bottom w:val="single" w:sz="4" w:space="0" w:color="auto"/>
              <w:right w:val="single" w:sz="4" w:space="0" w:color="auto"/>
            </w:tcBorders>
            <w:vAlign w:val="center"/>
          </w:tcPr>
          <w:p w:rsidR="00B04420" w:rsidRDefault="00C07EE6">
            <w:pPr>
              <w:spacing w:line="400" w:lineRule="exact"/>
              <w:rPr>
                <w:rFonts w:ascii="宋体"/>
                <w:b/>
                <w:bCs/>
              </w:rPr>
            </w:pPr>
            <w:r>
              <w:rPr>
                <w:rFonts w:ascii="宋体" w:hAnsi="宋体" w:cs="宋体" w:hint="eastAsia"/>
                <w:b/>
                <w:bCs/>
              </w:rPr>
              <w:t>道路保洁</w:t>
            </w:r>
          </w:p>
        </w:tc>
        <w:tc>
          <w:tcPr>
            <w:tcW w:w="1216" w:type="dxa"/>
            <w:tcBorders>
              <w:top w:val="single" w:sz="4" w:space="0" w:color="auto"/>
              <w:left w:val="nil"/>
              <w:bottom w:val="single" w:sz="4" w:space="0" w:color="auto"/>
              <w:right w:val="single" w:sz="4" w:space="0" w:color="auto"/>
            </w:tcBorders>
            <w:vAlign w:val="center"/>
          </w:tcPr>
          <w:p w:rsidR="00B04420" w:rsidRDefault="00B04420">
            <w:pPr>
              <w:widowControl/>
              <w:spacing w:line="400" w:lineRule="exact"/>
              <w:jc w:val="center"/>
              <w:rPr>
                <w:rFonts w:ascii="宋体"/>
                <w:b/>
                <w:bCs/>
              </w:rPr>
            </w:pPr>
          </w:p>
        </w:tc>
        <w:tc>
          <w:tcPr>
            <w:tcW w:w="1392" w:type="dxa"/>
            <w:tcBorders>
              <w:top w:val="single" w:sz="4" w:space="0" w:color="auto"/>
              <w:left w:val="nil"/>
              <w:bottom w:val="single" w:sz="4" w:space="0" w:color="auto"/>
              <w:right w:val="single" w:sz="4" w:space="0" w:color="auto"/>
            </w:tcBorders>
            <w:vAlign w:val="center"/>
          </w:tcPr>
          <w:p w:rsidR="00B04420" w:rsidRDefault="00B04420">
            <w:pPr>
              <w:widowControl/>
              <w:spacing w:line="400" w:lineRule="exact"/>
              <w:jc w:val="center"/>
              <w:rPr>
                <w:rFonts w:ascii="宋体"/>
                <w:b/>
                <w:bCs/>
              </w:rPr>
            </w:pPr>
          </w:p>
        </w:tc>
        <w:tc>
          <w:tcPr>
            <w:tcW w:w="3032" w:type="dxa"/>
            <w:tcBorders>
              <w:top w:val="single" w:sz="4" w:space="0" w:color="auto"/>
              <w:left w:val="nil"/>
              <w:bottom w:val="single" w:sz="4" w:space="0" w:color="auto"/>
              <w:right w:val="single" w:sz="4" w:space="0" w:color="auto"/>
            </w:tcBorders>
            <w:vAlign w:val="center"/>
          </w:tcPr>
          <w:p w:rsidR="00B04420" w:rsidRDefault="00B04420">
            <w:pPr>
              <w:widowControl/>
              <w:spacing w:line="400" w:lineRule="exact"/>
              <w:jc w:val="center"/>
              <w:rPr>
                <w:rFonts w:ascii="宋体"/>
                <w:b/>
                <w:bCs/>
              </w:rPr>
            </w:pPr>
          </w:p>
        </w:tc>
      </w:tr>
      <w:tr w:rsidR="00B04420">
        <w:trPr>
          <w:cantSplit/>
          <w:trHeight w:val="583"/>
        </w:trPr>
        <w:tc>
          <w:tcPr>
            <w:tcW w:w="648" w:type="dxa"/>
            <w:tcBorders>
              <w:top w:val="nil"/>
              <w:left w:val="single" w:sz="4" w:space="0" w:color="auto"/>
              <w:bottom w:val="single" w:sz="4" w:space="0" w:color="auto"/>
              <w:right w:val="single" w:sz="4" w:space="0" w:color="auto"/>
            </w:tcBorders>
            <w:vAlign w:val="center"/>
          </w:tcPr>
          <w:p w:rsidR="00B04420" w:rsidRDefault="00C07EE6">
            <w:pPr>
              <w:jc w:val="center"/>
              <w:rPr>
                <w:rFonts w:ascii="宋体"/>
                <w:b/>
                <w:bCs/>
              </w:rPr>
            </w:pPr>
            <w:r>
              <w:rPr>
                <w:rFonts w:ascii="宋体" w:hAnsi="宋体" w:cs="宋体"/>
                <w:b/>
                <w:bCs/>
              </w:rPr>
              <w:t>2</w:t>
            </w:r>
          </w:p>
        </w:tc>
        <w:tc>
          <w:tcPr>
            <w:tcW w:w="3893" w:type="dxa"/>
            <w:tcBorders>
              <w:top w:val="nil"/>
              <w:left w:val="nil"/>
              <w:bottom w:val="single" w:sz="4" w:space="0" w:color="auto"/>
              <w:right w:val="single" w:sz="4" w:space="0" w:color="auto"/>
            </w:tcBorders>
            <w:vAlign w:val="center"/>
          </w:tcPr>
          <w:p w:rsidR="00B04420" w:rsidRDefault="00C07EE6">
            <w:pPr>
              <w:widowControl/>
              <w:rPr>
                <w:rFonts w:ascii="宋体"/>
                <w:b/>
                <w:bCs/>
              </w:rPr>
            </w:pPr>
            <w:r>
              <w:rPr>
                <w:rFonts w:ascii="宋体" w:hAnsi="宋体" w:cs="宋体" w:hint="eastAsia"/>
                <w:b/>
                <w:bCs/>
              </w:rPr>
              <w:t>垃圾清运</w:t>
            </w:r>
          </w:p>
        </w:tc>
        <w:tc>
          <w:tcPr>
            <w:tcW w:w="1216"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c>
          <w:tcPr>
            <w:tcW w:w="1392"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c>
          <w:tcPr>
            <w:tcW w:w="3032"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r>
      <w:tr w:rsidR="00B04420">
        <w:trPr>
          <w:cantSplit/>
          <w:trHeight w:val="505"/>
        </w:trPr>
        <w:tc>
          <w:tcPr>
            <w:tcW w:w="648" w:type="dxa"/>
            <w:tcBorders>
              <w:top w:val="nil"/>
              <w:left w:val="single" w:sz="4" w:space="0" w:color="auto"/>
              <w:bottom w:val="single" w:sz="4" w:space="0" w:color="auto"/>
              <w:right w:val="single" w:sz="4" w:space="0" w:color="auto"/>
            </w:tcBorders>
            <w:vAlign w:val="center"/>
          </w:tcPr>
          <w:p w:rsidR="00B04420" w:rsidRDefault="00C07EE6">
            <w:pPr>
              <w:jc w:val="center"/>
              <w:rPr>
                <w:rFonts w:ascii="宋体"/>
              </w:rPr>
            </w:pPr>
            <w:r>
              <w:rPr>
                <w:rFonts w:ascii="宋体" w:hAnsi="宋体" w:cs="宋体"/>
              </w:rPr>
              <w:t>2.1</w:t>
            </w:r>
          </w:p>
        </w:tc>
        <w:tc>
          <w:tcPr>
            <w:tcW w:w="3893" w:type="dxa"/>
            <w:tcBorders>
              <w:top w:val="nil"/>
              <w:left w:val="nil"/>
              <w:bottom w:val="single" w:sz="4" w:space="0" w:color="auto"/>
              <w:right w:val="single" w:sz="4" w:space="0" w:color="auto"/>
            </w:tcBorders>
            <w:vAlign w:val="center"/>
          </w:tcPr>
          <w:p w:rsidR="00B04420" w:rsidRDefault="00C07EE6">
            <w:pPr>
              <w:widowControl/>
              <w:jc w:val="left"/>
              <w:rPr>
                <w:rFonts w:ascii="宋体"/>
              </w:rPr>
            </w:pPr>
            <w:r>
              <w:rPr>
                <w:rFonts w:ascii="宋体" w:hAnsi="宋体" w:cs="宋体" w:hint="eastAsia"/>
              </w:rPr>
              <w:t>垃圾集置点清运</w:t>
            </w:r>
          </w:p>
        </w:tc>
        <w:tc>
          <w:tcPr>
            <w:tcW w:w="1216"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c>
          <w:tcPr>
            <w:tcW w:w="1392"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c>
          <w:tcPr>
            <w:tcW w:w="3032"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r>
      <w:tr w:rsidR="00B04420">
        <w:trPr>
          <w:cantSplit/>
          <w:trHeight w:val="531"/>
        </w:trPr>
        <w:tc>
          <w:tcPr>
            <w:tcW w:w="648" w:type="dxa"/>
            <w:tcBorders>
              <w:top w:val="nil"/>
              <w:left w:val="single" w:sz="4" w:space="0" w:color="auto"/>
              <w:bottom w:val="single" w:sz="4" w:space="0" w:color="auto"/>
              <w:right w:val="single" w:sz="4" w:space="0" w:color="auto"/>
            </w:tcBorders>
            <w:vAlign w:val="center"/>
          </w:tcPr>
          <w:p w:rsidR="00B04420" w:rsidRDefault="00C07EE6">
            <w:pPr>
              <w:jc w:val="center"/>
              <w:rPr>
                <w:rFonts w:ascii="宋体"/>
              </w:rPr>
            </w:pPr>
            <w:r>
              <w:rPr>
                <w:rFonts w:ascii="宋体" w:hAnsi="宋体" w:cs="宋体"/>
              </w:rPr>
              <w:t>2.2</w:t>
            </w:r>
          </w:p>
        </w:tc>
        <w:tc>
          <w:tcPr>
            <w:tcW w:w="3893" w:type="dxa"/>
            <w:tcBorders>
              <w:top w:val="nil"/>
              <w:left w:val="nil"/>
              <w:bottom w:val="single" w:sz="4" w:space="0" w:color="auto"/>
              <w:right w:val="single" w:sz="4" w:space="0" w:color="auto"/>
            </w:tcBorders>
            <w:vAlign w:val="center"/>
          </w:tcPr>
          <w:p w:rsidR="00B04420" w:rsidRDefault="00C07EE6">
            <w:pPr>
              <w:widowControl/>
              <w:jc w:val="left"/>
              <w:rPr>
                <w:rFonts w:ascii="宋体"/>
              </w:rPr>
            </w:pPr>
            <w:r>
              <w:rPr>
                <w:rFonts w:ascii="宋体" w:hAnsi="宋体" w:cs="宋体" w:hint="eastAsia"/>
              </w:rPr>
              <w:t>垃圾中转站管理及清运</w:t>
            </w:r>
          </w:p>
        </w:tc>
        <w:tc>
          <w:tcPr>
            <w:tcW w:w="1216"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c>
          <w:tcPr>
            <w:tcW w:w="1392"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c>
          <w:tcPr>
            <w:tcW w:w="3032"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r>
      <w:tr w:rsidR="00B04420">
        <w:trPr>
          <w:cantSplit/>
          <w:trHeight w:val="531"/>
        </w:trPr>
        <w:tc>
          <w:tcPr>
            <w:tcW w:w="648" w:type="dxa"/>
            <w:tcBorders>
              <w:top w:val="nil"/>
              <w:left w:val="single" w:sz="4" w:space="0" w:color="auto"/>
              <w:bottom w:val="single" w:sz="4" w:space="0" w:color="auto"/>
              <w:right w:val="single" w:sz="4" w:space="0" w:color="auto"/>
            </w:tcBorders>
            <w:vAlign w:val="center"/>
          </w:tcPr>
          <w:p w:rsidR="00B04420" w:rsidRDefault="00C07EE6">
            <w:pPr>
              <w:jc w:val="center"/>
              <w:rPr>
                <w:rFonts w:ascii="宋体"/>
              </w:rPr>
            </w:pPr>
            <w:r>
              <w:rPr>
                <w:rFonts w:ascii="宋体" w:hAnsi="宋体" w:cs="宋体"/>
              </w:rPr>
              <w:t>2.3</w:t>
            </w:r>
          </w:p>
        </w:tc>
        <w:tc>
          <w:tcPr>
            <w:tcW w:w="3893" w:type="dxa"/>
            <w:tcBorders>
              <w:top w:val="nil"/>
              <w:left w:val="nil"/>
              <w:bottom w:val="single" w:sz="4" w:space="0" w:color="auto"/>
              <w:right w:val="single" w:sz="4" w:space="0" w:color="auto"/>
            </w:tcBorders>
            <w:vAlign w:val="center"/>
          </w:tcPr>
          <w:p w:rsidR="00B04420" w:rsidRDefault="00C07EE6">
            <w:pPr>
              <w:widowControl/>
              <w:jc w:val="left"/>
              <w:rPr>
                <w:rFonts w:ascii="宋体"/>
              </w:rPr>
            </w:pPr>
            <w:r>
              <w:rPr>
                <w:rFonts w:ascii="宋体" w:hAnsi="宋体" w:cs="宋体" w:hint="eastAsia"/>
              </w:rPr>
              <w:t>大件垃圾及建筑垃圾清运</w:t>
            </w:r>
          </w:p>
        </w:tc>
        <w:tc>
          <w:tcPr>
            <w:tcW w:w="1216"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c>
          <w:tcPr>
            <w:tcW w:w="1392"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c>
          <w:tcPr>
            <w:tcW w:w="3032"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r>
      <w:tr w:rsidR="00B04420">
        <w:trPr>
          <w:cantSplit/>
          <w:trHeight w:val="517"/>
        </w:trPr>
        <w:tc>
          <w:tcPr>
            <w:tcW w:w="648" w:type="dxa"/>
            <w:tcBorders>
              <w:top w:val="nil"/>
              <w:left w:val="single" w:sz="4" w:space="0" w:color="auto"/>
              <w:bottom w:val="single" w:sz="4" w:space="0" w:color="auto"/>
              <w:right w:val="single" w:sz="4" w:space="0" w:color="auto"/>
            </w:tcBorders>
            <w:vAlign w:val="center"/>
          </w:tcPr>
          <w:p w:rsidR="00B04420" w:rsidRDefault="00C07EE6">
            <w:pPr>
              <w:jc w:val="center"/>
              <w:rPr>
                <w:rFonts w:ascii="宋体"/>
                <w:b/>
                <w:bCs/>
              </w:rPr>
            </w:pPr>
            <w:r>
              <w:rPr>
                <w:rFonts w:ascii="宋体" w:hAnsi="宋体" w:cs="宋体"/>
                <w:b/>
                <w:bCs/>
              </w:rPr>
              <w:t>3</w:t>
            </w:r>
          </w:p>
        </w:tc>
        <w:tc>
          <w:tcPr>
            <w:tcW w:w="3893" w:type="dxa"/>
            <w:tcBorders>
              <w:top w:val="nil"/>
              <w:left w:val="nil"/>
              <w:bottom w:val="single" w:sz="4" w:space="0" w:color="auto"/>
              <w:right w:val="single" w:sz="4" w:space="0" w:color="auto"/>
            </w:tcBorders>
            <w:vAlign w:val="center"/>
          </w:tcPr>
          <w:p w:rsidR="00B04420" w:rsidRDefault="00C07EE6">
            <w:pPr>
              <w:widowControl/>
              <w:jc w:val="left"/>
              <w:rPr>
                <w:rFonts w:ascii="宋体"/>
                <w:b/>
                <w:bCs/>
              </w:rPr>
            </w:pPr>
            <w:r>
              <w:rPr>
                <w:rFonts w:ascii="宋体" w:hAnsi="宋体" w:cs="宋体" w:hint="eastAsia"/>
                <w:b/>
                <w:bCs/>
              </w:rPr>
              <w:t>公厕保洁管理</w:t>
            </w:r>
          </w:p>
        </w:tc>
        <w:tc>
          <w:tcPr>
            <w:tcW w:w="1216"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c>
          <w:tcPr>
            <w:tcW w:w="1392"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c>
          <w:tcPr>
            <w:tcW w:w="3032"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r>
      <w:tr w:rsidR="00B04420">
        <w:trPr>
          <w:cantSplit/>
          <w:trHeight w:val="579"/>
        </w:trPr>
        <w:tc>
          <w:tcPr>
            <w:tcW w:w="648" w:type="dxa"/>
            <w:tcBorders>
              <w:top w:val="nil"/>
              <w:left w:val="single" w:sz="4" w:space="0" w:color="auto"/>
              <w:bottom w:val="single" w:sz="4" w:space="0" w:color="auto"/>
              <w:right w:val="single" w:sz="4" w:space="0" w:color="auto"/>
            </w:tcBorders>
            <w:vAlign w:val="center"/>
          </w:tcPr>
          <w:p w:rsidR="00B04420" w:rsidRDefault="00C07EE6">
            <w:pPr>
              <w:jc w:val="center"/>
              <w:rPr>
                <w:rFonts w:ascii="宋体"/>
                <w:b/>
                <w:bCs/>
              </w:rPr>
            </w:pPr>
            <w:r>
              <w:rPr>
                <w:rFonts w:ascii="宋体" w:hAnsi="宋体" w:cs="宋体"/>
                <w:b/>
                <w:bCs/>
              </w:rPr>
              <w:t>4</w:t>
            </w:r>
          </w:p>
        </w:tc>
        <w:tc>
          <w:tcPr>
            <w:tcW w:w="3893" w:type="dxa"/>
            <w:tcBorders>
              <w:top w:val="nil"/>
              <w:left w:val="nil"/>
              <w:bottom w:val="single" w:sz="4" w:space="0" w:color="auto"/>
              <w:right w:val="single" w:sz="4" w:space="0" w:color="auto"/>
            </w:tcBorders>
            <w:vAlign w:val="center"/>
          </w:tcPr>
          <w:p w:rsidR="00B04420" w:rsidRDefault="00C07EE6">
            <w:pPr>
              <w:widowControl/>
              <w:rPr>
                <w:rFonts w:ascii="宋体"/>
                <w:b/>
                <w:bCs/>
              </w:rPr>
            </w:pPr>
            <w:r>
              <w:rPr>
                <w:rFonts w:ascii="宋体" w:hAnsi="宋体" w:cs="宋体" w:hint="eastAsia"/>
                <w:b/>
                <w:bCs/>
              </w:rPr>
              <w:t>智慧环卫平台建设费用</w:t>
            </w:r>
          </w:p>
        </w:tc>
        <w:tc>
          <w:tcPr>
            <w:tcW w:w="1216" w:type="dxa"/>
            <w:tcBorders>
              <w:top w:val="nil"/>
              <w:left w:val="nil"/>
              <w:bottom w:val="single" w:sz="4" w:space="0" w:color="auto"/>
              <w:right w:val="single" w:sz="4" w:space="0" w:color="auto"/>
            </w:tcBorders>
            <w:vAlign w:val="center"/>
          </w:tcPr>
          <w:p w:rsidR="00B04420" w:rsidRDefault="00C07EE6">
            <w:pPr>
              <w:widowControl/>
              <w:rPr>
                <w:rFonts w:ascii="宋体"/>
                <w:kern w:val="0"/>
              </w:rPr>
            </w:pPr>
            <w:r>
              <w:rPr>
                <w:rFonts w:ascii="宋体" w:hAnsi="宋体" w:cs="宋体"/>
                <w:kern w:val="0"/>
                <w:sz w:val="22"/>
                <w:szCs w:val="22"/>
              </w:rPr>
              <w:t>/</w:t>
            </w:r>
          </w:p>
        </w:tc>
        <w:tc>
          <w:tcPr>
            <w:tcW w:w="1392" w:type="dxa"/>
            <w:tcBorders>
              <w:top w:val="nil"/>
              <w:left w:val="nil"/>
              <w:bottom w:val="single" w:sz="4" w:space="0" w:color="auto"/>
              <w:right w:val="single" w:sz="4" w:space="0" w:color="auto"/>
            </w:tcBorders>
            <w:vAlign w:val="center"/>
          </w:tcPr>
          <w:p w:rsidR="00B04420" w:rsidRDefault="00C07EE6">
            <w:pPr>
              <w:widowControl/>
              <w:rPr>
                <w:rFonts w:ascii="宋体"/>
                <w:kern w:val="0"/>
              </w:rPr>
            </w:pPr>
            <w:r>
              <w:rPr>
                <w:rFonts w:ascii="宋体" w:hAnsi="宋体" w:cs="宋体"/>
                <w:kern w:val="0"/>
                <w:sz w:val="22"/>
                <w:szCs w:val="22"/>
              </w:rPr>
              <w:t>/</w:t>
            </w:r>
          </w:p>
        </w:tc>
        <w:tc>
          <w:tcPr>
            <w:tcW w:w="3032" w:type="dxa"/>
            <w:tcBorders>
              <w:top w:val="nil"/>
              <w:left w:val="nil"/>
              <w:bottom w:val="single" w:sz="4" w:space="0" w:color="auto"/>
              <w:right w:val="single" w:sz="4" w:space="0" w:color="auto"/>
            </w:tcBorders>
            <w:vAlign w:val="center"/>
          </w:tcPr>
          <w:p w:rsidR="00B04420" w:rsidRDefault="00C07EE6">
            <w:pPr>
              <w:widowControl/>
              <w:rPr>
                <w:rFonts w:ascii="宋体"/>
                <w:kern w:val="0"/>
              </w:rPr>
            </w:pPr>
            <w:r>
              <w:rPr>
                <w:rFonts w:ascii="宋体"/>
                <w:kern w:val="0"/>
              </w:rPr>
              <w:t>承诺按实支付</w:t>
            </w:r>
            <w:r>
              <w:rPr>
                <w:rFonts w:ascii="宋体" w:hint="eastAsia"/>
                <w:kern w:val="0"/>
              </w:rPr>
              <w:t>，</w:t>
            </w:r>
            <w:r>
              <w:rPr>
                <w:rFonts w:ascii="宋体"/>
                <w:kern w:val="0"/>
              </w:rPr>
              <w:t>不计入报价</w:t>
            </w:r>
          </w:p>
        </w:tc>
      </w:tr>
      <w:tr w:rsidR="00B04420">
        <w:trPr>
          <w:cantSplit/>
          <w:trHeight w:val="579"/>
        </w:trPr>
        <w:tc>
          <w:tcPr>
            <w:tcW w:w="648" w:type="dxa"/>
            <w:tcBorders>
              <w:top w:val="nil"/>
              <w:left w:val="single" w:sz="4" w:space="0" w:color="auto"/>
              <w:bottom w:val="single" w:sz="4" w:space="0" w:color="auto"/>
              <w:right w:val="single" w:sz="4" w:space="0" w:color="auto"/>
            </w:tcBorders>
            <w:vAlign w:val="center"/>
          </w:tcPr>
          <w:p w:rsidR="00B04420" w:rsidRDefault="00C07EE6">
            <w:pPr>
              <w:jc w:val="center"/>
              <w:rPr>
                <w:rFonts w:ascii="宋体"/>
                <w:b/>
                <w:bCs/>
              </w:rPr>
            </w:pPr>
            <w:r>
              <w:rPr>
                <w:rFonts w:ascii="宋体" w:hAnsi="宋体" w:cs="宋体"/>
                <w:b/>
                <w:bCs/>
              </w:rPr>
              <w:t>5</w:t>
            </w:r>
          </w:p>
        </w:tc>
        <w:tc>
          <w:tcPr>
            <w:tcW w:w="3893" w:type="dxa"/>
            <w:tcBorders>
              <w:top w:val="nil"/>
              <w:left w:val="nil"/>
              <w:bottom w:val="single" w:sz="4" w:space="0" w:color="auto"/>
              <w:right w:val="single" w:sz="4" w:space="0" w:color="auto"/>
            </w:tcBorders>
            <w:vAlign w:val="center"/>
          </w:tcPr>
          <w:p w:rsidR="00B04420" w:rsidRDefault="00C07EE6">
            <w:pPr>
              <w:widowControl/>
              <w:rPr>
                <w:rFonts w:ascii="宋体"/>
                <w:b/>
                <w:bCs/>
              </w:rPr>
            </w:pPr>
            <w:r>
              <w:rPr>
                <w:rFonts w:ascii="宋体" w:hAnsi="宋体" w:cs="宋体" w:hint="eastAsia"/>
                <w:b/>
                <w:bCs/>
              </w:rPr>
              <w:t>智慧环卫平台接入费用</w:t>
            </w:r>
          </w:p>
        </w:tc>
        <w:tc>
          <w:tcPr>
            <w:tcW w:w="1216" w:type="dxa"/>
            <w:tcBorders>
              <w:top w:val="nil"/>
              <w:left w:val="nil"/>
              <w:bottom w:val="single" w:sz="4" w:space="0" w:color="auto"/>
              <w:right w:val="single" w:sz="4" w:space="0" w:color="auto"/>
            </w:tcBorders>
            <w:vAlign w:val="center"/>
          </w:tcPr>
          <w:p w:rsidR="00B04420" w:rsidRDefault="00C07EE6">
            <w:pPr>
              <w:widowControl/>
              <w:rPr>
                <w:rFonts w:ascii="宋体"/>
                <w:kern w:val="0"/>
              </w:rPr>
            </w:pPr>
            <w:r>
              <w:rPr>
                <w:rFonts w:ascii="宋体" w:hAnsi="宋体" w:cs="宋体"/>
                <w:kern w:val="0"/>
                <w:sz w:val="22"/>
                <w:szCs w:val="22"/>
              </w:rPr>
              <w:t>/</w:t>
            </w:r>
          </w:p>
        </w:tc>
        <w:tc>
          <w:tcPr>
            <w:tcW w:w="1392" w:type="dxa"/>
            <w:tcBorders>
              <w:top w:val="nil"/>
              <w:left w:val="nil"/>
              <w:bottom w:val="single" w:sz="4" w:space="0" w:color="auto"/>
              <w:right w:val="single" w:sz="4" w:space="0" w:color="auto"/>
            </w:tcBorders>
            <w:vAlign w:val="center"/>
          </w:tcPr>
          <w:p w:rsidR="00B04420" w:rsidRDefault="00C07EE6">
            <w:pPr>
              <w:widowControl/>
              <w:rPr>
                <w:rFonts w:ascii="宋体"/>
                <w:kern w:val="0"/>
              </w:rPr>
            </w:pPr>
            <w:r>
              <w:rPr>
                <w:rFonts w:ascii="宋体" w:hAnsi="宋体" w:cs="宋体"/>
                <w:kern w:val="0"/>
                <w:sz w:val="22"/>
                <w:szCs w:val="22"/>
              </w:rPr>
              <w:t>/</w:t>
            </w:r>
          </w:p>
        </w:tc>
        <w:tc>
          <w:tcPr>
            <w:tcW w:w="3032" w:type="dxa"/>
            <w:tcBorders>
              <w:top w:val="nil"/>
              <w:left w:val="nil"/>
              <w:bottom w:val="single" w:sz="4" w:space="0" w:color="auto"/>
              <w:right w:val="single" w:sz="4" w:space="0" w:color="auto"/>
            </w:tcBorders>
            <w:vAlign w:val="center"/>
          </w:tcPr>
          <w:p w:rsidR="00B04420" w:rsidRDefault="00C07EE6">
            <w:pPr>
              <w:widowControl/>
              <w:rPr>
                <w:rFonts w:ascii="宋体"/>
                <w:kern w:val="0"/>
              </w:rPr>
            </w:pPr>
            <w:r>
              <w:rPr>
                <w:rFonts w:ascii="宋体"/>
                <w:kern w:val="0"/>
              </w:rPr>
              <w:t>承诺按实</w:t>
            </w:r>
            <w:r>
              <w:rPr>
                <w:rFonts w:ascii="宋体" w:hint="eastAsia"/>
                <w:kern w:val="0"/>
              </w:rPr>
              <w:t>支付，</w:t>
            </w:r>
            <w:r>
              <w:rPr>
                <w:rFonts w:ascii="宋体"/>
                <w:kern w:val="0"/>
              </w:rPr>
              <w:t>不计入报价</w:t>
            </w:r>
          </w:p>
        </w:tc>
      </w:tr>
      <w:tr w:rsidR="00B04420">
        <w:trPr>
          <w:cantSplit/>
          <w:trHeight w:val="579"/>
        </w:trPr>
        <w:tc>
          <w:tcPr>
            <w:tcW w:w="648" w:type="dxa"/>
            <w:tcBorders>
              <w:top w:val="nil"/>
              <w:left w:val="single" w:sz="4" w:space="0" w:color="auto"/>
              <w:bottom w:val="single" w:sz="4" w:space="0" w:color="auto"/>
              <w:right w:val="single" w:sz="4" w:space="0" w:color="auto"/>
            </w:tcBorders>
            <w:vAlign w:val="center"/>
          </w:tcPr>
          <w:p w:rsidR="00B04420" w:rsidRDefault="00C07EE6">
            <w:pPr>
              <w:jc w:val="center"/>
              <w:rPr>
                <w:rFonts w:ascii="宋体"/>
                <w:b/>
                <w:bCs/>
              </w:rPr>
            </w:pPr>
            <w:r>
              <w:rPr>
                <w:rFonts w:ascii="宋体" w:hAnsi="宋体" w:cs="宋体"/>
                <w:b/>
                <w:bCs/>
              </w:rPr>
              <w:t>6</w:t>
            </w:r>
          </w:p>
        </w:tc>
        <w:tc>
          <w:tcPr>
            <w:tcW w:w="3893" w:type="dxa"/>
            <w:tcBorders>
              <w:top w:val="nil"/>
              <w:left w:val="nil"/>
              <w:bottom w:val="single" w:sz="4" w:space="0" w:color="auto"/>
              <w:right w:val="single" w:sz="4" w:space="0" w:color="auto"/>
            </w:tcBorders>
            <w:vAlign w:val="center"/>
          </w:tcPr>
          <w:p w:rsidR="00B04420" w:rsidRDefault="00C07EE6">
            <w:pPr>
              <w:widowControl/>
              <w:rPr>
                <w:rFonts w:ascii="宋体"/>
                <w:b/>
                <w:bCs/>
              </w:rPr>
            </w:pPr>
            <w:r>
              <w:rPr>
                <w:rFonts w:ascii="宋体" w:hAnsi="宋体" w:cs="宋体" w:hint="eastAsia"/>
                <w:b/>
                <w:bCs/>
              </w:rPr>
              <w:t>应急抢险</w:t>
            </w:r>
          </w:p>
        </w:tc>
        <w:tc>
          <w:tcPr>
            <w:tcW w:w="1216"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c>
          <w:tcPr>
            <w:tcW w:w="1392"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c>
          <w:tcPr>
            <w:tcW w:w="3032" w:type="dxa"/>
            <w:tcBorders>
              <w:top w:val="nil"/>
              <w:left w:val="nil"/>
              <w:bottom w:val="single" w:sz="4" w:space="0" w:color="auto"/>
              <w:right w:val="single" w:sz="4" w:space="0" w:color="auto"/>
            </w:tcBorders>
            <w:vAlign w:val="center"/>
          </w:tcPr>
          <w:p w:rsidR="00B04420" w:rsidRDefault="00B04420">
            <w:pPr>
              <w:widowControl/>
              <w:rPr>
                <w:rFonts w:ascii="宋体"/>
                <w:kern w:val="0"/>
              </w:rPr>
            </w:pPr>
          </w:p>
        </w:tc>
      </w:tr>
      <w:tr w:rsidR="00B04420">
        <w:trPr>
          <w:cantSplit/>
          <w:trHeight w:val="610"/>
        </w:trPr>
        <w:tc>
          <w:tcPr>
            <w:tcW w:w="648" w:type="dxa"/>
            <w:tcBorders>
              <w:top w:val="single" w:sz="4" w:space="0" w:color="auto"/>
              <w:left w:val="single" w:sz="4" w:space="0" w:color="auto"/>
              <w:bottom w:val="single" w:sz="4" w:space="0" w:color="auto"/>
              <w:right w:val="single" w:sz="4" w:space="0" w:color="auto"/>
            </w:tcBorders>
            <w:vAlign w:val="center"/>
          </w:tcPr>
          <w:p w:rsidR="00B04420" w:rsidRDefault="00C07EE6">
            <w:pPr>
              <w:widowControl/>
              <w:spacing w:line="400" w:lineRule="exact"/>
              <w:jc w:val="center"/>
              <w:rPr>
                <w:rFonts w:ascii="宋体"/>
              </w:rPr>
            </w:pPr>
            <w:r>
              <w:rPr>
                <w:rFonts w:ascii="宋体" w:hAnsi="宋体" w:cs="宋体"/>
                <w:b/>
                <w:bCs/>
              </w:rPr>
              <w:t>7</w:t>
            </w:r>
          </w:p>
        </w:tc>
        <w:tc>
          <w:tcPr>
            <w:tcW w:w="3893" w:type="dxa"/>
            <w:tcBorders>
              <w:top w:val="single" w:sz="4" w:space="0" w:color="auto"/>
              <w:left w:val="nil"/>
              <w:bottom w:val="single" w:sz="4" w:space="0" w:color="auto"/>
              <w:right w:val="single" w:sz="4" w:space="0" w:color="auto"/>
            </w:tcBorders>
            <w:vAlign w:val="center"/>
          </w:tcPr>
          <w:p w:rsidR="00B04420" w:rsidRDefault="00C07EE6">
            <w:pPr>
              <w:widowControl/>
              <w:spacing w:line="400" w:lineRule="exact"/>
              <w:rPr>
                <w:rFonts w:ascii="宋体"/>
              </w:rPr>
            </w:pPr>
            <w:r>
              <w:rPr>
                <w:rFonts w:ascii="宋体" w:hAnsi="宋体" w:cs="宋体" w:hint="eastAsia"/>
                <w:b/>
                <w:bCs/>
              </w:rPr>
              <w:t>报价合计：</w:t>
            </w:r>
            <w:r>
              <w:rPr>
                <w:rFonts w:ascii="宋体" w:hAnsi="宋体" w:cs="宋体"/>
                <w:b/>
                <w:bCs/>
              </w:rPr>
              <w:t>1+2+3+4+5+6</w:t>
            </w:r>
          </w:p>
        </w:tc>
        <w:tc>
          <w:tcPr>
            <w:tcW w:w="1216" w:type="dxa"/>
            <w:tcBorders>
              <w:top w:val="single" w:sz="4" w:space="0" w:color="auto"/>
              <w:bottom w:val="single" w:sz="4" w:space="0" w:color="auto"/>
              <w:right w:val="single" w:sz="4" w:space="0" w:color="auto"/>
            </w:tcBorders>
          </w:tcPr>
          <w:p w:rsidR="00B04420" w:rsidRDefault="00B04420">
            <w:pPr>
              <w:widowControl/>
              <w:jc w:val="left"/>
              <w:rPr>
                <w:rFonts w:ascii="宋体"/>
                <w:kern w:val="0"/>
              </w:rPr>
            </w:pPr>
          </w:p>
        </w:tc>
        <w:tc>
          <w:tcPr>
            <w:tcW w:w="1392" w:type="dxa"/>
            <w:tcBorders>
              <w:top w:val="single" w:sz="4" w:space="0" w:color="auto"/>
              <w:bottom w:val="single" w:sz="4" w:space="0" w:color="auto"/>
              <w:right w:val="single" w:sz="4" w:space="0" w:color="auto"/>
            </w:tcBorders>
          </w:tcPr>
          <w:p w:rsidR="00B04420" w:rsidRDefault="00B04420">
            <w:pPr>
              <w:widowControl/>
              <w:jc w:val="left"/>
              <w:rPr>
                <w:rFonts w:ascii="宋体"/>
                <w:kern w:val="0"/>
              </w:rPr>
            </w:pPr>
          </w:p>
        </w:tc>
        <w:tc>
          <w:tcPr>
            <w:tcW w:w="3032" w:type="dxa"/>
            <w:tcBorders>
              <w:top w:val="single" w:sz="4" w:space="0" w:color="auto"/>
              <w:left w:val="single" w:sz="4" w:space="0" w:color="auto"/>
              <w:bottom w:val="single" w:sz="4" w:space="0" w:color="auto"/>
              <w:right w:val="single" w:sz="4" w:space="0" w:color="auto"/>
            </w:tcBorders>
          </w:tcPr>
          <w:p w:rsidR="00B04420" w:rsidRDefault="00B04420">
            <w:pPr>
              <w:widowControl/>
              <w:jc w:val="left"/>
              <w:rPr>
                <w:rFonts w:ascii="宋体"/>
                <w:kern w:val="0"/>
              </w:rPr>
            </w:pPr>
          </w:p>
        </w:tc>
      </w:tr>
    </w:tbl>
    <w:p w:rsidR="00B04420" w:rsidRDefault="00B04420">
      <w:pPr>
        <w:pStyle w:val="aa"/>
        <w:spacing w:before="120" w:after="120" w:line="360" w:lineRule="auto"/>
        <w:jc w:val="left"/>
        <w:rPr>
          <w:rFonts w:hAnsi="宋体" w:cs="Times New Roman"/>
          <w:b/>
          <w:bCs/>
          <w:sz w:val="21"/>
          <w:szCs w:val="21"/>
        </w:rPr>
      </w:pPr>
    </w:p>
    <w:p w:rsidR="00B04420" w:rsidRDefault="00C07EE6">
      <w:pPr>
        <w:pStyle w:val="aa"/>
        <w:spacing w:before="120" w:after="120" w:line="360" w:lineRule="auto"/>
        <w:jc w:val="left"/>
        <w:rPr>
          <w:rFonts w:hAnsi="宋体"/>
          <w:b/>
          <w:bCs/>
          <w:sz w:val="21"/>
          <w:szCs w:val="21"/>
        </w:rPr>
      </w:pPr>
      <w:r>
        <w:rPr>
          <w:rFonts w:hAnsi="宋体" w:hint="eastAsia"/>
          <w:b/>
          <w:bCs/>
          <w:sz w:val="21"/>
          <w:szCs w:val="21"/>
        </w:rPr>
        <w:t>填报说明：</w:t>
      </w:r>
      <w:r>
        <w:rPr>
          <w:rFonts w:hAnsi="宋体"/>
          <w:b/>
          <w:bCs/>
          <w:sz w:val="21"/>
          <w:szCs w:val="21"/>
        </w:rPr>
        <w:t xml:space="preserve"> </w:t>
      </w:r>
    </w:p>
    <w:p w:rsidR="00B04420" w:rsidRDefault="00C07EE6">
      <w:pPr>
        <w:pStyle w:val="aa"/>
        <w:spacing w:before="120" w:after="120" w:line="360" w:lineRule="auto"/>
        <w:ind w:firstLineChars="200" w:firstLine="422"/>
        <w:jc w:val="left"/>
        <w:rPr>
          <w:rFonts w:hAnsi="宋体" w:cs="Times New Roman"/>
          <w:b/>
          <w:bCs/>
          <w:sz w:val="21"/>
          <w:szCs w:val="21"/>
        </w:rPr>
      </w:pPr>
      <w:r>
        <w:rPr>
          <w:rFonts w:hAnsi="宋体"/>
          <w:b/>
          <w:bCs/>
          <w:sz w:val="21"/>
          <w:szCs w:val="21"/>
        </w:rPr>
        <w:t>1</w:t>
      </w:r>
      <w:r>
        <w:rPr>
          <w:rFonts w:hAnsi="宋体" w:hint="eastAsia"/>
          <w:b/>
          <w:bCs/>
          <w:sz w:val="21"/>
          <w:szCs w:val="21"/>
        </w:rPr>
        <w:t>、各投标单位应结合企业自身实际情况综合报价。</w:t>
      </w:r>
    </w:p>
    <w:p w:rsidR="00B04420" w:rsidRDefault="00C07EE6">
      <w:pPr>
        <w:pStyle w:val="aa"/>
        <w:snapToGrid w:val="0"/>
        <w:spacing w:before="120" w:after="120" w:line="360" w:lineRule="auto"/>
        <w:ind w:firstLineChars="200" w:firstLine="422"/>
        <w:jc w:val="left"/>
        <w:rPr>
          <w:rFonts w:hAnsi="宋体" w:cs="Times New Roman"/>
          <w:b/>
          <w:bCs/>
          <w:sz w:val="21"/>
          <w:szCs w:val="21"/>
          <w:lang w:val="zh-CN"/>
        </w:rPr>
      </w:pPr>
      <w:r>
        <w:rPr>
          <w:rFonts w:hAnsi="宋体"/>
          <w:b/>
          <w:bCs/>
          <w:sz w:val="21"/>
          <w:szCs w:val="21"/>
        </w:rPr>
        <w:t>2</w:t>
      </w:r>
      <w:r>
        <w:rPr>
          <w:rFonts w:hAnsi="宋体" w:hint="eastAsia"/>
          <w:b/>
          <w:bCs/>
          <w:sz w:val="21"/>
          <w:szCs w:val="21"/>
        </w:rPr>
        <w:t>、</w:t>
      </w:r>
      <w:r>
        <w:rPr>
          <w:rFonts w:hAnsi="宋体" w:hint="eastAsia"/>
          <w:b/>
          <w:bCs/>
          <w:sz w:val="21"/>
          <w:szCs w:val="21"/>
          <w:lang w:val="zh-CN"/>
        </w:rPr>
        <w:t>投标人须对本表中列报的</w:t>
      </w:r>
      <w:r>
        <w:rPr>
          <w:rFonts w:hAnsi="宋体"/>
          <w:b/>
          <w:bCs/>
          <w:sz w:val="21"/>
          <w:szCs w:val="21"/>
        </w:rPr>
        <w:t>1</w:t>
      </w:r>
      <w:r>
        <w:rPr>
          <w:rFonts w:hAnsi="宋体" w:hint="eastAsia"/>
          <w:b/>
          <w:bCs/>
          <w:sz w:val="21"/>
          <w:szCs w:val="21"/>
        </w:rPr>
        <w:t>、2、3、</w:t>
      </w:r>
      <w:r>
        <w:rPr>
          <w:rFonts w:hAnsi="宋体"/>
          <w:b/>
          <w:bCs/>
          <w:sz w:val="21"/>
          <w:szCs w:val="21"/>
        </w:rPr>
        <w:t>6</w:t>
      </w:r>
      <w:r>
        <w:rPr>
          <w:rFonts w:hAnsi="宋体" w:hint="eastAsia"/>
          <w:b/>
          <w:bCs/>
          <w:sz w:val="21"/>
          <w:szCs w:val="21"/>
          <w:lang w:val="zh-CN"/>
        </w:rPr>
        <w:t>项费用在附件七</w:t>
      </w:r>
      <w:r>
        <w:rPr>
          <w:rFonts w:hAnsi="宋体"/>
          <w:b/>
          <w:bCs/>
          <w:sz w:val="21"/>
          <w:szCs w:val="21"/>
          <w:lang w:val="zh-CN"/>
        </w:rPr>
        <w:t>-1</w:t>
      </w:r>
      <w:r>
        <w:rPr>
          <w:rFonts w:hAnsi="宋体" w:hint="eastAsia"/>
          <w:b/>
          <w:bCs/>
          <w:sz w:val="21"/>
          <w:szCs w:val="21"/>
        </w:rPr>
        <w:t>～</w:t>
      </w:r>
      <w:r>
        <w:rPr>
          <w:rFonts w:hAnsi="宋体" w:hint="eastAsia"/>
          <w:b/>
          <w:bCs/>
          <w:sz w:val="21"/>
          <w:szCs w:val="21"/>
          <w:lang w:val="zh-CN"/>
        </w:rPr>
        <w:t>附件七</w:t>
      </w:r>
      <w:r>
        <w:rPr>
          <w:rFonts w:hAnsi="宋体"/>
          <w:b/>
          <w:bCs/>
          <w:sz w:val="21"/>
          <w:szCs w:val="21"/>
          <w:lang w:val="zh-CN"/>
        </w:rPr>
        <w:t>-</w:t>
      </w:r>
      <w:r>
        <w:rPr>
          <w:rFonts w:hAnsi="宋体" w:hint="eastAsia"/>
          <w:b/>
          <w:bCs/>
          <w:sz w:val="21"/>
          <w:szCs w:val="21"/>
        </w:rPr>
        <w:t>4</w:t>
      </w:r>
      <w:r>
        <w:rPr>
          <w:rFonts w:hAnsi="宋体"/>
          <w:b/>
          <w:bCs/>
          <w:sz w:val="21"/>
          <w:szCs w:val="21"/>
          <w:lang w:val="zh-CN"/>
        </w:rPr>
        <w:t xml:space="preserve"> </w:t>
      </w:r>
      <w:r>
        <w:rPr>
          <w:rFonts w:hAnsi="宋体" w:hint="eastAsia"/>
          <w:b/>
          <w:bCs/>
          <w:sz w:val="21"/>
          <w:szCs w:val="21"/>
          <w:lang w:val="zh-CN"/>
        </w:rPr>
        <w:t>“分类投标报价表”中对该项费用的组成进行细化。</w:t>
      </w:r>
    </w:p>
    <w:p w:rsidR="00B04420" w:rsidRDefault="00B04420">
      <w:pPr>
        <w:pStyle w:val="aa"/>
        <w:snapToGrid w:val="0"/>
        <w:spacing w:before="120" w:after="120" w:line="360" w:lineRule="auto"/>
        <w:ind w:firstLineChars="200" w:firstLine="422"/>
        <w:jc w:val="left"/>
        <w:rPr>
          <w:rFonts w:hAnsi="宋体" w:cs="Times New Roman"/>
          <w:b/>
          <w:bCs/>
          <w:sz w:val="21"/>
          <w:szCs w:val="21"/>
          <w:lang w:val="zh-CN"/>
        </w:rPr>
      </w:pPr>
    </w:p>
    <w:p w:rsidR="00B04420" w:rsidRDefault="00C07EE6">
      <w:pPr>
        <w:snapToGrid w:val="0"/>
        <w:spacing w:line="360" w:lineRule="auto"/>
        <w:ind w:leftChars="2227" w:left="4677"/>
        <w:jc w:val="left"/>
        <w:rPr>
          <w:rFonts w:ascii="宋体"/>
          <w:b/>
          <w:bCs/>
          <w:sz w:val="24"/>
          <w:szCs w:val="24"/>
        </w:rPr>
      </w:pPr>
      <w:r>
        <w:rPr>
          <w:rFonts w:ascii="宋体" w:hAnsi="宋体" w:cs="宋体" w:hint="eastAsia"/>
          <w:b/>
          <w:bCs/>
          <w:sz w:val="24"/>
          <w:szCs w:val="24"/>
        </w:rPr>
        <w:t>投标人公章：</w:t>
      </w:r>
      <w:r>
        <w:rPr>
          <w:rFonts w:ascii="宋体" w:hAnsi="宋体" w:cs="宋体"/>
          <w:b/>
          <w:bCs/>
          <w:sz w:val="24"/>
          <w:szCs w:val="24"/>
          <w:u w:val="single"/>
        </w:rPr>
        <w:t xml:space="preserve">                   </w:t>
      </w:r>
      <w:r>
        <w:rPr>
          <w:rFonts w:ascii="宋体" w:hAnsi="宋体" w:cs="宋体"/>
          <w:b/>
          <w:bCs/>
          <w:sz w:val="24"/>
          <w:szCs w:val="24"/>
        </w:rPr>
        <w:t xml:space="preserve">  </w:t>
      </w:r>
    </w:p>
    <w:p w:rsidR="00B04420" w:rsidRDefault="00C07EE6">
      <w:pPr>
        <w:pStyle w:val="a6"/>
        <w:snapToGrid w:val="0"/>
        <w:spacing w:before="0" w:after="0" w:line="360" w:lineRule="auto"/>
        <w:ind w:leftChars="2227" w:left="4677"/>
        <w:rPr>
          <w:rFonts w:ascii="宋体" w:eastAsia="宋体" w:cs="Times New Roman"/>
          <w:b/>
          <w:bCs/>
          <w:sz w:val="24"/>
          <w:szCs w:val="24"/>
        </w:rPr>
      </w:pPr>
      <w:r>
        <w:rPr>
          <w:rFonts w:ascii="宋体" w:eastAsia="宋体" w:hAnsi="宋体" w:cs="宋体" w:hint="eastAsia"/>
          <w:b/>
          <w:bCs/>
          <w:sz w:val="24"/>
          <w:szCs w:val="24"/>
        </w:rPr>
        <w:t>法定代表人或授权委托人（签字或盖章）：</w:t>
      </w:r>
      <w:r>
        <w:rPr>
          <w:rFonts w:ascii="宋体" w:eastAsia="宋体" w:hAnsi="宋体" w:cs="宋体" w:hint="eastAsia"/>
          <w:b/>
          <w:bCs/>
          <w:sz w:val="24"/>
          <w:szCs w:val="24"/>
          <w:u w:val="single"/>
        </w:rPr>
        <w:t xml:space="preserve">　　　</w:t>
      </w:r>
      <w:r>
        <w:rPr>
          <w:rFonts w:ascii="宋体" w:hAnsi="宋体" w:cs="宋体"/>
          <w:b/>
          <w:bCs/>
          <w:sz w:val="24"/>
          <w:szCs w:val="24"/>
        </w:rPr>
        <w:t xml:space="preserve">                                      </w:t>
      </w:r>
    </w:p>
    <w:p w:rsidR="00B04420" w:rsidRDefault="00C07EE6" w:rsidP="000D5448">
      <w:pPr>
        <w:snapToGrid w:val="0"/>
        <w:spacing w:beforeLines="50" w:after="50" w:line="360" w:lineRule="auto"/>
        <w:ind w:firstLineChars="1941" w:firstLine="4677"/>
        <w:rPr>
          <w:rFonts w:ascii="宋体"/>
          <w:b/>
          <w:bCs/>
          <w:sz w:val="24"/>
          <w:szCs w:val="24"/>
          <w:u w:val="single"/>
        </w:rPr>
      </w:pPr>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u w:val="single"/>
        </w:rPr>
        <w:t xml:space="preserve">                </w:t>
      </w:r>
    </w:p>
    <w:p w:rsidR="00B04420" w:rsidRDefault="00B04420">
      <w:pPr>
        <w:spacing w:line="360" w:lineRule="auto"/>
        <w:rPr>
          <w:rFonts w:ascii="宋体" w:hAnsi="宋体" w:cs="宋体"/>
          <w:kern w:val="0"/>
          <w:sz w:val="22"/>
          <w:szCs w:val="22"/>
        </w:rPr>
      </w:pPr>
    </w:p>
    <w:p w:rsidR="00B04420" w:rsidRDefault="00C07EE6">
      <w:pPr>
        <w:spacing w:line="360" w:lineRule="auto"/>
        <w:rPr>
          <w:rFonts w:ascii="宋体"/>
          <w:b/>
          <w:bCs/>
          <w:sz w:val="24"/>
          <w:szCs w:val="24"/>
        </w:rPr>
      </w:pPr>
      <w:r>
        <w:rPr>
          <w:rFonts w:ascii="宋体" w:hAnsi="宋体" w:cs="宋体" w:hint="eastAsia"/>
          <w:kern w:val="0"/>
          <w:sz w:val="22"/>
          <w:szCs w:val="22"/>
        </w:rPr>
        <w:lastRenderedPageBreak/>
        <w:t>附件七</w:t>
      </w:r>
      <w:r>
        <w:rPr>
          <w:rFonts w:ascii="宋体" w:hAnsi="宋体" w:cs="宋体"/>
          <w:kern w:val="0"/>
          <w:sz w:val="22"/>
          <w:szCs w:val="22"/>
        </w:rPr>
        <w:t>-1</w:t>
      </w:r>
    </w:p>
    <w:p w:rsidR="00B04420" w:rsidRDefault="00C07EE6" w:rsidP="000D5448">
      <w:pPr>
        <w:spacing w:beforeLines="50" w:line="400" w:lineRule="exact"/>
        <w:jc w:val="center"/>
        <w:rPr>
          <w:rFonts w:ascii="宋体"/>
          <w:b/>
          <w:bCs/>
          <w:sz w:val="30"/>
          <w:szCs w:val="30"/>
          <w:u w:val="single"/>
        </w:rPr>
      </w:pPr>
      <w:r>
        <w:rPr>
          <w:rFonts w:ascii="宋体" w:hAnsi="宋体" w:cs="宋体" w:hint="eastAsia"/>
          <w:b/>
          <w:bCs/>
          <w:sz w:val="30"/>
          <w:szCs w:val="30"/>
        </w:rPr>
        <w:t>分类投标报价表</w:t>
      </w:r>
      <w:r>
        <w:rPr>
          <w:rFonts w:ascii="宋体" w:hAnsi="宋体" w:cs="宋体"/>
          <w:b/>
          <w:bCs/>
          <w:sz w:val="30"/>
          <w:szCs w:val="30"/>
        </w:rPr>
        <w:t>——</w:t>
      </w:r>
      <w:r>
        <w:rPr>
          <w:rFonts w:ascii="宋体" w:hAnsi="宋体" w:cs="宋体"/>
          <w:b/>
          <w:bCs/>
          <w:sz w:val="30"/>
          <w:szCs w:val="30"/>
          <w:u w:val="single"/>
        </w:rPr>
        <w:t xml:space="preserve"> </w:t>
      </w:r>
      <w:r>
        <w:rPr>
          <w:rFonts w:ascii="宋体" w:hAnsi="宋体" w:cs="宋体" w:hint="eastAsia"/>
          <w:b/>
          <w:bCs/>
          <w:sz w:val="30"/>
          <w:szCs w:val="30"/>
          <w:u w:val="single"/>
        </w:rPr>
        <w:t>道路保洁</w:t>
      </w:r>
      <w:r>
        <w:rPr>
          <w:rFonts w:ascii="宋体" w:hAnsi="宋体" w:cs="宋体"/>
          <w:b/>
          <w:bCs/>
          <w:sz w:val="30"/>
          <w:szCs w:val="30"/>
          <w:u w:val="single"/>
        </w:rPr>
        <w:t xml:space="preserve"> </w:t>
      </w:r>
    </w:p>
    <w:p w:rsidR="00B04420" w:rsidRDefault="00B04420">
      <w:pPr>
        <w:spacing w:line="400" w:lineRule="exact"/>
        <w:rPr>
          <w:rFonts w:ascii="宋体"/>
          <w:b/>
          <w:bCs/>
          <w:kern w:val="0"/>
          <w:sz w:val="24"/>
          <w:szCs w:val="24"/>
          <w:u w:val="single"/>
        </w:rPr>
      </w:pPr>
    </w:p>
    <w:p w:rsidR="00B04420" w:rsidRDefault="00C07EE6">
      <w:pPr>
        <w:spacing w:line="400" w:lineRule="exact"/>
        <w:rPr>
          <w:rFonts w:ascii="宋体"/>
          <w:b/>
          <w:bCs/>
          <w:kern w:val="0"/>
          <w:sz w:val="24"/>
          <w:szCs w:val="24"/>
        </w:rPr>
      </w:pPr>
      <w:r>
        <w:rPr>
          <w:rFonts w:ascii="宋体" w:hAnsi="宋体" w:cs="宋体" w:hint="eastAsia"/>
          <w:b/>
          <w:bCs/>
          <w:kern w:val="0"/>
          <w:sz w:val="24"/>
          <w:szCs w:val="24"/>
        </w:rPr>
        <w:t>项目名称：</w:t>
      </w:r>
      <w:r>
        <w:rPr>
          <w:rFonts w:ascii="宋体" w:hAnsi="宋体" w:cs="宋体"/>
          <w:b/>
          <w:bCs/>
          <w:kern w:val="0"/>
          <w:sz w:val="24"/>
          <w:szCs w:val="24"/>
        </w:rPr>
        <w:t xml:space="preserve">   </w:t>
      </w:r>
    </w:p>
    <w:p w:rsidR="00B04420" w:rsidRDefault="00C07EE6">
      <w:pPr>
        <w:spacing w:line="400" w:lineRule="exact"/>
        <w:rPr>
          <w:rFonts w:ascii="宋体"/>
          <w:b/>
          <w:bCs/>
          <w:kern w:val="0"/>
          <w:sz w:val="24"/>
          <w:szCs w:val="24"/>
          <w:u w:val="single"/>
        </w:rPr>
      </w:pPr>
      <w:r>
        <w:rPr>
          <w:rFonts w:ascii="宋体" w:hAnsi="宋体" w:cs="宋体" w:hint="eastAsia"/>
          <w:b/>
          <w:bCs/>
          <w:kern w:val="0"/>
          <w:sz w:val="24"/>
          <w:szCs w:val="24"/>
        </w:rPr>
        <w:t>项目编号：</w:t>
      </w:r>
      <w:r>
        <w:rPr>
          <w:rFonts w:ascii="宋体" w:hAnsi="宋体" w:cs="宋体"/>
          <w:b/>
          <w:bCs/>
          <w:kern w:val="0"/>
          <w:sz w:val="24"/>
          <w:szCs w:val="24"/>
        </w:rPr>
        <w:t xml:space="preserve">                                </w:t>
      </w:r>
    </w:p>
    <w:tbl>
      <w:tblPr>
        <w:tblW w:w="0" w:type="auto"/>
        <w:tblInd w:w="2" w:type="dxa"/>
        <w:tblLayout w:type="fixed"/>
        <w:tblLook w:val="04A0"/>
      </w:tblPr>
      <w:tblGrid>
        <w:gridCol w:w="701"/>
        <w:gridCol w:w="1594"/>
        <w:gridCol w:w="896"/>
        <w:gridCol w:w="1088"/>
        <w:gridCol w:w="1672"/>
        <w:gridCol w:w="1336"/>
        <w:gridCol w:w="1104"/>
        <w:gridCol w:w="1104"/>
      </w:tblGrid>
      <w:tr w:rsidR="00B04420">
        <w:trPr>
          <w:trHeight w:val="705"/>
        </w:trPr>
        <w:tc>
          <w:tcPr>
            <w:tcW w:w="701" w:type="dxa"/>
            <w:tcBorders>
              <w:top w:val="single" w:sz="4" w:space="0" w:color="auto"/>
              <w:left w:val="single" w:sz="4" w:space="0" w:color="auto"/>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序号</w:t>
            </w:r>
          </w:p>
        </w:tc>
        <w:tc>
          <w:tcPr>
            <w:tcW w:w="1594"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道路（街巷）名称</w:t>
            </w:r>
          </w:p>
        </w:tc>
        <w:tc>
          <w:tcPr>
            <w:tcW w:w="896"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道路</w:t>
            </w:r>
          </w:p>
          <w:p w:rsidR="00B04420" w:rsidRDefault="00C07EE6">
            <w:pPr>
              <w:widowControl/>
              <w:jc w:val="center"/>
              <w:rPr>
                <w:rFonts w:ascii="宋体"/>
                <w:b/>
                <w:bCs/>
                <w:kern w:val="0"/>
              </w:rPr>
            </w:pPr>
            <w:r>
              <w:rPr>
                <w:rFonts w:ascii="宋体" w:hAnsi="宋体" w:cs="宋体" w:hint="eastAsia"/>
                <w:b/>
                <w:bCs/>
                <w:kern w:val="0"/>
              </w:rPr>
              <w:t>等级</w:t>
            </w:r>
          </w:p>
        </w:tc>
        <w:tc>
          <w:tcPr>
            <w:tcW w:w="1088"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道路面积（</w:t>
            </w:r>
            <w:r>
              <w:rPr>
                <w:rFonts w:ascii="宋体" w:hAnsi="宋体" w:cs="宋体"/>
                <w:b/>
                <w:bCs/>
                <w:kern w:val="0"/>
              </w:rPr>
              <w:t>m2</w:t>
            </w:r>
            <w:r>
              <w:rPr>
                <w:rFonts w:ascii="宋体" w:hAnsi="宋体" w:cs="宋体" w:hint="eastAsia"/>
                <w:b/>
                <w:bCs/>
                <w:kern w:val="0"/>
              </w:rPr>
              <w:t>）</w:t>
            </w:r>
          </w:p>
        </w:tc>
        <w:tc>
          <w:tcPr>
            <w:tcW w:w="1672"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含税单价</w:t>
            </w:r>
          </w:p>
          <w:p w:rsidR="00B04420" w:rsidRDefault="00C07EE6">
            <w:pPr>
              <w:widowControl/>
              <w:jc w:val="center"/>
              <w:rPr>
                <w:rFonts w:ascii="宋体"/>
                <w:b/>
                <w:bCs/>
                <w:kern w:val="0"/>
              </w:rPr>
            </w:pPr>
            <w:r>
              <w:rPr>
                <w:rFonts w:ascii="宋体" w:hAnsi="宋体" w:cs="宋体" w:hint="eastAsia"/>
                <w:b/>
                <w:bCs/>
                <w:kern w:val="0"/>
              </w:rPr>
              <w:t>（元</w:t>
            </w:r>
            <w:r>
              <w:rPr>
                <w:rFonts w:ascii="宋体" w:hAnsi="宋体" w:cs="宋体"/>
                <w:b/>
                <w:bCs/>
                <w:kern w:val="0"/>
              </w:rPr>
              <w:t>/</w:t>
            </w:r>
            <w:r>
              <w:rPr>
                <w:rFonts w:ascii="宋体" w:hAnsi="宋体" w:cs="宋体" w:hint="eastAsia"/>
                <w:b/>
                <w:bCs/>
                <w:kern w:val="0"/>
              </w:rPr>
              <w:t>㎡</w:t>
            </w:r>
            <w:r>
              <w:rPr>
                <w:rFonts w:ascii="宋体" w:hAnsi="宋体" w:cs="宋体"/>
                <w:b/>
                <w:bCs/>
                <w:kern w:val="0"/>
              </w:rPr>
              <w:t>/</w:t>
            </w:r>
            <w:r>
              <w:rPr>
                <w:rFonts w:ascii="宋体" w:hAnsi="宋体" w:cs="宋体" w:hint="eastAsia"/>
                <w:b/>
                <w:bCs/>
                <w:kern w:val="0"/>
              </w:rPr>
              <w:t>年</w:t>
            </w:r>
            <w:r>
              <w:rPr>
                <w:rFonts w:ascii="宋体" w:hAnsi="宋体" w:cs="宋体"/>
                <w:b/>
                <w:bCs/>
                <w:kern w:val="0"/>
              </w:rPr>
              <w:t>)</w:t>
            </w:r>
          </w:p>
        </w:tc>
        <w:tc>
          <w:tcPr>
            <w:tcW w:w="1336"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一年小计（元）</w:t>
            </w:r>
          </w:p>
        </w:tc>
        <w:tc>
          <w:tcPr>
            <w:tcW w:w="1104"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三年合计（元）</w:t>
            </w:r>
          </w:p>
        </w:tc>
        <w:tc>
          <w:tcPr>
            <w:tcW w:w="1104"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备注</w:t>
            </w:r>
          </w:p>
        </w:tc>
      </w:tr>
      <w:tr w:rsidR="00B04420">
        <w:trPr>
          <w:trHeight w:val="705"/>
        </w:trPr>
        <w:tc>
          <w:tcPr>
            <w:tcW w:w="701" w:type="dxa"/>
            <w:vMerge w:val="restart"/>
            <w:tcBorders>
              <w:top w:val="nil"/>
              <w:left w:val="single" w:sz="4" w:space="0" w:color="auto"/>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rPr>
              <w:t>1</w:t>
            </w:r>
          </w:p>
        </w:tc>
        <w:tc>
          <w:tcPr>
            <w:tcW w:w="1594"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市政道路</w:t>
            </w:r>
          </w:p>
        </w:tc>
        <w:tc>
          <w:tcPr>
            <w:tcW w:w="896"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一级</w:t>
            </w:r>
          </w:p>
        </w:tc>
        <w:tc>
          <w:tcPr>
            <w:tcW w:w="1088"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hAnsi="宋体"/>
              </w:rPr>
            </w:pPr>
            <w:r>
              <w:rPr>
                <w:rFonts w:ascii="宋体" w:hAnsi="宋体" w:cs="宋体"/>
                <w:kern w:val="0"/>
                <w:sz w:val="22"/>
                <w:szCs w:val="22"/>
              </w:rPr>
              <w:t>/</w:t>
            </w:r>
            <w:r>
              <w:rPr>
                <w:rFonts w:hAnsi="宋体" w:hint="eastAsia"/>
              </w:rPr>
              <w:t xml:space="preserve">　</w:t>
            </w:r>
          </w:p>
        </w:tc>
        <w:tc>
          <w:tcPr>
            <w:tcW w:w="167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36"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r>
      <w:tr w:rsidR="00B04420">
        <w:trPr>
          <w:trHeight w:val="705"/>
        </w:trPr>
        <w:tc>
          <w:tcPr>
            <w:tcW w:w="701" w:type="dxa"/>
            <w:vMerge/>
            <w:tcBorders>
              <w:left w:val="single" w:sz="4" w:space="0" w:color="auto"/>
              <w:right w:val="single" w:sz="4" w:space="0" w:color="auto"/>
            </w:tcBorders>
            <w:vAlign w:val="center"/>
          </w:tcPr>
          <w:p w:rsidR="00B04420" w:rsidRDefault="00B04420">
            <w:pPr>
              <w:widowControl/>
              <w:jc w:val="center"/>
              <w:rPr>
                <w:rFonts w:ascii="宋体"/>
                <w:kern w:val="0"/>
              </w:rPr>
            </w:pPr>
          </w:p>
        </w:tc>
        <w:tc>
          <w:tcPr>
            <w:tcW w:w="1594"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市政道路</w:t>
            </w:r>
          </w:p>
        </w:tc>
        <w:tc>
          <w:tcPr>
            <w:tcW w:w="896"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二级</w:t>
            </w:r>
          </w:p>
        </w:tc>
        <w:tc>
          <w:tcPr>
            <w:tcW w:w="1088"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hAnsi="宋体"/>
              </w:rPr>
            </w:pPr>
            <w:r>
              <w:rPr>
                <w:rFonts w:hAnsi="宋体" w:hint="eastAsia"/>
              </w:rPr>
              <w:t xml:space="preserve">521512 </w:t>
            </w:r>
          </w:p>
        </w:tc>
        <w:tc>
          <w:tcPr>
            <w:tcW w:w="167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36"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r>
      <w:tr w:rsidR="00B04420">
        <w:trPr>
          <w:trHeight w:val="705"/>
        </w:trPr>
        <w:tc>
          <w:tcPr>
            <w:tcW w:w="701" w:type="dxa"/>
            <w:vMerge/>
            <w:tcBorders>
              <w:left w:val="single" w:sz="4" w:space="0" w:color="auto"/>
              <w:right w:val="single" w:sz="4" w:space="0" w:color="auto"/>
            </w:tcBorders>
            <w:vAlign w:val="center"/>
          </w:tcPr>
          <w:p w:rsidR="00B04420" w:rsidRDefault="00B04420">
            <w:pPr>
              <w:widowControl/>
              <w:jc w:val="center"/>
              <w:rPr>
                <w:rFonts w:ascii="宋体"/>
                <w:kern w:val="0"/>
              </w:rPr>
            </w:pPr>
          </w:p>
        </w:tc>
        <w:tc>
          <w:tcPr>
            <w:tcW w:w="1594"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市政道路</w:t>
            </w:r>
          </w:p>
        </w:tc>
        <w:tc>
          <w:tcPr>
            <w:tcW w:w="896"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三级</w:t>
            </w:r>
          </w:p>
        </w:tc>
        <w:tc>
          <w:tcPr>
            <w:tcW w:w="1088"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hAnsi="宋体"/>
              </w:rPr>
            </w:pPr>
            <w:r>
              <w:rPr>
                <w:rFonts w:hAnsi="宋体" w:hint="eastAsia"/>
              </w:rPr>
              <w:t xml:space="preserve">381739 </w:t>
            </w:r>
          </w:p>
        </w:tc>
        <w:tc>
          <w:tcPr>
            <w:tcW w:w="167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36"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r>
      <w:tr w:rsidR="00B04420">
        <w:trPr>
          <w:trHeight w:val="705"/>
        </w:trPr>
        <w:tc>
          <w:tcPr>
            <w:tcW w:w="701" w:type="dxa"/>
            <w:vMerge/>
            <w:tcBorders>
              <w:left w:val="single" w:sz="4" w:space="0" w:color="auto"/>
              <w:bottom w:val="single" w:sz="4" w:space="0" w:color="000000"/>
              <w:right w:val="single" w:sz="4" w:space="0" w:color="auto"/>
            </w:tcBorders>
            <w:vAlign w:val="center"/>
          </w:tcPr>
          <w:p w:rsidR="00B04420" w:rsidRDefault="00B04420">
            <w:pPr>
              <w:widowControl/>
              <w:jc w:val="center"/>
              <w:rPr>
                <w:rFonts w:ascii="宋体"/>
                <w:kern w:val="0"/>
                <w:sz w:val="24"/>
                <w:szCs w:val="24"/>
              </w:rPr>
            </w:pPr>
          </w:p>
        </w:tc>
        <w:tc>
          <w:tcPr>
            <w:tcW w:w="1594"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市政道路</w:t>
            </w:r>
          </w:p>
        </w:tc>
        <w:tc>
          <w:tcPr>
            <w:tcW w:w="896"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四级</w:t>
            </w:r>
          </w:p>
        </w:tc>
        <w:tc>
          <w:tcPr>
            <w:tcW w:w="1088"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hAnsi="宋体"/>
              </w:rPr>
            </w:pPr>
            <w:r>
              <w:rPr>
                <w:rFonts w:hAnsi="宋体" w:hint="eastAsia"/>
              </w:rPr>
              <w:t xml:space="preserve">1485556 </w:t>
            </w:r>
          </w:p>
        </w:tc>
        <w:tc>
          <w:tcPr>
            <w:tcW w:w="167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36"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r>
      <w:tr w:rsidR="00B04420">
        <w:trPr>
          <w:trHeight w:val="705"/>
        </w:trPr>
        <w:tc>
          <w:tcPr>
            <w:tcW w:w="701" w:type="dxa"/>
            <w:vMerge w:val="restart"/>
            <w:tcBorders>
              <w:top w:val="nil"/>
              <w:left w:val="single" w:sz="4" w:space="0" w:color="auto"/>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sz w:val="24"/>
                <w:szCs w:val="24"/>
              </w:rPr>
              <w:t>2</w:t>
            </w:r>
          </w:p>
        </w:tc>
        <w:tc>
          <w:tcPr>
            <w:tcW w:w="1594"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背街小巷</w:t>
            </w:r>
          </w:p>
        </w:tc>
        <w:tc>
          <w:tcPr>
            <w:tcW w:w="896"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三级</w:t>
            </w:r>
          </w:p>
        </w:tc>
        <w:tc>
          <w:tcPr>
            <w:tcW w:w="1088"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hAnsi="宋体"/>
              </w:rPr>
            </w:pPr>
            <w:r>
              <w:rPr>
                <w:rFonts w:ascii="宋体" w:hAnsi="宋体" w:cs="宋体"/>
                <w:kern w:val="0"/>
                <w:sz w:val="22"/>
                <w:szCs w:val="22"/>
              </w:rPr>
              <w:t>/</w:t>
            </w:r>
          </w:p>
        </w:tc>
        <w:tc>
          <w:tcPr>
            <w:tcW w:w="167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36"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r>
      <w:tr w:rsidR="00B04420">
        <w:trPr>
          <w:trHeight w:val="705"/>
        </w:trPr>
        <w:tc>
          <w:tcPr>
            <w:tcW w:w="701" w:type="dxa"/>
            <w:vMerge/>
            <w:tcBorders>
              <w:left w:val="single" w:sz="4" w:space="0" w:color="auto"/>
              <w:bottom w:val="single" w:sz="4" w:space="0" w:color="000000"/>
              <w:right w:val="single" w:sz="4" w:space="0" w:color="auto"/>
            </w:tcBorders>
            <w:vAlign w:val="center"/>
          </w:tcPr>
          <w:p w:rsidR="00B04420" w:rsidRDefault="00B04420">
            <w:pPr>
              <w:widowControl/>
              <w:jc w:val="center"/>
              <w:rPr>
                <w:rFonts w:ascii="宋体"/>
                <w:kern w:val="0"/>
                <w:sz w:val="24"/>
                <w:szCs w:val="24"/>
              </w:rPr>
            </w:pPr>
          </w:p>
        </w:tc>
        <w:tc>
          <w:tcPr>
            <w:tcW w:w="1594"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背街小巷</w:t>
            </w:r>
          </w:p>
        </w:tc>
        <w:tc>
          <w:tcPr>
            <w:tcW w:w="896"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四级</w:t>
            </w:r>
          </w:p>
        </w:tc>
        <w:tc>
          <w:tcPr>
            <w:tcW w:w="1088"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hAnsi="宋体"/>
              </w:rPr>
            </w:pPr>
            <w:r>
              <w:rPr>
                <w:rFonts w:hAnsi="宋体" w:hint="eastAsia"/>
              </w:rPr>
              <w:t>8124</w:t>
            </w:r>
          </w:p>
        </w:tc>
        <w:tc>
          <w:tcPr>
            <w:tcW w:w="167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36"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rPr>
                <w:rFonts w:ascii="宋体"/>
                <w:kern w:val="0"/>
              </w:rPr>
            </w:pPr>
          </w:p>
        </w:tc>
      </w:tr>
      <w:tr w:rsidR="00B04420">
        <w:trPr>
          <w:trHeight w:val="705"/>
        </w:trPr>
        <w:tc>
          <w:tcPr>
            <w:tcW w:w="701" w:type="dxa"/>
            <w:tcBorders>
              <w:top w:val="nil"/>
              <w:left w:val="single" w:sz="4" w:space="0" w:color="auto"/>
              <w:bottom w:val="single" w:sz="4" w:space="0" w:color="000000"/>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sz w:val="24"/>
                <w:szCs w:val="24"/>
              </w:rPr>
              <w:t>3</w:t>
            </w:r>
          </w:p>
        </w:tc>
        <w:tc>
          <w:tcPr>
            <w:tcW w:w="1594"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村道</w:t>
            </w:r>
          </w:p>
        </w:tc>
        <w:tc>
          <w:tcPr>
            <w:tcW w:w="896" w:type="dxa"/>
            <w:tcBorders>
              <w:top w:val="nil"/>
              <w:left w:val="nil"/>
              <w:bottom w:val="single" w:sz="4" w:space="0" w:color="auto"/>
              <w:right w:val="single" w:sz="4" w:space="0" w:color="auto"/>
            </w:tcBorders>
            <w:vAlign w:val="center"/>
          </w:tcPr>
          <w:p w:rsidR="00B04420" w:rsidRDefault="00C07EE6">
            <w:pPr>
              <w:widowControl/>
              <w:rPr>
                <w:rFonts w:ascii="宋体"/>
                <w:kern w:val="0"/>
                <w:sz w:val="22"/>
              </w:rPr>
            </w:pPr>
            <w:r>
              <w:rPr>
                <w:rFonts w:ascii="宋体" w:hAnsi="宋体" w:cs="宋体"/>
                <w:kern w:val="0"/>
                <w:sz w:val="22"/>
                <w:szCs w:val="22"/>
              </w:rPr>
              <w:t xml:space="preserve">    /</w:t>
            </w:r>
          </w:p>
        </w:tc>
        <w:tc>
          <w:tcPr>
            <w:tcW w:w="1088"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hAnsi="宋体"/>
              </w:rPr>
            </w:pPr>
            <w:r>
              <w:rPr>
                <w:rFonts w:hAnsi="宋体" w:hint="eastAsia"/>
              </w:rPr>
              <w:t>1287883</w:t>
            </w:r>
          </w:p>
        </w:tc>
        <w:tc>
          <w:tcPr>
            <w:tcW w:w="167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36"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C07EE6">
            <w:pPr>
              <w:widowControl/>
              <w:jc w:val="center"/>
              <w:rPr>
                <w:rFonts w:ascii="宋体"/>
                <w:kern w:val="0"/>
              </w:rPr>
            </w:pPr>
            <w:r>
              <w:rPr>
                <w:rFonts w:ascii="宋体" w:hAnsi="宋体" w:cs="宋体" w:hint="eastAsia"/>
                <w:kern w:val="0"/>
              </w:rPr>
              <w:t>包干价</w:t>
            </w:r>
          </w:p>
        </w:tc>
      </w:tr>
      <w:tr w:rsidR="00B04420">
        <w:trPr>
          <w:trHeight w:val="705"/>
        </w:trPr>
        <w:tc>
          <w:tcPr>
            <w:tcW w:w="701" w:type="dxa"/>
            <w:tcBorders>
              <w:top w:val="nil"/>
              <w:left w:val="single" w:sz="4" w:space="0" w:color="auto"/>
              <w:bottom w:val="single" w:sz="4" w:space="0" w:color="000000"/>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sz w:val="24"/>
                <w:szCs w:val="24"/>
              </w:rPr>
              <w:t>4</w:t>
            </w:r>
          </w:p>
        </w:tc>
        <w:tc>
          <w:tcPr>
            <w:tcW w:w="1594"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交通道路</w:t>
            </w:r>
          </w:p>
        </w:tc>
        <w:tc>
          <w:tcPr>
            <w:tcW w:w="896"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kern w:val="0"/>
                <w:sz w:val="22"/>
                <w:szCs w:val="22"/>
              </w:rPr>
              <w:t>/</w:t>
            </w:r>
          </w:p>
        </w:tc>
        <w:tc>
          <w:tcPr>
            <w:tcW w:w="1088"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hAnsi="宋体"/>
              </w:rPr>
            </w:pPr>
            <w:r>
              <w:rPr>
                <w:rFonts w:hAnsi="宋体" w:hint="eastAsia"/>
              </w:rPr>
              <w:t xml:space="preserve">494908 </w:t>
            </w:r>
          </w:p>
        </w:tc>
        <w:tc>
          <w:tcPr>
            <w:tcW w:w="167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36"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r>
      <w:tr w:rsidR="00B04420">
        <w:trPr>
          <w:trHeight w:val="705"/>
        </w:trPr>
        <w:tc>
          <w:tcPr>
            <w:tcW w:w="701" w:type="dxa"/>
            <w:tcBorders>
              <w:top w:val="nil"/>
              <w:left w:val="single" w:sz="4" w:space="0" w:color="auto"/>
              <w:bottom w:val="single" w:sz="4" w:space="0" w:color="000000"/>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sz w:val="24"/>
                <w:szCs w:val="24"/>
              </w:rPr>
              <w:t>5</w:t>
            </w:r>
          </w:p>
        </w:tc>
        <w:tc>
          <w:tcPr>
            <w:tcW w:w="1594"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rPr>
              <w:t>绿地</w:t>
            </w:r>
          </w:p>
        </w:tc>
        <w:tc>
          <w:tcPr>
            <w:tcW w:w="896"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kern w:val="0"/>
                <w:sz w:val="22"/>
                <w:szCs w:val="22"/>
              </w:rPr>
              <w:t xml:space="preserve"> /</w:t>
            </w:r>
          </w:p>
        </w:tc>
        <w:tc>
          <w:tcPr>
            <w:tcW w:w="1088"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hAnsi="宋体"/>
              </w:rPr>
            </w:pPr>
            <w:r>
              <w:rPr>
                <w:rFonts w:hAnsi="宋体" w:hint="eastAsia"/>
              </w:rPr>
              <w:t>920886</w:t>
            </w:r>
          </w:p>
        </w:tc>
        <w:tc>
          <w:tcPr>
            <w:tcW w:w="167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36"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104" w:type="dxa"/>
            <w:tcBorders>
              <w:top w:val="nil"/>
              <w:left w:val="single" w:sz="4" w:space="0" w:color="auto"/>
              <w:bottom w:val="single" w:sz="4" w:space="0" w:color="auto"/>
              <w:right w:val="single" w:sz="4" w:space="0" w:color="auto"/>
            </w:tcBorders>
            <w:vAlign w:val="center"/>
          </w:tcPr>
          <w:p w:rsidR="00B04420" w:rsidRDefault="00C07EE6">
            <w:pPr>
              <w:widowControl/>
              <w:jc w:val="center"/>
              <w:rPr>
                <w:rFonts w:ascii="宋体"/>
                <w:kern w:val="0"/>
              </w:rPr>
            </w:pPr>
            <w:r>
              <w:rPr>
                <w:rFonts w:ascii="宋体" w:hAnsi="宋体" w:cs="宋体" w:hint="eastAsia"/>
                <w:kern w:val="0"/>
              </w:rPr>
              <w:t>包干价</w:t>
            </w:r>
          </w:p>
        </w:tc>
      </w:tr>
      <w:tr w:rsidR="00B04420">
        <w:trPr>
          <w:trHeight w:val="660"/>
        </w:trPr>
        <w:tc>
          <w:tcPr>
            <w:tcW w:w="701" w:type="dxa"/>
            <w:tcBorders>
              <w:top w:val="nil"/>
              <w:left w:val="single" w:sz="4" w:space="0" w:color="auto"/>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b/>
                <w:bCs/>
                <w:kern w:val="0"/>
              </w:rPr>
              <w:t>6</w:t>
            </w:r>
          </w:p>
        </w:tc>
        <w:tc>
          <w:tcPr>
            <w:tcW w:w="5250" w:type="dxa"/>
            <w:gridSpan w:val="4"/>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报价合计：</w:t>
            </w:r>
            <w:r>
              <w:rPr>
                <w:rFonts w:ascii="宋体" w:hAnsi="宋体" w:cs="宋体"/>
                <w:b/>
                <w:bCs/>
                <w:kern w:val="0"/>
              </w:rPr>
              <w:t>1+2+3+4+5</w:t>
            </w:r>
            <w:r>
              <w:rPr>
                <w:rFonts w:ascii="宋体" w:hAnsi="宋体" w:cs="宋体" w:hint="eastAsia"/>
                <w:b/>
                <w:bCs/>
                <w:kern w:val="0"/>
              </w:rPr>
              <w:t xml:space="preserve">　</w:t>
            </w:r>
          </w:p>
        </w:tc>
        <w:tc>
          <w:tcPr>
            <w:tcW w:w="1336" w:type="dxa"/>
            <w:tcBorders>
              <w:top w:val="nil"/>
              <w:left w:val="nil"/>
              <w:bottom w:val="single" w:sz="4" w:space="0" w:color="auto"/>
              <w:right w:val="single" w:sz="4" w:space="0" w:color="auto"/>
            </w:tcBorders>
            <w:vAlign w:val="center"/>
          </w:tcPr>
          <w:p w:rsidR="00B04420" w:rsidRDefault="00B04420">
            <w:pPr>
              <w:widowControl/>
              <w:jc w:val="center"/>
              <w:rPr>
                <w:rFonts w:ascii="宋体"/>
                <w:b/>
                <w:bCs/>
                <w:kern w:val="0"/>
              </w:rPr>
            </w:pPr>
          </w:p>
        </w:tc>
        <w:tc>
          <w:tcPr>
            <w:tcW w:w="1104" w:type="dxa"/>
            <w:tcBorders>
              <w:top w:val="nil"/>
              <w:left w:val="nil"/>
              <w:bottom w:val="single" w:sz="4" w:space="0" w:color="auto"/>
              <w:right w:val="single" w:sz="4" w:space="0" w:color="auto"/>
            </w:tcBorders>
            <w:vAlign w:val="center"/>
          </w:tcPr>
          <w:p w:rsidR="00B04420" w:rsidRDefault="00B04420">
            <w:pPr>
              <w:widowControl/>
              <w:jc w:val="center"/>
              <w:rPr>
                <w:rFonts w:ascii="宋体"/>
                <w:b/>
                <w:bCs/>
                <w:kern w:val="0"/>
              </w:rPr>
            </w:pPr>
          </w:p>
        </w:tc>
        <w:tc>
          <w:tcPr>
            <w:tcW w:w="1104" w:type="dxa"/>
            <w:tcBorders>
              <w:top w:val="nil"/>
              <w:left w:val="nil"/>
              <w:bottom w:val="single" w:sz="4" w:space="0" w:color="auto"/>
              <w:right w:val="single" w:sz="4" w:space="0" w:color="auto"/>
            </w:tcBorders>
            <w:vAlign w:val="center"/>
          </w:tcPr>
          <w:p w:rsidR="00B04420" w:rsidRDefault="00B04420">
            <w:pPr>
              <w:widowControl/>
              <w:jc w:val="center"/>
              <w:rPr>
                <w:rFonts w:ascii="宋体"/>
                <w:b/>
                <w:bCs/>
                <w:kern w:val="0"/>
              </w:rPr>
            </w:pPr>
          </w:p>
        </w:tc>
      </w:tr>
    </w:tbl>
    <w:p w:rsidR="00B04420" w:rsidRDefault="00B04420">
      <w:pPr>
        <w:snapToGrid w:val="0"/>
        <w:spacing w:line="360" w:lineRule="auto"/>
        <w:jc w:val="left"/>
        <w:rPr>
          <w:rFonts w:ascii="宋体"/>
          <w:b/>
          <w:bCs/>
        </w:rPr>
      </w:pPr>
    </w:p>
    <w:p w:rsidR="00B04420" w:rsidRDefault="00C07EE6">
      <w:pPr>
        <w:snapToGrid w:val="0"/>
        <w:spacing w:line="360" w:lineRule="auto"/>
        <w:jc w:val="left"/>
        <w:rPr>
          <w:rFonts w:ascii="宋体"/>
          <w:b/>
          <w:bCs/>
        </w:rPr>
      </w:pPr>
      <w:r>
        <w:rPr>
          <w:rFonts w:ascii="宋体" w:hAnsi="宋体" w:cs="宋体" w:hint="eastAsia"/>
          <w:b/>
          <w:bCs/>
        </w:rPr>
        <w:t>填报说明：</w:t>
      </w:r>
    </w:p>
    <w:p w:rsidR="00B04420" w:rsidRDefault="00C07EE6">
      <w:pPr>
        <w:numPr>
          <w:ilvl w:val="0"/>
          <w:numId w:val="12"/>
        </w:numPr>
        <w:snapToGrid w:val="0"/>
        <w:spacing w:line="360" w:lineRule="auto"/>
        <w:ind w:firstLineChars="200" w:firstLine="422"/>
        <w:jc w:val="left"/>
        <w:rPr>
          <w:rFonts w:ascii="宋体"/>
          <w:b/>
          <w:bCs/>
        </w:rPr>
      </w:pPr>
      <w:r>
        <w:rPr>
          <w:rFonts w:ascii="宋体" w:hAnsi="宋体" w:cs="宋体" w:hint="eastAsia"/>
          <w:b/>
          <w:bCs/>
        </w:rPr>
        <w:t>本表中的“报价合计”应与“投标报价汇总表”中此类费用对应的“一年小计”、“</w:t>
      </w:r>
      <w:r>
        <w:rPr>
          <w:rFonts w:ascii="宋体" w:hAnsi="宋体" w:cs="宋体" w:hint="eastAsia"/>
          <w:b/>
          <w:bCs/>
          <w:kern w:val="0"/>
        </w:rPr>
        <w:t>三年合计</w:t>
      </w:r>
      <w:r>
        <w:rPr>
          <w:rFonts w:ascii="宋体" w:hAnsi="宋体" w:cs="宋体" w:hint="eastAsia"/>
          <w:b/>
          <w:bCs/>
        </w:rPr>
        <w:t>”填报一致；</w:t>
      </w:r>
    </w:p>
    <w:p w:rsidR="00B04420" w:rsidRDefault="00B04420">
      <w:pPr>
        <w:pStyle w:val="2"/>
        <w:ind w:leftChars="400" w:left="840" w:firstLineChars="0" w:firstLine="0"/>
      </w:pPr>
    </w:p>
    <w:p w:rsidR="00B04420" w:rsidRDefault="00B04420">
      <w:pPr>
        <w:pStyle w:val="2"/>
        <w:ind w:leftChars="400" w:left="840" w:firstLineChars="0" w:firstLine="0"/>
      </w:pPr>
    </w:p>
    <w:p w:rsidR="00B04420" w:rsidRDefault="00C07EE6">
      <w:pPr>
        <w:snapToGrid w:val="0"/>
        <w:spacing w:line="360" w:lineRule="auto"/>
        <w:ind w:leftChars="2227" w:left="4677"/>
        <w:jc w:val="left"/>
        <w:rPr>
          <w:rFonts w:ascii="宋体"/>
          <w:b/>
          <w:bCs/>
          <w:sz w:val="24"/>
          <w:szCs w:val="24"/>
        </w:rPr>
      </w:pPr>
      <w:r>
        <w:rPr>
          <w:rFonts w:ascii="宋体" w:hAnsi="宋体" w:cs="宋体" w:hint="eastAsia"/>
          <w:b/>
          <w:bCs/>
          <w:sz w:val="24"/>
          <w:szCs w:val="24"/>
        </w:rPr>
        <w:t>投标人公章：</w:t>
      </w:r>
      <w:r>
        <w:rPr>
          <w:rFonts w:ascii="宋体" w:hAnsi="宋体" w:cs="宋体"/>
          <w:b/>
          <w:bCs/>
          <w:sz w:val="24"/>
          <w:szCs w:val="24"/>
          <w:u w:val="single"/>
        </w:rPr>
        <w:t xml:space="preserve">                   </w:t>
      </w:r>
      <w:r>
        <w:rPr>
          <w:rFonts w:ascii="宋体" w:hAnsi="宋体" w:cs="宋体"/>
          <w:b/>
          <w:bCs/>
          <w:sz w:val="24"/>
          <w:szCs w:val="24"/>
        </w:rPr>
        <w:t xml:space="preserve">  </w:t>
      </w:r>
    </w:p>
    <w:p w:rsidR="00B04420" w:rsidRDefault="00C07EE6">
      <w:pPr>
        <w:pStyle w:val="a6"/>
        <w:snapToGrid w:val="0"/>
        <w:spacing w:before="0" w:after="0" w:line="360" w:lineRule="auto"/>
        <w:ind w:leftChars="2227" w:left="4677"/>
        <w:rPr>
          <w:rFonts w:ascii="宋体" w:eastAsia="宋体" w:cs="Times New Roman"/>
          <w:b/>
          <w:bCs/>
          <w:sz w:val="24"/>
          <w:szCs w:val="24"/>
        </w:rPr>
      </w:pPr>
      <w:r>
        <w:rPr>
          <w:rFonts w:ascii="宋体" w:eastAsia="宋体" w:hAnsi="宋体" w:cs="宋体" w:hint="eastAsia"/>
          <w:b/>
          <w:bCs/>
          <w:sz w:val="24"/>
          <w:szCs w:val="24"/>
        </w:rPr>
        <w:t>法定代表人或授权委托人（签字或盖章）：</w:t>
      </w:r>
      <w:r>
        <w:rPr>
          <w:rFonts w:ascii="宋体" w:eastAsia="宋体" w:hAnsi="宋体" w:cs="宋体" w:hint="eastAsia"/>
          <w:b/>
          <w:bCs/>
          <w:sz w:val="24"/>
          <w:szCs w:val="24"/>
          <w:u w:val="single"/>
        </w:rPr>
        <w:t xml:space="preserve">　　　</w:t>
      </w:r>
      <w:r>
        <w:rPr>
          <w:rFonts w:ascii="宋体" w:hAnsi="宋体" w:cs="宋体"/>
          <w:b/>
          <w:bCs/>
          <w:sz w:val="24"/>
          <w:szCs w:val="24"/>
        </w:rPr>
        <w:t xml:space="preserve">                                      </w:t>
      </w:r>
    </w:p>
    <w:p w:rsidR="00B04420" w:rsidRDefault="00C07EE6" w:rsidP="000D5448">
      <w:pPr>
        <w:snapToGrid w:val="0"/>
        <w:spacing w:beforeLines="50" w:after="50" w:line="360" w:lineRule="auto"/>
        <w:ind w:firstLineChars="1941" w:firstLine="4677"/>
        <w:rPr>
          <w:rFonts w:ascii="宋体"/>
          <w:b/>
          <w:bCs/>
          <w:sz w:val="24"/>
          <w:szCs w:val="24"/>
          <w:u w:val="single"/>
        </w:rPr>
      </w:pPr>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u w:val="single"/>
        </w:rPr>
        <w:t xml:space="preserve">                </w:t>
      </w:r>
    </w:p>
    <w:p w:rsidR="00B04420" w:rsidRDefault="00B04420">
      <w:pPr>
        <w:pStyle w:val="2"/>
      </w:pPr>
    </w:p>
    <w:p w:rsidR="00B04420" w:rsidRDefault="00C07EE6">
      <w:pPr>
        <w:spacing w:line="360" w:lineRule="auto"/>
        <w:rPr>
          <w:rFonts w:ascii="宋体"/>
          <w:b/>
          <w:bCs/>
          <w:sz w:val="24"/>
          <w:szCs w:val="24"/>
        </w:rPr>
      </w:pPr>
      <w:r>
        <w:rPr>
          <w:rFonts w:ascii="宋体" w:hAnsi="宋体" w:cs="宋体" w:hint="eastAsia"/>
          <w:kern w:val="0"/>
          <w:sz w:val="22"/>
          <w:szCs w:val="22"/>
        </w:rPr>
        <w:lastRenderedPageBreak/>
        <w:t>附件七</w:t>
      </w:r>
      <w:r>
        <w:rPr>
          <w:rFonts w:ascii="宋体" w:hAnsi="宋体" w:cs="宋体"/>
          <w:kern w:val="0"/>
          <w:sz w:val="22"/>
          <w:szCs w:val="22"/>
        </w:rPr>
        <w:t>-2</w:t>
      </w:r>
    </w:p>
    <w:p w:rsidR="00B04420" w:rsidRDefault="00C07EE6" w:rsidP="000D5448">
      <w:pPr>
        <w:spacing w:beforeLines="50" w:line="400" w:lineRule="exact"/>
        <w:jc w:val="center"/>
        <w:rPr>
          <w:rFonts w:ascii="宋体"/>
          <w:b/>
          <w:bCs/>
          <w:sz w:val="30"/>
          <w:szCs w:val="30"/>
          <w:u w:val="single"/>
        </w:rPr>
      </w:pPr>
      <w:r>
        <w:rPr>
          <w:rFonts w:ascii="宋体" w:hAnsi="宋体" w:cs="宋体" w:hint="eastAsia"/>
          <w:b/>
          <w:bCs/>
          <w:sz w:val="30"/>
          <w:szCs w:val="30"/>
        </w:rPr>
        <w:t>分类投标报价表</w:t>
      </w:r>
      <w:r>
        <w:rPr>
          <w:rFonts w:ascii="宋体" w:hAnsi="宋体" w:cs="宋体"/>
          <w:b/>
          <w:bCs/>
          <w:sz w:val="30"/>
          <w:szCs w:val="30"/>
        </w:rPr>
        <w:t>——</w:t>
      </w:r>
      <w:r>
        <w:rPr>
          <w:rFonts w:ascii="宋体" w:hAnsi="宋体" w:cs="宋体" w:hint="eastAsia"/>
          <w:b/>
          <w:bCs/>
          <w:sz w:val="30"/>
          <w:szCs w:val="30"/>
          <w:u w:val="single"/>
        </w:rPr>
        <w:t>垃圾清运</w:t>
      </w:r>
    </w:p>
    <w:p w:rsidR="00B04420" w:rsidRDefault="00B04420">
      <w:pPr>
        <w:spacing w:line="400" w:lineRule="exact"/>
        <w:rPr>
          <w:rFonts w:ascii="宋体"/>
          <w:b/>
          <w:bCs/>
          <w:kern w:val="0"/>
          <w:sz w:val="24"/>
          <w:szCs w:val="24"/>
        </w:rPr>
      </w:pPr>
    </w:p>
    <w:p w:rsidR="00B04420" w:rsidRDefault="00C07EE6">
      <w:pPr>
        <w:spacing w:line="400" w:lineRule="exact"/>
        <w:rPr>
          <w:rFonts w:ascii="宋体"/>
          <w:b/>
          <w:bCs/>
          <w:kern w:val="0"/>
          <w:sz w:val="24"/>
          <w:szCs w:val="24"/>
        </w:rPr>
      </w:pPr>
      <w:r>
        <w:rPr>
          <w:rFonts w:ascii="宋体" w:hAnsi="宋体" w:cs="宋体" w:hint="eastAsia"/>
          <w:b/>
          <w:bCs/>
          <w:kern w:val="0"/>
          <w:sz w:val="24"/>
          <w:szCs w:val="24"/>
        </w:rPr>
        <w:t>项目名称：</w:t>
      </w:r>
      <w:r>
        <w:rPr>
          <w:rFonts w:ascii="宋体" w:hAnsi="宋体" w:cs="宋体"/>
          <w:b/>
          <w:bCs/>
          <w:kern w:val="0"/>
          <w:sz w:val="24"/>
          <w:szCs w:val="24"/>
        </w:rPr>
        <w:t xml:space="preserve">   </w:t>
      </w:r>
    </w:p>
    <w:p w:rsidR="00B04420" w:rsidRDefault="00C07EE6">
      <w:pPr>
        <w:spacing w:line="400" w:lineRule="exact"/>
        <w:rPr>
          <w:rFonts w:ascii="宋体"/>
          <w:b/>
          <w:bCs/>
          <w:kern w:val="0"/>
          <w:sz w:val="24"/>
          <w:szCs w:val="24"/>
          <w:u w:val="single"/>
        </w:rPr>
      </w:pPr>
      <w:r>
        <w:rPr>
          <w:rFonts w:ascii="宋体" w:hAnsi="宋体" w:cs="宋体" w:hint="eastAsia"/>
          <w:b/>
          <w:bCs/>
          <w:kern w:val="0"/>
          <w:sz w:val="24"/>
          <w:szCs w:val="24"/>
        </w:rPr>
        <w:t>项目编号：</w:t>
      </w:r>
      <w:r>
        <w:rPr>
          <w:rFonts w:ascii="宋体" w:hAnsi="宋体" w:cs="宋体"/>
          <w:b/>
          <w:bCs/>
          <w:kern w:val="0"/>
          <w:sz w:val="24"/>
          <w:szCs w:val="24"/>
        </w:rPr>
        <w:t xml:space="preserve">                                 </w:t>
      </w:r>
    </w:p>
    <w:tbl>
      <w:tblPr>
        <w:tblW w:w="9815" w:type="dxa"/>
        <w:tblInd w:w="2" w:type="dxa"/>
        <w:tblLayout w:type="fixed"/>
        <w:tblLook w:val="04A0"/>
      </w:tblPr>
      <w:tblGrid>
        <w:gridCol w:w="701"/>
        <w:gridCol w:w="2634"/>
        <w:gridCol w:w="950"/>
        <w:gridCol w:w="1000"/>
        <w:gridCol w:w="1210"/>
        <w:gridCol w:w="1400"/>
        <w:gridCol w:w="1024"/>
        <w:gridCol w:w="896"/>
      </w:tblGrid>
      <w:tr w:rsidR="00B04420">
        <w:trPr>
          <w:trHeight w:val="705"/>
        </w:trPr>
        <w:tc>
          <w:tcPr>
            <w:tcW w:w="701" w:type="dxa"/>
            <w:tcBorders>
              <w:top w:val="single" w:sz="4" w:space="0" w:color="auto"/>
              <w:left w:val="single" w:sz="4" w:space="0" w:color="auto"/>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序号</w:t>
            </w:r>
          </w:p>
        </w:tc>
        <w:tc>
          <w:tcPr>
            <w:tcW w:w="2634"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费用内容</w:t>
            </w:r>
          </w:p>
        </w:tc>
        <w:tc>
          <w:tcPr>
            <w:tcW w:w="950"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单位</w:t>
            </w:r>
          </w:p>
        </w:tc>
        <w:tc>
          <w:tcPr>
            <w:tcW w:w="1000"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数量</w:t>
            </w:r>
          </w:p>
        </w:tc>
        <w:tc>
          <w:tcPr>
            <w:tcW w:w="1210"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含税单价</w:t>
            </w:r>
          </w:p>
          <w:p w:rsidR="00B04420" w:rsidRDefault="00C07EE6">
            <w:pPr>
              <w:widowControl/>
              <w:jc w:val="center"/>
              <w:rPr>
                <w:rFonts w:ascii="宋体"/>
                <w:b/>
                <w:bCs/>
                <w:kern w:val="0"/>
              </w:rPr>
            </w:pPr>
            <w:r>
              <w:rPr>
                <w:rFonts w:ascii="宋体" w:hAnsi="宋体" w:cs="宋体" w:hint="eastAsia"/>
                <w:b/>
                <w:bCs/>
                <w:kern w:val="0"/>
              </w:rPr>
              <w:t>（元</w:t>
            </w:r>
            <w:r>
              <w:rPr>
                <w:rFonts w:ascii="宋体" w:hAnsi="宋体" w:cs="宋体"/>
                <w:b/>
                <w:bCs/>
                <w:kern w:val="0"/>
              </w:rPr>
              <w:t>/</w:t>
            </w:r>
            <w:r>
              <w:rPr>
                <w:rFonts w:ascii="宋体" w:hAnsi="宋体" w:cs="宋体" w:hint="eastAsia"/>
                <w:b/>
                <w:bCs/>
                <w:kern w:val="0"/>
              </w:rPr>
              <w:t>月</w:t>
            </w:r>
            <w:r>
              <w:rPr>
                <w:rFonts w:ascii="宋体" w:hAnsi="宋体" w:cs="宋体"/>
                <w:b/>
                <w:bCs/>
                <w:kern w:val="0"/>
              </w:rPr>
              <w:t>)</w:t>
            </w:r>
          </w:p>
        </w:tc>
        <w:tc>
          <w:tcPr>
            <w:tcW w:w="1400"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一年小计（元）</w:t>
            </w:r>
          </w:p>
        </w:tc>
        <w:tc>
          <w:tcPr>
            <w:tcW w:w="1024"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三年合计（元）</w:t>
            </w:r>
          </w:p>
        </w:tc>
        <w:tc>
          <w:tcPr>
            <w:tcW w:w="896"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备注</w:t>
            </w:r>
          </w:p>
        </w:tc>
      </w:tr>
      <w:tr w:rsidR="00B04420">
        <w:trPr>
          <w:trHeight w:val="705"/>
        </w:trPr>
        <w:tc>
          <w:tcPr>
            <w:tcW w:w="701" w:type="dxa"/>
            <w:tcBorders>
              <w:top w:val="nil"/>
              <w:left w:val="single" w:sz="4" w:space="0" w:color="auto"/>
              <w:bottom w:val="single" w:sz="4" w:space="0" w:color="auto"/>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rPr>
              <w:t>1</w:t>
            </w:r>
          </w:p>
        </w:tc>
        <w:tc>
          <w:tcPr>
            <w:tcW w:w="2634" w:type="dxa"/>
            <w:tcBorders>
              <w:top w:val="nil"/>
              <w:left w:val="nil"/>
              <w:bottom w:val="single" w:sz="4" w:space="0" w:color="auto"/>
              <w:right w:val="single" w:sz="4" w:space="0" w:color="auto"/>
            </w:tcBorders>
            <w:vAlign w:val="center"/>
          </w:tcPr>
          <w:p w:rsidR="00B04420" w:rsidRDefault="00C07EE6">
            <w:pPr>
              <w:widowControl/>
              <w:jc w:val="left"/>
              <w:rPr>
                <w:rFonts w:ascii="宋体"/>
                <w:kern w:val="0"/>
                <w:sz w:val="22"/>
              </w:rPr>
            </w:pPr>
            <w:r>
              <w:rPr>
                <w:rFonts w:ascii="宋体" w:hAnsi="宋体" w:cs="宋体" w:hint="eastAsia"/>
              </w:rPr>
              <w:t>垃圾集置点清运</w:t>
            </w:r>
          </w:p>
        </w:tc>
        <w:tc>
          <w:tcPr>
            <w:tcW w:w="950"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户</w:t>
            </w:r>
          </w:p>
        </w:tc>
        <w:tc>
          <w:tcPr>
            <w:tcW w:w="1000" w:type="dxa"/>
            <w:tcBorders>
              <w:top w:val="nil"/>
              <w:left w:val="nil"/>
              <w:bottom w:val="single" w:sz="4" w:space="0" w:color="auto"/>
              <w:right w:val="single" w:sz="4" w:space="0" w:color="auto"/>
            </w:tcBorders>
            <w:vAlign w:val="center"/>
          </w:tcPr>
          <w:p w:rsidR="00B04420" w:rsidRDefault="00C07EE6">
            <w:pPr>
              <w:jc w:val="center"/>
              <w:rPr>
                <w:rFonts w:ascii="宋体"/>
                <w:sz w:val="22"/>
              </w:rPr>
            </w:pPr>
            <w:r>
              <w:rPr>
                <w:rFonts w:ascii="宋体" w:hAnsi="宋体" w:cs="宋体" w:hint="eastAsia"/>
                <w:sz w:val="22"/>
                <w:szCs w:val="22"/>
              </w:rPr>
              <w:t>41622</w:t>
            </w:r>
          </w:p>
        </w:tc>
        <w:tc>
          <w:tcPr>
            <w:tcW w:w="1210"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400"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024" w:type="dxa"/>
            <w:tcBorders>
              <w:top w:val="nil"/>
              <w:left w:val="single" w:sz="4" w:space="0" w:color="auto"/>
              <w:bottom w:val="single" w:sz="4" w:space="0" w:color="auto"/>
              <w:right w:val="single" w:sz="4" w:space="0" w:color="auto"/>
            </w:tcBorders>
            <w:vAlign w:val="center"/>
          </w:tcPr>
          <w:p w:rsidR="00B04420" w:rsidRDefault="00B04420">
            <w:pPr>
              <w:widowControl/>
              <w:rPr>
                <w:rFonts w:ascii="宋体"/>
                <w:kern w:val="0"/>
              </w:rPr>
            </w:pPr>
          </w:p>
          <w:p w:rsidR="00B04420" w:rsidRDefault="00B04420">
            <w:pPr>
              <w:widowControl/>
              <w:rPr>
                <w:rFonts w:ascii="宋体"/>
                <w:kern w:val="0"/>
              </w:rPr>
            </w:pPr>
          </w:p>
        </w:tc>
        <w:tc>
          <w:tcPr>
            <w:tcW w:w="896" w:type="dxa"/>
            <w:tcBorders>
              <w:top w:val="nil"/>
              <w:left w:val="single" w:sz="4" w:space="0" w:color="auto"/>
              <w:bottom w:val="single" w:sz="4" w:space="0" w:color="auto"/>
              <w:right w:val="single" w:sz="4" w:space="0" w:color="auto"/>
            </w:tcBorders>
            <w:vAlign w:val="center"/>
          </w:tcPr>
          <w:p w:rsidR="00B04420" w:rsidRDefault="00B04420">
            <w:pPr>
              <w:widowControl/>
              <w:rPr>
                <w:rFonts w:ascii="宋体"/>
                <w:kern w:val="0"/>
              </w:rPr>
            </w:pPr>
          </w:p>
        </w:tc>
      </w:tr>
      <w:tr w:rsidR="00B04420">
        <w:trPr>
          <w:trHeight w:val="705"/>
        </w:trPr>
        <w:tc>
          <w:tcPr>
            <w:tcW w:w="701" w:type="dxa"/>
            <w:tcBorders>
              <w:top w:val="single" w:sz="4" w:space="0" w:color="auto"/>
              <w:left w:val="single" w:sz="4" w:space="0" w:color="auto"/>
              <w:bottom w:val="single" w:sz="4" w:space="0" w:color="auto"/>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sz w:val="24"/>
                <w:szCs w:val="24"/>
              </w:rPr>
              <w:t>2</w:t>
            </w:r>
          </w:p>
        </w:tc>
        <w:tc>
          <w:tcPr>
            <w:tcW w:w="2634" w:type="dxa"/>
            <w:tcBorders>
              <w:top w:val="single" w:sz="4" w:space="0" w:color="auto"/>
              <w:left w:val="nil"/>
              <w:bottom w:val="single" w:sz="4" w:space="0" w:color="auto"/>
              <w:right w:val="single" w:sz="4" w:space="0" w:color="auto"/>
            </w:tcBorders>
            <w:vAlign w:val="center"/>
          </w:tcPr>
          <w:p w:rsidR="00B04420" w:rsidRDefault="00C07EE6">
            <w:pPr>
              <w:widowControl/>
              <w:jc w:val="left"/>
              <w:rPr>
                <w:rFonts w:ascii="宋体"/>
                <w:kern w:val="0"/>
                <w:sz w:val="22"/>
              </w:rPr>
            </w:pPr>
            <w:r>
              <w:rPr>
                <w:rFonts w:ascii="宋体" w:hAnsi="宋体" w:cs="宋体" w:hint="eastAsia"/>
              </w:rPr>
              <w:t>垃圾中转站管理及清运</w:t>
            </w:r>
          </w:p>
        </w:tc>
        <w:tc>
          <w:tcPr>
            <w:tcW w:w="950"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sz w:val="22"/>
              </w:rPr>
            </w:pPr>
            <w:r>
              <w:rPr>
                <w:rFonts w:ascii="宋体" w:hAnsi="宋体" w:cs="宋体" w:hint="eastAsia"/>
                <w:kern w:val="0"/>
                <w:sz w:val="22"/>
                <w:szCs w:val="22"/>
              </w:rPr>
              <w:t>个</w:t>
            </w:r>
          </w:p>
        </w:tc>
        <w:tc>
          <w:tcPr>
            <w:tcW w:w="1000" w:type="dxa"/>
            <w:tcBorders>
              <w:top w:val="nil"/>
              <w:left w:val="nil"/>
              <w:bottom w:val="single" w:sz="4" w:space="0" w:color="auto"/>
              <w:right w:val="single" w:sz="4" w:space="0" w:color="auto"/>
            </w:tcBorders>
            <w:vAlign w:val="center"/>
          </w:tcPr>
          <w:p w:rsidR="00B04420" w:rsidRDefault="00C07EE6">
            <w:pPr>
              <w:jc w:val="center"/>
              <w:rPr>
                <w:rFonts w:ascii="宋体"/>
                <w:sz w:val="22"/>
              </w:rPr>
            </w:pPr>
            <w:r>
              <w:rPr>
                <w:rFonts w:ascii="宋体" w:hAnsi="宋体" w:cs="宋体" w:hint="eastAsia"/>
                <w:sz w:val="22"/>
                <w:szCs w:val="22"/>
              </w:rPr>
              <w:t>3</w:t>
            </w:r>
          </w:p>
        </w:tc>
        <w:tc>
          <w:tcPr>
            <w:tcW w:w="1210"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400"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024" w:type="dxa"/>
            <w:tcBorders>
              <w:top w:val="nil"/>
              <w:left w:val="single" w:sz="4" w:space="0" w:color="auto"/>
              <w:bottom w:val="single" w:sz="4" w:space="0" w:color="auto"/>
              <w:right w:val="single" w:sz="4" w:space="0" w:color="auto"/>
            </w:tcBorders>
            <w:vAlign w:val="center"/>
          </w:tcPr>
          <w:p w:rsidR="00B04420" w:rsidRDefault="00B04420">
            <w:pPr>
              <w:widowControl/>
              <w:rPr>
                <w:rFonts w:ascii="宋体"/>
                <w:kern w:val="0"/>
              </w:rPr>
            </w:pPr>
          </w:p>
        </w:tc>
        <w:tc>
          <w:tcPr>
            <w:tcW w:w="896" w:type="dxa"/>
            <w:tcBorders>
              <w:top w:val="nil"/>
              <w:left w:val="single" w:sz="4" w:space="0" w:color="auto"/>
              <w:bottom w:val="single" w:sz="4" w:space="0" w:color="auto"/>
              <w:right w:val="single" w:sz="4" w:space="0" w:color="auto"/>
            </w:tcBorders>
            <w:vAlign w:val="center"/>
          </w:tcPr>
          <w:p w:rsidR="00B04420" w:rsidRDefault="00B04420">
            <w:pPr>
              <w:widowControl/>
              <w:rPr>
                <w:rFonts w:ascii="宋体"/>
                <w:kern w:val="0"/>
              </w:rPr>
            </w:pPr>
          </w:p>
        </w:tc>
      </w:tr>
      <w:tr w:rsidR="00B04420">
        <w:trPr>
          <w:trHeight w:val="705"/>
        </w:trPr>
        <w:tc>
          <w:tcPr>
            <w:tcW w:w="701" w:type="dxa"/>
            <w:tcBorders>
              <w:top w:val="single" w:sz="4" w:space="0" w:color="auto"/>
              <w:left w:val="single" w:sz="4" w:space="0" w:color="auto"/>
              <w:bottom w:val="single" w:sz="4" w:space="0" w:color="000000"/>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sz w:val="24"/>
                <w:szCs w:val="24"/>
              </w:rPr>
              <w:t>3</w:t>
            </w:r>
          </w:p>
        </w:tc>
        <w:tc>
          <w:tcPr>
            <w:tcW w:w="2634" w:type="dxa"/>
            <w:tcBorders>
              <w:top w:val="nil"/>
              <w:left w:val="nil"/>
              <w:bottom w:val="single" w:sz="4" w:space="0" w:color="auto"/>
              <w:right w:val="single" w:sz="4" w:space="0" w:color="auto"/>
            </w:tcBorders>
            <w:vAlign w:val="center"/>
          </w:tcPr>
          <w:p w:rsidR="00B04420" w:rsidRDefault="00C07EE6">
            <w:pPr>
              <w:widowControl/>
              <w:jc w:val="left"/>
              <w:rPr>
                <w:rFonts w:ascii="宋体"/>
                <w:kern w:val="0"/>
                <w:sz w:val="22"/>
              </w:rPr>
            </w:pPr>
            <w:r>
              <w:rPr>
                <w:rFonts w:ascii="宋体" w:hAnsi="宋体" w:cs="宋体" w:hint="eastAsia"/>
              </w:rPr>
              <w:t>大件垃圾及建筑垃圾清运</w:t>
            </w:r>
          </w:p>
        </w:tc>
        <w:tc>
          <w:tcPr>
            <w:tcW w:w="950"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sz w:val="22"/>
              </w:rPr>
            </w:pPr>
          </w:p>
        </w:tc>
        <w:tc>
          <w:tcPr>
            <w:tcW w:w="1000" w:type="dxa"/>
            <w:tcBorders>
              <w:top w:val="nil"/>
              <w:left w:val="nil"/>
              <w:bottom w:val="single" w:sz="4" w:space="0" w:color="auto"/>
              <w:right w:val="single" w:sz="4" w:space="0" w:color="auto"/>
            </w:tcBorders>
            <w:vAlign w:val="center"/>
          </w:tcPr>
          <w:p w:rsidR="00B04420" w:rsidRDefault="00B04420">
            <w:pPr>
              <w:jc w:val="center"/>
              <w:rPr>
                <w:rFonts w:ascii="宋体"/>
                <w:sz w:val="22"/>
              </w:rPr>
            </w:pPr>
          </w:p>
        </w:tc>
        <w:tc>
          <w:tcPr>
            <w:tcW w:w="1210"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400"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024" w:type="dxa"/>
            <w:tcBorders>
              <w:top w:val="nil"/>
              <w:left w:val="single" w:sz="4" w:space="0" w:color="auto"/>
              <w:bottom w:val="single" w:sz="4" w:space="0" w:color="auto"/>
              <w:right w:val="single" w:sz="4" w:space="0" w:color="auto"/>
            </w:tcBorders>
            <w:vAlign w:val="center"/>
          </w:tcPr>
          <w:p w:rsidR="00B04420" w:rsidRDefault="00B04420">
            <w:pPr>
              <w:widowControl/>
              <w:rPr>
                <w:rFonts w:ascii="宋体"/>
                <w:kern w:val="0"/>
              </w:rPr>
            </w:pPr>
          </w:p>
        </w:tc>
        <w:tc>
          <w:tcPr>
            <w:tcW w:w="896" w:type="dxa"/>
            <w:tcBorders>
              <w:top w:val="nil"/>
              <w:left w:val="single" w:sz="4" w:space="0" w:color="auto"/>
              <w:bottom w:val="single" w:sz="4" w:space="0" w:color="auto"/>
              <w:right w:val="single" w:sz="4" w:space="0" w:color="auto"/>
            </w:tcBorders>
            <w:vAlign w:val="center"/>
          </w:tcPr>
          <w:p w:rsidR="00B04420" w:rsidRDefault="00B04420">
            <w:pPr>
              <w:widowControl/>
              <w:rPr>
                <w:rFonts w:ascii="宋体"/>
                <w:kern w:val="0"/>
              </w:rPr>
            </w:pPr>
          </w:p>
        </w:tc>
      </w:tr>
      <w:tr w:rsidR="00B04420">
        <w:trPr>
          <w:trHeight w:val="660"/>
        </w:trPr>
        <w:tc>
          <w:tcPr>
            <w:tcW w:w="701" w:type="dxa"/>
            <w:tcBorders>
              <w:top w:val="nil"/>
              <w:left w:val="single" w:sz="4" w:space="0" w:color="auto"/>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b/>
                <w:bCs/>
                <w:kern w:val="0"/>
              </w:rPr>
              <w:t>4</w:t>
            </w:r>
          </w:p>
        </w:tc>
        <w:tc>
          <w:tcPr>
            <w:tcW w:w="5794" w:type="dxa"/>
            <w:gridSpan w:val="4"/>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报价合计</w:t>
            </w:r>
            <w:r>
              <w:rPr>
                <w:rFonts w:ascii="宋体" w:hAnsi="宋体" w:cs="宋体"/>
                <w:b/>
                <w:bCs/>
                <w:kern w:val="0"/>
              </w:rPr>
              <w:t>:1+2+3</w:t>
            </w:r>
            <w:r>
              <w:rPr>
                <w:rFonts w:ascii="宋体" w:hAnsi="宋体" w:cs="宋体" w:hint="eastAsia"/>
                <w:b/>
                <w:bCs/>
                <w:kern w:val="0"/>
              </w:rPr>
              <w:t xml:space="preserve">　</w:t>
            </w:r>
          </w:p>
        </w:tc>
        <w:tc>
          <w:tcPr>
            <w:tcW w:w="1400" w:type="dxa"/>
            <w:tcBorders>
              <w:top w:val="nil"/>
              <w:left w:val="nil"/>
              <w:bottom w:val="single" w:sz="4" w:space="0" w:color="auto"/>
              <w:right w:val="single" w:sz="4" w:space="0" w:color="auto"/>
            </w:tcBorders>
            <w:vAlign w:val="center"/>
          </w:tcPr>
          <w:p w:rsidR="00B04420" w:rsidRDefault="00B04420">
            <w:pPr>
              <w:widowControl/>
              <w:jc w:val="center"/>
              <w:rPr>
                <w:rFonts w:ascii="宋体"/>
                <w:b/>
                <w:bCs/>
                <w:kern w:val="0"/>
              </w:rPr>
            </w:pPr>
          </w:p>
        </w:tc>
        <w:tc>
          <w:tcPr>
            <w:tcW w:w="1024" w:type="dxa"/>
            <w:tcBorders>
              <w:top w:val="nil"/>
              <w:left w:val="nil"/>
              <w:bottom w:val="single" w:sz="4" w:space="0" w:color="auto"/>
              <w:right w:val="single" w:sz="4" w:space="0" w:color="auto"/>
            </w:tcBorders>
            <w:vAlign w:val="center"/>
          </w:tcPr>
          <w:p w:rsidR="00B04420" w:rsidRDefault="00B04420">
            <w:pPr>
              <w:widowControl/>
              <w:jc w:val="center"/>
              <w:rPr>
                <w:rFonts w:ascii="宋体"/>
                <w:b/>
                <w:bCs/>
                <w:kern w:val="0"/>
              </w:rPr>
            </w:pPr>
          </w:p>
        </w:tc>
        <w:tc>
          <w:tcPr>
            <w:tcW w:w="896" w:type="dxa"/>
            <w:tcBorders>
              <w:top w:val="nil"/>
              <w:left w:val="nil"/>
              <w:bottom w:val="single" w:sz="4" w:space="0" w:color="auto"/>
              <w:right w:val="single" w:sz="4" w:space="0" w:color="auto"/>
            </w:tcBorders>
            <w:vAlign w:val="center"/>
          </w:tcPr>
          <w:p w:rsidR="00B04420" w:rsidRDefault="00B04420">
            <w:pPr>
              <w:widowControl/>
              <w:jc w:val="center"/>
              <w:rPr>
                <w:rFonts w:ascii="宋体"/>
                <w:b/>
                <w:bCs/>
                <w:kern w:val="0"/>
              </w:rPr>
            </w:pPr>
          </w:p>
        </w:tc>
      </w:tr>
    </w:tbl>
    <w:p w:rsidR="00B04420" w:rsidRDefault="00B04420">
      <w:pPr>
        <w:snapToGrid w:val="0"/>
        <w:spacing w:line="360" w:lineRule="auto"/>
        <w:jc w:val="left"/>
        <w:rPr>
          <w:rFonts w:ascii="宋体"/>
          <w:b/>
          <w:bCs/>
        </w:rPr>
      </w:pPr>
    </w:p>
    <w:p w:rsidR="00B04420" w:rsidRDefault="00C07EE6">
      <w:pPr>
        <w:snapToGrid w:val="0"/>
        <w:spacing w:line="360" w:lineRule="auto"/>
        <w:jc w:val="left"/>
        <w:rPr>
          <w:rFonts w:ascii="宋体"/>
          <w:b/>
          <w:bCs/>
        </w:rPr>
      </w:pPr>
      <w:r>
        <w:rPr>
          <w:rFonts w:ascii="宋体" w:hAnsi="宋体" w:cs="宋体" w:hint="eastAsia"/>
          <w:b/>
          <w:bCs/>
        </w:rPr>
        <w:t>填报说明：</w:t>
      </w:r>
    </w:p>
    <w:p w:rsidR="00B04420" w:rsidRDefault="00C07EE6">
      <w:pPr>
        <w:snapToGrid w:val="0"/>
        <w:spacing w:line="360" w:lineRule="auto"/>
        <w:ind w:firstLineChars="200" w:firstLine="422"/>
        <w:jc w:val="left"/>
        <w:rPr>
          <w:rFonts w:ascii="宋体"/>
          <w:b/>
          <w:bCs/>
        </w:rPr>
      </w:pPr>
      <w:r>
        <w:rPr>
          <w:rFonts w:ascii="宋体" w:hAnsi="宋体" w:cs="宋体"/>
          <w:b/>
          <w:bCs/>
        </w:rPr>
        <w:t>1</w:t>
      </w:r>
      <w:r>
        <w:rPr>
          <w:rFonts w:ascii="宋体" w:hAnsi="宋体" w:cs="宋体" w:hint="eastAsia"/>
          <w:b/>
          <w:bCs/>
        </w:rPr>
        <w:t>、本表中的“报价合计”应与“投标报价汇总表”中各类费用对应的“一年小计”、“</w:t>
      </w:r>
      <w:r>
        <w:rPr>
          <w:rFonts w:ascii="宋体" w:hAnsi="宋体" w:cs="宋体" w:hint="eastAsia"/>
          <w:b/>
          <w:bCs/>
          <w:kern w:val="0"/>
        </w:rPr>
        <w:t>三年小计</w:t>
      </w:r>
      <w:r>
        <w:rPr>
          <w:rFonts w:ascii="宋体" w:hAnsi="宋体" w:cs="宋体" w:hint="eastAsia"/>
          <w:b/>
          <w:bCs/>
        </w:rPr>
        <w:t>”填报一致；</w:t>
      </w:r>
    </w:p>
    <w:p w:rsidR="00B04420" w:rsidRDefault="00B04420" w:rsidP="000D5448">
      <w:pPr>
        <w:spacing w:beforeLines="50" w:line="360" w:lineRule="auto"/>
        <w:ind w:firstLineChars="196" w:firstLine="413"/>
        <w:rPr>
          <w:rFonts w:ascii="宋体"/>
          <w:b/>
          <w:bCs/>
        </w:rPr>
      </w:pPr>
    </w:p>
    <w:p w:rsidR="00B04420" w:rsidRDefault="00B04420">
      <w:pPr>
        <w:pStyle w:val="a6"/>
        <w:snapToGrid w:val="0"/>
        <w:spacing w:before="0" w:after="0" w:line="360" w:lineRule="auto"/>
        <w:rPr>
          <w:rFonts w:ascii="宋体" w:eastAsia="宋体" w:hAnsi="宋体" w:cs="Times New Roman"/>
          <w:b/>
          <w:bCs/>
          <w:sz w:val="21"/>
          <w:szCs w:val="21"/>
        </w:rPr>
      </w:pPr>
    </w:p>
    <w:p w:rsidR="00B04420" w:rsidRDefault="00B04420">
      <w:pPr>
        <w:snapToGrid w:val="0"/>
        <w:spacing w:line="360" w:lineRule="auto"/>
        <w:ind w:leftChars="2227" w:left="4677"/>
        <w:jc w:val="left"/>
        <w:rPr>
          <w:rFonts w:ascii="宋体"/>
          <w:b/>
          <w:bCs/>
          <w:sz w:val="24"/>
          <w:szCs w:val="24"/>
        </w:rPr>
      </w:pPr>
    </w:p>
    <w:p w:rsidR="00B04420" w:rsidRDefault="00C07EE6">
      <w:pPr>
        <w:snapToGrid w:val="0"/>
        <w:spacing w:line="360" w:lineRule="auto"/>
        <w:ind w:leftChars="2227" w:left="4677"/>
        <w:jc w:val="left"/>
        <w:rPr>
          <w:rFonts w:ascii="宋体"/>
          <w:b/>
          <w:bCs/>
          <w:sz w:val="24"/>
          <w:szCs w:val="24"/>
        </w:rPr>
      </w:pPr>
      <w:r>
        <w:rPr>
          <w:rFonts w:ascii="宋体" w:hAnsi="宋体" w:cs="宋体" w:hint="eastAsia"/>
          <w:b/>
          <w:bCs/>
          <w:sz w:val="24"/>
          <w:szCs w:val="24"/>
        </w:rPr>
        <w:t>投标人公章：</w:t>
      </w:r>
      <w:r>
        <w:rPr>
          <w:rFonts w:ascii="宋体" w:hAnsi="宋体" w:cs="宋体"/>
          <w:b/>
          <w:bCs/>
          <w:sz w:val="24"/>
          <w:szCs w:val="24"/>
          <w:u w:val="single"/>
        </w:rPr>
        <w:t xml:space="preserve">                   </w:t>
      </w:r>
      <w:r>
        <w:rPr>
          <w:rFonts w:ascii="宋体" w:hAnsi="宋体" w:cs="宋体"/>
          <w:b/>
          <w:bCs/>
          <w:sz w:val="24"/>
          <w:szCs w:val="24"/>
        </w:rPr>
        <w:t xml:space="preserve">  </w:t>
      </w:r>
    </w:p>
    <w:p w:rsidR="00B04420" w:rsidRDefault="00C07EE6">
      <w:pPr>
        <w:pStyle w:val="a6"/>
        <w:snapToGrid w:val="0"/>
        <w:spacing w:before="0" w:after="0" w:line="360" w:lineRule="auto"/>
        <w:ind w:leftChars="2227" w:left="4677"/>
        <w:rPr>
          <w:rFonts w:ascii="宋体" w:eastAsia="宋体" w:cs="Times New Roman"/>
          <w:b/>
          <w:bCs/>
          <w:sz w:val="24"/>
          <w:szCs w:val="24"/>
        </w:rPr>
      </w:pPr>
      <w:r>
        <w:rPr>
          <w:rFonts w:ascii="宋体" w:eastAsia="宋体" w:hAnsi="宋体" w:cs="宋体" w:hint="eastAsia"/>
          <w:b/>
          <w:bCs/>
          <w:sz w:val="24"/>
          <w:szCs w:val="24"/>
        </w:rPr>
        <w:t>法定代表人或授权委托人（签字或盖章）：</w:t>
      </w:r>
      <w:r>
        <w:rPr>
          <w:rFonts w:ascii="宋体" w:eastAsia="宋体" w:hAnsi="宋体" w:cs="宋体" w:hint="eastAsia"/>
          <w:b/>
          <w:bCs/>
          <w:sz w:val="24"/>
          <w:szCs w:val="24"/>
          <w:u w:val="single"/>
        </w:rPr>
        <w:t xml:space="preserve">　　　</w:t>
      </w:r>
      <w:r>
        <w:rPr>
          <w:rFonts w:ascii="宋体" w:hAnsi="宋体" w:cs="宋体"/>
          <w:b/>
          <w:bCs/>
          <w:sz w:val="24"/>
          <w:szCs w:val="24"/>
        </w:rPr>
        <w:t xml:space="preserve">                                      </w:t>
      </w:r>
    </w:p>
    <w:p w:rsidR="00B04420" w:rsidRDefault="00C07EE6" w:rsidP="000D5448">
      <w:pPr>
        <w:snapToGrid w:val="0"/>
        <w:spacing w:beforeLines="50" w:after="50" w:line="360" w:lineRule="auto"/>
        <w:ind w:firstLineChars="1941" w:firstLine="4677"/>
        <w:rPr>
          <w:rFonts w:ascii="宋体"/>
          <w:b/>
          <w:bCs/>
          <w:sz w:val="24"/>
          <w:szCs w:val="24"/>
        </w:rPr>
      </w:pPr>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u w:val="single"/>
        </w:rPr>
        <w:t xml:space="preserve">                </w:t>
      </w:r>
    </w:p>
    <w:p w:rsidR="00B04420" w:rsidRDefault="00B04420" w:rsidP="000D5448">
      <w:pPr>
        <w:snapToGrid w:val="0"/>
        <w:spacing w:beforeLines="50" w:after="50" w:line="360" w:lineRule="auto"/>
        <w:ind w:firstLineChars="1941" w:firstLine="4677"/>
        <w:rPr>
          <w:rFonts w:ascii="宋体"/>
          <w:b/>
          <w:bCs/>
          <w:sz w:val="24"/>
          <w:szCs w:val="24"/>
          <w:u w:val="single"/>
        </w:rPr>
      </w:pPr>
    </w:p>
    <w:p w:rsidR="00B04420" w:rsidRDefault="00B04420" w:rsidP="000D5448">
      <w:pPr>
        <w:spacing w:beforeLines="50" w:line="400" w:lineRule="exact"/>
        <w:rPr>
          <w:rFonts w:ascii="宋体"/>
          <w:b/>
          <w:bCs/>
          <w:sz w:val="30"/>
          <w:szCs w:val="30"/>
        </w:rPr>
      </w:pPr>
    </w:p>
    <w:p w:rsidR="00B04420" w:rsidRDefault="00B04420">
      <w:pPr>
        <w:spacing w:line="360" w:lineRule="auto"/>
        <w:rPr>
          <w:rFonts w:ascii="宋体"/>
          <w:b/>
          <w:bCs/>
          <w:sz w:val="24"/>
          <w:szCs w:val="24"/>
        </w:rPr>
      </w:pPr>
    </w:p>
    <w:p w:rsidR="00B04420" w:rsidRDefault="00B04420">
      <w:pPr>
        <w:spacing w:line="360" w:lineRule="auto"/>
        <w:rPr>
          <w:rFonts w:ascii="宋体"/>
          <w:b/>
          <w:bCs/>
          <w:sz w:val="24"/>
          <w:szCs w:val="24"/>
        </w:rPr>
      </w:pPr>
    </w:p>
    <w:p w:rsidR="00B04420" w:rsidRDefault="00B04420">
      <w:pPr>
        <w:spacing w:line="360" w:lineRule="auto"/>
        <w:rPr>
          <w:rFonts w:ascii="宋体"/>
          <w:b/>
          <w:bCs/>
          <w:sz w:val="24"/>
          <w:szCs w:val="24"/>
        </w:rPr>
      </w:pPr>
    </w:p>
    <w:p w:rsidR="00B04420" w:rsidRDefault="00B04420">
      <w:pPr>
        <w:spacing w:line="360" w:lineRule="auto"/>
        <w:rPr>
          <w:rFonts w:ascii="宋体"/>
          <w:b/>
          <w:bCs/>
          <w:sz w:val="24"/>
          <w:szCs w:val="24"/>
        </w:rPr>
      </w:pPr>
    </w:p>
    <w:p w:rsidR="00B04420" w:rsidRDefault="00B04420">
      <w:pPr>
        <w:spacing w:line="360" w:lineRule="auto"/>
        <w:rPr>
          <w:rFonts w:ascii="宋体"/>
          <w:b/>
          <w:bCs/>
          <w:sz w:val="24"/>
          <w:szCs w:val="24"/>
        </w:rPr>
      </w:pPr>
    </w:p>
    <w:p w:rsidR="00B04420" w:rsidRDefault="00B04420">
      <w:pPr>
        <w:spacing w:line="360" w:lineRule="auto"/>
        <w:rPr>
          <w:rFonts w:ascii="宋体"/>
          <w:b/>
          <w:bCs/>
          <w:sz w:val="24"/>
          <w:szCs w:val="24"/>
        </w:rPr>
      </w:pPr>
    </w:p>
    <w:p w:rsidR="00B04420" w:rsidRDefault="00C07EE6">
      <w:pPr>
        <w:spacing w:line="360" w:lineRule="auto"/>
        <w:rPr>
          <w:rFonts w:ascii="宋体"/>
          <w:b/>
          <w:bCs/>
          <w:sz w:val="24"/>
          <w:szCs w:val="24"/>
        </w:rPr>
      </w:pPr>
      <w:r>
        <w:rPr>
          <w:rFonts w:ascii="宋体"/>
          <w:b/>
          <w:bCs/>
          <w:sz w:val="24"/>
          <w:szCs w:val="24"/>
        </w:rPr>
        <w:br w:type="page"/>
      </w:r>
      <w:r>
        <w:rPr>
          <w:rFonts w:ascii="宋体" w:hAnsi="宋体" w:cs="宋体" w:hint="eastAsia"/>
          <w:kern w:val="0"/>
          <w:sz w:val="22"/>
          <w:szCs w:val="22"/>
        </w:rPr>
        <w:lastRenderedPageBreak/>
        <w:t>附件七</w:t>
      </w:r>
      <w:r>
        <w:rPr>
          <w:rFonts w:ascii="宋体" w:hAnsi="宋体" w:cs="宋体"/>
          <w:kern w:val="0"/>
          <w:sz w:val="22"/>
          <w:szCs w:val="22"/>
        </w:rPr>
        <w:t>-3</w:t>
      </w:r>
    </w:p>
    <w:p w:rsidR="00B04420" w:rsidRDefault="00B04420">
      <w:pPr>
        <w:spacing w:line="360" w:lineRule="auto"/>
        <w:rPr>
          <w:rFonts w:ascii="宋体"/>
          <w:b/>
          <w:bCs/>
          <w:sz w:val="24"/>
          <w:szCs w:val="24"/>
        </w:rPr>
      </w:pPr>
    </w:p>
    <w:p w:rsidR="00B04420" w:rsidRDefault="00C07EE6" w:rsidP="000D5448">
      <w:pPr>
        <w:spacing w:beforeLines="50" w:line="400" w:lineRule="exact"/>
        <w:jc w:val="center"/>
        <w:rPr>
          <w:rFonts w:ascii="宋体"/>
          <w:b/>
          <w:bCs/>
          <w:sz w:val="30"/>
          <w:szCs w:val="30"/>
          <w:u w:val="single"/>
        </w:rPr>
      </w:pPr>
      <w:r>
        <w:rPr>
          <w:rFonts w:ascii="宋体" w:hAnsi="宋体" w:cs="宋体" w:hint="eastAsia"/>
          <w:b/>
          <w:bCs/>
          <w:sz w:val="30"/>
          <w:szCs w:val="30"/>
        </w:rPr>
        <w:t>分类投标报价表</w:t>
      </w:r>
      <w:r>
        <w:rPr>
          <w:rFonts w:ascii="宋体" w:hAnsi="宋体" w:cs="宋体"/>
          <w:b/>
          <w:bCs/>
          <w:sz w:val="30"/>
          <w:szCs w:val="30"/>
        </w:rPr>
        <w:t>——</w:t>
      </w:r>
      <w:r>
        <w:rPr>
          <w:rFonts w:ascii="宋体" w:hAnsi="宋体" w:cs="宋体" w:hint="eastAsia"/>
          <w:b/>
          <w:bCs/>
          <w:sz w:val="30"/>
          <w:szCs w:val="30"/>
          <w:u w:val="single"/>
        </w:rPr>
        <w:t>公厕保洁管理</w:t>
      </w:r>
    </w:p>
    <w:p w:rsidR="00B04420" w:rsidRDefault="00B04420">
      <w:pPr>
        <w:spacing w:line="400" w:lineRule="exact"/>
        <w:rPr>
          <w:rFonts w:ascii="宋体"/>
          <w:b/>
          <w:bCs/>
          <w:kern w:val="0"/>
          <w:sz w:val="24"/>
          <w:szCs w:val="24"/>
        </w:rPr>
      </w:pPr>
    </w:p>
    <w:p w:rsidR="00B04420" w:rsidRDefault="00C07EE6">
      <w:pPr>
        <w:spacing w:line="400" w:lineRule="exact"/>
        <w:rPr>
          <w:rFonts w:ascii="宋体"/>
          <w:b/>
          <w:bCs/>
          <w:kern w:val="0"/>
          <w:sz w:val="24"/>
          <w:szCs w:val="24"/>
        </w:rPr>
      </w:pPr>
      <w:r>
        <w:rPr>
          <w:rFonts w:ascii="宋体" w:hAnsi="宋体" w:cs="宋体" w:hint="eastAsia"/>
          <w:b/>
          <w:bCs/>
          <w:kern w:val="0"/>
          <w:sz w:val="24"/>
          <w:szCs w:val="24"/>
        </w:rPr>
        <w:t>项目名称：</w:t>
      </w:r>
      <w:r>
        <w:rPr>
          <w:rFonts w:ascii="宋体" w:hAnsi="宋体" w:cs="宋体"/>
          <w:b/>
          <w:bCs/>
          <w:kern w:val="0"/>
          <w:sz w:val="24"/>
          <w:szCs w:val="24"/>
        </w:rPr>
        <w:t xml:space="preserve">   </w:t>
      </w:r>
    </w:p>
    <w:p w:rsidR="00B04420" w:rsidRDefault="00C07EE6">
      <w:pPr>
        <w:spacing w:line="400" w:lineRule="exact"/>
        <w:rPr>
          <w:rFonts w:ascii="宋体"/>
          <w:b/>
          <w:bCs/>
          <w:kern w:val="0"/>
          <w:sz w:val="24"/>
          <w:szCs w:val="24"/>
          <w:u w:val="single"/>
        </w:rPr>
      </w:pPr>
      <w:r>
        <w:rPr>
          <w:rFonts w:ascii="宋体" w:hAnsi="宋体" w:cs="宋体" w:hint="eastAsia"/>
          <w:b/>
          <w:bCs/>
          <w:kern w:val="0"/>
          <w:sz w:val="24"/>
          <w:szCs w:val="24"/>
        </w:rPr>
        <w:t>项目编号：</w:t>
      </w:r>
      <w:r>
        <w:rPr>
          <w:rFonts w:ascii="宋体" w:hAnsi="宋体" w:cs="宋体"/>
          <w:b/>
          <w:bCs/>
          <w:kern w:val="0"/>
          <w:sz w:val="24"/>
          <w:szCs w:val="24"/>
        </w:rPr>
        <w:t xml:space="preserve">                                         </w:t>
      </w:r>
    </w:p>
    <w:tbl>
      <w:tblPr>
        <w:tblW w:w="10485" w:type="dxa"/>
        <w:tblInd w:w="2" w:type="dxa"/>
        <w:tblLayout w:type="fixed"/>
        <w:tblLook w:val="04A0"/>
      </w:tblPr>
      <w:tblGrid>
        <w:gridCol w:w="701"/>
        <w:gridCol w:w="1122"/>
        <w:gridCol w:w="784"/>
        <w:gridCol w:w="704"/>
        <w:gridCol w:w="688"/>
        <w:gridCol w:w="720"/>
        <w:gridCol w:w="744"/>
        <w:gridCol w:w="1248"/>
        <w:gridCol w:w="1160"/>
        <w:gridCol w:w="1232"/>
        <w:gridCol w:w="1382"/>
      </w:tblGrid>
      <w:tr w:rsidR="00B04420">
        <w:trPr>
          <w:trHeight w:val="403"/>
        </w:trPr>
        <w:tc>
          <w:tcPr>
            <w:tcW w:w="701" w:type="dxa"/>
            <w:vMerge w:val="restart"/>
            <w:tcBorders>
              <w:top w:val="single" w:sz="4" w:space="0" w:color="auto"/>
              <w:left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序号</w:t>
            </w:r>
          </w:p>
        </w:tc>
        <w:tc>
          <w:tcPr>
            <w:tcW w:w="1122" w:type="dxa"/>
            <w:vMerge w:val="restart"/>
            <w:tcBorders>
              <w:top w:val="single" w:sz="4" w:space="0" w:color="auto"/>
              <w:left w:val="nil"/>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费用内容</w:t>
            </w:r>
          </w:p>
        </w:tc>
        <w:tc>
          <w:tcPr>
            <w:tcW w:w="784" w:type="dxa"/>
            <w:vMerge w:val="restart"/>
            <w:tcBorders>
              <w:top w:val="single" w:sz="4" w:space="0" w:color="auto"/>
              <w:left w:val="nil"/>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公厕</w:t>
            </w:r>
          </w:p>
          <w:p w:rsidR="00B04420" w:rsidRDefault="00C07EE6">
            <w:pPr>
              <w:widowControl/>
              <w:jc w:val="center"/>
              <w:rPr>
                <w:rFonts w:ascii="宋体"/>
                <w:b/>
                <w:bCs/>
                <w:kern w:val="0"/>
              </w:rPr>
            </w:pPr>
            <w:r>
              <w:rPr>
                <w:rFonts w:ascii="宋体" w:hAnsi="宋体" w:cs="宋体" w:hint="eastAsia"/>
                <w:b/>
                <w:bCs/>
                <w:kern w:val="0"/>
              </w:rPr>
              <w:t>等级</w:t>
            </w:r>
          </w:p>
        </w:tc>
        <w:tc>
          <w:tcPr>
            <w:tcW w:w="1392" w:type="dxa"/>
            <w:gridSpan w:val="2"/>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公厕</w:t>
            </w:r>
          </w:p>
        </w:tc>
        <w:tc>
          <w:tcPr>
            <w:tcW w:w="1464" w:type="dxa"/>
            <w:gridSpan w:val="2"/>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厕位</w:t>
            </w:r>
          </w:p>
        </w:tc>
        <w:tc>
          <w:tcPr>
            <w:tcW w:w="1248" w:type="dxa"/>
            <w:vMerge w:val="restart"/>
            <w:tcBorders>
              <w:top w:val="single" w:sz="4" w:space="0" w:color="auto"/>
              <w:left w:val="nil"/>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含税单价</w:t>
            </w:r>
          </w:p>
          <w:p w:rsidR="00B04420" w:rsidRDefault="00C07EE6">
            <w:pPr>
              <w:widowControl/>
              <w:jc w:val="center"/>
              <w:rPr>
                <w:rFonts w:ascii="宋体"/>
                <w:b/>
                <w:bCs/>
                <w:kern w:val="0"/>
              </w:rPr>
            </w:pPr>
            <w:r>
              <w:rPr>
                <w:rFonts w:ascii="宋体" w:hAnsi="宋体" w:cs="宋体" w:hint="eastAsia"/>
                <w:b/>
                <w:bCs/>
                <w:kern w:val="0"/>
              </w:rPr>
              <w:t>（元</w:t>
            </w:r>
            <w:r>
              <w:rPr>
                <w:rFonts w:ascii="宋体" w:hAnsi="宋体" w:cs="宋体"/>
                <w:b/>
                <w:bCs/>
                <w:kern w:val="0"/>
              </w:rPr>
              <w:t>/</w:t>
            </w:r>
            <w:r>
              <w:rPr>
                <w:rFonts w:ascii="宋体" w:hAnsi="宋体" w:cs="宋体" w:hint="eastAsia"/>
                <w:b/>
                <w:bCs/>
                <w:kern w:val="0"/>
              </w:rPr>
              <w:t>厕位</w:t>
            </w:r>
            <w:r>
              <w:rPr>
                <w:rFonts w:ascii="宋体" w:hAnsi="宋体" w:cs="宋体"/>
                <w:b/>
                <w:bCs/>
                <w:kern w:val="0"/>
              </w:rPr>
              <w:t>/</w:t>
            </w:r>
            <w:r>
              <w:rPr>
                <w:rFonts w:ascii="宋体" w:hAnsi="宋体" w:cs="宋体" w:hint="eastAsia"/>
                <w:b/>
                <w:bCs/>
                <w:kern w:val="0"/>
              </w:rPr>
              <w:t>年</w:t>
            </w:r>
            <w:r>
              <w:rPr>
                <w:rFonts w:ascii="宋体" w:hAnsi="宋体" w:cs="宋体"/>
                <w:b/>
                <w:bCs/>
                <w:kern w:val="0"/>
              </w:rPr>
              <w:t>)</w:t>
            </w:r>
          </w:p>
        </w:tc>
        <w:tc>
          <w:tcPr>
            <w:tcW w:w="1160" w:type="dxa"/>
            <w:vMerge w:val="restart"/>
            <w:tcBorders>
              <w:top w:val="single" w:sz="4" w:space="0" w:color="auto"/>
              <w:left w:val="nil"/>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一年小计（元）</w:t>
            </w:r>
          </w:p>
        </w:tc>
        <w:tc>
          <w:tcPr>
            <w:tcW w:w="1232" w:type="dxa"/>
            <w:vMerge w:val="restart"/>
            <w:tcBorders>
              <w:top w:val="single" w:sz="4" w:space="0" w:color="auto"/>
              <w:left w:val="nil"/>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三年合计（元）</w:t>
            </w:r>
          </w:p>
        </w:tc>
        <w:tc>
          <w:tcPr>
            <w:tcW w:w="1382" w:type="dxa"/>
            <w:tcBorders>
              <w:top w:val="single" w:sz="4" w:space="0" w:color="auto"/>
              <w:left w:val="nil"/>
              <w:right w:val="single" w:sz="4" w:space="0" w:color="auto"/>
            </w:tcBorders>
            <w:vAlign w:val="center"/>
          </w:tcPr>
          <w:p w:rsidR="00B04420" w:rsidRDefault="00B04420">
            <w:pPr>
              <w:widowControl/>
              <w:jc w:val="center"/>
              <w:rPr>
                <w:rFonts w:ascii="宋体"/>
                <w:b/>
                <w:bCs/>
                <w:kern w:val="0"/>
              </w:rPr>
            </w:pPr>
          </w:p>
        </w:tc>
      </w:tr>
      <w:tr w:rsidR="00B04420">
        <w:trPr>
          <w:trHeight w:val="403"/>
        </w:trPr>
        <w:tc>
          <w:tcPr>
            <w:tcW w:w="701" w:type="dxa"/>
            <w:vMerge/>
            <w:tcBorders>
              <w:left w:val="single" w:sz="4" w:space="0" w:color="auto"/>
              <w:bottom w:val="single" w:sz="4" w:space="0" w:color="auto"/>
              <w:right w:val="single" w:sz="4" w:space="0" w:color="auto"/>
            </w:tcBorders>
            <w:vAlign w:val="center"/>
          </w:tcPr>
          <w:p w:rsidR="00B04420" w:rsidRDefault="00B04420">
            <w:pPr>
              <w:widowControl/>
              <w:jc w:val="center"/>
            </w:pPr>
          </w:p>
        </w:tc>
        <w:tc>
          <w:tcPr>
            <w:tcW w:w="1122" w:type="dxa"/>
            <w:vMerge/>
            <w:tcBorders>
              <w:left w:val="nil"/>
              <w:bottom w:val="single" w:sz="4" w:space="0" w:color="auto"/>
              <w:right w:val="single" w:sz="4" w:space="0" w:color="auto"/>
            </w:tcBorders>
            <w:vAlign w:val="center"/>
          </w:tcPr>
          <w:p w:rsidR="00B04420" w:rsidRDefault="00B04420">
            <w:pPr>
              <w:widowControl/>
              <w:jc w:val="center"/>
            </w:pPr>
          </w:p>
        </w:tc>
        <w:tc>
          <w:tcPr>
            <w:tcW w:w="784" w:type="dxa"/>
            <w:vMerge/>
            <w:tcBorders>
              <w:left w:val="nil"/>
              <w:bottom w:val="single" w:sz="4" w:space="0" w:color="auto"/>
              <w:right w:val="single" w:sz="4" w:space="0" w:color="auto"/>
            </w:tcBorders>
            <w:vAlign w:val="center"/>
          </w:tcPr>
          <w:p w:rsidR="00B04420" w:rsidRDefault="00B04420">
            <w:pPr>
              <w:widowControl/>
              <w:jc w:val="center"/>
            </w:pPr>
          </w:p>
        </w:tc>
        <w:tc>
          <w:tcPr>
            <w:tcW w:w="704"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单位</w:t>
            </w:r>
          </w:p>
        </w:tc>
        <w:tc>
          <w:tcPr>
            <w:tcW w:w="688"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数量</w:t>
            </w:r>
          </w:p>
        </w:tc>
        <w:tc>
          <w:tcPr>
            <w:tcW w:w="720" w:type="dxa"/>
            <w:tcBorders>
              <w:top w:val="single" w:sz="4" w:space="0" w:color="auto"/>
              <w:left w:val="nil"/>
              <w:bottom w:val="single" w:sz="4" w:space="0" w:color="auto"/>
              <w:right w:val="single" w:sz="4" w:space="0" w:color="auto"/>
            </w:tcBorders>
            <w:vAlign w:val="center"/>
          </w:tcPr>
          <w:p w:rsidR="00B04420" w:rsidRDefault="00C07EE6">
            <w:pPr>
              <w:widowControl/>
              <w:jc w:val="center"/>
            </w:pPr>
            <w:r>
              <w:rPr>
                <w:rFonts w:ascii="宋体" w:hAnsi="宋体" w:cs="宋体" w:hint="eastAsia"/>
                <w:b/>
                <w:bCs/>
                <w:kern w:val="0"/>
              </w:rPr>
              <w:t>单位</w:t>
            </w:r>
          </w:p>
        </w:tc>
        <w:tc>
          <w:tcPr>
            <w:tcW w:w="744" w:type="dxa"/>
            <w:tcBorders>
              <w:top w:val="single" w:sz="4" w:space="0" w:color="auto"/>
              <w:left w:val="nil"/>
              <w:bottom w:val="single" w:sz="4" w:space="0" w:color="auto"/>
              <w:right w:val="single" w:sz="4" w:space="0" w:color="auto"/>
            </w:tcBorders>
            <w:vAlign w:val="center"/>
          </w:tcPr>
          <w:p w:rsidR="00B04420" w:rsidRDefault="00C07EE6">
            <w:pPr>
              <w:widowControl/>
              <w:jc w:val="center"/>
            </w:pPr>
            <w:r>
              <w:rPr>
                <w:rFonts w:ascii="宋体" w:hAnsi="宋体" w:cs="宋体" w:hint="eastAsia"/>
                <w:b/>
                <w:bCs/>
                <w:kern w:val="0"/>
              </w:rPr>
              <w:t>数量</w:t>
            </w:r>
          </w:p>
        </w:tc>
        <w:tc>
          <w:tcPr>
            <w:tcW w:w="1248" w:type="dxa"/>
            <w:vMerge/>
            <w:tcBorders>
              <w:left w:val="nil"/>
              <w:bottom w:val="single" w:sz="4" w:space="0" w:color="auto"/>
              <w:right w:val="single" w:sz="4" w:space="0" w:color="auto"/>
            </w:tcBorders>
            <w:vAlign w:val="center"/>
          </w:tcPr>
          <w:p w:rsidR="00B04420" w:rsidRDefault="00B04420">
            <w:pPr>
              <w:widowControl/>
              <w:jc w:val="center"/>
            </w:pPr>
          </w:p>
        </w:tc>
        <w:tc>
          <w:tcPr>
            <w:tcW w:w="1160" w:type="dxa"/>
            <w:vMerge/>
            <w:tcBorders>
              <w:left w:val="nil"/>
              <w:bottom w:val="single" w:sz="4" w:space="0" w:color="auto"/>
              <w:right w:val="single" w:sz="4" w:space="0" w:color="auto"/>
            </w:tcBorders>
            <w:vAlign w:val="center"/>
          </w:tcPr>
          <w:p w:rsidR="00B04420" w:rsidRDefault="00B04420">
            <w:pPr>
              <w:widowControl/>
              <w:jc w:val="center"/>
            </w:pPr>
          </w:p>
        </w:tc>
        <w:tc>
          <w:tcPr>
            <w:tcW w:w="1232" w:type="dxa"/>
            <w:vMerge/>
            <w:tcBorders>
              <w:left w:val="nil"/>
              <w:bottom w:val="single" w:sz="4" w:space="0" w:color="auto"/>
              <w:right w:val="single" w:sz="4" w:space="0" w:color="auto"/>
            </w:tcBorders>
            <w:vAlign w:val="center"/>
          </w:tcPr>
          <w:p w:rsidR="00B04420" w:rsidRDefault="00B04420">
            <w:pPr>
              <w:widowControl/>
              <w:jc w:val="center"/>
            </w:pPr>
          </w:p>
        </w:tc>
        <w:tc>
          <w:tcPr>
            <w:tcW w:w="1382" w:type="dxa"/>
            <w:tcBorders>
              <w:left w:val="nil"/>
              <w:bottom w:val="single" w:sz="4" w:space="0" w:color="auto"/>
              <w:right w:val="single" w:sz="4" w:space="0" w:color="auto"/>
            </w:tcBorders>
            <w:vAlign w:val="center"/>
          </w:tcPr>
          <w:p w:rsidR="00B04420" w:rsidRDefault="00C07EE6">
            <w:pPr>
              <w:widowControl/>
              <w:jc w:val="center"/>
            </w:pPr>
            <w:r>
              <w:rPr>
                <w:rFonts w:ascii="宋体" w:hAnsi="宋体" w:cs="宋体" w:hint="eastAsia"/>
                <w:b/>
                <w:bCs/>
                <w:kern w:val="0"/>
              </w:rPr>
              <w:t>备注</w:t>
            </w:r>
          </w:p>
        </w:tc>
      </w:tr>
      <w:tr w:rsidR="00B04420">
        <w:trPr>
          <w:trHeight w:val="705"/>
        </w:trPr>
        <w:tc>
          <w:tcPr>
            <w:tcW w:w="701" w:type="dxa"/>
            <w:tcBorders>
              <w:top w:val="nil"/>
              <w:left w:val="single" w:sz="4" w:space="0" w:color="auto"/>
              <w:bottom w:val="single" w:sz="4" w:space="0" w:color="000000"/>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sz w:val="24"/>
                <w:szCs w:val="24"/>
              </w:rPr>
              <w:t>1</w:t>
            </w:r>
          </w:p>
        </w:tc>
        <w:tc>
          <w:tcPr>
            <w:tcW w:w="112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sz w:val="22"/>
              </w:rPr>
            </w:pPr>
          </w:p>
        </w:tc>
        <w:tc>
          <w:tcPr>
            <w:tcW w:w="784"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ascii="宋体"/>
                <w:kern w:val="0"/>
                <w:sz w:val="22"/>
              </w:rPr>
            </w:pPr>
            <w:r>
              <w:rPr>
                <w:rFonts w:hAnsi="宋体" w:cs="宋体" w:hint="eastAsia"/>
              </w:rPr>
              <w:t>二星</w:t>
            </w:r>
          </w:p>
        </w:tc>
        <w:tc>
          <w:tcPr>
            <w:tcW w:w="704" w:type="dxa"/>
            <w:tcBorders>
              <w:top w:val="nil"/>
              <w:left w:val="nil"/>
              <w:bottom w:val="single" w:sz="4" w:space="0" w:color="auto"/>
              <w:right w:val="single" w:sz="4" w:space="0" w:color="auto"/>
            </w:tcBorders>
            <w:vAlign w:val="center"/>
          </w:tcPr>
          <w:p w:rsidR="00B04420" w:rsidRDefault="00C07EE6">
            <w:pPr>
              <w:jc w:val="center"/>
              <w:rPr>
                <w:rFonts w:ascii="宋体"/>
                <w:sz w:val="22"/>
              </w:rPr>
            </w:pPr>
            <w:r>
              <w:rPr>
                <w:rFonts w:hAnsi="宋体" w:cs="宋体" w:hint="eastAsia"/>
              </w:rPr>
              <w:t>座</w:t>
            </w:r>
          </w:p>
        </w:tc>
        <w:tc>
          <w:tcPr>
            <w:tcW w:w="688"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ascii="宋体"/>
                <w:sz w:val="22"/>
              </w:rPr>
            </w:pPr>
            <w:r>
              <w:rPr>
                <w:rFonts w:hAnsi="宋体" w:hint="eastAsia"/>
              </w:rPr>
              <w:t>6</w:t>
            </w:r>
          </w:p>
        </w:tc>
        <w:tc>
          <w:tcPr>
            <w:tcW w:w="720"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rPr>
            </w:pPr>
            <w:r>
              <w:rPr>
                <w:rFonts w:ascii="宋体" w:hAnsi="宋体" w:cs="宋体" w:hint="eastAsia"/>
                <w:kern w:val="0"/>
              </w:rPr>
              <w:t>个</w:t>
            </w:r>
          </w:p>
        </w:tc>
        <w:tc>
          <w:tcPr>
            <w:tcW w:w="744"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ascii="宋体"/>
                <w:kern w:val="0"/>
              </w:rPr>
            </w:pPr>
            <w:r>
              <w:rPr>
                <w:rFonts w:hAnsi="宋体" w:hint="eastAsia"/>
              </w:rPr>
              <w:t>55</w:t>
            </w:r>
          </w:p>
        </w:tc>
        <w:tc>
          <w:tcPr>
            <w:tcW w:w="1248"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160"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232"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382"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r>
      <w:tr w:rsidR="00B04420">
        <w:trPr>
          <w:trHeight w:val="705"/>
        </w:trPr>
        <w:tc>
          <w:tcPr>
            <w:tcW w:w="701" w:type="dxa"/>
            <w:tcBorders>
              <w:top w:val="nil"/>
              <w:left w:val="single" w:sz="4" w:space="0" w:color="auto"/>
              <w:bottom w:val="single" w:sz="4" w:space="0" w:color="000000"/>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sz w:val="24"/>
                <w:szCs w:val="24"/>
              </w:rPr>
              <w:t>2</w:t>
            </w:r>
          </w:p>
        </w:tc>
        <w:tc>
          <w:tcPr>
            <w:tcW w:w="112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sz w:val="22"/>
              </w:rPr>
            </w:pPr>
          </w:p>
        </w:tc>
        <w:tc>
          <w:tcPr>
            <w:tcW w:w="784"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ascii="宋体"/>
                <w:kern w:val="0"/>
                <w:sz w:val="22"/>
              </w:rPr>
            </w:pPr>
            <w:r>
              <w:rPr>
                <w:rFonts w:hAnsi="宋体" w:cs="宋体" w:hint="eastAsia"/>
              </w:rPr>
              <w:t>一星</w:t>
            </w:r>
          </w:p>
        </w:tc>
        <w:tc>
          <w:tcPr>
            <w:tcW w:w="704" w:type="dxa"/>
            <w:tcBorders>
              <w:top w:val="nil"/>
              <w:left w:val="nil"/>
              <w:bottom w:val="single" w:sz="4" w:space="0" w:color="auto"/>
              <w:right w:val="single" w:sz="4" w:space="0" w:color="auto"/>
            </w:tcBorders>
            <w:vAlign w:val="center"/>
          </w:tcPr>
          <w:p w:rsidR="00B04420" w:rsidRDefault="00C07EE6">
            <w:pPr>
              <w:jc w:val="center"/>
              <w:rPr>
                <w:rFonts w:ascii="宋体"/>
                <w:sz w:val="22"/>
              </w:rPr>
            </w:pPr>
            <w:r>
              <w:rPr>
                <w:rFonts w:hAnsi="宋体" w:cs="宋体" w:hint="eastAsia"/>
              </w:rPr>
              <w:t>座</w:t>
            </w:r>
          </w:p>
        </w:tc>
        <w:tc>
          <w:tcPr>
            <w:tcW w:w="688"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ascii="宋体"/>
                <w:sz w:val="22"/>
              </w:rPr>
            </w:pPr>
            <w:r>
              <w:rPr>
                <w:rFonts w:hAnsi="宋体" w:hint="eastAsia"/>
              </w:rPr>
              <w:t>10</w:t>
            </w:r>
          </w:p>
        </w:tc>
        <w:tc>
          <w:tcPr>
            <w:tcW w:w="720" w:type="dxa"/>
            <w:tcBorders>
              <w:top w:val="nil"/>
              <w:left w:val="nil"/>
              <w:bottom w:val="single" w:sz="4" w:space="0" w:color="auto"/>
              <w:right w:val="single" w:sz="4" w:space="0" w:color="auto"/>
            </w:tcBorders>
            <w:vAlign w:val="center"/>
          </w:tcPr>
          <w:p w:rsidR="00B04420" w:rsidRDefault="00C07EE6">
            <w:pPr>
              <w:widowControl/>
              <w:jc w:val="center"/>
              <w:rPr>
                <w:rFonts w:ascii="宋体"/>
                <w:kern w:val="0"/>
              </w:rPr>
            </w:pPr>
            <w:r>
              <w:rPr>
                <w:rFonts w:ascii="宋体" w:hAnsi="宋体" w:cs="宋体" w:hint="eastAsia"/>
                <w:kern w:val="0"/>
              </w:rPr>
              <w:t>个</w:t>
            </w:r>
          </w:p>
        </w:tc>
        <w:tc>
          <w:tcPr>
            <w:tcW w:w="744" w:type="dxa"/>
            <w:tcBorders>
              <w:top w:val="nil"/>
              <w:left w:val="nil"/>
              <w:bottom w:val="single" w:sz="4" w:space="0" w:color="auto"/>
              <w:right w:val="single" w:sz="4" w:space="0" w:color="auto"/>
            </w:tcBorders>
            <w:vAlign w:val="center"/>
          </w:tcPr>
          <w:p w:rsidR="00B04420" w:rsidRDefault="00C07EE6">
            <w:pPr>
              <w:widowControl/>
              <w:spacing w:line="460" w:lineRule="exact"/>
              <w:jc w:val="center"/>
              <w:textAlignment w:val="center"/>
              <w:rPr>
                <w:rFonts w:ascii="宋体"/>
                <w:kern w:val="0"/>
              </w:rPr>
            </w:pPr>
            <w:r>
              <w:rPr>
                <w:rFonts w:hAnsi="宋体" w:hint="eastAsia"/>
              </w:rPr>
              <w:t>74.5</w:t>
            </w:r>
          </w:p>
        </w:tc>
        <w:tc>
          <w:tcPr>
            <w:tcW w:w="1248"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160"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232"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382"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r>
      <w:tr w:rsidR="00B04420">
        <w:trPr>
          <w:trHeight w:val="705"/>
        </w:trPr>
        <w:tc>
          <w:tcPr>
            <w:tcW w:w="701" w:type="dxa"/>
            <w:tcBorders>
              <w:top w:val="nil"/>
              <w:left w:val="single" w:sz="4" w:space="0" w:color="auto"/>
              <w:bottom w:val="single" w:sz="4" w:space="0" w:color="000000"/>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sz w:val="24"/>
                <w:szCs w:val="24"/>
              </w:rPr>
              <w:t>3</w:t>
            </w:r>
          </w:p>
        </w:tc>
        <w:tc>
          <w:tcPr>
            <w:tcW w:w="112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sz w:val="22"/>
              </w:rPr>
            </w:pPr>
          </w:p>
        </w:tc>
        <w:tc>
          <w:tcPr>
            <w:tcW w:w="784"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sz w:val="22"/>
              </w:rPr>
            </w:pPr>
          </w:p>
        </w:tc>
        <w:tc>
          <w:tcPr>
            <w:tcW w:w="704" w:type="dxa"/>
            <w:tcBorders>
              <w:top w:val="nil"/>
              <w:left w:val="nil"/>
              <w:bottom w:val="single" w:sz="4" w:space="0" w:color="auto"/>
              <w:right w:val="single" w:sz="4" w:space="0" w:color="auto"/>
            </w:tcBorders>
            <w:vAlign w:val="center"/>
          </w:tcPr>
          <w:p w:rsidR="00B04420" w:rsidRDefault="00B04420">
            <w:pPr>
              <w:jc w:val="center"/>
              <w:rPr>
                <w:rFonts w:ascii="宋体"/>
                <w:sz w:val="22"/>
              </w:rPr>
            </w:pPr>
          </w:p>
        </w:tc>
        <w:tc>
          <w:tcPr>
            <w:tcW w:w="688" w:type="dxa"/>
            <w:tcBorders>
              <w:top w:val="nil"/>
              <w:left w:val="nil"/>
              <w:bottom w:val="single" w:sz="4" w:space="0" w:color="auto"/>
              <w:right w:val="single" w:sz="4" w:space="0" w:color="auto"/>
            </w:tcBorders>
            <w:vAlign w:val="center"/>
          </w:tcPr>
          <w:p w:rsidR="00B04420" w:rsidRDefault="00B04420">
            <w:pPr>
              <w:jc w:val="center"/>
              <w:rPr>
                <w:rFonts w:ascii="宋体"/>
                <w:sz w:val="22"/>
              </w:rPr>
            </w:pPr>
          </w:p>
        </w:tc>
        <w:tc>
          <w:tcPr>
            <w:tcW w:w="720"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744"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248"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160"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232"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382"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r>
      <w:tr w:rsidR="00B04420">
        <w:trPr>
          <w:trHeight w:val="705"/>
        </w:trPr>
        <w:tc>
          <w:tcPr>
            <w:tcW w:w="701" w:type="dxa"/>
            <w:tcBorders>
              <w:top w:val="nil"/>
              <w:left w:val="single" w:sz="4" w:space="0" w:color="auto"/>
              <w:bottom w:val="single" w:sz="4" w:space="0" w:color="000000"/>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sz w:val="24"/>
                <w:szCs w:val="24"/>
              </w:rPr>
              <w:t>4</w:t>
            </w:r>
          </w:p>
        </w:tc>
        <w:tc>
          <w:tcPr>
            <w:tcW w:w="112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sz w:val="22"/>
              </w:rPr>
            </w:pPr>
          </w:p>
        </w:tc>
        <w:tc>
          <w:tcPr>
            <w:tcW w:w="784"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sz w:val="22"/>
              </w:rPr>
            </w:pPr>
          </w:p>
        </w:tc>
        <w:tc>
          <w:tcPr>
            <w:tcW w:w="704" w:type="dxa"/>
            <w:tcBorders>
              <w:top w:val="nil"/>
              <w:left w:val="nil"/>
              <w:bottom w:val="single" w:sz="4" w:space="0" w:color="auto"/>
              <w:right w:val="single" w:sz="4" w:space="0" w:color="auto"/>
            </w:tcBorders>
            <w:vAlign w:val="center"/>
          </w:tcPr>
          <w:p w:rsidR="00B04420" w:rsidRDefault="00B04420">
            <w:pPr>
              <w:jc w:val="center"/>
              <w:rPr>
                <w:rFonts w:ascii="宋体"/>
                <w:sz w:val="22"/>
              </w:rPr>
            </w:pPr>
          </w:p>
        </w:tc>
        <w:tc>
          <w:tcPr>
            <w:tcW w:w="688" w:type="dxa"/>
            <w:tcBorders>
              <w:top w:val="nil"/>
              <w:left w:val="nil"/>
              <w:bottom w:val="single" w:sz="4" w:space="0" w:color="auto"/>
              <w:right w:val="single" w:sz="4" w:space="0" w:color="auto"/>
            </w:tcBorders>
            <w:vAlign w:val="center"/>
          </w:tcPr>
          <w:p w:rsidR="00B04420" w:rsidRDefault="00B04420">
            <w:pPr>
              <w:jc w:val="center"/>
              <w:rPr>
                <w:rFonts w:ascii="宋体"/>
                <w:sz w:val="22"/>
              </w:rPr>
            </w:pPr>
          </w:p>
        </w:tc>
        <w:tc>
          <w:tcPr>
            <w:tcW w:w="720"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744"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248"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160"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232"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c>
          <w:tcPr>
            <w:tcW w:w="1382"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kern w:val="0"/>
              </w:rPr>
            </w:pPr>
          </w:p>
        </w:tc>
      </w:tr>
      <w:tr w:rsidR="00B04420">
        <w:trPr>
          <w:trHeight w:val="660"/>
        </w:trPr>
        <w:tc>
          <w:tcPr>
            <w:tcW w:w="701" w:type="dxa"/>
            <w:tcBorders>
              <w:top w:val="nil"/>
              <w:left w:val="single" w:sz="4" w:space="0" w:color="auto"/>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b/>
                <w:bCs/>
                <w:kern w:val="0"/>
              </w:rPr>
              <w:t>5</w:t>
            </w:r>
          </w:p>
        </w:tc>
        <w:tc>
          <w:tcPr>
            <w:tcW w:w="6010" w:type="dxa"/>
            <w:gridSpan w:val="7"/>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报价合计</w:t>
            </w:r>
            <w:r>
              <w:rPr>
                <w:rFonts w:ascii="宋体" w:hAnsi="宋体" w:cs="宋体"/>
                <w:b/>
                <w:bCs/>
                <w:kern w:val="0"/>
              </w:rPr>
              <w:t>:1+2+3+4</w:t>
            </w:r>
            <w:r>
              <w:rPr>
                <w:rFonts w:ascii="宋体" w:hAnsi="宋体" w:cs="宋体" w:hint="eastAsia"/>
                <w:b/>
                <w:bCs/>
                <w:kern w:val="0"/>
              </w:rPr>
              <w:t xml:space="preserve">　</w:t>
            </w:r>
          </w:p>
        </w:tc>
        <w:tc>
          <w:tcPr>
            <w:tcW w:w="1160" w:type="dxa"/>
            <w:tcBorders>
              <w:top w:val="nil"/>
              <w:left w:val="nil"/>
              <w:bottom w:val="single" w:sz="4" w:space="0" w:color="auto"/>
              <w:right w:val="single" w:sz="4" w:space="0" w:color="auto"/>
            </w:tcBorders>
            <w:vAlign w:val="center"/>
          </w:tcPr>
          <w:p w:rsidR="00B04420" w:rsidRDefault="00B04420">
            <w:pPr>
              <w:widowControl/>
              <w:jc w:val="center"/>
              <w:rPr>
                <w:rFonts w:ascii="宋体"/>
                <w:b/>
                <w:bCs/>
                <w:kern w:val="0"/>
              </w:rPr>
            </w:pPr>
          </w:p>
        </w:tc>
        <w:tc>
          <w:tcPr>
            <w:tcW w:w="1232" w:type="dxa"/>
            <w:tcBorders>
              <w:top w:val="nil"/>
              <w:left w:val="nil"/>
              <w:bottom w:val="single" w:sz="4" w:space="0" w:color="auto"/>
              <w:right w:val="single" w:sz="4" w:space="0" w:color="auto"/>
            </w:tcBorders>
            <w:vAlign w:val="center"/>
          </w:tcPr>
          <w:p w:rsidR="00B04420" w:rsidRDefault="00B04420">
            <w:pPr>
              <w:widowControl/>
              <w:jc w:val="center"/>
              <w:rPr>
                <w:rFonts w:ascii="宋体"/>
                <w:b/>
                <w:bCs/>
                <w:kern w:val="0"/>
              </w:rPr>
            </w:pPr>
          </w:p>
        </w:tc>
        <w:tc>
          <w:tcPr>
            <w:tcW w:w="1382" w:type="dxa"/>
            <w:tcBorders>
              <w:top w:val="nil"/>
              <w:left w:val="nil"/>
              <w:bottom w:val="single" w:sz="4" w:space="0" w:color="auto"/>
              <w:right w:val="single" w:sz="4" w:space="0" w:color="auto"/>
            </w:tcBorders>
            <w:vAlign w:val="center"/>
          </w:tcPr>
          <w:p w:rsidR="00B04420" w:rsidRDefault="00B04420">
            <w:pPr>
              <w:widowControl/>
              <w:jc w:val="center"/>
              <w:rPr>
                <w:rFonts w:ascii="宋体"/>
                <w:b/>
                <w:bCs/>
                <w:kern w:val="0"/>
              </w:rPr>
            </w:pPr>
          </w:p>
        </w:tc>
      </w:tr>
    </w:tbl>
    <w:p w:rsidR="00B04420" w:rsidRDefault="00B04420">
      <w:pPr>
        <w:snapToGrid w:val="0"/>
        <w:spacing w:line="360" w:lineRule="auto"/>
        <w:jc w:val="left"/>
        <w:rPr>
          <w:rFonts w:ascii="宋体"/>
          <w:b/>
          <w:bCs/>
        </w:rPr>
      </w:pPr>
    </w:p>
    <w:p w:rsidR="00B04420" w:rsidRDefault="00C07EE6">
      <w:pPr>
        <w:snapToGrid w:val="0"/>
        <w:spacing w:line="360" w:lineRule="auto"/>
        <w:jc w:val="left"/>
        <w:rPr>
          <w:rFonts w:ascii="宋体"/>
          <w:b/>
          <w:bCs/>
        </w:rPr>
      </w:pPr>
      <w:r>
        <w:rPr>
          <w:rFonts w:ascii="宋体" w:hAnsi="宋体" w:cs="宋体" w:hint="eastAsia"/>
          <w:b/>
          <w:bCs/>
        </w:rPr>
        <w:t>填报说明：</w:t>
      </w:r>
    </w:p>
    <w:p w:rsidR="00B04420" w:rsidRDefault="00C07EE6">
      <w:pPr>
        <w:snapToGrid w:val="0"/>
        <w:spacing w:line="360" w:lineRule="auto"/>
        <w:ind w:firstLineChars="200" w:firstLine="422"/>
        <w:jc w:val="left"/>
        <w:rPr>
          <w:rFonts w:ascii="宋体"/>
          <w:b/>
          <w:bCs/>
        </w:rPr>
      </w:pPr>
      <w:r>
        <w:rPr>
          <w:rFonts w:ascii="宋体" w:hAnsi="宋体" w:cs="宋体"/>
          <w:b/>
          <w:bCs/>
        </w:rPr>
        <w:t>1</w:t>
      </w:r>
      <w:r>
        <w:rPr>
          <w:rFonts w:ascii="宋体" w:hAnsi="宋体" w:cs="宋体" w:hint="eastAsia"/>
          <w:b/>
          <w:bCs/>
        </w:rPr>
        <w:t>、本表中的“报价合计”应与“投标报价汇总表”中各类费用对应的“一年小计”、“</w:t>
      </w:r>
      <w:r>
        <w:rPr>
          <w:rFonts w:ascii="宋体" w:hAnsi="宋体" w:cs="宋体" w:hint="eastAsia"/>
          <w:b/>
          <w:bCs/>
          <w:kern w:val="0"/>
        </w:rPr>
        <w:t>三年合计</w:t>
      </w:r>
      <w:r>
        <w:rPr>
          <w:rFonts w:ascii="宋体" w:hAnsi="宋体" w:cs="宋体" w:hint="eastAsia"/>
          <w:b/>
          <w:bCs/>
        </w:rPr>
        <w:t>”填报一致；</w:t>
      </w:r>
    </w:p>
    <w:p w:rsidR="00B04420" w:rsidRDefault="00B04420">
      <w:pPr>
        <w:pStyle w:val="a6"/>
        <w:snapToGrid w:val="0"/>
        <w:spacing w:before="0" w:after="0" w:line="360" w:lineRule="auto"/>
        <w:rPr>
          <w:rFonts w:ascii="宋体" w:eastAsia="宋体" w:hAnsi="宋体" w:cs="Times New Roman"/>
          <w:b/>
          <w:bCs/>
          <w:sz w:val="21"/>
          <w:szCs w:val="21"/>
        </w:rPr>
      </w:pPr>
    </w:p>
    <w:p w:rsidR="00B04420" w:rsidRDefault="00C07EE6">
      <w:pPr>
        <w:snapToGrid w:val="0"/>
        <w:spacing w:line="360" w:lineRule="auto"/>
        <w:ind w:leftChars="2227" w:left="4677"/>
        <w:jc w:val="left"/>
        <w:rPr>
          <w:rFonts w:ascii="宋体"/>
          <w:b/>
          <w:bCs/>
          <w:sz w:val="24"/>
          <w:szCs w:val="24"/>
        </w:rPr>
      </w:pPr>
      <w:r>
        <w:rPr>
          <w:rFonts w:ascii="宋体" w:hAnsi="宋体" w:cs="宋体" w:hint="eastAsia"/>
          <w:b/>
          <w:bCs/>
          <w:sz w:val="24"/>
          <w:szCs w:val="24"/>
        </w:rPr>
        <w:t>投标人公章：</w:t>
      </w:r>
      <w:r>
        <w:rPr>
          <w:rFonts w:ascii="宋体" w:hAnsi="宋体" w:cs="宋体"/>
          <w:b/>
          <w:bCs/>
          <w:sz w:val="24"/>
          <w:szCs w:val="24"/>
          <w:u w:val="single"/>
        </w:rPr>
        <w:t xml:space="preserve">                   </w:t>
      </w:r>
      <w:r>
        <w:rPr>
          <w:rFonts w:ascii="宋体" w:hAnsi="宋体" w:cs="宋体"/>
          <w:b/>
          <w:bCs/>
          <w:sz w:val="24"/>
          <w:szCs w:val="24"/>
        </w:rPr>
        <w:t xml:space="preserve">  </w:t>
      </w:r>
    </w:p>
    <w:p w:rsidR="00B04420" w:rsidRDefault="00C07EE6">
      <w:pPr>
        <w:pStyle w:val="a6"/>
        <w:snapToGrid w:val="0"/>
        <w:spacing w:before="0" w:after="0" w:line="360" w:lineRule="auto"/>
        <w:ind w:leftChars="2227" w:left="4677"/>
        <w:rPr>
          <w:rFonts w:ascii="宋体" w:eastAsia="宋体" w:cs="Times New Roman"/>
          <w:b/>
          <w:bCs/>
          <w:sz w:val="24"/>
          <w:szCs w:val="24"/>
        </w:rPr>
      </w:pPr>
      <w:r>
        <w:rPr>
          <w:rFonts w:ascii="宋体" w:eastAsia="宋体" w:hAnsi="宋体" w:cs="宋体" w:hint="eastAsia"/>
          <w:b/>
          <w:bCs/>
          <w:sz w:val="24"/>
          <w:szCs w:val="24"/>
        </w:rPr>
        <w:t>法定代表人或授权委托人（签字或盖章）：</w:t>
      </w:r>
      <w:r>
        <w:rPr>
          <w:rFonts w:ascii="宋体" w:eastAsia="宋体" w:hAnsi="宋体" w:cs="宋体" w:hint="eastAsia"/>
          <w:b/>
          <w:bCs/>
          <w:sz w:val="24"/>
          <w:szCs w:val="24"/>
          <w:u w:val="single"/>
        </w:rPr>
        <w:t xml:space="preserve">　　　</w:t>
      </w:r>
      <w:r>
        <w:rPr>
          <w:rFonts w:ascii="宋体" w:hAnsi="宋体" w:cs="宋体"/>
          <w:b/>
          <w:bCs/>
          <w:sz w:val="24"/>
          <w:szCs w:val="24"/>
        </w:rPr>
        <w:t xml:space="preserve">                                      </w:t>
      </w:r>
    </w:p>
    <w:p w:rsidR="00B04420" w:rsidRDefault="00C07EE6" w:rsidP="000D5448">
      <w:pPr>
        <w:snapToGrid w:val="0"/>
        <w:spacing w:beforeLines="50" w:after="50" w:line="360" w:lineRule="auto"/>
        <w:ind w:firstLineChars="1941" w:firstLine="4677"/>
        <w:rPr>
          <w:rFonts w:ascii="宋体"/>
          <w:b/>
          <w:bCs/>
          <w:sz w:val="24"/>
          <w:szCs w:val="24"/>
        </w:rPr>
      </w:pPr>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u w:val="single"/>
        </w:rPr>
        <w:t xml:space="preserve">                </w:t>
      </w:r>
    </w:p>
    <w:p w:rsidR="00B04420" w:rsidRDefault="00B04420" w:rsidP="000D5448">
      <w:pPr>
        <w:spacing w:beforeLines="50" w:line="400" w:lineRule="exact"/>
        <w:rPr>
          <w:rFonts w:ascii="宋体"/>
          <w:b/>
          <w:bCs/>
          <w:sz w:val="30"/>
          <w:szCs w:val="30"/>
        </w:rPr>
      </w:pPr>
    </w:p>
    <w:p w:rsidR="00B04420" w:rsidRDefault="00B04420" w:rsidP="000D5448">
      <w:pPr>
        <w:spacing w:beforeLines="50" w:line="400" w:lineRule="exact"/>
        <w:rPr>
          <w:rFonts w:ascii="宋体"/>
          <w:b/>
          <w:bCs/>
          <w:sz w:val="30"/>
          <w:szCs w:val="30"/>
        </w:rPr>
      </w:pPr>
    </w:p>
    <w:p w:rsidR="00B04420" w:rsidRDefault="00B04420" w:rsidP="000D5448">
      <w:pPr>
        <w:spacing w:beforeLines="50" w:line="400" w:lineRule="exact"/>
        <w:rPr>
          <w:rFonts w:ascii="宋体"/>
          <w:b/>
          <w:bCs/>
          <w:sz w:val="30"/>
          <w:szCs w:val="30"/>
        </w:rPr>
      </w:pPr>
    </w:p>
    <w:p w:rsidR="00B04420" w:rsidRDefault="00B04420" w:rsidP="000D5448">
      <w:pPr>
        <w:spacing w:beforeLines="50" w:line="400" w:lineRule="exact"/>
        <w:rPr>
          <w:rFonts w:ascii="宋体"/>
          <w:b/>
          <w:bCs/>
          <w:sz w:val="30"/>
          <w:szCs w:val="30"/>
        </w:rPr>
      </w:pPr>
    </w:p>
    <w:p w:rsidR="00B04420" w:rsidRDefault="00B04420" w:rsidP="000D5448">
      <w:pPr>
        <w:spacing w:beforeLines="50" w:line="400" w:lineRule="exact"/>
        <w:rPr>
          <w:rFonts w:ascii="宋体"/>
          <w:b/>
          <w:bCs/>
          <w:sz w:val="30"/>
          <w:szCs w:val="30"/>
        </w:rPr>
      </w:pPr>
    </w:p>
    <w:p w:rsidR="00B04420" w:rsidRDefault="00B04420" w:rsidP="000D5448">
      <w:pPr>
        <w:spacing w:beforeLines="50" w:line="400" w:lineRule="exact"/>
        <w:rPr>
          <w:rFonts w:ascii="宋体"/>
          <w:b/>
          <w:bCs/>
          <w:sz w:val="30"/>
          <w:szCs w:val="30"/>
        </w:rPr>
      </w:pPr>
    </w:p>
    <w:p w:rsidR="00B04420" w:rsidRDefault="00B04420">
      <w:pPr>
        <w:spacing w:line="360" w:lineRule="auto"/>
        <w:rPr>
          <w:rFonts w:ascii="宋体"/>
          <w:b/>
          <w:bCs/>
          <w:sz w:val="24"/>
          <w:szCs w:val="24"/>
        </w:rPr>
      </w:pPr>
    </w:p>
    <w:p w:rsidR="00B04420" w:rsidRDefault="00C07EE6">
      <w:pPr>
        <w:spacing w:line="360" w:lineRule="auto"/>
        <w:rPr>
          <w:rFonts w:ascii="宋体"/>
          <w:b/>
          <w:bCs/>
          <w:sz w:val="24"/>
          <w:szCs w:val="24"/>
        </w:rPr>
      </w:pPr>
      <w:r>
        <w:rPr>
          <w:rFonts w:ascii="宋体" w:hAnsi="宋体" w:cs="宋体" w:hint="eastAsia"/>
          <w:kern w:val="0"/>
          <w:sz w:val="22"/>
          <w:szCs w:val="22"/>
        </w:rPr>
        <w:lastRenderedPageBreak/>
        <w:t>附件七</w:t>
      </w:r>
      <w:r>
        <w:rPr>
          <w:rFonts w:ascii="宋体" w:hAnsi="宋体" w:cs="宋体"/>
          <w:kern w:val="0"/>
          <w:sz w:val="22"/>
          <w:szCs w:val="22"/>
        </w:rPr>
        <w:t>-</w:t>
      </w:r>
      <w:r>
        <w:rPr>
          <w:rFonts w:ascii="宋体" w:hAnsi="宋体" w:cs="宋体" w:hint="eastAsia"/>
          <w:kern w:val="0"/>
          <w:sz w:val="22"/>
          <w:szCs w:val="22"/>
        </w:rPr>
        <w:t>4</w:t>
      </w:r>
    </w:p>
    <w:p w:rsidR="00B04420" w:rsidRDefault="00B04420" w:rsidP="000D5448">
      <w:pPr>
        <w:spacing w:beforeLines="50" w:line="400" w:lineRule="exact"/>
        <w:jc w:val="center"/>
        <w:rPr>
          <w:rFonts w:ascii="宋体"/>
          <w:b/>
          <w:bCs/>
          <w:sz w:val="30"/>
          <w:szCs w:val="30"/>
        </w:rPr>
      </w:pPr>
    </w:p>
    <w:p w:rsidR="00B04420" w:rsidRDefault="00C07EE6" w:rsidP="000D5448">
      <w:pPr>
        <w:spacing w:beforeLines="50" w:line="400" w:lineRule="exact"/>
        <w:jc w:val="center"/>
        <w:rPr>
          <w:rFonts w:ascii="宋体"/>
          <w:b/>
          <w:bCs/>
          <w:sz w:val="30"/>
          <w:szCs w:val="30"/>
          <w:u w:val="single"/>
        </w:rPr>
      </w:pPr>
      <w:r>
        <w:rPr>
          <w:rFonts w:ascii="宋体" w:hAnsi="宋体" w:cs="宋体" w:hint="eastAsia"/>
          <w:b/>
          <w:bCs/>
          <w:sz w:val="30"/>
          <w:szCs w:val="30"/>
        </w:rPr>
        <w:t>分类投标报价表</w:t>
      </w:r>
      <w:r>
        <w:rPr>
          <w:rFonts w:ascii="宋体" w:hAnsi="宋体" w:cs="宋体"/>
          <w:b/>
          <w:bCs/>
          <w:sz w:val="30"/>
          <w:szCs w:val="30"/>
        </w:rPr>
        <w:t>——</w:t>
      </w:r>
      <w:r>
        <w:rPr>
          <w:rFonts w:ascii="宋体" w:hAnsi="宋体" w:cs="宋体" w:hint="eastAsia"/>
          <w:b/>
          <w:bCs/>
          <w:sz w:val="30"/>
          <w:szCs w:val="30"/>
          <w:u w:val="single"/>
        </w:rPr>
        <w:t>应急抢险</w:t>
      </w:r>
    </w:p>
    <w:p w:rsidR="00B04420" w:rsidRDefault="00B04420">
      <w:pPr>
        <w:spacing w:line="400" w:lineRule="exact"/>
        <w:rPr>
          <w:rFonts w:ascii="宋体"/>
          <w:b/>
          <w:bCs/>
          <w:kern w:val="0"/>
          <w:sz w:val="24"/>
          <w:szCs w:val="24"/>
        </w:rPr>
      </w:pPr>
    </w:p>
    <w:p w:rsidR="00B04420" w:rsidRDefault="00C07EE6">
      <w:pPr>
        <w:spacing w:line="400" w:lineRule="exact"/>
        <w:rPr>
          <w:rFonts w:ascii="宋体"/>
          <w:b/>
          <w:bCs/>
          <w:kern w:val="0"/>
          <w:sz w:val="24"/>
          <w:szCs w:val="24"/>
        </w:rPr>
      </w:pPr>
      <w:r>
        <w:rPr>
          <w:rFonts w:ascii="宋体" w:hAnsi="宋体" w:cs="宋体" w:hint="eastAsia"/>
          <w:b/>
          <w:bCs/>
          <w:kern w:val="0"/>
          <w:sz w:val="24"/>
          <w:szCs w:val="24"/>
        </w:rPr>
        <w:t>项目名称：</w:t>
      </w:r>
      <w:r>
        <w:rPr>
          <w:rFonts w:ascii="宋体" w:hAnsi="宋体" w:cs="宋体"/>
          <w:b/>
          <w:bCs/>
          <w:kern w:val="0"/>
          <w:sz w:val="24"/>
          <w:szCs w:val="24"/>
        </w:rPr>
        <w:t xml:space="preserve">   </w:t>
      </w:r>
    </w:p>
    <w:p w:rsidR="00B04420" w:rsidRDefault="00C07EE6">
      <w:pPr>
        <w:spacing w:line="400" w:lineRule="exact"/>
        <w:rPr>
          <w:rFonts w:ascii="宋体"/>
          <w:b/>
          <w:bCs/>
          <w:kern w:val="0"/>
          <w:sz w:val="24"/>
          <w:szCs w:val="24"/>
          <w:u w:val="single"/>
        </w:rPr>
      </w:pPr>
      <w:r>
        <w:rPr>
          <w:rFonts w:ascii="宋体" w:hAnsi="宋体" w:cs="宋体" w:hint="eastAsia"/>
          <w:b/>
          <w:bCs/>
          <w:kern w:val="0"/>
          <w:sz w:val="24"/>
          <w:szCs w:val="24"/>
        </w:rPr>
        <w:t>项目编号：</w:t>
      </w:r>
      <w:r>
        <w:rPr>
          <w:rFonts w:ascii="宋体" w:hAnsi="宋体" w:cs="宋体"/>
          <w:b/>
          <w:bCs/>
          <w:kern w:val="0"/>
          <w:sz w:val="24"/>
          <w:szCs w:val="24"/>
        </w:rPr>
        <w:t xml:space="preserve">                                 </w:t>
      </w:r>
    </w:p>
    <w:tbl>
      <w:tblPr>
        <w:tblW w:w="10360" w:type="dxa"/>
        <w:tblInd w:w="2" w:type="dxa"/>
        <w:tblLayout w:type="fixed"/>
        <w:tblLook w:val="04A0"/>
      </w:tblPr>
      <w:tblGrid>
        <w:gridCol w:w="701"/>
        <w:gridCol w:w="2099"/>
        <w:gridCol w:w="1011"/>
        <w:gridCol w:w="1011"/>
        <w:gridCol w:w="1372"/>
        <w:gridCol w:w="1388"/>
        <w:gridCol w:w="1389"/>
        <w:gridCol w:w="1389"/>
      </w:tblGrid>
      <w:tr w:rsidR="00B04420">
        <w:trPr>
          <w:trHeight w:val="705"/>
        </w:trPr>
        <w:tc>
          <w:tcPr>
            <w:tcW w:w="701" w:type="dxa"/>
            <w:tcBorders>
              <w:top w:val="single" w:sz="4" w:space="0" w:color="auto"/>
              <w:left w:val="single" w:sz="4" w:space="0" w:color="auto"/>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序号</w:t>
            </w:r>
          </w:p>
        </w:tc>
        <w:tc>
          <w:tcPr>
            <w:tcW w:w="2099"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费用内容</w:t>
            </w:r>
          </w:p>
        </w:tc>
        <w:tc>
          <w:tcPr>
            <w:tcW w:w="1011"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单位</w:t>
            </w:r>
          </w:p>
        </w:tc>
        <w:tc>
          <w:tcPr>
            <w:tcW w:w="1011"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数量</w:t>
            </w:r>
          </w:p>
        </w:tc>
        <w:tc>
          <w:tcPr>
            <w:tcW w:w="1372"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含税单价</w:t>
            </w:r>
          </w:p>
          <w:p w:rsidR="00B04420" w:rsidRDefault="00C07EE6">
            <w:pPr>
              <w:widowControl/>
              <w:jc w:val="center"/>
              <w:rPr>
                <w:rFonts w:ascii="宋体"/>
                <w:b/>
                <w:bCs/>
                <w:kern w:val="0"/>
              </w:rPr>
            </w:pPr>
            <w:r>
              <w:rPr>
                <w:rFonts w:ascii="宋体" w:hAnsi="宋体" w:cs="宋体" w:hint="eastAsia"/>
                <w:b/>
                <w:bCs/>
                <w:kern w:val="0"/>
              </w:rPr>
              <w:t>（元</w:t>
            </w:r>
            <w:r>
              <w:rPr>
                <w:rFonts w:ascii="宋体" w:hAnsi="宋体" w:cs="宋体"/>
                <w:b/>
                <w:bCs/>
                <w:kern w:val="0"/>
              </w:rPr>
              <w:t>/</w:t>
            </w:r>
            <w:r>
              <w:rPr>
                <w:rFonts w:ascii="宋体" w:hAnsi="宋体" w:cs="宋体" w:hint="eastAsia"/>
                <w:b/>
                <w:bCs/>
                <w:kern w:val="0"/>
              </w:rPr>
              <w:t>月</w:t>
            </w:r>
            <w:r>
              <w:rPr>
                <w:rFonts w:ascii="宋体" w:hAnsi="宋体" w:cs="宋体"/>
                <w:b/>
                <w:bCs/>
                <w:kern w:val="0"/>
              </w:rPr>
              <w:t>)</w:t>
            </w:r>
          </w:p>
        </w:tc>
        <w:tc>
          <w:tcPr>
            <w:tcW w:w="1388"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一年小计（元）</w:t>
            </w:r>
          </w:p>
        </w:tc>
        <w:tc>
          <w:tcPr>
            <w:tcW w:w="1389"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三年合计（元）</w:t>
            </w:r>
          </w:p>
        </w:tc>
        <w:tc>
          <w:tcPr>
            <w:tcW w:w="1389" w:type="dxa"/>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备注</w:t>
            </w:r>
          </w:p>
        </w:tc>
      </w:tr>
      <w:tr w:rsidR="00B04420">
        <w:trPr>
          <w:trHeight w:val="705"/>
        </w:trPr>
        <w:tc>
          <w:tcPr>
            <w:tcW w:w="701" w:type="dxa"/>
            <w:tcBorders>
              <w:top w:val="nil"/>
              <w:left w:val="single" w:sz="4" w:space="0" w:color="auto"/>
              <w:bottom w:val="single" w:sz="4" w:space="0" w:color="auto"/>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rPr>
              <w:t>1</w:t>
            </w:r>
          </w:p>
        </w:tc>
        <w:tc>
          <w:tcPr>
            <w:tcW w:w="2099" w:type="dxa"/>
            <w:tcBorders>
              <w:top w:val="nil"/>
              <w:left w:val="nil"/>
              <w:bottom w:val="single" w:sz="4" w:space="0" w:color="auto"/>
              <w:right w:val="single" w:sz="4" w:space="0" w:color="auto"/>
            </w:tcBorders>
            <w:vAlign w:val="center"/>
          </w:tcPr>
          <w:p w:rsidR="00B04420" w:rsidRDefault="00B04420">
            <w:pPr>
              <w:widowControl/>
              <w:jc w:val="left"/>
              <w:rPr>
                <w:rFonts w:ascii="宋体"/>
                <w:kern w:val="0"/>
                <w:sz w:val="22"/>
              </w:rPr>
            </w:pPr>
          </w:p>
        </w:tc>
        <w:tc>
          <w:tcPr>
            <w:tcW w:w="1011"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sz w:val="22"/>
              </w:rPr>
            </w:pPr>
          </w:p>
        </w:tc>
        <w:tc>
          <w:tcPr>
            <w:tcW w:w="1011" w:type="dxa"/>
            <w:tcBorders>
              <w:top w:val="nil"/>
              <w:left w:val="nil"/>
              <w:bottom w:val="single" w:sz="4" w:space="0" w:color="auto"/>
              <w:right w:val="single" w:sz="4" w:space="0" w:color="auto"/>
            </w:tcBorders>
            <w:vAlign w:val="center"/>
          </w:tcPr>
          <w:p w:rsidR="00B04420" w:rsidRDefault="00B04420">
            <w:pPr>
              <w:jc w:val="center"/>
              <w:rPr>
                <w:rFonts w:ascii="宋体"/>
                <w:sz w:val="22"/>
              </w:rPr>
            </w:pPr>
          </w:p>
        </w:tc>
        <w:tc>
          <w:tcPr>
            <w:tcW w:w="137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88"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89" w:type="dxa"/>
            <w:tcBorders>
              <w:top w:val="nil"/>
              <w:left w:val="single" w:sz="4" w:space="0" w:color="auto"/>
              <w:bottom w:val="single" w:sz="4" w:space="0" w:color="auto"/>
              <w:right w:val="single" w:sz="4" w:space="0" w:color="auto"/>
            </w:tcBorders>
            <w:vAlign w:val="center"/>
          </w:tcPr>
          <w:p w:rsidR="00B04420" w:rsidRDefault="00B04420">
            <w:pPr>
              <w:widowControl/>
              <w:rPr>
                <w:rFonts w:ascii="宋体"/>
                <w:kern w:val="0"/>
              </w:rPr>
            </w:pPr>
          </w:p>
          <w:p w:rsidR="00B04420" w:rsidRDefault="00B04420">
            <w:pPr>
              <w:widowControl/>
              <w:rPr>
                <w:rFonts w:ascii="宋体"/>
                <w:kern w:val="0"/>
              </w:rPr>
            </w:pPr>
          </w:p>
        </w:tc>
        <w:tc>
          <w:tcPr>
            <w:tcW w:w="1389" w:type="dxa"/>
            <w:tcBorders>
              <w:top w:val="nil"/>
              <w:left w:val="single" w:sz="4" w:space="0" w:color="auto"/>
              <w:bottom w:val="single" w:sz="4" w:space="0" w:color="auto"/>
              <w:right w:val="single" w:sz="4" w:space="0" w:color="auto"/>
            </w:tcBorders>
            <w:vAlign w:val="center"/>
          </w:tcPr>
          <w:p w:rsidR="00B04420" w:rsidRDefault="00B04420">
            <w:pPr>
              <w:widowControl/>
              <w:rPr>
                <w:rFonts w:ascii="宋体"/>
                <w:kern w:val="0"/>
              </w:rPr>
            </w:pPr>
          </w:p>
        </w:tc>
      </w:tr>
      <w:tr w:rsidR="00B04420">
        <w:trPr>
          <w:trHeight w:val="705"/>
        </w:trPr>
        <w:tc>
          <w:tcPr>
            <w:tcW w:w="701" w:type="dxa"/>
            <w:tcBorders>
              <w:top w:val="single" w:sz="4" w:space="0" w:color="auto"/>
              <w:left w:val="single" w:sz="4" w:space="0" w:color="auto"/>
              <w:bottom w:val="single" w:sz="4" w:space="0" w:color="auto"/>
              <w:right w:val="single" w:sz="4" w:space="0" w:color="auto"/>
            </w:tcBorders>
            <w:vAlign w:val="center"/>
          </w:tcPr>
          <w:p w:rsidR="00B04420" w:rsidRDefault="00C07EE6">
            <w:pPr>
              <w:widowControl/>
              <w:jc w:val="center"/>
              <w:rPr>
                <w:rFonts w:ascii="宋体"/>
                <w:kern w:val="0"/>
                <w:sz w:val="24"/>
                <w:szCs w:val="24"/>
              </w:rPr>
            </w:pPr>
            <w:r>
              <w:rPr>
                <w:rFonts w:ascii="宋体" w:hAnsi="宋体" w:cs="宋体"/>
                <w:kern w:val="0"/>
                <w:sz w:val="24"/>
                <w:szCs w:val="24"/>
              </w:rPr>
              <w:t>2</w:t>
            </w:r>
          </w:p>
        </w:tc>
        <w:tc>
          <w:tcPr>
            <w:tcW w:w="2099" w:type="dxa"/>
            <w:tcBorders>
              <w:top w:val="single" w:sz="4" w:space="0" w:color="auto"/>
              <w:left w:val="nil"/>
              <w:bottom w:val="single" w:sz="4" w:space="0" w:color="auto"/>
              <w:right w:val="single" w:sz="4" w:space="0" w:color="auto"/>
            </w:tcBorders>
            <w:vAlign w:val="center"/>
          </w:tcPr>
          <w:p w:rsidR="00B04420" w:rsidRDefault="00B04420">
            <w:pPr>
              <w:widowControl/>
              <w:jc w:val="left"/>
              <w:rPr>
                <w:rFonts w:ascii="宋体"/>
                <w:kern w:val="0"/>
                <w:sz w:val="22"/>
              </w:rPr>
            </w:pPr>
          </w:p>
        </w:tc>
        <w:tc>
          <w:tcPr>
            <w:tcW w:w="1011"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sz w:val="22"/>
              </w:rPr>
            </w:pPr>
          </w:p>
        </w:tc>
        <w:tc>
          <w:tcPr>
            <w:tcW w:w="1011" w:type="dxa"/>
            <w:tcBorders>
              <w:top w:val="nil"/>
              <w:left w:val="nil"/>
              <w:bottom w:val="single" w:sz="4" w:space="0" w:color="auto"/>
              <w:right w:val="single" w:sz="4" w:space="0" w:color="auto"/>
            </w:tcBorders>
            <w:vAlign w:val="center"/>
          </w:tcPr>
          <w:p w:rsidR="00B04420" w:rsidRDefault="00B04420">
            <w:pPr>
              <w:jc w:val="center"/>
              <w:rPr>
                <w:rFonts w:ascii="宋体"/>
                <w:sz w:val="22"/>
              </w:rPr>
            </w:pPr>
          </w:p>
        </w:tc>
        <w:tc>
          <w:tcPr>
            <w:tcW w:w="137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88"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89" w:type="dxa"/>
            <w:tcBorders>
              <w:top w:val="nil"/>
              <w:left w:val="single" w:sz="4" w:space="0" w:color="auto"/>
              <w:bottom w:val="single" w:sz="4" w:space="0" w:color="auto"/>
              <w:right w:val="single" w:sz="4" w:space="0" w:color="auto"/>
            </w:tcBorders>
            <w:vAlign w:val="center"/>
          </w:tcPr>
          <w:p w:rsidR="00B04420" w:rsidRDefault="00B04420">
            <w:pPr>
              <w:widowControl/>
              <w:rPr>
                <w:rFonts w:ascii="宋体"/>
                <w:kern w:val="0"/>
              </w:rPr>
            </w:pPr>
          </w:p>
        </w:tc>
        <w:tc>
          <w:tcPr>
            <w:tcW w:w="1389" w:type="dxa"/>
            <w:tcBorders>
              <w:top w:val="nil"/>
              <w:left w:val="single" w:sz="4" w:space="0" w:color="auto"/>
              <w:bottom w:val="single" w:sz="4" w:space="0" w:color="auto"/>
              <w:right w:val="single" w:sz="4" w:space="0" w:color="auto"/>
            </w:tcBorders>
            <w:vAlign w:val="center"/>
          </w:tcPr>
          <w:p w:rsidR="00B04420" w:rsidRDefault="00B04420">
            <w:pPr>
              <w:widowControl/>
              <w:rPr>
                <w:rFonts w:ascii="宋体"/>
                <w:kern w:val="0"/>
              </w:rPr>
            </w:pPr>
          </w:p>
        </w:tc>
      </w:tr>
      <w:tr w:rsidR="00B04420">
        <w:trPr>
          <w:trHeight w:val="705"/>
        </w:trPr>
        <w:tc>
          <w:tcPr>
            <w:tcW w:w="701" w:type="dxa"/>
            <w:tcBorders>
              <w:top w:val="single" w:sz="4" w:space="0" w:color="auto"/>
              <w:left w:val="single" w:sz="4" w:space="0" w:color="auto"/>
              <w:bottom w:val="single" w:sz="4" w:space="0" w:color="000000"/>
              <w:right w:val="single" w:sz="4" w:space="0" w:color="auto"/>
            </w:tcBorders>
            <w:vAlign w:val="center"/>
          </w:tcPr>
          <w:p w:rsidR="00B04420" w:rsidRDefault="00C07EE6">
            <w:pPr>
              <w:widowControl/>
              <w:jc w:val="center"/>
              <w:rPr>
                <w:rFonts w:ascii="宋体" w:cs="宋体"/>
                <w:kern w:val="0"/>
                <w:sz w:val="24"/>
                <w:szCs w:val="24"/>
              </w:rPr>
            </w:pPr>
            <w:r>
              <w:rPr>
                <w:rFonts w:ascii="宋体" w:cs="宋体"/>
                <w:kern w:val="0"/>
                <w:sz w:val="24"/>
                <w:szCs w:val="24"/>
              </w:rPr>
              <w:t>...</w:t>
            </w:r>
          </w:p>
        </w:tc>
        <w:tc>
          <w:tcPr>
            <w:tcW w:w="2099" w:type="dxa"/>
            <w:tcBorders>
              <w:top w:val="nil"/>
              <w:left w:val="nil"/>
              <w:bottom w:val="single" w:sz="4" w:space="0" w:color="auto"/>
              <w:right w:val="single" w:sz="4" w:space="0" w:color="auto"/>
            </w:tcBorders>
            <w:vAlign w:val="center"/>
          </w:tcPr>
          <w:p w:rsidR="00B04420" w:rsidRDefault="00C07EE6">
            <w:pPr>
              <w:widowControl/>
              <w:jc w:val="center"/>
              <w:rPr>
                <w:rFonts w:ascii="宋体" w:cs="宋体"/>
                <w:kern w:val="0"/>
                <w:sz w:val="22"/>
              </w:rPr>
            </w:pPr>
            <w:r>
              <w:rPr>
                <w:rFonts w:ascii="宋体" w:cs="宋体"/>
                <w:kern w:val="0"/>
                <w:sz w:val="22"/>
                <w:szCs w:val="22"/>
              </w:rPr>
              <w:t>......</w:t>
            </w:r>
          </w:p>
        </w:tc>
        <w:tc>
          <w:tcPr>
            <w:tcW w:w="1011" w:type="dxa"/>
            <w:tcBorders>
              <w:top w:val="nil"/>
              <w:left w:val="nil"/>
              <w:bottom w:val="single" w:sz="4" w:space="0" w:color="auto"/>
              <w:right w:val="single" w:sz="4" w:space="0" w:color="auto"/>
            </w:tcBorders>
            <w:vAlign w:val="center"/>
          </w:tcPr>
          <w:p w:rsidR="00B04420" w:rsidRDefault="00B04420">
            <w:pPr>
              <w:widowControl/>
              <w:jc w:val="center"/>
              <w:rPr>
                <w:rFonts w:ascii="宋体" w:cs="宋体"/>
                <w:kern w:val="0"/>
                <w:sz w:val="22"/>
              </w:rPr>
            </w:pPr>
          </w:p>
        </w:tc>
        <w:tc>
          <w:tcPr>
            <w:tcW w:w="1011" w:type="dxa"/>
            <w:tcBorders>
              <w:top w:val="nil"/>
              <w:left w:val="nil"/>
              <w:bottom w:val="single" w:sz="4" w:space="0" w:color="auto"/>
              <w:right w:val="single" w:sz="4" w:space="0" w:color="auto"/>
            </w:tcBorders>
            <w:vAlign w:val="center"/>
          </w:tcPr>
          <w:p w:rsidR="00B04420" w:rsidRDefault="00B04420">
            <w:pPr>
              <w:jc w:val="center"/>
              <w:rPr>
                <w:rFonts w:ascii="宋体"/>
                <w:sz w:val="22"/>
              </w:rPr>
            </w:pPr>
          </w:p>
        </w:tc>
        <w:tc>
          <w:tcPr>
            <w:tcW w:w="1372"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88" w:type="dxa"/>
            <w:tcBorders>
              <w:top w:val="nil"/>
              <w:left w:val="nil"/>
              <w:bottom w:val="single" w:sz="4" w:space="0" w:color="auto"/>
              <w:right w:val="single" w:sz="4" w:space="0" w:color="auto"/>
            </w:tcBorders>
            <w:vAlign w:val="center"/>
          </w:tcPr>
          <w:p w:rsidR="00B04420" w:rsidRDefault="00B04420">
            <w:pPr>
              <w:widowControl/>
              <w:jc w:val="center"/>
              <w:rPr>
                <w:rFonts w:ascii="宋体"/>
                <w:kern w:val="0"/>
              </w:rPr>
            </w:pPr>
          </w:p>
        </w:tc>
        <w:tc>
          <w:tcPr>
            <w:tcW w:w="1389" w:type="dxa"/>
            <w:tcBorders>
              <w:top w:val="nil"/>
              <w:left w:val="single" w:sz="4" w:space="0" w:color="auto"/>
              <w:bottom w:val="single" w:sz="4" w:space="0" w:color="auto"/>
              <w:right w:val="single" w:sz="4" w:space="0" w:color="auto"/>
            </w:tcBorders>
            <w:vAlign w:val="center"/>
          </w:tcPr>
          <w:p w:rsidR="00B04420" w:rsidRDefault="00B04420">
            <w:pPr>
              <w:widowControl/>
              <w:rPr>
                <w:rFonts w:ascii="宋体"/>
                <w:kern w:val="0"/>
              </w:rPr>
            </w:pPr>
          </w:p>
        </w:tc>
        <w:tc>
          <w:tcPr>
            <w:tcW w:w="1389" w:type="dxa"/>
            <w:tcBorders>
              <w:top w:val="nil"/>
              <w:left w:val="single" w:sz="4" w:space="0" w:color="auto"/>
              <w:bottom w:val="single" w:sz="4" w:space="0" w:color="auto"/>
              <w:right w:val="single" w:sz="4" w:space="0" w:color="auto"/>
            </w:tcBorders>
            <w:vAlign w:val="center"/>
          </w:tcPr>
          <w:p w:rsidR="00B04420" w:rsidRDefault="00B04420">
            <w:pPr>
              <w:widowControl/>
              <w:rPr>
                <w:rFonts w:ascii="宋体"/>
                <w:kern w:val="0"/>
              </w:rPr>
            </w:pPr>
          </w:p>
        </w:tc>
      </w:tr>
      <w:tr w:rsidR="00B04420">
        <w:trPr>
          <w:trHeight w:val="660"/>
        </w:trPr>
        <w:tc>
          <w:tcPr>
            <w:tcW w:w="701" w:type="dxa"/>
            <w:tcBorders>
              <w:top w:val="nil"/>
              <w:left w:val="single" w:sz="4" w:space="0" w:color="auto"/>
              <w:bottom w:val="single" w:sz="4" w:space="0" w:color="auto"/>
              <w:right w:val="single" w:sz="4" w:space="0" w:color="auto"/>
            </w:tcBorders>
            <w:vAlign w:val="center"/>
          </w:tcPr>
          <w:p w:rsidR="00B04420" w:rsidRDefault="00B04420">
            <w:pPr>
              <w:widowControl/>
              <w:jc w:val="center"/>
              <w:rPr>
                <w:rFonts w:ascii="宋体"/>
                <w:b/>
                <w:bCs/>
                <w:kern w:val="0"/>
              </w:rPr>
            </w:pPr>
          </w:p>
        </w:tc>
        <w:tc>
          <w:tcPr>
            <w:tcW w:w="5493" w:type="dxa"/>
            <w:gridSpan w:val="4"/>
            <w:tcBorders>
              <w:top w:val="single" w:sz="4" w:space="0" w:color="auto"/>
              <w:left w:val="nil"/>
              <w:bottom w:val="single" w:sz="4" w:space="0" w:color="auto"/>
              <w:right w:val="single" w:sz="4" w:space="0" w:color="auto"/>
            </w:tcBorders>
            <w:vAlign w:val="center"/>
          </w:tcPr>
          <w:p w:rsidR="00B04420" w:rsidRDefault="00C07EE6">
            <w:pPr>
              <w:widowControl/>
              <w:jc w:val="center"/>
              <w:rPr>
                <w:rFonts w:ascii="宋体"/>
                <w:b/>
                <w:bCs/>
                <w:kern w:val="0"/>
              </w:rPr>
            </w:pPr>
            <w:r>
              <w:rPr>
                <w:rFonts w:ascii="宋体" w:hAnsi="宋体" w:cs="宋体" w:hint="eastAsia"/>
                <w:b/>
                <w:bCs/>
                <w:kern w:val="0"/>
              </w:rPr>
              <w:t>报价合计</w:t>
            </w:r>
            <w:r>
              <w:rPr>
                <w:rFonts w:ascii="宋体" w:hAnsi="宋体" w:cs="宋体"/>
                <w:b/>
                <w:bCs/>
                <w:kern w:val="0"/>
              </w:rPr>
              <w:t>:1+2+...</w:t>
            </w:r>
            <w:r>
              <w:rPr>
                <w:rFonts w:ascii="宋体" w:hAnsi="宋体" w:cs="宋体" w:hint="eastAsia"/>
                <w:b/>
                <w:bCs/>
                <w:kern w:val="0"/>
              </w:rPr>
              <w:t xml:space="preserve">　</w:t>
            </w:r>
          </w:p>
        </w:tc>
        <w:tc>
          <w:tcPr>
            <w:tcW w:w="1388" w:type="dxa"/>
            <w:tcBorders>
              <w:top w:val="nil"/>
              <w:left w:val="nil"/>
              <w:bottom w:val="single" w:sz="4" w:space="0" w:color="auto"/>
              <w:right w:val="single" w:sz="4" w:space="0" w:color="auto"/>
            </w:tcBorders>
            <w:vAlign w:val="center"/>
          </w:tcPr>
          <w:p w:rsidR="00B04420" w:rsidRDefault="00B04420">
            <w:pPr>
              <w:widowControl/>
              <w:jc w:val="center"/>
              <w:rPr>
                <w:rFonts w:ascii="宋体"/>
                <w:b/>
                <w:bCs/>
                <w:kern w:val="0"/>
              </w:rPr>
            </w:pPr>
          </w:p>
        </w:tc>
        <w:tc>
          <w:tcPr>
            <w:tcW w:w="1389" w:type="dxa"/>
            <w:tcBorders>
              <w:top w:val="nil"/>
              <w:left w:val="nil"/>
              <w:bottom w:val="single" w:sz="4" w:space="0" w:color="auto"/>
              <w:right w:val="single" w:sz="4" w:space="0" w:color="auto"/>
            </w:tcBorders>
            <w:vAlign w:val="center"/>
          </w:tcPr>
          <w:p w:rsidR="00B04420" w:rsidRDefault="00B04420">
            <w:pPr>
              <w:widowControl/>
              <w:jc w:val="center"/>
              <w:rPr>
                <w:rFonts w:ascii="宋体"/>
                <w:b/>
                <w:bCs/>
                <w:kern w:val="0"/>
              </w:rPr>
            </w:pPr>
          </w:p>
        </w:tc>
        <w:tc>
          <w:tcPr>
            <w:tcW w:w="1389" w:type="dxa"/>
            <w:tcBorders>
              <w:top w:val="nil"/>
              <w:left w:val="nil"/>
              <w:bottom w:val="single" w:sz="4" w:space="0" w:color="auto"/>
              <w:right w:val="single" w:sz="4" w:space="0" w:color="auto"/>
            </w:tcBorders>
            <w:vAlign w:val="center"/>
          </w:tcPr>
          <w:p w:rsidR="00B04420" w:rsidRDefault="00B04420">
            <w:pPr>
              <w:widowControl/>
              <w:jc w:val="center"/>
              <w:rPr>
                <w:rFonts w:ascii="宋体"/>
                <w:b/>
                <w:bCs/>
                <w:kern w:val="0"/>
              </w:rPr>
            </w:pPr>
          </w:p>
        </w:tc>
      </w:tr>
    </w:tbl>
    <w:p w:rsidR="00B04420" w:rsidRDefault="00B04420">
      <w:pPr>
        <w:snapToGrid w:val="0"/>
        <w:spacing w:line="360" w:lineRule="auto"/>
        <w:jc w:val="left"/>
        <w:rPr>
          <w:rFonts w:ascii="宋体"/>
          <w:b/>
          <w:bCs/>
        </w:rPr>
      </w:pPr>
    </w:p>
    <w:p w:rsidR="00B04420" w:rsidRDefault="00C07EE6">
      <w:pPr>
        <w:snapToGrid w:val="0"/>
        <w:spacing w:line="360" w:lineRule="auto"/>
        <w:jc w:val="left"/>
        <w:rPr>
          <w:rFonts w:ascii="宋体"/>
          <w:b/>
          <w:bCs/>
        </w:rPr>
      </w:pPr>
      <w:r>
        <w:rPr>
          <w:rFonts w:ascii="宋体" w:hAnsi="宋体" w:cs="宋体" w:hint="eastAsia"/>
          <w:b/>
          <w:bCs/>
        </w:rPr>
        <w:t>填报说明：</w:t>
      </w:r>
    </w:p>
    <w:p w:rsidR="00B04420" w:rsidRDefault="00C07EE6">
      <w:pPr>
        <w:snapToGrid w:val="0"/>
        <w:spacing w:line="360" w:lineRule="auto"/>
        <w:ind w:firstLineChars="200" w:firstLine="422"/>
        <w:jc w:val="left"/>
        <w:rPr>
          <w:rFonts w:ascii="宋体"/>
          <w:b/>
          <w:bCs/>
        </w:rPr>
      </w:pPr>
      <w:r>
        <w:rPr>
          <w:rFonts w:ascii="宋体" w:hAnsi="宋体" w:cs="宋体"/>
          <w:b/>
          <w:bCs/>
        </w:rPr>
        <w:t>1</w:t>
      </w:r>
      <w:r>
        <w:rPr>
          <w:rFonts w:ascii="宋体" w:hAnsi="宋体" w:cs="宋体" w:hint="eastAsia"/>
          <w:b/>
          <w:bCs/>
        </w:rPr>
        <w:t>、本表中的“报价合计”应与“投标报价汇总表”中各类费用对应的“一年小计”、“</w:t>
      </w:r>
      <w:r>
        <w:rPr>
          <w:rFonts w:ascii="宋体" w:hAnsi="宋体" w:cs="宋体" w:hint="eastAsia"/>
          <w:b/>
          <w:bCs/>
          <w:kern w:val="0"/>
        </w:rPr>
        <w:t>三年合计</w:t>
      </w:r>
      <w:r>
        <w:rPr>
          <w:rFonts w:ascii="宋体" w:hAnsi="宋体" w:cs="宋体" w:hint="eastAsia"/>
          <w:b/>
          <w:bCs/>
        </w:rPr>
        <w:t>”填报一致；</w:t>
      </w:r>
    </w:p>
    <w:p w:rsidR="00B04420" w:rsidRDefault="00B04420">
      <w:pPr>
        <w:pStyle w:val="a6"/>
        <w:snapToGrid w:val="0"/>
        <w:spacing w:before="0" w:after="0" w:line="360" w:lineRule="auto"/>
        <w:rPr>
          <w:rFonts w:ascii="宋体" w:eastAsia="宋体" w:hAnsi="宋体" w:cs="Times New Roman"/>
          <w:b/>
          <w:bCs/>
          <w:sz w:val="21"/>
          <w:szCs w:val="21"/>
        </w:rPr>
      </w:pPr>
    </w:p>
    <w:p w:rsidR="00B04420" w:rsidRDefault="00B04420">
      <w:pPr>
        <w:snapToGrid w:val="0"/>
        <w:spacing w:line="360" w:lineRule="auto"/>
        <w:ind w:leftChars="2227" w:left="4677"/>
        <w:jc w:val="left"/>
        <w:rPr>
          <w:rFonts w:ascii="宋体"/>
          <w:b/>
          <w:bCs/>
          <w:sz w:val="24"/>
          <w:szCs w:val="24"/>
        </w:rPr>
      </w:pPr>
    </w:p>
    <w:p w:rsidR="00B04420" w:rsidRDefault="00C07EE6">
      <w:pPr>
        <w:snapToGrid w:val="0"/>
        <w:spacing w:line="360" w:lineRule="auto"/>
        <w:ind w:leftChars="2227" w:left="4677"/>
        <w:jc w:val="left"/>
        <w:rPr>
          <w:rFonts w:ascii="宋体"/>
          <w:b/>
          <w:bCs/>
          <w:sz w:val="24"/>
          <w:szCs w:val="24"/>
        </w:rPr>
      </w:pPr>
      <w:r>
        <w:rPr>
          <w:rFonts w:ascii="宋体" w:hAnsi="宋体" w:cs="宋体" w:hint="eastAsia"/>
          <w:b/>
          <w:bCs/>
          <w:sz w:val="24"/>
          <w:szCs w:val="24"/>
        </w:rPr>
        <w:t>投标人公章：</w:t>
      </w:r>
      <w:r>
        <w:rPr>
          <w:rFonts w:ascii="宋体" w:hAnsi="宋体" w:cs="宋体"/>
          <w:b/>
          <w:bCs/>
          <w:sz w:val="24"/>
          <w:szCs w:val="24"/>
          <w:u w:val="single"/>
        </w:rPr>
        <w:t xml:space="preserve">                   </w:t>
      </w:r>
      <w:r>
        <w:rPr>
          <w:rFonts w:ascii="宋体" w:hAnsi="宋体" w:cs="宋体"/>
          <w:b/>
          <w:bCs/>
          <w:sz w:val="24"/>
          <w:szCs w:val="24"/>
        </w:rPr>
        <w:t xml:space="preserve">  </w:t>
      </w:r>
    </w:p>
    <w:p w:rsidR="00B04420" w:rsidRDefault="00C07EE6">
      <w:pPr>
        <w:pStyle w:val="a6"/>
        <w:snapToGrid w:val="0"/>
        <w:spacing w:before="0" w:after="0" w:line="360" w:lineRule="auto"/>
        <w:ind w:leftChars="2227" w:left="4677"/>
        <w:rPr>
          <w:rFonts w:ascii="宋体" w:eastAsia="宋体" w:cs="Times New Roman"/>
          <w:b/>
          <w:bCs/>
          <w:sz w:val="24"/>
          <w:szCs w:val="24"/>
        </w:rPr>
      </w:pPr>
      <w:r>
        <w:rPr>
          <w:rFonts w:ascii="宋体" w:eastAsia="宋体" w:hAnsi="宋体" w:cs="宋体" w:hint="eastAsia"/>
          <w:b/>
          <w:bCs/>
          <w:sz w:val="24"/>
          <w:szCs w:val="24"/>
        </w:rPr>
        <w:t>法定代表人或授权委托人（签字或盖章）：</w:t>
      </w:r>
      <w:r>
        <w:rPr>
          <w:rFonts w:ascii="宋体" w:eastAsia="宋体" w:hAnsi="宋体" w:cs="宋体" w:hint="eastAsia"/>
          <w:b/>
          <w:bCs/>
          <w:sz w:val="24"/>
          <w:szCs w:val="24"/>
          <w:u w:val="single"/>
        </w:rPr>
        <w:t xml:space="preserve">　　　</w:t>
      </w:r>
      <w:r>
        <w:rPr>
          <w:rFonts w:ascii="宋体" w:hAnsi="宋体" w:cs="宋体"/>
          <w:b/>
          <w:bCs/>
          <w:sz w:val="24"/>
          <w:szCs w:val="24"/>
        </w:rPr>
        <w:t xml:space="preserve">                                      </w:t>
      </w:r>
    </w:p>
    <w:p w:rsidR="00B04420" w:rsidRDefault="00C07EE6" w:rsidP="000D5448">
      <w:pPr>
        <w:snapToGrid w:val="0"/>
        <w:spacing w:beforeLines="50" w:after="50" w:line="360" w:lineRule="auto"/>
        <w:ind w:firstLineChars="1941" w:firstLine="4677"/>
        <w:rPr>
          <w:rFonts w:ascii="宋体"/>
          <w:b/>
          <w:bCs/>
          <w:sz w:val="24"/>
          <w:szCs w:val="24"/>
        </w:rPr>
      </w:pPr>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u w:val="single"/>
        </w:rPr>
        <w:t xml:space="preserve">                </w:t>
      </w:r>
    </w:p>
    <w:p w:rsidR="00B04420" w:rsidRDefault="00B04420">
      <w:pPr>
        <w:rPr>
          <w:rFonts w:ascii="Calibri" w:hAnsi="Calibri" w:cs="Calibri"/>
          <w:b/>
          <w:bCs/>
          <w:sz w:val="28"/>
          <w:szCs w:val="28"/>
        </w:rPr>
        <w:sectPr w:rsidR="00B04420">
          <w:headerReference w:type="default" r:id="rId12"/>
          <w:footerReference w:type="default" r:id="rId13"/>
          <w:pgSz w:w="11906" w:h="16838"/>
          <w:pgMar w:top="1246" w:right="1106" w:bottom="1247" w:left="1260" w:header="851" w:footer="851" w:gutter="0"/>
          <w:cols w:space="720"/>
          <w:docGrid w:linePitch="312"/>
        </w:sectPr>
      </w:pPr>
    </w:p>
    <w:p w:rsidR="00B04420" w:rsidRDefault="00C07EE6">
      <w:pPr>
        <w:rPr>
          <w:rFonts w:ascii="Calibri" w:hAnsi="Calibri" w:cs="Calibri"/>
          <w:b/>
          <w:bCs/>
          <w:sz w:val="28"/>
          <w:szCs w:val="28"/>
        </w:rPr>
      </w:pPr>
      <w:r>
        <w:rPr>
          <w:rFonts w:ascii="宋体" w:hAnsi="宋体" w:cs="宋体" w:hint="eastAsia"/>
          <w:kern w:val="0"/>
          <w:sz w:val="22"/>
          <w:szCs w:val="22"/>
        </w:rPr>
        <w:lastRenderedPageBreak/>
        <w:t>附件七</w:t>
      </w:r>
      <w:r>
        <w:rPr>
          <w:rFonts w:ascii="宋体" w:hAnsi="宋体" w:cs="宋体"/>
          <w:kern w:val="0"/>
          <w:sz w:val="22"/>
          <w:szCs w:val="22"/>
        </w:rPr>
        <w:t>-</w:t>
      </w:r>
      <w:r>
        <w:rPr>
          <w:rFonts w:ascii="宋体" w:hAnsi="宋体" w:cs="宋体" w:hint="eastAsia"/>
          <w:kern w:val="0"/>
          <w:sz w:val="22"/>
          <w:szCs w:val="22"/>
        </w:rPr>
        <w:t>5</w:t>
      </w:r>
      <w:r>
        <w:rPr>
          <w:rFonts w:ascii="宋体" w:hAnsi="宋体" w:cs="宋体"/>
          <w:sz w:val="22"/>
          <w:szCs w:val="22"/>
        </w:rPr>
        <w:t xml:space="preserve">  </w:t>
      </w:r>
    </w:p>
    <w:p w:rsidR="00B04420" w:rsidRDefault="00C07EE6">
      <w:pPr>
        <w:jc w:val="center"/>
        <w:rPr>
          <w:rFonts w:ascii="Calibri" w:hAnsi="Calibri" w:cs="Calibri"/>
          <w:b/>
          <w:bCs/>
          <w:sz w:val="28"/>
          <w:szCs w:val="28"/>
        </w:rPr>
      </w:pPr>
      <w:r>
        <w:rPr>
          <w:rFonts w:ascii="Calibri" w:hAnsi="Calibri" w:cs="宋体" w:hint="eastAsia"/>
          <w:b/>
          <w:bCs/>
          <w:sz w:val="28"/>
          <w:szCs w:val="28"/>
        </w:rPr>
        <w:t>投标报价明细表</w:t>
      </w:r>
    </w:p>
    <w:p w:rsidR="00B04420" w:rsidRDefault="00C07EE6">
      <w:pPr>
        <w:ind w:firstLineChars="200" w:firstLine="422"/>
        <w:jc w:val="left"/>
        <w:rPr>
          <w:rFonts w:ascii="Calibri" w:hAnsi="Calibri" w:cs="Calibri"/>
          <w:b/>
          <w:bCs/>
        </w:rPr>
      </w:pPr>
      <w:r>
        <w:rPr>
          <w:rFonts w:ascii="Calibri" w:hAnsi="Calibri" w:cs="宋体" w:hint="eastAsia"/>
          <w:b/>
          <w:bCs/>
        </w:rPr>
        <w:t>项目名称：</w:t>
      </w:r>
      <w:r>
        <w:rPr>
          <w:rFonts w:ascii="Calibri" w:hAnsi="Calibri" w:cs="Calibri"/>
          <w:b/>
          <w:bCs/>
        </w:rPr>
        <w:t xml:space="preserve">                                                                  </w:t>
      </w:r>
      <w:r>
        <w:rPr>
          <w:rFonts w:ascii="Calibri" w:hAnsi="Calibri" w:cs="宋体" w:hint="eastAsia"/>
          <w:b/>
          <w:bCs/>
        </w:rPr>
        <w:t>项目编号：</w:t>
      </w:r>
      <w:r>
        <w:rPr>
          <w:rFonts w:ascii="Calibri" w:hAnsi="Calibri" w:cs="Calibri"/>
          <w:b/>
          <w:bCs/>
        </w:rPr>
        <w:t xml:space="preserve">                             </w:t>
      </w:r>
      <w:r>
        <w:rPr>
          <w:rFonts w:ascii="Calibri" w:hAnsi="Calibri" w:cs="宋体" w:hint="eastAsia"/>
          <w:b/>
          <w:bCs/>
        </w:rPr>
        <w:t>金额单位：万元</w:t>
      </w:r>
    </w:p>
    <w:tbl>
      <w:tblPr>
        <w:tblW w:w="48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1633"/>
        <w:gridCol w:w="790"/>
        <w:gridCol w:w="705"/>
        <w:gridCol w:w="859"/>
        <w:gridCol w:w="851"/>
        <w:gridCol w:w="887"/>
        <w:gridCol w:w="644"/>
        <w:gridCol w:w="705"/>
        <w:gridCol w:w="705"/>
        <w:gridCol w:w="826"/>
        <w:gridCol w:w="746"/>
        <w:gridCol w:w="620"/>
        <w:gridCol w:w="677"/>
        <w:gridCol w:w="705"/>
        <w:gridCol w:w="947"/>
        <w:gridCol w:w="807"/>
      </w:tblGrid>
      <w:tr w:rsidR="00B04420">
        <w:trPr>
          <w:trHeight w:val="603"/>
        </w:trPr>
        <w:tc>
          <w:tcPr>
            <w:tcW w:w="240" w:type="pct"/>
            <w:vAlign w:val="center"/>
          </w:tcPr>
          <w:p w:rsidR="00B04420" w:rsidRDefault="00C07EE6">
            <w:pPr>
              <w:widowControl/>
              <w:jc w:val="center"/>
              <w:textAlignment w:val="center"/>
              <w:rPr>
                <w:rFonts w:ascii="Calibri" w:hAnsi="Calibri" w:cs="Calibri"/>
              </w:rPr>
            </w:pPr>
            <w:r>
              <w:rPr>
                <w:rFonts w:ascii="等线" w:eastAsia="等线" w:hAnsi="等线" w:cs="等线" w:hint="eastAsia"/>
                <w:kern w:val="0"/>
              </w:rPr>
              <w:t>序号</w:t>
            </w:r>
          </w:p>
        </w:tc>
        <w:tc>
          <w:tcPr>
            <w:tcW w:w="593"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报价内容</w:t>
            </w:r>
          </w:p>
        </w:tc>
        <w:tc>
          <w:tcPr>
            <w:tcW w:w="287"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数量</w:t>
            </w:r>
            <w:r>
              <w:rPr>
                <w:rFonts w:ascii="等线" w:eastAsia="等线" w:hAnsi="等线"/>
                <w:kern w:val="0"/>
              </w:rPr>
              <w:br/>
            </w:r>
            <w:r>
              <w:rPr>
                <w:rFonts w:ascii="等线" w:eastAsia="等线" w:hAnsi="等线" w:cs="等线" w:hint="eastAsia"/>
                <w:kern w:val="0"/>
              </w:rPr>
              <w:t>（人）</w:t>
            </w:r>
          </w:p>
        </w:tc>
        <w:tc>
          <w:tcPr>
            <w:tcW w:w="2987" w:type="pct"/>
            <w:gridSpan w:val="11"/>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每月费用（元）</w:t>
            </w:r>
          </w:p>
        </w:tc>
        <w:tc>
          <w:tcPr>
            <w:tcW w:w="256"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年度费用</w:t>
            </w:r>
          </w:p>
        </w:tc>
        <w:tc>
          <w:tcPr>
            <w:tcW w:w="344"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三年费用合计</w:t>
            </w:r>
          </w:p>
        </w:tc>
        <w:tc>
          <w:tcPr>
            <w:tcW w:w="293"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备注</w:t>
            </w:r>
          </w:p>
        </w:tc>
      </w:tr>
      <w:tr w:rsidR="00B04420">
        <w:trPr>
          <w:trHeight w:val="603"/>
        </w:trPr>
        <w:tc>
          <w:tcPr>
            <w:tcW w:w="240" w:type="pct"/>
            <w:vAlign w:val="center"/>
          </w:tcPr>
          <w:p w:rsidR="00B04420" w:rsidRDefault="00C07EE6">
            <w:pPr>
              <w:widowControl/>
              <w:jc w:val="center"/>
              <w:textAlignment w:val="center"/>
              <w:rPr>
                <w:rFonts w:ascii="Calibri" w:hAnsi="Calibri" w:cs="Calibri"/>
                <w:b/>
                <w:bCs/>
              </w:rPr>
            </w:pPr>
            <w:r>
              <w:rPr>
                <w:rFonts w:ascii="Calibri" w:hAnsi="Calibri" w:cs="宋体" w:hint="eastAsia"/>
                <w:b/>
                <w:bCs/>
              </w:rPr>
              <w:t>一</w:t>
            </w:r>
          </w:p>
        </w:tc>
        <w:tc>
          <w:tcPr>
            <w:tcW w:w="593" w:type="pct"/>
            <w:vAlign w:val="center"/>
          </w:tcPr>
          <w:p w:rsidR="00B04420" w:rsidRDefault="00C07EE6">
            <w:pPr>
              <w:widowControl/>
              <w:jc w:val="center"/>
              <w:textAlignment w:val="center"/>
              <w:rPr>
                <w:rFonts w:ascii="等线" w:eastAsia="等线" w:hAnsi="等线"/>
                <w:b/>
                <w:bCs/>
                <w:kern w:val="0"/>
              </w:rPr>
            </w:pPr>
            <w:r>
              <w:rPr>
                <w:rFonts w:ascii="等线" w:eastAsia="等线" w:hAnsi="等线" w:cs="等线" w:hint="eastAsia"/>
                <w:b/>
                <w:bCs/>
                <w:kern w:val="0"/>
              </w:rPr>
              <w:t>人员费用支出</w:t>
            </w:r>
          </w:p>
        </w:tc>
        <w:tc>
          <w:tcPr>
            <w:tcW w:w="287" w:type="pct"/>
            <w:vAlign w:val="center"/>
          </w:tcPr>
          <w:p w:rsidR="00B04420" w:rsidRDefault="00B04420">
            <w:pPr>
              <w:widowControl/>
              <w:jc w:val="center"/>
              <w:textAlignment w:val="center"/>
              <w:rPr>
                <w:rFonts w:ascii="等线" w:eastAsia="等线" w:hAnsi="等线"/>
                <w:kern w:val="0"/>
              </w:rPr>
            </w:pPr>
          </w:p>
        </w:tc>
        <w:tc>
          <w:tcPr>
            <w:tcW w:w="256"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工资薪金</w:t>
            </w:r>
          </w:p>
        </w:tc>
        <w:tc>
          <w:tcPr>
            <w:tcW w:w="312"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社会保险费</w:t>
            </w:r>
          </w:p>
        </w:tc>
        <w:tc>
          <w:tcPr>
            <w:tcW w:w="309"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住房公积金</w:t>
            </w:r>
          </w:p>
        </w:tc>
        <w:tc>
          <w:tcPr>
            <w:tcW w:w="322"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法定节假日补贴</w:t>
            </w:r>
          </w:p>
        </w:tc>
        <w:tc>
          <w:tcPr>
            <w:tcW w:w="234"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特殊岗位津贴</w:t>
            </w:r>
          </w:p>
        </w:tc>
        <w:tc>
          <w:tcPr>
            <w:tcW w:w="256"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高温补贴</w:t>
            </w:r>
          </w:p>
        </w:tc>
        <w:tc>
          <w:tcPr>
            <w:tcW w:w="256"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劳动保护费</w:t>
            </w:r>
          </w:p>
        </w:tc>
        <w:tc>
          <w:tcPr>
            <w:tcW w:w="300" w:type="pct"/>
            <w:vAlign w:val="center"/>
          </w:tcPr>
          <w:p w:rsidR="00B04420" w:rsidRDefault="00C07EE6">
            <w:pPr>
              <w:widowControl/>
              <w:jc w:val="center"/>
              <w:textAlignment w:val="center"/>
              <w:rPr>
                <w:rFonts w:ascii="等线" w:eastAsia="等线" w:hAnsi="等线"/>
                <w:kern w:val="0"/>
              </w:rPr>
            </w:pPr>
            <w:r>
              <w:rPr>
                <w:rFonts w:ascii="宋体" w:hAnsi="宋体" w:cs="宋体" w:hint="eastAsia"/>
                <w:kern w:val="0"/>
              </w:rPr>
              <w:t>职工意外伤害险</w:t>
            </w:r>
          </w:p>
        </w:tc>
        <w:tc>
          <w:tcPr>
            <w:tcW w:w="271" w:type="pct"/>
            <w:vAlign w:val="center"/>
          </w:tcPr>
          <w:p w:rsidR="00B04420" w:rsidRDefault="00C07EE6">
            <w:pPr>
              <w:widowControl/>
              <w:jc w:val="center"/>
              <w:textAlignment w:val="center"/>
              <w:rPr>
                <w:rFonts w:ascii="等线" w:eastAsia="等线" w:hAnsi="等线"/>
                <w:kern w:val="0"/>
              </w:rPr>
            </w:pPr>
            <w:r>
              <w:rPr>
                <w:rFonts w:ascii="宋体" w:hAnsi="宋体" w:cs="宋体" w:hint="eastAsia"/>
                <w:kern w:val="0"/>
              </w:rPr>
              <w:t>雇主责任险</w:t>
            </w:r>
          </w:p>
        </w:tc>
        <w:tc>
          <w:tcPr>
            <w:tcW w:w="225"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其他</w:t>
            </w:r>
          </w:p>
        </w:tc>
        <w:tc>
          <w:tcPr>
            <w:tcW w:w="246" w:type="pct"/>
            <w:vAlign w:val="center"/>
          </w:tcPr>
          <w:p w:rsidR="00B04420" w:rsidRDefault="00C07EE6">
            <w:pPr>
              <w:widowControl/>
              <w:jc w:val="center"/>
              <w:textAlignment w:val="center"/>
              <w:rPr>
                <w:rFonts w:ascii="等线" w:eastAsia="等线" w:hAnsi="等线"/>
                <w:kern w:val="0"/>
              </w:rPr>
            </w:pPr>
            <w:r>
              <w:rPr>
                <w:rFonts w:ascii="等线" w:eastAsia="等线" w:hAnsi="等线" w:cs="等线" w:hint="eastAsia"/>
                <w:kern w:val="0"/>
              </w:rPr>
              <w:t>小计</w:t>
            </w:r>
          </w:p>
        </w:tc>
        <w:tc>
          <w:tcPr>
            <w:tcW w:w="256" w:type="pct"/>
            <w:vAlign w:val="center"/>
          </w:tcPr>
          <w:p w:rsidR="00B04420" w:rsidRDefault="00C07EE6">
            <w:pPr>
              <w:widowControl/>
              <w:jc w:val="center"/>
              <w:textAlignment w:val="center"/>
              <w:rPr>
                <w:rFonts w:ascii="等线" w:eastAsia="等线" w:hAnsi="等线" w:cs="等线"/>
                <w:kern w:val="0"/>
              </w:rPr>
            </w:pPr>
            <w:r>
              <w:rPr>
                <w:rFonts w:ascii="等线" w:eastAsia="等线" w:hAnsi="等线" w:cs="等线"/>
                <w:kern w:val="0"/>
              </w:rPr>
              <w:t>——</w:t>
            </w:r>
          </w:p>
        </w:tc>
        <w:tc>
          <w:tcPr>
            <w:tcW w:w="344" w:type="pct"/>
            <w:vAlign w:val="center"/>
          </w:tcPr>
          <w:p w:rsidR="00B04420" w:rsidRDefault="00B04420">
            <w:pPr>
              <w:widowControl/>
              <w:jc w:val="center"/>
              <w:textAlignment w:val="center"/>
              <w:rPr>
                <w:rFonts w:ascii="等线" w:eastAsia="等线" w:hAnsi="等线" w:cs="等线"/>
                <w:kern w:val="0"/>
              </w:rPr>
            </w:pPr>
          </w:p>
        </w:tc>
        <w:tc>
          <w:tcPr>
            <w:tcW w:w="293" w:type="pct"/>
            <w:vAlign w:val="center"/>
          </w:tcPr>
          <w:p w:rsidR="00B04420" w:rsidRDefault="00C07EE6">
            <w:pPr>
              <w:widowControl/>
              <w:jc w:val="center"/>
              <w:textAlignment w:val="center"/>
              <w:rPr>
                <w:rFonts w:ascii="等线" w:eastAsia="等线" w:hAnsi="等线" w:cs="等线"/>
                <w:kern w:val="0"/>
              </w:rPr>
            </w:pPr>
            <w:r>
              <w:rPr>
                <w:rFonts w:ascii="等线" w:eastAsia="等线" w:hAnsi="等线" w:cs="等线"/>
                <w:kern w:val="0"/>
              </w:rPr>
              <w:t>——</w:t>
            </w:r>
          </w:p>
        </w:tc>
      </w:tr>
      <w:tr w:rsidR="00B04420">
        <w:trPr>
          <w:trHeight w:val="421"/>
        </w:trPr>
        <w:tc>
          <w:tcPr>
            <w:tcW w:w="240" w:type="pct"/>
            <w:vAlign w:val="center"/>
          </w:tcPr>
          <w:p w:rsidR="00B04420" w:rsidRDefault="00C07EE6">
            <w:pPr>
              <w:jc w:val="center"/>
              <w:rPr>
                <w:rFonts w:ascii="Calibri" w:hAnsi="Calibri" w:cs="Calibri"/>
                <w:b/>
                <w:bCs/>
              </w:rPr>
            </w:pPr>
            <w:r>
              <w:rPr>
                <w:rFonts w:ascii="Calibri" w:hAnsi="Calibri" w:cs="Calibri"/>
                <w:b/>
                <w:bCs/>
              </w:rPr>
              <w:t>1</w:t>
            </w:r>
          </w:p>
        </w:tc>
        <w:tc>
          <w:tcPr>
            <w:tcW w:w="593" w:type="pct"/>
            <w:vAlign w:val="center"/>
          </w:tcPr>
          <w:p w:rsidR="00B04420" w:rsidRDefault="00C07EE6">
            <w:pPr>
              <w:jc w:val="left"/>
              <w:rPr>
                <w:rFonts w:ascii="Calibri" w:hAnsi="Calibri" w:cs="Calibri"/>
                <w:b/>
                <w:bCs/>
              </w:rPr>
            </w:pPr>
            <w:r>
              <w:rPr>
                <w:rFonts w:ascii="Calibri" w:hAnsi="Calibri" w:cs="宋体" w:hint="eastAsia"/>
                <w:b/>
                <w:bCs/>
              </w:rPr>
              <w:t>项目总负责人（项目经理）</w:t>
            </w:r>
          </w:p>
        </w:tc>
        <w:tc>
          <w:tcPr>
            <w:tcW w:w="287" w:type="pct"/>
            <w:vAlign w:val="center"/>
          </w:tcPr>
          <w:p w:rsidR="00B04420" w:rsidRDefault="00C07EE6">
            <w:pPr>
              <w:jc w:val="center"/>
              <w:rPr>
                <w:rFonts w:ascii="Calibri" w:hAnsi="Calibri" w:cs="Calibri"/>
                <w:b/>
                <w:bCs/>
              </w:rPr>
            </w:pPr>
            <w:r>
              <w:rPr>
                <w:rFonts w:ascii="Calibri" w:hAnsi="Calibri" w:cs="Calibri"/>
                <w:b/>
                <w:bCs/>
              </w:rPr>
              <w:t>1</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b/>
                <w:bCs/>
              </w:rPr>
            </w:pPr>
            <w:r>
              <w:rPr>
                <w:rFonts w:ascii="Calibri" w:hAnsi="Calibri" w:cs="Calibri"/>
                <w:b/>
                <w:bCs/>
              </w:rPr>
              <w:t>2</w:t>
            </w:r>
          </w:p>
        </w:tc>
        <w:tc>
          <w:tcPr>
            <w:tcW w:w="593" w:type="pct"/>
            <w:vAlign w:val="center"/>
          </w:tcPr>
          <w:p w:rsidR="00B04420" w:rsidRDefault="00C07EE6">
            <w:pPr>
              <w:jc w:val="left"/>
              <w:rPr>
                <w:rFonts w:ascii="Calibri" w:hAnsi="Calibri" w:cs="Calibri"/>
                <w:b/>
                <w:bCs/>
              </w:rPr>
            </w:pPr>
            <w:r>
              <w:rPr>
                <w:rFonts w:ascii="Calibri" w:hAnsi="Calibri" w:cs="宋体" w:hint="eastAsia"/>
                <w:b/>
                <w:bCs/>
              </w:rPr>
              <w:t>道路保洁</w:t>
            </w:r>
          </w:p>
        </w:tc>
        <w:tc>
          <w:tcPr>
            <w:tcW w:w="287" w:type="pct"/>
            <w:vAlign w:val="center"/>
          </w:tcPr>
          <w:p w:rsidR="00B04420" w:rsidRDefault="00C07EE6">
            <w:pPr>
              <w:jc w:val="center"/>
              <w:rPr>
                <w:rFonts w:ascii="Calibri" w:hAnsi="Calibri" w:cs="Calibri"/>
                <w:b/>
                <w:bCs/>
              </w:rPr>
            </w:pPr>
            <w:r>
              <w:rPr>
                <w:rFonts w:ascii="Calibri" w:hAnsi="Calibri" w:cs="Calibri" w:hint="eastAsia"/>
                <w:b/>
                <w:bCs/>
              </w:rPr>
              <w:t>592</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2.1</w:t>
            </w:r>
          </w:p>
        </w:tc>
        <w:tc>
          <w:tcPr>
            <w:tcW w:w="593" w:type="pct"/>
            <w:vAlign w:val="center"/>
          </w:tcPr>
          <w:p w:rsidR="00B04420" w:rsidRDefault="00C07EE6">
            <w:pPr>
              <w:jc w:val="left"/>
              <w:rPr>
                <w:rFonts w:ascii="Calibri" w:hAnsi="Calibri" w:cs="Calibri"/>
              </w:rPr>
            </w:pPr>
            <w:r>
              <w:rPr>
                <w:rFonts w:ascii="Calibri" w:hAnsi="宋体" w:cs="宋体" w:hint="eastAsia"/>
              </w:rPr>
              <w:t>道路保洁负责人</w:t>
            </w:r>
          </w:p>
        </w:tc>
        <w:tc>
          <w:tcPr>
            <w:tcW w:w="287" w:type="pct"/>
            <w:vAlign w:val="center"/>
          </w:tcPr>
          <w:p w:rsidR="00B04420" w:rsidRDefault="00C07EE6">
            <w:pPr>
              <w:jc w:val="center"/>
              <w:rPr>
                <w:rFonts w:ascii="Calibri" w:hAnsi="Calibri" w:cs="Calibri"/>
              </w:rPr>
            </w:pPr>
            <w:r>
              <w:rPr>
                <w:rFonts w:ascii="Calibri" w:hAnsi="Calibri" w:cs="Calibri"/>
              </w:rPr>
              <w:t>1</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2.2</w:t>
            </w:r>
          </w:p>
        </w:tc>
        <w:tc>
          <w:tcPr>
            <w:tcW w:w="593" w:type="pct"/>
            <w:vAlign w:val="center"/>
          </w:tcPr>
          <w:p w:rsidR="00B04420" w:rsidRDefault="00C07EE6">
            <w:pPr>
              <w:jc w:val="left"/>
              <w:rPr>
                <w:rFonts w:ascii="Calibri" w:hAnsi="Calibri" w:cs="Calibri"/>
              </w:rPr>
            </w:pPr>
            <w:r>
              <w:rPr>
                <w:rFonts w:ascii="Calibri" w:hAnsi="宋体" w:cs="宋体" w:hint="eastAsia"/>
              </w:rPr>
              <w:t>道路保洁机动车驾驶员</w:t>
            </w:r>
          </w:p>
        </w:tc>
        <w:tc>
          <w:tcPr>
            <w:tcW w:w="287" w:type="pct"/>
            <w:vAlign w:val="center"/>
          </w:tcPr>
          <w:p w:rsidR="00B04420" w:rsidRDefault="00C07EE6">
            <w:pPr>
              <w:jc w:val="center"/>
              <w:rPr>
                <w:rFonts w:ascii="Calibri" w:hAnsi="Calibri" w:cs="Calibri"/>
              </w:rPr>
            </w:pPr>
            <w:r>
              <w:rPr>
                <w:rFonts w:ascii="Calibri" w:hAnsi="Calibri" w:cs="Calibri" w:hint="eastAsia"/>
              </w:rPr>
              <w:t>45</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2.3</w:t>
            </w:r>
          </w:p>
        </w:tc>
        <w:tc>
          <w:tcPr>
            <w:tcW w:w="593" w:type="pct"/>
            <w:vAlign w:val="center"/>
          </w:tcPr>
          <w:p w:rsidR="00B04420" w:rsidRDefault="00C07EE6">
            <w:pPr>
              <w:jc w:val="left"/>
              <w:rPr>
                <w:rFonts w:ascii="Calibri" w:hAnsi="Calibri" w:cs="Calibri"/>
              </w:rPr>
            </w:pPr>
            <w:r>
              <w:rPr>
                <w:rFonts w:ascii="Calibri" w:hAnsi="宋体" w:cs="宋体" w:hint="eastAsia"/>
              </w:rPr>
              <w:t>道路保洁人员</w:t>
            </w:r>
          </w:p>
        </w:tc>
        <w:tc>
          <w:tcPr>
            <w:tcW w:w="287" w:type="pct"/>
            <w:vAlign w:val="center"/>
          </w:tcPr>
          <w:p w:rsidR="00B04420" w:rsidRDefault="00C07EE6">
            <w:pPr>
              <w:jc w:val="center"/>
              <w:rPr>
                <w:rFonts w:ascii="Calibri" w:hAnsi="Calibri" w:cs="Calibri"/>
              </w:rPr>
            </w:pPr>
            <w:r>
              <w:rPr>
                <w:rFonts w:ascii="Calibri" w:hAnsi="Calibri" w:cs="Calibri" w:hint="eastAsia"/>
              </w:rPr>
              <w:t>546</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b/>
                <w:bCs/>
              </w:rPr>
            </w:pPr>
            <w:r>
              <w:rPr>
                <w:rFonts w:ascii="Calibri" w:hAnsi="Calibri" w:cs="Calibri"/>
                <w:b/>
                <w:bCs/>
              </w:rPr>
              <w:t>3</w:t>
            </w:r>
          </w:p>
        </w:tc>
        <w:tc>
          <w:tcPr>
            <w:tcW w:w="593" w:type="pct"/>
            <w:vAlign w:val="center"/>
          </w:tcPr>
          <w:p w:rsidR="00B04420" w:rsidRDefault="00C07EE6">
            <w:pPr>
              <w:jc w:val="left"/>
              <w:rPr>
                <w:rFonts w:ascii="Calibri" w:hAnsi="Calibri" w:cs="Calibri"/>
                <w:b/>
                <w:bCs/>
              </w:rPr>
            </w:pPr>
            <w:r>
              <w:rPr>
                <w:rFonts w:ascii="Calibri" w:hAnsi="宋体" w:cs="宋体" w:hint="eastAsia"/>
                <w:b/>
                <w:bCs/>
              </w:rPr>
              <w:t>垃圾清运</w:t>
            </w:r>
          </w:p>
        </w:tc>
        <w:tc>
          <w:tcPr>
            <w:tcW w:w="287" w:type="pct"/>
            <w:vAlign w:val="center"/>
          </w:tcPr>
          <w:p w:rsidR="00B04420" w:rsidRDefault="00C07EE6">
            <w:pPr>
              <w:jc w:val="center"/>
              <w:rPr>
                <w:rFonts w:ascii="Calibri" w:hAnsi="Calibri" w:cs="Calibri"/>
                <w:b/>
                <w:bCs/>
              </w:rPr>
            </w:pPr>
            <w:r>
              <w:rPr>
                <w:rFonts w:ascii="Calibri" w:hAnsi="Calibri" w:cs="Calibri" w:hint="eastAsia"/>
                <w:b/>
                <w:bCs/>
              </w:rPr>
              <w:t>36</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3.1</w:t>
            </w:r>
          </w:p>
        </w:tc>
        <w:tc>
          <w:tcPr>
            <w:tcW w:w="593" w:type="pct"/>
            <w:vAlign w:val="center"/>
          </w:tcPr>
          <w:p w:rsidR="00B04420" w:rsidRDefault="00C07EE6">
            <w:pPr>
              <w:jc w:val="left"/>
              <w:rPr>
                <w:rFonts w:ascii="Calibri" w:hAnsi="Calibri" w:cs="Calibri"/>
              </w:rPr>
            </w:pPr>
            <w:r>
              <w:rPr>
                <w:rFonts w:ascii="Calibri" w:hAnsi="宋体" w:cs="宋体" w:hint="eastAsia"/>
              </w:rPr>
              <w:t>垃圾清运负责人</w:t>
            </w:r>
          </w:p>
        </w:tc>
        <w:tc>
          <w:tcPr>
            <w:tcW w:w="287" w:type="pct"/>
            <w:vAlign w:val="center"/>
          </w:tcPr>
          <w:p w:rsidR="00B04420" w:rsidRDefault="00C07EE6">
            <w:pPr>
              <w:jc w:val="center"/>
              <w:rPr>
                <w:rFonts w:ascii="Calibri" w:hAnsi="Calibri" w:cs="Calibri"/>
              </w:rPr>
            </w:pPr>
            <w:r>
              <w:rPr>
                <w:rFonts w:ascii="Calibri" w:hAnsi="Calibri" w:cs="Calibri"/>
              </w:rPr>
              <w:t>1</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3.2</w:t>
            </w:r>
          </w:p>
        </w:tc>
        <w:tc>
          <w:tcPr>
            <w:tcW w:w="593" w:type="pct"/>
            <w:vAlign w:val="center"/>
          </w:tcPr>
          <w:p w:rsidR="00B04420" w:rsidRDefault="00C07EE6">
            <w:pPr>
              <w:jc w:val="left"/>
              <w:rPr>
                <w:rFonts w:ascii="Calibri" w:hAnsi="Calibri" w:cs="Calibri"/>
              </w:rPr>
            </w:pPr>
            <w:r>
              <w:rPr>
                <w:rFonts w:ascii="Calibri" w:hAnsi="宋体" w:cs="宋体" w:hint="eastAsia"/>
              </w:rPr>
              <w:t>驾驶员</w:t>
            </w:r>
          </w:p>
        </w:tc>
        <w:tc>
          <w:tcPr>
            <w:tcW w:w="287" w:type="pct"/>
            <w:vAlign w:val="center"/>
          </w:tcPr>
          <w:p w:rsidR="00B04420" w:rsidRDefault="00C07EE6">
            <w:pPr>
              <w:jc w:val="center"/>
              <w:rPr>
                <w:rFonts w:ascii="Calibri" w:hAnsi="Calibri" w:cs="Calibri"/>
              </w:rPr>
            </w:pPr>
            <w:r>
              <w:rPr>
                <w:rFonts w:ascii="Calibri" w:hAnsi="Calibri" w:cs="Calibri" w:hint="eastAsia"/>
              </w:rPr>
              <w:t>19</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3.3</w:t>
            </w:r>
          </w:p>
        </w:tc>
        <w:tc>
          <w:tcPr>
            <w:tcW w:w="593" w:type="pct"/>
            <w:vAlign w:val="center"/>
          </w:tcPr>
          <w:p w:rsidR="00B04420" w:rsidRDefault="00C07EE6">
            <w:pPr>
              <w:jc w:val="left"/>
              <w:rPr>
                <w:rFonts w:ascii="Calibri" w:hAnsi="Calibri" w:cs="Calibri"/>
              </w:rPr>
            </w:pPr>
            <w:r>
              <w:rPr>
                <w:rFonts w:ascii="Calibri" w:hAnsi="宋体" w:cs="宋体" w:hint="eastAsia"/>
              </w:rPr>
              <w:t>辅助工</w:t>
            </w:r>
          </w:p>
        </w:tc>
        <w:tc>
          <w:tcPr>
            <w:tcW w:w="287" w:type="pct"/>
            <w:vAlign w:val="center"/>
          </w:tcPr>
          <w:p w:rsidR="00B04420" w:rsidRDefault="00C07EE6">
            <w:pPr>
              <w:jc w:val="center"/>
              <w:rPr>
                <w:rFonts w:ascii="Calibri" w:hAnsi="Calibri" w:cs="Calibri"/>
              </w:rPr>
            </w:pPr>
            <w:r>
              <w:rPr>
                <w:rFonts w:ascii="Calibri" w:hAnsi="Calibri" w:cs="Calibri" w:hint="eastAsia"/>
              </w:rPr>
              <w:t>6</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3.4</w:t>
            </w:r>
          </w:p>
        </w:tc>
        <w:tc>
          <w:tcPr>
            <w:tcW w:w="593" w:type="pct"/>
            <w:vAlign w:val="center"/>
          </w:tcPr>
          <w:p w:rsidR="00B04420" w:rsidRDefault="00C07EE6">
            <w:pPr>
              <w:jc w:val="left"/>
              <w:rPr>
                <w:rFonts w:ascii="Calibri" w:hAnsi="Calibri" w:cs="Calibri"/>
              </w:rPr>
            </w:pPr>
            <w:r>
              <w:rPr>
                <w:rFonts w:ascii="Calibri" w:hAnsi="宋体" w:cs="宋体" w:hint="eastAsia"/>
              </w:rPr>
              <w:t>中转站垃圾清运驾驶员</w:t>
            </w:r>
          </w:p>
        </w:tc>
        <w:tc>
          <w:tcPr>
            <w:tcW w:w="287" w:type="pct"/>
            <w:vAlign w:val="center"/>
          </w:tcPr>
          <w:p w:rsidR="00B04420" w:rsidRDefault="00C07EE6">
            <w:pPr>
              <w:jc w:val="center"/>
              <w:rPr>
                <w:rFonts w:ascii="Calibri" w:hAnsi="Calibri" w:cs="Calibri"/>
              </w:rPr>
            </w:pPr>
            <w:r>
              <w:rPr>
                <w:rFonts w:ascii="Calibri" w:hAnsi="Calibri" w:cs="Calibri" w:hint="eastAsia"/>
              </w:rPr>
              <w:t>4</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3.5</w:t>
            </w:r>
          </w:p>
        </w:tc>
        <w:tc>
          <w:tcPr>
            <w:tcW w:w="593" w:type="pct"/>
            <w:vAlign w:val="center"/>
          </w:tcPr>
          <w:p w:rsidR="00B04420" w:rsidRDefault="00C07EE6">
            <w:pPr>
              <w:jc w:val="left"/>
              <w:rPr>
                <w:rFonts w:ascii="Calibri" w:hAnsi="Calibri" w:cs="Calibri"/>
              </w:rPr>
            </w:pPr>
            <w:r>
              <w:rPr>
                <w:rFonts w:ascii="Calibri" w:hAnsi="宋体" w:cs="宋体" w:hint="eastAsia"/>
              </w:rPr>
              <w:t>中转站管理员</w:t>
            </w:r>
          </w:p>
        </w:tc>
        <w:tc>
          <w:tcPr>
            <w:tcW w:w="287" w:type="pct"/>
            <w:vAlign w:val="center"/>
          </w:tcPr>
          <w:p w:rsidR="00B04420" w:rsidRDefault="00C07EE6">
            <w:pPr>
              <w:jc w:val="center"/>
              <w:rPr>
                <w:rFonts w:ascii="Calibri" w:hAnsi="Calibri" w:cs="Calibri"/>
              </w:rPr>
            </w:pPr>
            <w:r>
              <w:rPr>
                <w:rFonts w:ascii="Calibri" w:hAnsi="Calibri" w:cs="Calibri" w:hint="eastAsia"/>
              </w:rPr>
              <w:t>6</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b/>
                <w:bCs/>
              </w:rPr>
            </w:pPr>
            <w:r>
              <w:rPr>
                <w:rFonts w:ascii="Calibri" w:hAnsi="Calibri" w:cs="Calibri"/>
                <w:b/>
                <w:bCs/>
              </w:rPr>
              <w:lastRenderedPageBreak/>
              <w:t>4</w:t>
            </w:r>
          </w:p>
        </w:tc>
        <w:tc>
          <w:tcPr>
            <w:tcW w:w="593" w:type="pct"/>
            <w:vAlign w:val="center"/>
          </w:tcPr>
          <w:p w:rsidR="00B04420" w:rsidRDefault="00C07EE6">
            <w:pPr>
              <w:jc w:val="left"/>
              <w:rPr>
                <w:rFonts w:ascii="Calibri" w:hAnsi="Calibri" w:cs="Calibri"/>
                <w:b/>
                <w:bCs/>
              </w:rPr>
            </w:pPr>
            <w:r>
              <w:rPr>
                <w:rFonts w:ascii="Calibri" w:hAnsi="宋体" w:cs="宋体" w:hint="eastAsia"/>
                <w:b/>
                <w:bCs/>
              </w:rPr>
              <w:t>公厕管理</w:t>
            </w:r>
          </w:p>
        </w:tc>
        <w:tc>
          <w:tcPr>
            <w:tcW w:w="287" w:type="pct"/>
            <w:vAlign w:val="center"/>
          </w:tcPr>
          <w:p w:rsidR="00B04420" w:rsidRDefault="00C07EE6">
            <w:pPr>
              <w:jc w:val="center"/>
              <w:rPr>
                <w:rFonts w:ascii="Calibri" w:hAnsi="Calibri" w:cs="Calibri"/>
                <w:b/>
                <w:bCs/>
              </w:rPr>
            </w:pPr>
            <w:r>
              <w:rPr>
                <w:rFonts w:ascii="Calibri" w:hAnsi="Calibri" w:cs="Calibri" w:hint="eastAsia"/>
                <w:b/>
                <w:bCs/>
              </w:rPr>
              <w:t>21</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4.1</w:t>
            </w:r>
          </w:p>
        </w:tc>
        <w:tc>
          <w:tcPr>
            <w:tcW w:w="593" w:type="pct"/>
            <w:vAlign w:val="center"/>
          </w:tcPr>
          <w:p w:rsidR="00B04420" w:rsidRDefault="00C07EE6">
            <w:pPr>
              <w:jc w:val="left"/>
              <w:rPr>
                <w:rFonts w:ascii="Calibri" w:hAnsi="Calibri" w:cs="Calibri"/>
              </w:rPr>
            </w:pPr>
            <w:r>
              <w:rPr>
                <w:rFonts w:ascii="Calibri" w:hAnsi="宋体" w:cs="宋体" w:hint="eastAsia"/>
              </w:rPr>
              <w:t>公厕负责人</w:t>
            </w:r>
          </w:p>
        </w:tc>
        <w:tc>
          <w:tcPr>
            <w:tcW w:w="287" w:type="pct"/>
            <w:vAlign w:val="center"/>
          </w:tcPr>
          <w:p w:rsidR="00B04420" w:rsidRDefault="00C07EE6">
            <w:pPr>
              <w:jc w:val="center"/>
              <w:rPr>
                <w:rFonts w:ascii="Calibri" w:hAnsi="Calibri" w:cs="Calibri"/>
              </w:rPr>
            </w:pPr>
            <w:r>
              <w:rPr>
                <w:rFonts w:ascii="Calibri" w:hAnsi="Calibri" w:cs="Calibri"/>
              </w:rPr>
              <w:t>1</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4.2</w:t>
            </w:r>
          </w:p>
        </w:tc>
        <w:tc>
          <w:tcPr>
            <w:tcW w:w="593" w:type="pct"/>
            <w:vAlign w:val="center"/>
          </w:tcPr>
          <w:p w:rsidR="00B04420" w:rsidRDefault="00C07EE6">
            <w:pPr>
              <w:jc w:val="left"/>
              <w:rPr>
                <w:rFonts w:ascii="Calibri" w:hAnsi="Calibri" w:cs="Calibri"/>
              </w:rPr>
            </w:pPr>
            <w:r>
              <w:rPr>
                <w:rFonts w:ascii="Calibri" w:hAnsi="宋体" w:cs="宋体" w:hint="eastAsia"/>
              </w:rPr>
              <w:t>保洁员</w:t>
            </w:r>
          </w:p>
        </w:tc>
        <w:tc>
          <w:tcPr>
            <w:tcW w:w="287" w:type="pct"/>
            <w:vAlign w:val="center"/>
          </w:tcPr>
          <w:p w:rsidR="00B04420" w:rsidRDefault="00C07EE6">
            <w:pPr>
              <w:jc w:val="center"/>
              <w:rPr>
                <w:rFonts w:ascii="Calibri" w:hAnsi="Calibri" w:cs="Calibri"/>
              </w:rPr>
            </w:pPr>
            <w:r>
              <w:rPr>
                <w:rFonts w:ascii="Calibri" w:hAnsi="Calibri" w:cs="Calibri" w:hint="eastAsia"/>
              </w:rPr>
              <w:t>16</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4.3</w:t>
            </w:r>
          </w:p>
        </w:tc>
        <w:tc>
          <w:tcPr>
            <w:tcW w:w="593" w:type="pct"/>
            <w:vAlign w:val="center"/>
          </w:tcPr>
          <w:p w:rsidR="00B04420" w:rsidRDefault="00C07EE6">
            <w:pPr>
              <w:jc w:val="left"/>
              <w:rPr>
                <w:rFonts w:ascii="Calibri" w:hAnsi="Calibri" w:cs="Calibri"/>
              </w:rPr>
            </w:pPr>
            <w:r>
              <w:rPr>
                <w:rFonts w:ascii="Calibri" w:hAnsi="宋体" w:cs="宋体" w:hint="eastAsia"/>
              </w:rPr>
              <w:t>水电工</w:t>
            </w:r>
          </w:p>
        </w:tc>
        <w:tc>
          <w:tcPr>
            <w:tcW w:w="287" w:type="pct"/>
            <w:vAlign w:val="center"/>
          </w:tcPr>
          <w:p w:rsidR="00B04420" w:rsidRDefault="00C07EE6">
            <w:pPr>
              <w:jc w:val="center"/>
              <w:rPr>
                <w:rFonts w:ascii="Calibri" w:hAnsi="Calibri" w:cs="Calibri"/>
              </w:rPr>
            </w:pPr>
            <w:r>
              <w:rPr>
                <w:rFonts w:ascii="Calibri" w:hAnsi="Calibri" w:cs="Calibri"/>
              </w:rPr>
              <w:t>1</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4.4</w:t>
            </w:r>
          </w:p>
        </w:tc>
        <w:tc>
          <w:tcPr>
            <w:tcW w:w="593" w:type="pct"/>
            <w:vAlign w:val="center"/>
          </w:tcPr>
          <w:p w:rsidR="00B04420" w:rsidRDefault="00C07EE6">
            <w:pPr>
              <w:jc w:val="left"/>
              <w:rPr>
                <w:rFonts w:ascii="Calibri" w:hAnsi="Calibri" w:cs="Calibri"/>
              </w:rPr>
            </w:pPr>
            <w:r>
              <w:rPr>
                <w:rFonts w:ascii="Calibri" w:hAnsi="宋体" w:cs="宋体" w:hint="eastAsia"/>
              </w:rPr>
              <w:t>吸粪工</w:t>
            </w:r>
          </w:p>
        </w:tc>
        <w:tc>
          <w:tcPr>
            <w:tcW w:w="287" w:type="pct"/>
            <w:vAlign w:val="center"/>
          </w:tcPr>
          <w:p w:rsidR="00B04420" w:rsidRDefault="00C07EE6">
            <w:pPr>
              <w:jc w:val="center"/>
              <w:rPr>
                <w:rFonts w:ascii="Calibri" w:hAnsi="Calibri" w:cs="Calibri"/>
              </w:rPr>
            </w:pPr>
            <w:r>
              <w:rPr>
                <w:rFonts w:ascii="Calibri" w:hAnsi="Calibri" w:cs="Calibri"/>
              </w:rPr>
              <w:t>2</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4.5</w:t>
            </w:r>
          </w:p>
        </w:tc>
        <w:tc>
          <w:tcPr>
            <w:tcW w:w="593" w:type="pct"/>
            <w:vAlign w:val="center"/>
          </w:tcPr>
          <w:p w:rsidR="00B04420" w:rsidRDefault="00C07EE6">
            <w:pPr>
              <w:jc w:val="left"/>
              <w:rPr>
                <w:rFonts w:ascii="Calibri" w:hAnsi="Calibri" w:cs="Calibri"/>
              </w:rPr>
            </w:pPr>
            <w:r>
              <w:rPr>
                <w:rFonts w:ascii="Calibri" w:hAnsi="宋体" w:cs="宋体" w:hint="eastAsia"/>
              </w:rPr>
              <w:t>驾驶员</w:t>
            </w:r>
          </w:p>
        </w:tc>
        <w:tc>
          <w:tcPr>
            <w:tcW w:w="287" w:type="pct"/>
            <w:vAlign w:val="center"/>
          </w:tcPr>
          <w:p w:rsidR="00B04420" w:rsidRDefault="00C07EE6">
            <w:pPr>
              <w:jc w:val="center"/>
              <w:rPr>
                <w:rFonts w:ascii="Calibri" w:hAnsi="Calibri" w:cs="Calibri"/>
              </w:rPr>
            </w:pPr>
            <w:r>
              <w:rPr>
                <w:rFonts w:ascii="Calibri" w:hAnsi="Calibri" w:cs="Calibri"/>
              </w:rPr>
              <w:t>1</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b/>
                <w:bCs/>
              </w:rPr>
            </w:pPr>
            <w:r>
              <w:rPr>
                <w:rFonts w:ascii="Calibri" w:hAnsi="Calibri" w:cs="Calibri"/>
                <w:b/>
                <w:bCs/>
              </w:rPr>
              <w:t>5</w:t>
            </w:r>
          </w:p>
        </w:tc>
        <w:tc>
          <w:tcPr>
            <w:tcW w:w="593" w:type="pct"/>
            <w:vAlign w:val="center"/>
          </w:tcPr>
          <w:p w:rsidR="00B04420" w:rsidRDefault="00C07EE6">
            <w:pPr>
              <w:jc w:val="left"/>
              <w:rPr>
                <w:rFonts w:ascii="Calibri" w:hAnsi="Calibri" w:cs="Calibri"/>
                <w:b/>
                <w:bCs/>
              </w:rPr>
            </w:pPr>
            <w:r>
              <w:rPr>
                <w:rFonts w:ascii="Calibri" w:hAnsi="宋体" w:cs="宋体" w:hint="eastAsia"/>
                <w:b/>
                <w:bCs/>
              </w:rPr>
              <w:t>应急管理</w:t>
            </w:r>
          </w:p>
        </w:tc>
        <w:tc>
          <w:tcPr>
            <w:tcW w:w="287" w:type="pct"/>
            <w:vAlign w:val="center"/>
          </w:tcPr>
          <w:p w:rsidR="00B04420" w:rsidRDefault="000D5448">
            <w:pPr>
              <w:jc w:val="center"/>
              <w:rPr>
                <w:rFonts w:ascii="Calibri" w:hAnsi="Calibri" w:cs="Calibri"/>
                <w:b/>
                <w:bCs/>
              </w:rPr>
            </w:pPr>
            <w:r>
              <w:rPr>
                <w:rFonts w:ascii="Calibri" w:hAnsi="Calibri" w:cs="Calibri" w:hint="eastAsia"/>
                <w:b/>
                <w:bCs/>
              </w:rPr>
              <w:t>30</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5.1</w:t>
            </w:r>
          </w:p>
        </w:tc>
        <w:tc>
          <w:tcPr>
            <w:tcW w:w="593" w:type="pct"/>
            <w:vAlign w:val="center"/>
          </w:tcPr>
          <w:p w:rsidR="00B04420" w:rsidRDefault="00C07EE6">
            <w:pPr>
              <w:jc w:val="left"/>
              <w:rPr>
                <w:rFonts w:ascii="Calibri" w:hAnsi="Calibri" w:cs="Calibri"/>
              </w:rPr>
            </w:pPr>
            <w:r>
              <w:rPr>
                <w:rFonts w:ascii="Calibri" w:hAnsi="宋体" w:cs="宋体" w:hint="eastAsia"/>
              </w:rPr>
              <w:t>应急管理负责人</w:t>
            </w:r>
          </w:p>
        </w:tc>
        <w:tc>
          <w:tcPr>
            <w:tcW w:w="287" w:type="pct"/>
            <w:vAlign w:val="center"/>
          </w:tcPr>
          <w:p w:rsidR="00B04420" w:rsidRDefault="00C07EE6">
            <w:pPr>
              <w:jc w:val="center"/>
              <w:rPr>
                <w:rFonts w:ascii="Calibri" w:hAnsi="Calibri" w:cs="Calibri"/>
              </w:rPr>
            </w:pPr>
            <w:r>
              <w:rPr>
                <w:rFonts w:ascii="Calibri" w:hAnsi="Calibri" w:cs="Calibri"/>
              </w:rPr>
              <w:t>1</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5.2</w:t>
            </w:r>
          </w:p>
        </w:tc>
        <w:tc>
          <w:tcPr>
            <w:tcW w:w="593" w:type="pct"/>
            <w:vAlign w:val="center"/>
          </w:tcPr>
          <w:p w:rsidR="00B04420" w:rsidRDefault="00C07EE6">
            <w:pPr>
              <w:jc w:val="left"/>
              <w:rPr>
                <w:rFonts w:ascii="Calibri" w:hAnsi="Calibri" w:cs="Calibri"/>
              </w:rPr>
            </w:pPr>
            <w:r>
              <w:rPr>
                <w:rFonts w:ascii="Calibri" w:hAnsi="宋体" w:cs="宋体" w:hint="eastAsia"/>
              </w:rPr>
              <w:t>应急驾驶员</w:t>
            </w:r>
          </w:p>
        </w:tc>
        <w:tc>
          <w:tcPr>
            <w:tcW w:w="287" w:type="pct"/>
            <w:vAlign w:val="center"/>
          </w:tcPr>
          <w:p w:rsidR="00B04420" w:rsidRDefault="00C07EE6">
            <w:pPr>
              <w:jc w:val="center"/>
              <w:rPr>
                <w:rFonts w:ascii="Calibri" w:hAnsi="Calibri" w:cs="Calibri"/>
              </w:rPr>
            </w:pPr>
            <w:r>
              <w:rPr>
                <w:rFonts w:ascii="Calibri" w:hAnsi="Calibri" w:cs="Calibri" w:hint="eastAsia"/>
              </w:rPr>
              <w:t>3</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rPr>
            </w:pPr>
            <w:r>
              <w:rPr>
                <w:rFonts w:ascii="Calibri" w:hAnsi="Calibri" w:cs="Calibri"/>
              </w:rPr>
              <w:t>5.2</w:t>
            </w:r>
          </w:p>
        </w:tc>
        <w:tc>
          <w:tcPr>
            <w:tcW w:w="593" w:type="pct"/>
            <w:vAlign w:val="center"/>
          </w:tcPr>
          <w:p w:rsidR="00B04420" w:rsidRDefault="00C07EE6">
            <w:pPr>
              <w:jc w:val="left"/>
              <w:rPr>
                <w:rFonts w:ascii="Calibri" w:hAnsi="Calibri" w:cs="Calibri"/>
              </w:rPr>
            </w:pPr>
            <w:r>
              <w:rPr>
                <w:rFonts w:ascii="Calibri" w:hAnsi="宋体" w:cs="宋体" w:hint="eastAsia"/>
              </w:rPr>
              <w:t>应急人员</w:t>
            </w:r>
          </w:p>
        </w:tc>
        <w:tc>
          <w:tcPr>
            <w:tcW w:w="287" w:type="pct"/>
            <w:vAlign w:val="center"/>
          </w:tcPr>
          <w:p w:rsidR="00B04420" w:rsidRDefault="000D5448">
            <w:pPr>
              <w:jc w:val="center"/>
              <w:rPr>
                <w:rFonts w:ascii="Calibri" w:hAnsi="Calibri" w:cs="Calibri"/>
              </w:rPr>
            </w:pPr>
            <w:r>
              <w:rPr>
                <w:rFonts w:ascii="Calibri" w:hAnsi="Calibri" w:cs="Calibri" w:hint="eastAsia"/>
              </w:rPr>
              <w:t>2</w:t>
            </w:r>
            <w:r w:rsidR="00C07EE6">
              <w:rPr>
                <w:rFonts w:ascii="Calibri" w:hAnsi="Calibri" w:cs="Calibri" w:hint="eastAsia"/>
              </w:rPr>
              <w:t>6</w:t>
            </w:r>
          </w:p>
        </w:tc>
        <w:tc>
          <w:tcPr>
            <w:tcW w:w="256" w:type="pct"/>
            <w:vAlign w:val="center"/>
          </w:tcPr>
          <w:p w:rsidR="00B04420" w:rsidRDefault="00B04420">
            <w:pPr>
              <w:jc w:val="center"/>
              <w:rPr>
                <w:rFonts w:ascii="Calibri" w:hAnsi="Calibri" w:cs="Calibri"/>
              </w:rPr>
            </w:pPr>
          </w:p>
        </w:tc>
        <w:tc>
          <w:tcPr>
            <w:tcW w:w="312" w:type="pct"/>
            <w:vAlign w:val="center"/>
          </w:tcPr>
          <w:p w:rsidR="00B04420" w:rsidRDefault="00B04420">
            <w:pPr>
              <w:jc w:val="center"/>
              <w:rPr>
                <w:rFonts w:ascii="Calibri" w:hAnsi="Calibri" w:cs="Calibri"/>
              </w:rPr>
            </w:pPr>
          </w:p>
        </w:tc>
        <w:tc>
          <w:tcPr>
            <w:tcW w:w="309" w:type="pct"/>
            <w:vAlign w:val="center"/>
          </w:tcPr>
          <w:p w:rsidR="00B04420" w:rsidRDefault="00B04420">
            <w:pPr>
              <w:jc w:val="center"/>
              <w:rPr>
                <w:rFonts w:ascii="Calibri" w:hAnsi="Calibri" w:cs="Calibri"/>
              </w:rPr>
            </w:pPr>
          </w:p>
        </w:tc>
        <w:tc>
          <w:tcPr>
            <w:tcW w:w="322" w:type="pct"/>
            <w:vAlign w:val="center"/>
          </w:tcPr>
          <w:p w:rsidR="00B04420" w:rsidRDefault="00B04420">
            <w:pPr>
              <w:jc w:val="center"/>
              <w:rPr>
                <w:rFonts w:ascii="Calibri" w:hAnsi="Calibri" w:cs="Calibri"/>
              </w:rPr>
            </w:pPr>
          </w:p>
        </w:tc>
        <w:tc>
          <w:tcPr>
            <w:tcW w:w="234"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00" w:type="pct"/>
            <w:vAlign w:val="center"/>
          </w:tcPr>
          <w:p w:rsidR="00B04420" w:rsidRDefault="00B04420">
            <w:pPr>
              <w:jc w:val="center"/>
              <w:rPr>
                <w:rFonts w:ascii="Calibri" w:hAnsi="Calibri" w:cs="Calibri"/>
              </w:rPr>
            </w:pPr>
          </w:p>
        </w:tc>
        <w:tc>
          <w:tcPr>
            <w:tcW w:w="271" w:type="pct"/>
            <w:vAlign w:val="center"/>
          </w:tcPr>
          <w:p w:rsidR="00B04420" w:rsidRDefault="00B04420">
            <w:pPr>
              <w:jc w:val="center"/>
              <w:rPr>
                <w:rFonts w:ascii="Calibri" w:hAnsi="Calibri" w:cs="Calibri"/>
              </w:rPr>
            </w:pPr>
          </w:p>
        </w:tc>
        <w:tc>
          <w:tcPr>
            <w:tcW w:w="225" w:type="pct"/>
            <w:vAlign w:val="center"/>
          </w:tcPr>
          <w:p w:rsidR="00B04420" w:rsidRDefault="00B04420">
            <w:pPr>
              <w:jc w:val="center"/>
              <w:rPr>
                <w:rFonts w:ascii="Calibri" w:hAnsi="Calibri" w:cs="Calibri"/>
              </w:rPr>
            </w:pPr>
          </w:p>
        </w:tc>
        <w:tc>
          <w:tcPr>
            <w:tcW w:w="246" w:type="pct"/>
            <w:vAlign w:val="center"/>
          </w:tcPr>
          <w:p w:rsidR="00B04420" w:rsidRDefault="00B04420">
            <w:pPr>
              <w:jc w:val="center"/>
              <w:rPr>
                <w:rFonts w:ascii="Calibri" w:hAnsi="Calibri" w:cs="Calibri"/>
              </w:rPr>
            </w:pPr>
          </w:p>
        </w:tc>
        <w:tc>
          <w:tcPr>
            <w:tcW w:w="256" w:type="pct"/>
            <w:vAlign w:val="center"/>
          </w:tcPr>
          <w:p w:rsidR="00B04420" w:rsidRDefault="00B04420">
            <w:pPr>
              <w:jc w:val="center"/>
              <w:rPr>
                <w:rFonts w:ascii="Calibri" w:hAnsi="Calibri" w:cs="Calibri"/>
              </w:rPr>
            </w:pPr>
          </w:p>
        </w:tc>
        <w:tc>
          <w:tcPr>
            <w:tcW w:w="344" w:type="pct"/>
            <w:vAlign w:val="center"/>
          </w:tcPr>
          <w:p w:rsidR="00B04420" w:rsidRDefault="00B04420">
            <w:pPr>
              <w:jc w:val="center"/>
              <w:rPr>
                <w:rFonts w:ascii="Calibri" w:hAnsi="Calibri" w:cs="Calibri"/>
              </w:rPr>
            </w:pPr>
          </w:p>
        </w:tc>
        <w:tc>
          <w:tcPr>
            <w:tcW w:w="293" w:type="pct"/>
            <w:vAlign w:val="center"/>
          </w:tcPr>
          <w:p w:rsidR="00B04420" w:rsidRDefault="00B04420">
            <w:pPr>
              <w:jc w:val="center"/>
              <w:rPr>
                <w:rFonts w:ascii="Calibri" w:hAnsi="Calibri" w:cs="Calibri"/>
              </w:rPr>
            </w:pPr>
          </w:p>
        </w:tc>
      </w:tr>
      <w:tr w:rsidR="00B04420">
        <w:trPr>
          <w:trHeight w:val="481"/>
        </w:trPr>
        <w:tc>
          <w:tcPr>
            <w:tcW w:w="833" w:type="pct"/>
            <w:gridSpan w:val="2"/>
            <w:vAlign w:val="center"/>
          </w:tcPr>
          <w:p w:rsidR="00B04420" w:rsidRDefault="00C07EE6">
            <w:pPr>
              <w:jc w:val="center"/>
              <w:rPr>
                <w:rFonts w:ascii="Calibri" w:hAnsi="Calibri" w:cs="Calibri"/>
              </w:rPr>
            </w:pPr>
            <w:r>
              <w:rPr>
                <w:rFonts w:ascii="等线" w:eastAsia="等线" w:hAnsi="等线" w:cs="等线" w:hint="eastAsia"/>
                <w:b/>
                <w:bCs/>
                <w:kern w:val="0"/>
              </w:rPr>
              <w:t>人员费用支出合计</w:t>
            </w:r>
          </w:p>
        </w:tc>
        <w:tc>
          <w:tcPr>
            <w:tcW w:w="287" w:type="pct"/>
            <w:vAlign w:val="center"/>
          </w:tcPr>
          <w:p w:rsidR="00B04420" w:rsidRDefault="000D5448">
            <w:pPr>
              <w:jc w:val="center"/>
              <w:rPr>
                <w:rFonts w:ascii="Calibri" w:hAnsi="Calibri" w:cs="Calibri"/>
              </w:rPr>
            </w:pPr>
            <w:r>
              <w:rPr>
                <w:rFonts w:ascii="Calibri" w:hAnsi="Calibri" w:cs="Calibri" w:hint="eastAsia"/>
                <w:b/>
                <w:bCs/>
              </w:rPr>
              <w:t>67</w:t>
            </w:r>
            <w:r w:rsidR="00C07EE6">
              <w:rPr>
                <w:rFonts w:ascii="Calibri" w:hAnsi="Calibri" w:cs="Calibri" w:hint="eastAsia"/>
                <w:b/>
                <w:bCs/>
              </w:rPr>
              <w:t>9</w:t>
            </w:r>
          </w:p>
        </w:tc>
        <w:tc>
          <w:tcPr>
            <w:tcW w:w="256" w:type="pct"/>
          </w:tcPr>
          <w:p w:rsidR="00B04420" w:rsidRDefault="00B04420">
            <w:pPr>
              <w:jc w:val="center"/>
              <w:rPr>
                <w:rFonts w:ascii="Calibri" w:hAnsi="Calibri" w:cs="Calibri"/>
              </w:rPr>
            </w:pPr>
          </w:p>
        </w:tc>
        <w:tc>
          <w:tcPr>
            <w:tcW w:w="312" w:type="pct"/>
          </w:tcPr>
          <w:p w:rsidR="00B04420" w:rsidRDefault="00B04420">
            <w:pPr>
              <w:jc w:val="center"/>
              <w:rPr>
                <w:rFonts w:ascii="Calibri" w:hAnsi="Calibri" w:cs="Calibri"/>
              </w:rPr>
            </w:pPr>
          </w:p>
        </w:tc>
        <w:tc>
          <w:tcPr>
            <w:tcW w:w="309" w:type="pct"/>
          </w:tcPr>
          <w:p w:rsidR="00B04420" w:rsidRDefault="00B04420">
            <w:pPr>
              <w:jc w:val="center"/>
              <w:rPr>
                <w:rFonts w:ascii="Calibri" w:hAnsi="Calibri" w:cs="Calibri"/>
              </w:rPr>
            </w:pPr>
          </w:p>
        </w:tc>
        <w:tc>
          <w:tcPr>
            <w:tcW w:w="322" w:type="pct"/>
          </w:tcPr>
          <w:p w:rsidR="00B04420" w:rsidRDefault="00B04420">
            <w:pPr>
              <w:jc w:val="center"/>
              <w:rPr>
                <w:rFonts w:ascii="Calibri" w:hAnsi="Calibri" w:cs="Calibri"/>
              </w:rPr>
            </w:pPr>
          </w:p>
        </w:tc>
        <w:tc>
          <w:tcPr>
            <w:tcW w:w="234" w:type="pct"/>
          </w:tcPr>
          <w:p w:rsidR="00B04420" w:rsidRDefault="00B04420">
            <w:pPr>
              <w:jc w:val="center"/>
              <w:rPr>
                <w:rFonts w:ascii="Calibri" w:hAnsi="Calibri" w:cs="Calibri"/>
              </w:rPr>
            </w:pPr>
          </w:p>
        </w:tc>
        <w:tc>
          <w:tcPr>
            <w:tcW w:w="256" w:type="pct"/>
          </w:tcPr>
          <w:p w:rsidR="00B04420" w:rsidRDefault="00B04420">
            <w:pPr>
              <w:jc w:val="center"/>
              <w:rPr>
                <w:rFonts w:ascii="Calibri" w:hAnsi="Calibri" w:cs="Calibri"/>
              </w:rPr>
            </w:pPr>
          </w:p>
        </w:tc>
        <w:tc>
          <w:tcPr>
            <w:tcW w:w="256" w:type="pct"/>
          </w:tcPr>
          <w:p w:rsidR="00B04420" w:rsidRDefault="00B04420">
            <w:pPr>
              <w:jc w:val="center"/>
              <w:rPr>
                <w:rFonts w:ascii="Calibri" w:hAnsi="Calibri" w:cs="Calibri"/>
              </w:rPr>
            </w:pPr>
          </w:p>
        </w:tc>
        <w:tc>
          <w:tcPr>
            <w:tcW w:w="300" w:type="pct"/>
          </w:tcPr>
          <w:p w:rsidR="00B04420" w:rsidRDefault="00B04420">
            <w:pPr>
              <w:jc w:val="center"/>
              <w:rPr>
                <w:rFonts w:ascii="Calibri" w:hAnsi="Calibri" w:cs="Calibri"/>
              </w:rPr>
            </w:pPr>
          </w:p>
        </w:tc>
        <w:tc>
          <w:tcPr>
            <w:tcW w:w="271" w:type="pct"/>
          </w:tcPr>
          <w:p w:rsidR="00B04420" w:rsidRDefault="00B04420">
            <w:pPr>
              <w:jc w:val="center"/>
              <w:rPr>
                <w:rFonts w:ascii="Calibri" w:hAnsi="Calibri" w:cs="Calibri"/>
              </w:rPr>
            </w:pPr>
          </w:p>
        </w:tc>
        <w:tc>
          <w:tcPr>
            <w:tcW w:w="225" w:type="pct"/>
          </w:tcPr>
          <w:p w:rsidR="00B04420" w:rsidRDefault="00B04420">
            <w:pPr>
              <w:jc w:val="center"/>
              <w:rPr>
                <w:rFonts w:ascii="Calibri" w:hAnsi="Calibri" w:cs="Calibri"/>
              </w:rPr>
            </w:pPr>
          </w:p>
        </w:tc>
        <w:tc>
          <w:tcPr>
            <w:tcW w:w="246" w:type="pct"/>
          </w:tcPr>
          <w:p w:rsidR="00B04420" w:rsidRDefault="00B04420">
            <w:pPr>
              <w:jc w:val="center"/>
              <w:rPr>
                <w:rFonts w:ascii="Calibri" w:hAnsi="Calibri" w:cs="Calibri"/>
              </w:rPr>
            </w:pPr>
          </w:p>
        </w:tc>
        <w:tc>
          <w:tcPr>
            <w:tcW w:w="256" w:type="pct"/>
          </w:tcPr>
          <w:p w:rsidR="00B04420" w:rsidRDefault="00B04420">
            <w:pPr>
              <w:jc w:val="center"/>
              <w:rPr>
                <w:rFonts w:ascii="Calibri" w:hAnsi="Calibri" w:cs="Calibri"/>
              </w:rPr>
            </w:pPr>
          </w:p>
        </w:tc>
        <w:tc>
          <w:tcPr>
            <w:tcW w:w="344" w:type="pct"/>
          </w:tcPr>
          <w:p w:rsidR="00B04420" w:rsidRDefault="00B04420">
            <w:pPr>
              <w:jc w:val="center"/>
              <w:rPr>
                <w:rFonts w:ascii="Calibri" w:hAnsi="Calibri" w:cs="Calibri"/>
              </w:rPr>
            </w:pPr>
          </w:p>
        </w:tc>
        <w:tc>
          <w:tcPr>
            <w:tcW w:w="293" w:type="pct"/>
          </w:tcPr>
          <w:p w:rsidR="00B04420" w:rsidRDefault="00B04420">
            <w:pPr>
              <w:jc w:val="center"/>
              <w:rPr>
                <w:rFonts w:ascii="Calibri" w:hAnsi="Calibri" w:cs="Calibri"/>
              </w:rPr>
            </w:pPr>
          </w:p>
        </w:tc>
      </w:tr>
      <w:tr w:rsidR="00B04420">
        <w:trPr>
          <w:trHeight w:val="420"/>
        </w:trPr>
        <w:tc>
          <w:tcPr>
            <w:tcW w:w="240"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二</w:t>
            </w:r>
          </w:p>
        </w:tc>
        <w:tc>
          <w:tcPr>
            <w:tcW w:w="593"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智慧化运营平台建设费用</w:t>
            </w:r>
          </w:p>
        </w:tc>
        <w:tc>
          <w:tcPr>
            <w:tcW w:w="287"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12" w:type="pct"/>
            <w:vAlign w:val="center"/>
          </w:tcPr>
          <w:p w:rsidR="00B04420" w:rsidRDefault="00C07EE6">
            <w:pPr>
              <w:jc w:val="center"/>
              <w:rPr>
                <w:rFonts w:ascii="Calibri" w:hAnsi="Calibri" w:cs="Calibri"/>
              </w:rPr>
            </w:pPr>
            <w:r>
              <w:rPr>
                <w:rFonts w:ascii="Calibri" w:hAnsi="Calibri" w:cs="Calibri"/>
              </w:rPr>
              <w:t>——</w:t>
            </w:r>
          </w:p>
        </w:tc>
        <w:tc>
          <w:tcPr>
            <w:tcW w:w="309" w:type="pct"/>
            <w:vAlign w:val="center"/>
          </w:tcPr>
          <w:p w:rsidR="00B04420" w:rsidRDefault="00C07EE6">
            <w:pPr>
              <w:jc w:val="center"/>
              <w:rPr>
                <w:rFonts w:ascii="Calibri" w:hAnsi="Calibri" w:cs="Calibri"/>
              </w:rPr>
            </w:pPr>
            <w:r>
              <w:rPr>
                <w:rFonts w:ascii="Calibri" w:hAnsi="Calibri" w:cs="Calibri"/>
              </w:rPr>
              <w:t>——</w:t>
            </w:r>
          </w:p>
        </w:tc>
        <w:tc>
          <w:tcPr>
            <w:tcW w:w="322" w:type="pct"/>
            <w:vAlign w:val="center"/>
          </w:tcPr>
          <w:p w:rsidR="00B04420" w:rsidRDefault="00C07EE6">
            <w:pPr>
              <w:jc w:val="center"/>
              <w:rPr>
                <w:rFonts w:ascii="Calibri" w:hAnsi="Calibri" w:cs="Calibri"/>
              </w:rPr>
            </w:pPr>
            <w:r>
              <w:rPr>
                <w:rFonts w:ascii="Calibri" w:hAnsi="Calibri" w:cs="Calibri"/>
              </w:rPr>
              <w:t>——</w:t>
            </w:r>
          </w:p>
        </w:tc>
        <w:tc>
          <w:tcPr>
            <w:tcW w:w="234"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00" w:type="pct"/>
            <w:vAlign w:val="center"/>
          </w:tcPr>
          <w:p w:rsidR="00B04420" w:rsidRDefault="00C07EE6">
            <w:pPr>
              <w:jc w:val="center"/>
              <w:rPr>
                <w:rFonts w:ascii="Calibri" w:hAnsi="Calibri" w:cs="Calibri"/>
              </w:rPr>
            </w:pPr>
            <w:r>
              <w:rPr>
                <w:rFonts w:ascii="Calibri" w:hAnsi="Calibri" w:cs="Calibri"/>
              </w:rPr>
              <w:t>——</w:t>
            </w:r>
          </w:p>
        </w:tc>
        <w:tc>
          <w:tcPr>
            <w:tcW w:w="271" w:type="pct"/>
            <w:vAlign w:val="center"/>
          </w:tcPr>
          <w:p w:rsidR="00B04420" w:rsidRDefault="00C07EE6">
            <w:pPr>
              <w:jc w:val="center"/>
              <w:rPr>
                <w:rFonts w:ascii="Calibri" w:hAnsi="Calibri" w:cs="Calibri"/>
              </w:rPr>
            </w:pPr>
            <w:r>
              <w:rPr>
                <w:rFonts w:ascii="Calibri" w:hAnsi="Calibri" w:cs="Calibri"/>
              </w:rPr>
              <w:t>——</w:t>
            </w:r>
          </w:p>
        </w:tc>
        <w:tc>
          <w:tcPr>
            <w:tcW w:w="225" w:type="pct"/>
            <w:vAlign w:val="center"/>
          </w:tcPr>
          <w:p w:rsidR="00B04420" w:rsidRDefault="00C07EE6">
            <w:pPr>
              <w:jc w:val="center"/>
              <w:rPr>
                <w:rFonts w:ascii="Calibri" w:hAnsi="Calibri" w:cs="Calibri"/>
              </w:rPr>
            </w:pPr>
            <w:r>
              <w:rPr>
                <w:rFonts w:ascii="Calibri" w:hAnsi="Calibri" w:cs="Calibri"/>
              </w:rPr>
              <w:t>—</w:t>
            </w:r>
          </w:p>
        </w:tc>
        <w:tc>
          <w:tcPr>
            <w:tcW w:w="246" w:type="pct"/>
            <w:vAlign w:val="center"/>
          </w:tcPr>
          <w:p w:rsidR="00B04420" w:rsidRDefault="00C07EE6">
            <w:pPr>
              <w:jc w:val="center"/>
              <w:rPr>
                <w:rFonts w:ascii="Calibri" w:hAnsi="Calibri" w:cs="Calibri"/>
              </w:rPr>
            </w:pPr>
            <w:r>
              <w:rPr>
                <w:rFonts w:ascii="Calibri" w:hAnsi="Calibri" w:cs="Calibri"/>
              </w:rPr>
              <w:t>—</w:t>
            </w:r>
          </w:p>
        </w:tc>
        <w:tc>
          <w:tcPr>
            <w:tcW w:w="600" w:type="pct"/>
            <w:gridSpan w:val="2"/>
            <w:vAlign w:val="center"/>
          </w:tcPr>
          <w:p w:rsidR="00B04420" w:rsidRDefault="00C07EE6">
            <w:pPr>
              <w:jc w:val="center"/>
              <w:rPr>
                <w:rFonts w:ascii="Calibri" w:hAnsi="Calibri" w:cs="Calibri"/>
              </w:rPr>
            </w:pPr>
            <w:r>
              <w:rPr>
                <w:rFonts w:ascii="Calibri" w:hAnsi="Calibri" w:cs="Calibri"/>
              </w:rPr>
              <w:t>承诺按实支付</w:t>
            </w:r>
          </w:p>
        </w:tc>
        <w:tc>
          <w:tcPr>
            <w:tcW w:w="293" w:type="pct"/>
          </w:tcPr>
          <w:p w:rsidR="00B04420" w:rsidRDefault="00C07EE6">
            <w:pPr>
              <w:jc w:val="center"/>
              <w:rPr>
                <w:rFonts w:ascii="Calibri" w:hAnsi="Calibri" w:cs="Calibri"/>
                <w:sz w:val="18"/>
                <w:szCs w:val="18"/>
              </w:rPr>
            </w:pPr>
            <w:r>
              <w:rPr>
                <w:rFonts w:ascii="Calibri" w:hAnsi="Calibri" w:cs="Calibri"/>
                <w:sz w:val="18"/>
                <w:szCs w:val="18"/>
              </w:rPr>
              <w:t>不计入报价</w:t>
            </w:r>
          </w:p>
        </w:tc>
      </w:tr>
      <w:tr w:rsidR="00B04420">
        <w:trPr>
          <w:trHeight w:val="421"/>
        </w:trPr>
        <w:tc>
          <w:tcPr>
            <w:tcW w:w="240"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三</w:t>
            </w:r>
          </w:p>
        </w:tc>
        <w:tc>
          <w:tcPr>
            <w:tcW w:w="593"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智慧化运营平台接入费用</w:t>
            </w:r>
          </w:p>
        </w:tc>
        <w:tc>
          <w:tcPr>
            <w:tcW w:w="287"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12" w:type="pct"/>
            <w:vAlign w:val="center"/>
          </w:tcPr>
          <w:p w:rsidR="00B04420" w:rsidRDefault="00C07EE6">
            <w:pPr>
              <w:jc w:val="center"/>
              <w:rPr>
                <w:rFonts w:ascii="Calibri" w:hAnsi="Calibri" w:cs="Calibri"/>
              </w:rPr>
            </w:pPr>
            <w:r>
              <w:rPr>
                <w:rFonts w:ascii="Calibri" w:hAnsi="Calibri" w:cs="Calibri"/>
              </w:rPr>
              <w:t>——</w:t>
            </w:r>
          </w:p>
        </w:tc>
        <w:tc>
          <w:tcPr>
            <w:tcW w:w="309" w:type="pct"/>
            <w:vAlign w:val="center"/>
          </w:tcPr>
          <w:p w:rsidR="00B04420" w:rsidRDefault="00C07EE6">
            <w:pPr>
              <w:jc w:val="center"/>
              <w:rPr>
                <w:rFonts w:ascii="Calibri" w:hAnsi="Calibri" w:cs="Calibri"/>
              </w:rPr>
            </w:pPr>
            <w:r>
              <w:rPr>
                <w:rFonts w:ascii="Calibri" w:hAnsi="Calibri" w:cs="Calibri"/>
              </w:rPr>
              <w:t>——</w:t>
            </w:r>
          </w:p>
        </w:tc>
        <w:tc>
          <w:tcPr>
            <w:tcW w:w="322" w:type="pct"/>
            <w:vAlign w:val="center"/>
          </w:tcPr>
          <w:p w:rsidR="00B04420" w:rsidRDefault="00C07EE6">
            <w:pPr>
              <w:jc w:val="center"/>
              <w:rPr>
                <w:rFonts w:ascii="Calibri" w:hAnsi="Calibri" w:cs="Calibri"/>
              </w:rPr>
            </w:pPr>
            <w:r>
              <w:rPr>
                <w:rFonts w:ascii="Calibri" w:hAnsi="Calibri" w:cs="Calibri"/>
              </w:rPr>
              <w:t>——</w:t>
            </w:r>
          </w:p>
        </w:tc>
        <w:tc>
          <w:tcPr>
            <w:tcW w:w="234"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00" w:type="pct"/>
            <w:vAlign w:val="center"/>
          </w:tcPr>
          <w:p w:rsidR="00B04420" w:rsidRDefault="00C07EE6">
            <w:pPr>
              <w:jc w:val="center"/>
              <w:rPr>
                <w:rFonts w:ascii="Calibri" w:hAnsi="Calibri" w:cs="Calibri"/>
              </w:rPr>
            </w:pPr>
            <w:r>
              <w:rPr>
                <w:rFonts w:ascii="Calibri" w:hAnsi="Calibri" w:cs="Calibri"/>
              </w:rPr>
              <w:t>——</w:t>
            </w:r>
          </w:p>
        </w:tc>
        <w:tc>
          <w:tcPr>
            <w:tcW w:w="271" w:type="pct"/>
            <w:vAlign w:val="center"/>
          </w:tcPr>
          <w:p w:rsidR="00B04420" w:rsidRDefault="00C07EE6">
            <w:pPr>
              <w:jc w:val="center"/>
              <w:rPr>
                <w:rFonts w:ascii="Calibri" w:hAnsi="Calibri" w:cs="Calibri"/>
              </w:rPr>
            </w:pPr>
            <w:r>
              <w:rPr>
                <w:rFonts w:ascii="Calibri" w:hAnsi="Calibri" w:cs="Calibri"/>
              </w:rPr>
              <w:t>——</w:t>
            </w:r>
          </w:p>
        </w:tc>
        <w:tc>
          <w:tcPr>
            <w:tcW w:w="225" w:type="pct"/>
            <w:vAlign w:val="center"/>
          </w:tcPr>
          <w:p w:rsidR="00B04420" w:rsidRDefault="00C07EE6">
            <w:pPr>
              <w:jc w:val="center"/>
              <w:rPr>
                <w:rFonts w:ascii="Calibri" w:hAnsi="Calibri" w:cs="Calibri"/>
              </w:rPr>
            </w:pPr>
            <w:r>
              <w:rPr>
                <w:rFonts w:ascii="Calibri" w:hAnsi="Calibri" w:cs="Calibri"/>
              </w:rPr>
              <w:t>—</w:t>
            </w:r>
          </w:p>
        </w:tc>
        <w:tc>
          <w:tcPr>
            <w:tcW w:w="246" w:type="pct"/>
            <w:vAlign w:val="center"/>
          </w:tcPr>
          <w:p w:rsidR="00B04420" w:rsidRDefault="00C07EE6">
            <w:pPr>
              <w:jc w:val="center"/>
              <w:rPr>
                <w:rFonts w:ascii="Calibri" w:hAnsi="Calibri" w:cs="Calibri"/>
              </w:rPr>
            </w:pPr>
            <w:r>
              <w:rPr>
                <w:rFonts w:ascii="Calibri" w:hAnsi="Calibri" w:cs="Calibri"/>
              </w:rPr>
              <w:t>—</w:t>
            </w:r>
          </w:p>
        </w:tc>
        <w:tc>
          <w:tcPr>
            <w:tcW w:w="600" w:type="pct"/>
            <w:gridSpan w:val="2"/>
            <w:vAlign w:val="center"/>
          </w:tcPr>
          <w:p w:rsidR="00B04420" w:rsidRDefault="00C07EE6">
            <w:pPr>
              <w:jc w:val="center"/>
              <w:rPr>
                <w:rFonts w:ascii="Calibri" w:hAnsi="Calibri" w:cs="Calibri"/>
              </w:rPr>
            </w:pPr>
            <w:r>
              <w:rPr>
                <w:rFonts w:ascii="Calibri" w:hAnsi="Calibri" w:cs="Calibri"/>
              </w:rPr>
              <w:t>承诺按实支付</w:t>
            </w:r>
          </w:p>
        </w:tc>
        <w:tc>
          <w:tcPr>
            <w:tcW w:w="293" w:type="pct"/>
          </w:tcPr>
          <w:p w:rsidR="00B04420" w:rsidRDefault="00C07EE6">
            <w:pPr>
              <w:jc w:val="center"/>
              <w:rPr>
                <w:rFonts w:ascii="Calibri" w:hAnsi="Calibri" w:cs="Calibri"/>
              </w:rPr>
            </w:pPr>
            <w:r>
              <w:rPr>
                <w:rFonts w:ascii="Calibri" w:hAnsi="Calibri" w:cs="Calibri"/>
                <w:sz w:val="18"/>
                <w:szCs w:val="18"/>
              </w:rPr>
              <w:t>不计入报价</w:t>
            </w:r>
          </w:p>
        </w:tc>
      </w:tr>
      <w:tr w:rsidR="00B04420">
        <w:trPr>
          <w:trHeight w:val="421"/>
        </w:trPr>
        <w:tc>
          <w:tcPr>
            <w:tcW w:w="240"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四</w:t>
            </w:r>
          </w:p>
        </w:tc>
        <w:tc>
          <w:tcPr>
            <w:tcW w:w="593"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物资消耗费</w:t>
            </w:r>
          </w:p>
        </w:tc>
        <w:tc>
          <w:tcPr>
            <w:tcW w:w="287"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12" w:type="pct"/>
            <w:vAlign w:val="center"/>
          </w:tcPr>
          <w:p w:rsidR="00B04420" w:rsidRDefault="00C07EE6">
            <w:pPr>
              <w:jc w:val="center"/>
              <w:rPr>
                <w:rFonts w:ascii="Calibri" w:hAnsi="Calibri" w:cs="Calibri"/>
              </w:rPr>
            </w:pPr>
            <w:r>
              <w:rPr>
                <w:rFonts w:ascii="Calibri" w:hAnsi="Calibri" w:cs="Calibri"/>
              </w:rPr>
              <w:t>——</w:t>
            </w:r>
          </w:p>
        </w:tc>
        <w:tc>
          <w:tcPr>
            <w:tcW w:w="309" w:type="pct"/>
            <w:vAlign w:val="center"/>
          </w:tcPr>
          <w:p w:rsidR="00B04420" w:rsidRDefault="00C07EE6">
            <w:pPr>
              <w:jc w:val="center"/>
              <w:rPr>
                <w:rFonts w:ascii="Calibri" w:hAnsi="Calibri" w:cs="Calibri"/>
              </w:rPr>
            </w:pPr>
            <w:r>
              <w:rPr>
                <w:rFonts w:ascii="Calibri" w:hAnsi="Calibri" w:cs="Calibri"/>
              </w:rPr>
              <w:t>——</w:t>
            </w:r>
          </w:p>
        </w:tc>
        <w:tc>
          <w:tcPr>
            <w:tcW w:w="322" w:type="pct"/>
            <w:vAlign w:val="center"/>
          </w:tcPr>
          <w:p w:rsidR="00B04420" w:rsidRDefault="00C07EE6">
            <w:pPr>
              <w:jc w:val="center"/>
              <w:rPr>
                <w:rFonts w:ascii="Calibri" w:hAnsi="Calibri" w:cs="Calibri"/>
              </w:rPr>
            </w:pPr>
            <w:r>
              <w:rPr>
                <w:rFonts w:ascii="Calibri" w:hAnsi="Calibri" w:cs="Calibri"/>
              </w:rPr>
              <w:t>——</w:t>
            </w:r>
          </w:p>
        </w:tc>
        <w:tc>
          <w:tcPr>
            <w:tcW w:w="234"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00" w:type="pct"/>
            <w:vAlign w:val="center"/>
          </w:tcPr>
          <w:p w:rsidR="00B04420" w:rsidRDefault="00C07EE6">
            <w:pPr>
              <w:jc w:val="center"/>
              <w:rPr>
                <w:rFonts w:ascii="Calibri" w:hAnsi="Calibri" w:cs="Calibri"/>
              </w:rPr>
            </w:pPr>
            <w:r>
              <w:rPr>
                <w:rFonts w:ascii="Calibri" w:hAnsi="Calibri" w:cs="Calibri"/>
              </w:rPr>
              <w:t>——</w:t>
            </w:r>
          </w:p>
        </w:tc>
        <w:tc>
          <w:tcPr>
            <w:tcW w:w="271" w:type="pct"/>
            <w:vAlign w:val="center"/>
          </w:tcPr>
          <w:p w:rsidR="00B04420" w:rsidRDefault="00C07EE6">
            <w:pPr>
              <w:jc w:val="center"/>
              <w:rPr>
                <w:rFonts w:ascii="Calibri" w:hAnsi="Calibri" w:cs="Calibri"/>
              </w:rPr>
            </w:pPr>
            <w:r>
              <w:rPr>
                <w:rFonts w:ascii="Calibri" w:hAnsi="Calibri" w:cs="Calibri"/>
              </w:rPr>
              <w:t>——</w:t>
            </w:r>
          </w:p>
        </w:tc>
        <w:tc>
          <w:tcPr>
            <w:tcW w:w="225" w:type="pct"/>
            <w:vAlign w:val="center"/>
          </w:tcPr>
          <w:p w:rsidR="00B04420" w:rsidRDefault="00C07EE6">
            <w:pPr>
              <w:jc w:val="center"/>
              <w:rPr>
                <w:rFonts w:ascii="Calibri" w:hAnsi="Calibri" w:cs="Calibri"/>
              </w:rPr>
            </w:pPr>
            <w:r>
              <w:rPr>
                <w:rFonts w:ascii="Calibri" w:hAnsi="Calibri" w:cs="Calibri"/>
              </w:rPr>
              <w:t>—</w:t>
            </w:r>
          </w:p>
        </w:tc>
        <w:tc>
          <w:tcPr>
            <w:tcW w:w="24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B04420">
            <w:pPr>
              <w:jc w:val="center"/>
              <w:rPr>
                <w:rFonts w:ascii="Calibri" w:hAnsi="Calibri" w:cs="Calibri"/>
              </w:rPr>
            </w:pPr>
          </w:p>
        </w:tc>
        <w:tc>
          <w:tcPr>
            <w:tcW w:w="344" w:type="pct"/>
          </w:tcPr>
          <w:p w:rsidR="00B04420" w:rsidRDefault="00B04420">
            <w:pPr>
              <w:jc w:val="center"/>
              <w:rPr>
                <w:rFonts w:ascii="Calibri" w:hAnsi="Calibri" w:cs="Calibri"/>
              </w:rPr>
            </w:pPr>
          </w:p>
        </w:tc>
        <w:tc>
          <w:tcPr>
            <w:tcW w:w="293" w:type="pct"/>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五</w:t>
            </w:r>
          </w:p>
        </w:tc>
        <w:tc>
          <w:tcPr>
            <w:tcW w:w="593"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车辆（设备）费</w:t>
            </w:r>
          </w:p>
        </w:tc>
        <w:tc>
          <w:tcPr>
            <w:tcW w:w="287"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12" w:type="pct"/>
            <w:vAlign w:val="center"/>
          </w:tcPr>
          <w:p w:rsidR="00B04420" w:rsidRDefault="00C07EE6">
            <w:pPr>
              <w:jc w:val="center"/>
              <w:rPr>
                <w:rFonts w:ascii="Calibri" w:hAnsi="Calibri" w:cs="Calibri"/>
              </w:rPr>
            </w:pPr>
            <w:r>
              <w:rPr>
                <w:rFonts w:ascii="Calibri" w:hAnsi="Calibri" w:cs="Calibri"/>
              </w:rPr>
              <w:t>——</w:t>
            </w:r>
          </w:p>
        </w:tc>
        <w:tc>
          <w:tcPr>
            <w:tcW w:w="309" w:type="pct"/>
            <w:vAlign w:val="center"/>
          </w:tcPr>
          <w:p w:rsidR="00B04420" w:rsidRDefault="00C07EE6">
            <w:pPr>
              <w:jc w:val="center"/>
              <w:rPr>
                <w:rFonts w:ascii="Calibri" w:hAnsi="Calibri" w:cs="Calibri"/>
              </w:rPr>
            </w:pPr>
            <w:r>
              <w:rPr>
                <w:rFonts w:ascii="Calibri" w:hAnsi="Calibri" w:cs="Calibri"/>
              </w:rPr>
              <w:t>——</w:t>
            </w:r>
          </w:p>
        </w:tc>
        <w:tc>
          <w:tcPr>
            <w:tcW w:w="322" w:type="pct"/>
            <w:vAlign w:val="center"/>
          </w:tcPr>
          <w:p w:rsidR="00B04420" w:rsidRDefault="00C07EE6">
            <w:pPr>
              <w:jc w:val="center"/>
              <w:rPr>
                <w:rFonts w:ascii="Calibri" w:hAnsi="Calibri" w:cs="Calibri"/>
              </w:rPr>
            </w:pPr>
            <w:r>
              <w:rPr>
                <w:rFonts w:ascii="Calibri" w:hAnsi="Calibri" w:cs="Calibri"/>
              </w:rPr>
              <w:t>——</w:t>
            </w:r>
          </w:p>
        </w:tc>
        <w:tc>
          <w:tcPr>
            <w:tcW w:w="234"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00" w:type="pct"/>
            <w:vAlign w:val="center"/>
          </w:tcPr>
          <w:p w:rsidR="00B04420" w:rsidRDefault="00C07EE6">
            <w:pPr>
              <w:jc w:val="center"/>
              <w:rPr>
                <w:rFonts w:ascii="Calibri" w:hAnsi="Calibri" w:cs="Calibri"/>
              </w:rPr>
            </w:pPr>
            <w:r>
              <w:rPr>
                <w:rFonts w:ascii="Calibri" w:hAnsi="Calibri" w:cs="Calibri"/>
              </w:rPr>
              <w:t>——</w:t>
            </w:r>
          </w:p>
        </w:tc>
        <w:tc>
          <w:tcPr>
            <w:tcW w:w="271" w:type="pct"/>
            <w:vAlign w:val="center"/>
          </w:tcPr>
          <w:p w:rsidR="00B04420" w:rsidRDefault="00C07EE6">
            <w:pPr>
              <w:jc w:val="center"/>
              <w:rPr>
                <w:rFonts w:ascii="Calibri" w:hAnsi="Calibri" w:cs="Calibri"/>
              </w:rPr>
            </w:pPr>
            <w:r>
              <w:rPr>
                <w:rFonts w:ascii="Calibri" w:hAnsi="Calibri" w:cs="Calibri"/>
              </w:rPr>
              <w:t>——</w:t>
            </w:r>
          </w:p>
        </w:tc>
        <w:tc>
          <w:tcPr>
            <w:tcW w:w="225" w:type="pct"/>
            <w:vAlign w:val="center"/>
          </w:tcPr>
          <w:p w:rsidR="00B04420" w:rsidRDefault="00C07EE6">
            <w:pPr>
              <w:jc w:val="center"/>
              <w:rPr>
                <w:rFonts w:ascii="Calibri" w:hAnsi="Calibri" w:cs="Calibri"/>
              </w:rPr>
            </w:pPr>
            <w:r>
              <w:rPr>
                <w:rFonts w:ascii="Calibri" w:hAnsi="Calibri" w:cs="Calibri"/>
              </w:rPr>
              <w:t>—</w:t>
            </w:r>
          </w:p>
        </w:tc>
        <w:tc>
          <w:tcPr>
            <w:tcW w:w="24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B04420">
            <w:pPr>
              <w:jc w:val="center"/>
              <w:rPr>
                <w:rFonts w:ascii="Calibri" w:hAnsi="Calibri" w:cs="Calibri"/>
              </w:rPr>
            </w:pPr>
          </w:p>
        </w:tc>
        <w:tc>
          <w:tcPr>
            <w:tcW w:w="344" w:type="pct"/>
          </w:tcPr>
          <w:p w:rsidR="00B04420" w:rsidRDefault="00B04420">
            <w:pPr>
              <w:jc w:val="center"/>
              <w:rPr>
                <w:rFonts w:ascii="Calibri" w:hAnsi="Calibri" w:cs="Calibri"/>
              </w:rPr>
            </w:pPr>
          </w:p>
        </w:tc>
        <w:tc>
          <w:tcPr>
            <w:tcW w:w="293" w:type="pct"/>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六</w:t>
            </w:r>
          </w:p>
        </w:tc>
        <w:tc>
          <w:tcPr>
            <w:tcW w:w="593"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管理费用及利润</w:t>
            </w:r>
          </w:p>
        </w:tc>
        <w:tc>
          <w:tcPr>
            <w:tcW w:w="287"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12" w:type="pct"/>
            <w:vAlign w:val="center"/>
          </w:tcPr>
          <w:p w:rsidR="00B04420" w:rsidRDefault="00C07EE6">
            <w:pPr>
              <w:jc w:val="center"/>
              <w:rPr>
                <w:rFonts w:ascii="Calibri" w:hAnsi="Calibri" w:cs="Calibri"/>
              </w:rPr>
            </w:pPr>
            <w:r>
              <w:rPr>
                <w:rFonts w:ascii="Calibri" w:hAnsi="Calibri" w:cs="Calibri"/>
              </w:rPr>
              <w:t>——</w:t>
            </w:r>
          </w:p>
        </w:tc>
        <w:tc>
          <w:tcPr>
            <w:tcW w:w="309" w:type="pct"/>
            <w:vAlign w:val="center"/>
          </w:tcPr>
          <w:p w:rsidR="00B04420" w:rsidRDefault="00C07EE6">
            <w:pPr>
              <w:jc w:val="center"/>
              <w:rPr>
                <w:rFonts w:ascii="Calibri" w:hAnsi="Calibri" w:cs="Calibri"/>
              </w:rPr>
            </w:pPr>
            <w:r>
              <w:rPr>
                <w:rFonts w:ascii="Calibri" w:hAnsi="Calibri" w:cs="Calibri"/>
              </w:rPr>
              <w:t>——</w:t>
            </w:r>
          </w:p>
        </w:tc>
        <w:tc>
          <w:tcPr>
            <w:tcW w:w="322" w:type="pct"/>
            <w:vAlign w:val="center"/>
          </w:tcPr>
          <w:p w:rsidR="00B04420" w:rsidRDefault="00C07EE6">
            <w:pPr>
              <w:jc w:val="center"/>
              <w:rPr>
                <w:rFonts w:ascii="Calibri" w:hAnsi="Calibri" w:cs="Calibri"/>
              </w:rPr>
            </w:pPr>
            <w:r>
              <w:rPr>
                <w:rFonts w:ascii="Calibri" w:hAnsi="Calibri" w:cs="Calibri"/>
              </w:rPr>
              <w:t>——</w:t>
            </w:r>
          </w:p>
        </w:tc>
        <w:tc>
          <w:tcPr>
            <w:tcW w:w="234"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00" w:type="pct"/>
            <w:vAlign w:val="center"/>
          </w:tcPr>
          <w:p w:rsidR="00B04420" w:rsidRDefault="00C07EE6">
            <w:pPr>
              <w:jc w:val="center"/>
              <w:rPr>
                <w:rFonts w:ascii="Calibri" w:hAnsi="Calibri" w:cs="Calibri"/>
              </w:rPr>
            </w:pPr>
            <w:r>
              <w:rPr>
                <w:rFonts w:ascii="Calibri" w:hAnsi="Calibri" w:cs="Calibri"/>
              </w:rPr>
              <w:t>——</w:t>
            </w:r>
          </w:p>
        </w:tc>
        <w:tc>
          <w:tcPr>
            <w:tcW w:w="271" w:type="pct"/>
            <w:vAlign w:val="center"/>
          </w:tcPr>
          <w:p w:rsidR="00B04420" w:rsidRDefault="00C07EE6">
            <w:pPr>
              <w:jc w:val="center"/>
              <w:rPr>
                <w:rFonts w:ascii="Calibri" w:hAnsi="Calibri" w:cs="Calibri"/>
              </w:rPr>
            </w:pPr>
            <w:r>
              <w:rPr>
                <w:rFonts w:ascii="Calibri" w:hAnsi="Calibri" w:cs="Calibri"/>
              </w:rPr>
              <w:t>——</w:t>
            </w:r>
          </w:p>
        </w:tc>
        <w:tc>
          <w:tcPr>
            <w:tcW w:w="225" w:type="pct"/>
            <w:vAlign w:val="center"/>
          </w:tcPr>
          <w:p w:rsidR="00B04420" w:rsidRDefault="00C07EE6">
            <w:pPr>
              <w:jc w:val="center"/>
              <w:rPr>
                <w:rFonts w:ascii="Calibri" w:hAnsi="Calibri" w:cs="Calibri"/>
              </w:rPr>
            </w:pPr>
            <w:r>
              <w:rPr>
                <w:rFonts w:ascii="Calibri" w:hAnsi="Calibri" w:cs="Calibri"/>
              </w:rPr>
              <w:t>—</w:t>
            </w:r>
          </w:p>
        </w:tc>
        <w:tc>
          <w:tcPr>
            <w:tcW w:w="24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B04420">
            <w:pPr>
              <w:jc w:val="center"/>
              <w:rPr>
                <w:rFonts w:ascii="Calibri" w:hAnsi="Calibri" w:cs="Calibri"/>
              </w:rPr>
            </w:pPr>
          </w:p>
        </w:tc>
        <w:tc>
          <w:tcPr>
            <w:tcW w:w="344" w:type="pct"/>
          </w:tcPr>
          <w:p w:rsidR="00B04420" w:rsidRDefault="00B04420">
            <w:pPr>
              <w:jc w:val="center"/>
              <w:rPr>
                <w:rFonts w:ascii="Calibri" w:hAnsi="Calibri" w:cs="Calibri"/>
              </w:rPr>
            </w:pPr>
          </w:p>
        </w:tc>
        <w:tc>
          <w:tcPr>
            <w:tcW w:w="293" w:type="pct"/>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七</w:t>
            </w:r>
          </w:p>
        </w:tc>
        <w:tc>
          <w:tcPr>
            <w:tcW w:w="593"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不可预见费</w:t>
            </w:r>
          </w:p>
        </w:tc>
        <w:tc>
          <w:tcPr>
            <w:tcW w:w="287"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12" w:type="pct"/>
            <w:vAlign w:val="center"/>
          </w:tcPr>
          <w:p w:rsidR="00B04420" w:rsidRDefault="00C07EE6">
            <w:pPr>
              <w:jc w:val="center"/>
              <w:rPr>
                <w:rFonts w:ascii="Calibri" w:hAnsi="Calibri" w:cs="Calibri"/>
              </w:rPr>
            </w:pPr>
            <w:r>
              <w:rPr>
                <w:rFonts w:ascii="Calibri" w:hAnsi="Calibri" w:cs="Calibri"/>
              </w:rPr>
              <w:t>——</w:t>
            </w:r>
          </w:p>
        </w:tc>
        <w:tc>
          <w:tcPr>
            <w:tcW w:w="309" w:type="pct"/>
            <w:vAlign w:val="center"/>
          </w:tcPr>
          <w:p w:rsidR="00B04420" w:rsidRDefault="00C07EE6">
            <w:pPr>
              <w:jc w:val="center"/>
              <w:rPr>
                <w:rFonts w:ascii="Calibri" w:hAnsi="Calibri" w:cs="Calibri"/>
              </w:rPr>
            </w:pPr>
            <w:r>
              <w:rPr>
                <w:rFonts w:ascii="Calibri" w:hAnsi="Calibri" w:cs="Calibri"/>
              </w:rPr>
              <w:t>——</w:t>
            </w:r>
          </w:p>
        </w:tc>
        <w:tc>
          <w:tcPr>
            <w:tcW w:w="322" w:type="pct"/>
            <w:vAlign w:val="center"/>
          </w:tcPr>
          <w:p w:rsidR="00B04420" w:rsidRDefault="00C07EE6">
            <w:pPr>
              <w:jc w:val="center"/>
              <w:rPr>
                <w:rFonts w:ascii="Calibri" w:hAnsi="Calibri" w:cs="Calibri"/>
              </w:rPr>
            </w:pPr>
            <w:r>
              <w:rPr>
                <w:rFonts w:ascii="Calibri" w:hAnsi="Calibri" w:cs="Calibri"/>
              </w:rPr>
              <w:t>——</w:t>
            </w:r>
          </w:p>
        </w:tc>
        <w:tc>
          <w:tcPr>
            <w:tcW w:w="234"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00" w:type="pct"/>
            <w:vAlign w:val="center"/>
          </w:tcPr>
          <w:p w:rsidR="00B04420" w:rsidRDefault="00C07EE6">
            <w:pPr>
              <w:jc w:val="center"/>
              <w:rPr>
                <w:rFonts w:ascii="Calibri" w:hAnsi="Calibri" w:cs="Calibri"/>
              </w:rPr>
            </w:pPr>
            <w:r>
              <w:rPr>
                <w:rFonts w:ascii="Calibri" w:hAnsi="Calibri" w:cs="Calibri"/>
              </w:rPr>
              <w:t>——</w:t>
            </w:r>
          </w:p>
        </w:tc>
        <w:tc>
          <w:tcPr>
            <w:tcW w:w="271" w:type="pct"/>
            <w:vAlign w:val="center"/>
          </w:tcPr>
          <w:p w:rsidR="00B04420" w:rsidRDefault="00C07EE6">
            <w:pPr>
              <w:jc w:val="center"/>
              <w:rPr>
                <w:rFonts w:ascii="Calibri" w:hAnsi="Calibri" w:cs="Calibri"/>
              </w:rPr>
            </w:pPr>
            <w:r>
              <w:rPr>
                <w:rFonts w:ascii="Calibri" w:hAnsi="Calibri" w:cs="Calibri"/>
              </w:rPr>
              <w:t>——</w:t>
            </w:r>
          </w:p>
        </w:tc>
        <w:tc>
          <w:tcPr>
            <w:tcW w:w="225" w:type="pct"/>
            <w:vAlign w:val="center"/>
          </w:tcPr>
          <w:p w:rsidR="00B04420" w:rsidRDefault="00C07EE6">
            <w:pPr>
              <w:jc w:val="center"/>
              <w:rPr>
                <w:rFonts w:ascii="Calibri" w:hAnsi="Calibri" w:cs="Calibri"/>
              </w:rPr>
            </w:pPr>
            <w:r>
              <w:rPr>
                <w:rFonts w:ascii="Calibri" w:hAnsi="Calibri" w:cs="Calibri"/>
              </w:rPr>
              <w:t>—</w:t>
            </w:r>
          </w:p>
        </w:tc>
        <w:tc>
          <w:tcPr>
            <w:tcW w:w="24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B04420">
            <w:pPr>
              <w:jc w:val="center"/>
              <w:rPr>
                <w:rFonts w:ascii="Calibri" w:hAnsi="Calibri" w:cs="Calibri"/>
              </w:rPr>
            </w:pPr>
          </w:p>
        </w:tc>
        <w:tc>
          <w:tcPr>
            <w:tcW w:w="344" w:type="pct"/>
          </w:tcPr>
          <w:p w:rsidR="00B04420" w:rsidRDefault="00B04420">
            <w:pPr>
              <w:jc w:val="center"/>
              <w:rPr>
                <w:rFonts w:ascii="Calibri" w:hAnsi="Calibri" w:cs="Calibri"/>
              </w:rPr>
            </w:pPr>
          </w:p>
        </w:tc>
        <w:tc>
          <w:tcPr>
            <w:tcW w:w="293" w:type="pct"/>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lastRenderedPageBreak/>
              <w:t>八</w:t>
            </w:r>
          </w:p>
        </w:tc>
        <w:tc>
          <w:tcPr>
            <w:tcW w:w="593"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税费</w:t>
            </w:r>
          </w:p>
        </w:tc>
        <w:tc>
          <w:tcPr>
            <w:tcW w:w="287"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12" w:type="pct"/>
            <w:vAlign w:val="center"/>
          </w:tcPr>
          <w:p w:rsidR="00B04420" w:rsidRDefault="00C07EE6">
            <w:pPr>
              <w:jc w:val="center"/>
              <w:rPr>
                <w:rFonts w:ascii="Calibri" w:hAnsi="Calibri" w:cs="Calibri"/>
              </w:rPr>
            </w:pPr>
            <w:r>
              <w:rPr>
                <w:rFonts w:ascii="Calibri" w:hAnsi="Calibri" w:cs="Calibri"/>
              </w:rPr>
              <w:t>——</w:t>
            </w:r>
          </w:p>
        </w:tc>
        <w:tc>
          <w:tcPr>
            <w:tcW w:w="309" w:type="pct"/>
            <w:vAlign w:val="center"/>
          </w:tcPr>
          <w:p w:rsidR="00B04420" w:rsidRDefault="00C07EE6">
            <w:pPr>
              <w:jc w:val="center"/>
              <w:rPr>
                <w:rFonts w:ascii="Calibri" w:hAnsi="Calibri" w:cs="Calibri"/>
              </w:rPr>
            </w:pPr>
            <w:r>
              <w:rPr>
                <w:rFonts w:ascii="Calibri" w:hAnsi="Calibri" w:cs="Calibri"/>
              </w:rPr>
              <w:t>——</w:t>
            </w:r>
          </w:p>
        </w:tc>
        <w:tc>
          <w:tcPr>
            <w:tcW w:w="322" w:type="pct"/>
            <w:vAlign w:val="center"/>
          </w:tcPr>
          <w:p w:rsidR="00B04420" w:rsidRDefault="00C07EE6">
            <w:pPr>
              <w:jc w:val="center"/>
              <w:rPr>
                <w:rFonts w:ascii="Calibri" w:hAnsi="Calibri" w:cs="Calibri"/>
              </w:rPr>
            </w:pPr>
            <w:r>
              <w:rPr>
                <w:rFonts w:ascii="Calibri" w:hAnsi="Calibri" w:cs="Calibri"/>
              </w:rPr>
              <w:t>——</w:t>
            </w:r>
          </w:p>
        </w:tc>
        <w:tc>
          <w:tcPr>
            <w:tcW w:w="234"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00" w:type="pct"/>
            <w:vAlign w:val="center"/>
          </w:tcPr>
          <w:p w:rsidR="00B04420" w:rsidRDefault="00C07EE6">
            <w:pPr>
              <w:jc w:val="center"/>
              <w:rPr>
                <w:rFonts w:ascii="Calibri" w:hAnsi="Calibri" w:cs="Calibri"/>
              </w:rPr>
            </w:pPr>
            <w:r>
              <w:rPr>
                <w:rFonts w:ascii="Calibri" w:hAnsi="Calibri" w:cs="Calibri"/>
              </w:rPr>
              <w:t>——</w:t>
            </w:r>
          </w:p>
        </w:tc>
        <w:tc>
          <w:tcPr>
            <w:tcW w:w="271" w:type="pct"/>
            <w:vAlign w:val="center"/>
          </w:tcPr>
          <w:p w:rsidR="00B04420" w:rsidRDefault="00C07EE6">
            <w:pPr>
              <w:jc w:val="center"/>
              <w:rPr>
                <w:rFonts w:ascii="Calibri" w:hAnsi="Calibri" w:cs="Calibri"/>
              </w:rPr>
            </w:pPr>
            <w:r>
              <w:rPr>
                <w:rFonts w:ascii="Calibri" w:hAnsi="Calibri" w:cs="Calibri"/>
              </w:rPr>
              <w:t>——</w:t>
            </w:r>
          </w:p>
        </w:tc>
        <w:tc>
          <w:tcPr>
            <w:tcW w:w="225" w:type="pct"/>
            <w:vAlign w:val="center"/>
          </w:tcPr>
          <w:p w:rsidR="00B04420" w:rsidRDefault="00C07EE6">
            <w:pPr>
              <w:jc w:val="center"/>
              <w:rPr>
                <w:rFonts w:ascii="Calibri" w:hAnsi="Calibri" w:cs="Calibri"/>
              </w:rPr>
            </w:pPr>
            <w:r>
              <w:rPr>
                <w:rFonts w:ascii="Calibri" w:hAnsi="Calibri" w:cs="Calibri"/>
              </w:rPr>
              <w:t>—</w:t>
            </w:r>
          </w:p>
        </w:tc>
        <w:tc>
          <w:tcPr>
            <w:tcW w:w="24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B04420">
            <w:pPr>
              <w:jc w:val="center"/>
              <w:rPr>
                <w:rFonts w:ascii="Calibri" w:hAnsi="Calibri" w:cs="Calibri"/>
              </w:rPr>
            </w:pPr>
          </w:p>
        </w:tc>
        <w:tc>
          <w:tcPr>
            <w:tcW w:w="344" w:type="pct"/>
          </w:tcPr>
          <w:p w:rsidR="00B04420" w:rsidRDefault="00B04420">
            <w:pPr>
              <w:jc w:val="center"/>
              <w:rPr>
                <w:rFonts w:ascii="Calibri" w:hAnsi="Calibri" w:cs="Calibri"/>
              </w:rPr>
            </w:pPr>
          </w:p>
        </w:tc>
        <w:tc>
          <w:tcPr>
            <w:tcW w:w="293" w:type="pct"/>
          </w:tcPr>
          <w:p w:rsidR="00B04420" w:rsidRDefault="00B04420">
            <w:pPr>
              <w:jc w:val="center"/>
              <w:rPr>
                <w:rFonts w:ascii="Calibri" w:hAnsi="Calibri" w:cs="Calibri"/>
              </w:rPr>
            </w:pPr>
          </w:p>
        </w:tc>
      </w:tr>
      <w:tr w:rsidR="00B04420">
        <w:trPr>
          <w:trHeight w:val="421"/>
        </w:trPr>
        <w:tc>
          <w:tcPr>
            <w:tcW w:w="240"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九</w:t>
            </w:r>
          </w:p>
        </w:tc>
        <w:tc>
          <w:tcPr>
            <w:tcW w:w="593" w:type="pct"/>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其他费用</w:t>
            </w:r>
          </w:p>
        </w:tc>
        <w:tc>
          <w:tcPr>
            <w:tcW w:w="287"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12" w:type="pct"/>
            <w:vAlign w:val="center"/>
          </w:tcPr>
          <w:p w:rsidR="00B04420" w:rsidRDefault="00C07EE6">
            <w:pPr>
              <w:jc w:val="center"/>
              <w:rPr>
                <w:rFonts w:ascii="Calibri" w:hAnsi="Calibri" w:cs="Calibri"/>
              </w:rPr>
            </w:pPr>
            <w:r>
              <w:rPr>
                <w:rFonts w:ascii="Calibri" w:hAnsi="Calibri" w:cs="Calibri"/>
              </w:rPr>
              <w:t>——</w:t>
            </w:r>
          </w:p>
        </w:tc>
        <w:tc>
          <w:tcPr>
            <w:tcW w:w="309" w:type="pct"/>
            <w:vAlign w:val="center"/>
          </w:tcPr>
          <w:p w:rsidR="00B04420" w:rsidRDefault="00C07EE6">
            <w:pPr>
              <w:jc w:val="center"/>
              <w:rPr>
                <w:rFonts w:ascii="Calibri" w:hAnsi="Calibri" w:cs="Calibri"/>
              </w:rPr>
            </w:pPr>
            <w:r>
              <w:rPr>
                <w:rFonts w:ascii="Calibri" w:hAnsi="Calibri" w:cs="Calibri"/>
              </w:rPr>
              <w:t>——</w:t>
            </w:r>
          </w:p>
        </w:tc>
        <w:tc>
          <w:tcPr>
            <w:tcW w:w="322" w:type="pct"/>
            <w:vAlign w:val="center"/>
          </w:tcPr>
          <w:p w:rsidR="00B04420" w:rsidRDefault="00C07EE6">
            <w:pPr>
              <w:jc w:val="center"/>
              <w:rPr>
                <w:rFonts w:ascii="Calibri" w:hAnsi="Calibri" w:cs="Calibri"/>
              </w:rPr>
            </w:pPr>
            <w:r>
              <w:rPr>
                <w:rFonts w:ascii="Calibri" w:hAnsi="Calibri" w:cs="Calibri"/>
              </w:rPr>
              <w:t>——</w:t>
            </w:r>
          </w:p>
        </w:tc>
        <w:tc>
          <w:tcPr>
            <w:tcW w:w="234"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00" w:type="pct"/>
            <w:vAlign w:val="center"/>
          </w:tcPr>
          <w:p w:rsidR="00B04420" w:rsidRDefault="00C07EE6">
            <w:pPr>
              <w:jc w:val="center"/>
              <w:rPr>
                <w:rFonts w:ascii="Calibri" w:hAnsi="Calibri" w:cs="Calibri"/>
              </w:rPr>
            </w:pPr>
            <w:r>
              <w:rPr>
                <w:rFonts w:ascii="Calibri" w:hAnsi="Calibri" w:cs="Calibri"/>
              </w:rPr>
              <w:t>——</w:t>
            </w:r>
          </w:p>
        </w:tc>
        <w:tc>
          <w:tcPr>
            <w:tcW w:w="271" w:type="pct"/>
            <w:vAlign w:val="center"/>
          </w:tcPr>
          <w:p w:rsidR="00B04420" w:rsidRDefault="00C07EE6">
            <w:pPr>
              <w:jc w:val="center"/>
              <w:rPr>
                <w:rFonts w:ascii="Calibri" w:hAnsi="Calibri" w:cs="Calibri"/>
              </w:rPr>
            </w:pPr>
            <w:r>
              <w:rPr>
                <w:rFonts w:ascii="Calibri" w:hAnsi="Calibri" w:cs="Calibri"/>
              </w:rPr>
              <w:t>——</w:t>
            </w:r>
          </w:p>
        </w:tc>
        <w:tc>
          <w:tcPr>
            <w:tcW w:w="225" w:type="pct"/>
            <w:vAlign w:val="center"/>
          </w:tcPr>
          <w:p w:rsidR="00B04420" w:rsidRDefault="00C07EE6">
            <w:pPr>
              <w:jc w:val="center"/>
              <w:rPr>
                <w:rFonts w:ascii="Calibri" w:hAnsi="Calibri" w:cs="Calibri"/>
              </w:rPr>
            </w:pPr>
            <w:r>
              <w:rPr>
                <w:rFonts w:ascii="Calibri" w:hAnsi="Calibri" w:cs="Calibri"/>
              </w:rPr>
              <w:t>—</w:t>
            </w:r>
          </w:p>
        </w:tc>
        <w:tc>
          <w:tcPr>
            <w:tcW w:w="24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B04420">
            <w:pPr>
              <w:jc w:val="center"/>
              <w:rPr>
                <w:rFonts w:ascii="Calibri" w:hAnsi="Calibri" w:cs="Calibri"/>
              </w:rPr>
            </w:pPr>
          </w:p>
        </w:tc>
        <w:tc>
          <w:tcPr>
            <w:tcW w:w="344" w:type="pct"/>
          </w:tcPr>
          <w:p w:rsidR="00B04420" w:rsidRDefault="00B04420">
            <w:pPr>
              <w:jc w:val="center"/>
              <w:rPr>
                <w:rFonts w:ascii="Calibri" w:hAnsi="Calibri" w:cs="Calibri"/>
              </w:rPr>
            </w:pPr>
          </w:p>
        </w:tc>
        <w:tc>
          <w:tcPr>
            <w:tcW w:w="293" w:type="pct"/>
          </w:tcPr>
          <w:p w:rsidR="00B04420" w:rsidRDefault="00B04420">
            <w:pPr>
              <w:jc w:val="center"/>
              <w:rPr>
                <w:rFonts w:ascii="Calibri" w:hAnsi="Calibri" w:cs="Calibri"/>
              </w:rPr>
            </w:pPr>
          </w:p>
        </w:tc>
      </w:tr>
      <w:tr w:rsidR="00B04420">
        <w:trPr>
          <w:trHeight w:val="486"/>
        </w:trPr>
        <w:tc>
          <w:tcPr>
            <w:tcW w:w="833" w:type="pct"/>
            <w:gridSpan w:val="2"/>
            <w:vAlign w:val="center"/>
          </w:tcPr>
          <w:p w:rsidR="00B04420" w:rsidRDefault="00C07EE6">
            <w:pPr>
              <w:jc w:val="center"/>
              <w:rPr>
                <w:rFonts w:ascii="Calibri" w:hAnsi="Calibri" w:cs="Calibri"/>
                <w:b/>
                <w:bCs/>
                <w:lang w:val="zh-TW" w:eastAsia="zh-TW"/>
              </w:rPr>
            </w:pPr>
            <w:r>
              <w:rPr>
                <w:rFonts w:ascii="Calibri" w:hAnsi="Calibri" w:cs="宋体" w:hint="eastAsia"/>
                <w:b/>
                <w:bCs/>
                <w:lang w:val="zh-TW" w:eastAsia="zh-TW"/>
              </w:rPr>
              <w:t>总</w:t>
            </w:r>
            <w:r>
              <w:rPr>
                <w:rFonts w:ascii="Calibri" w:hAnsi="Calibri" w:cs="Calibri"/>
                <w:b/>
                <w:bCs/>
                <w:lang w:val="zh-TW" w:eastAsia="zh-TW"/>
              </w:rPr>
              <w:t xml:space="preserve">  </w:t>
            </w:r>
            <w:r>
              <w:rPr>
                <w:rFonts w:ascii="Calibri" w:hAnsi="Calibri" w:cs="宋体" w:hint="eastAsia"/>
                <w:b/>
                <w:bCs/>
                <w:lang w:val="zh-TW" w:eastAsia="zh-TW"/>
              </w:rPr>
              <w:t>价</w:t>
            </w:r>
          </w:p>
        </w:tc>
        <w:tc>
          <w:tcPr>
            <w:tcW w:w="287"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12" w:type="pct"/>
            <w:vAlign w:val="center"/>
          </w:tcPr>
          <w:p w:rsidR="00B04420" w:rsidRDefault="00C07EE6">
            <w:pPr>
              <w:jc w:val="center"/>
              <w:rPr>
                <w:rFonts w:ascii="Calibri" w:hAnsi="Calibri" w:cs="Calibri"/>
              </w:rPr>
            </w:pPr>
            <w:r>
              <w:rPr>
                <w:rFonts w:ascii="Calibri" w:hAnsi="Calibri" w:cs="Calibri"/>
              </w:rPr>
              <w:t>——</w:t>
            </w:r>
          </w:p>
        </w:tc>
        <w:tc>
          <w:tcPr>
            <w:tcW w:w="309" w:type="pct"/>
            <w:vAlign w:val="center"/>
          </w:tcPr>
          <w:p w:rsidR="00B04420" w:rsidRDefault="00C07EE6">
            <w:pPr>
              <w:jc w:val="center"/>
              <w:rPr>
                <w:rFonts w:ascii="Calibri" w:hAnsi="Calibri" w:cs="Calibri"/>
              </w:rPr>
            </w:pPr>
            <w:r>
              <w:rPr>
                <w:rFonts w:ascii="Calibri" w:hAnsi="Calibri" w:cs="Calibri"/>
              </w:rPr>
              <w:t>——</w:t>
            </w:r>
          </w:p>
        </w:tc>
        <w:tc>
          <w:tcPr>
            <w:tcW w:w="322" w:type="pct"/>
            <w:vAlign w:val="center"/>
          </w:tcPr>
          <w:p w:rsidR="00B04420" w:rsidRDefault="00C07EE6">
            <w:pPr>
              <w:jc w:val="center"/>
              <w:rPr>
                <w:rFonts w:ascii="Calibri" w:hAnsi="Calibri" w:cs="Calibri"/>
              </w:rPr>
            </w:pPr>
            <w:r>
              <w:rPr>
                <w:rFonts w:ascii="Calibri" w:hAnsi="Calibri" w:cs="Calibri"/>
              </w:rPr>
              <w:t>——</w:t>
            </w:r>
          </w:p>
        </w:tc>
        <w:tc>
          <w:tcPr>
            <w:tcW w:w="234"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C07EE6">
            <w:pPr>
              <w:jc w:val="center"/>
              <w:rPr>
                <w:rFonts w:ascii="Calibri" w:hAnsi="Calibri" w:cs="Calibri"/>
              </w:rPr>
            </w:pPr>
            <w:r>
              <w:rPr>
                <w:rFonts w:ascii="Calibri" w:hAnsi="Calibri" w:cs="Calibri"/>
              </w:rPr>
              <w:t>——</w:t>
            </w:r>
          </w:p>
        </w:tc>
        <w:tc>
          <w:tcPr>
            <w:tcW w:w="300" w:type="pct"/>
            <w:vAlign w:val="center"/>
          </w:tcPr>
          <w:p w:rsidR="00B04420" w:rsidRDefault="00C07EE6">
            <w:pPr>
              <w:jc w:val="center"/>
              <w:rPr>
                <w:rFonts w:ascii="Calibri" w:hAnsi="Calibri" w:cs="Calibri"/>
              </w:rPr>
            </w:pPr>
            <w:r>
              <w:rPr>
                <w:rFonts w:ascii="Calibri" w:hAnsi="Calibri" w:cs="Calibri"/>
              </w:rPr>
              <w:t>——</w:t>
            </w:r>
          </w:p>
        </w:tc>
        <w:tc>
          <w:tcPr>
            <w:tcW w:w="271" w:type="pct"/>
            <w:vAlign w:val="center"/>
          </w:tcPr>
          <w:p w:rsidR="00B04420" w:rsidRDefault="00C07EE6">
            <w:pPr>
              <w:jc w:val="center"/>
              <w:rPr>
                <w:rFonts w:ascii="Calibri" w:hAnsi="Calibri" w:cs="Calibri"/>
              </w:rPr>
            </w:pPr>
            <w:r>
              <w:rPr>
                <w:rFonts w:ascii="Calibri" w:hAnsi="Calibri" w:cs="Calibri"/>
              </w:rPr>
              <w:t>——</w:t>
            </w:r>
          </w:p>
        </w:tc>
        <w:tc>
          <w:tcPr>
            <w:tcW w:w="225" w:type="pct"/>
            <w:vAlign w:val="center"/>
          </w:tcPr>
          <w:p w:rsidR="00B04420" w:rsidRDefault="00C07EE6">
            <w:pPr>
              <w:jc w:val="center"/>
              <w:rPr>
                <w:rFonts w:ascii="Calibri" w:hAnsi="Calibri" w:cs="Calibri"/>
              </w:rPr>
            </w:pPr>
            <w:r>
              <w:rPr>
                <w:rFonts w:ascii="Calibri" w:hAnsi="Calibri" w:cs="Calibri"/>
              </w:rPr>
              <w:t>—</w:t>
            </w:r>
          </w:p>
        </w:tc>
        <w:tc>
          <w:tcPr>
            <w:tcW w:w="246" w:type="pct"/>
            <w:vAlign w:val="center"/>
          </w:tcPr>
          <w:p w:rsidR="00B04420" w:rsidRDefault="00C07EE6">
            <w:pPr>
              <w:jc w:val="center"/>
              <w:rPr>
                <w:rFonts w:ascii="Calibri" w:hAnsi="Calibri" w:cs="Calibri"/>
              </w:rPr>
            </w:pPr>
            <w:r>
              <w:rPr>
                <w:rFonts w:ascii="Calibri" w:hAnsi="Calibri" w:cs="Calibri"/>
              </w:rPr>
              <w:t>—</w:t>
            </w:r>
          </w:p>
        </w:tc>
        <w:tc>
          <w:tcPr>
            <w:tcW w:w="256" w:type="pct"/>
            <w:vAlign w:val="center"/>
          </w:tcPr>
          <w:p w:rsidR="00B04420" w:rsidRDefault="00B04420">
            <w:pPr>
              <w:jc w:val="center"/>
              <w:rPr>
                <w:rFonts w:ascii="Calibri" w:hAnsi="Calibri" w:cs="Calibri"/>
              </w:rPr>
            </w:pPr>
          </w:p>
        </w:tc>
        <w:tc>
          <w:tcPr>
            <w:tcW w:w="344" w:type="pct"/>
          </w:tcPr>
          <w:p w:rsidR="00B04420" w:rsidRDefault="00B04420">
            <w:pPr>
              <w:jc w:val="center"/>
              <w:rPr>
                <w:rFonts w:ascii="Calibri" w:hAnsi="Calibri" w:cs="Calibri"/>
              </w:rPr>
            </w:pPr>
          </w:p>
        </w:tc>
        <w:tc>
          <w:tcPr>
            <w:tcW w:w="293" w:type="pct"/>
          </w:tcPr>
          <w:p w:rsidR="00B04420" w:rsidRDefault="00B04420">
            <w:pPr>
              <w:jc w:val="center"/>
              <w:rPr>
                <w:rFonts w:ascii="Calibri" w:hAnsi="Calibri" w:cs="Calibri"/>
              </w:rPr>
            </w:pPr>
          </w:p>
        </w:tc>
      </w:tr>
      <w:tr w:rsidR="00B04420">
        <w:trPr>
          <w:trHeight w:val="486"/>
        </w:trPr>
        <w:tc>
          <w:tcPr>
            <w:tcW w:w="5000" w:type="pct"/>
            <w:gridSpan w:val="17"/>
            <w:vAlign w:val="center"/>
          </w:tcPr>
          <w:p w:rsidR="00B04420" w:rsidRDefault="00C07EE6">
            <w:pPr>
              <w:spacing w:line="360" w:lineRule="exact"/>
              <w:rPr>
                <w:rFonts w:ascii="宋体"/>
              </w:rPr>
            </w:pPr>
            <w:r>
              <w:rPr>
                <w:rFonts w:ascii="宋体" w:hAnsi="宋体" w:cs="宋体" w:hint="eastAsia"/>
              </w:rPr>
              <w:t>★备注：</w:t>
            </w:r>
          </w:p>
          <w:p w:rsidR="00B04420" w:rsidRDefault="00C07EE6">
            <w:pPr>
              <w:spacing w:line="360" w:lineRule="exact"/>
              <w:rPr>
                <w:rFonts w:ascii="Calibri" w:hAnsi="Calibri" w:cs="Calibri"/>
              </w:rPr>
            </w:pPr>
            <w:r>
              <w:rPr>
                <w:rFonts w:ascii="Calibri" w:hAnsi="Calibri" w:cs="Calibri"/>
              </w:rPr>
              <w:t>1.</w:t>
            </w:r>
            <w:r>
              <w:rPr>
                <w:rFonts w:ascii="Calibri" w:hAnsi="Calibri" w:cs="宋体" w:hint="eastAsia"/>
              </w:rPr>
              <w:t>作业人员工资薪金按金华市现行最低工资标准（</w:t>
            </w:r>
            <w:r>
              <w:rPr>
                <w:rFonts w:ascii="Calibri" w:hAnsi="Calibri" w:cs="Calibri"/>
              </w:rPr>
              <w:t>1800</w:t>
            </w:r>
            <w:r>
              <w:rPr>
                <w:rFonts w:ascii="Calibri" w:hAnsi="Calibri" w:cs="宋体" w:hint="eastAsia"/>
              </w:rPr>
              <w:t>元</w:t>
            </w:r>
            <w:r>
              <w:rPr>
                <w:rFonts w:ascii="Calibri" w:hAnsi="Calibri" w:cs="Calibri"/>
              </w:rPr>
              <w:t>/</w:t>
            </w:r>
            <w:r>
              <w:rPr>
                <w:rFonts w:ascii="Calibri" w:hAnsi="Calibri" w:cs="宋体" w:hint="eastAsia"/>
              </w:rPr>
              <w:t>月）和浙江省人民政府办公厅关于进一步改善环卫工人工作生活条件促进环卫事业持续健康发展的若干意见执行，为</w:t>
            </w:r>
            <w:r>
              <w:rPr>
                <w:rFonts w:ascii="Calibri" w:hAnsi="Calibri" w:cs="Calibri"/>
              </w:rPr>
              <w:t>1800</w:t>
            </w:r>
            <w:r>
              <w:rPr>
                <w:rFonts w:ascii="Calibri" w:hAnsi="Calibri" w:cs="宋体" w:hint="eastAsia"/>
              </w:rPr>
              <w:t>元的</w:t>
            </w:r>
            <w:r>
              <w:rPr>
                <w:rFonts w:ascii="Calibri" w:hAnsi="Calibri" w:cs="Calibri"/>
              </w:rPr>
              <w:t>110%</w:t>
            </w:r>
            <w:r>
              <w:rPr>
                <w:rFonts w:ascii="Calibri" w:hAnsi="Calibri" w:cs="宋体" w:hint="eastAsia"/>
              </w:rPr>
              <w:t>即</w:t>
            </w:r>
            <w:r>
              <w:rPr>
                <w:rFonts w:ascii="Calibri" w:hAnsi="Calibri" w:cs="Calibri"/>
              </w:rPr>
              <w:t>1980</w:t>
            </w:r>
            <w:r>
              <w:rPr>
                <w:rFonts w:ascii="Calibri" w:hAnsi="Calibri" w:cs="宋体" w:hint="eastAsia"/>
              </w:rPr>
              <w:t>元。</w:t>
            </w:r>
          </w:p>
          <w:p w:rsidR="00B04420" w:rsidRDefault="00C07EE6">
            <w:pPr>
              <w:spacing w:line="360" w:lineRule="exact"/>
              <w:rPr>
                <w:rFonts w:ascii="Calibri" w:hAnsi="Calibri" w:cs="Calibri"/>
              </w:rPr>
            </w:pPr>
            <w:r>
              <w:rPr>
                <w:rFonts w:ascii="Calibri" w:hAnsi="Calibri" w:cs="Calibri"/>
              </w:rPr>
              <w:t>2.</w:t>
            </w:r>
            <w:r>
              <w:rPr>
                <w:rFonts w:ascii="Calibri" w:hAnsi="Calibri" w:cs="宋体" w:hint="eastAsia"/>
              </w:rPr>
              <w:t>社会保险费用包括养老保险、工伤保险、生育保险、失业保险、医疗保险、门诊统筹等，按应交人员每人每月社会保险报价不低于</w:t>
            </w:r>
            <w:r>
              <w:rPr>
                <w:rFonts w:ascii="Calibri" w:hAnsi="Calibri" w:cs="Calibri"/>
              </w:rPr>
              <w:t>740</w:t>
            </w:r>
            <w:r>
              <w:rPr>
                <w:rFonts w:ascii="Calibri" w:hAnsi="Calibri" w:cs="宋体" w:hint="eastAsia"/>
              </w:rPr>
              <w:t>元</w:t>
            </w:r>
            <w:r>
              <w:rPr>
                <w:rFonts w:ascii="Calibri" w:hAnsi="Calibri" w:cs="Calibri"/>
              </w:rPr>
              <w:t>/</w:t>
            </w:r>
            <w:r>
              <w:rPr>
                <w:rFonts w:ascii="Calibri" w:hAnsi="Calibri" w:cs="宋体" w:hint="eastAsia"/>
              </w:rPr>
              <w:t>人</w:t>
            </w:r>
            <w:r>
              <w:rPr>
                <w:rFonts w:ascii="Calibri" w:hAnsi="Calibri" w:cs="Calibri"/>
              </w:rPr>
              <w:t>/</w:t>
            </w:r>
            <w:r>
              <w:rPr>
                <w:rFonts w:ascii="Calibri" w:hAnsi="Calibri" w:cs="宋体" w:hint="eastAsia"/>
              </w:rPr>
              <w:t>月计算。</w:t>
            </w:r>
          </w:p>
          <w:p w:rsidR="00B04420" w:rsidRDefault="00C07EE6">
            <w:pPr>
              <w:spacing w:line="360" w:lineRule="exact"/>
              <w:rPr>
                <w:rFonts w:ascii="Calibri" w:hAnsi="Calibri" w:cs="Calibri"/>
              </w:rPr>
            </w:pPr>
            <w:r>
              <w:rPr>
                <w:rFonts w:ascii="Calibri" w:hAnsi="Calibri" w:cs="Calibri"/>
              </w:rPr>
              <w:t>3.</w:t>
            </w:r>
            <w:r>
              <w:rPr>
                <w:rFonts w:ascii="Calibri" w:hAnsi="Calibri" w:cs="宋体" w:hint="eastAsia"/>
              </w:rPr>
              <w:t>住房公积金按金华市标准执行，住房公积金报价不得低于</w:t>
            </w:r>
            <w:r>
              <w:rPr>
                <w:rFonts w:ascii="Calibri" w:hAnsi="Calibri" w:cs="Calibri"/>
              </w:rPr>
              <w:t>216</w:t>
            </w:r>
            <w:r>
              <w:rPr>
                <w:rFonts w:ascii="Calibri" w:hAnsi="Calibri" w:cs="宋体" w:hint="eastAsia"/>
              </w:rPr>
              <w:t>元</w:t>
            </w:r>
            <w:r>
              <w:rPr>
                <w:rFonts w:ascii="Calibri" w:hAnsi="Calibri" w:cs="Calibri"/>
              </w:rPr>
              <w:t>/</w:t>
            </w:r>
            <w:r>
              <w:rPr>
                <w:rFonts w:ascii="Calibri" w:hAnsi="Calibri" w:cs="宋体" w:hint="eastAsia"/>
              </w:rPr>
              <w:t>人</w:t>
            </w:r>
            <w:r>
              <w:rPr>
                <w:rFonts w:ascii="Calibri" w:hAnsi="Calibri" w:cs="Calibri"/>
              </w:rPr>
              <w:t>/</w:t>
            </w:r>
            <w:r>
              <w:rPr>
                <w:rFonts w:ascii="Calibri" w:hAnsi="Calibri" w:cs="宋体" w:hint="eastAsia"/>
              </w:rPr>
              <w:t>月。</w:t>
            </w:r>
          </w:p>
          <w:p w:rsidR="00B04420" w:rsidRDefault="00C07EE6">
            <w:pPr>
              <w:spacing w:line="360" w:lineRule="exact"/>
              <w:rPr>
                <w:rFonts w:ascii="Calibri" w:hAnsi="Calibri" w:cs="Calibri"/>
              </w:rPr>
            </w:pPr>
            <w:r>
              <w:rPr>
                <w:rFonts w:ascii="Calibri" w:hAnsi="Calibri" w:cs="Calibri"/>
              </w:rPr>
              <w:t>4.</w:t>
            </w:r>
            <w:r>
              <w:rPr>
                <w:rFonts w:ascii="Calibri" w:hAnsi="Calibri" w:cs="宋体" w:hint="eastAsia"/>
              </w:rPr>
              <w:t>法定节假日补贴最少按年度</w:t>
            </w:r>
            <w:r>
              <w:rPr>
                <w:rFonts w:ascii="Calibri" w:hAnsi="Calibri" w:cs="Calibri"/>
              </w:rPr>
              <w:t>11</w:t>
            </w:r>
            <w:r>
              <w:rPr>
                <w:rFonts w:ascii="Calibri" w:hAnsi="Calibri" w:cs="宋体" w:hint="eastAsia"/>
              </w:rPr>
              <w:t>天计取，要求按最低发放工资标准的三倍发放节假日补贴，本项目要求每人每年不少于</w:t>
            </w:r>
            <w:r>
              <w:rPr>
                <w:rFonts w:ascii="Calibri" w:hAnsi="Calibri" w:cs="Calibri"/>
              </w:rPr>
              <w:t>3550</w:t>
            </w:r>
            <w:r>
              <w:rPr>
                <w:rFonts w:ascii="Calibri" w:hAnsi="Calibri" w:cs="宋体" w:hint="eastAsia"/>
              </w:rPr>
              <w:t>元人民币，</w:t>
            </w:r>
          </w:p>
          <w:p w:rsidR="00B04420" w:rsidRDefault="00C07EE6">
            <w:pPr>
              <w:spacing w:line="360" w:lineRule="exact"/>
              <w:rPr>
                <w:rFonts w:ascii="Calibri" w:hAnsi="Calibri" w:cs="Calibri"/>
              </w:rPr>
            </w:pPr>
            <w:r>
              <w:rPr>
                <w:rFonts w:ascii="Calibri" w:hAnsi="Calibri" w:cs="Calibri"/>
              </w:rPr>
              <w:t>5.</w:t>
            </w:r>
            <w:r>
              <w:rPr>
                <w:rFonts w:ascii="Calibri" w:hAnsi="Calibri" w:cs="宋体" w:hint="eastAsia"/>
              </w:rPr>
              <w:t>特殊岗位津贴每人每年不少于</w:t>
            </w:r>
            <w:r>
              <w:rPr>
                <w:rFonts w:ascii="Calibri" w:hAnsi="Calibri" w:cs="Calibri"/>
              </w:rPr>
              <w:t>3650</w:t>
            </w:r>
            <w:r>
              <w:rPr>
                <w:rFonts w:ascii="Calibri" w:hAnsi="Calibri" w:cs="宋体" w:hint="eastAsia"/>
              </w:rPr>
              <w:t>元人民币；</w:t>
            </w:r>
          </w:p>
          <w:p w:rsidR="00B04420" w:rsidRDefault="00C07EE6">
            <w:pPr>
              <w:spacing w:line="360" w:lineRule="exact"/>
              <w:rPr>
                <w:rFonts w:ascii="Calibri" w:hAnsi="Calibri" w:cs="Calibri"/>
              </w:rPr>
            </w:pPr>
            <w:r>
              <w:rPr>
                <w:rFonts w:ascii="Calibri" w:hAnsi="Calibri" w:cs="Calibri"/>
              </w:rPr>
              <w:t>6.</w:t>
            </w:r>
            <w:r>
              <w:rPr>
                <w:rFonts w:ascii="Calibri" w:hAnsi="Calibri" w:cs="宋体" w:hint="eastAsia"/>
              </w:rPr>
              <w:t>高温补贴共</w:t>
            </w:r>
            <w:r>
              <w:rPr>
                <w:rFonts w:ascii="Calibri" w:hAnsi="Calibri" w:cs="Calibri"/>
              </w:rPr>
              <w:t>4</w:t>
            </w:r>
            <w:r>
              <w:rPr>
                <w:rFonts w:ascii="Calibri" w:hAnsi="Calibri" w:cs="宋体" w:hint="eastAsia"/>
              </w:rPr>
              <w:t>个月（六、七、八、九共四月，逐月发放，一线工人每人每月不低于浙江省统一标准）按相关规定发放，本项目要求每人每年不少于</w:t>
            </w:r>
            <w:r>
              <w:rPr>
                <w:rFonts w:ascii="Calibri" w:hAnsi="Calibri" w:cs="Calibri"/>
              </w:rPr>
              <w:t>1200</w:t>
            </w:r>
            <w:r>
              <w:rPr>
                <w:rFonts w:ascii="Calibri" w:hAnsi="Calibri" w:cs="宋体" w:hint="eastAsia"/>
              </w:rPr>
              <w:t>元人民币；</w:t>
            </w:r>
          </w:p>
          <w:p w:rsidR="00B04420" w:rsidRDefault="00C07EE6">
            <w:pPr>
              <w:spacing w:line="360" w:lineRule="exact"/>
              <w:rPr>
                <w:rFonts w:ascii="Calibri" w:hAnsi="Calibri" w:cs="Calibri"/>
              </w:rPr>
            </w:pPr>
            <w:r>
              <w:rPr>
                <w:rFonts w:ascii="Calibri" w:hAnsi="Calibri" w:cs="Calibri"/>
              </w:rPr>
              <w:t>7.</w:t>
            </w:r>
            <w:r>
              <w:rPr>
                <w:rFonts w:ascii="Calibri" w:hAnsi="Calibri" w:cs="宋体" w:hint="eastAsia"/>
              </w:rPr>
              <w:t>劳动保护费主要为劳保用品（服装、雨鞋、毛巾、手套等）的购置费用，每人每年不低于</w:t>
            </w:r>
            <w:r>
              <w:rPr>
                <w:rFonts w:ascii="Calibri" w:hAnsi="Calibri" w:cs="Calibri"/>
              </w:rPr>
              <w:t>300</w:t>
            </w:r>
            <w:r>
              <w:rPr>
                <w:rFonts w:ascii="Calibri" w:hAnsi="Calibri" w:cs="宋体" w:hint="eastAsia"/>
              </w:rPr>
              <w:t>元，报价不得低于</w:t>
            </w:r>
            <w:r>
              <w:rPr>
                <w:rFonts w:ascii="Calibri" w:hAnsi="Calibri" w:cs="Calibri"/>
              </w:rPr>
              <w:t>25</w:t>
            </w:r>
            <w:r>
              <w:rPr>
                <w:rFonts w:ascii="Calibri" w:hAnsi="Calibri" w:cs="宋体" w:hint="eastAsia"/>
              </w:rPr>
              <w:t>元</w:t>
            </w:r>
            <w:r>
              <w:rPr>
                <w:rFonts w:ascii="Calibri" w:hAnsi="Calibri" w:cs="Calibri"/>
              </w:rPr>
              <w:t>/</w:t>
            </w:r>
            <w:r>
              <w:rPr>
                <w:rFonts w:ascii="Calibri" w:hAnsi="Calibri" w:cs="宋体" w:hint="eastAsia"/>
              </w:rPr>
              <w:t>人</w:t>
            </w:r>
            <w:r>
              <w:rPr>
                <w:rFonts w:ascii="Calibri" w:hAnsi="Calibri" w:cs="Calibri"/>
              </w:rPr>
              <w:t>/</w:t>
            </w:r>
            <w:r>
              <w:rPr>
                <w:rFonts w:ascii="Calibri" w:hAnsi="Calibri" w:cs="宋体" w:hint="eastAsia"/>
              </w:rPr>
              <w:t>月。</w:t>
            </w:r>
          </w:p>
          <w:p w:rsidR="00B04420" w:rsidRDefault="00C07EE6">
            <w:pPr>
              <w:spacing w:line="360" w:lineRule="exact"/>
              <w:rPr>
                <w:rFonts w:ascii="Calibri" w:hAnsi="Calibri" w:cs="Calibri"/>
              </w:rPr>
            </w:pPr>
            <w:r>
              <w:rPr>
                <w:rFonts w:ascii="Calibri" w:hAnsi="Calibri" w:cs="Calibri"/>
              </w:rPr>
              <w:t>8.</w:t>
            </w:r>
            <w:r>
              <w:rPr>
                <w:rFonts w:ascii="Calibri" w:hAnsi="Calibri" w:cs="宋体" w:hint="eastAsia"/>
              </w:rPr>
              <w:t>职工意外伤害险，要求为每人投报的保额不得低于</w:t>
            </w:r>
            <w:r>
              <w:rPr>
                <w:rFonts w:ascii="Calibri" w:hAnsi="Calibri" w:cs="Calibri"/>
              </w:rPr>
              <w:t>50</w:t>
            </w:r>
            <w:r>
              <w:rPr>
                <w:rFonts w:ascii="Calibri" w:hAnsi="Calibri" w:cs="宋体" w:hint="eastAsia"/>
              </w:rPr>
              <w:t>万元，具体保费金额为每人每年不低于</w:t>
            </w:r>
            <w:r>
              <w:rPr>
                <w:rFonts w:ascii="Calibri" w:hAnsi="Calibri" w:cs="Calibri"/>
              </w:rPr>
              <w:t>420</w:t>
            </w:r>
            <w:r>
              <w:rPr>
                <w:rFonts w:ascii="Calibri" w:hAnsi="Calibri" w:cs="宋体" w:hint="eastAsia"/>
              </w:rPr>
              <w:t>元，报价不得低于</w:t>
            </w:r>
            <w:r>
              <w:rPr>
                <w:rFonts w:ascii="Calibri" w:hAnsi="Calibri" w:cs="Calibri"/>
              </w:rPr>
              <w:t>35</w:t>
            </w:r>
            <w:r>
              <w:rPr>
                <w:rFonts w:ascii="Calibri" w:hAnsi="Calibri" w:cs="宋体" w:hint="eastAsia"/>
              </w:rPr>
              <w:t>元</w:t>
            </w:r>
            <w:r>
              <w:rPr>
                <w:rFonts w:ascii="Calibri" w:hAnsi="Calibri" w:cs="Calibri"/>
              </w:rPr>
              <w:t>/</w:t>
            </w:r>
            <w:r>
              <w:rPr>
                <w:rFonts w:ascii="Calibri" w:hAnsi="Calibri" w:cs="宋体" w:hint="eastAsia"/>
              </w:rPr>
              <w:t>人</w:t>
            </w:r>
            <w:r>
              <w:rPr>
                <w:rFonts w:ascii="Calibri" w:hAnsi="Calibri" w:cs="Calibri"/>
              </w:rPr>
              <w:t>/</w:t>
            </w:r>
            <w:r>
              <w:rPr>
                <w:rFonts w:ascii="Calibri" w:hAnsi="Calibri" w:cs="宋体" w:hint="eastAsia"/>
              </w:rPr>
              <w:t>月。</w:t>
            </w:r>
          </w:p>
          <w:p w:rsidR="00B04420" w:rsidRDefault="00C07EE6">
            <w:pPr>
              <w:spacing w:line="360" w:lineRule="exact"/>
              <w:rPr>
                <w:rFonts w:ascii="Calibri" w:hAnsi="Calibri" w:cs="Calibri"/>
              </w:rPr>
            </w:pPr>
            <w:r>
              <w:rPr>
                <w:rFonts w:ascii="Calibri" w:hAnsi="Calibri" w:cs="Calibri"/>
              </w:rPr>
              <w:t>9.</w:t>
            </w:r>
            <w:r>
              <w:rPr>
                <w:rFonts w:ascii="宋体" w:hAnsi="宋体" w:cs="宋体" w:hint="eastAsia"/>
                <w:b/>
                <w:bCs/>
                <w:lang w:val="zh-CN"/>
              </w:rPr>
              <w:t>车辆（设备）费</w:t>
            </w:r>
            <w:r>
              <w:rPr>
                <w:rFonts w:ascii="Calibri" w:hAnsi="Calibri" w:cs="宋体" w:hint="eastAsia"/>
              </w:rPr>
              <w:t>按不低于本项目投标报价的</w:t>
            </w:r>
            <w:r>
              <w:rPr>
                <w:rFonts w:ascii="Calibri" w:hAnsi="Calibri" w:cs="Calibri"/>
              </w:rPr>
              <w:t>16%</w:t>
            </w:r>
            <w:r>
              <w:rPr>
                <w:rFonts w:ascii="Calibri" w:hAnsi="Calibri" w:cs="宋体" w:hint="eastAsia"/>
              </w:rPr>
              <w:t>计算。</w:t>
            </w:r>
            <w:r>
              <w:rPr>
                <w:rFonts w:ascii="Calibri" w:hAnsi="Calibri" w:cs="Calibri"/>
              </w:rPr>
              <w:t>(</w:t>
            </w:r>
            <w:r>
              <w:rPr>
                <w:rFonts w:ascii="Calibri" w:hAnsi="Calibri" w:cs="宋体" w:hint="eastAsia"/>
              </w:rPr>
              <w:t>包含：车辆（设备）折旧、车辆保险、损耗及维修、保养；油耗、水费等涉及车辆的所有费用</w:t>
            </w:r>
            <w:r>
              <w:rPr>
                <w:rFonts w:ascii="Calibri" w:hAnsi="Calibri" w:cs="Calibri"/>
              </w:rPr>
              <w:t>)</w:t>
            </w:r>
            <w:r>
              <w:rPr>
                <w:rFonts w:ascii="Calibri" w:hAnsi="Calibri" w:cs="宋体" w:hint="eastAsia"/>
              </w:rPr>
              <w:t>。</w:t>
            </w:r>
          </w:p>
          <w:p w:rsidR="00B04420" w:rsidRDefault="00C07EE6">
            <w:pPr>
              <w:spacing w:line="360" w:lineRule="exact"/>
              <w:rPr>
                <w:rFonts w:ascii="Calibri" w:hAnsi="Calibri" w:cs="Calibri"/>
              </w:rPr>
            </w:pPr>
            <w:r>
              <w:rPr>
                <w:rFonts w:ascii="Calibri" w:hAnsi="Calibri" w:cs="Calibri"/>
              </w:rPr>
              <w:t>10.</w:t>
            </w:r>
            <w:r>
              <w:rPr>
                <w:rFonts w:ascii="Calibri" w:hAnsi="Calibri" w:cs="宋体" w:hint="eastAsia"/>
              </w:rPr>
              <w:t>管理及利润的合计数不得低于本项目投标报价的</w:t>
            </w:r>
            <w:r>
              <w:rPr>
                <w:rFonts w:ascii="Calibri" w:hAnsi="Calibri" w:cs="Calibri"/>
              </w:rPr>
              <w:t>5%</w:t>
            </w:r>
            <w:r>
              <w:rPr>
                <w:rFonts w:ascii="Calibri" w:hAnsi="Calibri" w:cs="宋体" w:hint="eastAsia"/>
              </w:rPr>
              <w:t>。</w:t>
            </w:r>
          </w:p>
          <w:p w:rsidR="00B04420" w:rsidRDefault="00C07EE6">
            <w:pPr>
              <w:spacing w:line="360" w:lineRule="exact"/>
              <w:rPr>
                <w:rFonts w:ascii="Calibri" w:hAnsi="Calibri" w:cs="Calibri"/>
              </w:rPr>
            </w:pPr>
            <w:r>
              <w:rPr>
                <w:rFonts w:ascii="Calibri" w:hAnsi="Calibri" w:cs="Calibri"/>
              </w:rPr>
              <w:t>11.</w:t>
            </w:r>
            <w:r>
              <w:rPr>
                <w:rFonts w:ascii="Calibri" w:hAnsi="Calibri" w:cs="宋体" w:hint="eastAsia"/>
              </w:rPr>
              <w:t>不可预见费不得低于本项目投标报价的</w:t>
            </w:r>
            <w:r>
              <w:rPr>
                <w:rFonts w:ascii="Calibri" w:hAnsi="Calibri" w:cs="Calibri"/>
              </w:rPr>
              <w:t>0.5%</w:t>
            </w:r>
            <w:r>
              <w:rPr>
                <w:rFonts w:ascii="Calibri" w:hAnsi="Calibri" w:cs="宋体" w:hint="eastAsia"/>
              </w:rPr>
              <w:t>。</w:t>
            </w:r>
          </w:p>
          <w:p w:rsidR="00B04420" w:rsidRDefault="00C07EE6">
            <w:pPr>
              <w:spacing w:line="360" w:lineRule="exact"/>
              <w:rPr>
                <w:rFonts w:ascii="Calibri" w:hAnsi="Calibri" w:cs="Calibri"/>
              </w:rPr>
            </w:pPr>
            <w:r>
              <w:rPr>
                <w:rFonts w:ascii="Calibri" w:hAnsi="Calibri" w:cs="Calibri"/>
              </w:rPr>
              <w:t>12.</w:t>
            </w:r>
            <w:r>
              <w:rPr>
                <w:rFonts w:ascii="Calibri" w:hAnsi="Calibri" w:cs="宋体" w:hint="eastAsia"/>
              </w:rPr>
              <w:t>税费不得低于项目投标报价的</w:t>
            </w:r>
            <w:r>
              <w:rPr>
                <w:rFonts w:ascii="Calibri" w:hAnsi="Calibri" w:cs="Calibri"/>
              </w:rPr>
              <w:t>6%</w:t>
            </w:r>
            <w:r>
              <w:rPr>
                <w:rFonts w:ascii="Calibri" w:hAnsi="Calibri" w:cs="宋体" w:hint="eastAsia"/>
              </w:rPr>
              <w:t>。</w:t>
            </w:r>
          </w:p>
          <w:p w:rsidR="00B04420" w:rsidRDefault="00C07EE6">
            <w:pPr>
              <w:spacing w:line="360" w:lineRule="exact"/>
              <w:rPr>
                <w:rFonts w:ascii="Calibri" w:hAnsi="宋体"/>
                <w:kern w:val="0"/>
                <w:highlight w:val="yellow"/>
              </w:rPr>
            </w:pPr>
            <w:r>
              <w:rPr>
                <w:rFonts w:ascii="Calibri" w:hAnsi="Calibri" w:cs="Calibri"/>
              </w:rPr>
              <w:t>13.</w:t>
            </w:r>
            <w:r>
              <w:rPr>
                <w:rFonts w:ascii="Calibri" w:hAnsi="Calibri" w:cs="宋体" w:hint="eastAsia"/>
              </w:rPr>
              <w:t>投入项目人员数量不得低于本项目的人员数量要求</w:t>
            </w:r>
          </w:p>
        </w:tc>
      </w:tr>
    </w:tbl>
    <w:p w:rsidR="00B04420" w:rsidRDefault="00C07EE6">
      <w:pPr>
        <w:rPr>
          <w:rFonts w:ascii="Calibri" w:hAnsi="宋体"/>
        </w:rPr>
      </w:pPr>
      <w:r>
        <w:rPr>
          <w:rFonts w:ascii="Calibri" w:hAnsi="宋体" w:cs="宋体" w:hint="eastAsia"/>
        </w:rPr>
        <w:t>注：</w:t>
      </w:r>
      <w:r>
        <w:rPr>
          <w:rFonts w:ascii="Calibri" w:hAnsi="宋体" w:cs="Calibri"/>
        </w:rPr>
        <w:t>1</w:t>
      </w:r>
      <w:r>
        <w:rPr>
          <w:rFonts w:ascii="Calibri" w:hAnsi="宋体" w:cs="宋体" w:hint="eastAsia"/>
        </w:rPr>
        <w:t>、此表在不改变表式的情况下，可自行制作。</w:t>
      </w:r>
    </w:p>
    <w:p w:rsidR="00B04420" w:rsidRDefault="00C07EE6">
      <w:pPr>
        <w:rPr>
          <w:rFonts w:ascii="Calibri" w:hAnsi="宋体"/>
        </w:rPr>
      </w:pPr>
      <w:r>
        <w:rPr>
          <w:rFonts w:ascii="Calibri" w:hAnsi="宋体" w:cs="Calibri"/>
        </w:rPr>
        <w:lastRenderedPageBreak/>
        <w:t xml:space="preserve">    2</w:t>
      </w:r>
      <w:r>
        <w:rPr>
          <w:rFonts w:ascii="Calibri" w:hAnsi="宋体" w:cs="宋体" w:hint="eastAsia"/>
        </w:rPr>
        <w:t>、服务费用支付时中标人向招标方提交的服务人员工资发放、社保缴纳、管理费用、税费等相关费用组成清单须与本投标报价明细一致，经招标方核实后按招标文件约定的付款方式支付。</w:t>
      </w:r>
    </w:p>
    <w:p w:rsidR="00B04420" w:rsidRDefault="00C07EE6">
      <w:pPr>
        <w:ind w:firstLineChars="200" w:firstLine="420"/>
        <w:rPr>
          <w:rFonts w:ascii="Calibri" w:hAnsi="宋体"/>
        </w:rPr>
      </w:pPr>
      <w:r>
        <w:rPr>
          <w:rFonts w:ascii="Calibri" w:hAnsi="宋体" w:cs="Calibri"/>
        </w:rPr>
        <w:t>3</w:t>
      </w:r>
      <w:r>
        <w:rPr>
          <w:rFonts w:ascii="Calibri" w:hAnsi="宋体" w:cs="宋体" w:hint="eastAsia"/>
        </w:rPr>
        <w:t>、投标人填报的总价将包括完成招标文件中规定的所有技术服务及工作内容所须的费用。</w:t>
      </w:r>
    </w:p>
    <w:p w:rsidR="00B04420" w:rsidRDefault="00B04420">
      <w:pPr>
        <w:rPr>
          <w:rFonts w:ascii="Calibri" w:hAnsi="宋体"/>
          <w:b/>
          <w:bCs/>
        </w:rPr>
      </w:pPr>
    </w:p>
    <w:p w:rsidR="00B04420" w:rsidRDefault="00C07EE6">
      <w:pPr>
        <w:snapToGrid w:val="0"/>
        <w:spacing w:line="480" w:lineRule="auto"/>
        <w:ind w:firstLineChars="300" w:firstLine="630"/>
        <w:rPr>
          <w:rFonts w:ascii="Calibri" w:hAnsi="宋体" w:cs="Calibri"/>
        </w:rPr>
      </w:pPr>
      <w:r>
        <w:rPr>
          <w:rFonts w:ascii="Calibri" w:hAnsi="宋体" w:cs="宋体" w:hint="eastAsia"/>
        </w:rPr>
        <w:t>投标人（盖章）：</w:t>
      </w:r>
      <w:r>
        <w:rPr>
          <w:rFonts w:ascii="Calibri" w:hAnsi="宋体" w:cs="Calibri"/>
        </w:rPr>
        <w:t>__________________________</w:t>
      </w:r>
    </w:p>
    <w:p w:rsidR="00B04420" w:rsidRDefault="00C07EE6">
      <w:pPr>
        <w:snapToGrid w:val="0"/>
        <w:spacing w:line="480" w:lineRule="auto"/>
        <w:ind w:firstLineChars="300" w:firstLine="630"/>
        <w:rPr>
          <w:rFonts w:ascii="Calibri" w:hAnsi="宋体" w:cs="Calibri"/>
        </w:rPr>
      </w:pPr>
      <w:r>
        <w:rPr>
          <w:rFonts w:ascii="Calibri" w:hAnsi="宋体" w:cs="宋体" w:hint="eastAsia"/>
        </w:rPr>
        <w:t>法定代表人或授权委托人（签字或盖章）：</w:t>
      </w:r>
      <w:r>
        <w:rPr>
          <w:rFonts w:ascii="Calibri" w:hAnsi="宋体" w:cs="Calibri"/>
        </w:rPr>
        <w:t>____________________</w:t>
      </w:r>
    </w:p>
    <w:p w:rsidR="00B04420" w:rsidRDefault="00C07EE6">
      <w:pPr>
        <w:snapToGrid w:val="0"/>
        <w:spacing w:after="120" w:line="480" w:lineRule="auto"/>
        <w:ind w:firstLineChars="300" w:firstLine="630"/>
        <w:rPr>
          <w:rFonts w:ascii="Calibri" w:hAnsi="宋体"/>
        </w:rPr>
      </w:pPr>
      <w:r>
        <w:rPr>
          <w:rFonts w:ascii="Calibri" w:hAnsi="宋体" w:cs="宋体" w:hint="eastAsia"/>
        </w:rPr>
        <w:t>日期：</w:t>
      </w:r>
      <w:r>
        <w:rPr>
          <w:rFonts w:ascii="Calibri" w:hAnsi="宋体" w:cs="Calibri"/>
        </w:rPr>
        <w:t>____</w:t>
      </w:r>
      <w:r>
        <w:rPr>
          <w:rFonts w:ascii="Calibri" w:hAnsi="宋体" w:cs="宋体" w:hint="eastAsia"/>
        </w:rPr>
        <w:t>年</w:t>
      </w:r>
      <w:r>
        <w:rPr>
          <w:rFonts w:ascii="Calibri" w:hAnsi="宋体" w:cs="Calibri"/>
        </w:rPr>
        <w:t>____</w:t>
      </w:r>
      <w:r>
        <w:rPr>
          <w:rFonts w:ascii="Calibri" w:hAnsi="宋体" w:cs="宋体" w:hint="eastAsia"/>
        </w:rPr>
        <w:t>月</w:t>
      </w:r>
      <w:r>
        <w:rPr>
          <w:rFonts w:ascii="Calibri" w:hAnsi="宋体" w:cs="Calibri"/>
        </w:rPr>
        <w:t>____</w:t>
      </w:r>
      <w:r>
        <w:rPr>
          <w:rFonts w:ascii="Calibri" w:hAnsi="宋体" w:cs="宋体" w:hint="eastAsia"/>
        </w:rPr>
        <w:t>日</w:t>
      </w: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pStyle w:val="2"/>
      </w:pPr>
    </w:p>
    <w:p w:rsidR="00B04420" w:rsidRDefault="00B04420">
      <w:pPr>
        <w:snapToGrid w:val="0"/>
        <w:spacing w:line="360" w:lineRule="auto"/>
        <w:rPr>
          <w:rFonts w:ascii="仿宋" w:eastAsia="仿宋" w:hAnsi="仿宋"/>
        </w:rPr>
        <w:sectPr w:rsidR="00B04420">
          <w:pgSz w:w="16838" w:h="11906" w:orient="landscape"/>
          <w:pgMar w:top="1797" w:right="1474" w:bottom="1797" w:left="1247" w:header="851" w:footer="851" w:gutter="0"/>
          <w:cols w:space="720"/>
          <w:titlePg/>
          <w:docGrid w:linePitch="312"/>
        </w:sectPr>
      </w:pPr>
    </w:p>
    <w:bookmarkEnd w:id="50"/>
    <w:p w:rsidR="00B04420" w:rsidRDefault="00B04420">
      <w:pPr>
        <w:rPr>
          <w:rFonts w:ascii="宋体"/>
          <w:sz w:val="36"/>
          <w:szCs w:val="36"/>
          <w:lang w:val="zh-CN"/>
        </w:rPr>
      </w:pPr>
    </w:p>
    <w:p w:rsidR="00B04420" w:rsidRDefault="00C07EE6">
      <w:pPr>
        <w:snapToGrid w:val="0"/>
        <w:spacing w:line="500" w:lineRule="atLeast"/>
        <w:jc w:val="center"/>
        <w:rPr>
          <w:rFonts w:ascii="宋体"/>
          <w:sz w:val="36"/>
          <w:szCs w:val="36"/>
          <w:lang w:val="zh-CN"/>
        </w:rPr>
      </w:pPr>
      <w:r>
        <w:rPr>
          <w:rFonts w:ascii="宋体" w:cs="宋体" w:hint="eastAsia"/>
          <w:sz w:val="36"/>
          <w:szCs w:val="36"/>
          <w:lang w:val="zh-CN"/>
        </w:rPr>
        <w:t>三、商务技术文件格式</w:t>
      </w:r>
    </w:p>
    <w:p w:rsidR="00B04420" w:rsidRDefault="00C07EE6">
      <w:pPr>
        <w:snapToGrid w:val="0"/>
        <w:spacing w:line="500" w:lineRule="atLeast"/>
        <w:rPr>
          <w:rFonts w:ascii="宋体"/>
          <w:sz w:val="30"/>
          <w:szCs w:val="30"/>
        </w:rPr>
      </w:pPr>
      <w:r>
        <w:rPr>
          <w:rFonts w:ascii="宋体" w:hAnsi="Courier New" w:cs="宋体" w:hint="eastAsia"/>
          <w:sz w:val="22"/>
          <w:szCs w:val="22"/>
        </w:rPr>
        <w:t>附件八</w:t>
      </w:r>
    </w:p>
    <w:p w:rsidR="00B04420" w:rsidRDefault="00C07EE6">
      <w:pPr>
        <w:autoSpaceDE w:val="0"/>
        <w:autoSpaceDN w:val="0"/>
        <w:adjustRightInd w:val="0"/>
        <w:spacing w:line="460" w:lineRule="atLeast"/>
        <w:jc w:val="center"/>
        <w:rPr>
          <w:rFonts w:ascii="宋体"/>
          <w:sz w:val="36"/>
          <w:szCs w:val="36"/>
          <w:lang w:val="zh-CN"/>
        </w:rPr>
      </w:pPr>
      <w:r>
        <w:rPr>
          <w:rFonts w:ascii="宋体" w:cs="宋体" w:hint="eastAsia"/>
          <w:sz w:val="36"/>
          <w:szCs w:val="36"/>
          <w:lang w:val="zh-CN"/>
        </w:rPr>
        <w:t>投</w:t>
      </w:r>
      <w:r>
        <w:rPr>
          <w:rFonts w:ascii="宋体" w:cs="宋体"/>
          <w:sz w:val="36"/>
          <w:szCs w:val="36"/>
          <w:lang w:val="zh-CN"/>
        </w:rPr>
        <w:t xml:space="preserve">  </w:t>
      </w:r>
      <w:r>
        <w:rPr>
          <w:rFonts w:ascii="宋体" w:cs="宋体" w:hint="eastAsia"/>
          <w:sz w:val="36"/>
          <w:szCs w:val="36"/>
          <w:lang w:val="zh-CN"/>
        </w:rPr>
        <w:t>标</w:t>
      </w:r>
      <w:r>
        <w:rPr>
          <w:rFonts w:ascii="宋体" w:cs="宋体"/>
          <w:sz w:val="36"/>
          <w:szCs w:val="36"/>
          <w:lang w:val="zh-CN"/>
        </w:rPr>
        <w:t xml:space="preserve">  </w:t>
      </w:r>
      <w:r>
        <w:rPr>
          <w:rFonts w:ascii="宋体" w:cs="宋体" w:hint="eastAsia"/>
          <w:sz w:val="36"/>
          <w:szCs w:val="36"/>
          <w:lang w:val="zh-CN"/>
        </w:rPr>
        <w:t>函</w:t>
      </w:r>
    </w:p>
    <w:p w:rsidR="00B04420" w:rsidRDefault="00C07EE6">
      <w:pPr>
        <w:snapToGrid w:val="0"/>
        <w:spacing w:line="360" w:lineRule="auto"/>
        <w:rPr>
          <w:rFonts w:ascii="宋体"/>
          <w:sz w:val="22"/>
          <w:szCs w:val="22"/>
        </w:rPr>
      </w:pPr>
      <w:r>
        <w:rPr>
          <w:rFonts w:ascii="宋体" w:cs="宋体" w:hint="eastAsia"/>
          <w:sz w:val="22"/>
          <w:szCs w:val="22"/>
        </w:rPr>
        <w:t>致：</w:t>
      </w:r>
      <w:r>
        <w:rPr>
          <w:rFonts w:ascii="宋体" w:cs="宋体"/>
          <w:sz w:val="22"/>
          <w:szCs w:val="22"/>
        </w:rPr>
        <w:t>_______     __</w:t>
      </w:r>
      <w:r>
        <w:rPr>
          <w:rFonts w:ascii="宋体" w:cs="宋体" w:hint="eastAsia"/>
          <w:sz w:val="22"/>
          <w:szCs w:val="22"/>
        </w:rPr>
        <w:t>（招标采购单位名称）：</w:t>
      </w:r>
    </w:p>
    <w:p w:rsidR="00B04420" w:rsidRDefault="00C07EE6">
      <w:pPr>
        <w:snapToGrid w:val="0"/>
        <w:spacing w:line="360" w:lineRule="auto"/>
        <w:ind w:firstLine="480"/>
        <w:rPr>
          <w:rFonts w:ascii="宋体"/>
          <w:sz w:val="22"/>
          <w:szCs w:val="22"/>
        </w:rPr>
      </w:pPr>
      <w:r>
        <w:rPr>
          <w:rFonts w:ascii="宋体" w:cs="宋体" w:hint="eastAsia"/>
          <w:sz w:val="22"/>
          <w:szCs w:val="22"/>
        </w:rPr>
        <w:t>根据贵方为</w:t>
      </w:r>
      <w:r>
        <w:rPr>
          <w:rFonts w:ascii="宋体" w:cs="宋体"/>
          <w:sz w:val="22"/>
          <w:szCs w:val="22"/>
        </w:rPr>
        <w:t xml:space="preserve">                             </w:t>
      </w:r>
      <w:r>
        <w:rPr>
          <w:rFonts w:ascii="宋体" w:cs="宋体" w:hint="eastAsia"/>
          <w:sz w:val="22"/>
          <w:szCs w:val="22"/>
        </w:rPr>
        <w:t>项目的招标公告</w:t>
      </w:r>
      <w:r>
        <w:rPr>
          <w:rFonts w:ascii="宋体" w:cs="宋体"/>
          <w:sz w:val="22"/>
          <w:szCs w:val="22"/>
        </w:rPr>
        <w:t>/</w:t>
      </w:r>
      <w:r>
        <w:rPr>
          <w:rFonts w:ascii="宋体" w:cs="宋体" w:hint="eastAsia"/>
          <w:sz w:val="22"/>
          <w:szCs w:val="22"/>
        </w:rPr>
        <w:t>投标邀请书</w:t>
      </w:r>
    </w:p>
    <w:p w:rsidR="00B04420" w:rsidRDefault="00C07EE6">
      <w:pPr>
        <w:snapToGrid w:val="0"/>
        <w:spacing w:line="360" w:lineRule="auto"/>
        <w:rPr>
          <w:rFonts w:ascii="宋体"/>
          <w:sz w:val="22"/>
          <w:szCs w:val="22"/>
        </w:rPr>
      </w:pPr>
      <w:r>
        <w:rPr>
          <w:rFonts w:ascii="宋体" w:cs="宋体" w:hint="eastAsia"/>
          <w:sz w:val="22"/>
          <w:szCs w:val="22"/>
        </w:rPr>
        <w:t>（项目编号：</w:t>
      </w:r>
      <w:r>
        <w:rPr>
          <w:rFonts w:ascii="宋体" w:cs="宋体"/>
          <w:sz w:val="22"/>
          <w:szCs w:val="22"/>
        </w:rPr>
        <w:t>_____     __</w:t>
      </w:r>
      <w:r>
        <w:rPr>
          <w:rFonts w:ascii="宋体" w:cs="宋体" w:hint="eastAsia"/>
          <w:sz w:val="22"/>
          <w:szCs w:val="22"/>
        </w:rPr>
        <w:t>），签字代表</w:t>
      </w:r>
      <w:r>
        <w:rPr>
          <w:rFonts w:ascii="宋体" w:cs="宋体"/>
          <w:sz w:val="22"/>
          <w:szCs w:val="22"/>
        </w:rPr>
        <w:t xml:space="preserve">_______     </w:t>
      </w:r>
      <w:r>
        <w:rPr>
          <w:rFonts w:ascii="宋体" w:cs="宋体" w:hint="eastAsia"/>
          <w:sz w:val="22"/>
          <w:szCs w:val="22"/>
        </w:rPr>
        <w:t>（全名）经正式授权并代表投标人</w:t>
      </w:r>
      <w:r>
        <w:rPr>
          <w:rFonts w:ascii="宋体" w:cs="宋体"/>
          <w:sz w:val="22"/>
          <w:szCs w:val="22"/>
        </w:rPr>
        <w:t>_______                    __</w:t>
      </w:r>
      <w:r>
        <w:rPr>
          <w:rFonts w:ascii="宋体" w:cs="宋体" w:hint="eastAsia"/>
          <w:sz w:val="22"/>
          <w:szCs w:val="22"/>
        </w:rPr>
        <w:t>（投标人名称）提交资信</w:t>
      </w:r>
      <w:r>
        <w:rPr>
          <w:rFonts w:ascii="宋体" w:cs="宋体"/>
          <w:sz w:val="22"/>
          <w:szCs w:val="22"/>
        </w:rPr>
        <w:t>/</w:t>
      </w:r>
      <w:r>
        <w:rPr>
          <w:rFonts w:ascii="宋体" w:cs="宋体" w:hint="eastAsia"/>
          <w:sz w:val="22"/>
          <w:szCs w:val="22"/>
        </w:rPr>
        <w:t>商务文件、技术文件、报价文件正本各一份、副本</w:t>
      </w:r>
      <w:r>
        <w:rPr>
          <w:rFonts w:ascii="宋体" w:cs="宋体"/>
          <w:sz w:val="22"/>
          <w:szCs w:val="22"/>
        </w:rPr>
        <w:t xml:space="preserve">      </w:t>
      </w:r>
      <w:r>
        <w:rPr>
          <w:rFonts w:ascii="宋体" w:cs="宋体" w:hint="eastAsia"/>
          <w:sz w:val="22"/>
          <w:szCs w:val="22"/>
        </w:rPr>
        <w:t>份。</w:t>
      </w:r>
    </w:p>
    <w:p w:rsidR="00B04420" w:rsidRDefault="00C07EE6">
      <w:pPr>
        <w:snapToGrid w:val="0"/>
        <w:spacing w:line="360" w:lineRule="auto"/>
        <w:ind w:firstLineChars="200" w:firstLine="440"/>
        <w:rPr>
          <w:rFonts w:ascii="宋体"/>
          <w:sz w:val="22"/>
          <w:szCs w:val="22"/>
        </w:rPr>
      </w:pPr>
      <w:r>
        <w:rPr>
          <w:rFonts w:ascii="宋体" w:cs="宋体" w:hint="eastAsia"/>
          <w:sz w:val="22"/>
          <w:szCs w:val="22"/>
        </w:rPr>
        <w:t>据此函，签字代表宣布同意如下：</w:t>
      </w:r>
    </w:p>
    <w:p w:rsidR="00B04420" w:rsidRDefault="00C07EE6">
      <w:pPr>
        <w:snapToGrid w:val="0"/>
        <w:spacing w:line="360" w:lineRule="auto"/>
        <w:ind w:firstLineChars="200" w:firstLine="440"/>
        <w:rPr>
          <w:rFonts w:ascii="宋体"/>
          <w:sz w:val="22"/>
          <w:szCs w:val="22"/>
        </w:rPr>
      </w:pPr>
      <w:r>
        <w:rPr>
          <w:rFonts w:ascii="宋体" w:cs="宋体"/>
          <w:sz w:val="22"/>
          <w:szCs w:val="22"/>
        </w:rPr>
        <w:t>1.</w:t>
      </w:r>
      <w:r>
        <w:rPr>
          <w:rFonts w:ascii="宋体" w:cs="宋体" w:hint="eastAsia"/>
          <w:sz w:val="22"/>
          <w:szCs w:val="22"/>
        </w:rPr>
        <w:t>投标人已详细审查全部“招标文件”，包括修改文件（如有的话）以及全部参考资料和有关附件，已经了解我方对于招标文件、采购过程、采购结果有依法进行询问、质疑、投诉的权利及相关渠道和要求。</w:t>
      </w:r>
    </w:p>
    <w:p w:rsidR="00B04420" w:rsidRDefault="00C07EE6">
      <w:pPr>
        <w:snapToGrid w:val="0"/>
        <w:spacing w:line="360" w:lineRule="auto"/>
        <w:ind w:firstLineChars="200" w:firstLine="440"/>
        <w:rPr>
          <w:rFonts w:ascii="宋体"/>
          <w:sz w:val="22"/>
          <w:szCs w:val="22"/>
        </w:rPr>
      </w:pPr>
      <w:r>
        <w:rPr>
          <w:rFonts w:ascii="宋体" w:cs="宋体"/>
          <w:sz w:val="22"/>
          <w:szCs w:val="22"/>
        </w:rPr>
        <w:t>2.</w:t>
      </w:r>
      <w:r>
        <w:rPr>
          <w:rFonts w:ascii="宋体" w:cs="宋体" w:hint="eastAsia"/>
          <w:sz w:val="22"/>
          <w:szCs w:val="22"/>
        </w:rPr>
        <w:t>投标人在投标之前已经与贵方进行了充分的沟通，完全理解并接受招标文件的各项规定和要求，对招标文件的合理性、合法性不再有异议。</w:t>
      </w:r>
    </w:p>
    <w:p w:rsidR="00B04420" w:rsidRDefault="00C07EE6">
      <w:pPr>
        <w:snapToGrid w:val="0"/>
        <w:spacing w:line="360" w:lineRule="auto"/>
        <w:ind w:firstLineChars="200" w:firstLine="440"/>
        <w:rPr>
          <w:rFonts w:ascii="宋体"/>
          <w:sz w:val="22"/>
          <w:szCs w:val="22"/>
        </w:rPr>
      </w:pPr>
      <w:r>
        <w:rPr>
          <w:rFonts w:ascii="宋体" w:cs="宋体"/>
          <w:sz w:val="22"/>
          <w:szCs w:val="22"/>
        </w:rPr>
        <w:t>3.</w:t>
      </w:r>
      <w:r>
        <w:rPr>
          <w:rFonts w:ascii="宋体" w:cs="宋体" w:hint="eastAsia"/>
          <w:sz w:val="22"/>
          <w:szCs w:val="22"/>
        </w:rPr>
        <w:t>本投标有效期自开标日起</w:t>
      </w:r>
      <w:r>
        <w:rPr>
          <w:rFonts w:ascii="宋体" w:cs="宋体"/>
          <w:sz w:val="22"/>
          <w:szCs w:val="22"/>
        </w:rPr>
        <w:t xml:space="preserve"> ______</w:t>
      </w:r>
      <w:r>
        <w:rPr>
          <w:rFonts w:ascii="宋体" w:cs="宋体" w:hint="eastAsia"/>
          <w:sz w:val="22"/>
          <w:szCs w:val="22"/>
        </w:rPr>
        <w:t>个日。</w:t>
      </w:r>
    </w:p>
    <w:p w:rsidR="00B04420" w:rsidRDefault="00C07EE6">
      <w:pPr>
        <w:snapToGrid w:val="0"/>
        <w:spacing w:line="360" w:lineRule="auto"/>
        <w:ind w:firstLineChars="200" w:firstLine="440"/>
        <w:rPr>
          <w:rFonts w:ascii="宋体"/>
          <w:sz w:val="22"/>
          <w:szCs w:val="22"/>
        </w:rPr>
      </w:pPr>
      <w:r>
        <w:rPr>
          <w:rFonts w:ascii="宋体" w:cs="宋体"/>
          <w:sz w:val="22"/>
          <w:szCs w:val="22"/>
        </w:rPr>
        <w:t>4.</w:t>
      </w:r>
      <w:r>
        <w:rPr>
          <w:rFonts w:ascii="宋体" w:cs="宋体" w:hint="eastAsia"/>
          <w:sz w:val="22"/>
          <w:szCs w:val="22"/>
        </w:rPr>
        <w:t>如中标，本投标文件至本项目合同履行完毕止均保持有效，本投标人将按“招标文件”及政府采购法律、法规的规定履行合同责任和义务。</w:t>
      </w:r>
    </w:p>
    <w:p w:rsidR="00B04420" w:rsidRDefault="00C07EE6">
      <w:pPr>
        <w:snapToGrid w:val="0"/>
        <w:spacing w:line="360" w:lineRule="auto"/>
        <w:ind w:firstLineChars="200" w:firstLine="440"/>
        <w:rPr>
          <w:rFonts w:ascii="宋体"/>
          <w:sz w:val="22"/>
          <w:szCs w:val="22"/>
        </w:rPr>
      </w:pPr>
      <w:r>
        <w:rPr>
          <w:rFonts w:ascii="宋体" w:cs="宋体"/>
          <w:sz w:val="22"/>
          <w:szCs w:val="22"/>
        </w:rPr>
        <w:t>5.</w:t>
      </w:r>
      <w:r>
        <w:rPr>
          <w:rFonts w:ascii="宋体" w:cs="宋体" w:hint="eastAsia"/>
          <w:sz w:val="22"/>
          <w:szCs w:val="22"/>
        </w:rPr>
        <w:t>投标人同意按照贵方要求提供与投标有关的一切数据或资料。</w:t>
      </w:r>
    </w:p>
    <w:p w:rsidR="00B04420" w:rsidRDefault="00C07EE6">
      <w:pPr>
        <w:snapToGrid w:val="0"/>
        <w:spacing w:line="360" w:lineRule="auto"/>
        <w:ind w:firstLineChars="200" w:firstLine="440"/>
        <w:rPr>
          <w:rFonts w:ascii="宋体"/>
          <w:sz w:val="22"/>
          <w:szCs w:val="22"/>
        </w:rPr>
      </w:pPr>
      <w:r>
        <w:rPr>
          <w:rFonts w:ascii="宋体" w:cs="宋体"/>
          <w:sz w:val="22"/>
          <w:szCs w:val="22"/>
        </w:rPr>
        <w:t>6.</w:t>
      </w:r>
      <w:r>
        <w:rPr>
          <w:rFonts w:ascii="宋体" w:cs="宋体" w:hint="eastAsia"/>
          <w:sz w:val="22"/>
          <w:szCs w:val="22"/>
        </w:rPr>
        <w:t>与本投标有关的一切正式往来信函请寄：</w:t>
      </w:r>
    </w:p>
    <w:p w:rsidR="00B04420" w:rsidRDefault="00C07EE6">
      <w:pPr>
        <w:snapToGrid w:val="0"/>
        <w:spacing w:line="360" w:lineRule="auto"/>
        <w:rPr>
          <w:rFonts w:ascii="宋体" w:cs="宋体"/>
          <w:sz w:val="22"/>
          <w:szCs w:val="22"/>
        </w:rPr>
      </w:pPr>
      <w:r>
        <w:rPr>
          <w:rFonts w:ascii="宋体" w:cs="宋体" w:hint="eastAsia"/>
          <w:sz w:val="22"/>
          <w:szCs w:val="22"/>
        </w:rPr>
        <w:t>地址：</w:t>
      </w:r>
      <w:r>
        <w:rPr>
          <w:rFonts w:ascii="宋体" w:cs="宋体"/>
          <w:sz w:val="22"/>
          <w:szCs w:val="22"/>
        </w:rPr>
        <w:t>__________        _____</w:t>
      </w:r>
      <w:r>
        <w:rPr>
          <w:rFonts w:ascii="宋体" w:cs="宋体" w:hint="eastAsia"/>
          <w:sz w:val="22"/>
          <w:szCs w:val="22"/>
        </w:rPr>
        <w:t>邮编：</w:t>
      </w:r>
      <w:r>
        <w:rPr>
          <w:rFonts w:ascii="宋体" w:cs="宋体"/>
          <w:sz w:val="22"/>
          <w:szCs w:val="22"/>
        </w:rPr>
        <w:t xml:space="preserve">__________   </w:t>
      </w:r>
      <w:r>
        <w:rPr>
          <w:rFonts w:ascii="宋体" w:cs="宋体" w:hint="eastAsia"/>
          <w:sz w:val="22"/>
          <w:szCs w:val="22"/>
        </w:rPr>
        <w:t>电话：</w:t>
      </w:r>
      <w:r>
        <w:rPr>
          <w:rFonts w:ascii="宋体" w:cs="宋体"/>
          <w:sz w:val="22"/>
          <w:szCs w:val="22"/>
        </w:rPr>
        <w:t>______________</w:t>
      </w:r>
    </w:p>
    <w:p w:rsidR="00B04420" w:rsidRDefault="00C07EE6">
      <w:pPr>
        <w:snapToGrid w:val="0"/>
        <w:spacing w:line="360" w:lineRule="auto"/>
        <w:rPr>
          <w:rFonts w:ascii="宋体" w:cs="宋体"/>
          <w:sz w:val="22"/>
          <w:szCs w:val="22"/>
        </w:rPr>
      </w:pPr>
      <w:r>
        <w:rPr>
          <w:rFonts w:ascii="宋体" w:cs="宋体" w:hint="eastAsia"/>
          <w:sz w:val="22"/>
          <w:szCs w:val="22"/>
        </w:rPr>
        <w:t>传真：</w:t>
      </w:r>
      <w:r>
        <w:rPr>
          <w:rFonts w:ascii="宋体" w:cs="宋体"/>
          <w:sz w:val="22"/>
          <w:szCs w:val="22"/>
        </w:rPr>
        <w:t>______________</w:t>
      </w:r>
      <w:r>
        <w:rPr>
          <w:rFonts w:ascii="宋体" w:cs="宋体" w:hint="eastAsia"/>
          <w:sz w:val="22"/>
          <w:szCs w:val="22"/>
        </w:rPr>
        <w:t>投标人代表姓名</w:t>
      </w:r>
      <w:r>
        <w:rPr>
          <w:rFonts w:ascii="宋体" w:cs="宋体"/>
          <w:sz w:val="22"/>
          <w:szCs w:val="22"/>
        </w:rPr>
        <w:t xml:space="preserve"> ___________  </w:t>
      </w:r>
      <w:r>
        <w:rPr>
          <w:rFonts w:ascii="宋体" w:cs="宋体" w:hint="eastAsia"/>
          <w:sz w:val="22"/>
          <w:szCs w:val="22"/>
        </w:rPr>
        <w:t>职务：</w:t>
      </w:r>
      <w:r>
        <w:rPr>
          <w:rFonts w:ascii="宋体" w:cs="宋体"/>
          <w:sz w:val="22"/>
          <w:szCs w:val="22"/>
        </w:rPr>
        <w:t>______ _______</w:t>
      </w:r>
    </w:p>
    <w:p w:rsidR="00B04420" w:rsidRDefault="00C07EE6">
      <w:pPr>
        <w:snapToGrid w:val="0"/>
        <w:spacing w:line="360" w:lineRule="auto"/>
        <w:rPr>
          <w:rFonts w:ascii="宋体" w:cs="宋体"/>
          <w:sz w:val="22"/>
          <w:szCs w:val="22"/>
        </w:rPr>
      </w:pPr>
      <w:r>
        <w:rPr>
          <w:rFonts w:ascii="宋体" w:cs="宋体" w:hint="eastAsia"/>
          <w:sz w:val="22"/>
          <w:szCs w:val="22"/>
        </w:rPr>
        <w:t>投标人名称</w:t>
      </w:r>
      <w:r>
        <w:rPr>
          <w:rFonts w:ascii="宋体" w:cs="宋体"/>
          <w:sz w:val="22"/>
          <w:szCs w:val="22"/>
        </w:rPr>
        <w:t>(</w:t>
      </w:r>
      <w:r>
        <w:rPr>
          <w:rFonts w:ascii="宋体" w:cs="宋体" w:hint="eastAsia"/>
          <w:sz w:val="22"/>
          <w:szCs w:val="22"/>
        </w:rPr>
        <w:t>公章</w:t>
      </w:r>
      <w:r>
        <w:rPr>
          <w:rFonts w:ascii="宋体" w:cs="宋体"/>
          <w:sz w:val="22"/>
          <w:szCs w:val="22"/>
        </w:rPr>
        <w:t>):___________________</w:t>
      </w:r>
    </w:p>
    <w:p w:rsidR="00B04420" w:rsidRDefault="00C07EE6">
      <w:pPr>
        <w:snapToGrid w:val="0"/>
        <w:spacing w:line="360" w:lineRule="auto"/>
        <w:rPr>
          <w:rFonts w:ascii="宋体" w:cs="宋体"/>
          <w:sz w:val="22"/>
          <w:szCs w:val="22"/>
        </w:rPr>
      </w:pPr>
      <w:r>
        <w:rPr>
          <w:rFonts w:ascii="宋体" w:cs="宋体" w:hint="eastAsia"/>
          <w:sz w:val="22"/>
          <w:szCs w:val="22"/>
        </w:rPr>
        <w:t>开户银行：</w:t>
      </w:r>
      <w:r>
        <w:rPr>
          <w:rFonts w:ascii="宋体" w:cs="宋体"/>
          <w:sz w:val="22"/>
          <w:szCs w:val="22"/>
        </w:rPr>
        <w:t xml:space="preserve">                         </w:t>
      </w:r>
      <w:r>
        <w:rPr>
          <w:rFonts w:ascii="宋体" w:cs="宋体" w:hint="eastAsia"/>
          <w:sz w:val="22"/>
          <w:szCs w:val="22"/>
        </w:rPr>
        <w:t>银行帐号：</w:t>
      </w:r>
      <w:r>
        <w:rPr>
          <w:rFonts w:ascii="宋体" w:cs="宋体"/>
          <w:sz w:val="22"/>
          <w:szCs w:val="22"/>
        </w:rPr>
        <w:t xml:space="preserve">                     </w:t>
      </w:r>
    </w:p>
    <w:p w:rsidR="00B04420" w:rsidRDefault="00C07EE6">
      <w:pPr>
        <w:snapToGrid w:val="0"/>
        <w:spacing w:line="360" w:lineRule="auto"/>
        <w:jc w:val="center"/>
        <w:rPr>
          <w:rFonts w:ascii="宋体"/>
          <w:sz w:val="22"/>
          <w:szCs w:val="22"/>
        </w:rPr>
      </w:pPr>
      <w:r>
        <w:rPr>
          <w:rFonts w:ascii="宋体" w:cs="宋体" w:hint="eastAsia"/>
          <w:sz w:val="22"/>
          <w:szCs w:val="22"/>
        </w:rPr>
        <w:t>授权代表（签字或盖章）</w:t>
      </w:r>
      <w:r>
        <w:rPr>
          <w:rFonts w:ascii="宋体" w:cs="宋体"/>
          <w:sz w:val="22"/>
          <w:szCs w:val="22"/>
        </w:rPr>
        <w:t xml:space="preserve">:___________                      </w:t>
      </w:r>
      <w:r>
        <w:rPr>
          <w:rFonts w:ascii="宋体" w:cs="宋体" w:hint="eastAsia"/>
          <w:sz w:val="22"/>
          <w:szCs w:val="22"/>
        </w:rPr>
        <w:t>日期</w:t>
      </w:r>
      <w:r>
        <w:rPr>
          <w:rFonts w:ascii="宋体" w:cs="宋体"/>
          <w:sz w:val="22"/>
          <w:szCs w:val="22"/>
        </w:rPr>
        <w:t>:_____</w:t>
      </w:r>
      <w:r>
        <w:rPr>
          <w:rFonts w:ascii="宋体" w:cs="宋体" w:hint="eastAsia"/>
          <w:sz w:val="22"/>
          <w:szCs w:val="22"/>
        </w:rPr>
        <w:t>年</w:t>
      </w:r>
      <w:r>
        <w:rPr>
          <w:rFonts w:ascii="宋体" w:cs="宋体"/>
          <w:sz w:val="22"/>
          <w:szCs w:val="22"/>
        </w:rPr>
        <w:t>___</w:t>
      </w:r>
      <w:r>
        <w:rPr>
          <w:rFonts w:ascii="宋体" w:cs="宋体" w:hint="eastAsia"/>
          <w:sz w:val="22"/>
          <w:szCs w:val="22"/>
        </w:rPr>
        <w:t>月</w:t>
      </w:r>
      <w:r>
        <w:rPr>
          <w:rFonts w:ascii="宋体" w:cs="宋体"/>
          <w:sz w:val="22"/>
          <w:szCs w:val="22"/>
        </w:rPr>
        <w:t>___</w:t>
      </w:r>
      <w:r>
        <w:rPr>
          <w:rFonts w:ascii="宋体" w:cs="宋体" w:hint="eastAsia"/>
          <w:sz w:val="22"/>
          <w:szCs w:val="22"/>
        </w:rPr>
        <w:t>日</w:t>
      </w:r>
    </w:p>
    <w:p w:rsidR="00B04420" w:rsidRDefault="00B04420">
      <w:pPr>
        <w:autoSpaceDE w:val="0"/>
        <w:autoSpaceDN w:val="0"/>
        <w:adjustRightInd w:val="0"/>
        <w:spacing w:line="460" w:lineRule="exact"/>
        <w:rPr>
          <w:rFonts w:ascii="宋体"/>
          <w:sz w:val="22"/>
          <w:szCs w:val="22"/>
        </w:rPr>
      </w:pPr>
    </w:p>
    <w:p w:rsidR="00B04420" w:rsidRDefault="00B04420">
      <w:pPr>
        <w:snapToGrid w:val="0"/>
        <w:spacing w:line="500" w:lineRule="atLeast"/>
        <w:rPr>
          <w:rFonts w:ascii="宋体"/>
          <w:sz w:val="30"/>
          <w:szCs w:val="30"/>
        </w:rPr>
      </w:pPr>
    </w:p>
    <w:p w:rsidR="00B04420" w:rsidRDefault="00B04420">
      <w:pPr>
        <w:autoSpaceDE w:val="0"/>
        <w:autoSpaceDN w:val="0"/>
        <w:adjustRightInd w:val="0"/>
        <w:spacing w:line="460" w:lineRule="atLeast"/>
        <w:rPr>
          <w:rFonts w:ascii="宋体"/>
          <w:sz w:val="32"/>
          <w:szCs w:val="32"/>
          <w:lang w:val="zh-CN"/>
        </w:rPr>
      </w:pPr>
    </w:p>
    <w:p w:rsidR="00B04420" w:rsidRDefault="00C07EE6">
      <w:pPr>
        <w:rPr>
          <w:rFonts w:ascii="宋体" w:hAnsi="Courier New"/>
          <w:sz w:val="22"/>
          <w:szCs w:val="22"/>
        </w:rPr>
      </w:pPr>
      <w:r>
        <w:rPr>
          <w:rFonts w:ascii="宋体" w:hAnsi="Courier New"/>
          <w:sz w:val="22"/>
          <w:szCs w:val="22"/>
        </w:rPr>
        <w:br w:type="page"/>
      </w:r>
    </w:p>
    <w:p w:rsidR="00B04420" w:rsidRDefault="00C07EE6">
      <w:pPr>
        <w:autoSpaceDE w:val="0"/>
        <w:autoSpaceDN w:val="0"/>
        <w:adjustRightInd w:val="0"/>
        <w:spacing w:line="460" w:lineRule="atLeast"/>
        <w:rPr>
          <w:rFonts w:ascii="宋体"/>
          <w:sz w:val="32"/>
          <w:szCs w:val="32"/>
          <w:lang w:val="zh-CN"/>
        </w:rPr>
      </w:pPr>
      <w:r>
        <w:rPr>
          <w:rFonts w:ascii="宋体" w:hAnsi="Courier New" w:cs="宋体" w:hint="eastAsia"/>
          <w:sz w:val="22"/>
          <w:szCs w:val="22"/>
        </w:rPr>
        <w:t>附件九</w:t>
      </w:r>
    </w:p>
    <w:p w:rsidR="00B04420" w:rsidRDefault="00C07EE6">
      <w:pPr>
        <w:tabs>
          <w:tab w:val="left" w:pos="1080"/>
        </w:tabs>
        <w:autoSpaceDE w:val="0"/>
        <w:autoSpaceDN w:val="0"/>
        <w:adjustRightInd w:val="0"/>
        <w:spacing w:line="460" w:lineRule="atLeast"/>
        <w:jc w:val="center"/>
        <w:rPr>
          <w:rFonts w:ascii="宋体"/>
          <w:sz w:val="36"/>
          <w:szCs w:val="36"/>
          <w:lang w:val="zh-CN"/>
        </w:rPr>
      </w:pPr>
      <w:r>
        <w:rPr>
          <w:rFonts w:ascii="宋体" w:cs="宋体" w:hint="eastAsia"/>
          <w:sz w:val="36"/>
          <w:szCs w:val="36"/>
          <w:lang w:val="zh-CN"/>
        </w:rPr>
        <w:t>法定代表人授权书</w:t>
      </w:r>
    </w:p>
    <w:p w:rsidR="00B04420" w:rsidRDefault="00C07EE6">
      <w:pPr>
        <w:spacing w:line="460" w:lineRule="exact"/>
        <w:rPr>
          <w:rFonts w:ascii="宋体"/>
          <w:sz w:val="22"/>
          <w:szCs w:val="22"/>
          <w:u w:val="single"/>
        </w:rPr>
      </w:pPr>
      <w:r>
        <w:rPr>
          <w:rFonts w:ascii="宋体" w:cs="宋体" w:hint="eastAsia"/>
          <w:sz w:val="22"/>
          <w:szCs w:val="22"/>
          <w:u w:val="single"/>
        </w:rPr>
        <w:t>金华市政府采购中心：</w:t>
      </w:r>
    </w:p>
    <w:p w:rsidR="00B04420" w:rsidRDefault="00C07EE6">
      <w:pPr>
        <w:snapToGrid w:val="0"/>
        <w:spacing w:line="580" w:lineRule="atLeast"/>
        <w:ind w:firstLineChars="200" w:firstLine="440"/>
        <w:rPr>
          <w:rFonts w:ascii="宋体"/>
          <w:sz w:val="22"/>
          <w:szCs w:val="22"/>
        </w:rPr>
      </w:pPr>
      <w:r>
        <w:rPr>
          <w:rFonts w:ascii="宋体" w:cs="宋体" w:hint="eastAsia"/>
          <w:sz w:val="22"/>
          <w:szCs w:val="22"/>
        </w:rPr>
        <w:t>本授权委托书声明：我</w:t>
      </w:r>
      <w:r>
        <w:rPr>
          <w:rFonts w:ascii="宋体" w:cs="宋体"/>
          <w:sz w:val="22"/>
          <w:szCs w:val="22"/>
          <w:u w:val="single"/>
        </w:rPr>
        <w:t xml:space="preserve">   </w:t>
      </w:r>
      <w:r>
        <w:rPr>
          <w:rFonts w:ascii="宋体" w:cs="宋体" w:hint="eastAsia"/>
          <w:sz w:val="22"/>
          <w:szCs w:val="22"/>
          <w:u w:val="single"/>
        </w:rPr>
        <w:t>（法定代表人姓名）</w:t>
      </w:r>
      <w:r>
        <w:rPr>
          <w:rFonts w:ascii="宋体" w:cs="宋体"/>
          <w:sz w:val="22"/>
          <w:szCs w:val="22"/>
          <w:u w:val="single"/>
        </w:rPr>
        <w:t xml:space="preserve">   </w:t>
      </w:r>
      <w:r>
        <w:rPr>
          <w:rFonts w:ascii="宋体" w:cs="宋体" w:hint="eastAsia"/>
          <w:sz w:val="22"/>
          <w:szCs w:val="22"/>
        </w:rPr>
        <w:t>系</w:t>
      </w:r>
      <w:r>
        <w:rPr>
          <w:rFonts w:ascii="宋体" w:cs="宋体"/>
          <w:sz w:val="22"/>
          <w:szCs w:val="22"/>
          <w:u w:val="single"/>
        </w:rPr>
        <w:t xml:space="preserve">   </w:t>
      </w:r>
      <w:r>
        <w:rPr>
          <w:rFonts w:ascii="宋体" w:cs="宋体" w:hint="eastAsia"/>
          <w:sz w:val="22"/>
          <w:szCs w:val="22"/>
          <w:u w:val="single"/>
        </w:rPr>
        <w:t>（供</w:t>
      </w:r>
      <w:r>
        <w:rPr>
          <w:rFonts w:ascii="宋体" w:cs="宋体"/>
          <w:sz w:val="22"/>
          <w:szCs w:val="22"/>
          <w:u w:val="single"/>
        </w:rPr>
        <w:t xml:space="preserve"> </w:t>
      </w:r>
      <w:r>
        <w:rPr>
          <w:rFonts w:ascii="宋体" w:cs="宋体" w:hint="eastAsia"/>
          <w:sz w:val="22"/>
          <w:szCs w:val="22"/>
          <w:u w:val="single"/>
        </w:rPr>
        <w:t>应</w:t>
      </w:r>
      <w:r>
        <w:rPr>
          <w:rFonts w:ascii="宋体" w:cs="宋体"/>
          <w:sz w:val="22"/>
          <w:szCs w:val="22"/>
          <w:u w:val="single"/>
        </w:rPr>
        <w:t xml:space="preserve"> </w:t>
      </w:r>
      <w:r>
        <w:rPr>
          <w:rFonts w:ascii="宋体" w:cs="宋体" w:hint="eastAsia"/>
          <w:sz w:val="22"/>
          <w:szCs w:val="22"/>
          <w:u w:val="single"/>
        </w:rPr>
        <w:t>商</w:t>
      </w:r>
      <w:r>
        <w:rPr>
          <w:rFonts w:ascii="宋体" w:cs="宋体"/>
          <w:sz w:val="22"/>
          <w:szCs w:val="22"/>
          <w:u w:val="single"/>
        </w:rPr>
        <w:t xml:space="preserve"> </w:t>
      </w:r>
      <w:r>
        <w:rPr>
          <w:rFonts w:ascii="宋体" w:cs="宋体" w:hint="eastAsia"/>
          <w:sz w:val="22"/>
          <w:szCs w:val="22"/>
          <w:u w:val="single"/>
        </w:rPr>
        <w:t>名</w:t>
      </w:r>
      <w:r>
        <w:rPr>
          <w:rFonts w:ascii="宋体" w:cs="宋体"/>
          <w:sz w:val="22"/>
          <w:szCs w:val="22"/>
          <w:u w:val="single"/>
        </w:rPr>
        <w:t xml:space="preserve"> </w:t>
      </w:r>
      <w:r>
        <w:rPr>
          <w:rFonts w:ascii="宋体" w:cs="宋体" w:hint="eastAsia"/>
          <w:sz w:val="22"/>
          <w:szCs w:val="22"/>
          <w:u w:val="single"/>
        </w:rPr>
        <w:t>称）</w:t>
      </w:r>
      <w:r>
        <w:rPr>
          <w:rFonts w:ascii="宋体" w:cs="宋体"/>
          <w:sz w:val="22"/>
          <w:szCs w:val="22"/>
          <w:u w:val="single"/>
        </w:rPr>
        <w:t xml:space="preserve">  </w:t>
      </w:r>
      <w:r>
        <w:rPr>
          <w:rFonts w:ascii="宋体" w:cs="宋体" w:hint="eastAsia"/>
          <w:sz w:val="22"/>
          <w:szCs w:val="22"/>
        </w:rPr>
        <w:t>的法定代表人，现授权委托</w:t>
      </w:r>
      <w:r>
        <w:rPr>
          <w:rFonts w:ascii="宋体" w:cs="宋体"/>
          <w:sz w:val="22"/>
          <w:szCs w:val="22"/>
          <w:u w:val="single"/>
        </w:rPr>
        <w:t xml:space="preserve">  </w:t>
      </w:r>
      <w:r>
        <w:rPr>
          <w:rFonts w:ascii="宋体" w:cs="宋体" w:hint="eastAsia"/>
          <w:sz w:val="22"/>
          <w:szCs w:val="22"/>
          <w:u w:val="single"/>
        </w:rPr>
        <w:t>（单</w:t>
      </w:r>
      <w:r>
        <w:rPr>
          <w:rFonts w:ascii="宋体" w:cs="宋体"/>
          <w:sz w:val="22"/>
          <w:szCs w:val="22"/>
          <w:u w:val="single"/>
        </w:rPr>
        <w:t xml:space="preserve"> </w:t>
      </w:r>
      <w:r>
        <w:rPr>
          <w:rFonts w:ascii="宋体" w:cs="宋体" w:hint="eastAsia"/>
          <w:sz w:val="22"/>
          <w:szCs w:val="22"/>
          <w:u w:val="single"/>
        </w:rPr>
        <w:t>位</w:t>
      </w:r>
      <w:r>
        <w:rPr>
          <w:rFonts w:ascii="宋体" w:cs="宋体"/>
          <w:sz w:val="22"/>
          <w:szCs w:val="22"/>
          <w:u w:val="single"/>
        </w:rPr>
        <w:t xml:space="preserve"> </w:t>
      </w:r>
      <w:r>
        <w:rPr>
          <w:rFonts w:ascii="宋体" w:cs="宋体" w:hint="eastAsia"/>
          <w:sz w:val="22"/>
          <w:szCs w:val="22"/>
          <w:u w:val="single"/>
        </w:rPr>
        <w:t>名</w:t>
      </w:r>
      <w:r>
        <w:rPr>
          <w:rFonts w:ascii="宋体" w:cs="宋体"/>
          <w:sz w:val="22"/>
          <w:szCs w:val="22"/>
          <w:u w:val="single"/>
        </w:rPr>
        <w:t xml:space="preserve"> </w:t>
      </w:r>
      <w:r>
        <w:rPr>
          <w:rFonts w:ascii="宋体" w:cs="宋体" w:hint="eastAsia"/>
          <w:sz w:val="22"/>
          <w:szCs w:val="22"/>
          <w:u w:val="single"/>
        </w:rPr>
        <w:t>称）</w:t>
      </w:r>
      <w:r>
        <w:rPr>
          <w:rFonts w:ascii="宋体" w:cs="宋体"/>
          <w:sz w:val="22"/>
          <w:szCs w:val="22"/>
          <w:u w:val="single"/>
        </w:rPr>
        <w:t xml:space="preserve">   </w:t>
      </w:r>
      <w:r>
        <w:rPr>
          <w:rFonts w:ascii="宋体" w:cs="宋体" w:hint="eastAsia"/>
          <w:sz w:val="22"/>
          <w:szCs w:val="22"/>
        </w:rPr>
        <w:t>的</w:t>
      </w:r>
      <w:r>
        <w:rPr>
          <w:rFonts w:ascii="宋体" w:cs="宋体"/>
          <w:sz w:val="22"/>
          <w:szCs w:val="22"/>
          <w:u w:val="single"/>
        </w:rPr>
        <w:t xml:space="preserve">  </w:t>
      </w:r>
      <w:r>
        <w:rPr>
          <w:rFonts w:ascii="宋体" w:cs="宋体" w:hint="eastAsia"/>
          <w:sz w:val="22"/>
          <w:szCs w:val="22"/>
          <w:u w:val="single"/>
        </w:rPr>
        <w:t>（授权代表姓名）</w:t>
      </w:r>
      <w:r>
        <w:rPr>
          <w:rFonts w:ascii="宋体" w:cs="宋体"/>
          <w:sz w:val="22"/>
          <w:szCs w:val="22"/>
          <w:u w:val="single"/>
        </w:rPr>
        <w:t xml:space="preserve">  </w:t>
      </w:r>
      <w:r>
        <w:rPr>
          <w:rFonts w:ascii="宋体" w:cs="宋体" w:hint="eastAsia"/>
          <w:sz w:val="22"/>
          <w:szCs w:val="22"/>
        </w:rPr>
        <w:t>为我公司法定代表人授权代表，参加贵处组织的</w:t>
      </w:r>
      <w:r>
        <w:rPr>
          <w:rFonts w:ascii="宋体" w:cs="宋体"/>
          <w:sz w:val="22"/>
          <w:szCs w:val="22"/>
          <w:u w:val="single"/>
        </w:rPr>
        <w:t xml:space="preserve">  </w:t>
      </w:r>
      <w:r>
        <w:rPr>
          <w:rFonts w:ascii="宋体" w:cs="宋体" w:hint="eastAsia"/>
          <w:sz w:val="22"/>
          <w:szCs w:val="22"/>
          <w:u w:val="single"/>
        </w:rPr>
        <w:t>（招标项目名称，括号中填写项目编号）</w:t>
      </w:r>
      <w:r>
        <w:rPr>
          <w:rFonts w:ascii="宋体" w:cs="宋体"/>
          <w:sz w:val="22"/>
          <w:szCs w:val="22"/>
          <w:u w:val="single"/>
        </w:rPr>
        <w:t xml:space="preserve">  </w:t>
      </w:r>
      <w:r>
        <w:rPr>
          <w:rFonts w:ascii="宋体" w:cs="宋体" w:hint="eastAsia"/>
          <w:sz w:val="22"/>
          <w:szCs w:val="22"/>
        </w:rPr>
        <w:t>项目投标，全权处理本次招投标活动中的一切事宜，我承认授权代表全权代表本项目的投标文件的内容。</w:t>
      </w:r>
    </w:p>
    <w:p w:rsidR="00B04420" w:rsidRDefault="00C07EE6">
      <w:pPr>
        <w:snapToGrid w:val="0"/>
        <w:spacing w:line="580" w:lineRule="atLeast"/>
        <w:ind w:firstLineChars="200" w:firstLine="440"/>
        <w:rPr>
          <w:rFonts w:ascii="宋体"/>
          <w:sz w:val="22"/>
          <w:szCs w:val="22"/>
        </w:rPr>
      </w:pPr>
      <w:r>
        <w:rPr>
          <w:rFonts w:ascii="宋体" w:cs="宋体" w:hint="eastAsia"/>
          <w:sz w:val="22"/>
          <w:szCs w:val="22"/>
        </w:rPr>
        <w:t>授权代表无转授权，特此授权。</w:t>
      </w:r>
    </w:p>
    <w:p w:rsidR="00B04420" w:rsidRDefault="00C07EE6">
      <w:pPr>
        <w:snapToGrid w:val="0"/>
        <w:ind w:leftChars="996" w:left="2092" w:firstLineChars="150" w:firstLine="330"/>
        <w:rPr>
          <w:rFonts w:ascii="宋体"/>
          <w:sz w:val="22"/>
          <w:szCs w:val="22"/>
          <w:u w:val="single"/>
        </w:rPr>
      </w:pPr>
      <w:r>
        <w:rPr>
          <w:rFonts w:ascii="宋体" w:cs="宋体"/>
          <w:sz w:val="22"/>
          <w:szCs w:val="22"/>
        </w:rPr>
        <w:t xml:space="preserve"> </w:t>
      </w:r>
      <w:r>
        <w:rPr>
          <w:rFonts w:ascii="宋体" w:cs="宋体" w:hint="eastAsia"/>
          <w:sz w:val="22"/>
          <w:szCs w:val="22"/>
        </w:rPr>
        <w:t>授权代表：</w:t>
      </w:r>
      <w:r>
        <w:rPr>
          <w:rFonts w:ascii="宋体" w:cs="宋体"/>
          <w:sz w:val="22"/>
          <w:szCs w:val="22"/>
          <w:u w:val="single"/>
        </w:rPr>
        <w:t xml:space="preserve">          </w:t>
      </w:r>
      <w:r>
        <w:rPr>
          <w:rFonts w:ascii="宋体" w:cs="宋体"/>
          <w:sz w:val="22"/>
          <w:szCs w:val="22"/>
        </w:rPr>
        <w:t xml:space="preserve"> </w:t>
      </w:r>
      <w:r>
        <w:rPr>
          <w:rFonts w:ascii="宋体" w:cs="宋体" w:hint="eastAsia"/>
          <w:sz w:val="22"/>
          <w:szCs w:val="22"/>
        </w:rPr>
        <w:t>性别</w:t>
      </w:r>
      <w:r>
        <w:rPr>
          <w:rFonts w:ascii="宋体" w:cs="宋体"/>
          <w:sz w:val="22"/>
          <w:szCs w:val="22"/>
        </w:rPr>
        <w:t xml:space="preserve"> </w:t>
      </w:r>
      <w:r>
        <w:rPr>
          <w:rFonts w:ascii="宋体" w:cs="宋体" w:hint="eastAsia"/>
          <w:sz w:val="22"/>
          <w:szCs w:val="22"/>
        </w:rPr>
        <w:t>：</w:t>
      </w:r>
      <w:r>
        <w:rPr>
          <w:rFonts w:ascii="宋体" w:cs="宋体"/>
          <w:sz w:val="22"/>
          <w:szCs w:val="22"/>
          <w:u w:val="single"/>
        </w:rPr>
        <w:t xml:space="preserve">         </w:t>
      </w:r>
      <w:r>
        <w:rPr>
          <w:rFonts w:ascii="宋体" w:cs="宋体"/>
          <w:sz w:val="22"/>
          <w:szCs w:val="22"/>
        </w:rPr>
        <w:t xml:space="preserve"> </w:t>
      </w:r>
      <w:r>
        <w:rPr>
          <w:rFonts w:ascii="宋体" w:cs="宋体" w:hint="eastAsia"/>
          <w:sz w:val="22"/>
          <w:szCs w:val="22"/>
        </w:rPr>
        <w:t>年龄：</w:t>
      </w:r>
      <w:r>
        <w:rPr>
          <w:rFonts w:ascii="宋体" w:cs="宋体"/>
          <w:sz w:val="22"/>
          <w:szCs w:val="22"/>
          <w:u w:val="single"/>
        </w:rPr>
        <w:t xml:space="preserve">         </w:t>
      </w:r>
      <w:r>
        <w:rPr>
          <w:rFonts w:ascii="宋体" w:cs="宋体"/>
          <w:sz w:val="22"/>
          <w:szCs w:val="22"/>
        </w:rPr>
        <w:t xml:space="preserve"> </w:t>
      </w:r>
    </w:p>
    <w:p w:rsidR="00B04420" w:rsidRDefault="00C07EE6">
      <w:pPr>
        <w:snapToGrid w:val="0"/>
        <w:ind w:leftChars="1000" w:left="2100" w:firstLineChars="200" w:firstLine="440"/>
        <w:rPr>
          <w:rFonts w:ascii="宋体" w:cs="宋体"/>
          <w:sz w:val="22"/>
          <w:szCs w:val="22"/>
          <w:u w:val="single"/>
        </w:rPr>
      </w:pPr>
      <w:r>
        <w:rPr>
          <w:rFonts w:ascii="宋体" w:cs="宋体" w:hint="eastAsia"/>
          <w:sz w:val="22"/>
          <w:szCs w:val="22"/>
        </w:rPr>
        <w:t>详细通讯地址：</w:t>
      </w:r>
      <w:r>
        <w:rPr>
          <w:rFonts w:ascii="宋体" w:cs="宋体"/>
          <w:sz w:val="22"/>
          <w:szCs w:val="22"/>
          <w:u w:val="single"/>
        </w:rPr>
        <w:t xml:space="preserve">                  </w:t>
      </w:r>
      <w:r>
        <w:rPr>
          <w:rFonts w:ascii="宋体" w:cs="宋体"/>
          <w:sz w:val="22"/>
          <w:szCs w:val="22"/>
        </w:rPr>
        <w:t xml:space="preserve"> </w:t>
      </w:r>
      <w:r>
        <w:rPr>
          <w:rFonts w:ascii="宋体" w:cs="宋体" w:hint="eastAsia"/>
          <w:sz w:val="22"/>
          <w:szCs w:val="22"/>
        </w:rPr>
        <w:t>邮政编码：</w:t>
      </w:r>
      <w:r>
        <w:rPr>
          <w:rFonts w:ascii="宋体" w:cs="宋体"/>
          <w:sz w:val="22"/>
          <w:szCs w:val="22"/>
          <w:u w:val="single"/>
        </w:rPr>
        <w:t xml:space="preserve">           </w:t>
      </w:r>
    </w:p>
    <w:p w:rsidR="00B04420" w:rsidRDefault="00C07EE6">
      <w:pPr>
        <w:snapToGrid w:val="0"/>
        <w:ind w:left="1" w:firstLineChars="1141" w:firstLine="2510"/>
        <w:rPr>
          <w:rFonts w:ascii="宋体" w:cs="宋体"/>
          <w:sz w:val="22"/>
          <w:szCs w:val="22"/>
          <w:u w:val="single"/>
        </w:rPr>
      </w:pPr>
      <w:r>
        <w:rPr>
          <w:rFonts w:ascii="宋体" w:cs="宋体" w:hint="eastAsia"/>
          <w:sz w:val="22"/>
          <w:szCs w:val="22"/>
        </w:rPr>
        <w:t>电话：</w:t>
      </w:r>
      <w:r>
        <w:rPr>
          <w:rFonts w:ascii="宋体" w:cs="宋体"/>
          <w:sz w:val="22"/>
          <w:szCs w:val="22"/>
          <w:u w:val="single"/>
        </w:rPr>
        <w:t xml:space="preserve">                   </w:t>
      </w:r>
      <w:r>
        <w:rPr>
          <w:rFonts w:ascii="宋体" w:cs="宋体"/>
          <w:sz w:val="22"/>
          <w:szCs w:val="22"/>
        </w:rPr>
        <w:t xml:space="preserve"> </w:t>
      </w:r>
      <w:r>
        <w:rPr>
          <w:rFonts w:ascii="宋体" w:cs="宋体" w:hint="eastAsia"/>
          <w:sz w:val="22"/>
          <w:szCs w:val="22"/>
        </w:rPr>
        <w:t>传真：</w:t>
      </w:r>
      <w:r>
        <w:rPr>
          <w:rFonts w:ascii="宋体" w:cs="宋体"/>
          <w:sz w:val="22"/>
          <w:szCs w:val="22"/>
          <w:u w:val="single"/>
        </w:rPr>
        <w:t xml:space="preserve">                      </w:t>
      </w:r>
    </w:p>
    <w:p w:rsidR="00B04420" w:rsidRDefault="00C07EE6">
      <w:pPr>
        <w:snapToGrid w:val="0"/>
        <w:ind w:left="1" w:firstLineChars="192" w:firstLine="422"/>
        <w:rPr>
          <w:rFonts w:ascii="宋体"/>
          <w:sz w:val="22"/>
          <w:szCs w:val="22"/>
        </w:rPr>
      </w:pPr>
      <w:r>
        <w:rPr>
          <w:rFonts w:ascii="宋体" w:cs="宋体"/>
          <w:sz w:val="22"/>
          <w:szCs w:val="22"/>
        </w:rPr>
        <w:t xml:space="preserve">                   </w:t>
      </w:r>
      <w:r>
        <w:rPr>
          <w:rFonts w:ascii="宋体" w:cs="宋体" w:hint="eastAsia"/>
          <w:sz w:val="22"/>
          <w:szCs w:val="22"/>
        </w:rPr>
        <w:t>投标供应商：</w:t>
      </w:r>
      <w:r>
        <w:rPr>
          <w:rFonts w:ascii="宋体" w:cs="宋体"/>
          <w:sz w:val="22"/>
          <w:szCs w:val="22"/>
          <w:u w:val="single"/>
        </w:rPr>
        <w:t xml:space="preserve">                                      </w:t>
      </w:r>
      <w:r>
        <w:rPr>
          <w:rFonts w:ascii="宋体" w:cs="宋体" w:hint="eastAsia"/>
          <w:sz w:val="22"/>
          <w:szCs w:val="22"/>
          <w:u w:val="single"/>
        </w:rPr>
        <w:t>（盖章）</w:t>
      </w:r>
    </w:p>
    <w:p w:rsidR="00B04420" w:rsidRDefault="00C07EE6">
      <w:pPr>
        <w:snapToGrid w:val="0"/>
        <w:ind w:left="2100" w:right="440"/>
        <w:jc w:val="center"/>
        <w:rPr>
          <w:rFonts w:ascii="宋体"/>
          <w:sz w:val="22"/>
          <w:szCs w:val="22"/>
        </w:rPr>
      </w:pPr>
      <w:r>
        <w:rPr>
          <w:rFonts w:ascii="宋体" w:cs="宋体"/>
          <w:sz w:val="22"/>
          <w:szCs w:val="22"/>
        </w:rPr>
        <w:t xml:space="preserve">   </w:t>
      </w:r>
      <w:r>
        <w:rPr>
          <w:rFonts w:ascii="宋体" w:cs="宋体" w:hint="eastAsia"/>
          <w:sz w:val="22"/>
          <w:szCs w:val="22"/>
        </w:rPr>
        <w:t>法定代表人：</w:t>
      </w:r>
      <w:r>
        <w:rPr>
          <w:rFonts w:ascii="宋体" w:cs="宋体"/>
          <w:sz w:val="22"/>
          <w:szCs w:val="22"/>
          <w:u w:val="single"/>
        </w:rPr>
        <w:t xml:space="preserve">                                  </w:t>
      </w:r>
      <w:r>
        <w:rPr>
          <w:rFonts w:ascii="宋体" w:cs="宋体" w:hint="eastAsia"/>
          <w:sz w:val="22"/>
          <w:szCs w:val="22"/>
          <w:u w:val="single"/>
        </w:rPr>
        <w:t>（签字或盖章）</w:t>
      </w:r>
    </w:p>
    <w:p w:rsidR="00B04420" w:rsidRDefault="00C07EE6">
      <w:pPr>
        <w:pStyle w:val="aa"/>
        <w:adjustRightInd w:val="0"/>
        <w:snapToGrid w:val="0"/>
        <w:spacing w:before="120" w:after="120" w:line="240" w:lineRule="auto"/>
        <w:ind w:firstLineChars="1150" w:firstLine="2530"/>
        <w:rPr>
          <w:rFonts w:hAnsi="宋体" w:cs="Times New Roman"/>
          <w:sz w:val="22"/>
          <w:szCs w:val="22"/>
        </w:rPr>
      </w:pPr>
      <w:r>
        <w:rPr>
          <w:rFonts w:hAnsi="宋体" w:hint="eastAsia"/>
          <w:sz w:val="22"/>
          <w:szCs w:val="22"/>
        </w:rPr>
        <w:t>授权委托日期：</w:t>
      </w:r>
      <w:r>
        <w:rPr>
          <w:rFonts w:hAnsi="宋体"/>
          <w:sz w:val="22"/>
          <w:szCs w:val="22"/>
          <w:u w:val="single"/>
        </w:rPr>
        <w:t xml:space="preserve">     </w:t>
      </w:r>
      <w:r>
        <w:rPr>
          <w:rFonts w:hAnsi="宋体" w:hint="eastAsia"/>
          <w:sz w:val="22"/>
          <w:szCs w:val="22"/>
        </w:rPr>
        <w:t>年</w:t>
      </w:r>
      <w:r>
        <w:rPr>
          <w:rFonts w:hAnsi="宋体"/>
          <w:sz w:val="22"/>
          <w:szCs w:val="22"/>
        </w:rPr>
        <w:t xml:space="preserve"> </w:t>
      </w:r>
      <w:r>
        <w:rPr>
          <w:rFonts w:hAnsi="宋体"/>
          <w:sz w:val="22"/>
          <w:szCs w:val="22"/>
          <w:u w:val="single"/>
        </w:rPr>
        <w:t xml:space="preserve">    </w:t>
      </w:r>
      <w:r>
        <w:rPr>
          <w:rFonts w:hAnsi="宋体" w:hint="eastAsia"/>
          <w:sz w:val="22"/>
          <w:szCs w:val="22"/>
        </w:rPr>
        <w:t>月</w:t>
      </w:r>
      <w:r>
        <w:rPr>
          <w:rFonts w:hAnsi="宋体"/>
          <w:sz w:val="22"/>
          <w:szCs w:val="22"/>
          <w:u w:val="single"/>
        </w:rPr>
        <w:t xml:space="preserve">     </w:t>
      </w:r>
      <w:r>
        <w:rPr>
          <w:rFonts w:hAnsi="宋体" w:hint="eastAsia"/>
          <w:sz w:val="22"/>
          <w:szCs w:val="22"/>
        </w:rPr>
        <w:t>日</w:t>
      </w: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2"/>
      </w:tblGrid>
      <w:tr w:rsidR="00B04420">
        <w:trPr>
          <w:trHeight w:val="1975"/>
        </w:trPr>
        <w:tc>
          <w:tcPr>
            <w:tcW w:w="6722" w:type="dxa"/>
            <w:vAlign w:val="center"/>
          </w:tcPr>
          <w:p w:rsidR="00B04420" w:rsidRDefault="00C07EE6">
            <w:pPr>
              <w:pStyle w:val="aa"/>
              <w:spacing w:before="120" w:after="120" w:line="440" w:lineRule="atLeast"/>
              <w:jc w:val="center"/>
              <w:rPr>
                <w:rFonts w:hAnsi="宋体" w:cs="Times New Roman"/>
                <w:sz w:val="36"/>
                <w:szCs w:val="36"/>
              </w:rPr>
            </w:pPr>
            <w:r>
              <w:rPr>
                <w:rFonts w:hAnsi="宋体" w:hint="eastAsia"/>
                <w:sz w:val="36"/>
                <w:szCs w:val="36"/>
              </w:rPr>
              <w:t>粘贴授权代表身份证复印件或影印件</w:t>
            </w:r>
          </w:p>
        </w:tc>
      </w:tr>
    </w:tbl>
    <w:p w:rsidR="00B04420" w:rsidRDefault="00B04420">
      <w:pPr>
        <w:pStyle w:val="aa"/>
        <w:adjustRightInd w:val="0"/>
        <w:snapToGrid w:val="0"/>
        <w:spacing w:before="120" w:after="120" w:line="580" w:lineRule="atLeast"/>
        <w:jc w:val="center"/>
        <w:rPr>
          <w:rFonts w:hAnsi="宋体" w:cs="Times New Roman"/>
          <w:sz w:val="22"/>
          <w:szCs w:val="22"/>
        </w:rPr>
      </w:pPr>
    </w:p>
    <w:p w:rsidR="00B04420" w:rsidRDefault="00B04420">
      <w:pPr>
        <w:pStyle w:val="aa"/>
        <w:snapToGrid w:val="0"/>
        <w:spacing w:before="120" w:after="120" w:line="580" w:lineRule="atLeast"/>
        <w:rPr>
          <w:rFonts w:hAnsi="宋体" w:cs="Times New Roman"/>
          <w:sz w:val="22"/>
          <w:szCs w:val="22"/>
          <w:u w:val="thick"/>
        </w:rPr>
      </w:pPr>
    </w:p>
    <w:p w:rsidR="00B04420" w:rsidRDefault="00B04420">
      <w:pPr>
        <w:pStyle w:val="aa"/>
        <w:snapToGrid w:val="0"/>
        <w:spacing w:before="120" w:after="120" w:line="580" w:lineRule="atLeast"/>
        <w:rPr>
          <w:rFonts w:hAnsi="宋体" w:cs="Times New Roman"/>
          <w:sz w:val="22"/>
          <w:szCs w:val="22"/>
          <w:u w:val="thick"/>
        </w:rPr>
      </w:pPr>
    </w:p>
    <w:p w:rsidR="00B04420" w:rsidRDefault="00B04420">
      <w:pPr>
        <w:pStyle w:val="aa"/>
        <w:snapToGrid w:val="0"/>
        <w:spacing w:before="120" w:after="120" w:line="580" w:lineRule="atLeast"/>
        <w:rPr>
          <w:rFonts w:hAnsi="宋体" w:cs="Times New Roman"/>
          <w:sz w:val="22"/>
          <w:szCs w:val="22"/>
          <w:u w:val="thick"/>
        </w:rPr>
      </w:pPr>
    </w:p>
    <w:p w:rsidR="00B04420" w:rsidRDefault="00B04420">
      <w:pPr>
        <w:pStyle w:val="aa"/>
        <w:adjustRightInd w:val="0"/>
        <w:snapToGrid w:val="0"/>
        <w:spacing w:before="120" w:after="120" w:line="360" w:lineRule="exact"/>
        <w:rPr>
          <w:rFonts w:hAnsi="宋体" w:cs="Times New Roman"/>
          <w:sz w:val="22"/>
          <w:szCs w:val="22"/>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2"/>
      </w:tblGrid>
      <w:tr w:rsidR="00B04420">
        <w:trPr>
          <w:trHeight w:val="1975"/>
        </w:trPr>
        <w:tc>
          <w:tcPr>
            <w:tcW w:w="6722" w:type="dxa"/>
            <w:vAlign w:val="center"/>
          </w:tcPr>
          <w:p w:rsidR="00B04420" w:rsidRDefault="00C07EE6">
            <w:pPr>
              <w:pStyle w:val="aa"/>
              <w:spacing w:before="120" w:after="120" w:line="440" w:lineRule="atLeast"/>
              <w:jc w:val="center"/>
              <w:rPr>
                <w:rFonts w:hAnsi="宋体" w:cs="Times New Roman"/>
                <w:sz w:val="36"/>
                <w:szCs w:val="36"/>
              </w:rPr>
            </w:pPr>
            <w:r>
              <w:rPr>
                <w:rFonts w:hAnsi="宋体" w:hint="eastAsia"/>
                <w:sz w:val="36"/>
                <w:szCs w:val="36"/>
              </w:rPr>
              <w:t>粘贴法定代表人身份证复印件或影印件</w:t>
            </w:r>
          </w:p>
        </w:tc>
      </w:tr>
    </w:tbl>
    <w:p w:rsidR="00B04420" w:rsidRDefault="00B04420">
      <w:pPr>
        <w:pStyle w:val="aa"/>
        <w:snapToGrid w:val="0"/>
        <w:spacing w:before="120" w:after="120" w:line="580" w:lineRule="atLeast"/>
        <w:rPr>
          <w:rFonts w:hAnsi="宋体" w:cs="Times New Roman"/>
          <w:sz w:val="22"/>
          <w:szCs w:val="22"/>
          <w:u w:val="thick"/>
        </w:rPr>
      </w:pPr>
    </w:p>
    <w:p w:rsidR="00B04420" w:rsidRDefault="00B04420">
      <w:pPr>
        <w:pStyle w:val="aa"/>
        <w:snapToGrid w:val="0"/>
        <w:spacing w:before="120" w:after="120" w:line="580" w:lineRule="atLeast"/>
        <w:rPr>
          <w:rFonts w:hAnsi="宋体" w:cs="Times New Roman"/>
          <w:sz w:val="22"/>
          <w:szCs w:val="22"/>
          <w:u w:val="thick"/>
        </w:rPr>
      </w:pPr>
    </w:p>
    <w:p w:rsidR="00B04420" w:rsidRDefault="00B04420">
      <w:pPr>
        <w:snapToGrid w:val="0"/>
        <w:spacing w:line="500" w:lineRule="atLeast"/>
        <w:rPr>
          <w:rFonts w:ascii="宋体"/>
          <w:sz w:val="30"/>
          <w:szCs w:val="30"/>
        </w:rPr>
      </w:pPr>
    </w:p>
    <w:p w:rsidR="00B04420" w:rsidRDefault="00B04420">
      <w:pPr>
        <w:snapToGrid w:val="0"/>
        <w:spacing w:line="500" w:lineRule="atLeast"/>
        <w:rPr>
          <w:rFonts w:ascii="宋体"/>
          <w:sz w:val="30"/>
          <w:szCs w:val="30"/>
        </w:rPr>
      </w:pPr>
    </w:p>
    <w:p w:rsidR="00B04420" w:rsidRDefault="00C07EE6">
      <w:pPr>
        <w:autoSpaceDE w:val="0"/>
        <w:autoSpaceDN w:val="0"/>
        <w:adjustRightInd w:val="0"/>
        <w:snapToGrid w:val="0"/>
        <w:spacing w:line="460" w:lineRule="atLeast"/>
        <w:ind w:firstLineChars="200" w:firstLine="440"/>
        <w:textAlignment w:val="bottom"/>
        <w:rPr>
          <w:rFonts w:ascii="宋体"/>
          <w:sz w:val="22"/>
          <w:szCs w:val="22"/>
        </w:rPr>
      </w:pPr>
      <w:r>
        <w:rPr>
          <w:rFonts w:ascii="宋体" w:cs="宋体" w:hint="eastAsia"/>
          <w:sz w:val="22"/>
          <w:szCs w:val="22"/>
        </w:rPr>
        <w:t>注：法定代表人授权书中法定代表人必须签字或盖章，否则做无效投标处理。</w:t>
      </w:r>
    </w:p>
    <w:p w:rsidR="00B04420" w:rsidRDefault="00C07EE6">
      <w:pPr>
        <w:snapToGrid w:val="0"/>
        <w:spacing w:line="500" w:lineRule="atLeast"/>
        <w:rPr>
          <w:rFonts w:ascii="宋体"/>
          <w:sz w:val="30"/>
          <w:szCs w:val="30"/>
        </w:rPr>
      </w:pPr>
      <w:r>
        <w:rPr>
          <w:rFonts w:ascii="宋体"/>
          <w:sz w:val="30"/>
          <w:szCs w:val="30"/>
        </w:rPr>
        <w:br w:type="page"/>
      </w:r>
      <w:r>
        <w:rPr>
          <w:rFonts w:ascii="宋体" w:hAnsi="Courier New" w:cs="宋体" w:hint="eastAsia"/>
          <w:sz w:val="22"/>
          <w:szCs w:val="22"/>
        </w:rPr>
        <w:lastRenderedPageBreak/>
        <w:t>附件十</w:t>
      </w:r>
    </w:p>
    <w:p w:rsidR="00B04420" w:rsidRDefault="00C07EE6">
      <w:pPr>
        <w:snapToGrid w:val="0"/>
        <w:spacing w:line="500" w:lineRule="atLeast"/>
        <w:jc w:val="center"/>
        <w:rPr>
          <w:rFonts w:ascii="宋体"/>
          <w:sz w:val="36"/>
          <w:szCs w:val="36"/>
          <w:lang w:val="zh-CN"/>
        </w:rPr>
      </w:pPr>
      <w:r>
        <w:rPr>
          <w:rFonts w:ascii="宋体" w:cs="宋体" w:hint="eastAsia"/>
          <w:sz w:val="36"/>
          <w:szCs w:val="36"/>
          <w:lang w:val="zh-CN"/>
        </w:rPr>
        <w:t>法定代表人诚信投标承诺书</w:t>
      </w:r>
    </w:p>
    <w:p w:rsidR="00B04420" w:rsidRDefault="00C07EE6">
      <w:pPr>
        <w:spacing w:line="460" w:lineRule="atLeast"/>
        <w:jc w:val="left"/>
        <w:rPr>
          <w:rFonts w:ascii="宋体"/>
          <w:sz w:val="22"/>
          <w:szCs w:val="22"/>
        </w:rPr>
      </w:pPr>
      <w:r>
        <w:rPr>
          <w:rFonts w:ascii="宋体" w:cs="宋体" w:hint="eastAsia"/>
          <w:sz w:val="22"/>
          <w:szCs w:val="22"/>
        </w:rPr>
        <w:t>本人以企业法定代表人的身份郑重承诺：</w:t>
      </w:r>
    </w:p>
    <w:p w:rsidR="00B04420" w:rsidRDefault="00C07EE6">
      <w:pPr>
        <w:spacing w:line="460" w:lineRule="atLeast"/>
        <w:ind w:firstLineChars="200" w:firstLine="440"/>
        <w:jc w:val="left"/>
        <w:rPr>
          <w:rFonts w:ascii="宋体"/>
          <w:sz w:val="22"/>
          <w:szCs w:val="22"/>
        </w:rPr>
      </w:pPr>
      <w:r>
        <w:rPr>
          <w:rFonts w:ascii="宋体" w:cs="宋体" w:hint="eastAsia"/>
          <w:sz w:val="22"/>
          <w:szCs w:val="22"/>
        </w:rPr>
        <w:t>将遵循公开、公平、公正和诚信信用的原则参加</w:t>
      </w:r>
      <w:r>
        <w:rPr>
          <w:rFonts w:ascii="宋体" w:cs="宋体"/>
          <w:sz w:val="22"/>
          <w:szCs w:val="22"/>
          <w:u w:val="single"/>
        </w:rPr>
        <w:t xml:space="preserve">              </w:t>
      </w:r>
      <w:r>
        <w:rPr>
          <w:rFonts w:ascii="宋体" w:cs="宋体" w:hint="eastAsia"/>
          <w:sz w:val="22"/>
          <w:szCs w:val="22"/>
          <w:u w:val="single"/>
        </w:rPr>
        <w:t>项目（招标编号：</w:t>
      </w:r>
      <w:r>
        <w:rPr>
          <w:rFonts w:ascii="宋体" w:cs="宋体"/>
          <w:sz w:val="22"/>
          <w:szCs w:val="22"/>
          <w:u w:val="single"/>
        </w:rPr>
        <w:t xml:space="preserve">   </w:t>
      </w:r>
      <w:r>
        <w:rPr>
          <w:rFonts w:ascii="宋体" w:cs="宋体" w:hint="eastAsia"/>
          <w:sz w:val="22"/>
          <w:szCs w:val="22"/>
          <w:u w:val="single"/>
        </w:rPr>
        <w:t>）</w:t>
      </w:r>
      <w:r>
        <w:rPr>
          <w:rFonts w:ascii="宋体" w:cs="宋体" w:hint="eastAsia"/>
          <w:sz w:val="22"/>
          <w:szCs w:val="22"/>
        </w:rPr>
        <w:t>的投标；</w:t>
      </w:r>
    </w:p>
    <w:p w:rsidR="00B04420" w:rsidRDefault="00C07EE6">
      <w:pPr>
        <w:spacing w:line="460" w:lineRule="atLeast"/>
        <w:ind w:firstLineChars="200" w:firstLine="440"/>
        <w:jc w:val="left"/>
        <w:rPr>
          <w:rFonts w:ascii="宋体"/>
          <w:sz w:val="22"/>
          <w:szCs w:val="22"/>
          <w:u w:val="single"/>
        </w:rPr>
      </w:pPr>
      <w:r>
        <w:rPr>
          <w:rFonts w:ascii="宋体" w:cs="宋体" w:hint="eastAsia"/>
          <w:sz w:val="22"/>
          <w:szCs w:val="22"/>
        </w:rPr>
        <w:t>一、杜绝以收取管理费等形式的一切挂靠、违法转包、分包行为；并选派有丰富经验、无不良行为记录的项目管理人员、技术人员，严格按招标文件、投标文件及合同等要求保证拟派人员的到岗率。</w:t>
      </w:r>
    </w:p>
    <w:p w:rsidR="00B04420" w:rsidRDefault="00C07EE6">
      <w:pPr>
        <w:spacing w:line="460" w:lineRule="atLeast"/>
        <w:ind w:firstLineChars="200" w:firstLine="440"/>
        <w:jc w:val="left"/>
        <w:rPr>
          <w:rFonts w:ascii="宋体"/>
          <w:sz w:val="22"/>
          <w:szCs w:val="22"/>
        </w:rPr>
      </w:pPr>
      <w:r>
        <w:rPr>
          <w:rFonts w:ascii="宋体" w:cs="宋体" w:hint="eastAsia"/>
          <w:sz w:val="22"/>
          <w:szCs w:val="22"/>
        </w:rPr>
        <w:t>二、投标文件所提供的一切材料都是真实、有效、合法的。</w:t>
      </w:r>
    </w:p>
    <w:p w:rsidR="00B04420" w:rsidRDefault="00C07EE6">
      <w:pPr>
        <w:spacing w:line="460" w:lineRule="atLeast"/>
        <w:ind w:firstLineChars="200" w:firstLine="440"/>
        <w:jc w:val="left"/>
        <w:rPr>
          <w:rFonts w:ascii="宋体"/>
          <w:sz w:val="22"/>
          <w:szCs w:val="22"/>
        </w:rPr>
      </w:pPr>
      <w:r>
        <w:rPr>
          <w:rFonts w:ascii="宋体" w:cs="宋体" w:hint="eastAsia"/>
          <w:sz w:val="22"/>
          <w:szCs w:val="22"/>
        </w:rPr>
        <w:t>三、不与其他投标人相互串通投标报价，不排挤其他投标人的公平竞争，不损害招标人或其他投标人的合法权益。</w:t>
      </w:r>
    </w:p>
    <w:p w:rsidR="00B04420" w:rsidRDefault="00C07EE6">
      <w:pPr>
        <w:spacing w:line="460" w:lineRule="atLeast"/>
        <w:ind w:firstLineChars="200" w:firstLine="440"/>
        <w:jc w:val="left"/>
        <w:rPr>
          <w:rFonts w:ascii="宋体"/>
          <w:sz w:val="22"/>
          <w:szCs w:val="22"/>
        </w:rPr>
      </w:pPr>
      <w:r>
        <w:rPr>
          <w:rFonts w:ascii="宋体" w:cs="宋体" w:hint="eastAsia"/>
          <w:sz w:val="22"/>
          <w:szCs w:val="22"/>
        </w:rPr>
        <w:t>四、不与采购人或采购机构串通投标，不损害国家利益，社会公共利益或其他人的合法权益。</w:t>
      </w:r>
    </w:p>
    <w:p w:rsidR="00B04420" w:rsidRDefault="00C07EE6">
      <w:pPr>
        <w:spacing w:line="460" w:lineRule="atLeast"/>
        <w:ind w:firstLineChars="200" w:firstLine="440"/>
        <w:jc w:val="left"/>
        <w:rPr>
          <w:rFonts w:ascii="宋体"/>
          <w:sz w:val="22"/>
          <w:szCs w:val="22"/>
        </w:rPr>
      </w:pPr>
      <w:r>
        <w:rPr>
          <w:rFonts w:ascii="宋体" w:cs="宋体" w:hint="eastAsia"/>
          <w:sz w:val="22"/>
          <w:szCs w:val="22"/>
        </w:rPr>
        <w:t>五、不向采购人或者评标委员会成员行贿以牟取中标。</w:t>
      </w:r>
    </w:p>
    <w:p w:rsidR="00B04420" w:rsidRDefault="00C07EE6">
      <w:pPr>
        <w:spacing w:line="460" w:lineRule="atLeast"/>
        <w:ind w:firstLineChars="200" w:firstLine="440"/>
        <w:jc w:val="left"/>
        <w:rPr>
          <w:rFonts w:ascii="宋体"/>
          <w:sz w:val="22"/>
          <w:szCs w:val="22"/>
        </w:rPr>
      </w:pPr>
      <w:r>
        <w:rPr>
          <w:rFonts w:ascii="宋体" w:cs="宋体" w:hint="eastAsia"/>
          <w:sz w:val="22"/>
          <w:szCs w:val="22"/>
        </w:rPr>
        <w:t>六、不以其他人名义投标或者以其他方式弄虚作假，骗取中标。</w:t>
      </w:r>
    </w:p>
    <w:p w:rsidR="00B04420" w:rsidRDefault="00C07EE6">
      <w:pPr>
        <w:spacing w:line="460" w:lineRule="atLeast"/>
        <w:ind w:firstLineChars="200" w:firstLine="440"/>
        <w:jc w:val="left"/>
        <w:rPr>
          <w:rFonts w:ascii="宋体"/>
          <w:sz w:val="22"/>
          <w:szCs w:val="22"/>
        </w:rPr>
      </w:pPr>
      <w:r>
        <w:rPr>
          <w:rFonts w:ascii="宋体" w:cs="宋体" w:hint="eastAsia"/>
          <w:sz w:val="22"/>
          <w:szCs w:val="22"/>
        </w:rPr>
        <w:t>七、不在开标后进行虚假恶意投诉。</w:t>
      </w:r>
    </w:p>
    <w:p w:rsidR="00B04420" w:rsidRDefault="00C07EE6">
      <w:pPr>
        <w:spacing w:line="460" w:lineRule="atLeast"/>
        <w:ind w:firstLineChars="200" w:firstLine="440"/>
        <w:jc w:val="left"/>
        <w:rPr>
          <w:rFonts w:ascii="宋体"/>
          <w:sz w:val="22"/>
          <w:szCs w:val="22"/>
        </w:rPr>
      </w:pPr>
      <w:r>
        <w:rPr>
          <w:rFonts w:ascii="宋体" w:cs="宋体" w:hint="eastAsia"/>
          <w:sz w:val="22"/>
          <w:szCs w:val="22"/>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rsidR="00B04420" w:rsidRDefault="00C07EE6">
      <w:pPr>
        <w:spacing w:line="460" w:lineRule="atLeast"/>
        <w:ind w:firstLineChars="200" w:firstLine="440"/>
        <w:rPr>
          <w:rFonts w:ascii="宋体"/>
          <w:sz w:val="22"/>
          <w:szCs w:val="22"/>
        </w:rPr>
      </w:pPr>
      <w:r>
        <w:rPr>
          <w:rFonts w:ascii="宋体" w:cs="宋体" w:hint="eastAsia"/>
          <w:sz w:val="22"/>
          <w:szCs w:val="22"/>
        </w:rPr>
        <w:t>本公司若有违反本承诺内容的行为，愿意承担法律责任，包括不限于：愿意接受相关行政主管部门作出的处罚；给采购人造成损失的，依法承担相应的赔偿责任。</w:t>
      </w:r>
    </w:p>
    <w:p w:rsidR="00B04420" w:rsidRDefault="00B04420">
      <w:pPr>
        <w:spacing w:line="460" w:lineRule="atLeast"/>
        <w:ind w:right="1120"/>
        <w:rPr>
          <w:rFonts w:ascii="宋体"/>
          <w:sz w:val="22"/>
          <w:szCs w:val="22"/>
        </w:rPr>
      </w:pPr>
    </w:p>
    <w:p w:rsidR="00B04420" w:rsidRDefault="00C07EE6">
      <w:pPr>
        <w:spacing w:line="460" w:lineRule="atLeast"/>
        <w:ind w:right="1120"/>
        <w:rPr>
          <w:rFonts w:ascii="宋体"/>
          <w:sz w:val="22"/>
          <w:szCs w:val="22"/>
        </w:rPr>
      </w:pPr>
      <w:r>
        <w:rPr>
          <w:rFonts w:ascii="宋体" w:cs="宋体" w:hint="eastAsia"/>
          <w:sz w:val="22"/>
          <w:szCs w:val="22"/>
        </w:rPr>
        <w:t>投标供应商（盖章）</w:t>
      </w:r>
    </w:p>
    <w:p w:rsidR="00B04420" w:rsidRDefault="00C07EE6">
      <w:pPr>
        <w:spacing w:line="460" w:lineRule="atLeast"/>
        <w:ind w:right="1120"/>
        <w:rPr>
          <w:rFonts w:ascii="宋体"/>
          <w:sz w:val="22"/>
          <w:szCs w:val="22"/>
        </w:rPr>
      </w:pPr>
      <w:r>
        <w:rPr>
          <w:rFonts w:ascii="宋体" w:cs="宋体" w:hint="eastAsia"/>
          <w:sz w:val="22"/>
          <w:szCs w:val="22"/>
        </w:rPr>
        <w:t>法定代表人（签字或盖章）：</w:t>
      </w:r>
    </w:p>
    <w:p w:rsidR="00B04420" w:rsidRDefault="00C07EE6">
      <w:pPr>
        <w:snapToGrid w:val="0"/>
        <w:spacing w:line="500" w:lineRule="atLeast"/>
        <w:rPr>
          <w:rFonts w:ascii="宋体"/>
          <w:sz w:val="30"/>
          <w:szCs w:val="30"/>
        </w:rPr>
      </w:pPr>
      <w:r>
        <w:rPr>
          <w:rFonts w:ascii="宋体" w:cs="宋体" w:hint="eastAsia"/>
          <w:sz w:val="22"/>
          <w:szCs w:val="22"/>
        </w:rPr>
        <w:t>承诺书签署日期：</w:t>
      </w:r>
      <w:r>
        <w:rPr>
          <w:rFonts w:ascii="宋体" w:cs="宋体"/>
          <w:sz w:val="22"/>
          <w:szCs w:val="22"/>
        </w:rPr>
        <w:t xml:space="preserve">  </w:t>
      </w:r>
    </w:p>
    <w:p w:rsidR="00B04420" w:rsidRDefault="00B04420">
      <w:pPr>
        <w:autoSpaceDE w:val="0"/>
        <w:autoSpaceDN w:val="0"/>
        <w:adjustRightInd w:val="0"/>
        <w:spacing w:line="460" w:lineRule="atLeast"/>
        <w:jc w:val="left"/>
        <w:rPr>
          <w:rFonts w:ascii="宋体"/>
          <w:sz w:val="32"/>
          <w:szCs w:val="32"/>
        </w:rPr>
      </w:pPr>
    </w:p>
    <w:p w:rsidR="00B04420" w:rsidRDefault="00B04420">
      <w:pPr>
        <w:autoSpaceDE w:val="0"/>
        <w:autoSpaceDN w:val="0"/>
        <w:adjustRightInd w:val="0"/>
        <w:spacing w:line="460" w:lineRule="atLeast"/>
        <w:jc w:val="left"/>
        <w:rPr>
          <w:rFonts w:ascii="宋体"/>
          <w:sz w:val="32"/>
          <w:szCs w:val="32"/>
        </w:rPr>
      </w:pPr>
    </w:p>
    <w:p w:rsidR="00B04420" w:rsidRDefault="00B04420">
      <w:pPr>
        <w:autoSpaceDE w:val="0"/>
        <w:autoSpaceDN w:val="0"/>
        <w:adjustRightInd w:val="0"/>
        <w:spacing w:line="460" w:lineRule="atLeast"/>
        <w:jc w:val="left"/>
        <w:rPr>
          <w:rFonts w:ascii="宋体"/>
          <w:sz w:val="22"/>
          <w:szCs w:val="22"/>
        </w:rPr>
        <w:sectPr w:rsidR="00B04420">
          <w:pgSz w:w="11906" w:h="16838"/>
          <w:pgMar w:top="1440" w:right="1106" w:bottom="1440" w:left="1622" w:header="851" w:footer="992" w:gutter="0"/>
          <w:cols w:space="720"/>
          <w:docGrid w:linePitch="312"/>
        </w:sectPr>
      </w:pPr>
    </w:p>
    <w:p w:rsidR="00B04420" w:rsidRDefault="00C07EE6">
      <w:pPr>
        <w:pStyle w:val="aa"/>
        <w:spacing w:before="156" w:after="156" w:line="460" w:lineRule="atLeast"/>
        <w:rPr>
          <w:rFonts w:hAnsi="宋体" w:cs="Times New Roman"/>
          <w:sz w:val="32"/>
          <w:szCs w:val="32"/>
        </w:rPr>
      </w:pPr>
      <w:r>
        <w:rPr>
          <w:rFonts w:hint="eastAsia"/>
          <w:sz w:val="22"/>
          <w:szCs w:val="22"/>
        </w:rPr>
        <w:lastRenderedPageBreak/>
        <w:t>附件十一</w:t>
      </w:r>
    </w:p>
    <w:p w:rsidR="00B04420" w:rsidRDefault="00C07EE6">
      <w:pPr>
        <w:pStyle w:val="aa"/>
        <w:spacing w:before="156" w:after="156" w:line="440" w:lineRule="atLeast"/>
        <w:jc w:val="center"/>
        <w:rPr>
          <w:rFonts w:hAnsi="宋体" w:cs="Times New Roman"/>
          <w:sz w:val="36"/>
          <w:szCs w:val="36"/>
        </w:rPr>
      </w:pPr>
      <w:r>
        <w:rPr>
          <w:rFonts w:hAnsi="宋体" w:hint="eastAsia"/>
          <w:sz w:val="36"/>
          <w:szCs w:val="36"/>
        </w:rPr>
        <w:t>投标供应商业绩</w:t>
      </w:r>
    </w:p>
    <w:tbl>
      <w:tblPr>
        <w:tblW w:w="9659"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1266"/>
        <w:gridCol w:w="1477"/>
        <w:gridCol w:w="1491"/>
        <w:gridCol w:w="1555"/>
        <w:gridCol w:w="1556"/>
        <w:gridCol w:w="1556"/>
      </w:tblGrid>
      <w:tr w:rsidR="00B04420">
        <w:trPr>
          <w:trHeight w:val="526"/>
        </w:trPr>
        <w:tc>
          <w:tcPr>
            <w:tcW w:w="758" w:type="dxa"/>
          </w:tcPr>
          <w:p w:rsidR="00B04420" w:rsidRDefault="00C07EE6">
            <w:pPr>
              <w:pStyle w:val="aa"/>
              <w:adjustRightInd w:val="0"/>
              <w:snapToGrid w:val="0"/>
              <w:spacing w:before="156" w:after="156" w:line="440" w:lineRule="atLeast"/>
              <w:jc w:val="center"/>
              <w:rPr>
                <w:rFonts w:hAnsi="宋体" w:cs="Times New Roman"/>
                <w:sz w:val="22"/>
                <w:szCs w:val="22"/>
              </w:rPr>
            </w:pPr>
            <w:r>
              <w:rPr>
                <w:rFonts w:hAnsi="宋体" w:hint="eastAsia"/>
                <w:sz w:val="22"/>
                <w:szCs w:val="22"/>
              </w:rPr>
              <w:t>序号</w:t>
            </w:r>
          </w:p>
        </w:tc>
        <w:tc>
          <w:tcPr>
            <w:tcW w:w="1266" w:type="dxa"/>
            <w:tcBorders>
              <w:right w:val="single" w:sz="4" w:space="0" w:color="000000"/>
            </w:tcBorders>
          </w:tcPr>
          <w:p w:rsidR="00B04420" w:rsidRDefault="00C07EE6">
            <w:pPr>
              <w:pStyle w:val="aa"/>
              <w:adjustRightInd w:val="0"/>
              <w:snapToGrid w:val="0"/>
              <w:spacing w:before="156" w:after="156" w:line="440" w:lineRule="atLeast"/>
              <w:jc w:val="center"/>
              <w:rPr>
                <w:rFonts w:hAnsi="宋体" w:cs="Times New Roman"/>
                <w:sz w:val="22"/>
                <w:szCs w:val="22"/>
              </w:rPr>
            </w:pPr>
            <w:r>
              <w:rPr>
                <w:rFonts w:hAnsi="宋体" w:hint="eastAsia"/>
                <w:sz w:val="22"/>
                <w:szCs w:val="22"/>
              </w:rPr>
              <w:t>签订时间</w:t>
            </w:r>
          </w:p>
        </w:tc>
        <w:tc>
          <w:tcPr>
            <w:tcW w:w="1477" w:type="dxa"/>
            <w:tcBorders>
              <w:left w:val="single" w:sz="4" w:space="0" w:color="000000"/>
            </w:tcBorders>
          </w:tcPr>
          <w:p w:rsidR="00B04420" w:rsidRDefault="00C07EE6">
            <w:pPr>
              <w:pStyle w:val="aa"/>
              <w:adjustRightInd w:val="0"/>
              <w:snapToGrid w:val="0"/>
              <w:spacing w:before="156" w:after="156" w:line="440" w:lineRule="atLeast"/>
              <w:jc w:val="center"/>
              <w:rPr>
                <w:rFonts w:hAnsi="宋体" w:cs="Times New Roman"/>
                <w:sz w:val="22"/>
                <w:szCs w:val="22"/>
              </w:rPr>
            </w:pPr>
            <w:r>
              <w:rPr>
                <w:rFonts w:hAnsi="宋体" w:hint="eastAsia"/>
                <w:sz w:val="22"/>
                <w:szCs w:val="22"/>
              </w:rPr>
              <w:t>业主名称</w:t>
            </w:r>
          </w:p>
        </w:tc>
        <w:tc>
          <w:tcPr>
            <w:tcW w:w="1491" w:type="dxa"/>
          </w:tcPr>
          <w:p w:rsidR="00B04420" w:rsidRDefault="00C07EE6">
            <w:pPr>
              <w:pStyle w:val="aa"/>
              <w:adjustRightInd w:val="0"/>
              <w:snapToGrid w:val="0"/>
              <w:spacing w:before="156" w:after="156" w:line="440" w:lineRule="atLeast"/>
              <w:jc w:val="center"/>
              <w:rPr>
                <w:rFonts w:hAnsi="宋体" w:cs="Times New Roman"/>
                <w:sz w:val="22"/>
                <w:szCs w:val="22"/>
              </w:rPr>
            </w:pPr>
            <w:r>
              <w:rPr>
                <w:rFonts w:hAnsi="宋体" w:hint="eastAsia"/>
                <w:sz w:val="22"/>
                <w:szCs w:val="22"/>
              </w:rPr>
              <w:t>合同金额</w:t>
            </w:r>
          </w:p>
        </w:tc>
        <w:tc>
          <w:tcPr>
            <w:tcW w:w="1555" w:type="dxa"/>
          </w:tcPr>
          <w:p w:rsidR="00B04420" w:rsidRDefault="00C07EE6">
            <w:pPr>
              <w:pStyle w:val="aa"/>
              <w:adjustRightInd w:val="0"/>
              <w:snapToGrid w:val="0"/>
              <w:spacing w:before="156" w:after="156" w:line="440" w:lineRule="atLeast"/>
              <w:jc w:val="center"/>
              <w:rPr>
                <w:rFonts w:hAnsi="宋体" w:cs="Times New Roman"/>
                <w:sz w:val="22"/>
                <w:szCs w:val="22"/>
              </w:rPr>
            </w:pPr>
            <w:r>
              <w:rPr>
                <w:rFonts w:hAnsi="宋体" w:hint="eastAsia"/>
                <w:sz w:val="22"/>
                <w:szCs w:val="22"/>
              </w:rPr>
              <w:t>联系人</w:t>
            </w:r>
          </w:p>
        </w:tc>
        <w:tc>
          <w:tcPr>
            <w:tcW w:w="1556" w:type="dxa"/>
          </w:tcPr>
          <w:p w:rsidR="00B04420" w:rsidRDefault="00C07EE6">
            <w:pPr>
              <w:pStyle w:val="aa"/>
              <w:adjustRightInd w:val="0"/>
              <w:snapToGrid w:val="0"/>
              <w:spacing w:before="156" w:after="156" w:line="440" w:lineRule="atLeast"/>
              <w:jc w:val="center"/>
              <w:rPr>
                <w:rFonts w:hAnsi="宋体" w:cs="Times New Roman"/>
                <w:sz w:val="22"/>
                <w:szCs w:val="22"/>
              </w:rPr>
            </w:pPr>
            <w:r>
              <w:rPr>
                <w:rFonts w:hAnsi="宋体" w:hint="eastAsia"/>
                <w:sz w:val="22"/>
                <w:szCs w:val="22"/>
              </w:rPr>
              <w:t>联系电话</w:t>
            </w:r>
          </w:p>
        </w:tc>
        <w:tc>
          <w:tcPr>
            <w:tcW w:w="1556" w:type="dxa"/>
          </w:tcPr>
          <w:p w:rsidR="00B04420" w:rsidRDefault="00C07EE6">
            <w:pPr>
              <w:pStyle w:val="aa"/>
              <w:adjustRightInd w:val="0"/>
              <w:snapToGrid w:val="0"/>
              <w:spacing w:before="156" w:after="156" w:line="440" w:lineRule="atLeast"/>
              <w:jc w:val="center"/>
              <w:rPr>
                <w:rFonts w:hAnsi="宋体" w:cs="Times New Roman"/>
                <w:sz w:val="22"/>
                <w:szCs w:val="22"/>
              </w:rPr>
            </w:pPr>
            <w:r>
              <w:rPr>
                <w:rFonts w:hAnsi="宋体" w:hint="eastAsia"/>
                <w:sz w:val="22"/>
                <w:szCs w:val="22"/>
              </w:rPr>
              <w:t>备注</w:t>
            </w:r>
          </w:p>
        </w:tc>
      </w:tr>
      <w:tr w:rsidR="00B04420">
        <w:trPr>
          <w:trHeight w:val="526"/>
        </w:trPr>
        <w:tc>
          <w:tcPr>
            <w:tcW w:w="758" w:type="dxa"/>
          </w:tcPr>
          <w:p w:rsidR="00B04420" w:rsidRDefault="00B04420">
            <w:pPr>
              <w:pStyle w:val="aa"/>
              <w:adjustRightInd w:val="0"/>
              <w:snapToGrid w:val="0"/>
              <w:spacing w:before="156" w:after="156" w:line="440" w:lineRule="atLeast"/>
              <w:rPr>
                <w:rFonts w:hAnsi="宋体" w:cs="Times New Roman"/>
                <w:sz w:val="22"/>
                <w:szCs w:val="22"/>
              </w:rPr>
            </w:pPr>
          </w:p>
        </w:tc>
        <w:tc>
          <w:tcPr>
            <w:tcW w:w="1266" w:type="dxa"/>
            <w:tcBorders>
              <w:righ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77" w:type="dxa"/>
            <w:tcBorders>
              <w:lef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91" w:type="dxa"/>
          </w:tcPr>
          <w:p w:rsidR="00B04420" w:rsidRDefault="00B04420">
            <w:pPr>
              <w:pStyle w:val="aa"/>
              <w:adjustRightInd w:val="0"/>
              <w:snapToGrid w:val="0"/>
              <w:spacing w:before="156" w:after="156" w:line="440" w:lineRule="atLeast"/>
              <w:rPr>
                <w:rFonts w:hAnsi="宋体" w:cs="Times New Roman"/>
                <w:sz w:val="22"/>
                <w:szCs w:val="22"/>
              </w:rPr>
            </w:pPr>
          </w:p>
        </w:tc>
        <w:tc>
          <w:tcPr>
            <w:tcW w:w="1555"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r>
      <w:tr w:rsidR="00B04420">
        <w:trPr>
          <w:trHeight w:val="506"/>
        </w:trPr>
        <w:tc>
          <w:tcPr>
            <w:tcW w:w="758" w:type="dxa"/>
          </w:tcPr>
          <w:p w:rsidR="00B04420" w:rsidRDefault="00B04420">
            <w:pPr>
              <w:pStyle w:val="aa"/>
              <w:adjustRightInd w:val="0"/>
              <w:snapToGrid w:val="0"/>
              <w:spacing w:before="156" w:after="156" w:line="440" w:lineRule="atLeast"/>
              <w:rPr>
                <w:rFonts w:hAnsi="宋体" w:cs="Times New Roman"/>
                <w:sz w:val="22"/>
                <w:szCs w:val="22"/>
              </w:rPr>
            </w:pPr>
          </w:p>
        </w:tc>
        <w:tc>
          <w:tcPr>
            <w:tcW w:w="1266" w:type="dxa"/>
            <w:tcBorders>
              <w:righ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77" w:type="dxa"/>
            <w:tcBorders>
              <w:lef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91" w:type="dxa"/>
          </w:tcPr>
          <w:p w:rsidR="00B04420" w:rsidRDefault="00B04420">
            <w:pPr>
              <w:pStyle w:val="aa"/>
              <w:adjustRightInd w:val="0"/>
              <w:snapToGrid w:val="0"/>
              <w:spacing w:before="156" w:after="156" w:line="440" w:lineRule="atLeast"/>
              <w:rPr>
                <w:rFonts w:hAnsi="宋体" w:cs="Times New Roman"/>
                <w:sz w:val="22"/>
                <w:szCs w:val="22"/>
              </w:rPr>
            </w:pPr>
          </w:p>
        </w:tc>
        <w:tc>
          <w:tcPr>
            <w:tcW w:w="1555"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r>
      <w:tr w:rsidR="00B04420">
        <w:trPr>
          <w:trHeight w:val="526"/>
        </w:trPr>
        <w:tc>
          <w:tcPr>
            <w:tcW w:w="758" w:type="dxa"/>
          </w:tcPr>
          <w:p w:rsidR="00B04420" w:rsidRDefault="00B04420">
            <w:pPr>
              <w:pStyle w:val="aa"/>
              <w:adjustRightInd w:val="0"/>
              <w:snapToGrid w:val="0"/>
              <w:spacing w:before="156" w:after="156" w:line="440" w:lineRule="atLeast"/>
              <w:rPr>
                <w:rFonts w:hAnsi="宋体" w:cs="Times New Roman"/>
                <w:sz w:val="22"/>
                <w:szCs w:val="22"/>
              </w:rPr>
            </w:pPr>
          </w:p>
        </w:tc>
        <w:tc>
          <w:tcPr>
            <w:tcW w:w="1266" w:type="dxa"/>
            <w:tcBorders>
              <w:righ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77" w:type="dxa"/>
            <w:tcBorders>
              <w:lef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91" w:type="dxa"/>
          </w:tcPr>
          <w:p w:rsidR="00B04420" w:rsidRDefault="00B04420">
            <w:pPr>
              <w:pStyle w:val="aa"/>
              <w:adjustRightInd w:val="0"/>
              <w:snapToGrid w:val="0"/>
              <w:spacing w:before="156" w:after="156" w:line="440" w:lineRule="atLeast"/>
              <w:rPr>
                <w:rFonts w:hAnsi="宋体" w:cs="Times New Roman"/>
                <w:sz w:val="22"/>
                <w:szCs w:val="22"/>
              </w:rPr>
            </w:pPr>
          </w:p>
        </w:tc>
        <w:tc>
          <w:tcPr>
            <w:tcW w:w="1555"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r>
      <w:tr w:rsidR="00B04420">
        <w:trPr>
          <w:trHeight w:val="526"/>
        </w:trPr>
        <w:tc>
          <w:tcPr>
            <w:tcW w:w="758" w:type="dxa"/>
          </w:tcPr>
          <w:p w:rsidR="00B04420" w:rsidRDefault="00B04420">
            <w:pPr>
              <w:pStyle w:val="aa"/>
              <w:adjustRightInd w:val="0"/>
              <w:snapToGrid w:val="0"/>
              <w:spacing w:before="156" w:after="156" w:line="440" w:lineRule="atLeast"/>
              <w:rPr>
                <w:rFonts w:hAnsi="宋体" w:cs="Times New Roman"/>
                <w:sz w:val="22"/>
                <w:szCs w:val="22"/>
              </w:rPr>
            </w:pPr>
          </w:p>
        </w:tc>
        <w:tc>
          <w:tcPr>
            <w:tcW w:w="1266" w:type="dxa"/>
            <w:tcBorders>
              <w:righ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77" w:type="dxa"/>
            <w:tcBorders>
              <w:lef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91" w:type="dxa"/>
          </w:tcPr>
          <w:p w:rsidR="00B04420" w:rsidRDefault="00B04420">
            <w:pPr>
              <w:pStyle w:val="aa"/>
              <w:adjustRightInd w:val="0"/>
              <w:snapToGrid w:val="0"/>
              <w:spacing w:before="156" w:after="156" w:line="440" w:lineRule="atLeast"/>
              <w:rPr>
                <w:rFonts w:hAnsi="宋体" w:cs="Times New Roman"/>
                <w:sz w:val="22"/>
                <w:szCs w:val="22"/>
              </w:rPr>
            </w:pPr>
          </w:p>
        </w:tc>
        <w:tc>
          <w:tcPr>
            <w:tcW w:w="1555"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r>
      <w:tr w:rsidR="00B04420">
        <w:trPr>
          <w:trHeight w:val="506"/>
        </w:trPr>
        <w:tc>
          <w:tcPr>
            <w:tcW w:w="758" w:type="dxa"/>
          </w:tcPr>
          <w:p w:rsidR="00B04420" w:rsidRDefault="00B04420">
            <w:pPr>
              <w:pStyle w:val="aa"/>
              <w:adjustRightInd w:val="0"/>
              <w:snapToGrid w:val="0"/>
              <w:spacing w:before="156" w:after="156" w:line="440" w:lineRule="atLeast"/>
              <w:rPr>
                <w:rFonts w:hAnsi="宋体" w:cs="Times New Roman"/>
                <w:sz w:val="22"/>
                <w:szCs w:val="22"/>
              </w:rPr>
            </w:pPr>
          </w:p>
        </w:tc>
        <w:tc>
          <w:tcPr>
            <w:tcW w:w="1266" w:type="dxa"/>
            <w:tcBorders>
              <w:righ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77" w:type="dxa"/>
            <w:tcBorders>
              <w:lef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91" w:type="dxa"/>
          </w:tcPr>
          <w:p w:rsidR="00B04420" w:rsidRDefault="00B04420">
            <w:pPr>
              <w:pStyle w:val="aa"/>
              <w:adjustRightInd w:val="0"/>
              <w:snapToGrid w:val="0"/>
              <w:spacing w:before="156" w:after="156" w:line="440" w:lineRule="atLeast"/>
              <w:rPr>
                <w:rFonts w:hAnsi="宋体" w:cs="Times New Roman"/>
                <w:sz w:val="22"/>
                <w:szCs w:val="22"/>
              </w:rPr>
            </w:pPr>
          </w:p>
        </w:tc>
        <w:tc>
          <w:tcPr>
            <w:tcW w:w="1555"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r>
      <w:tr w:rsidR="00B04420">
        <w:trPr>
          <w:trHeight w:val="526"/>
        </w:trPr>
        <w:tc>
          <w:tcPr>
            <w:tcW w:w="758" w:type="dxa"/>
          </w:tcPr>
          <w:p w:rsidR="00B04420" w:rsidRDefault="00B04420">
            <w:pPr>
              <w:pStyle w:val="aa"/>
              <w:adjustRightInd w:val="0"/>
              <w:snapToGrid w:val="0"/>
              <w:spacing w:before="156" w:after="156" w:line="440" w:lineRule="atLeast"/>
              <w:rPr>
                <w:rFonts w:hAnsi="宋体" w:cs="Times New Roman"/>
                <w:sz w:val="22"/>
                <w:szCs w:val="22"/>
              </w:rPr>
            </w:pPr>
          </w:p>
        </w:tc>
        <w:tc>
          <w:tcPr>
            <w:tcW w:w="1266" w:type="dxa"/>
            <w:tcBorders>
              <w:righ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77" w:type="dxa"/>
            <w:tcBorders>
              <w:lef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91" w:type="dxa"/>
          </w:tcPr>
          <w:p w:rsidR="00B04420" w:rsidRDefault="00B04420">
            <w:pPr>
              <w:pStyle w:val="aa"/>
              <w:adjustRightInd w:val="0"/>
              <w:snapToGrid w:val="0"/>
              <w:spacing w:before="156" w:after="156" w:line="440" w:lineRule="atLeast"/>
              <w:rPr>
                <w:rFonts w:hAnsi="宋体" w:cs="Times New Roman"/>
                <w:sz w:val="22"/>
                <w:szCs w:val="22"/>
              </w:rPr>
            </w:pPr>
          </w:p>
        </w:tc>
        <w:tc>
          <w:tcPr>
            <w:tcW w:w="1555"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r>
      <w:tr w:rsidR="00B04420">
        <w:trPr>
          <w:trHeight w:val="526"/>
        </w:trPr>
        <w:tc>
          <w:tcPr>
            <w:tcW w:w="758" w:type="dxa"/>
          </w:tcPr>
          <w:p w:rsidR="00B04420" w:rsidRDefault="00B04420">
            <w:pPr>
              <w:pStyle w:val="aa"/>
              <w:adjustRightInd w:val="0"/>
              <w:snapToGrid w:val="0"/>
              <w:spacing w:before="156" w:after="156" w:line="440" w:lineRule="atLeast"/>
              <w:rPr>
                <w:rFonts w:hAnsi="宋体" w:cs="Times New Roman"/>
                <w:sz w:val="22"/>
                <w:szCs w:val="22"/>
              </w:rPr>
            </w:pPr>
          </w:p>
        </w:tc>
        <w:tc>
          <w:tcPr>
            <w:tcW w:w="1266" w:type="dxa"/>
            <w:tcBorders>
              <w:righ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77" w:type="dxa"/>
            <w:tcBorders>
              <w:lef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91" w:type="dxa"/>
          </w:tcPr>
          <w:p w:rsidR="00B04420" w:rsidRDefault="00B04420">
            <w:pPr>
              <w:pStyle w:val="aa"/>
              <w:adjustRightInd w:val="0"/>
              <w:snapToGrid w:val="0"/>
              <w:spacing w:before="156" w:after="156" w:line="440" w:lineRule="atLeast"/>
              <w:rPr>
                <w:rFonts w:hAnsi="宋体" w:cs="Times New Roman"/>
                <w:sz w:val="22"/>
                <w:szCs w:val="22"/>
              </w:rPr>
            </w:pPr>
          </w:p>
        </w:tc>
        <w:tc>
          <w:tcPr>
            <w:tcW w:w="1555"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r>
      <w:tr w:rsidR="00B04420">
        <w:trPr>
          <w:trHeight w:val="506"/>
        </w:trPr>
        <w:tc>
          <w:tcPr>
            <w:tcW w:w="758" w:type="dxa"/>
          </w:tcPr>
          <w:p w:rsidR="00B04420" w:rsidRDefault="00B04420">
            <w:pPr>
              <w:pStyle w:val="aa"/>
              <w:adjustRightInd w:val="0"/>
              <w:snapToGrid w:val="0"/>
              <w:spacing w:before="156" w:after="156" w:line="440" w:lineRule="atLeast"/>
              <w:rPr>
                <w:rFonts w:hAnsi="宋体" w:cs="Times New Roman"/>
                <w:sz w:val="22"/>
                <w:szCs w:val="22"/>
              </w:rPr>
            </w:pPr>
          </w:p>
        </w:tc>
        <w:tc>
          <w:tcPr>
            <w:tcW w:w="1266" w:type="dxa"/>
            <w:tcBorders>
              <w:righ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77" w:type="dxa"/>
            <w:tcBorders>
              <w:lef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91" w:type="dxa"/>
          </w:tcPr>
          <w:p w:rsidR="00B04420" w:rsidRDefault="00B04420">
            <w:pPr>
              <w:pStyle w:val="aa"/>
              <w:adjustRightInd w:val="0"/>
              <w:snapToGrid w:val="0"/>
              <w:spacing w:before="156" w:after="156" w:line="440" w:lineRule="atLeast"/>
              <w:rPr>
                <w:rFonts w:hAnsi="宋体" w:cs="Times New Roman"/>
                <w:sz w:val="22"/>
                <w:szCs w:val="22"/>
              </w:rPr>
            </w:pPr>
          </w:p>
        </w:tc>
        <w:tc>
          <w:tcPr>
            <w:tcW w:w="1555"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r>
      <w:tr w:rsidR="00B04420">
        <w:trPr>
          <w:trHeight w:val="526"/>
        </w:trPr>
        <w:tc>
          <w:tcPr>
            <w:tcW w:w="758" w:type="dxa"/>
          </w:tcPr>
          <w:p w:rsidR="00B04420" w:rsidRDefault="00B04420">
            <w:pPr>
              <w:pStyle w:val="aa"/>
              <w:adjustRightInd w:val="0"/>
              <w:snapToGrid w:val="0"/>
              <w:spacing w:before="156" w:after="156" w:line="440" w:lineRule="atLeast"/>
              <w:rPr>
                <w:rFonts w:hAnsi="宋体" w:cs="Times New Roman"/>
                <w:sz w:val="22"/>
                <w:szCs w:val="22"/>
              </w:rPr>
            </w:pPr>
          </w:p>
        </w:tc>
        <w:tc>
          <w:tcPr>
            <w:tcW w:w="1266" w:type="dxa"/>
            <w:tcBorders>
              <w:righ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77" w:type="dxa"/>
            <w:tcBorders>
              <w:lef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91" w:type="dxa"/>
          </w:tcPr>
          <w:p w:rsidR="00B04420" w:rsidRDefault="00B04420">
            <w:pPr>
              <w:pStyle w:val="aa"/>
              <w:adjustRightInd w:val="0"/>
              <w:snapToGrid w:val="0"/>
              <w:spacing w:before="156" w:after="156" w:line="440" w:lineRule="atLeast"/>
              <w:rPr>
                <w:rFonts w:hAnsi="宋体" w:cs="Times New Roman"/>
                <w:sz w:val="22"/>
                <w:szCs w:val="22"/>
              </w:rPr>
            </w:pPr>
          </w:p>
        </w:tc>
        <w:tc>
          <w:tcPr>
            <w:tcW w:w="1555"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r>
      <w:tr w:rsidR="00B04420">
        <w:trPr>
          <w:trHeight w:val="526"/>
        </w:trPr>
        <w:tc>
          <w:tcPr>
            <w:tcW w:w="758" w:type="dxa"/>
          </w:tcPr>
          <w:p w:rsidR="00B04420" w:rsidRDefault="00B04420">
            <w:pPr>
              <w:pStyle w:val="aa"/>
              <w:adjustRightInd w:val="0"/>
              <w:snapToGrid w:val="0"/>
              <w:spacing w:before="156" w:after="156" w:line="440" w:lineRule="atLeast"/>
              <w:rPr>
                <w:rFonts w:hAnsi="宋体" w:cs="Times New Roman"/>
                <w:sz w:val="22"/>
                <w:szCs w:val="22"/>
              </w:rPr>
            </w:pPr>
          </w:p>
        </w:tc>
        <w:tc>
          <w:tcPr>
            <w:tcW w:w="1266" w:type="dxa"/>
            <w:tcBorders>
              <w:righ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77" w:type="dxa"/>
            <w:tcBorders>
              <w:lef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91" w:type="dxa"/>
          </w:tcPr>
          <w:p w:rsidR="00B04420" w:rsidRDefault="00B04420">
            <w:pPr>
              <w:pStyle w:val="aa"/>
              <w:adjustRightInd w:val="0"/>
              <w:snapToGrid w:val="0"/>
              <w:spacing w:before="156" w:after="156" w:line="440" w:lineRule="atLeast"/>
              <w:rPr>
                <w:rFonts w:hAnsi="宋体" w:cs="Times New Roman"/>
                <w:sz w:val="22"/>
                <w:szCs w:val="22"/>
              </w:rPr>
            </w:pPr>
          </w:p>
        </w:tc>
        <w:tc>
          <w:tcPr>
            <w:tcW w:w="1555"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r>
      <w:tr w:rsidR="00B04420">
        <w:trPr>
          <w:trHeight w:val="506"/>
        </w:trPr>
        <w:tc>
          <w:tcPr>
            <w:tcW w:w="758" w:type="dxa"/>
          </w:tcPr>
          <w:p w:rsidR="00B04420" w:rsidRDefault="00B04420">
            <w:pPr>
              <w:pStyle w:val="aa"/>
              <w:adjustRightInd w:val="0"/>
              <w:snapToGrid w:val="0"/>
              <w:spacing w:before="156" w:after="156" w:line="440" w:lineRule="atLeast"/>
              <w:rPr>
                <w:rFonts w:hAnsi="宋体" w:cs="Times New Roman"/>
                <w:sz w:val="22"/>
                <w:szCs w:val="22"/>
              </w:rPr>
            </w:pPr>
          </w:p>
        </w:tc>
        <w:tc>
          <w:tcPr>
            <w:tcW w:w="1266" w:type="dxa"/>
            <w:tcBorders>
              <w:righ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77" w:type="dxa"/>
            <w:tcBorders>
              <w:left w:val="single" w:sz="4" w:space="0" w:color="000000"/>
            </w:tcBorders>
          </w:tcPr>
          <w:p w:rsidR="00B04420" w:rsidRDefault="00B04420">
            <w:pPr>
              <w:pStyle w:val="aa"/>
              <w:adjustRightInd w:val="0"/>
              <w:snapToGrid w:val="0"/>
              <w:spacing w:before="156" w:after="156" w:line="440" w:lineRule="atLeast"/>
              <w:rPr>
                <w:rFonts w:hAnsi="宋体" w:cs="Times New Roman"/>
                <w:sz w:val="22"/>
                <w:szCs w:val="22"/>
              </w:rPr>
            </w:pPr>
          </w:p>
        </w:tc>
        <w:tc>
          <w:tcPr>
            <w:tcW w:w="1491" w:type="dxa"/>
          </w:tcPr>
          <w:p w:rsidR="00B04420" w:rsidRDefault="00B04420">
            <w:pPr>
              <w:pStyle w:val="aa"/>
              <w:adjustRightInd w:val="0"/>
              <w:snapToGrid w:val="0"/>
              <w:spacing w:before="156" w:after="156" w:line="440" w:lineRule="atLeast"/>
              <w:rPr>
                <w:rFonts w:hAnsi="宋体" w:cs="Times New Roman"/>
                <w:sz w:val="22"/>
                <w:szCs w:val="22"/>
              </w:rPr>
            </w:pPr>
          </w:p>
        </w:tc>
        <w:tc>
          <w:tcPr>
            <w:tcW w:w="1555"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c>
          <w:tcPr>
            <w:tcW w:w="1556" w:type="dxa"/>
          </w:tcPr>
          <w:p w:rsidR="00B04420" w:rsidRDefault="00B04420">
            <w:pPr>
              <w:pStyle w:val="aa"/>
              <w:adjustRightInd w:val="0"/>
              <w:snapToGrid w:val="0"/>
              <w:spacing w:before="156" w:after="156" w:line="440" w:lineRule="atLeast"/>
              <w:rPr>
                <w:rFonts w:hAnsi="宋体" w:cs="Times New Roman"/>
                <w:sz w:val="22"/>
                <w:szCs w:val="22"/>
              </w:rPr>
            </w:pPr>
          </w:p>
        </w:tc>
      </w:tr>
    </w:tbl>
    <w:p w:rsidR="00B04420" w:rsidRDefault="00C07EE6">
      <w:pPr>
        <w:pStyle w:val="aa"/>
        <w:spacing w:before="156" w:after="156" w:line="440" w:lineRule="atLeast"/>
        <w:rPr>
          <w:rFonts w:hAnsi="宋体" w:cs="Times New Roman"/>
          <w:sz w:val="36"/>
          <w:szCs w:val="36"/>
        </w:rPr>
      </w:pPr>
      <w:r>
        <w:rPr>
          <w:rFonts w:hAnsi="宋体" w:hint="eastAsia"/>
          <w:sz w:val="22"/>
          <w:szCs w:val="22"/>
        </w:rPr>
        <w:t>说明：按评分标准要求提供。</w:t>
      </w:r>
    </w:p>
    <w:p w:rsidR="00B04420" w:rsidRDefault="00B04420">
      <w:pPr>
        <w:pStyle w:val="aa"/>
        <w:spacing w:before="156" w:after="156" w:line="440" w:lineRule="atLeast"/>
        <w:jc w:val="center"/>
        <w:rPr>
          <w:rFonts w:hAnsi="宋体" w:cs="Times New Roman"/>
          <w:sz w:val="36"/>
          <w:szCs w:val="36"/>
        </w:rPr>
      </w:pPr>
    </w:p>
    <w:p w:rsidR="00B04420" w:rsidRDefault="00C07EE6">
      <w:pPr>
        <w:pStyle w:val="aa"/>
        <w:spacing w:before="156" w:after="156" w:line="440" w:lineRule="atLeast"/>
        <w:jc w:val="left"/>
        <w:rPr>
          <w:rFonts w:hAnsi="宋体" w:cs="Times New Roman"/>
          <w:sz w:val="36"/>
          <w:szCs w:val="36"/>
        </w:rPr>
      </w:pPr>
      <w:r>
        <w:rPr>
          <w:rFonts w:hint="eastAsia"/>
          <w:sz w:val="22"/>
          <w:szCs w:val="22"/>
        </w:rPr>
        <w:t>投标供应商（盖章）</w:t>
      </w:r>
      <w:r>
        <w:rPr>
          <w:sz w:val="22"/>
          <w:szCs w:val="22"/>
          <w:u w:val="single"/>
        </w:rPr>
        <w:t xml:space="preserve">              </w:t>
      </w:r>
    </w:p>
    <w:p w:rsidR="00B04420" w:rsidRDefault="00B04420">
      <w:pPr>
        <w:pStyle w:val="aa"/>
        <w:spacing w:before="156" w:after="156" w:line="440" w:lineRule="atLeast"/>
        <w:jc w:val="center"/>
        <w:rPr>
          <w:rFonts w:hAnsi="宋体" w:cs="Times New Roman"/>
          <w:sz w:val="36"/>
          <w:szCs w:val="36"/>
        </w:rPr>
      </w:pPr>
    </w:p>
    <w:p w:rsidR="00B04420" w:rsidRDefault="00C07EE6">
      <w:pPr>
        <w:pStyle w:val="aa"/>
        <w:spacing w:before="156" w:after="156" w:line="460" w:lineRule="atLeast"/>
        <w:rPr>
          <w:rFonts w:hAnsi="宋体" w:cs="Times New Roman"/>
          <w:sz w:val="36"/>
          <w:szCs w:val="36"/>
        </w:rPr>
      </w:pPr>
      <w:r>
        <w:rPr>
          <w:rFonts w:hint="eastAsia"/>
          <w:sz w:val="22"/>
          <w:szCs w:val="22"/>
        </w:rPr>
        <w:lastRenderedPageBreak/>
        <w:t>附件十二</w:t>
      </w:r>
    </w:p>
    <w:p w:rsidR="00B04420" w:rsidRDefault="00C07EE6">
      <w:pPr>
        <w:pStyle w:val="aa"/>
        <w:spacing w:before="156" w:after="156" w:line="460" w:lineRule="atLeast"/>
        <w:jc w:val="center"/>
        <w:rPr>
          <w:rFonts w:hAnsi="宋体" w:cs="Times New Roman"/>
          <w:sz w:val="36"/>
          <w:szCs w:val="36"/>
        </w:rPr>
      </w:pPr>
      <w:r>
        <w:rPr>
          <w:rFonts w:hAnsi="宋体" w:hint="eastAsia"/>
          <w:sz w:val="36"/>
          <w:szCs w:val="36"/>
        </w:rPr>
        <w:t>拟派本项目成员组成表</w:t>
      </w:r>
    </w:p>
    <w:p w:rsidR="00B04420" w:rsidRDefault="00C07EE6">
      <w:pPr>
        <w:spacing w:line="400" w:lineRule="exact"/>
        <w:rPr>
          <w:rFonts w:ascii="宋体"/>
          <w:sz w:val="22"/>
          <w:szCs w:val="22"/>
        </w:rPr>
      </w:pPr>
      <w:r>
        <w:rPr>
          <w:rFonts w:ascii="宋体" w:cs="宋体" w:hint="eastAsia"/>
          <w:sz w:val="22"/>
          <w:szCs w:val="22"/>
        </w:rPr>
        <w:t>项目名称：</w:t>
      </w:r>
      <w:r>
        <w:rPr>
          <w:rFonts w:ascii="宋体" w:cs="宋体"/>
          <w:sz w:val="22"/>
          <w:szCs w:val="22"/>
        </w:rPr>
        <w:t xml:space="preserve">                                               </w:t>
      </w:r>
      <w:r>
        <w:rPr>
          <w:rFonts w:ascii="宋体" w:cs="宋体" w:hint="eastAsia"/>
          <w:sz w:val="22"/>
          <w:szCs w:val="22"/>
        </w:rPr>
        <w:t>招标编号：</w:t>
      </w:r>
    </w:p>
    <w:tbl>
      <w:tblPr>
        <w:tblW w:w="0" w:type="auto"/>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40"/>
        <w:gridCol w:w="1126"/>
        <w:gridCol w:w="690"/>
        <w:gridCol w:w="690"/>
        <w:gridCol w:w="1457"/>
        <w:gridCol w:w="1134"/>
        <w:gridCol w:w="2693"/>
      </w:tblGrid>
      <w:tr w:rsidR="00B04420">
        <w:trPr>
          <w:trHeight w:val="396"/>
        </w:trPr>
        <w:tc>
          <w:tcPr>
            <w:tcW w:w="1140" w:type="dxa"/>
            <w:tcBorders>
              <w:top w:val="single" w:sz="4" w:space="0" w:color="auto"/>
            </w:tcBorders>
            <w:vAlign w:val="center"/>
          </w:tcPr>
          <w:p w:rsidR="00B04420" w:rsidRDefault="00C07EE6">
            <w:pPr>
              <w:jc w:val="center"/>
              <w:rPr>
                <w:rFonts w:ascii="宋体"/>
                <w:sz w:val="20"/>
                <w:szCs w:val="20"/>
              </w:rPr>
            </w:pPr>
            <w:r>
              <w:rPr>
                <w:rFonts w:ascii="宋体" w:cs="宋体" w:hint="eastAsia"/>
                <w:sz w:val="20"/>
                <w:szCs w:val="20"/>
              </w:rPr>
              <w:t>姓名</w:t>
            </w:r>
          </w:p>
        </w:tc>
        <w:tc>
          <w:tcPr>
            <w:tcW w:w="1126" w:type="dxa"/>
            <w:tcBorders>
              <w:top w:val="single" w:sz="4" w:space="0" w:color="auto"/>
            </w:tcBorders>
            <w:vAlign w:val="center"/>
          </w:tcPr>
          <w:p w:rsidR="00B04420" w:rsidRDefault="00C07EE6">
            <w:pPr>
              <w:jc w:val="center"/>
              <w:rPr>
                <w:rFonts w:ascii="宋体"/>
                <w:sz w:val="20"/>
                <w:szCs w:val="20"/>
              </w:rPr>
            </w:pPr>
            <w:r>
              <w:rPr>
                <w:rFonts w:ascii="宋体" w:cs="宋体" w:hint="eastAsia"/>
                <w:sz w:val="20"/>
                <w:szCs w:val="20"/>
              </w:rPr>
              <w:t>本项目担任工作</w:t>
            </w:r>
          </w:p>
        </w:tc>
        <w:tc>
          <w:tcPr>
            <w:tcW w:w="690" w:type="dxa"/>
            <w:tcBorders>
              <w:top w:val="single" w:sz="4" w:space="0" w:color="auto"/>
            </w:tcBorders>
            <w:vAlign w:val="center"/>
          </w:tcPr>
          <w:p w:rsidR="00B04420" w:rsidRDefault="00C07EE6">
            <w:pPr>
              <w:jc w:val="center"/>
              <w:rPr>
                <w:rFonts w:ascii="宋体"/>
                <w:sz w:val="20"/>
                <w:szCs w:val="20"/>
              </w:rPr>
            </w:pPr>
            <w:r>
              <w:rPr>
                <w:rFonts w:ascii="宋体" w:cs="宋体" w:hint="eastAsia"/>
                <w:sz w:val="20"/>
                <w:szCs w:val="20"/>
              </w:rPr>
              <w:t>年龄</w:t>
            </w:r>
          </w:p>
        </w:tc>
        <w:tc>
          <w:tcPr>
            <w:tcW w:w="690" w:type="dxa"/>
            <w:tcBorders>
              <w:top w:val="single" w:sz="4" w:space="0" w:color="auto"/>
            </w:tcBorders>
            <w:vAlign w:val="center"/>
          </w:tcPr>
          <w:p w:rsidR="00B04420" w:rsidRDefault="00C07EE6">
            <w:pPr>
              <w:jc w:val="center"/>
              <w:rPr>
                <w:rFonts w:ascii="宋体"/>
                <w:sz w:val="20"/>
                <w:szCs w:val="20"/>
              </w:rPr>
            </w:pPr>
            <w:r>
              <w:rPr>
                <w:rFonts w:ascii="宋体" w:cs="宋体" w:hint="eastAsia"/>
                <w:sz w:val="20"/>
                <w:szCs w:val="20"/>
              </w:rPr>
              <w:t>性别</w:t>
            </w:r>
          </w:p>
        </w:tc>
        <w:tc>
          <w:tcPr>
            <w:tcW w:w="1457" w:type="dxa"/>
            <w:tcBorders>
              <w:top w:val="single" w:sz="4" w:space="0" w:color="auto"/>
            </w:tcBorders>
            <w:vAlign w:val="center"/>
          </w:tcPr>
          <w:p w:rsidR="00B04420" w:rsidRDefault="00C07EE6">
            <w:pPr>
              <w:jc w:val="center"/>
              <w:rPr>
                <w:rFonts w:ascii="宋体"/>
                <w:sz w:val="20"/>
                <w:szCs w:val="20"/>
              </w:rPr>
            </w:pPr>
            <w:r>
              <w:rPr>
                <w:rFonts w:ascii="宋体" w:cs="宋体" w:hint="eastAsia"/>
                <w:sz w:val="20"/>
                <w:szCs w:val="20"/>
              </w:rPr>
              <w:t>职称或资格</w:t>
            </w:r>
          </w:p>
        </w:tc>
        <w:tc>
          <w:tcPr>
            <w:tcW w:w="1134" w:type="dxa"/>
            <w:tcBorders>
              <w:top w:val="single" w:sz="4" w:space="0" w:color="auto"/>
            </w:tcBorders>
            <w:vAlign w:val="center"/>
          </w:tcPr>
          <w:p w:rsidR="00B04420" w:rsidRDefault="00C07EE6">
            <w:pPr>
              <w:jc w:val="center"/>
              <w:rPr>
                <w:rFonts w:ascii="宋体" w:cs="宋体"/>
                <w:sz w:val="20"/>
                <w:szCs w:val="20"/>
              </w:rPr>
            </w:pPr>
            <w:r>
              <w:rPr>
                <w:rFonts w:ascii="宋体" w:cs="宋体" w:hint="eastAsia"/>
                <w:sz w:val="20"/>
                <w:szCs w:val="20"/>
              </w:rPr>
              <w:t>专业</w:t>
            </w:r>
            <w:r>
              <w:rPr>
                <w:rFonts w:ascii="宋体" w:cs="宋体"/>
                <w:sz w:val="20"/>
                <w:szCs w:val="20"/>
              </w:rPr>
              <w:t xml:space="preserve"> </w:t>
            </w:r>
          </w:p>
        </w:tc>
        <w:tc>
          <w:tcPr>
            <w:tcW w:w="2693" w:type="dxa"/>
            <w:tcBorders>
              <w:top w:val="single" w:sz="4" w:space="0" w:color="auto"/>
            </w:tcBorders>
            <w:vAlign w:val="center"/>
          </w:tcPr>
          <w:p w:rsidR="00B04420" w:rsidRDefault="00C07EE6">
            <w:pPr>
              <w:jc w:val="center"/>
              <w:rPr>
                <w:rFonts w:ascii="宋体"/>
                <w:sz w:val="20"/>
                <w:szCs w:val="20"/>
              </w:rPr>
            </w:pPr>
            <w:r>
              <w:rPr>
                <w:rFonts w:ascii="宋体" w:cs="宋体" w:hint="eastAsia"/>
                <w:sz w:val="20"/>
                <w:szCs w:val="20"/>
              </w:rPr>
              <w:t>类似工作经验</w:t>
            </w: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hAns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spacing w:line="360" w:lineRule="auto"/>
              <w:rPr>
                <w:rFonts w:ascii="宋体"/>
                <w:sz w:val="20"/>
                <w:szCs w:val="20"/>
              </w:rPr>
            </w:pP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pStyle w:val="ab"/>
              <w:spacing w:line="360" w:lineRule="auto"/>
              <w:ind w:left="5250"/>
              <w:rPr>
                <w:rFonts w:ascii="宋体"/>
                <w:sz w:val="20"/>
                <w:szCs w:val="20"/>
              </w:rPr>
            </w:pP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spacing w:line="360" w:lineRule="auto"/>
              <w:rPr>
                <w:rFonts w:ascii="宋体"/>
                <w:sz w:val="20"/>
                <w:szCs w:val="20"/>
              </w:rPr>
            </w:pP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spacing w:line="360" w:lineRule="auto"/>
              <w:rPr>
                <w:rFonts w:ascii="宋体"/>
                <w:sz w:val="20"/>
                <w:szCs w:val="20"/>
              </w:rPr>
            </w:pP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spacing w:line="360" w:lineRule="auto"/>
              <w:rPr>
                <w:rFonts w:ascii="宋体"/>
                <w:sz w:val="20"/>
                <w:szCs w:val="20"/>
              </w:rPr>
            </w:pP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spacing w:line="360" w:lineRule="auto"/>
              <w:rPr>
                <w:rFonts w:ascii="宋体"/>
                <w:sz w:val="20"/>
                <w:szCs w:val="20"/>
              </w:rPr>
            </w:pP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spacing w:line="360" w:lineRule="auto"/>
              <w:rPr>
                <w:rFonts w:ascii="宋体"/>
                <w:sz w:val="20"/>
                <w:szCs w:val="20"/>
              </w:rPr>
            </w:pP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spacing w:line="360" w:lineRule="auto"/>
              <w:rPr>
                <w:rFonts w:ascii="宋体"/>
                <w:sz w:val="20"/>
                <w:szCs w:val="20"/>
              </w:rPr>
            </w:pP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spacing w:line="360" w:lineRule="auto"/>
              <w:rPr>
                <w:rFonts w:ascii="宋体"/>
                <w:sz w:val="20"/>
                <w:szCs w:val="20"/>
              </w:rPr>
            </w:pP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spacing w:line="360" w:lineRule="auto"/>
              <w:rPr>
                <w:rFonts w:ascii="宋体"/>
                <w:sz w:val="20"/>
                <w:szCs w:val="20"/>
              </w:rPr>
            </w:pP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spacing w:line="360" w:lineRule="auto"/>
              <w:rPr>
                <w:rFonts w:ascii="宋体"/>
                <w:sz w:val="20"/>
                <w:szCs w:val="20"/>
              </w:rPr>
            </w:pP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spacing w:line="360" w:lineRule="auto"/>
              <w:rPr>
                <w:rFonts w:ascii="宋体"/>
                <w:sz w:val="20"/>
                <w:szCs w:val="20"/>
              </w:rPr>
            </w:pP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spacing w:line="360" w:lineRule="auto"/>
              <w:rPr>
                <w:rFonts w:ascii="宋体"/>
                <w:sz w:val="20"/>
                <w:szCs w:val="20"/>
              </w:rPr>
            </w:pPr>
          </w:p>
        </w:tc>
      </w:tr>
      <w:tr w:rsidR="00B04420">
        <w:trPr>
          <w:trHeight w:val="525"/>
        </w:trPr>
        <w:tc>
          <w:tcPr>
            <w:tcW w:w="1140" w:type="dxa"/>
            <w:vAlign w:val="center"/>
          </w:tcPr>
          <w:p w:rsidR="00B04420" w:rsidRDefault="00B04420">
            <w:pPr>
              <w:spacing w:line="360" w:lineRule="auto"/>
              <w:rPr>
                <w:rFonts w:ascii="宋体"/>
                <w:sz w:val="20"/>
                <w:szCs w:val="20"/>
              </w:rPr>
            </w:pPr>
          </w:p>
        </w:tc>
        <w:tc>
          <w:tcPr>
            <w:tcW w:w="1126"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690" w:type="dxa"/>
            <w:vAlign w:val="center"/>
          </w:tcPr>
          <w:p w:rsidR="00B04420" w:rsidRDefault="00B04420">
            <w:pPr>
              <w:spacing w:line="360" w:lineRule="auto"/>
              <w:rPr>
                <w:rFonts w:ascii="宋体"/>
                <w:sz w:val="20"/>
                <w:szCs w:val="20"/>
              </w:rPr>
            </w:pPr>
          </w:p>
        </w:tc>
        <w:tc>
          <w:tcPr>
            <w:tcW w:w="1457" w:type="dxa"/>
            <w:vAlign w:val="center"/>
          </w:tcPr>
          <w:p w:rsidR="00B04420" w:rsidRDefault="00B04420">
            <w:pPr>
              <w:spacing w:line="360" w:lineRule="auto"/>
              <w:rPr>
                <w:rFonts w:ascii="宋体"/>
                <w:sz w:val="20"/>
                <w:szCs w:val="20"/>
              </w:rPr>
            </w:pPr>
          </w:p>
        </w:tc>
        <w:tc>
          <w:tcPr>
            <w:tcW w:w="1134" w:type="dxa"/>
            <w:vAlign w:val="center"/>
          </w:tcPr>
          <w:p w:rsidR="00B04420" w:rsidRDefault="00B04420">
            <w:pPr>
              <w:spacing w:line="360" w:lineRule="auto"/>
              <w:rPr>
                <w:rFonts w:ascii="宋体"/>
                <w:sz w:val="20"/>
                <w:szCs w:val="20"/>
              </w:rPr>
            </w:pPr>
          </w:p>
        </w:tc>
        <w:tc>
          <w:tcPr>
            <w:tcW w:w="2693" w:type="dxa"/>
            <w:vAlign w:val="center"/>
          </w:tcPr>
          <w:p w:rsidR="00B04420" w:rsidRDefault="00B04420">
            <w:pPr>
              <w:spacing w:line="360" w:lineRule="auto"/>
              <w:rPr>
                <w:rFonts w:ascii="宋体"/>
                <w:sz w:val="20"/>
                <w:szCs w:val="20"/>
              </w:rPr>
            </w:pPr>
          </w:p>
        </w:tc>
      </w:tr>
      <w:tr w:rsidR="00B04420">
        <w:trPr>
          <w:trHeight w:val="525"/>
        </w:trPr>
        <w:tc>
          <w:tcPr>
            <w:tcW w:w="8930" w:type="dxa"/>
            <w:gridSpan w:val="7"/>
            <w:tcBorders>
              <w:bottom w:val="single" w:sz="4" w:space="0" w:color="auto"/>
            </w:tcBorders>
            <w:vAlign w:val="center"/>
          </w:tcPr>
          <w:p w:rsidR="00B04420" w:rsidRDefault="00C07EE6">
            <w:pPr>
              <w:spacing w:line="360" w:lineRule="auto"/>
              <w:rPr>
                <w:rFonts w:ascii="宋体"/>
                <w:sz w:val="20"/>
                <w:szCs w:val="20"/>
              </w:rPr>
            </w:pPr>
            <w:r>
              <w:rPr>
                <w:rFonts w:ascii="宋体" w:cs="宋体" w:hint="eastAsia"/>
                <w:sz w:val="22"/>
                <w:szCs w:val="22"/>
              </w:rPr>
              <w:t>一旦我单位中标，将实行项目负责人负责制，我方保证按招标文件要求配备齐全相关人员。上述填报内容真实，若不真实，愿按有关规定接受处理。</w:t>
            </w:r>
          </w:p>
        </w:tc>
      </w:tr>
    </w:tbl>
    <w:p w:rsidR="00B04420" w:rsidRDefault="00C07EE6">
      <w:pPr>
        <w:autoSpaceDE w:val="0"/>
        <w:autoSpaceDN w:val="0"/>
        <w:adjustRightInd w:val="0"/>
        <w:spacing w:line="360" w:lineRule="auto"/>
        <w:rPr>
          <w:rFonts w:ascii="宋体"/>
          <w:sz w:val="22"/>
          <w:szCs w:val="22"/>
        </w:rPr>
      </w:pPr>
      <w:r>
        <w:rPr>
          <w:rFonts w:ascii="宋体" w:cs="宋体" w:hint="eastAsia"/>
          <w:sz w:val="22"/>
          <w:szCs w:val="22"/>
        </w:rPr>
        <w:t>注：</w:t>
      </w:r>
      <w:r>
        <w:rPr>
          <w:rFonts w:ascii="宋体" w:cs="宋体"/>
          <w:sz w:val="22"/>
          <w:szCs w:val="22"/>
        </w:rPr>
        <w:t>1</w:t>
      </w:r>
      <w:r>
        <w:rPr>
          <w:rFonts w:ascii="宋体" w:cs="宋体" w:hint="eastAsia"/>
          <w:sz w:val="22"/>
          <w:szCs w:val="22"/>
        </w:rPr>
        <w:t>、本表人员</w:t>
      </w:r>
      <w:r>
        <w:rPr>
          <w:rFonts w:cs="宋体" w:hint="eastAsia"/>
          <w:sz w:val="22"/>
          <w:szCs w:val="22"/>
        </w:rPr>
        <w:t>如有证书的，同时提供证书</w:t>
      </w:r>
      <w:r>
        <w:rPr>
          <w:rFonts w:ascii="宋体" w:cs="宋体" w:hint="eastAsia"/>
          <w:sz w:val="22"/>
          <w:szCs w:val="22"/>
        </w:rPr>
        <w:t>及</w:t>
      </w:r>
      <w:r>
        <w:rPr>
          <w:rFonts w:ascii="宋体" w:cs="宋体"/>
          <w:sz w:val="22"/>
          <w:szCs w:val="22"/>
        </w:rPr>
        <w:t>2020</w:t>
      </w:r>
      <w:r>
        <w:rPr>
          <w:rFonts w:ascii="宋体" w:cs="宋体" w:hint="eastAsia"/>
          <w:sz w:val="22"/>
          <w:szCs w:val="22"/>
        </w:rPr>
        <w:t>年以来任意连续</w:t>
      </w:r>
      <w:r>
        <w:rPr>
          <w:rFonts w:ascii="宋体" w:cs="宋体"/>
          <w:sz w:val="22"/>
          <w:szCs w:val="22"/>
        </w:rPr>
        <w:t>3</w:t>
      </w:r>
      <w:r>
        <w:rPr>
          <w:rFonts w:ascii="宋体" w:cs="宋体" w:hint="eastAsia"/>
          <w:sz w:val="22"/>
          <w:szCs w:val="22"/>
        </w:rPr>
        <w:t>个月在本单</w:t>
      </w:r>
      <w:r>
        <w:rPr>
          <w:rFonts w:cs="宋体" w:hint="eastAsia"/>
          <w:sz w:val="22"/>
          <w:szCs w:val="22"/>
        </w:rPr>
        <w:t>位缴纳社保证明扫描件加盖公章</w:t>
      </w:r>
      <w:r>
        <w:rPr>
          <w:rFonts w:ascii="宋体" w:cs="宋体" w:hint="eastAsia"/>
          <w:sz w:val="22"/>
          <w:szCs w:val="22"/>
        </w:rPr>
        <w:t>。</w:t>
      </w:r>
    </w:p>
    <w:p w:rsidR="00B04420" w:rsidRDefault="00C07EE6">
      <w:pPr>
        <w:autoSpaceDE w:val="0"/>
        <w:autoSpaceDN w:val="0"/>
        <w:adjustRightInd w:val="0"/>
        <w:spacing w:line="360" w:lineRule="auto"/>
        <w:ind w:firstLineChars="147" w:firstLine="323"/>
        <w:rPr>
          <w:rFonts w:ascii="宋体"/>
          <w:sz w:val="22"/>
          <w:szCs w:val="22"/>
        </w:rPr>
      </w:pPr>
      <w:r>
        <w:rPr>
          <w:rFonts w:ascii="宋体" w:cs="宋体"/>
          <w:sz w:val="22"/>
          <w:szCs w:val="22"/>
        </w:rPr>
        <w:t xml:space="preserve"> 2</w:t>
      </w:r>
      <w:r>
        <w:rPr>
          <w:rFonts w:ascii="宋体" w:cs="宋体" w:hint="eastAsia"/>
          <w:sz w:val="22"/>
          <w:szCs w:val="22"/>
        </w:rPr>
        <w:t>、列入本表人员如要更换，需经采购单位同意；擅自更换或不到位属违约行为。</w:t>
      </w:r>
    </w:p>
    <w:p w:rsidR="00B04420" w:rsidRDefault="00C07EE6">
      <w:pPr>
        <w:snapToGrid w:val="0"/>
        <w:spacing w:line="500" w:lineRule="atLeast"/>
        <w:ind w:firstLineChars="250" w:firstLine="550"/>
        <w:rPr>
          <w:rFonts w:ascii="宋体"/>
          <w:sz w:val="22"/>
          <w:szCs w:val="22"/>
        </w:rPr>
      </w:pPr>
      <w:r>
        <w:rPr>
          <w:rFonts w:ascii="宋体" w:cs="宋体" w:hint="eastAsia"/>
          <w:sz w:val="22"/>
          <w:szCs w:val="22"/>
        </w:rPr>
        <w:t>投标供应商（盖章）：</w:t>
      </w:r>
    </w:p>
    <w:p w:rsidR="00B04420" w:rsidRDefault="00C07EE6">
      <w:pPr>
        <w:snapToGrid w:val="0"/>
        <w:spacing w:line="500" w:lineRule="atLeast"/>
        <w:ind w:firstLineChars="250" w:firstLine="550"/>
        <w:rPr>
          <w:rFonts w:ascii="宋体"/>
          <w:sz w:val="22"/>
          <w:szCs w:val="22"/>
        </w:rPr>
      </w:pPr>
      <w:r>
        <w:rPr>
          <w:rFonts w:ascii="宋体" w:cs="宋体" w:hint="eastAsia"/>
          <w:sz w:val="22"/>
          <w:szCs w:val="22"/>
          <w:lang w:val="zh-CN"/>
        </w:rPr>
        <w:t>法定代表人或</w:t>
      </w:r>
      <w:r>
        <w:rPr>
          <w:rFonts w:ascii="宋体" w:cs="宋体" w:hint="eastAsia"/>
          <w:sz w:val="22"/>
          <w:szCs w:val="22"/>
        </w:rPr>
        <w:t>其</w:t>
      </w:r>
      <w:r>
        <w:rPr>
          <w:rFonts w:ascii="宋体" w:cs="宋体" w:hint="eastAsia"/>
          <w:sz w:val="22"/>
          <w:szCs w:val="22"/>
          <w:lang w:val="zh-CN"/>
        </w:rPr>
        <w:t>授权代表（签字或盖章）</w:t>
      </w:r>
      <w:r>
        <w:rPr>
          <w:rFonts w:ascii="宋体" w:cs="宋体" w:hint="eastAsia"/>
          <w:sz w:val="22"/>
          <w:szCs w:val="22"/>
        </w:rPr>
        <w:t>：</w:t>
      </w:r>
    </w:p>
    <w:p w:rsidR="00B04420" w:rsidRDefault="00C07EE6">
      <w:pPr>
        <w:snapToGrid w:val="0"/>
        <w:spacing w:line="500" w:lineRule="atLeast"/>
        <w:ind w:firstLineChars="250" w:firstLine="550"/>
        <w:rPr>
          <w:rFonts w:ascii="宋体" w:cs="宋体"/>
        </w:rPr>
      </w:pPr>
      <w:r>
        <w:rPr>
          <w:rFonts w:ascii="宋体" w:cs="宋体" w:hint="eastAsia"/>
          <w:sz w:val="22"/>
          <w:szCs w:val="22"/>
        </w:rPr>
        <w:t>日期：</w:t>
      </w:r>
      <w:r>
        <w:rPr>
          <w:rFonts w:ascii="宋体" w:cs="宋体"/>
          <w:sz w:val="22"/>
          <w:szCs w:val="22"/>
        </w:rPr>
        <w:t xml:space="preserve">  </w:t>
      </w:r>
      <w:r>
        <w:rPr>
          <w:rFonts w:ascii="宋体" w:cs="宋体"/>
        </w:rPr>
        <w:t xml:space="preserve">          </w:t>
      </w:r>
    </w:p>
    <w:p w:rsidR="00B04420" w:rsidRDefault="00B04420">
      <w:pPr>
        <w:adjustRightInd w:val="0"/>
        <w:snapToGrid w:val="0"/>
        <w:outlineLvl w:val="1"/>
        <w:rPr>
          <w:rFonts w:ascii="宋体"/>
          <w:sz w:val="32"/>
          <w:szCs w:val="32"/>
        </w:rPr>
      </w:pPr>
    </w:p>
    <w:p w:rsidR="00B04420" w:rsidRDefault="00C07EE6">
      <w:pPr>
        <w:autoSpaceDE w:val="0"/>
        <w:autoSpaceDN w:val="0"/>
        <w:adjustRightInd w:val="0"/>
        <w:spacing w:line="460" w:lineRule="atLeast"/>
        <w:rPr>
          <w:rFonts w:ascii="宋体"/>
          <w:sz w:val="36"/>
          <w:szCs w:val="36"/>
          <w:lang w:val="zh-CN"/>
        </w:rPr>
      </w:pPr>
      <w:r>
        <w:rPr>
          <w:rFonts w:ascii="宋体" w:hAnsi="Courier New" w:cs="宋体" w:hint="eastAsia"/>
          <w:sz w:val="22"/>
          <w:szCs w:val="22"/>
        </w:rPr>
        <w:t>附件十三</w:t>
      </w:r>
    </w:p>
    <w:p w:rsidR="00B04420" w:rsidRDefault="00C07EE6" w:rsidP="00C07EE6">
      <w:pPr>
        <w:autoSpaceDE w:val="0"/>
        <w:autoSpaceDN w:val="0"/>
        <w:adjustRightInd w:val="0"/>
        <w:spacing w:line="460" w:lineRule="atLeast"/>
        <w:ind w:firstLineChars="998" w:firstLine="3593"/>
        <w:rPr>
          <w:rFonts w:ascii="宋体"/>
          <w:sz w:val="36"/>
          <w:szCs w:val="36"/>
          <w:lang w:val="zh-CN"/>
        </w:rPr>
      </w:pPr>
      <w:r>
        <w:rPr>
          <w:rFonts w:ascii="宋体" w:cs="宋体" w:hint="eastAsia"/>
          <w:sz w:val="36"/>
          <w:szCs w:val="36"/>
          <w:lang w:val="zh-CN"/>
        </w:rPr>
        <w:t>偏离表</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82"/>
        <w:gridCol w:w="1710"/>
        <w:gridCol w:w="2664"/>
        <w:gridCol w:w="2110"/>
        <w:gridCol w:w="1831"/>
      </w:tblGrid>
      <w:tr w:rsidR="00B04420">
        <w:trPr>
          <w:trHeight w:val="325"/>
        </w:trPr>
        <w:tc>
          <w:tcPr>
            <w:tcW w:w="9197" w:type="dxa"/>
            <w:gridSpan w:val="5"/>
            <w:vAlign w:val="center"/>
          </w:tcPr>
          <w:p w:rsidR="00B04420" w:rsidRDefault="00C07EE6">
            <w:pPr>
              <w:autoSpaceDE w:val="0"/>
              <w:autoSpaceDN w:val="0"/>
              <w:adjustRightInd w:val="0"/>
              <w:spacing w:line="460" w:lineRule="atLeast"/>
              <w:jc w:val="center"/>
              <w:rPr>
                <w:rFonts w:ascii="宋体"/>
                <w:sz w:val="22"/>
                <w:lang w:val="zh-CN"/>
              </w:rPr>
            </w:pPr>
            <w:r>
              <w:rPr>
                <w:rFonts w:ascii="宋体" w:cs="宋体" w:hint="eastAsia"/>
                <w:sz w:val="22"/>
                <w:szCs w:val="22"/>
                <w:lang w:val="zh-CN"/>
              </w:rPr>
              <w:t>商务偏离</w:t>
            </w:r>
          </w:p>
        </w:tc>
      </w:tr>
      <w:tr w:rsidR="00B04420">
        <w:trPr>
          <w:trHeight w:val="424"/>
        </w:trPr>
        <w:tc>
          <w:tcPr>
            <w:tcW w:w="882" w:type="dxa"/>
            <w:vAlign w:val="center"/>
          </w:tcPr>
          <w:p w:rsidR="00B04420" w:rsidRDefault="00C07EE6">
            <w:pPr>
              <w:autoSpaceDE w:val="0"/>
              <w:autoSpaceDN w:val="0"/>
              <w:adjustRightInd w:val="0"/>
              <w:spacing w:line="460" w:lineRule="atLeast"/>
              <w:jc w:val="center"/>
              <w:rPr>
                <w:rFonts w:ascii="宋体"/>
                <w:sz w:val="22"/>
                <w:lang w:val="zh-CN"/>
              </w:rPr>
            </w:pPr>
            <w:r>
              <w:rPr>
                <w:rFonts w:ascii="宋体" w:cs="宋体" w:hint="eastAsia"/>
                <w:sz w:val="22"/>
                <w:szCs w:val="22"/>
                <w:lang w:val="zh-CN"/>
              </w:rPr>
              <w:t>序</w:t>
            </w:r>
            <w:r>
              <w:rPr>
                <w:rFonts w:ascii="宋体" w:cs="宋体"/>
                <w:sz w:val="22"/>
                <w:szCs w:val="22"/>
                <w:lang w:val="zh-CN"/>
              </w:rPr>
              <w:t xml:space="preserve"> </w:t>
            </w:r>
            <w:r>
              <w:rPr>
                <w:rFonts w:ascii="宋体" w:cs="宋体" w:hint="eastAsia"/>
                <w:sz w:val="22"/>
                <w:szCs w:val="22"/>
                <w:lang w:val="zh-CN"/>
              </w:rPr>
              <w:t>号</w:t>
            </w:r>
          </w:p>
        </w:tc>
        <w:tc>
          <w:tcPr>
            <w:tcW w:w="1710" w:type="dxa"/>
            <w:vAlign w:val="center"/>
          </w:tcPr>
          <w:p w:rsidR="00B04420" w:rsidRDefault="00C07EE6">
            <w:pPr>
              <w:autoSpaceDE w:val="0"/>
              <w:autoSpaceDN w:val="0"/>
              <w:adjustRightInd w:val="0"/>
              <w:spacing w:line="460" w:lineRule="atLeast"/>
              <w:jc w:val="center"/>
              <w:rPr>
                <w:rFonts w:ascii="宋体"/>
                <w:sz w:val="22"/>
                <w:lang w:val="zh-CN"/>
              </w:rPr>
            </w:pPr>
            <w:r>
              <w:rPr>
                <w:rFonts w:ascii="宋体" w:cs="宋体" w:hint="eastAsia"/>
                <w:sz w:val="22"/>
                <w:szCs w:val="22"/>
                <w:lang w:val="zh-CN"/>
              </w:rPr>
              <w:t>内容</w:t>
            </w:r>
          </w:p>
        </w:tc>
        <w:tc>
          <w:tcPr>
            <w:tcW w:w="2664" w:type="dxa"/>
            <w:vAlign w:val="center"/>
          </w:tcPr>
          <w:p w:rsidR="00B04420" w:rsidRDefault="00C07EE6">
            <w:pPr>
              <w:autoSpaceDE w:val="0"/>
              <w:autoSpaceDN w:val="0"/>
              <w:adjustRightInd w:val="0"/>
              <w:spacing w:line="460" w:lineRule="atLeast"/>
              <w:jc w:val="center"/>
              <w:rPr>
                <w:rFonts w:ascii="宋体"/>
                <w:sz w:val="22"/>
                <w:lang w:val="zh-CN"/>
              </w:rPr>
            </w:pPr>
            <w:r>
              <w:rPr>
                <w:rFonts w:ascii="宋体" w:cs="宋体" w:hint="eastAsia"/>
                <w:sz w:val="22"/>
                <w:szCs w:val="22"/>
                <w:lang w:val="zh-CN"/>
              </w:rPr>
              <w:t>招标文件规范要求</w:t>
            </w:r>
          </w:p>
        </w:tc>
        <w:tc>
          <w:tcPr>
            <w:tcW w:w="2110" w:type="dxa"/>
            <w:vAlign w:val="center"/>
          </w:tcPr>
          <w:p w:rsidR="00B04420" w:rsidRDefault="00C07EE6">
            <w:pPr>
              <w:autoSpaceDE w:val="0"/>
              <w:autoSpaceDN w:val="0"/>
              <w:adjustRightInd w:val="0"/>
              <w:spacing w:line="460" w:lineRule="atLeast"/>
              <w:jc w:val="center"/>
              <w:rPr>
                <w:rFonts w:ascii="宋体"/>
                <w:sz w:val="22"/>
                <w:lang w:val="zh-CN"/>
              </w:rPr>
            </w:pPr>
            <w:r>
              <w:rPr>
                <w:rFonts w:ascii="宋体" w:cs="宋体" w:hint="eastAsia"/>
                <w:sz w:val="22"/>
                <w:szCs w:val="22"/>
                <w:lang w:val="zh-CN"/>
              </w:rPr>
              <w:t>投标文件对应规范</w:t>
            </w:r>
          </w:p>
        </w:tc>
        <w:tc>
          <w:tcPr>
            <w:tcW w:w="1831" w:type="dxa"/>
            <w:vAlign w:val="center"/>
          </w:tcPr>
          <w:p w:rsidR="00B04420" w:rsidRDefault="00C07EE6">
            <w:pPr>
              <w:autoSpaceDE w:val="0"/>
              <w:autoSpaceDN w:val="0"/>
              <w:adjustRightInd w:val="0"/>
              <w:spacing w:line="460" w:lineRule="atLeast"/>
              <w:jc w:val="center"/>
              <w:rPr>
                <w:rFonts w:ascii="宋体"/>
                <w:sz w:val="22"/>
                <w:lang w:val="zh-CN"/>
              </w:rPr>
            </w:pPr>
            <w:r>
              <w:rPr>
                <w:rFonts w:ascii="宋体" w:cs="宋体" w:hint="eastAsia"/>
                <w:sz w:val="22"/>
                <w:szCs w:val="22"/>
                <w:lang w:val="zh-CN"/>
              </w:rPr>
              <w:t>备</w:t>
            </w:r>
            <w:r>
              <w:rPr>
                <w:rFonts w:ascii="宋体" w:cs="宋体"/>
                <w:sz w:val="22"/>
                <w:szCs w:val="22"/>
                <w:lang w:val="zh-CN"/>
              </w:rPr>
              <w:t xml:space="preserve"> </w:t>
            </w:r>
            <w:r>
              <w:rPr>
                <w:rFonts w:ascii="宋体" w:cs="宋体" w:hint="eastAsia"/>
                <w:sz w:val="22"/>
                <w:szCs w:val="22"/>
                <w:lang w:val="zh-CN"/>
              </w:rPr>
              <w:t>注</w:t>
            </w:r>
          </w:p>
        </w:tc>
      </w:tr>
      <w:tr w:rsidR="00B04420">
        <w:trPr>
          <w:trHeight w:val="424"/>
        </w:trPr>
        <w:tc>
          <w:tcPr>
            <w:tcW w:w="882" w:type="dxa"/>
          </w:tcPr>
          <w:p w:rsidR="00B04420" w:rsidRDefault="00B04420">
            <w:pPr>
              <w:autoSpaceDE w:val="0"/>
              <w:autoSpaceDN w:val="0"/>
              <w:adjustRightInd w:val="0"/>
              <w:spacing w:line="460" w:lineRule="atLeast"/>
              <w:jc w:val="center"/>
              <w:rPr>
                <w:rFonts w:ascii="宋体"/>
                <w:sz w:val="22"/>
                <w:lang w:val="zh-CN"/>
              </w:rPr>
            </w:pPr>
          </w:p>
        </w:tc>
        <w:tc>
          <w:tcPr>
            <w:tcW w:w="1710" w:type="dxa"/>
          </w:tcPr>
          <w:p w:rsidR="00B04420" w:rsidRDefault="00B04420">
            <w:pPr>
              <w:autoSpaceDE w:val="0"/>
              <w:autoSpaceDN w:val="0"/>
              <w:adjustRightInd w:val="0"/>
              <w:spacing w:line="460" w:lineRule="atLeast"/>
              <w:jc w:val="center"/>
              <w:rPr>
                <w:rFonts w:ascii="宋体"/>
                <w:sz w:val="22"/>
                <w:lang w:val="zh-CN"/>
              </w:rPr>
            </w:pPr>
          </w:p>
        </w:tc>
        <w:tc>
          <w:tcPr>
            <w:tcW w:w="2664" w:type="dxa"/>
          </w:tcPr>
          <w:p w:rsidR="00B04420" w:rsidRDefault="00B04420">
            <w:pPr>
              <w:autoSpaceDE w:val="0"/>
              <w:autoSpaceDN w:val="0"/>
              <w:adjustRightInd w:val="0"/>
              <w:spacing w:line="460" w:lineRule="atLeast"/>
              <w:jc w:val="center"/>
              <w:rPr>
                <w:rFonts w:ascii="宋体"/>
                <w:sz w:val="22"/>
                <w:lang w:val="zh-CN"/>
              </w:rPr>
            </w:pPr>
          </w:p>
        </w:tc>
        <w:tc>
          <w:tcPr>
            <w:tcW w:w="2110" w:type="dxa"/>
          </w:tcPr>
          <w:p w:rsidR="00B04420" w:rsidRDefault="00B04420">
            <w:pPr>
              <w:autoSpaceDE w:val="0"/>
              <w:autoSpaceDN w:val="0"/>
              <w:adjustRightInd w:val="0"/>
              <w:spacing w:line="460" w:lineRule="atLeast"/>
              <w:jc w:val="center"/>
              <w:rPr>
                <w:rFonts w:ascii="宋体"/>
                <w:sz w:val="22"/>
                <w:lang w:val="zh-CN"/>
              </w:rPr>
            </w:pPr>
          </w:p>
        </w:tc>
        <w:tc>
          <w:tcPr>
            <w:tcW w:w="1831" w:type="dxa"/>
          </w:tcPr>
          <w:p w:rsidR="00B04420" w:rsidRDefault="00B04420">
            <w:pPr>
              <w:autoSpaceDE w:val="0"/>
              <w:autoSpaceDN w:val="0"/>
              <w:adjustRightInd w:val="0"/>
              <w:spacing w:line="460" w:lineRule="atLeast"/>
              <w:jc w:val="center"/>
              <w:rPr>
                <w:rFonts w:ascii="宋体"/>
                <w:sz w:val="22"/>
                <w:lang w:val="zh-CN"/>
              </w:rPr>
            </w:pPr>
          </w:p>
        </w:tc>
      </w:tr>
      <w:tr w:rsidR="00B04420">
        <w:trPr>
          <w:trHeight w:val="424"/>
        </w:trPr>
        <w:tc>
          <w:tcPr>
            <w:tcW w:w="882" w:type="dxa"/>
          </w:tcPr>
          <w:p w:rsidR="00B04420" w:rsidRDefault="00B04420">
            <w:pPr>
              <w:autoSpaceDE w:val="0"/>
              <w:autoSpaceDN w:val="0"/>
              <w:adjustRightInd w:val="0"/>
              <w:spacing w:line="460" w:lineRule="atLeast"/>
              <w:jc w:val="center"/>
              <w:rPr>
                <w:rFonts w:ascii="宋体"/>
                <w:sz w:val="22"/>
                <w:lang w:val="zh-CN"/>
              </w:rPr>
            </w:pPr>
          </w:p>
        </w:tc>
        <w:tc>
          <w:tcPr>
            <w:tcW w:w="1710" w:type="dxa"/>
          </w:tcPr>
          <w:p w:rsidR="00B04420" w:rsidRDefault="00B04420">
            <w:pPr>
              <w:autoSpaceDE w:val="0"/>
              <w:autoSpaceDN w:val="0"/>
              <w:adjustRightInd w:val="0"/>
              <w:spacing w:line="460" w:lineRule="atLeast"/>
              <w:jc w:val="center"/>
              <w:rPr>
                <w:rFonts w:ascii="宋体"/>
                <w:sz w:val="22"/>
                <w:lang w:val="zh-CN"/>
              </w:rPr>
            </w:pPr>
          </w:p>
        </w:tc>
        <w:tc>
          <w:tcPr>
            <w:tcW w:w="2664" w:type="dxa"/>
          </w:tcPr>
          <w:p w:rsidR="00B04420" w:rsidRDefault="00B04420">
            <w:pPr>
              <w:autoSpaceDE w:val="0"/>
              <w:autoSpaceDN w:val="0"/>
              <w:adjustRightInd w:val="0"/>
              <w:spacing w:line="460" w:lineRule="atLeast"/>
              <w:jc w:val="center"/>
              <w:rPr>
                <w:rFonts w:ascii="宋体"/>
                <w:sz w:val="22"/>
                <w:lang w:val="zh-CN"/>
              </w:rPr>
            </w:pPr>
          </w:p>
        </w:tc>
        <w:tc>
          <w:tcPr>
            <w:tcW w:w="2110" w:type="dxa"/>
          </w:tcPr>
          <w:p w:rsidR="00B04420" w:rsidRDefault="00B04420">
            <w:pPr>
              <w:autoSpaceDE w:val="0"/>
              <w:autoSpaceDN w:val="0"/>
              <w:adjustRightInd w:val="0"/>
              <w:spacing w:line="460" w:lineRule="atLeast"/>
              <w:jc w:val="center"/>
              <w:rPr>
                <w:rFonts w:ascii="宋体"/>
                <w:sz w:val="22"/>
                <w:lang w:val="zh-CN"/>
              </w:rPr>
            </w:pPr>
          </w:p>
        </w:tc>
        <w:tc>
          <w:tcPr>
            <w:tcW w:w="1831" w:type="dxa"/>
          </w:tcPr>
          <w:p w:rsidR="00B04420" w:rsidRDefault="00B04420">
            <w:pPr>
              <w:autoSpaceDE w:val="0"/>
              <w:autoSpaceDN w:val="0"/>
              <w:adjustRightInd w:val="0"/>
              <w:spacing w:line="460" w:lineRule="atLeast"/>
              <w:jc w:val="center"/>
              <w:rPr>
                <w:rFonts w:ascii="宋体"/>
                <w:sz w:val="22"/>
                <w:lang w:val="zh-CN"/>
              </w:rPr>
            </w:pPr>
          </w:p>
        </w:tc>
      </w:tr>
      <w:tr w:rsidR="00B04420">
        <w:trPr>
          <w:trHeight w:val="424"/>
        </w:trPr>
        <w:tc>
          <w:tcPr>
            <w:tcW w:w="882" w:type="dxa"/>
          </w:tcPr>
          <w:p w:rsidR="00B04420" w:rsidRDefault="00B04420">
            <w:pPr>
              <w:autoSpaceDE w:val="0"/>
              <w:autoSpaceDN w:val="0"/>
              <w:adjustRightInd w:val="0"/>
              <w:spacing w:line="460" w:lineRule="atLeast"/>
              <w:jc w:val="center"/>
              <w:rPr>
                <w:rFonts w:ascii="宋体"/>
                <w:sz w:val="22"/>
                <w:lang w:val="zh-CN"/>
              </w:rPr>
            </w:pPr>
          </w:p>
        </w:tc>
        <w:tc>
          <w:tcPr>
            <w:tcW w:w="1710" w:type="dxa"/>
          </w:tcPr>
          <w:p w:rsidR="00B04420" w:rsidRDefault="00B04420">
            <w:pPr>
              <w:autoSpaceDE w:val="0"/>
              <w:autoSpaceDN w:val="0"/>
              <w:adjustRightInd w:val="0"/>
              <w:spacing w:line="460" w:lineRule="atLeast"/>
              <w:jc w:val="center"/>
              <w:rPr>
                <w:rFonts w:ascii="宋体"/>
                <w:sz w:val="22"/>
                <w:lang w:val="zh-CN"/>
              </w:rPr>
            </w:pPr>
          </w:p>
        </w:tc>
        <w:tc>
          <w:tcPr>
            <w:tcW w:w="2664" w:type="dxa"/>
          </w:tcPr>
          <w:p w:rsidR="00B04420" w:rsidRDefault="00B04420">
            <w:pPr>
              <w:autoSpaceDE w:val="0"/>
              <w:autoSpaceDN w:val="0"/>
              <w:adjustRightInd w:val="0"/>
              <w:spacing w:line="460" w:lineRule="atLeast"/>
              <w:jc w:val="center"/>
              <w:rPr>
                <w:rFonts w:ascii="宋体"/>
                <w:sz w:val="22"/>
                <w:lang w:val="zh-CN"/>
              </w:rPr>
            </w:pPr>
          </w:p>
        </w:tc>
        <w:tc>
          <w:tcPr>
            <w:tcW w:w="2110" w:type="dxa"/>
          </w:tcPr>
          <w:p w:rsidR="00B04420" w:rsidRDefault="00B04420">
            <w:pPr>
              <w:autoSpaceDE w:val="0"/>
              <w:autoSpaceDN w:val="0"/>
              <w:adjustRightInd w:val="0"/>
              <w:spacing w:line="460" w:lineRule="atLeast"/>
              <w:jc w:val="center"/>
              <w:rPr>
                <w:rFonts w:ascii="宋体"/>
                <w:sz w:val="22"/>
                <w:lang w:val="zh-CN"/>
              </w:rPr>
            </w:pPr>
          </w:p>
        </w:tc>
        <w:tc>
          <w:tcPr>
            <w:tcW w:w="1831" w:type="dxa"/>
          </w:tcPr>
          <w:p w:rsidR="00B04420" w:rsidRDefault="00B04420">
            <w:pPr>
              <w:autoSpaceDE w:val="0"/>
              <w:autoSpaceDN w:val="0"/>
              <w:adjustRightInd w:val="0"/>
              <w:spacing w:line="460" w:lineRule="atLeast"/>
              <w:jc w:val="center"/>
              <w:rPr>
                <w:rFonts w:ascii="宋体"/>
                <w:sz w:val="22"/>
                <w:lang w:val="zh-CN"/>
              </w:rPr>
            </w:pPr>
          </w:p>
        </w:tc>
      </w:tr>
      <w:tr w:rsidR="00B04420">
        <w:trPr>
          <w:trHeight w:val="424"/>
        </w:trPr>
        <w:tc>
          <w:tcPr>
            <w:tcW w:w="882" w:type="dxa"/>
          </w:tcPr>
          <w:p w:rsidR="00B04420" w:rsidRDefault="00B04420">
            <w:pPr>
              <w:autoSpaceDE w:val="0"/>
              <w:autoSpaceDN w:val="0"/>
              <w:adjustRightInd w:val="0"/>
              <w:spacing w:line="460" w:lineRule="atLeast"/>
              <w:jc w:val="center"/>
              <w:rPr>
                <w:rFonts w:ascii="宋体"/>
                <w:sz w:val="22"/>
                <w:lang w:val="zh-CN"/>
              </w:rPr>
            </w:pPr>
          </w:p>
        </w:tc>
        <w:tc>
          <w:tcPr>
            <w:tcW w:w="1710" w:type="dxa"/>
          </w:tcPr>
          <w:p w:rsidR="00B04420" w:rsidRDefault="00B04420">
            <w:pPr>
              <w:autoSpaceDE w:val="0"/>
              <w:autoSpaceDN w:val="0"/>
              <w:adjustRightInd w:val="0"/>
              <w:spacing w:line="460" w:lineRule="atLeast"/>
              <w:jc w:val="center"/>
              <w:rPr>
                <w:rFonts w:ascii="宋体"/>
                <w:sz w:val="22"/>
                <w:lang w:val="zh-CN"/>
              </w:rPr>
            </w:pPr>
          </w:p>
        </w:tc>
        <w:tc>
          <w:tcPr>
            <w:tcW w:w="2664" w:type="dxa"/>
          </w:tcPr>
          <w:p w:rsidR="00B04420" w:rsidRDefault="00B04420">
            <w:pPr>
              <w:autoSpaceDE w:val="0"/>
              <w:autoSpaceDN w:val="0"/>
              <w:adjustRightInd w:val="0"/>
              <w:spacing w:line="460" w:lineRule="atLeast"/>
              <w:jc w:val="center"/>
              <w:rPr>
                <w:rFonts w:ascii="宋体"/>
                <w:sz w:val="22"/>
                <w:lang w:val="zh-CN"/>
              </w:rPr>
            </w:pPr>
          </w:p>
        </w:tc>
        <w:tc>
          <w:tcPr>
            <w:tcW w:w="2110" w:type="dxa"/>
          </w:tcPr>
          <w:p w:rsidR="00B04420" w:rsidRDefault="00B04420">
            <w:pPr>
              <w:autoSpaceDE w:val="0"/>
              <w:autoSpaceDN w:val="0"/>
              <w:adjustRightInd w:val="0"/>
              <w:spacing w:line="460" w:lineRule="atLeast"/>
              <w:jc w:val="center"/>
              <w:rPr>
                <w:rFonts w:ascii="宋体"/>
                <w:sz w:val="22"/>
                <w:lang w:val="zh-CN"/>
              </w:rPr>
            </w:pPr>
          </w:p>
        </w:tc>
        <w:tc>
          <w:tcPr>
            <w:tcW w:w="1831" w:type="dxa"/>
          </w:tcPr>
          <w:p w:rsidR="00B04420" w:rsidRDefault="00B04420">
            <w:pPr>
              <w:autoSpaceDE w:val="0"/>
              <w:autoSpaceDN w:val="0"/>
              <w:adjustRightInd w:val="0"/>
              <w:spacing w:line="460" w:lineRule="atLeast"/>
              <w:jc w:val="center"/>
              <w:rPr>
                <w:rFonts w:ascii="宋体"/>
                <w:sz w:val="22"/>
                <w:lang w:val="zh-CN"/>
              </w:rPr>
            </w:pPr>
          </w:p>
        </w:tc>
      </w:tr>
      <w:tr w:rsidR="00B04420">
        <w:trPr>
          <w:trHeight w:val="424"/>
        </w:trPr>
        <w:tc>
          <w:tcPr>
            <w:tcW w:w="882" w:type="dxa"/>
          </w:tcPr>
          <w:p w:rsidR="00B04420" w:rsidRDefault="00B04420">
            <w:pPr>
              <w:autoSpaceDE w:val="0"/>
              <w:autoSpaceDN w:val="0"/>
              <w:adjustRightInd w:val="0"/>
              <w:spacing w:line="460" w:lineRule="atLeast"/>
              <w:jc w:val="center"/>
              <w:rPr>
                <w:rFonts w:ascii="宋体"/>
                <w:sz w:val="22"/>
                <w:lang w:val="zh-CN"/>
              </w:rPr>
            </w:pPr>
          </w:p>
        </w:tc>
        <w:tc>
          <w:tcPr>
            <w:tcW w:w="1710" w:type="dxa"/>
          </w:tcPr>
          <w:p w:rsidR="00B04420" w:rsidRDefault="00B04420">
            <w:pPr>
              <w:autoSpaceDE w:val="0"/>
              <w:autoSpaceDN w:val="0"/>
              <w:adjustRightInd w:val="0"/>
              <w:spacing w:line="460" w:lineRule="atLeast"/>
              <w:jc w:val="center"/>
              <w:rPr>
                <w:rFonts w:ascii="宋体"/>
                <w:sz w:val="22"/>
                <w:lang w:val="zh-CN"/>
              </w:rPr>
            </w:pPr>
          </w:p>
        </w:tc>
        <w:tc>
          <w:tcPr>
            <w:tcW w:w="2664" w:type="dxa"/>
          </w:tcPr>
          <w:p w:rsidR="00B04420" w:rsidRDefault="00B04420">
            <w:pPr>
              <w:autoSpaceDE w:val="0"/>
              <w:autoSpaceDN w:val="0"/>
              <w:adjustRightInd w:val="0"/>
              <w:spacing w:line="460" w:lineRule="atLeast"/>
              <w:jc w:val="center"/>
              <w:rPr>
                <w:rFonts w:ascii="宋体"/>
                <w:sz w:val="22"/>
                <w:lang w:val="zh-CN"/>
              </w:rPr>
            </w:pPr>
          </w:p>
        </w:tc>
        <w:tc>
          <w:tcPr>
            <w:tcW w:w="2110" w:type="dxa"/>
          </w:tcPr>
          <w:p w:rsidR="00B04420" w:rsidRDefault="00B04420">
            <w:pPr>
              <w:autoSpaceDE w:val="0"/>
              <w:autoSpaceDN w:val="0"/>
              <w:adjustRightInd w:val="0"/>
              <w:spacing w:line="460" w:lineRule="atLeast"/>
              <w:jc w:val="center"/>
              <w:rPr>
                <w:rFonts w:ascii="宋体"/>
                <w:sz w:val="22"/>
                <w:lang w:val="zh-CN"/>
              </w:rPr>
            </w:pPr>
          </w:p>
        </w:tc>
        <w:tc>
          <w:tcPr>
            <w:tcW w:w="1831" w:type="dxa"/>
          </w:tcPr>
          <w:p w:rsidR="00B04420" w:rsidRDefault="00B04420">
            <w:pPr>
              <w:autoSpaceDE w:val="0"/>
              <w:autoSpaceDN w:val="0"/>
              <w:adjustRightInd w:val="0"/>
              <w:spacing w:line="460" w:lineRule="atLeast"/>
              <w:jc w:val="center"/>
              <w:rPr>
                <w:rFonts w:ascii="宋体"/>
                <w:sz w:val="22"/>
                <w:lang w:val="zh-CN"/>
              </w:rPr>
            </w:pPr>
          </w:p>
        </w:tc>
      </w:tr>
      <w:tr w:rsidR="00B04420">
        <w:trPr>
          <w:trHeight w:val="436"/>
        </w:trPr>
        <w:tc>
          <w:tcPr>
            <w:tcW w:w="882" w:type="dxa"/>
          </w:tcPr>
          <w:p w:rsidR="00B04420" w:rsidRDefault="00B04420">
            <w:pPr>
              <w:autoSpaceDE w:val="0"/>
              <w:autoSpaceDN w:val="0"/>
              <w:adjustRightInd w:val="0"/>
              <w:spacing w:line="460" w:lineRule="atLeast"/>
              <w:jc w:val="center"/>
              <w:rPr>
                <w:rFonts w:ascii="宋体"/>
                <w:sz w:val="22"/>
                <w:lang w:val="zh-CN"/>
              </w:rPr>
            </w:pPr>
          </w:p>
        </w:tc>
        <w:tc>
          <w:tcPr>
            <w:tcW w:w="1710" w:type="dxa"/>
          </w:tcPr>
          <w:p w:rsidR="00B04420" w:rsidRDefault="00B04420">
            <w:pPr>
              <w:autoSpaceDE w:val="0"/>
              <w:autoSpaceDN w:val="0"/>
              <w:adjustRightInd w:val="0"/>
              <w:spacing w:line="460" w:lineRule="atLeast"/>
              <w:jc w:val="center"/>
              <w:rPr>
                <w:rFonts w:ascii="宋体"/>
                <w:sz w:val="22"/>
                <w:lang w:val="zh-CN"/>
              </w:rPr>
            </w:pPr>
          </w:p>
        </w:tc>
        <w:tc>
          <w:tcPr>
            <w:tcW w:w="2664" w:type="dxa"/>
          </w:tcPr>
          <w:p w:rsidR="00B04420" w:rsidRDefault="00B04420">
            <w:pPr>
              <w:autoSpaceDE w:val="0"/>
              <w:autoSpaceDN w:val="0"/>
              <w:adjustRightInd w:val="0"/>
              <w:spacing w:line="460" w:lineRule="atLeast"/>
              <w:jc w:val="center"/>
              <w:rPr>
                <w:rFonts w:ascii="宋体"/>
                <w:sz w:val="22"/>
                <w:lang w:val="zh-CN"/>
              </w:rPr>
            </w:pPr>
          </w:p>
        </w:tc>
        <w:tc>
          <w:tcPr>
            <w:tcW w:w="2110" w:type="dxa"/>
          </w:tcPr>
          <w:p w:rsidR="00B04420" w:rsidRDefault="00B04420">
            <w:pPr>
              <w:autoSpaceDE w:val="0"/>
              <w:autoSpaceDN w:val="0"/>
              <w:adjustRightInd w:val="0"/>
              <w:spacing w:line="460" w:lineRule="atLeast"/>
              <w:jc w:val="center"/>
              <w:rPr>
                <w:rFonts w:ascii="宋体"/>
                <w:sz w:val="22"/>
                <w:lang w:val="zh-CN"/>
              </w:rPr>
            </w:pPr>
          </w:p>
        </w:tc>
        <w:tc>
          <w:tcPr>
            <w:tcW w:w="1831" w:type="dxa"/>
          </w:tcPr>
          <w:p w:rsidR="00B04420" w:rsidRDefault="00B04420">
            <w:pPr>
              <w:autoSpaceDE w:val="0"/>
              <w:autoSpaceDN w:val="0"/>
              <w:adjustRightInd w:val="0"/>
              <w:spacing w:line="460" w:lineRule="atLeast"/>
              <w:jc w:val="center"/>
              <w:rPr>
                <w:rFonts w:ascii="宋体"/>
                <w:sz w:val="22"/>
                <w:lang w:val="zh-CN"/>
              </w:rPr>
            </w:pPr>
          </w:p>
        </w:tc>
      </w:tr>
      <w:tr w:rsidR="00B04420">
        <w:trPr>
          <w:trHeight w:val="436"/>
        </w:trPr>
        <w:tc>
          <w:tcPr>
            <w:tcW w:w="9197" w:type="dxa"/>
            <w:gridSpan w:val="5"/>
          </w:tcPr>
          <w:p w:rsidR="00B04420" w:rsidRDefault="00C07EE6">
            <w:pPr>
              <w:autoSpaceDE w:val="0"/>
              <w:autoSpaceDN w:val="0"/>
              <w:adjustRightInd w:val="0"/>
              <w:spacing w:line="460" w:lineRule="atLeast"/>
              <w:jc w:val="center"/>
              <w:rPr>
                <w:rFonts w:ascii="宋体"/>
                <w:sz w:val="22"/>
                <w:lang w:val="zh-CN"/>
              </w:rPr>
            </w:pPr>
            <w:r>
              <w:rPr>
                <w:rFonts w:ascii="宋体" w:cs="宋体" w:hint="eastAsia"/>
                <w:sz w:val="22"/>
                <w:szCs w:val="22"/>
                <w:lang w:val="zh-CN"/>
              </w:rPr>
              <w:t>技术偏离</w:t>
            </w:r>
          </w:p>
        </w:tc>
      </w:tr>
      <w:tr w:rsidR="00B04420">
        <w:trPr>
          <w:trHeight w:val="436"/>
        </w:trPr>
        <w:tc>
          <w:tcPr>
            <w:tcW w:w="882" w:type="dxa"/>
            <w:vAlign w:val="center"/>
          </w:tcPr>
          <w:p w:rsidR="00B04420" w:rsidRDefault="00C07EE6">
            <w:pPr>
              <w:autoSpaceDE w:val="0"/>
              <w:autoSpaceDN w:val="0"/>
              <w:adjustRightInd w:val="0"/>
              <w:spacing w:line="460" w:lineRule="atLeast"/>
              <w:jc w:val="center"/>
              <w:rPr>
                <w:rFonts w:ascii="宋体"/>
                <w:sz w:val="22"/>
                <w:lang w:val="zh-CN"/>
              </w:rPr>
            </w:pPr>
            <w:r>
              <w:rPr>
                <w:rFonts w:ascii="宋体" w:cs="宋体" w:hint="eastAsia"/>
                <w:sz w:val="22"/>
                <w:szCs w:val="22"/>
                <w:lang w:val="zh-CN"/>
              </w:rPr>
              <w:t>序</w:t>
            </w:r>
            <w:r>
              <w:rPr>
                <w:rFonts w:ascii="宋体" w:cs="宋体"/>
                <w:sz w:val="22"/>
                <w:szCs w:val="22"/>
                <w:lang w:val="zh-CN"/>
              </w:rPr>
              <w:t xml:space="preserve"> </w:t>
            </w:r>
            <w:r>
              <w:rPr>
                <w:rFonts w:ascii="宋体" w:cs="宋体" w:hint="eastAsia"/>
                <w:sz w:val="22"/>
                <w:szCs w:val="22"/>
                <w:lang w:val="zh-CN"/>
              </w:rPr>
              <w:t>号</w:t>
            </w:r>
          </w:p>
        </w:tc>
        <w:tc>
          <w:tcPr>
            <w:tcW w:w="1710" w:type="dxa"/>
            <w:vAlign w:val="center"/>
          </w:tcPr>
          <w:p w:rsidR="00B04420" w:rsidRDefault="00C07EE6">
            <w:pPr>
              <w:autoSpaceDE w:val="0"/>
              <w:autoSpaceDN w:val="0"/>
              <w:adjustRightInd w:val="0"/>
              <w:spacing w:line="460" w:lineRule="atLeast"/>
              <w:jc w:val="center"/>
              <w:rPr>
                <w:rFonts w:ascii="宋体"/>
                <w:sz w:val="22"/>
                <w:lang w:val="zh-CN"/>
              </w:rPr>
            </w:pPr>
            <w:r>
              <w:rPr>
                <w:rFonts w:ascii="宋体" w:cs="宋体" w:hint="eastAsia"/>
                <w:sz w:val="22"/>
                <w:szCs w:val="22"/>
                <w:lang w:val="zh-CN"/>
              </w:rPr>
              <w:t>内容</w:t>
            </w:r>
          </w:p>
        </w:tc>
        <w:tc>
          <w:tcPr>
            <w:tcW w:w="2664" w:type="dxa"/>
            <w:vAlign w:val="center"/>
          </w:tcPr>
          <w:p w:rsidR="00B04420" w:rsidRDefault="00C07EE6">
            <w:pPr>
              <w:autoSpaceDE w:val="0"/>
              <w:autoSpaceDN w:val="0"/>
              <w:adjustRightInd w:val="0"/>
              <w:spacing w:line="460" w:lineRule="atLeast"/>
              <w:jc w:val="center"/>
              <w:rPr>
                <w:rFonts w:ascii="宋体"/>
                <w:sz w:val="22"/>
                <w:lang w:val="zh-CN"/>
              </w:rPr>
            </w:pPr>
            <w:r>
              <w:rPr>
                <w:rFonts w:ascii="宋体" w:cs="宋体" w:hint="eastAsia"/>
                <w:sz w:val="22"/>
                <w:szCs w:val="22"/>
                <w:lang w:val="zh-CN"/>
              </w:rPr>
              <w:t>招标文件规范要求</w:t>
            </w:r>
          </w:p>
        </w:tc>
        <w:tc>
          <w:tcPr>
            <w:tcW w:w="2110" w:type="dxa"/>
            <w:vAlign w:val="center"/>
          </w:tcPr>
          <w:p w:rsidR="00B04420" w:rsidRDefault="00C07EE6">
            <w:pPr>
              <w:autoSpaceDE w:val="0"/>
              <w:autoSpaceDN w:val="0"/>
              <w:adjustRightInd w:val="0"/>
              <w:spacing w:line="460" w:lineRule="atLeast"/>
              <w:jc w:val="center"/>
              <w:rPr>
                <w:rFonts w:ascii="宋体"/>
                <w:sz w:val="22"/>
                <w:lang w:val="zh-CN"/>
              </w:rPr>
            </w:pPr>
            <w:r>
              <w:rPr>
                <w:rFonts w:ascii="宋体" w:cs="宋体" w:hint="eastAsia"/>
                <w:sz w:val="22"/>
                <w:szCs w:val="22"/>
                <w:lang w:val="zh-CN"/>
              </w:rPr>
              <w:t>投标文件对应规范</w:t>
            </w:r>
          </w:p>
        </w:tc>
        <w:tc>
          <w:tcPr>
            <w:tcW w:w="1831" w:type="dxa"/>
            <w:vAlign w:val="center"/>
          </w:tcPr>
          <w:p w:rsidR="00B04420" w:rsidRDefault="00C07EE6">
            <w:pPr>
              <w:autoSpaceDE w:val="0"/>
              <w:autoSpaceDN w:val="0"/>
              <w:adjustRightInd w:val="0"/>
              <w:spacing w:line="460" w:lineRule="atLeast"/>
              <w:jc w:val="center"/>
              <w:rPr>
                <w:rFonts w:ascii="宋体"/>
                <w:sz w:val="22"/>
                <w:lang w:val="zh-CN"/>
              </w:rPr>
            </w:pPr>
            <w:r>
              <w:rPr>
                <w:rFonts w:ascii="宋体" w:cs="宋体" w:hint="eastAsia"/>
                <w:sz w:val="22"/>
                <w:szCs w:val="22"/>
                <w:lang w:val="zh-CN"/>
              </w:rPr>
              <w:t>备</w:t>
            </w:r>
            <w:r>
              <w:rPr>
                <w:rFonts w:ascii="宋体" w:cs="宋体"/>
                <w:sz w:val="22"/>
                <w:szCs w:val="22"/>
                <w:lang w:val="zh-CN"/>
              </w:rPr>
              <w:t xml:space="preserve"> </w:t>
            </w:r>
            <w:r>
              <w:rPr>
                <w:rFonts w:ascii="宋体" w:cs="宋体" w:hint="eastAsia"/>
                <w:sz w:val="22"/>
                <w:szCs w:val="22"/>
                <w:lang w:val="zh-CN"/>
              </w:rPr>
              <w:t>注</w:t>
            </w:r>
          </w:p>
        </w:tc>
      </w:tr>
      <w:tr w:rsidR="00B04420">
        <w:trPr>
          <w:trHeight w:val="424"/>
        </w:trPr>
        <w:tc>
          <w:tcPr>
            <w:tcW w:w="882" w:type="dxa"/>
          </w:tcPr>
          <w:p w:rsidR="00B04420" w:rsidRDefault="00B04420">
            <w:pPr>
              <w:autoSpaceDE w:val="0"/>
              <w:autoSpaceDN w:val="0"/>
              <w:adjustRightInd w:val="0"/>
              <w:spacing w:line="460" w:lineRule="atLeast"/>
              <w:jc w:val="center"/>
              <w:rPr>
                <w:rFonts w:ascii="宋体"/>
                <w:sz w:val="22"/>
                <w:lang w:val="zh-CN"/>
              </w:rPr>
            </w:pPr>
          </w:p>
        </w:tc>
        <w:tc>
          <w:tcPr>
            <w:tcW w:w="1710" w:type="dxa"/>
          </w:tcPr>
          <w:p w:rsidR="00B04420" w:rsidRDefault="00B04420">
            <w:pPr>
              <w:autoSpaceDE w:val="0"/>
              <w:autoSpaceDN w:val="0"/>
              <w:adjustRightInd w:val="0"/>
              <w:spacing w:line="460" w:lineRule="atLeast"/>
              <w:jc w:val="center"/>
              <w:rPr>
                <w:rFonts w:ascii="宋体"/>
                <w:sz w:val="22"/>
                <w:lang w:val="zh-CN"/>
              </w:rPr>
            </w:pPr>
          </w:p>
        </w:tc>
        <w:tc>
          <w:tcPr>
            <w:tcW w:w="2664" w:type="dxa"/>
          </w:tcPr>
          <w:p w:rsidR="00B04420" w:rsidRDefault="00B04420">
            <w:pPr>
              <w:autoSpaceDE w:val="0"/>
              <w:autoSpaceDN w:val="0"/>
              <w:adjustRightInd w:val="0"/>
              <w:spacing w:line="460" w:lineRule="atLeast"/>
              <w:jc w:val="center"/>
              <w:rPr>
                <w:rFonts w:ascii="宋体"/>
                <w:sz w:val="22"/>
                <w:lang w:val="zh-CN"/>
              </w:rPr>
            </w:pPr>
          </w:p>
        </w:tc>
        <w:tc>
          <w:tcPr>
            <w:tcW w:w="2110" w:type="dxa"/>
          </w:tcPr>
          <w:p w:rsidR="00B04420" w:rsidRDefault="00B04420">
            <w:pPr>
              <w:autoSpaceDE w:val="0"/>
              <w:autoSpaceDN w:val="0"/>
              <w:adjustRightInd w:val="0"/>
              <w:spacing w:line="460" w:lineRule="atLeast"/>
              <w:jc w:val="center"/>
              <w:rPr>
                <w:rFonts w:ascii="宋体"/>
                <w:sz w:val="22"/>
                <w:lang w:val="zh-CN"/>
              </w:rPr>
            </w:pPr>
          </w:p>
        </w:tc>
        <w:tc>
          <w:tcPr>
            <w:tcW w:w="1831" w:type="dxa"/>
          </w:tcPr>
          <w:p w:rsidR="00B04420" w:rsidRDefault="00B04420">
            <w:pPr>
              <w:autoSpaceDE w:val="0"/>
              <w:autoSpaceDN w:val="0"/>
              <w:adjustRightInd w:val="0"/>
              <w:spacing w:line="460" w:lineRule="atLeast"/>
              <w:jc w:val="center"/>
              <w:rPr>
                <w:rFonts w:ascii="宋体"/>
                <w:sz w:val="22"/>
                <w:lang w:val="zh-CN"/>
              </w:rPr>
            </w:pPr>
          </w:p>
        </w:tc>
      </w:tr>
      <w:tr w:rsidR="00B04420">
        <w:trPr>
          <w:trHeight w:val="424"/>
        </w:trPr>
        <w:tc>
          <w:tcPr>
            <w:tcW w:w="882" w:type="dxa"/>
          </w:tcPr>
          <w:p w:rsidR="00B04420" w:rsidRDefault="00B04420">
            <w:pPr>
              <w:autoSpaceDE w:val="0"/>
              <w:autoSpaceDN w:val="0"/>
              <w:adjustRightInd w:val="0"/>
              <w:spacing w:line="460" w:lineRule="atLeast"/>
              <w:jc w:val="center"/>
              <w:rPr>
                <w:rFonts w:ascii="宋体"/>
                <w:sz w:val="22"/>
                <w:lang w:val="zh-CN"/>
              </w:rPr>
            </w:pPr>
          </w:p>
        </w:tc>
        <w:tc>
          <w:tcPr>
            <w:tcW w:w="1710" w:type="dxa"/>
          </w:tcPr>
          <w:p w:rsidR="00B04420" w:rsidRDefault="00B04420">
            <w:pPr>
              <w:autoSpaceDE w:val="0"/>
              <w:autoSpaceDN w:val="0"/>
              <w:adjustRightInd w:val="0"/>
              <w:spacing w:line="460" w:lineRule="atLeast"/>
              <w:jc w:val="center"/>
              <w:rPr>
                <w:rFonts w:ascii="宋体"/>
                <w:sz w:val="22"/>
                <w:lang w:val="zh-CN"/>
              </w:rPr>
            </w:pPr>
          </w:p>
        </w:tc>
        <w:tc>
          <w:tcPr>
            <w:tcW w:w="2664" w:type="dxa"/>
          </w:tcPr>
          <w:p w:rsidR="00B04420" w:rsidRDefault="00B04420">
            <w:pPr>
              <w:autoSpaceDE w:val="0"/>
              <w:autoSpaceDN w:val="0"/>
              <w:adjustRightInd w:val="0"/>
              <w:spacing w:line="460" w:lineRule="atLeast"/>
              <w:jc w:val="center"/>
              <w:rPr>
                <w:rFonts w:ascii="宋体"/>
                <w:sz w:val="22"/>
                <w:lang w:val="zh-CN"/>
              </w:rPr>
            </w:pPr>
          </w:p>
        </w:tc>
        <w:tc>
          <w:tcPr>
            <w:tcW w:w="2110" w:type="dxa"/>
          </w:tcPr>
          <w:p w:rsidR="00B04420" w:rsidRDefault="00B04420">
            <w:pPr>
              <w:autoSpaceDE w:val="0"/>
              <w:autoSpaceDN w:val="0"/>
              <w:adjustRightInd w:val="0"/>
              <w:spacing w:line="460" w:lineRule="atLeast"/>
              <w:jc w:val="center"/>
              <w:rPr>
                <w:rFonts w:ascii="宋体"/>
                <w:sz w:val="22"/>
                <w:lang w:val="zh-CN"/>
              </w:rPr>
            </w:pPr>
          </w:p>
        </w:tc>
        <w:tc>
          <w:tcPr>
            <w:tcW w:w="1831" w:type="dxa"/>
          </w:tcPr>
          <w:p w:rsidR="00B04420" w:rsidRDefault="00B04420">
            <w:pPr>
              <w:autoSpaceDE w:val="0"/>
              <w:autoSpaceDN w:val="0"/>
              <w:adjustRightInd w:val="0"/>
              <w:spacing w:line="460" w:lineRule="atLeast"/>
              <w:jc w:val="center"/>
              <w:rPr>
                <w:rFonts w:ascii="宋体"/>
                <w:sz w:val="22"/>
                <w:lang w:val="zh-CN"/>
              </w:rPr>
            </w:pPr>
          </w:p>
        </w:tc>
      </w:tr>
      <w:tr w:rsidR="00B04420">
        <w:trPr>
          <w:trHeight w:val="424"/>
        </w:trPr>
        <w:tc>
          <w:tcPr>
            <w:tcW w:w="882" w:type="dxa"/>
          </w:tcPr>
          <w:p w:rsidR="00B04420" w:rsidRDefault="00B04420">
            <w:pPr>
              <w:autoSpaceDE w:val="0"/>
              <w:autoSpaceDN w:val="0"/>
              <w:adjustRightInd w:val="0"/>
              <w:spacing w:line="460" w:lineRule="atLeast"/>
              <w:jc w:val="center"/>
              <w:rPr>
                <w:rFonts w:ascii="宋体"/>
                <w:sz w:val="22"/>
                <w:lang w:val="zh-CN"/>
              </w:rPr>
            </w:pPr>
          </w:p>
        </w:tc>
        <w:tc>
          <w:tcPr>
            <w:tcW w:w="1710" w:type="dxa"/>
          </w:tcPr>
          <w:p w:rsidR="00B04420" w:rsidRDefault="00B04420">
            <w:pPr>
              <w:autoSpaceDE w:val="0"/>
              <w:autoSpaceDN w:val="0"/>
              <w:adjustRightInd w:val="0"/>
              <w:spacing w:line="460" w:lineRule="atLeast"/>
              <w:jc w:val="center"/>
              <w:rPr>
                <w:rFonts w:ascii="宋体"/>
                <w:sz w:val="22"/>
                <w:lang w:val="zh-CN"/>
              </w:rPr>
            </w:pPr>
          </w:p>
        </w:tc>
        <w:tc>
          <w:tcPr>
            <w:tcW w:w="2664" w:type="dxa"/>
          </w:tcPr>
          <w:p w:rsidR="00B04420" w:rsidRDefault="00B04420">
            <w:pPr>
              <w:autoSpaceDE w:val="0"/>
              <w:autoSpaceDN w:val="0"/>
              <w:adjustRightInd w:val="0"/>
              <w:spacing w:line="460" w:lineRule="atLeast"/>
              <w:jc w:val="center"/>
              <w:rPr>
                <w:rFonts w:ascii="宋体"/>
                <w:sz w:val="22"/>
                <w:lang w:val="zh-CN"/>
              </w:rPr>
            </w:pPr>
          </w:p>
        </w:tc>
        <w:tc>
          <w:tcPr>
            <w:tcW w:w="2110" w:type="dxa"/>
          </w:tcPr>
          <w:p w:rsidR="00B04420" w:rsidRDefault="00B04420">
            <w:pPr>
              <w:autoSpaceDE w:val="0"/>
              <w:autoSpaceDN w:val="0"/>
              <w:adjustRightInd w:val="0"/>
              <w:spacing w:line="460" w:lineRule="atLeast"/>
              <w:jc w:val="center"/>
              <w:rPr>
                <w:rFonts w:ascii="宋体"/>
                <w:sz w:val="22"/>
                <w:lang w:val="zh-CN"/>
              </w:rPr>
            </w:pPr>
          </w:p>
        </w:tc>
        <w:tc>
          <w:tcPr>
            <w:tcW w:w="1831" w:type="dxa"/>
          </w:tcPr>
          <w:p w:rsidR="00B04420" w:rsidRDefault="00B04420">
            <w:pPr>
              <w:autoSpaceDE w:val="0"/>
              <w:autoSpaceDN w:val="0"/>
              <w:adjustRightInd w:val="0"/>
              <w:spacing w:line="460" w:lineRule="atLeast"/>
              <w:jc w:val="center"/>
              <w:rPr>
                <w:rFonts w:ascii="宋体"/>
                <w:sz w:val="22"/>
                <w:lang w:val="zh-CN"/>
              </w:rPr>
            </w:pPr>
          </w:p>
        </w:tc>
      </w:tr>
      <w:tr w:rsidR="00B04420">
        <w:trPr>
          <w:trHeight w:val="424"/>
        </w:trPr>
        <w:tc>
          <w:tcPr>
            <w:tcW w:w="882" w:type="dxa"/>
          </w:tcPr>
          <w:p w:rsidR="00B04420" w:rsidRDefault="00B04420">
            <w:pPr>
              <w:autoSpaceDE w:val="0"/>
              <w:autoSpaceDN w:val="0"/>
              <w:adjustRightInd w:val="0"/>
              <w:spacing w:line="460" w:lineRule="atLeast"/>
              <w:jc w:val="center"/>
              <w:rPr>
                <w:rFonts w:ascii="宋体"/>
                <w:sz w:val="22"/>
                <w:lang w:val="zh-CN"/>
              </w:rPr>
            </w:pPr>
          </w:p>
        </w:tc>
        <w:tc>
          <w:tcPr>
            <w:tcW w:w="1710" w:type="dxa"/>
          </w:tcPr>
          <w:p w:rsidR="00B04420" w:rsidRDefault="00B04420">
            <w:pPr>
              <w:autoSpaceDE w:val="0"/>
              <w:autoSpaceDN w:val="0"/>
              <w:adjustRightInd w:val="0"/>
              <w:spacing w:line="460" w:lineRule="atLeast"/>
              <w:jc w:val="center"/>
              <w:rPr>
                <w:rFonts w:ascii="宋体"/>
                <w:sz w:val="22"/>
                <w:lang w:val="zh-CN"/>
              </w:rPr>
            </w:pPr>
          </w:p>
        </w:tc>
        <w:tc>
          <w:tcPr>
            <w:tcW w:w="2664" w:type="dxa"/>
          </w:tcPr>
          <w:p w:rsidR="00B04420" w:rsidRDefault="00B04420">
            <w:pPr>
              <w:autoSpaceDE w:val="0"/>
              <w:autoSpaceDN w:val="0"/>
              <w:adjustRightInd w:val="0"/>
              <w:spacing w:line="460" w:lineRule="atLeast"/>
              <w:jc w:val="center"/>
              <w:rPr>
                <w:rFonts w:ascii="宋体"/>
                <w:sz w:val="22"/>
                <w:lang w:val="zh-CN"/>
              </w:rPr>
            </w:pPr>
          </w:p>
        </w:tc>
        <w:tc>
          <w:tcPr>
            <w:tcW w:w="2110" w:type="dxa"/>
          </w:tcPr>
          <w:p w:rsidR="00B04420" w:rsidRDefault="00B04420">
            <w:pPr>
              <w:autoSpaceDE w:val="0"/>
              <w:autoSpaceDN w:val="0"/>
              <w:adjustRightInd w:val="0"/>
              <w:spacing w:line="460" w:lineRule="atLeast"/>
              <w:jc w:val="center"/>
              <w:rPr>
                <w:rFonts w:ascii="宋体"/>
                <w:sz w:val="22"/>
                <w:lang w:val="zh-CN"/>
              </w:rPr>
            </w:pPr>
          </w:p>
        </w:tc>
        <w:tc>
          <w:tcPr>
            <w:tcW w:w="1831" w:type="dxa"/>
          </w:tcPr>
          <w:p w:rsidR="00B04420" w:rsidRDefault="00B04420">
            <w:pPr>
              <w:autoSpaceDE w:val="0"/>
              <w:autoSpaceDN w:val="0"/>
              <w:adjustRightInd w:val="0"/>
              <w:spacing w:line="460" w:lineRule="atLeast"/>
              <w:jc w:val="center"/>
              <w:rPr>
                <w:rFonts w:ascii="宋体"/>
                <w:sz w:val="22"/>
                <w:lang w:val="zh-CN"/>
              </w:rPr>
            </w:pPr>
          </w:p>
        </w:tc>
      </w:tr>
      <w:tr w:rsidR="00B04420">
        <w:trPr>
          <w:trHeight w:val="424"/>
        </w:trPr>
        <w:tc>
          <w:tcPr>
            <w:tcW w:w="882" w:type="dxa"/>
          </w:tcPr>
          <w:p w:rsidR="00B04420" w:rsidRDefault="00B04420">
            <w:pPr>
              <w:autoSpaceDE w:val="0"/>
              <w:autoSpaceDN w:val="0"/>
              <w:adjustRightInd w:val="0"/>
              <w:spacing w:line="460" w:lineRule="atLeast"/>
              <w:jc w:val="center"/>
              <w:rPr>
                <w:rFonts w:ascii="宋体"/>
                <w:sz w:val="22"/>
                <w:lang w:val="zh-CN"/>
              </w:rPr>
            </w:pPr>
          </w:p>
        </w:tc>
        <w:tc>
          <w:tcPr>
            <w:tcW w:w="1710" w:type="dxa"/>
          </w:tcPr>
          <w:p w:rsidR="00B04420" w:rsidRDefault="00B04420">
            <w:pPr>
              <w:autoSpaceDE w:val="0"/>
              <w:autoSpaceDN w:val="0"/>
              <w:adjustRightInd w:val="0"/>
              <w:spacing w:line="460" w:lineRule="atLeast"/>
              <w:jc w:val="center"/>
              <w:rPr>
                <w:rFonts w:ascii="宋体"/>
                <w:sz w:val="22"/>
                <w:lang w:val="zh-CN"/>
              </w:rPr>
            </w:pPr>
          </w:p>
        </w:tc>
        <w:tc>
          <w:tcPr>
            <w:tcW w:w="2664" w:type="dxa"/>
          </w:tcPr>
          <w:p w:rsidR="00B04420" w:rsidRDefault="00B04420">
            <w:pPr>
              <w:autoSpaceDE w:val="0"/>
              <w:autoSpaceDN w:val="0"/>
              <w:adjustRightInd w:val="0"/>
              <w:spacing w:line="460" w:lineRule="atLeast"/>
              <w:jc w:val="center"/>
              <w:rPr>
                <w:rFonts w:ascii="宋体"/>
                <w:sz w:val="22"/>
                <w:lang w:val="zh-CN"/>
              </w:rPr>
            </w:pPr>
          </w:p>
        </w:tc>
        <w:tc>
          <w:tcPr>
            <w:tcW w:w="2110" w:type="dxa"/>
          </w:tcPr>
          <w:p w:rsidR="00B04420" w:rsidRDefault="00B04420">
            <w:pPr>
              <w:autoSpaceDE w:val="0"/>
              <w:autoSpaceDN w:val="0"/>
              <w:adjustRightInd w:val="0"/>
              <w:spacing w:line="460" w:lineRule="atLeast"/>
              <w:jc w:val="center"/>
              <w:rPr>
                <w:rFonts w:ascii="宋体"/>
                <w:sz w:val="22"/>
                <w:lang w:val="zh-CN"/>
              </w:rPr>
            </w:pPr>
          </w:p>
        </w:tc>
        <w:tc>
          <w:tcPr>
            <w:tcW w:w="1831" w:type="dxa"/>
          </w:tcPr>
          <w:p w:rsidR="00B04420" w:rsidRDefault="00B04420">
            <w:pPr>
              <w:autoSpaceDE w:val="0"/>
              <w:autoSpaceDN w:val="0"/>
              <w:adjustRightInd w:val="0"/>
              <w:spacing w:line="460" w:lineRule="atLeast"/>
              <w:jc w:val="center"/>
              <w:rPr>
                <w:rFonts w:ascii="宋体"/>
                <w:sz w:val="22"/>
                <w:lang w:val="zh-CN"/>
              </w:rPr>
            </w:pPr>
          </w:p>
        </w:tc>
      </w:tr>
      <w:tr w:rsidR="00B04420">
        <w:trPr>
          <w:trHeight w:val="436"/>
        </w:trPr>
        <w:tc>
          <w:tcPr>
            <w:tcW w:w="882" w:type="dxa"/>
          </w:tcPr>
          <w:p w:rsidR="00B04420" w:rsidRDefault="00B04420">
            <w:pPr>
              <w:autoSpaceDE w:val="0"/>
              <w:autoSpaceDN w:val="0"/>
              <w:adjustRightInd w:val="0"/>
              <w:spacing w:line="460" w:lineRule="atLeast"/>
              <w:jc w:val="center"/>
              <w:rPr>
                <w:rFonts w:ascii="宋体"/>
                <w:sz w:val="22"/>
                <w:lang w:val="zh-CN"/>
              </w:rPr>
            </w:pPr>
          </w:p>
        </w:tc>
        <w:tc>
          <w:tcPr>
            <w:tcW w:w="1710" w:type="dxa"/>
          </w:tcPr>
          <w:p w:rsidR="00B04420" w:rsidRDefault="00B04420">
            <w:pPr>
              <w:autoSpaceDE w:val="0"/>
              <w:autoSpaceDN w:val="0"/>
              <w:adjustRightInd w:val="0"/>
              <w:spacing w:line="460" w:lineRule="atLeast"/>
              <w:jc w:val="center"/>
              <w:rPr>
                <w:rFonts w:ascii="宋体"/>
                <w:sz w:val="22"/>
                <w:lang w:val="zh-CN"/>
              </w:rPr>
            </w:pPr>
          </w:p>
        </w:tc>
        <w:tc>
          <w:tcPr>
            <w:tcW w:w="2664" w:type="dxa"/>
          </w:tcPr>
          <w:p w:rsidR="00B04420" w:rsidRDefault="00B04420">
            <w:pPr>
              <w:autoSpaceDE w:val="0"/>
              <w:autoSpaceDN w:val="0"/>
              <w:adjustRightInd w:val="0"/>
              <w:spacing w:line="460" w:lineRule="atLeast"/>
              <w:jc w:val="center"/>
              <w:rPr>
                <w:rFonts w:ascii="宋体"/>
                <w:sz w:val="22"/>
                <w:lang w:val="zh-CN"/>
              </w:rPr>
            </w:pPr>
          </w:p>
        </w:tc>
        <w:tc>
          <w:tcPr>
            <w:tcW w:w="2110" w:type="dxa"/>
          </w:tcPr>
          <w:p w:rsidR="00B04420" w:rsidRDefault="00B04420">
            <w:pPr>
              <w:autoSpaceDE w:val="0"/>
              <w:autoSpaceDN w:val="0"/>
              <w:adjustRightInd w:val="0"/>
              <w:spacing w:line="460" w:lineRule="atLeast"/>
              <w:jc w:val="center"/>
              <w:rPr>
                <w:rFonts w:ascii="宋体"/>
                <w:sz w:val="22"/>
                <w:lang w:val="zh-CN"/>
              </w:rPr>
            </w:pPr>
          </w:p>
        </w:tc>
        <w:tc>
          <w:tcPr>
            <w:tcW w:w="1831" w:type="dxa"/>
          </w:tcPr>
          <w:p w:rsidR="00B04420" w:rsidRDefault="00B04420">
            <w:pPr>
              <w:autoSpaceDE w:val="0"/>
              <w:autoSpaceDN w:val="0"/>
              <w:adjustRightInd w:val="0"/>
              <w:spacing w:line="460" w:lineRule="atLeast"/>
              <w:jc w:val="center"/>
              <w:rPr>
                <w:rFonts w:ascii="宋体"/>
                <w:sz w:val="22"/>
                <w:lang w:val="zh-CN"/>
              </w:rPr>
            </w:pPr>
          </w:p>
        </w:tc>
      </w:tr>
    </w:tbl>
    <w:p w:rsidR="00B04420" w:rsidRDefault="00C07EE6">
      <w:pPr>
        <w:rPr>
          <w:rFonts w:ascii="宋体"/>
          <w:sz w:val="22"/>
          <w:szCs w:val="22"/>
        </w:rPr>
      </w:pPr>
      <w:r>
        <w:rPr>
          <w:rFonts w:ascii="宋体" w:cs="宋体" w:hint="eastAsia"/>
          <w:sz w:val="22"/>
          <w:szCs w:val="22"/>
          <w:lang w:val="zh-CN"/>
        </w:rPr>
        <w:t>备注：</w:t>
      </w:r>
      <w:r>
        <w:rPr>
          <w:rFonts w:ascii="宋体" w:cs="宋体" w:hint="eastAsia"/>
          <w:sz w:val="22"/>
          <w:szCs w:val="22"/>
        </w:rPr>
        <w:t>此表须按招标需求中的要求如实填写（正偏离、负偏离或无偏离）。招标需求中附件的内容必须完全响应，</w:t>
      </w:r>
      <w:r>
        <w:rPr>
          <w:rFonts w:ascii="宋体" w:cs="宋体" w:hint="eastAsia"/>
          <w:sz w:val="22"/>
          <w:szCs w:val="22"/>
          <w:lang w:val="zh-CN"/>
        </w:rPr>
        <w:t>偏离表</w:t>
      </w:r>
      <w:r>
        <w:rPr>
          <w:rFonts w:ascii="宋体" w:cs="宋体" w:hint="eastAsia"/>
          <w:sz w:val="22"/>
          <w:szCs w:val="22"/>
        </w:rPr>
        <w:t>中可不填写，但视同完全响应。</w:t>
      </w:r>
    </w:p>
    <w:p w:rsidR="00B04420" w:rsidRDefault="00C07EE6">
      <w:pPr>
        <w:rPr>
          <w:rFonts w:ascii="宋体"/>
        </w:rPr>
      </w:pPr>
      <w:r>
        <w:rPr>
          <w:rFonts w:ascii="宋体" w:cs="宋体" w:hint="eastAsia"/>
          <w:sz w:val="22"/>
          <w:szCs w:val="22"/>
          <w:lang w:val="zh-CN"/>
        </w:rPr>
        <w:t>投标供应商盖章：</w:t>
      </w:r>
      <w:r>
        <w:rPr>
          <w:rFonts w:ascii="宋体" w:cs="宋体"/>
          <w:sz w:val="22"/>
          <w:szCs w:val="22"/>
          <w:u w:val="single"/>
          <w:lang w:val="zh-CN"/>
        </w:rPr>
        <w:t xml:space="preserve">           </w:t>
      </w:r>
    </w:p>
    <w:p w:rsidR="00B04420" w:rsidRDefault="00B04420" w:rsidP="000D5448">
      <w:pPr>
        <w:spacing w:beforeLines="50" w:afterLines="50" w:line="460" w:lineRule="atLeast"/>
        <w:ind w:right="-10"/>
        <w:jc w:val="center"/>
        <w:rPr>
          <w:rFonts w:ascii="宋体"/>
          <w:sz w:val="36"/>
          <w:szCs w:val="36"/>
        </w:rPr>
      </w:pPr>
    </w:p>
    <w:p w:rsidR="00B04420" w:rsidRDefault="00B04420" w:rsidP="000D5448">
      <w:pPr>
        <w:spacing w:beforeLines="50" w:afterLines="50" w:line="460" w:lineRule="atLeast"/>
        <w:ind w:right="-10"/>
        <w:jc w:val="center"/>
        <w:rPr>
          <w:rFonts w:ascii="宋体"/>
          <w:sz w:val="36"/>
          <w:szCs w:val="36"/>
        </w:rPr>
      </w:pPr>
    </w:p>
    <w:p w:rsidR="00B04420" w:rsidRDefault="00B04420" w:rsidP="000D5448">
      <w:pPr>
        <w:spacing w:beforeLines="50" w:afterLines="50" w:line="460" w:lineRule="atLeast"/>
        <w:ind w:right="-10"/>
        <w:jc w:val="center"/>
        <w:rPr>
          <w:rFonts w:ascii="宋体"/>
          <w:sz w:val="36"/>
          <w:szCs w:val="36"/>
        </w:rPr>
      </w:pPr>
    </w:p>
    <w:p w:rsidR="00B04420" w:rsidRDefault="00B04420" w:rsidP="000D5448">
      <w:pPr>
        <w:spacing w:beforeLines="50" w:afterLines="50" w:line="460" w:lineRule="atLeast"/>
        <w:ind w:right="-10"/>
        <w:rPr>
          <w:rFonts w:ascii="宋体"/>
          <w:sz w:val="36"/>
          <w:szCs w:val="36"/>
        </w:rPr>
      </w:pPr>
    </w:p>
    <w:p w:rsidR="00B04420" w:rsidRDefault="00C07EE6">
      <w:pPr>
        <w:rPr>
          <w:rFonts w:ascii="宋体" w:hAnsi="Courier New"/>
          <w:sz w:val="22"/>
          <w:szCs w:val="22"/>
        </w:rPr>
      </w:pPr>
      <w:r>
        <w:rPr>
          <w:rFonts w:ascii="宋体" w:hAnsi="Courier New"/>
          <w:sz w:val="22"/>
          <w:szCs w:val="22"/>
        </w:rPr>
        <w:br w:type="page"/>
      </w:r>
    </w:p>
    <w:p w:rsidR="00B04420" w:rsidRDefault="00C07EE6">
      <w:pPr>
        <w:autoSpaceDE w:val="0"/>
        <w:autoSpaceDN w:val="0"/>
        <w:adjustRightInd w:val="0"/>
        <w:spacing w:line="460" w:lineRule="atLeast"/>
        <w:rPr>
          <w:rFonts w:ascii="宋体"/>
          <w:sz w:val="36"/>
          <w:szCs w:val="36"/>
          <w:lang w:val="zh-CN"/>
        </w:rPr>
      </w:pPr>
      <w:r>
        <w:rPr>
          <w:rFonts w:ascii="宋体" w:hAnsi="Courier New" w:cs="宋体" w:hint="eastAsia"/>
          <w:sz w:val="22"/>
          <w:szCs w:val="22"/>
        </w:rPr>
        <w:t>附件十四</w:t>
      </w:r>
    </w:p>
    <w:p w:rsidR="00B04420" w:rsidRDefault="00C07EE6">
      <w:pPr>
        <w:spacing w:line="400" w:lineRule="exact"/>
        <w:ind w:left="1440" w:hangingChars="400" w:hanging="1440"/>
        <w:jc w:val="center"/>
        <w:rPr>
          <w:rFonts w:ascii="宋体"/>
          <w:sz w:val="36"/>
          <w:szCs w:val="36"/>
        </w:rPr>
      </w:pPr>
      <w:r>
        <w:rPr>
          <w:rFonts w:ascii="宋体" w:cs="宋体" w:hint="eastAsia"/>
          <w:sz w:val="36"/>
          <w:szCs w:val="36"/>
        </w:rPr>
        <w:t>投入本项目的主要设备表</w:t>
      </w:r>
    </w:p>
    <w:p w:rsidR="00B04420" w:rsidRDefault="00B04420">
      <w:pPr>
        <w:spacing w:line="400" w:lineRule="exact"/>
        <w:ind w:left="1280" w:hangingChars="400" w:hanging="1280"/>
        <w:jc w:val="center"/>
        <w:rPr>
          <w:rFonts w:ascii="宋体"/>
          <w:sz w:val="32"/>
          <w:szCs w:val="32"/>
        </w:rPr>
      </w:pPr>
    </w:p>
    <w:p w:rsidR="00B04420" w:rsidRDefault="00C07EE6">
      <w:pPr>
        <w:spacing w:line="380" w:lineRule="exact"/>
        <w:rPr>
          <w:rFonts w:ascii="宋体"/>
          <w:sz w:val="22"/>
          <w:szCs w:val="22"/>
        </w:rPr>
      </w:pPr>
      <w:r>
        <w:rPr>
          <w:rFonts w:ascii="宋体" w:cs="宋体" w:hint="eastAsia"/>
          <w:sz w:val="22"/>
          <w:szCs w:val="22"/>
        </w:rPr>
        <w:t>项目名称：</w:t>
      </w:r>
      <w:r>
        <w:rPr>
          <w:rFonts w:ascii="宋体" w:cs="宋体"/>
          <w:sz w:val="22"/>
          <w:szCs w:val="22"/>
        </w:rPr>
        <w:t xml:space="preserve">                                          </w:t>
      </w:r>
      <w:r>
        <w:rPr>
          <w:rFonts w:ascii="宋体" w:cs="宋体" w:hint="eastAsia"/>
          <w:sz w:val="22"/>
          <w:szCs w:val="22"/>
        </w:rPr>
        <w:t>招标编号：</w:t>
      </w:r>
    </w:p>
    <w:tbl>
      <w:tblPr>
        <w:tblW w:w="9075"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879"/>
        <w:gridCol w:w="2099"/>
        <w:gridCol w:w="1666"/>
        <w:gridCol w:w="1306"/>
        <w:gridCol w:w="962"/>
        <w:gridCol w:w="851"/>
        <w:gridCol w:w="1312"/>
      </w:tblGrid>
      <w:tr w:rsidR="00B04420">
        <w:trPr>
          <w:cantSplit/>
          <w:trHeight w:val="906"/>
        </w:trPr>
        <w:tc>
          <w:tcPr>
            <w:tcW w:w="879" w:type="dxa"/>
            <w:tcBorders>
              <w:top w:val="single" w:sz="4" w:space="0" w:color="auto"/>
              <w:bottom w:val="single" w:sz="4" w:space="0" w:color="auto"/>
              <w:right w:val="single" w:sz="4" w:space="0" w:color="auto"/>
            </w:tcBorders>
            <w:vAlign w:val="center"/>
          </w:tcPr>
          <w:p w:rsidR="00B04420" w:rsidRDefault="00C07EE6">
            <w:pPr>
              <w:spacing w:line="400" w:lineRule="exact"/>
              <w:jc w:val="center"/>
              <w:rPr>
                <w:rFonts w:ascii="宋体"/>
                <w:sz w:val="22"/>
              </w:rPr>
            </w:pPr>
            <w:r>
              <w:rPr>
                <w:rFonts w:ascii="宋体" w:cs="宋体" w:hint="eastAsia"/>
                <w:sz w:val="22"/>
                <w:szCs w:val="22"/>
              </w:rPr>
              <w:t>序号</w:t>
            </w:r>
          </w:p>
        </w:tc>
        <w:tc>
          <w:tcPr>
            <w:tcW w:w="2099" w:type="dxa"/>
            <w:tcBorders>
              <w:top w:val="single" w:sz="4" w:space="0" w:color="auto"/>
              <w:left w:val="single" w:sz="4" w:space="0" w:color="auto"/>
              <w:bottom w:val="single" w:sz="4" w:space="0" w:color="auto"/>
              <w:right w:val="single" w:sz="4" w:space="0" w:color="auto"/>
            </w:tcBorders>
            <w:vAlign w:val="center"/>
          </w:tcPr>
          <w:p w:rsidR="00B04420" w:rsidRDefault="00C07EE6">
            <w:pPr>
              <w:spacing w:line="400" w:lineRule="exact"/>
              <w:jc w:val="center"/>
              <w:rPr>
                <w:rFonts w:ascii="宋体"/>
                <w:sz w:val="22"/>
              </w:rPr>
            </w:pPr>
            <w:r>
              <w:rPr>
                <w:rFonts w:ascii="宋体" w:cs="宋体" w:hint="eastAsia"/>
                <w:sz w:val="22"/>
                <w:szCs w:val="22"/>
              </w:rPr>
              <w:t>设备名称</w:t>
            </w:r>
          </w:p>
        </w:tc>
        <w:tc>
          <w:tcPr>
            <w:tcW w:w="1666" w:type="dxa"/>
            <w:tcBorders>
              <w:top w:val="single" w:sz="4" w:space="0" w:color="auto"/>
              <w:left w:val="single" w:sz="4" w:space="0" w:color="auto"/>
              <w:bottom w:val="single" w:sz="4" w:space="0" w:color="auto"/>
              <w:right w:val="single" w:sz="4" w:space="0" w:color="auto"/>
            </w:tcBorders>
            <w:vAlign w:val="center"/>
          </w:tcPr>
          <w:p w:rsidR="00B04420" w:rsidRDefault="00C07EE6">
            <w:pPr>
              <w:spacing w:line="400" w:lineRule="exact"/>
              <w:jc w:val="center"/>
              <w:rPr>
                <w:rFonts w:ascii="宋体"/>
                <w:sz w:val="22"/>
              </w:rPr>
            </w:pPr>
            <w:r>
              <w:rPr>
                <w:rFonts w:ascii="宋体" w:cs="宋体" w:hint="eastAsia"/>
                <w:sz w:val="22"/>
                <w:szCs w:val="22"/>
              </w:rPr>
              <w:t>规格型号</w:t>
            </w:r>
          </w:p>
        </w:tc>
        <w:tc>
          <w:tcPr>
            <w:tcW w:w="1306" w:type="dxa"/>
            <w:tcBorders>
              <w:top w:val="single" w:sz="4" w:space="0" w:color="auto"/>
              <w:left w:val="single" w:sz="4" w:space="0" w:color="auto"/>
              <w:right w:val="single" w:sz="4" w:space="0" w:color="auto"/>
            </w:tcBorders>
            <w:vAlign w:val="center"/>
          </w:tcPr>
          <w:p w:rsidR="00B04420" w:rsidRDefault="00C07EE6">
            <w:pPr>
              <w:spacing w:line="400" w:lineRule="exact"/>
              <w:jc w:val="center"/>
              <w:rPr>
                <w:rFonts w:ascii="宋体"/>
                <w:sz w:val="22"/>
              </w:rPr>
            </w:pPr>
            <w:r>
              <w:rPr>
                <w:rFonts w:ascii="宋体" w:cs="宋体" w:hint="eastAsia"/>
                <w:sz w:val="22"/>
                <w:szCs w:val="22"/>
              </w:rPr>
              <w:t>品牌</w:t>
            </w:r>
          </w:p>
        </w:tc>
        <w:tc>
          <w:tcPr>
            <w:tcW w:w="962" w:type="dxa"/>
            <w:tcBorders>
              <w:top w:val="single" w:sz="4" w:space="0" w:color="auto"/>
              <w:left w:val="single" w:sz="4" w:space="0" w:color="auto"/>
              <w:right w:val="single" w:sz="4" w:space="0" w:color="auto"/>
            </w:tcBorders>
            <w:vAlign w:val="center"/>
          </w:tcPr>
          <w:p w:rsidR="00B04420" w:rsidRDefault="00C07EE6">
            <w:pPr>
              <w:spacing w:line="400" w:lineRule="exact"/>
              <w:jc w:val="center"/>
              <w:rPr>
                <w:rFonts w:ascii="宋体"/>
                <w:sz w:val="22"/>
              </w:rPr>
            </w:pPr>
            <w:r>
              <w:rPr>
                <w:rFonts w:ascii="宋体" w:cs="宋体" w:hint="eastAsia"/>
                <w:sz w:val="22"/>
                <w:szCs w:val="22"/>
              </w:rPr>
              <w:t>数量</w:t>
            </w:r>
          </w:p>
        </w:tc>
        <w:tc>
          <w:tcPr>
            <w:tcW w:w="851" w:type="dxa"/>
            <w:tcBorders>
              <w:top w:val="single" w:sz="4" w:space="0" w:color="auto"/>
              <w:left w:val="single" w:sz="4" w:space="0" w:color="auto"/>
              <w:right w:val="single" w:sz="4" w:space="0" w:color="auto"/>
            </w:tcBorders>
            <w:vAlign w:val="center"/>
          </w:tcPr>
          <w:p w:rsidR="00B04420" w:rsidRDefault="00C07EE6">
            <w:pPr>
              <w:spacing w:line="400" w:lineRule="exact"/>
              <w:jc w:val="center"/>
              <w:rPr>
                <w:rFonts w:ascii="宋体"/>
                <w:sz w:val="22"/>
              </w:rPr>
            </w:pPr>
            <w:r>
              <w:rPr>
                <w:rFonts w:ascii="宋体" w:cs="宋体" w:hint="eastAsia"/>
                <w:sz w:val="22"/>
                <w:szCs w:val="22"/>
              </w:rPr>
              <w:t>单位</w:t>
            </w:r>
          </w:p>
        </w:tc>
        <w:tc>
          <w:tcPr>
            <w:tcW w:w="1312" w:type="dxa"/>
            <w:tcBorders>
              <w:top w:val="single" w:sz="4" w:space="0" w:color="auto"/>
              <w:left w:val="single" w:sz="4" w:space="0" w:color="auto"/>
            </w:tcBorders>
            <w:vAlign w:val="center"/>
          </w:tcPr>
          <w:p w:rsidR="00B04420" w:rsidRDefault="00C07EE6">
            <w:pPr>
              <w:spacing w:line="400" w:lineRule="exact"/>
              <w:jc w:val="center"/>
              <w:rPr>
                <w:rFonts w:ascii="宋体"/>
                <w:sz w:val="22"/>
              </w:rPr>
            </w:pPr>
            <w:r>
              <w:rPr>
                <w:rFonts w:ascii="宋体" w:cs="宋体" w:hint="eastAsia"/>
                <w:sz w:val="22"/>
                <w:szCs w:val="22"/>
              </w:rPr>
              <w:t>使用年限</w:t>
            </w:r>
          </w:p>
        </w:tc>
      </w:tr>
      <w:tr w:rsidR="00B04420">
        <w:trPr>
          <w:trHeight w:val="620"/>
        </w:trPr>
        <w:tc>
          <w:tcPr>
            <w:tcW w:w="879" w:type="dxa"/>
            <w:tcBorders>
              <w:top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2099"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66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0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962"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851"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12" w:type="dxa"/>
            <w:tcBorders>
              <w:top w:val="single" w:sz="4" w:space="0" w:color="auto"/>
              <w:left w:val="single" w:sz="4" w:space="0" w:color="auto"/>
              <w:bottom w:val="single" w:sz="4" w:space="0" w:color="auto"/>
            </w:tcBorders>
          </w:tcPr>
          <w:p w:rsidR="00B04420" w:rsidRDefault="00B04420">
            <w:pPr>
              <w:spacing w:line="400" w:lineRule="exact"/>
              <w:rPr>
                <w:rFonts w:ascii="宋体"/>
                <w:sz w:val="22"/>
              </w:rPr>
            </w:pPr>
          </w:p>
        </w:tc>
      </w:tr>
      <w:tr w:rsidR="00B04420">
        <w:trPr>
          <w:trHeight w:val="620"/>
        </w:trPr>
        <w:tc>
          <w:tcPr>
            <w:tcW w:w="879" w:type="dxa"/>
            <w:tcBorders>
              <w:top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2099"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66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0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962"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851"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12" w:type="dxa"/>
            <w:tcBorders>
              <w:top w:val="single" w:sz="4" w:space="0" w:color="auto"/>
              <w:left w:val="single" w:sz="4" w:space="0" w:color="auto"/>
              <w:bottom w:val="single" w:sz="4" w:space="0" w:color="auto"/>
            </w:tcBorders>
          </w:tcPr>
          <w:p w:rsidR="00B04420" w:rsidRDefault="00B04420">
            <w:pPr>
              <w:spacing w:line="400" w:lineRule="exact"/>
              <w:rPr>
                <w:rFonts w:ascii="宋体"/>
                <w:sz w:val="22"/>
              </w:rPr>
            </w:pPr>
          </w:p>
        </w:tc>
      </w:tr>
      <w:tr w:rsidR="00B04420">
        <w:trPr>
          <w:trHeight w:val="620"/>
        </w:trPr>
        <w:tc>
          <w:tcPr>
            <w:tcW w:w="879" w:type="dxa"/>
            <w:tcBorders>
              <w:top w:val="single" w:sz="4" w:space="0" w:color="auto"/>
              <w:bottom w:val="single" w:sz="4" w:space="0" w:color="auto"/>
              <w:right w:val="single" w:sz="4" w:space="0" w:color="auto"/>
            </w:tcBorders>
          </w:tcPr>
          <w:p w:rsidR="00B04420" w:rsidRDefault="00B04420">
            <w:pPr>
              <w:spacing w:line="400" w:lineRule="exact"/>
              <w:rPr>
                <w:rFonts w:ascii="宋体"/>
                <w:sz w:val="22"/>
              </w:rPr>
            </w:pPr>
          </w:p>
          <w:p w:rsidR="00B04420" w:rsidRDefault="00B04420">
            <w:pPr>
              <w:spacing w:line="400" w:lineRule="exact"/>
              <w:rPr>
                <w:rFonts w:ascii="宋体"/>
                <w:sz w:val="22"/>
              </w:rPr>
            </w:pPr>
          </w:p>
        </w:tc>
        <w:tc>
          <w:tcPr>
            <w:tcW w:w="2099"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66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0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962"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851"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12" w:type="dxa"/>
            <w:tcBorders>
              <w:top w:val="single" w:sz="4" w:space="0" w:color="auto"/>
              <w:left w:val="single" w:sz="4" w:space="0" w:color="auto"/>
              <w:bottom w:val="single" w:sz="4" w:space="0" w:color="auto"/>
            </w:tcBorders>
          </w:tcPr>
          <w:p w:rsidR="00B04420" w:rsidRDefault="00B04420">
            <w:pPr>
              <w:spacing w:line="400" w:lineRule="exact"/>
              <w:rPr>
                <w:rFonts w:ascii="宋体"/>
                <w:sz w:val="22"/>
              </w:rPr>
            </w:pPr>
          </w:p>
        </w:tc>
      </w:tr>
      <w:tr w:rsidR="00B04420">
        <w:trPr>
          <w:trHeight w:val="620"/>
        </w:trPr>
        <w:tc>
          <w:tcPr>
            <w:tcW w:w="879" w:type="dxa"/>
            <w:tcBorders>
              <w:top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2099"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66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0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962"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851"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12" w:type="dxa"/>
            <w:tcBorders>
              <w:top w:val="single" w:sz="4" w:space="0" w:color="auto"/>
              <w:left w:val="single" w:sz="4" w:space="0" w:color="auto"/>
              <w:bottom w:val="single" w:sz="4" w:space="0" w:color="auto"/>
            </w:tcBorders>
          </w:tcPr>
          <w:p w:rsidR="00B04420" w:rsidRDefault="00B04420">
            <w:pPr>
              <w:spacing w:line="400" w:lineRule="exact"/>
              <w:rPr>
                <w:rFonts w:ascii="宋体"/>
                <w:sz w:val="22"/>
              </w:rPr>
            </w:pPr>
          </w:p>
        </w:tc>
      </w:tr>
      <w:tr w:rsidR="00B04420">
        <w:trPr>
          <w:trHeight w:val="620"/>
        </w:trPr>
        <w:tc>
          <w:tcPr>
            <w:tcW w:w="879" w:type="dxa"/>
            <w:tcBorders>
              <w:top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2099"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66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0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962"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851"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12" w:type="dxa"/>
            <w:tcBorders>
              <w:top w:val="single" w:sz="4" w:space="0" w:color="auto"/>
              <w:left w:val="single" w:sz="4" w:space="0" w:color="auto"/>
              <w:bottom w:val="single" w:sz="4" w:space="0" w:color="auto"/>
            </w:tcBorders>
          </w:tcPr>
          <w:p w:rsidR="00B04420" w:rsidRDefault="00B04420">
            <w:pPr>
              <w:spacing w:line="400" w:lineRule="exact"/>
              <w:rPr>
                <w:rFonts w:ascii="宋体"/>
                <w:sz w:val="22"/>
              </w:rPr>
            </w:pPr>
          </w:p>
        </w:tc>
      </w:tr>
      <w:tr w:rsidR="00B04420">
        <w:trPr>
          <w:trHeight w:val="620"/>
        </w:trPr>
        <w:tc>
          <w:tcPr>
            <w:tcW w:w="879" w:type="dxa"/>
            <w:tcBorders>
              <w:top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2099"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66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0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962"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851"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12" w:type="dxa"/>
            <w:tcBorders>
              <w:top w:val="single" w:sz="4" w:space="0" w:color="auto"/>
              <w:left w:val="single" w:sz="4" w:space="0" w:color="auto"/>
              <w:bottom w:val="single" w:sz="4" w:space="0" w:color="auto"/>
            </w:tcBorders>
          </w:tcPr>
          <w:p w:rsidR="00B04420" w:rsidRDefault="00B04420">
            <w:pPr>
              <w:spacing w:line="400" w:lineRule="exact"/>
              <w:rPr>
                <w:rFonts w:ascii="宋体"/>
                <w:sz w:val="22"/>
              </w:rPr>
            </w:pPr>
          </w:p>
        </w:tc>
      </w:tr>
      <w:tr w:rsidR="00B04420">
        <w:trPr>
          <w:trHeight w:val="620"/>
        </w:trPr>
        <w:tc>
          <w:tcPr>
            <w:tcW w:w="879" w:type="dxa"/>
            <w:tcBorders>
              <w:top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2099"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66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06"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962"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851" w:type="dxa"/>
            <w:tcBorders>
              <w:top w:val="single" w:sz="4" w:space="0" w:color="auto"/>
              <w:left w:val="single" w:sz="4" w:space="0" w:color="auto"/>
              <w:bottom w:val="single" w:sz="4" w:space="0" w:color="auto"/>
              <w:right w:val="single" w:sz="4" w:space="0" w:color="auto"/>
            </w:tcBorders>
          </w:tcPr>
          <w:p w:rsidR="00B04420" w:rsidRDefault="00B04420">
            <w:pPr>
              <w:spacing w:line="400" w:lineRule="exact"/>
              <w:rPr>
                <w:rFonts w:ascii="宋体"/>
                <w:sz w:val="22"/>
              </w:rPr>
            </w:pPr>
          </w:p>
        </w:tc>
        <w:tc>
          <w:tcPr>
            <w:tcW w:w="1312" w:type="dxa"/>
            <w:tcBorders>
              <w:top w:val="single" w:sz="4" w:space="0" w:color="auto"/>
              <w:left w:val="single" w:sz="4" w:space="0" w:color="auto"/>
              <w:bottom w:val="single" w:sz="4" w:space="0" w:color="auto"/>
            </w:tcBorders>
          </w:tcPr>
          <w:p w:rsidR="00B04420" w:rsidRDefault="00B04420">
            <w:pPr>
              <w:spacing w:line="400" w:lineRule="exact"/>
              <w:rPr>
                <w:rFonts w:ascii="宋体"/>
                <w:sz w:val="22"/>
              </w:rPr>
            </w:pPr>
          </w:p>
        </w:tc>
      </w:tr>
    </w:tbl>
    <w:p w:rsidR="00B04420" w:rsidRDefault="00C07EE6">
      <w:pPr>
        <w:pStyle w:val="aa"/>
        <w:spacing w:before="156" w:after="156" w:line="400" w:lineRule="atLeast"/>
        <w:rPr>
          <w:rFonts w:hAnsi="宋体" w:cs="Times New Roman"/>
          <w:sz w:val="22"/>
          <w:szCs w:val="22"/>
        </w:rPr>
      </w:pPr>
      <w:r>
        <w:rPr>
          <w:rFonts w:hAnsi="宋体" w:hint="eastAsia"/>
          <w:sz w:val="22"/>
          <w:szCs w:val="22"/>
        </w:rPr>
        <w:t>注：</w:t>
      </w:r>
      <w:r>
        <w:rPr>
          <w:rFonts w:hAnsi="宋体"/>
          <w:sz w:val="22"/>
          <w:szCs w:val="22"/>
        </w:rPr>
        <w:t>1</w:t>
      </w:r>
      <w:r>
        <w:rPr>
          <w:rFonts w:hAnsi="宋体" w:hint="eastAsia"/>
          <w:sz w:val="22"/>
          <w:szCs w:val="22"/>
        </w:rPr>
        <w:t>、表格可以延续。</w:t>
      </w:r>
    </w:p>
    <w:p w:rsidR="00B04420" w:rsidRDefault="00B04420">
      <w:pPr>
        <w:pStyle w:val="aa"/>
        <w:spacing w:before="156" w:after="156" w:line="400" w:lineRule="atLeast"/>
        <w:ind w:left="1"/>
        <w:rPr>
          <w:rFonts w:hAnsi="宋体" w:cs="Times New Roman"/>
          <w:sz w:val="22"/>
          <w:szCs w:val="22"/>
        </w:rPr>
      </w:pPr>
    </w:p>
    <w:p w:rsidR="00B04420" w:rsidRDefault="00B04420" w:rsidP="00C07EE6">
      <w:pPr>
        <w:pStyle w:val="aa"/>
        <w:spacing w:before="156" w:after="156" w:line="400" w:lineRule="atLeast"/>
        <w:ind w:left="425" w:hangingChars="193" w:hanging="425"/>
        <w:rPr>
          <w:rFonts w:hAnsi="宋体" w:cs="Times New Roman"/>
          <w:sz w:val="22"/>
          <w:szCs w:val="22"/>
        </w:rPr>
      </w:pPr>
    </w:p>
    <w:p w:rsidR="00B04420" w:rsidRDefault="00C07EE6">
      <w:pPr>
        <w:snapToGrid w:val="0"/>
        <w:spacing w:line="500" w:lineRule="atLeast"/>
        <w:ind w:firstLineChars="250" w:firstLine="550"/>
        <w:rPr>
          <w:rFonts w:ascii="宋体"/>
          <w:sz w:val="22"/>
          <w:szCs w:val="22"/>
        </w:rPr>
      </w:pPr>
      <w:r>
        <w:rPr>
          <w:rFonts w:ascii="宋体" w:cs="宋体" w:hint="eastAsia"/>
          <w:sz w:val="22"/>
          <w:szCs w:val="22"/>
        </w:rPr>
        <w:t>投标供应商（盖章）：</w:t>
      </w:r>
    </w:p>
    <w:p w:rsidR="00B04420" w:rsidRDefault="00C07EE6">
      <w:pPr>
        <w:snapToGrid w:val="0"/>
        <w:spacing w:line="500" w:lineRule="atLeast"/>
        <w:ind w:firstLineChars="250" w:firstLine="550"/>
        <w:rPr>
          <w:rFonts w:ascii="宋体"/>
          <w:sz w:val="22"/>
          <w:szCs w:val="22"/>
        </w:rPr>
      </w:pPr>
      <w:r>
        <w:rPr>
          <w:rFonts w:ascii="宋体" w:cs="宋体" w:hint="eastAsia"/>
          <w:sz w:val="22"/>
          <w:szCs w:val="22"/>
        </w:rPr>
        <w:t>法定代表人或其授权代表（签字或盖章）：</w:t>
      </w:r>
    </w:p>
    <w:p w:rsidR="00B04420" w:rsidRDefault="00B04420">
      <w:pPr>
        <w:ind w:firstLineChars="250" w:firstLine="550"/>
        <w:rPr>
          <w:rFonts w:ascii="宋体"/>
          <w:sz w:val="22"/>
          <w:szCs w:val="22"/>
        </w:rPr>
      </w:pPr>
    </w:p>
    <w:p w:rsidR="00B04420" w:rsidRDefault="00C07EE6">
      <w:pPr>
        <w:ind w:firstLineChars="250" w:firstLine="550"/>
      </w:pPr>
      <w:r>
        <w:rPr>
          <w:rFonts w:ascii="宋体" w:cs="宋体" w:hint="eastAsia"/>
          <w:sz w:val="22"/>
          <w:szCs w:val="22"/>
        </w:rPr>
        <w:t>日期：</w:t>
      </w:r>
      <w:r>
        <w:rPr>
          <w:rFonts w:ascii="宋体" w:cs="宋体"/>
          <w:sz w:val="22"/>
          <w:szCs w:val="22"/>
        </w:rPr>
        <w:t xml:space="preserve"> </w:t>
      </w:r>
    </w:p>
    <w:sectPr w:rsidR="00B04420" w:rsidSect="00B044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0FD" w:rsidRDefault="00C300FD" w:rsidP="00B04420">
      <w:r>
        <w:separator/>
      </w:r>
    </w:p>
  </w:endnote>
  <w:endnote w:type="continuationSeparator" w:id="1">
    <w:p w:rsidR="00C300FD" w:rsidRDefault="00C300FD" w:rsidP="00B04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E6" w:rsidRDefault="00AA3BC8">
    <w:pPr>
      <w:pStyle w:val="ad"/>
      <w:jc w:val="right"/>
    </w:pPr>
    <w:r w:rsidRPr="00AA3BC8">
      <w:fldChar w:fldCharType="begin"/>
    </w:r>
    <w:r w:rsidR="00C07EE6">
      <w:instrText xml:space="preserve"> PAGE   \* MERGEFORMAT </w:instrText>
    </w:r>
    <w:r w:rsidRPr="00AA3BC8">
      <w:fldChar w:fldCharType="separate"/>
    </w:r>
    <w:r w:rsidR="000D5448" w:rsidRPr="000D5448">
      <w:rPr>
        <w:noProof/>
        <w:lang w:val="zh-CN"/>
      </w:rPr>
      <w:t>1</w:t>
    </w:r>
    <w:r>
      <w:rPr>
        <w:lang w:val="zh-CN"/>
      </w:rPr>
      <w:fldChar w:fldCharType="end"/>
    </w:r>
  </w:p>
  <w:p w:rsidR="00C07EE6" w:rsidRDefault="00C07EE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E6" w:rsidRDefault="00AA3BC8">
    <w:pPr>
      <w:pStyle w:val="ad"/>
      <w:jc w:val="center"/>
    </w:pPr>
    <w:fldSimple w:instr=" PAGE   \* MERGEFORMAT ">
      <w:r w:rsidR="000D5448">
        <w:rPr>
          <w:noProof/>
        </w:rPr>
        <w:t>94</w:t>
      </w:r>
    </w:fldSimple>
  </w:p>
  <w:p w:rsidR="00C07EE6" w:rsidRDefault="00C07EE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0FD" w:rsidRDefault="00C300FD" w:rsidP="00B04420">
      <w:r>
        <w:separator/>
      </w:r>
    </w:p>
  </w:footnote>
  <w:footnote w:type="continuationSeparator" w:id="1">
    <w:p w:rsidR="00C300FD" w:rsidRDefault="00C300FD" w:rsidP="00B04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E6" w:rsidRDefault="00C07EE6">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72BAB9"/>
    <w:multiLevelType w:val="singleLevel"/>
    <w:tmpl w:val="8372BAB9"/>
    <w:lvl w:ilvl="0">
      <w:start w:val="4"/>
      <w:numFmt w:val="chineseCounting"/>
      <w:suff w:val="nothing"/>
      <w:lvlText w:val="%1、"/>
      <w:lvlJc w:val="left"/>
      <w:rPr>
        <w:rFonts w:hint="eastAsia"/>
      </w:rPr>
    </w:lvl>
  </w:abstractNum>
  <w:abstractNum w:abstractNumId="1">
    <w:nsid w:val="8E894480"/>
    <w:multiLevelType w:val="singleLevel"/>
    <w:tmpl w:val="8E894480"/>
    <w:lvl w:ilvl="0">
      <w:start w:val="1"/>
      <w:numFmt w:val="decimal"/>
      <w:lvlText w:val="%1."/>
      <w:lvlJc w:val="left"/>
      <w:pPr>
        <w:tabs>
          <w:tab w:val="left" w:pos="312"/>
        </w:tabs>
      </w:pPr>
    </w:lvl>
  </w:abstractNum>
  <w:abstractNum w:abstractNumId="2">
    <w:nsid w:val="90815F87"/>
    <w:multiLevelType w:val="singleLevel"/>
    <w:tmpl w:val="90815F87"/>
    <w:lvl w:ilvl="0">
      <w:start w:val="2"/>
      <w:numFmt w:val="chineseCounting"/>
      <w:suff w:val="nothing"/>
      <w:lvlText w:val="（%1）"/>
      <w:lvlJc w:val="left"/>
      <w:rPr>
        <w:rFonts w:hint="eastAsia"/>
      </w:rPr>
    </w:lvl>
  </w:abstractNum>
  <w:abstractNum w:abstractNumId="3">
    <w:nsid w:val="D8203E16"/>
    <w:multiLevelType w:val="singleLevel"/>
    <w:tmpl w:val="D8203E16"/>
    <w:lvl w:ilvl="0">
      <w:start w:val="1"/>
      <w:numFmt w:val="decimal"/>
      <w:suff w:val="nothing"/>
      <w:lvlText w:val="（%1）"/>
      <w:lvlJc w:val="left"/>
    </w:lvl>
  </w:abstractNum>
  <w:abstractNum w:abstractNumId="4">
    <w:nsid w:val="E35A38AF"/>
    <w:multiLevelType w:val="singleLevel"/>
    <w:tmpl w:val="E35A38AF"/>
    <w:lvl w:ilvl="0">
      <w:start w:val="1"/>
      <w:numFmt w:val="decimal"/>
      <w:suff w:val="nothing"/>
      <w:lvlText w:val="%1、"/>
      <w:lvlJc w:val="left"/>
    </w:lvl>
  </w:abstractNum>
  <w:abstractNum w:abstractNumId="5">
    <w:nsid w:val="0A07C0AE"/>
    <w:multiLevelType w:val="singleLevel"/>
    <w:tmpl w:val="0A07C0AE"/>
    <w:lvl w:ilvl="0">
      <w:start w:val="1"/>
      <w:numFmt w:val="decimal"/>
      <w:lvlText w:val="%1."/>
      <w:lvlJc w:val="left"/>
      <w:pPr>
        <w:tabs>
          <w:tab w:val="left" w:pos="312"/>
        </w:tabs>
      </w:pPr>
    </w:lvl>
  </w:abstractNum>
  <w:abstractNum w:abstractNumId="6">
    <w:nsid w:val="0AFD0BD5"/>
    <w:multiLevelType w:val="singleLevel"/>
    <w:tmpl w:val="0AFD0BD5"/>
    <w:lvl w:ilvl="0">
      <w:start w:val="4"/>
      <w:numFmt w:val="chineseCounting"/>
      <w:suff w:val="nothing"/>
      <w:lvlText w:val="%1、"/>
      <w:lvlJc w:val="left"/>
      <w:pPr>
        <w:ind w:left="640"/>
      </w:pPr>
      <w:rPr>
        <w:rFonts w:hint="eastAsia"/>
      </w:rPr>
    </w:lvl>
  </w:abstractNum>
  <w:abstractNum w:abstractNumId="7">
    <w:nsid w:val="12754277"/>
    <w:multiLevelType w:val="multilevel"/>
    <w:tmpl w:val="12754277"/>
    <w:lvl w:ilvl="0">
      <w:start w:val="5"/>
      <w:numFmt w:val="japaneseCounting"/>
      <w:lvlText w:val="%1、"/>
      <w:lvlJc w:val="left"/>
      <w:pPr>
        <w:ind w:left="1173" w:hanging="720"/>
      </w:pPr>
      <w:rPr>
        <w:rFonts w:hint="default"/>
      </w:rPr>
    </w:lvl>
    <w:lvl w:ilvl="1">
      <w:start w:val="1"/>
      <w:numFmt w:val="lowerLetter"/>
      <w:lvlText w:val="%2)"/>
      <w:lvlJc w:val="left"/>
      <w:pPr>
        <w:ind w:left="1293" w:hanging="420"/>
      </w:pPr>
    </w:lvl>
    <w:lvl w:ilvl="2">
      <w:start w:val="1"/>
      <w:numFmt w:val="lowerRoman"/>
      <w:lvlText w:val="%3."/>
      <w:lvlJc w:val="right"/>
      <w:pPr>
        <w:ind w:left="1713" w:hanging="420"/>
      </w:pPr>
    </w:lvl>
    <w:lvl w:ilvl="3">
      <w:start w:val="1"/>
      <w:numFmt w:val="decimal"/>
      <w:lvlText w:val="%4."/>
      <w:lvlJc w:val="left"/>
      <w:pPr>
        <w:ind w:left="2133" w:hanging="420"/>
      </w:pPr>
    </w:lvl>
    <w:lvl w:ilvl="4">
      <w:start w:val="1"/>
      <w:numFmt w:val="lowerLetter"/>
      <w:lvlText w:val="%5)"/>
      <w:lvlJc w:val="left"/>
      <w:pPr>
        <w:ind w:left="2553" w:hanging="420"/>
      </w:pPr>
    </w:lvl>
    <w:lvl w:ilvl="5">
      <w:start w:val="1"/>
      <w:numFmt w:val="lowerRoman"/>
      <w:lvlText w:val="%6."/>
      <w:lvlJc w:val="right"/>
      <w:pPr>
        <w:ind w:left="2973" w:hanging="420"/>
      </w:pPr>
    </w:lvl>
    <w:lvl w:ilvl="6">
      <w:start w:val="1"/>
      <w:numFmt w:val="decimal"/>
      <w:lvlText w:val="%7."/>
      <w:lvlJc w:val="left"/>
      <w:pPr>
        <w:ind w:left="3393" w:hanging="420"/>
      </w:pPr>
    </w:lvl>
    <w:lvl w:ilvl="7">
      <w:start w:val="1"/>
      <w:numFmt w:val="lowerLetter"/>
      <w:lvlText w:val="%8)"/>
      <w:lvlJc w:val="left"/>
      <w:pPr>
        <w:ind w:left="3813" w:hanging="420"/>
      </w:pPr>
    </w:lvl>
    <w:lvl w:ilvl="8">
      <w:start w:val="1"/>
      <w:numFmt w:val="lowerRoman"/>
      <w:lvlText w:val="%9."/>
      <w:lvlJc w:val="right"/>
      <w:pPr>
        <w:ind w:left="4233" w:hanging="420"/>
      </w:pPr>
    </w:lvl>
  </w:abstractNum>
  <w:abstractNum w:abstractNumId="8">
    <w:nsid w:val="1DED2333"/>
    <w:multiLevelType w:val="singleLevel"/>
    <w:tmpl w:val="1DED2333"/>
    <w:lvl w:ilvl="0">
      <w:start w:val="1"/>
      <w:numFmt w:val="decimal"/>
      <w:suff w:val="nothing"/>
      <w:lvlText w:val="（%1）"/>
      <w:lvlJc w:val="left"/>
    </w:lvl>
  </w:abstractNum>
  <w:abstractNum w:abstractNumId="9">
    <w:nsid w:val="21194EB9"/>
    <w:multiLevelType w:val="singleLevel"/>
    <w:tmpl w:val="21194EB9"/>
    <w:lvl w:ilvl="0">
      <w:start w:val="1"/>
      <w:numFmt w:val="decimal"/>
      <w:suff w:val="nothing"/>
      <w:lvlText w:val="（%1）"/>
      <w:lvlJc w:val="left"/>
    </w:lvl>
  </w:abstractNum>
  <w:abstractNum w:abstractNumId="10">
    <w:nsid w:val="63C09816"/>
    <w:multiLevelType w:val="singleLevel"/>
    <w:tmpl w:val="63C09816"/>
    <w:lvl w:ilvl="0">
      <w:start w:val="4"/>
      <w:numFmt w:val="chineseCounting"/>
      <w:suff w:val="nothing"/>
      <w:lvlText w:val="（%1）"/>
      <w:lvlJc w:val="left"/>
      <w:rPr>
        <w:rFonts w:hint="eastAsia"/>
      </w:rPr>
    </w:lvl>
  </w:abstractNum>
  <w:abstractNum w:abstractNumId="11">
    <w:nsid w:val="7C657597"/>
    <w:multiLevelType w:val="multilevel"/>
    <w:tmpl w:val="7C657597"/>
    <w:lvl w:ilvl="0">
      <w:start w:val="1"/>
      <w:numFmt w:val="japaneseCounting"/>
      <w:lvlText w:val="第%1章"/>
      <w:lvlJc w:val="left"/>
      <w:pPr>
        <w:ind w:left="1365" w:hanging="1200"/>
      </w:pPr>
      <w:rPr>
        <w:rFonts w:hint="default"/>
      </w:rPr>
    </w:lvl>
    <w:lvl w:ilvl="1">
      <w:start w:val="1"/>
      <w:numFmt w:val="lowerLetter"/>
      <w:lvlText w:val="%2)"/>
      <w:lvlJc w:val="left"/>
      <w:pPr>
        <w:ind w:left="1005" w:hanging="420"/>
      </w:pPr>
    </w:lvl>
    <w:lvl w:ilvl="2">
      <w:start w:val="1"/>
      <w:numFmt w:val="lowerRoman"/>
      <w:lvlText w:val="%3."/>
      <w:lvlJc w:val="right"/>
      <w:pPr>
        <w:ind w:left="1425" w:hanging="420"/>
      </w:pPr>
    </w:lvl>
    <w:lvl w:ilvl="3">
      <w:start w:val="1"/>
      <w:numFmt w:val="decimal"/>
      <w:lvlText w:val="%4."/>
      <w:lvlJc w:val="left"/>
      <w:pPr>
        <w:ind w:left="1845" w:hanging="420"/>
      </w:pPr>
    </w:lvl>
    <w:lvl w:ilvl="4">
      <w:start w:val="1"/>
      <w:numFmt w:val="lowerLetter"/>
      <w:lvlText w:val="%5)"/>
      <w:lvlJc w:val="left"/>
      <w:pPr>
        <w:ind w:left="2265" w:hanging="420"/>
      </w:pPr>
    </w:lvl>
    <w:lvl w:ilvl="5">
      <w:start w:val="1"/>
      <w:numFmt w:val="lowerRoman"/>
      <w:lvlText w:val="%6."/>
      <w:lvlJc w:val="right"/>
      <w:pPr>
        <w:ind w:left="2685" w:hanging="420"/>
      </w:pPr>
    </w:lvl>
    <w:lvl w:ilvl="6">
      <w:start w:val="1"/>
      <w:numFmt w:val="decimal"/>
      <w:lvlText w:val="%7."/>
      <w:lvlJc w:val="left"/>
      <w:pPr>
        <w:ind w:left="3105" w:hanging="420"/>
      </w:pPr>
    </w:lvl>
    <w:lvl w:ilvl="7">
      <w:start w:val="1"/>
      <w:numFmt w:val="lowerLetter"/>
      <w:lvlText w:val="%8)"/>
      <w:lvlJc w:val="left"/>
      <w:pPr>
        <w:ind w:left="3525" w:hanging="420"/>
      </w:pPr>
    </w:lvl>
    <w:lvl w:ilvl="8">
      <w:start w:val="1"/>
      <w:numFmt w:val="lowerRoman"/>
      <w:lvlText w:val="%9."/>
      <w:lvlJc w:val="right"/>
      <w:pPr>
        <w:ind w:left="3945" w:hanging="420"/>
      </w:pPr>
    </w:lvl>
  </w:abstractNum>
  <w:num w:numId="1">
    <w:abstractNumId w:val="11"/>
  </w:num>
  <w:num w:numId="2">
    <w:abstractNumId w:val="2"/>
  </w:num>
  <w:num w:numId="3">
    <w:abstractNumId w:val="9"/>
  </w:num>
  <w:num w:numId="4">
    <w:abstractNumId w:val="8"/>
  </w:num>
  <w:num w:numId="5">
    <w:abstractNumId w:val="10"/>
  </w:num>
  <w:num w:numId="6">
    <w:abstractNumId w:val="3"/>
  </w:num>
  <w:num w:numId="7">
    <w:abstractNumId w:val="0"/>
  </w:num>
  <w:num w:numId="8">
    <w:abstractNumId w:val="5"/>
  </w:num>
  <w:num w:numId="9">
    <w:abstractNumId w:val="6"/>
  </w:num>
  <w:num w:numId="10">
    <w:abstractNumId w:val="1"/>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oNotTrackMoves/>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6FB07A6"/>
    <w:rsid w:val="000013DB"/>
    <w:rsid w:val="00021055"/>
    <w:rsid w:val="00022A36"/>
    <w:rsid w:val="0002663D"/>
    <w:rsid w:val="00030611"/>
    <w:rsid w:val="00031981"/>
    <w:rsid w:val="00054B91"/>
    <w:rsid w:val="000557AD"/>
    <w:rsid w:val="000605B8"/>
    <w:rsid w:val="00084D28"/>
    <w:rsid w:val="000A162C"/>
    <w:rsid w:val="000B4350"/>
    <w:rsid w:val="000C3922"/>
    <w:rsid w:val="000D5448"/>
    <w:rsid w:val="000E5CBB"/>
    <w:rsid w:val="001021B7"/>
    <w:rsid w:val="00102695"/>
    <w:rsid w:val="00102D7D"/>
    <w:rsid w:val="00102DAC"/>
    <w:rsid w:val="00125CDC"/>
    <w:rsid w:val="0012767A"/>
    <w:rsid w:val="00152204"/>
    <w:rsid w:val="001535E2"/>
    <w:rsid w:val="0015458C"/>
    <w:rsid w:val="001728EA"/>
    <w:rsid w:val="0017537E"/>
    <w:rsid w:val="00180630"/>
    <w:rsid w:val="0018512C"/>
    <w:rsid w:val="00197961"/>
    <w:rsid w:val="001B10B7"/>
    <w:rsid w:val="001B323B"/>
    <w:rsid w:val="001B57CF"/>
    <w:rsid w:val="001F094B"/>
    <w:rsid w:val="001F13C5"/>
    <w:rsid w:val="0020193C"/>
    <w:rsid w:val="002511CB"/>
    <w:rsid w:val="00262AC2"/>
    <w:rsid w:val="002656F6"/>
    <w:rsid w:val="00267F18"/>
    <w:rsid w:val="00273E71"/>
    <w:rsid w:val="002B4DFE"/>
    <w:rsid w:val="002D1ED3"/>
    <w:rsid w:val="002F512C"/>
    <w:rsid w:val="00312D2A"/>
    <w:rsid w:val="00315149"/>
    <w:rsid w:val="00320E4F"/>
    <w:rsid w:val="003369BF"/>
    <w:rsid w:val="00363D3F"/>
    <w:rsid w:val="003653F1"/>
    <w:rsid w:val="00370F2D"/>
    <w:rsid w:val="0037600B"/>
    <w:rsid w:val="00383C2A"/>
    <w:rsid w:val="003928F9"/>
    <w:rsid w:val="003A0B29"/>
    <w:rsid w:val="003A69AA"/>
    <w:rsid w:val="003A738C"/>
    <w:rsid w:val="003A7A6C"/>
    <w:rsid w:val="003C056B"/>
    <w:rsid w:val="003C62F9"/>
    <w:rsid w:val="003C6F2A"/>
    <w:rsid w:val="003C7508"/>
    <w:rsid w:val="003D2FA0"/>
    <w:rsid w:val="004026D0"/>
    <w:rsid w:val="0040451D"/>
    <w:rsid w:val="00412260"/>
    <w:rsid w:val="00425C56"/>
    <w:rsid w:val="00425CF5"/>
    <w:rsid w:val="00462515"/>
    <w:rsid w:val="004948E1"/>
    <w:rsid w:val="004B16EC"/>
    <w:rsid w:val="004B245F"/>
    <w:rsid w:val="004C030A"/>
    <w:rsid w:val="004E0EF6"/>
    <w:rsid w:val="004E7813"/>
    <w:rsid w:val="00503EC7"/>
    <w:rsid w:val="0051404F"/>
    <w:rsid w:val="00522091"/>
    <w:rsid w:val="00527DFB"/>
    <w:rsid w:val="00532C67"/>
    <w:rsid w:val="00536753"/>
    <w:rsid w:val="00540467"/>
    <w:rsid w:val="00557068"/>
    <w:rsid w:val="00576318"/>
    <w:rsid w:val="00594DF6"/>
    <w:rsid w:val="005A1480"/>
    <w:rsid w:val="005D282A"/>
    <w:rsid w:val="005E1968"/>
    <w:rsid w:val="005F1897"/>
    <w:rsid w:val="005F4A6D"/>
    <w:rsid w:val="00601AE5"/>
    <w:rsid w:val="00605C91"/>
    <w:rsid w:val="0061137F"/>
    <w:rsid w:val="00625D52"/>
    <w:rsid w:val="0067018A"/>
    <w:rsid w:val="006962BA"/>
    <w:rsid w:val="006B78F1"/>
    <w:rsid w:val="006C0525"/>
    <w:rsid w:val="006C4045"/>
    <w:rsid w:val="006C40A8"/>
    <w:rsid w:val="006D1F95"/>
    <w:rsid w:val="006D69E8"/>
    <w:rsid w:val="006E7E8F"/>
    <w:rsid w:val="006F27E8"/>
    <w:rsid w:val="006F3135"/>
    <w:rsid w:val="00704DDD"/>
    <w:rsid w:val="00717419"/>
    <w:rsid w:val="00731C0A"/>
    <w:rsid w:val="0075135A"/>
    <w:rsid w:val="00761446"/>
    <w:rsid w:val="00777413"/>
    <w:rsid w:val="0079471C"/>
    <w:rsid w:val="00795DE4"/>
    <w:rsid w:val="007C1146"/>
    <w:rsid w:val="007D131C"/>
    <w:rsid w:val="007D1E8E"/>
    <w:rsid w:val="007D61C7"/>
    <w:rsid w:val="007D627E"/>
    <w:rsid w:val="00802676"/>
    <w:rsid w:val="008034C8"/>
    <w:rsid w:val="00805645"/>
    <w:rsid w:val="0080624D"/>
    <w:rsid w:val="00806D10"/>
    <w:rsid w:val="008139D2"/>
    <w:rsid w:val="00826D57"/>
    <w:rsid w:val="00853501"/>
    <w:rsid w:val="008557C0"/>
    <w:rsid w:val="008569B5"/>
    <w:rsid w:val="008701AD"/>
    <w:rsid w:val="00876746"/>
    <w:rsid w:val="0088770A"/>
    <w:rsid w:val="00897078"/>
    <w:rsid w:val="008B306F"/>
    <w:rsid w:val="008E0F96"/>
    <w:rsid w:val="008F51C2"/>
    <w:rsid w:val="008F5EF3"/>
    <w:rsid w:val="009072A6"/>
    <w:rsid w:val="0091465F"/>
    <w:rsid w:val="009419F7"/>
    <w:rsid w:val="00945C71"/>
    <w:rsid w:val="00976F8D"/>
    <w:rsid w:val="00981AD1"/>
    <w:rsid w:val="009825A2"/>
    <w:rsid w:val="009A61B1"/>
    <w:rsid w:val="009B42B4"/>
    <w:rsid w:val="009B5769"/>
    <w:rsid w:val="009C16D6"/>
    <w:rsid w:val="009E236D"/>
    <w:rsid w:val="009F1C25"/>
    <w:rsid w:val="00A24DEC"/>
    <w:rsid w:val="00A429F6"/>
    <w:rsid w:val="00A435F6"/>
    <w:rsid w:val="00A52818"/>
    <w:rsid w:val="00A61098"/>
    <w:rsid w:val="00A7093E"/>
    <w:rsid w:val="00A90642"/>
    <w:rsid w:val="00AA3BC8"/>
    <w:rsid w:val="00AC5500"/>
    <w:rsid w:val="00AC6329"/>
    <w:rsid w:val="00AF069B"/>
    <w:rsid w:val="00B04420"/>
    <w:rsid w:val="00B21EF0"/>
    <w:rsid w:val="00B244F4"/>
    <w:rsid w:val="00B36539"/>
    <w:rsid w:val="00B519F4"/>
    <w:rsid w:val="00B60A9C"/>
    <w:rsid w:val="00B672E3"/>
    <w:rsid w:val="00B8084C"/>
    <w:rsid w:val="00B8497E"/>
    <w:rsid w:val="00B8796B"/>
    <w:rsid w:val="00BA06B7"/>
    <w:rsid w:val="00BA4247"/>
    <w:rsid w:val="00BB52FE"/>
    <w:rsid w:val="00BD6959"/>
    <w:rsid w:val="00C00B82"/>
    <w:rsid w:val="00C00E89"/>
    <w:rsid w:val="00C0295A"/>
    <w:rsid w:val="00C07EE6"/>
    <w:rsid w:val="00C14AFF"/>
    <w:rsid w:val="00C26B8C"/>
    <w:rsid w:val="00C300FD"/>
    <w:rsid w:val="00C30686"/>
    <w:rsid w:val="00C7223A"/>
    <w:rsid w:val="00C85725"/>
    <w:rsid w:val="00C957AA"/>
    <w:rsid w:val="00CF611E"/>
    <w:rsid w:val="00D113D1"/>
    <w:rsid w:val="00D21C62"/>
    <w:rsid w:val="00D253C0"/>
    <w:rsid w:val="00D30599"/>
    <w:rsid w:val="00D5149A"/>
    <w:rsid w:val="00D72B59"/>
    <w:rsid w:val="00D8330E"/>
    <w:rsid w:val="00D85086"/>
    <w:rsid w:val="00D97A7E"/>
    <w:rsid w:val="00DA1079"/>
    <w:rsid w:val="00DC2EF1"/>
    <w:rsid w:val="00DC3E09"/>
    <w:rsid w:val="00DC6058"/>
    <w:rsid w:val="00DD25B6"/>
    <w:rsid w:val="00DE7E05"/>
    <w:rsid w:val="00DF6C52"/>
    <w:rsid w:val="00E00D2A"/>
    <w:rsid w:val="00E03B55"/>
    <w:rsid w:val="00E11CEF"/>
    <w:rsid w:val="00E20632"/>
    <w:rsid w:val="00E34874"/>
    <w:rsid w:val="00E3533C"/>
    <w:rsid w:val="00E624A0"/>
    <w:rsid w:val="00E7585E"/>
    <w:rsid w:val="00E810D1"/>
    <w:rsid w:val="00E85C74"/>
    <w:rsid w:val="00E86052"/>
    <w:rsid w:val="00E951FF"/>
    <w:rsid w:val="00E975C6"/>
    <w:rsid w:val="00EA06BB"/>
    <w:rsid w:val="00EC05B4"/>
    <w:rsid w:val="00ED320A"/>
    <w:rsid w:val="00EE4F09"/>
    <w:rsid w:val="00EF2DD5"/>
    <w:rsid w:val="00F015F2"/>
    <w:rsid w:val="00F1572D"/>
    <w:rsid w:val="00F1627D"/>
    <w:rsid w:val="00F3392B"/>
    <w:rsid w:val="00F35AFB"/>
    <w:rsid w:val="00F40142"/>
    <w:rsid w:val="00F627F1"/>
    <w:rsid w:val="00F636FC"/>
    <w:rsid w:val="00F63B15"/>
    <w:rsid w:val="00F705E9"/>
    <w:rsid w:val="00F776CB"/>
    <w:rsid w:val="00F8589A"/>
    <w:rsid w:val="00F9743E"/>
    <w:rsid w:val="00FA0C18"/>
    <w:rsid w:val="00FB2839"/>
    <w:rsid w:val="00FC1772"/>
    <w:rsid w:val="00FC310E"/>
    <w:rsid w:val="00FD7636"/>
    <w:rsid w:val="00FE1E7C"/>
    <w:rsid w:val="00FF0E0F"/>
    <w:rsid w:val="02242FED"/>
    <w:rsid w:val="069E3A59"/>
    <w:rsid w:val="07F94AC5"/>
    <w:rsid w:val="09AE3920"/>
    <w:rsid w:val="0B3436E4"/>
    <w:rsid w:val="0BD020F3"/>
    <w:rsid w:val="0BE47969"/>
    <w:rsid w:val="0D375476"/>
    <w:rsid w:val="12F015A7"/>
    <w:rsid w:val="197E558B"/>
    <w:rsid w:val="1B3B3B0C"/>
    <w:rsid w:val="1EFF77A6"/>
    <w:rsid w:val="1F0B15B8"/>
    <w:rsid w:val="224E79A2"/>
    <w:rsid w:val="23BD37E8"/>
    <w:rsid w:val="2736163B"/>
    <w:rsid w:val="27444365"/>
    <w:rsid w:val="29F939AB"/>
    <w:rsid w:val="2B571CE5"/>
    <w:rsid w:val="2CF033A8"/>
    <w:rsid w:val="324F34D0"/>
    <w:rsid w:val="33C310B1"/>
    <w:rsid w:val="34A775E5"/>
    <w:rsid w:val="3C7F2C56"/>
    <w:rsid w:val="3D94417C"/>
    <w:rsid w:val="42B45182"/>
    <w:rsid w:val="47FD5813"/>
    <w:rsid w:val="4A966E5E"/>
    <w:rsid w:val="4D3D4EC8"/>
    <w:rsid w:val="4FBF2282"/>
    <w:rsid w:val="547F4F07"/>
    <w:rsid w:val="56B363AC"/>
    <w:rsid w:val="5B3064B4"/>
    <w:rsid w:val="5E1A3838"/>
    <w:rsid w:val="634051F6"/>
    <w:rsid w:val="67C512BD"/>
    <w:rsid w:val="71FC79B3"/>
    <w:rsid w:val="729D6ADF"/>
    <w:rsid w:val="76FB07A6"/>
    <w:rsid w:val="78591895"/>
    <w:rsid w:val="79BE43F4"/>
    <w:rsid w:val="7A257293"/>
    <w:rsid w:val="7A3F62BF"/>
    <w:rsid w:val="7B5764E5"/>
    <w:rsid w:val="7B997715"/>
    <w:rsid w:val="7EB04A0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3" w:qFormat="1"/>
    <w:lsdException w:name="Block Text" w:semiHidden="1" w:unhideWhenUsed="1"/>
    <w:lsdException w:name="Hyperlink" w:qFormat="1"/>
    <w:lsdException w:name="FollowedHyperlink" w:qFormat="1"/>
    <w:lsdException w:name="Strong"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04420"/>
    <w:pPr>
      <w:widowControl w:val="0"/>
      <w:jc w:val="both"/>
    </w:pPr>
    <w:rPr>
      <w:kern w:val="2"/>
      <w:sz w:val="21"/>
      <w:szCs w:val="21"/>
    </w:rPr>
  </w:style>
  <w:style w:type="paragraph" w:styleId="1">
    <w:name w:val="heading 1"/>
    <w:basedOn w:val="a"/>
    <w:next w:val="a"/>
    <w:link w:val="1Char"/>
    <w:uiPriority w:val="99"/>
    <w:qFormat/>
    <w:rsid w:val="00B04420"/>
    <w:pPr>
      <w:keepNext/>
      <w:keepLines/>
      <w:spacing w:before="340" w:after="330" w:line="578" w:lineRule="auto"/>
      <w:outlineLvl w:val="0"/>
    </w:pPr>
    <w:rPr>
      <w:b/>
      <w:bCs/>
      <w:kern w:val="44"/>
      <w:sz w:val="44"/>
      <w:szCs w:val="44"/>
    </w:rPr>
  </w:style>
  <w:style w:type="paragraph" w:styleId="20">
    <w:name w:val="heading 2"/>
    <w:basedOn w:val="a"/>
    <w:next w:val="a"/>
    <w:link w:val="2Char"/>
    <w:uiPriority w:val="99"/>
    <w:qFormat/>
    <w:rsid w:val="00B0442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B04420"/>
    <w:pPr>
      <w:keepNext/>
      <w:keepLines/>
      <w:spacing w:after="120" w:line="413" w:lineRule="auto"/>
      <w:jc w:val="center"/>
      <w:outlineLvl w:val="2"/>
    </w:pPr>
    <w:rPr>
      <w:rFonts w:ascii="宋体" w:hAnsi="宋体" w:cs="宋体"/>
      <w:kern w:val="0"/>
      <w:sz w:val="24"/>
      <w:szCs w:val="24"/>
    </w:rPr>
  </w:style>
  <w:style w:type="paragraph" w:styleId="4">
    <w:name w:val="heading 4"/>
    <w:basedOn w:val="a"/>
    <w:next w:val="a"/>
    <w:link w:val="4Char"/>
    <w:uiPriority w:val="99"/>
    <w:qFormat/>
    <w:rsid w:val="00B04420"/>
    <w:pPr>
      <w:keepNext/>
      <w:keepLines/>
      <w:spacing w:line="372" w:lineRule="auto"/>
      <w:outlineLvl w:val="3"/>
    </w:pPr>
    <w:rPr>
      <w:rFonts w:ascii="Arial" w:eastAsia="黑体" w:hAnsi="Arial" w:cs="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qFormat/>
    <w:rsid w:val="00B04420"/>
    <w:pPr>
      <w:spacing w:after="120" w:line="240" w:lineRule="auto"/>
      <w:ind w:leftChars="200" w:left="420" w:firstLineChars="200" w:firstLine="420"/>
    </w:pPr>
    <w:rPr>
      <w:rFonts w:ascii="Times New Roman" w:hAnsi="Times New Roman" w:cs="Times New Roman"/>
      <w:spacing w:val="0"/>
      <w:sz w:val="21"/>
      <w:szCs w:val="21"/>
    </w:rPr>
  </w:style>
  <w:style w:type="paragraph" w:styleId="a3">
    <w:name w:val="Body Text Indent"/>
    <w:basedOn w:val="a"/>
    <w:link w:val="Char"/>
    <w:uiPriority w:val="99"/>
    <w:qFormat/>
    <w:rsid w:val="00B04420"/>
    <w:pPr>
      <w:spacing w:line="200" w:lineRule="exact"/>
      <w:ind w:firstLine="301"/>
    </w:pPr>
    <w:rPr>
      <w:rFonts w:ascii="宋体" w:hAnsi="Courier New" w:cs="宋体"/>
      <w:spacing w:val="-4"/>
      <w:sz w:val="18"/>
      <w:szCs w:val="18"/>
    </w:rPr>
  </w:style>
  <w:style w:type="paragraph" w:styleId="a4">
    <w:name w:val="List Number"/>
    <w:basedOn w:val="a"/>
    <w:uiPriority w:val="99"/>
    <w:qFormat/>
    <w:rsid w:val="00B04420"/>
    <w:pPr>
      <w:widowControl/>
      <w:tabs>
        <w:tab w:val="left" w:pos="420"/>
        <w:tab w:val="left" w:pos="454"/>
        <w:tab w:val="left" w:pos="720"/>
      </w:tabs>
      <w:spacing w:afterLines="50"/>
      <w:ind w:left="454" w:hanging="284"/>
      <w:jc w:val="left"/>
    </w:pPr>
    <w:rPr>
      <w:kern w:val="0"/>
      <w:sz w:val="24"/>
      <w:szCs w:val="24"/>
    </w:rPr>
  </w:style>
  <w:style w:type="paragraph" w:styleId="a5">
    <w:name w:val="Normal Indent"/>
    <w:basedOn w:val="a"/>
    <w:uiPriority w:val="99"/>
    <w:qFormat/>
    <w:rsid w:val="00B04420"/>
    <w:pPr>
      <w:ind w:firstLineChars="200" w:firstLine="420"/>
    </w:pPr>
  </w:style>
  <w:style w:type="paragraph" w:styleId="a6">
    <w:name w:val="caption"/>
    <w:basedOn w:val="a"/>
    <w:next w:val="a"/>
    <w:uiPriority w:val="99"/>
    <w:qFormat/>
    <w:rsid w:val="00B04420"/>
    <w:pPr>
      <w:spacing w:before="152" w:after="160"/>
    </w:pPr>
    <w:rPr>
      <w:rFonts w:ascii="Arial" w:eastAsia="黑体" w:hAnsi="Arial" w:cs="Arial"/>
      <w:sz w:val="20"/>
      <w:szCs w:val="20"/>
    </w:rPr>
  </w:style>
  <w:style w:type="paragraph" w:styleId="a7">
    <w:name w:val="Document Map"/>
    <w:basedOn w:val="a"/>
    <w:link w:val="Char1"/>
    <w:uiPriority w:val="99"/>
    <w:semiHidden/>
    <w:qFormat/>
    <w:rsid w:val="00B04420"/>
    <w:pPr>
      <w:shd w:val="clear" w:color="auto" w:fill="000080"/>
    </w:pPr>
    <w:rPr>
      <w:kern w:val="0"/>
      <w:sz w:val="20"/>
      <w:szCs w:val="20"/>
      <w:shd w:val="clear" w:color="auto" w:fill="000080"/>
    </w:rPr>
  </w:style>
  <w:style w:type="paragraph" w:styleId="a8">
    <w:name w:val="annotation text"/>
    <w:basedOn w:val="a"/>
    <w:link w:val="Char0"/>
    <w:uiPriority w:val="99"/>
    <w:semiHidden/>
    <w:qFormat/>
    <w:rsid w:val="00B04420"/>
    <w:pPr>
      <w:autoSpaceDE w:val="0"/>
      <w:autoSpaceDN w:val="0"/>
      <w:adjustRightInd w:val="0"/>
      <w:jc w:val="left"/>
      <w:textAlignment w:val="baseline"/>
    </w:pPr>
    <w:rPr>
      <w:rFonts w:ascii="宋体" w:cs="宋体"/>
      <w:kern w:val="0"/>
      <w:sz w:val="34"/>
      <w:szCs w:val="34"/>
    </w:rPr>
  </w:style>
  <w:style w:type="paragraph" w:styleId="30">
    <w:name w:val="Body Text 3"/>
    <w:basedOn w:val="a"/>
    <w:link w:val="3Char1"/>
    <w:uiPriority w:val="99"/>
    <w:qFormat/>
    <w:rsid w:val="00B04420"/>
    <w:pPr>
      <w:snapToGrid w:val="0"/>
      <w:spacing w:before="50" w:after="50"/>
    </w:pPr>
    <w:rPr>
      <w:rFonts w:eastAsia="仿宋_GB2312" w:hAnsi="宋体"/>
      <w:b/>
      <w:bCs/>
      <w:kern w:val="0"/>
      <w:sz w:val="24"/>
      <w:szCs w:val="24"/>
    </w:rPr>
  </w:style>
  <w:style w:type="paragraph" w:styleId="a9">
    <w:name w:val="Body Text"/>
    <w:basedOn w:val="a"/>
    <w:link w:val="Char2"/>
    <w:uiPriority w:val="99"/>
    <w:qFormat/>
    <w:rsid w:val="00B04420"/>
    <w:pPr>
      <w:spacing w:after="120"/>
    </w:pPr>
  </w:style>
  <w:style w:type="paragraph" w:styleId="31">
    <w:name w:val="List Number 3"/>
    <w:basedOn w:val="a"/>
    <w:uiPriority w:val="99"/>
    <w:qFormat/>
    <w:rsid w:val="00B04420"/>
    <w:pPr>
      <w:tabs>
        <w:tab w:val="left" w:pos="1200"/>
      </w:tabs>
      <w:ind w:left="1200" w:hanging="360"/>
    </w:pPr>
  </w:style>
  <w:style w:type="paragraph" w:styleId="21">
    <w:name w:val="List 2"/>
    <w:basedOn w:val="a"/>
    <w:uiPriority w:val="99"/>
    <w:qFormat/>
    <w:rsid w:val="00B04420"/>
    <w:pPr>
      <w:ind w:leftChars="200" w:left="100" w:hangingChars="200" w:hanging="200"/>
    </w:pPr>
    <w:rPr>
      <w:sz w:val="28"/>
      <w:szCs w:val="28"/>
    </w:rPr>
  </w:style>
  <w:style w:type="paragraph" w:styleId="32">
    <w:name w:val="toc 3"/>
    <w:basedOn w:val="a"/>
    <w:next w:val="a"/>
    <w:uiPriority w:val="99"/>
    <w:semiHidden/>
    <w:qFormat/>
    <w:rsid w:val="00B04420"/>
    <w:pPr>
      <w:tabs>
        <w:tab w:val="right" w:leader="dot" w:pos="8302"/>
      </w:tabs>
      <w:spacing w:line="480" w:lineRule="auto"/>
      <w:ind w:left="539"/>
      <w:jc w:val="left"/>
    </w:pPr>
    <w:rPr>
      <w:i/>
      <w:iCs/>
      <w:sz w:val="20"/>
      <w:szCs w:val="20"/>
    </w:rPr>
  </w:style>
  <w:style w:type="paragraph" w:styleId="aa">
    <w:name w:val="Plain Text"/>
    <w:basedOn w:val="a"/>
    <w:link w:val="Char3"/>
    <w:qFormat/>
    <w:rsid w:val="00B04420"/>
    <w:pPr>
      <w:spacing w:beforeLines="50" w:afterLines="50" w:line="400" w:lineRule="exact"/>
    </w:pPr>
    <w:rPr>
      <w:rFonts w:ascii="宋体" w:hAnsi="Courier New" w:cs="宋体"/>
      <w:sz w:val="24"/>
      <w:szCs w:val="24"/>
    </w:rPr>
  </w:style>
  <w:style w:type="paragraph" w:styleId="ab">
    <w:name w:val="Date"/>
    <w:basedOn w:val="a"/>
    <w:next w:val="a"/>
    <w:link w:val="Char4"/>
    <w:uiPriority w:val="99"/>
    <w:qFormat/>
    <w:rsid w:val="00B04420"/>
    <w:pPr>
      <w:ind w:leftChars="2500" w:left="100"/>
    </w:pPr>
    <w:rPr>
      <w:sz w:val="24"/>
      <w:szCs w:val="24"/>
    </w:rPr>
  </w:style>
  <w:style w:type="paragraph" w:styleId="22">
    <w:name w:val="Body Text Indent 2"/>
    <w:basedOn w:val="a"/>
    <w:link w:val="2Char1"/>
    <w:uiPriority w:val="99"/>
    <w:rsid w:val="00B04420"/>
    <w:pPr>
      <w:widowControl/>
      <w:spacing w:line="480" w:lineRule="atLeast"/>
      <w:ind w:firstLine="480"/>
    </w:pPr>
    <w:rPr>
      <w:rFonts w:ascii="宋体" w:eastAsia="仿宋_GB2312" w:hAnsi="宋体" w:cs="宋体"/>
      <w:b/>
      <w:bCs/>
      <w:color w:val="000000"/>
      <w:kern w:val="0"/>
      <w:sz w:val="24"/>
      <w:szCs w:val="24"/>
    </w:rPr>
  </w:style>
  <w:style w:type="paragraph" w:styleId="ac">
    <w:name w:val="Balloon Text"/>
    <w:basedOn w:val="a"/>
    <w:link w:val="Char5"/>
    <w:uiPriority w:val="99"/>
    <w:semiHidden/>
    <w:qFormat/>
    <w:rsid w:val="00B04420"/>
    <w:rPr>
      <w:sz w:val="18"/>
      <w:szCs w:val="18"/>
    </w:rPr>
  </w:style>
  <w:style w:type="paragraph" w:styleId="ad">
    <w:name w:val="footer"/>
    <w:basedOn w:val="a"/>
    <w:link w:val="Char6"/>
    <w:uiPriority w:val="99"/>
    <w:qFormat/>
    <w:rsid w:val="00B04420"/>
    <w:pPr>
      <w:tabs>
        <w:tab w:val="center" w:pos="4153"/>
        <w:tab w:val="right" w:pos="8306"/>
      </w:tabs>
      <w:snapToGrid w:val="0"/>
      <w:jc w:val="left"/>
    </w:pPr>
    <w:rPr>
      <w:sz w:val="18"/>
      <w:szCs w:val="18"/>
    </w:rPr>
  </w:style>
  <w:style w:type="paragraph" w:styleId="ae">
    <w:name w:val="header"/>
    <w:basedOn w:val="a"/>
    <w:link w:val="Char7"/>
    <w:uiPriority w:val="99"/>
    <w:qFormat/>
    <w:rsid w:val="00B0442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B04420"/>
  </w:style>
  <w:style w:type="paragraph" w:styleId="40">
    <w:name w:val="toc 4"/>
    <w:basedOn w:val="a"/>
    <w:next w:val="a"/>
    <w:uiPriority w:val="99"/>
    <w:semiHidden/>
    <w:qFormat/>
    <w:rsid w:val="00B04420"/>
    <w:pPr>
      <w:tabs>
        <w:tab w:val="right" w:leader="dot" w:pos="8302"/>
      </w:tabs>
      <w:spacing w:line="480" w:lineRule="auto"/>
    </w:pPr>
    <w:rPr>
      <w:rFonts w:ascii="宋体" w:hAnsi="宋体" w:cs="宋体"/>
      <w:sz w:val="28"/>
      <w:szCs w:val="28"/>
    </w:rPr>
  </w:style>
  <w:style w:type="paragraph" w:styleId="af">
    <w:name w:val="List"/>
    <w:basedOn w:val="a"/>
    <w:uiPriority w:val="99"/>
    <w:qFormat/>
    <w:rsid w:val="00B04420"/>
    <w:pPr>
      <w:ind w:left="200" w:hangingChars="200" w:hanging="200"/>
    </w:pPr>
    <w:rPr>
      <w:sz w:val="28"/>
      <w:szCs w:val="28"/>
    </w:rPr>
  </w:style>
  <w:style w:type="paragraph" w:styleId="af0">
    <w:name w:val="footnote text"/>
    <w:basedOn w:val="a"/>
    <w:link w:val="Char8"/>
    <w:uiPriority w:val="99"/>
    <w:semiHidden/>
    <w:qFormat/>
    <w:rsid w:val="00B04420"/>
    <w:pPr>
      <w:snapToGrid w:val="0"/>
      <w:jc w:val="left"/>
    </w:pPr>
    <w:rPr>
      <w:sz w:val="18"/>
      <w:szCs w:val="18"/>
    </w:rPr>
  </w:style>
  <w:style w:type="paragraph" w:styleId="5">
    <w:name w:val="List 5"/>
    <w:basedOn w:val="a"/>
    <w:uiPriority w:val="99"/>
    <w:qFormat/>
    <w:rsid w:val="00B04420"/>
    <w:pPr>
      <w:ind w:leftChars="800" w:left="100" w:hangingChars="200" w:hanging="200"/>
    </w:pPr>
  </w:style>
  <w:style w:type="paragraph" w:styleId="33">
    <w:name w:val="Body Text Indent 3"/>
    <w:basedOn w:val="a"/>
    <w:link w:val="3Char10"/>
    <w:uiPriority w:val="99"/>
    <w:qFormat/>
    <w:rsid w:val="00B04420"/>
    <w:pPr>
      <w:snapToGrid w:val="0"/>
      <w:ind w:firstLineChars="200" w:firstLine="480"/>
      <w:jc w:val="left"/>
    </w:pPr>
    <w:rPr>
      <w:rFonts w:ascii="仿宋_GB2312" w:eastAsia="仿宋_GB2312" w:hAnsi="宋体" w:cs="仿宋_GB2312"/>
      <w:color w:val="000000"/>
      <w:kern w:val="0"/>
      <w:sz w:val="24"/>
      <w:szCs w:val="24"/>
    </w:rPr>
  </w:style>
  <w:style w:type="paragraph" w:styleId="af1">
    <w:name w:val="table of figures"/>
    <w:basedOn w:val="a"/>
    <w:next w:val="a"/>
    <w:uiPriority w:val="99"/>
    <w:semiHidden/>
    <w:qFormat/>
    <w:rsid w:val="00B04420"/>
    <w:pPr>
      <w:tabs>
        <w:tab w:val="left" w:pos="1270"/>
      </w:tabs>
      <w:spacing w:line="360" w:lineRule="auto"/>
      <w:ind w:left="1270" w:hanging="420"/>
      <w:jc w:val="left"/>
    </w:pPr>
    <w:rPr>
      <w:smallCaps/>
      <w:sz w:val="20"/>
      <w:szCs w:val="20"/>
    </w:rPr>
  </w:style>
  <w:style w:type="paragraph" w:styleId="23">
    <w:name w:val="toc 2"/>
    <w:basedOn w:val="a"/>
    <w:next w:val="a"/>
    <w:uiPriority w:val="99"/>
    <w:semiHidden/>
    <w:qFormat/>
    <w:rsid w:val="00B04420"/>
    <w:pPr>
      <w:ind w:leftChars="200" w:left="420"/>
    </w:pPr>
  </w:style>
  <w:style w:type="paragraph" w:styleId="24">
    <w:name w:val="Body Text 2"/>
    <w:basedOn w:val="a"/>
    <w:link w:val="2Char10"/>
    <w:uiPriority w:val="99"/>
    <w:qFormat/>
    <w:rsid w:val="00B04420"/>
    <w:pPr>
      <w:widowControl/>
      <w:snapToGrid w:val="0"/>
      <w:spacing w:before="50" w:afterLines="50" w:line="400" w:lineRule="exact"/>
      <w:jc w:val="left"/>
    </w:pPr>
    <w:rPr>
      <w:rFonts w:ascii="宋体" w:hAnsi="宋体" w:cs="宋体"/>
      <w:color w:val="000000"/>
      <w:kern w:val="0"/>
      <w:sz w:val="24"/>
      <w:szCs w:val="24"/>
    </w:rPr>
  </w:style>
  <w:style w:type="paragraph" w:styleId="41">
    <w:name w:val="List 4"/>
    <w:basedOn w:val="a"/>
    <w:uiPriority w:val="99"/>
    <w:qFormat/>
    <w:rsid w:val="00B04420"/>
    <w:pPr>
      <w:ind w:leftChars="600" w:left="100" w:hangingChars="200" w:hanging="200"/>
    </w:pPr>
  </w:style>
  <w:style w:type="paragraph" w:styleId="HTML">
    <w:name w:val="HTML Preformatted"/>
    <w:basedOn w:val="a"/>
    <w:link w:val="HTMLChar1"/>
    <w:uiPriority w:val="99"/>
    <w:rsid w:val="00B044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2">
    <w:name w:val="Normal (Web)"/>
    <w:basedOn w:val="a"/>
    <w:uiPriority w:val="99"/>
    <w:rsid w:val="00B04420"/>
    <w:pPr>
      <w:widowControl/>
      <w:spacing w:before="100" w:beforeAutospacing="1" w:after="100" w:afterAutospacing="1"/>
      <w:jc w:val="left"/>
    </w:pPr>
    <w:rPr>
      <w:rFonts w:ascii="宋体" w:hAnsi="宋体" w:cs="宋体"/>
      <w:color w:val="003399"/>
      <w:kern w:val="0"/>
      <w:sz w:val="18"/>
      <w:szCs w:val="18"/>
    </w:rPr>
  </w:style>
  <w:style w:type="paragraph" w:styleId="11">
    <w:name w:val="index 1"/>
    <w:basedOn w:val="a"/>
    <w:next w:val="a"/>
    <w:uiPriority w:val="99"/>
    <w:semiHidden/>
    <w:rsid w:val="00B04420"/>
    <w:pPr>
      <w:widowControl/>
      <w:spacing w:line="360" w:lineRule="auto"/>
      <w:jc w:val="center"/>
    </w:pPr>
    <w:rPr>
      <w:rFonts w:ascii="Arial" w:hAnsi="Arial" w:cs="Arial"/>
      <w:kern w:val="0"/>
      <w:sz w:val="24"/>
      <w:szCs w:val="24"/>
    </w:rPr>
  </w:style>
  <w:style w:type="paragraph" w:styleId="af3">
    <w:name w:val="annotation subject"/>
    <w:basedOn w:val="a8"/>
    <w:next w:val="a8"/>
    <w:link w:val="Char9"/>
    <w:uiPriority w:val="99"/>
    <w:semiHidden/>
    <w:qFormat/>
    <w:rsid w:val="00B04420"/>
    <w:rPr>
      <w:b/>
      <w:bCs/>
    </w:rPr>
  </w:style>
  <w:style w:type="paragraph" w:styleId="af4">
    <w:name w:val="Body Text First Indent"/>
    <w:basedOn w:val="a9"/>
    <w:link w:val="Chara"/>
    <w:uiPriority w:val="99"/>
    <w:qFormat/>
    <w:rsid w:val="00B04420"/>
    <w:pPr>
      <w:ind w:firstLineChars="100" w:firstLine="420"/>
    </w:pPr>
  </w:style>
  <w:style w:type="table" w:styleId="af5">
    <w:name w:val="Table Grid"/>
    <w:basedOn w:val="a1"/>
    <w:uiPriority w:val="99"/>
    <w:rsid w:val="00B04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99"/>
    <w:qFormat/>
    <w:rsid w:val="00B04420"/>
    <w:rPr>
      <w:b/>
      <w:bCs/>
    </w:rPr>
  </w:style>
  <w:style w:type="character" w:styleId="af7">
    <w:name w:val="page number"/>
    <w:basedOn w:val="a0"/>
    <w:uiPriority w:val="99"/>
    <w:qFormat/>
    <w:rsid w:val="00B04420"/>
  </w:style>
  <w:style w:type="character" w:styleId="af8">
    <w:name w:val="FollowedHyperlink"/>
    <w:basedOn w:val="a0"/>
    <w:uiPriority w:val="99"/>
    <w:qFormat/>
    <w:rsid w:val="00B04420"/>
    <w:rPr>
      <w:color w:val="800080"/>
      <w:u w:val="single"/>
    </w:rPr>
  </w:style>
  <w:style w:type="character" w:styleId="af9">
    <w:name w:val="Hyperlink"/>
    <w:basedOn w:val="a0"/>
    <w:uiPriority w:val="99"/>
    <w:qFormat/>
    <w:rsid w:val="00B04420"/>
    <w:rPr>
      <w:color w:val="0000FF"/>
      <w:u w:val="single"/>
    </w:rPr>
  </w:style>
  <w:style w:type="character" w:styleId="afa">
    <w:name w:val="annotation reference"/>
    <w:basedOn w:val="a0"/>
    <w:uiPriority w:val="99"/>
    <w:semiHidden/>
    <w:qFormat/>
    <w:rsid w:val="00B04420"/>
    <w:rPr>
      <w:sz w:val="21"/>
      <w:szCs w:val="21"/>
    </w:rPr>
  </w:style>
  <w:style w:type="character" w:customStyle="1" w:styleId="1Char">
    <w:name w:val="标题 1 Char"/>
    <w:basedOn w:val="a0"/>
    <w:link w:val="1"/>
    <w:uiPriority w:val="99"/>
    <w:qFormat/>
    <w:locked/>
    <w:rsid w:val="00B04420"/>
    <w:rPr>
      <w:b/>
      <w:bCs/>
      <w:kern w:val="44"/>
      <w:sz w:val="44"/>
      <w:szCs w:val="44"/>
    </w:rPr>
  </w:style>
  <w:style w:type="character" w:customStyle="1" w:styleId="2Char">
    <w:name w:val="标题 2 Char"/>
    <w:basedOn w:val="a0"/>
    <w:link w:val="20"/>
    <w:uiPriority w:val="99"/>
    <w:qFormat/>
    <w:locked/>
    <w:rsid w:val="00B04420"/>
    <w:rPr>
      <w:rFonts w:ascii="宋体" w:eastAsia="宋体" w:cs="宋体"/>
      <w:b/>
      <w:bCs/>
      <w:sz w:val="36"/>
      <w:szCs w:val="36"/>
    </w:rPr>
  </w:style>
  <w:style w:type="character" w:customStyle="1" w:styleId="3Char">
    <w:name w:val="标题 3 Char"/>
    <w:basedOn w:val="a0"/>
    <w:link w:val="3"/>
    <w:uiPriority w:val="99"/>
    <w:qFormat/>
    <w:locked/>
    <w:rsid w:val="00B04420"/>
    <w:rPr>
      <w:rFonts w:ascii="宋体" w:eastAsia="宋体" w:cs="宋体"/>
      <w:sz w:val="24"/>
      <w:szCs w:val="24"/>
    </w:rPr>
  </w:style>
  <w:style w:type="character" w:customStyle="1" w:styleId="4Char">
    <w:name w:val="标题 4 Char"/>
    <w:basedOn w:val="a0"/>
    <w:link w:val="4"/>
    <w:uiPriority w:val="99"/>
    <w:qFormat/>
    <w:locked/>
    <w:rsid w:val="00B04420"/>
    <w:rPr>
      <w:rFonts w:ascii="Arial" w:eastAsia="黑体" w:hAnsi="Arial" w:cs="Arial"/>
      <w:b/>
      <w:bCs/>
      <w:sz w:val="28"/>
      <w:szCs w:val="28"/>
    </w:rPr>
  </w:style>
  <w:style w:type="character" w:customStyle="1" w:styleId="Char">
    <w:name w:val="正文文本缩进 Char"/>
    <w:basedOn w:val="a0"/>
    <w:link w:val="a3"/>
    <w:uiPriority w:val="99"/>
    <w:qFormat/>
    <w:locked/>
    <w:rsid w:val="00B04420"/>
    <w:rPr>
      <w:rFonts w:ascii="宋体" w:hAnsi="Courier New" w:cs="宋体"/>
      <w:spacing w:val="-4"/>
      <w:kern w:val="2"/>
      <w:sz w:val="18"/>
      <w:szCs w:val="18"/>
    </w:rPr>
  </w:style>
  <w:style w:type="character" w:customStyle="1" w:styleId="2Char0">
    <w:name w:val="正文首行缩进 2 Char"/>
    <w:basedOn w:val="Char"/>
    <w:link w:val="2"/>
    <w:uiPriority w:val="99"/>
    <w:qFormat/>
    <w:rsid w:val="00B04420"/>
    <w:rPr>
      <w:szCs w:val="21"/>
    </w:rPr>
  </w:style>
  <w:style w:type="character" w:customStyle="1" w:styleId="Char1">
    <w:name w:val="文档结构图 Char1"/>
    <w:basedOn w:val="a0"/>
    <w:link w:val="a7"/>
    <w:uiPriority w:val="99"/>
    <w:locked/>
    <w:rsid w:val="00B04420"/>
    <w:rPr>
      <w:rFonts w:ascii="宋体" w:cs="宋体"/>
      <w:kern w:val="2"/>
      <w:sz w:val="18"/>
      <w:szCs w:val="18"/>
    </w:rPr>
  </w:style>
  <w:style w:type="character" w:customStyle="1" w:styleId="Char0">
    <w:name w:val="批注文字 Char"/>
    <w:basedOn w:val="a0"/>
    <w:link w:val="a8"/>
    <w:uiPriority w:val="99"/>
    <w:qFormat/>
    <w:locked/>
    <w:rsid w:val="00B04420"/>
    <w:rPr>
      <w:rFonts w:ascii="宋体" w:cs="宋体"/>
      <w:sz w:val="34"/>
      <w:szCs w:val="34"/>
    </w:rPr>
  </w:style>
  <w:style w:type="character" w:customStyle="1" w:styleId="3Char1">
    <w:name w:val="正文文本 3 Char1"/>
    <w:basedOn w:val="a0"/>
    <w:link w:val="30"/>
    <w:uiPriority w:val="99"/>
    <w:qFormat/>
    <w:locked/>
    <w:rsid w:val="00B04420"/>
    <w:rPr>
      <w:kern w:val="2"/>
      <w:sz w:val="16"/>
      <w:szCs w:val="16"/>
    </w:rPr>
  </w:style>
  <w:style w:type="character" w:customStyle="1" w:styleId="Char2">
    <w:name w:val="正文文本 Char"/>
    <w:basedOn w:val="a0"/>
    <w:link w:val="a9"/>
    <w:uiPriority w:val="99"/>
    <w:qFormat/>
    <w:locked/>
    <w:rsid w:val="00B04420"/>
    <w:rPr>
      <w:kern w:val="2"/>
      <w:sz w:val="22"/>
      <w:szCs w:val="22"/>
    </w:rPr>
  </w:style>
  <w:style w:type="character" w:customStyle="1" w:styleId="Char3">
    <w:name w:val="纯文本 Char"/>
    <w:basedOn w:val="a0"/>
    <w:link w:val="aa"/>
    <w:qFormat/>
    <w:locked/>
    <w:rsid w:val="00B04420"/>
    <w:rPr>
      <w:rFonts w:ascii="宋体" w:hAnsi="Courier New" w:cs="宋体"/>
      <w:kern w:val="2"/>
      <w:sz w:val="24"/>
      <w:szCs w:val="24"/>
    </w:rPr>
  </w:style>
  <w:style w:type="character" w:customStyle="1" w:styleId="Char4">
    <w:name w:val="日期 Char"/>
    <w:basedOn w:val="a0"/>
    <w:link w:val="ab"/>
    <w:uiPriority w:val="99"/>
    <w:locked/>
    <w:rsid w:val="00B04420"/>
    <w:rPr>
      <w:kern w:val="2"/>
      <w:sz w:val="22"/>
      <w:szCs w:val="22"/>
    </w:rPr>
  </w:style>
  <w:style w:type="character" w:customStyle="1" w:styleId="2Char1">
    <w:name w:val="正文文本缩进 2 Char"/>
    <w:basedOn w:val="a0"/>
    <w:link w:val="22"/>
    <w:uiPriority w:val="99"/>
    <w:qFormat/>
    <w:locked/>
    <w:rsid w:val="00B04420"/>
    <w:rPr>
      <w:rFonts w:ascii="宋体" w:eastAsia="仿宋_GB2312" w:hAnsi="宋体" w:cs="宋体"/>
      <w:b/>
      <w:bCs/>
      <w:color w:val="000000"/>
      <w:sz w:val="24"/>
      <w:szCs w:val="24"/>
    </w:rPr>
  </w:style>
  <w:style w:type="character" w:customStyle="1" w:styleId="Char5">
    <w:name w:val="批注框文本 Char"/>
    <w:basedOn w:val="a0"/>
    <w:link w:val="ac"/>
    <w:uiPriority w:val="99"/>
    <w:qFormat/>
    <w:locked/>
    <w:rsid w:val="00B04420"/>
    <w:rPr>
      <w:kern w:val="2"/>
      <w:sz w:val="18"/>
      <w:szCs w:val="18"/>
    </w:rPr>
  </w:style>
  <w:style w:type="character" w:customStyle="1" w:styleId="Char6">
    <w:name w:val="页脚 Char"/>
    <w:basedOn w:val="a0"/>
    <w:link w:val="ad"/>
    <w:uiPriority w:val="99"/>
    <w:qFormat/>
    <w:locked/>
    <w:rsid w:val="00B04420"/>
    <w:rPr>
      <w:kern w:val="2"/>
      <w:sz w:val="18"/>
      <w:szCs w:val="18"/>
    </w:rPr>
  </w:style>
  <w:style w:type="character" w:customStyle="1" w:styleId="Char7">
    <w:name w:val="页眉 Char"/>
    <w:basedOn w:val="a0"/>
    <w:link w:val="ae"/>
    <w:uiPriority w:val="99"/>
    <w:qFormat/>
    <w:locked/>
    <w:rsid w:val="00B04420"/>
    <w:rPr>
      <w:kern w:val="2"/>
      <w:sz w:val="18"/>
      <w:szCs w:val="18"/>
    </w:rPr>
  </w:style>
  <w:style w:type="character" w:customStyle="1" w:styleId="Char8">
    <w:name w:val="脚注文本 Char"/>
    <w:basedOn w:val="a0"/>
    <w:link w:val="af0"/>
    <w:uiPriority w:val="99"/>
    <w:semiHidden/>
    <w:qFormat/>
    <w:rsid w:val="00B04420"/>
    <w:rPr>
      <w:sz w:val="18"/>
      <w:szCs w:val="18"/>
    </w:rPr>
  </w:style>
  <w:style w:type="character" w:customStyle="1" w:styleId="3Char10">
    <w:name w:val="正文文本缩进 3 Char1"/>
    <w:basedOn w:val="a0"/>
    <w:link w:val="33"/>
    <w:uiPriority w:val="99"/>
    <w:qFormat/>
    <w:locked/>
    <w:rsid w:val="00B04420"/>
    <w:rPr>
      <w:kern w:val="2"/>
      <w:sz w:val="16"/>
      <w:szCs w:val="16"/>
    </w:rPr>
  </w:style>
  <w:style w:type="character" w:customStyle="1" w:styleId="2Char10">
    <w:name w:val="正文文本 2 Char1"/>
    <w:basedOn w:val="a0"/>
    <w:link w:val="24"/>
    <w:uiPriority w:val="99"/>
    <w:qFormat/>
    <w:locked/>
    <w:rsid w:val="00B04420"/>
    <w:rPr>
      <w:kern w:val="2"/>
      <w:sz w:val="22"/>
      <w:szCs w:val="22"/>
    </w:rPr>
  </w:style>
  <w:style w:type="character" w:customStyle="1" w:styleId="HTMLChar">
    <w:name w:val="HTML 预设格式 Char"/>
    <w:basedOn w:val="a0"/>
    <w:link w:val="HTML"/>
    <w:uiPriority w:val="99"/>
    <w:locked/>
    <w:rsid w:val="00B04420"/>
    <w:rPr>
      <w:rFonts w:ascii="宋体" w:eastAsia="宋体" w:cs="宋体"/>
      <w:sz w:val="24"/>
      <w:szCs w:val="24"/>
    </w:rPr>
  </w:style>
  <w:style w:type="character" w:customStyle="1" w:styleId="Char9">
    <w:name w:val="批注主题 Char"/>
    <w:basedOn w:val="Char0"/>
    <w:link w:val="af3"/>
    <w:uiPriority w:val="99"/>
    <w:qFormat/>
    <w:locked/>
    <w:rsid w:val="00B04420"/>
    <w:rPr>
      <w:b/>
      <w:bCs/>
    </w:rPr>
  </w:style>
  <w:style w:type="character" w:customStyle="1" w:styleId="Chara">
    <w:name w:val="正文首行缩进 Char"/>
    <w:basedOn w:val="Char2"/>
    <w:link w:val="af4"/>
    <w:uiPriority w:val="99"/>
    <w:semiHidden/>
    <w:rsid w:val="00B04420"/>
    <w:rPr>
      <w:szCs w:val="21"/>
    </w:rPr>
  </w:style>
  <w:style w:type="character" w:customStyle="1" w:styleId="HTMLChar1">
    <w:name w:val="HTML 预设格式 Char1"/>
    <w:basedOn w:val="a0"/>
    <w:link w:val="HTML"/>
    <w:uiPriority w:val="99"/>
    <w:qFormat/>
    <w:locked/>
    <w:rsid w:val="00B04420"/>
    <w:rPr>
      <w:rFonts w:ascii="Courier New" w:hAnsi="Courier New" w:cs="Courier New"/>
      <w:kern w:val="2"/>
    </w:rPr>
  </w:style>
  <w:style w:type="paragraph" w:customStyle="1" w:styleId="afb">
    <w:name w:val="正文段"/>
    <w:basedOn w:val="a"/>
    <w:uiPriority w:val="99"/>
    <w:qFormat/>
    <w:rsid w:val="00B04420"/>
    <w:pPr>
      <w:widowControl/>
      <w:snapToGrid w:val="0"/>
      <w:spacing w:afterLines="50"/>
      <w:ind w:firstLineChars="200" w:firstLine="200"/>
    </w:pPr>
    <w:rPr>
      <w:kern w:val="0"/>
      <w:sz w:val="24"/>
      <w:szCs w:val="24"/>
    </w:rPr>
  </w:style>
  <w:style w:type="paragraph" w:customStyle="1" w:styleId="afc">
    <w:name w:val="一级标题"/>
    <w:basedOn w:val="aa"/>
    <w:uiPriority w:val="99"/>
    <w:qFormat/>
    <w:rsid w:val="00B04420"/>
    <w:pPr>
      <w:spacing w:line="360" w:lineRule="auto"/>
      <w:jc w:val="center"/>
    </w:pPr>
    <w:rPr>
      <w:rFonts w:hAnsi="宋体"/>
      <w:b/>
      <w:bCs/>
      <w:sz w:val="36"/>
      <w:szCs w:val="36"/>
    </w:rPr>
  </w:style>
  <w:style w:type="paragraph" w:customStyle="1" w:styleId="25">
    <w:name w:val="正文2"/>
    <w:basedOn w:val="a"/>
    <w:uiPriority w:val="99"/>
    <w:qFormat/>
    <w:rsid w:val="00B04420"/>
    <w:pPr>
      <w:spacing w:before="156" w:line="360" w:lineRule="auto"/>
      <w:ind w:firstLineChars="200" w:firstLine="510"/>
    </w:pPr>
    <w:rPr>
      <w:sz w:val="24"/>
      <w:szCs w:val="24"/>
    </w:rPr>
  </w:style>
  <w:style w:type="paragraph" w:customStyle="1" w:styleId="xl77">
    <w:name w:val="xl77"/>
    <w:uiPriority w:val="99"/>
    <w:qFormat/>
    <w:rsid w:val="00B044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sz w:val="28"/>
      <w:szCs w:val="28"/>
    </w:rPr>
  </w:style>
  <w:style w:type="paragraph" w:customStyle="1" w:styleId="xl35">
    <w:name w:val="xl35"/>
    <w:basedOn w:val="a"/>
    <w:uiPriority w:val="99"/>
    <w:qFormat/>
    <w:rsid w:val="00B04420"/>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Arial Unicode MS"/>
      <w:sz w:val="24"/>
      <w:szCs w:val="24"/>
    </w:rPr>
  </w:style>
  <w:style w:type="paragraph" w:styleId="afd">
    <w:name w:val="List Paragraph"/>
    <w:basedOn w:val="a"/>
    <w:uiPriority w:val="99"/>
    <w:qFormat/>
    <w:rsid w:val="00B04420"/>
    <w:pPr>
      <w:ind w:firstLineChars="200" w:firstLine="420"/>
    </w:pPr>
  </w:style>
  <w:style w:type="paragraph" w:customStyle="1" w:styleId="afe">
    <w:name w:val="表格文字"/>
    <w:basedOn w:val="a"/>
    <w:next w:val="a9"/>
    <w:uiPriority w:val="99"/>
    <w:qFormat/>
    <w:rsid w:val="00B04420"/>
    <w:pPr>
      <w:autoSpaceDE w:val="0"/>
      <w:autoSpaceDN w:val="0"/>
      <w:adjustRightInd w:val="0"/>
      <w:spacing w:line="420" w:lineRule="atLeast"/>
      <w:jc w:val="left"/>
      <w:textAlignment w:val="baseline"/>
    </w:pPr>
    <w:rPr>
      <w:kern w:val="0"/>
      <w:sz w:val="34"/>
      <w:szCs w:val="34"/>
    </w:rPr>
  </w:style>
  <w:style w:type="paragraph" w:customStyle="1" w:styleId="12">
    <w:name w:val="纯文本1"/>
    <w:basedOn w:val="a"/>
    <w:uiPriority w:val="99"/>
    <w:qFormat/>
    <w:rsid w:val="00B04420"/>
    <w:pPr>
      <w:autoSpaceDE w:val="0"/>
      <w:autoSpaceDN w:val="0"/>
      <w:adjustRightInd w:val="0"/>
      <w:jc w:val="left"/>
      <w:textAlignment w:val="baseline"/>
    </w:pPr>
    <w:rPr>
      <w:rFonts w:ascii="宋体" w:hAnsi="Courier New" w:cs="宋体"/>
      <w:kern w:val="0"/>
      <w:sz w:val="20"/>
      <w:szCs w:val="20"/>
    </w:rPr>
  </w:style>
  <w:style w:type="paragraph" w:customStyle="1" w:styleId="aff">
    <w:name w:val="正文格式"/>
    <w:uiPriority w:val="99"/>
    <w:qFormat/>
    <w:rsid w:val="00B04420"/>
    <w:pPr>
      <w:framePr w:wrap="around" w:hAnchor="text" w:y="1"/>
      <w:widowControl w:val="0"/>
      <w:spacing w:before="50" w:after="50" w:line="360" w:lineRule="auto"/>
      <w:jc w:val="both"/>
    </w:pPr>
    <w:rPr>
      <w:color w:val="000000"/>
      <w:kern w:val="2"/>
      <w:sz w:val="21"/>
      <w:szCs w:val="21"/>
      <w:u w:color="000000"/>
    </w:rPr>
  </w:style>
  <w:style w:type="paragraph" w:customStyle="1" w:styleId="aff0">
    <w:name w:val="页眉与页脚"/>
    <w:uiPriority w:val="99"/>
    <w:rsid w:val="00B04420"/>
    <w:pPr>
      <w:framePr w:wrap="around" w:hAnchor="text" w:y="1"/>
      <w:tabs>
        <w:tab w:val="right" w:pos="9020"/>
      </w:tabs>
    </w:pPr>
    <w:rPr>
      <w:rFonts w:ascii="Helvetica Neue" w:hAnsi="Helvetica Neue" w:cs="Helvetica Neue"/>
      <w:color w:val="000000"/>
      <w:sz w:val="24"/>
      <w:szCs w:val="24"/>
    </w:rPr>
  </w:style>
  <w:style w:type="paragraph" w:customStyle="1" w:styleId="reader-word-layerreader-word-s1-12">
    <w:name w:val="reader-word-layer reader-word-s1-12"/>
    <w:uiPriority w:val="99"/>
    <w:rsid w:val="00B04420"/>
    <w:pPr>
      <w:spacing w:before="100" w:beforeAutospacing="1" w:after="100" w:afterAutospacing="1"/>
    </w:pPr>
    <w:rPr>
      <w:rFonts w:ascii="宋体" w:eastAsia="仿宋_GB2312" w:hAnsi="宋体" w:cs="宋体"/>
      <w:sz w:val="24"/>
      <w:szCs w:val="24"/>
    </w:rPr>
  </w:style>
  <w:style w:type="character" w:customStyle="1" w:styleId="font41">
    <w:name w:val="font41"/>
    <w:basedOn w:val="a0"/>
    <w:uiPriority w:val="99"/>
    <w:qFormat/>
    <w:rsid w:val="00B04420"/>
    <w:rPr>
      <w:rFonts w:ascii="宋体" w:eastAsia="宋体" w:hAnsi="宋体" w:cs="宋体"/>
      <w:color w:val="000000"/>
      <w:sz w:val="20"/>
      <w:szCs w:val="20"/>
      <w:u w:val="none"/>
    </w:rPr>
  </w:style>
  <w:style w:type="character" w:customStyle="1" w:styleId="3Char0">
    <w:name w:val="正文文本缩进 3 Char"/>
    <w:uiPriority w:val="99"/>
    <w:qFormat/>
    <w:rsid w:val="00B04420"/>
    <w:rPr>
      <w:rFonts w:ascii="仿宋_GB2312" w:eastAsia="仿宋_GB2312" w:hAnsi="宋体" w:cs="仿宋_GB2312"/>
      <w:color w:val="000000"/>
      <w:sz w:val="24"/>
      <w:szCs w:val="24"/>
    </w:rPr>
  </w:style>
  <w:style w:type="character" w:customStyle="1" w:styleId="CharCharCharCharChar">
    <w:name w:val="Char Char Char Char Char"/>
    <w:link w:val="Charb"/>
    <w:uiPriority w:val="99"/>
    <w:locked/>
    <w:rsid w:val="00B04420"/>
    <w:rPr>
      <w:rFonts w:ascii="宋体" w:hAnsi="Courier New" w:cs="宋体"/>
    </w:rPr>
  </w:style>
  <w:style w:type="paragraph" w:customStyle="1" w:styleId="Charb">
    <w:name w:val="Char"/>
    <w:basedOn w:val="a"/>
    <w:link w:val="CharCharCharCharChar"/>
    <w:uiPriority w:val="99"/>
    <w:qFormat/>
    <w:rsid w:val="00B04420"/>
    <w:pPr>
      <w:tabs>
        <w:tab w:val="left" w:pos="780"/>
      </w:tabs>
      <w:ind w:left="780" w:hanging="360"/>
    </w:pPr>
    <w:rPr>
      <w:rFonts w:ascii="宋体" w:hAnsi="Courier New"/>
      <w:kern w:val="0"/>
      <w:sz w:val="20"/>
      <w:szCs w:val="20"/>
      <w:lang/>
    </w:rPr>
  </w:style>
  <w:style w:type="character" w:customStyle="1" w:styleId="h3Char">
    <w:name w:val="h3 Char"/>
    <w:uiPriority w:val="99"/>
    <w:rsid w:val="00B04420"/>
    <w:rPr>
      <w:rFonts w:eastAsia="宋体"/>
      <w:b/>
      <w:bCs/>
      <w:kern w:val="2"/>
      <w:sz w:val="32"/>
      <w:szCs w:val="32"/>
      <w:lang w:val="en-US" w:eastAsia="zh-CN"/>
    </w:rPr>
  </w:style>
  <w:style w:type="character" w:customStyle="1" w:styleId="CharChar1">
    <w:name w:val="普通文字 Char Char1"/>
    <w:uiPriority w:val="99"/>
    <w:qFormat/>
    <w:rsid w:val="00B04420"/>
    <w:rPr>
      <w:rFonts w:ascii="宋体" w:eastAsia="宋体" w:hAnsi="Courier New" w:cs="宋体"/>
      <w:kern w:val="2"/>
      <w:sz w:val="24"/>
      <w:szCs w:val="24"/>
      <w:lang w:val="en-US" w:eastAsia="zh-CN"/>
    </w:rPr>
  </w:style>
  <w:style w:type="character" w:customStyle="1" w:styleId="2CharChar">
    <w:name w:val="样式 正文缩进 + 首行缩进:  2 字符 Char Char"/>
    <w:link w:val="26"/>
    <w:uiPriority w:val="99"/>
    <w:qFormat/>
    <w:locked/>
    <w:rsid w:val="00B04420"/>
    <w:rPr>
      <w:sz w:val="24"/>
      <w:szCs w:val="24"/>
    </w:rPr>
  </w:style>
  <w:style w:type="paragraph" w:customStyle="1" w:styleId="26">
    <w:name w:val="样式 正文缩进 + 首行缩进:  2 字符"/>
    <w:basedOn w:val="a5"/>
    <w:link w:val="2CharChar"/>
    <w:uiPriority w:val="99"/>
    <w:rsid w:val="00B04420"/>
    <w:pPr>
      <w:spacing w:after="80" w:line="360" w:lineRule="auto"/>
      <w:ind w:firstLine="480"/>
    </w:pPr>
    <w:rPr>
      <w:kern w:val="0"/>
      <w:sz w:val="24"/>
      <w:szCs w:val="24"/>
      <w:lang/>
    </w:rPr>
  </w:style>
  <w:style w:type="character" w:customStyle="1" w:styleId="CharCharCharCharCharCharCharCharCharCharCharCharCharChar1">
    <w:name w:val="纯文本 Char Char Char Char Char Char Char Char Char Char Char Char Char Char1"/>
    <w:uiPriority w:val="99"/>
    <w:qFormat/>
    <w:rsid w:val="00B04420"/>
    <w:rPr>
      <w:rFonts w:ascii="宋体" w:eastAsia="宋体" w:hAnsi="Courier New" w:cs="宋体"/>
    </w:rPr>
  </w:style>
  <w:style w:type="character" w:customStyle="1" w:styleId="Charc">
    <w:name w:val="文档结构图 Char"/>
    <w:uiPriority w:val="99"/>
    <w:qFormat/>
    <w:rsid w:val="00B04420"/>
    <w:rPr>
      <w:shd w:val="clear" w:color="auto" w:fill="000080"/>
    </w:rPr>
  </w:style>
  <w:style w:type="character" w:customStyle="1" w:styleId="Char20">
    <w:name w:val="纯文本 Char2"/>
    <w:uiPriority w:val="99"/>
    <w:rsid w:val="00B04420"/>
    <w:rPr>
      <w:rFonts w:ascii="宋体" w:eastAsia="宋体" w:hAnsi="Courier New" w:cs="宋体"/>
      <w:sz w:val="21"/>
      <w:szCs w:val="21"/>
    </w:rPr>
  </w:style>
  <w:style w:type="character" w:customStyle="1" w:styleId="CharCharCharCharCharCharCharCharCharCharCharCharCharChar">
    <w:name w:val="纯文本 Char Char Char Char Char Char Char Char Char Char Char Char Char Char"/>
    <w:uiPriority w:val="99"/>
    <w:qFormat/>
    <w:rsid w:val="00B04420"/>
    <w:rPr>
      <w:rFonts w:ascii="宋体" w:eastAsia="宋体" w:hAnsi="Courier New" w:cs="宋体"/>
    </w:rPr>
  </w:style>
  <w:style w:type="character" w:customStyle="1" w:styleId="CharChar">
    <w:name w:val="纯文本 Char Char"/>
    <w:uiPriority w:val="99"/>
    <w:qFormat/>
    <w:rsid w:val="00B04420"/>
    <w:rPr>
      <w:rFonts w:ascii="宋体" w:eastAsia="宋体" w:hAnsi="Courier New" w:cs="宋体"/>
      <w:kern w:val="2"/>
      <w:sz w:val="21"/>
      <w:szCs w:val="21"/>
      <w:lang w:val="en-US" w:eastAsia="zh-CN"/>
    </w:rPr>
  </w:style>
  <w:style w:type="character" w:customStyle="1" w:styleId="2Char2">
    <w:name w:val="正文文本 2 Char"/>
    <w:uiPriority w:val="99"/>
    <w:qFormat/>
    <w:rsid w:val="00B04420"/>
    <w:rPr>
      <w:rFonts w:ascii="宋体" w:eastAsia="宋体" w:cs="宋体"/>
      <w:color w:val="000000"/>
      <w:sz w:val="24"/>
      <w:szCs w:val="24"/>
    </w:rPr>
  </w:style>
  <w:style w:type="character" w:customStyle="1" w:styleId="Char10">
    <w:name w:val="页眉 Char1"/>
    <w:uiPriority w:val="99"/>
    <w:qFormat/>
    <w:rsid w:val="00B04420"/>
    <w:rPr>
      <w:rFonts w:ascii="Times New Roman" w:eastAsia="宋体" w:hAnsi="Times New Roman" w:cs="Times New Roman"/>
      <w:sz w:val="18"/>
      <w:szCs w:val="18"/>
    </w:rPr>
  </w:style>
  <w:style w:type="character" w:customStyle="1" w:styleId="content1">
    <w:name w:val="content1"/>
    <w:uiPriority w:val="99"/>
    <w:qFormat/>
    <w:rsid w:val="00B04420"/>
    <w:rPr>
      <w:color w:val="auto"/>
      <w:sz w:val="21"/>
      <w:szCs w:val="21"/>
    </w:rPr>
  </w:style>
  <w:style w:type="character" w:customStyle="1" w:styleId="3Char2">
    <w:name w:val="正文文本 3 Char"/>
    <w:uiPriority w:val="99"/>
    <w:qFormat/>
    <w:rsid w:val="00B04420"/>
    <w:rPr>
      <w:rFonts w:eastAsia="仿宋_GB2312" w:hAnsi="宋体"/>
      <w:b/>
      <w:bCs/>
      <w:sz w:val="24"/>
      <w:szCs w:val="24"/>
    </w:rPr>
  </w:style>
  <w:style w:type="paragraph" w:customStyle="1" w:styleId="f1">
    <w:name w:val="f1"/>
    <w:basedOn w:val="a"/>
    <w:uiPriority w:val="99"/>
    <w:qFormat/>
    <w:rsid w:val="00B0442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d">
    <w:name w:val="二级条标题 Char"/>
    <w:basedOn w:val="Chare"/>
    <w:next w:val="aff1"/>
    <w:uiPriority w:val="99"/>
    <w:qFormat/>
    <w:rsid w:val="00B04420"/>
    <w:pPr>
      <w:outlineLvl w:val="3"/>
    </w:pPr>
  </w:style>
  <w:style w:type="paragraph" w:customStyle="1" w:styleId="Chare">
    <w:name w:val="一级条标题 Char"/>
    <w:next w:val="a"/>
    <w:uiPriority w:val="99"/>
    <w:qFormat/>
    <w:rsid w:val="00B04420"/>
    <w:pPr>
      <w:outlineLvl w:val="2"/>
    </w:pPr>
    <w:rPr>
      <w:rFonts w:eastAsia="黑体"/>
      <w:sz w:val="21"/>
      <w:szCs w:val="21"/>
    </w:rPr>
  </w:style>
  <w:style w:type="paragraph" w:customStyle="1" w:styleId="aff1">
    <w:name w:val="段"/>
    <w:uiPriority w:val="99"/>
    <w:qFormat/>
    <w:rsid w:val="00B04420"/>
    <w:pPr>
      <w:autoSpaceDE w:val="0"/>
      <w:autoSpaceDN w:val="0"/>
      <w:ind w:firstLineChars="200" w:firstLine="200"/>
      <w:jc w:val="both"/>
    </w:pPr>
    <w:rPr>
      <w:rFonts w:ascii="宋体" w:cs="宋体"/>
      <w:sz w:val="21"/>
      <w:szCs w:val="21"/>
    </w:rPr>
  </w:style>
  <w:style w:type="paragraph" w:customStyle="1" w:styleId="CharCharCharCharCharCharChar">
    <w:name w:val="Char Char Char Char Char Char Char"/>
    <w:basedOn w:val="a"/>
    <w:uiPriority w:val="99"/>
    <w:qFormat/>
    <w:rsid w:val="00B04420"/>
    <w:pPr>
      <w:widowControl/>
      <w:spacing w:after="160" w:line="240" w:lineRule="exact"/>
      <w:jc w:val="left"/>
    </w:pPr>
    <w:rPr>
      <w:rFonts w:ascii="Verdana" w:hAnsi="Verdana" w:cs="Verdana"/>
      <w:kern w:val="0"/>
      <w:sz w:val="20"/>
      <w:szCs w:val="20"/>
      <w:lang w:eastAsia="en-US"/>
    </w:rPr>
  </w:style>
  <w:style w:type="paragraph" w:customStyle="1" w:styleId="aff2">
    <w:name w:val="示例"/>
    <w:next w:val="aff1"/>
    <w:uiPriority w:val="99"/>
    <w:qFormat/>
    <w:rsid w:val="00B04420"/>
    <w:pPr>
      <w:jc w:val="both"/>
    </w:pPr>
    <w:rPr>
      <w:rFonts w:ascii="宋体" w:cs="宋体"/>
      <w:sz w:val="18"/>
      <w:szCs w:val="18"/>
    </w:rPr>
  </w:style>
  <w:style w:type="paragraph" w:customStyle="1" w:styleId="aff3">
    <w:name w:val="一级条标题"/>
    <w:next w:val="aff1"/>
    <w:uiPriority w:val="99"/>
    <w:qFormat/>
    <w:rsid w:val="00B04420"/>
    <w:pPr>
      <w:tabs>
        <w:tab w:val="left" w:pos="360"/>
      </w:tabs>
      <w:outlineLvl w:val="2"/>
    </w:pPr>
    <w:rPr>
      <w:rFonts w:eastAsia="黑体"/>
      <w:sz w:val="21"/>
      <w:szCs w:val="21"/>
    </w:rPr>
  </w:style>
  <w:style w:type="paragraph" w:customStyle="1" w:styleId="aff4">
    <w:name w:val="大项目"/>
    <w:basedOn w:val="a"/>
    <w:uiPriority w:val="99"/>
    <w:qFormat/>
    <w:rsid w:val="00B04420"/>
    <w:pPr>
      <w:tabs>
        <w:tab w:val="left" w:pos="2780"/>
      </w:tabs>
      <w:spacing w:line="360" w:lineRule="auto"/>
      <w:ind w:left="420" w:hanging="420"/>
    </w:pPr>
    <w:rPr>
      <w:rFonts w:ascii="宋体" w:hAnsi="宋体" w:cs="宋体"/>
      <w:b/>
      <w:bCs/>
      <w:sz w:val="24"/>
      <w:szCs w:val="24"/>
    </w:rPr>
  </w:style>
  <w:style w:type="paragraph" w:customStyle="1" w:styleId="aff5">
    <w:name w:val="正文表标题"/>
    <w:next w:val="aff1"/>
    <w:uiPriority w:val="99"/>
    <w:qFormat/>
    <w:rsid w:val="00B04420"/>
    <w:pPr>
      <w:jc w:val="center"/>
    </w:pPr>
    <w:rPr>
      <w:rFonts w:ascii="黑体" w:eastAsia="黑体" w:cs="黑体"/>
      <w:sz w:val="21"/>
      <w:szCs w:val="21"/>
    </w:rPr>
  </w:style>
  <w:style w:type="paragraph" w:customStyle="1" w:styleId="aff6">
    <w:name w:val="章标题"/>
    <w:next w:val="aff1"/>
    <w:uiPriority w:val="99"/>
    <w:qFormat/>
    <w:rsid w:val="00B04420"/>
    <w:pPr>
      <w:tabs>
        <w:tab w:val="left" w:pos="360"/>
      </w:tabs>
      <w:spacing w:beforeLines="50" w:afterLines="50"/>
      <w:jc w:val="both"/>
      <w:outlineLvl w:val="1"/>
    </w:pPr>
    <w:rPr>
      <w:rFonts w:ascii="黑体" w:eastAsia="黑体" w:cs="黑体"/>
      <w:sz w:val="21"/>
      <w:szCs w:val="21"/>
    </w:rPr>
  </w:style>
  <w:style w:type="paragraph" w:customStyle="1" w:styleId="CharChar1CharCharCharChar">
    <w:name w:val="Char Char1 Char Char Char Char"/>
    <w:basedOn w:val="a"/>
    <w:uiPriority w:val="99"/>
    <w:qFormat/>
    <w:rsid w:val="00B04420"/>
    <w:pPr>
      <w:widowControl/>
      <w:spacing w:after="160" w:line="240" w:lineRule="exact"/>
      <w:jc w:val="left"/>
    </w:pPr>
  </w:style>
  <w:style w:type="paragraph" w:customStyle="1" w:styleId="1Char0">
    <w:name w:val="1 Char"/>
    <w:basedOn w:val="a"/>
    <w:uiPriority w:val="99"/>
    <w:qFormat/>
    <w:rsid w:val="00B04420"/>
    <w:rPr>
      <w:rFonts w:ascii="Arial" w:hAnsi="Arial" w:cs="Arial"/>
      <w:sz w:val="20"/>
      <w:szCs w:val="20"/>
    </w:rPr>
  </w:style>
  <w:style w:type="paragraph" w:customStyle="1" w:styleId="218220">
    <w:name w:val="样式 样式 样式 标题 2 + 两端对齐 段前: 18 磅 + 首行缩进:  2 字符 + 首行缩进:  2 字符 段后: 0..."/>
    <w:basedOn w:val="a"/>
    <w:uiPriority w:val="99"/>
    <w:qFormat/>
    <w:rsid w:val="00B04420"/>
    <w:pPr>
      <w:spacing w:after="50" w:line="360" w:lineRule="auto"/>
    </w:pPr>
    <w:rPr>
      <w:rFonts w:ascii="宋体" w:hAnsi="宋体" w:cs="宋体"/>
      <w:b/>
      <w:bCs/>
      <w:sz w:val="24"/>
      <w:szCs w:val="24"/>
    </w:rPr>
  </w:style>
  <w:style w:type="paragraph" w:customStyle="1" w:styleId="aff7">
    <w:name w:val="附录五级条标题"/>
    <w:basedOn w:val="a"/>
    <w:next w:val="aff1"/>
    <w:uiPriority w:val="99"/>
    <w:qFormat/>
    <w:rsid w:val="00B04420"/>
    <w:pPr>
      <w:widowControl/>
      <w:wordWrap w:val="0"/>
      <w:overflowPunct w:val="0"/>
      <w:autoSpaceDE w:val="0"/>
      <w:autoSpaceDN w:val="0"/>
      <w:textAlignment w:val="baseline"/>
      <w:outlineLvl w:val="6"/>
    </w:pPr>
    <w:rPr>
      <w:rFonts w:ascii="黑体" w:eastAsia="黑体" w:cs="黑体"/>
      <w:kern w:val="21"/>
    </w:rPr>
  </w:style>
  <w:style w:type="paragraph" w:customStyle="1" w:styleId="210">
    <w:name w:val="正文文本 21"/>
    <w:basedOn w:val="a"/>
    <w:uiPriority w:val="99"/>
    <w:qFormat/>
    <w:rsid w:val="00B04420"/>
    <w:pPr>
      <w:adjustRightInd w:val="0"/>
      <w:spacing w:line="300" w:lineRule="auto"/>
      <w:jc w:val="center"/>
      <w:textAlignment w:val="baseline"/>
    </w:pPr>
    <w:rPr>
      <w:rFonts w:ascii="宋体" w:hAnsi="宋体" w:cs="宋体"/>
      <w:sz w:val="24"/>
      <w:szCs w:val="24"/>
    </w:rPr>
  </w:style>
  <w:style w:type="paragraph" w:customStyle="1" w:styleId="aff8">
    <w:name w:val="标准正文"/>
    <w:basedOn w:val="a"/>
    <w:uiPriority w:val="99"/>
    <w:qFormat/>
    <w:rsid w:val="00B04420"/>
    <w:pPr>
      <w:spacing w:afterLines="50"/>
      <w:ind w:firstLineChars="200" w:firstLine="200"/>
    </w:pPr>
    <w:rPr>
      <w:sz w:val="24"/>
      <w:szCs w:val="24"/>
    </w:rPr>
  </w:style>
  <w:style w:type="paragraph" w:customStyle="1" w:styleId="CharChar1CharCharCharChar1">
    <w:name w:val="Char Char1 Char Char Char Char1"/>
    <w:basedOn w:val="a"/>
    <w:uiPriority w:val="99"/>
    <w:qFormat/>
    <w:rsid w:val="00B04420"/>
    <w:pPr>
      <w:widowControl/>
      <w:spacing w:after="160" w:line="240" w:lineRule="exact"/>
      <w:jc w:val="left"/>
    </w:pPr>
  </w:style>
  <w:style w:type="paragraph" w:customStyle="1" w:styleId="aff9">
    <w:name w:val="列项——（一级）"/>
    <w:uiPriority w:val="99"/>
    <w:qFormat/>
    <w:rsid w:val="00B04420"/>
    <w:pPr>
      <w:widowControl w:val="0"/>
      <w:tabs>
        <w:tab w:val="left" w:pos="360"/>
      </w:tabs>
      <w:jc w:val="both"/>
    </w:pPr>
    <w:rPr>
      <w:rFonts w:ascii="宋体" w:cs="宋体"/>
      <w:sz w:val="21"/>
      <w:szCs w:val="21"/>
    </w:rPr>
  </w:style>
  <w:style w:type="paragraph" w:customStyle="1" w:styleId="affa">
    <w:name w:val="三级条标题"/>
    <w:basedOn w:val="affb"/>
    <w:next w:val="aff1"/>
    <w:uiPriority w:val="99"/>
    <w:qFormat/>
    <w:rsid w:val="00B04420"/>
    <w:pPr>
      <w:outlineLvl w:val="4"/>
    </w:pPr>
  </w:style>
  <w:style w:type="paragraph" w:customStyle="1" w:styleId="affb">
    <w:name w:val="二级条标题"/>
    <w:basedOn w:val="aff3"/>
    <w:next w:val="aff1"/>
    <w:uiPriority w:val="99"/>
    <w:qFormat/>
    <w:rsid w:val="00B04420"/>
    <w:pPr>
      <w:tabs>
        <w:tab w:val="clear" w:pos="360"/>
      </w:tabs>
      <w:outlineLvl w:val="3"/>
    </w:pPr>
  </w:style>
  <w:style w:type="paragraph" w:customStyle="1" w:styleId="affc">
    <w:name w:val="注："/>
    <w:next w:val="aff1"/>
    <w:uiPriority w:val="99"/>
    <w:qFormat/>
    <w:rsid w:val="00B04420"/>
    <w:pPr>
      <w:widowControl w:val="0"/>
      <w:autoSpaceDE w:val="0"/>
      <w:autoSpaceDN w:val="0"/>
      <w:jc w:val="both"/>
    </w:pPr>
    <w:rPr>
      <w:rFonts w:ascii="宋体" w:cs="宋体"/>
      <w:sz w:val="18"/>
      <w:szCs w:val="18"/>
    </w:rPr>
  </w:style>
  <w:style w:type="paragraph" w:customStyle="1" w:styleId="affd">
    <w:name w:val="+正文"/>
    <w:basedOn w:val="a"/>
    <w:uiPriority w:val="99"/>
    <w:qFormat/>
    <w:rsid w:val="00B04420"/>
    <w:pPr>
      <w:spacing w:line="360" w:lineRule="auto"/>
      <w:ind w:firstLineChars="200" w:firstLine="200"/>
    </w:pPr>
    <w:rPr>
      <w:sz w:val="24"/>
      <w:szCs w:val="24"/>
    </w:rPr>
  </w:style>
  <w:style w:type="paragraph" w:customStyle="1" w:styleId="affe">
    <w:name w:val="数字编号列项（二级）"/>
    <w:uiPriority w:val="99"/>
    <w:qFormat/>
    <w:rsid w:val="00B04420"/>
    <w:pPr>
      <w:ind w:leftChars="400" w:left="1260" w:hangingChars="200" w:hanging="420"/>
      <w:jc w:val="both"/>
    </w:pPr>
    <w:rPr>
      <w:rFonts w:ascii="宋体" w:cs="宋体"/>
      <w:sz w:val="21"/>
      <w:szCs w:val="21"/>
    </w:rPr>
  </w:style>
  <w:style w:type="paragraph" w:customStyle="1" w:styleId="afff">
    <w:name w:val="字母编号列项（一级）"/>
    <w:uiPriority w:val="99"/>
    <w:qFormat/>
    <w:rsid w:val="00B04420"/>
    <w:pPr>
      <w:ind w:leftChars="200" w:left="840" w:hangingChars="200" w:hanging="420"/>
      <w:jc w:val="both"/>
    </w:pPr>
    <w:rPr>
      <w:rFonts w:ascii="宋体" w:cs="宋体"/>
      <w:sz w:val="21"/>
      <w:szCs w:val="21"/>
    </w:rPr>
  </w:style>
  <w:style w:type="paragraph" w:customStyle="1" w:styleId="afff0">
    <w:name w:val="表内文字"/>
    <w:basedOn w:val="a"/>
    <w:uiPriority w:val="99"/>
    <w:qFormat/>
    <w:rsid w:val="00B04420"/>
    <w:pPr>
      <w:tabs>
        <w:tab w:val="left" w:pos="1418"/>
      </w:tabs>
      <w:spacing w:line="360" w:lineRule="auto"/>
      <w:jc w:val="center"/>
    </w:pPr>
    <w:rPr>
      <w:rFonts w:ascii="仿宋_GB2312" w:eastAsia="仿宋_GB2312" w:cs="仿宋_GB2312"/>
      <w:spacing w:val="-20"/>
      <w:kern w:val="0"/>
      <w:sz w:val="24"/>
      <w:szCs w:val="24"/>
    </w:rPr>
  </w:style>
  <w:style w:type="paragraph" w:customStyle="1" w:styleId="CharCharChar">
    <w:name w:val="Char Char Char"/>
    <w:basedOn w:val="a"/>
    <w:uiPriority w:val="99"/>
    <w:qFormat/>
    <w:rsid w:val="00B04420"/>
  </w:style>
  <w:style w:type="paragraph" w:customStyle="1" w:styleId="ParaCharCharCharCharCharCharCharCharChar1CharCharCharChar">
    <w:name w:val="默认段落字体 Para Char Char Char Char Char Char Char Char Char1 Char Char Char Char"/>
    <w:basedOn w:val="a"/>
    <w:uiPriority w:val="99"/>
    <w:qFormat/>
    <w:rsid w:val="00B04420"/>
    <w:rPr>
      <w:rFonts w:ascii="Tahoma" w:hAnsi="Tahoma" w:cs="Tahoma"/>
      <w:sz w:val="24"/>
      <w:szCs w:val="24"/>
    </w:rPr>
  </w:style>
  <w:style w:type="paragraph" w:customStyle="1" w:styleId="afff1">
    <w:name w:val="列项●（二级）"/>
    <w:uiPriority w:val="99"/>
    <w:qFormat/>
    <w:rsid w:val="00B04420"/>
    <w:pPr>
      <w:tabs>
        <w:tab w:val="left" w:pos="360"/>
        <w:tab w:val="left" w:pos="840"/>
      </w:tabs>
      <w:jc w:val="both"/>
    </w:pPr>
    <w:rPr>
      <w:rFonts w:ascii="宋体" w:cs="宋体"/>
      <w:sz w:val="21"/>
      <w:szCs w:val="21"/>
    </w:rPr>
  </w:style>
  <w:style w:type="paragraph" w:customStyle="1" w:styleId="p0">
    <w:name w:val="p0"/>
    <w:basedOn w:val="a"/>
    <w:uiPriority w:val="99"/>
    <w:qFormat/>
    <w:rsid w:val="00B04420"/>
    <w:pPr>
      <w:widowControl/>
    </w:pPr>
    <w:rPr>
      <w:kern w:val="0"/>
    </w:rPr>
  </w:style>
  <w:style w:type="paragraph" w:customStyle="1" w:styleId="Char11">
    <w:name w:val="Char11"/>
    <w:basedOn w:val="a"/>
    <w:uiPriority w:val="99"/>
    <w:qFormat/>
    <w:rsid w:val="00B04420"/>
    <w:rPr>
      <w:rFonts w:ascii="仿宋_GB2312" w:eastAsia="仿宋_GB2312" w:cs="仿宋_GB2312"/>
      <w:b/>
      <w:bCs/>
      <w:sz w:val="32"/>
      <w:szCs w:val="32"/>
    </w:rPr>
  </w:style>
  <w:style w:type="paragraph" w:customStyle="1" w:styleId="Char12">
    <w:name w:val="Char1"/>
    <w:basedOn w:val="a"/>
    <w:uiPriority w:val="99"/>
    <w:qFormat/>
    <w:rsid w:val="00B04420"/>
    <w:pPr>
      <w:tabs>
        <w:tab w:val="left" w:pos="780"/>
      </w:tabs>
      <w:ind w:left="780" w:hanging="360"/>
    </w:pPr>
    <w:rPr>
      <w:sz w:val="24"/>
      <w:szCs w:val="24"/>
    </w:rPr>
  </w:style>
  <w:style w:type="paragraph" w:customStyle="1" w:styleId="afff2">
    <w:name w:val="列项◆（三级）"/>
    <w:uiPriority w:val="99"/>
    <w:qFormat/>
    <w:rsid w:val="00B04420"/>
    <w:pPr>
      <w:tabs>
        <w:tab w:val="left" w:pos="360"/>
      </w:tabs>
    </w:pPr>
    <w:rPr>
      <w:rFonts w:ascii="宋体" w:cs="宋体"/>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zcygov.cn/web/site_2/2018/12-28/2573.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jzfcg.gov.cn/bidClientTemplate/2019-05-27/12945.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DD1C2538-32C0-4BD9-A531-C2D5F6EFB1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109</Pages>
  <Words>10392</Words>
  <Characters>59237</Characters>
  <Application>Microsoft Office Word</Application>
  <DocSecurity>0</DocSecurity>
  <Lines>493</Lines>
  <Paragraphs>138</Paragraphs>
  <ScaleCrop>false</ScaleCrop>
  <Company>HP Inc.</Company>
  <LinksUpToDate>false</LinksUpToDate>
  <CharactersWithSpaces>69491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金华市政府采购中心关于金华市婺城区住房和城乡建设管理局婺城区城区智慧环卫一体化项目</dc:title>
  <dc:creator>心渃相依～</dc:creator>
  <cp:lastModifiedBy>China</cp:lastModifiedBy>
  <cp:revision>54</cp:revision>
  <cp:lastPrinted>2020-10-09T08:51:00Z</cp:lastPrinted>
  <dcterms:created xsi:type="dcterms:W3CDTF">2020-09-03T02:44:00Z</dcterms:created>
  <dcterms:modified xsi:type="dcterms:W3CDTF">2020-10-16T01:56:00Z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