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ascii="宋体" w:hAnsi="宋体" w:eastAsia="宋体" w:cs="宋体"/>
          <w:b/>
          <w:color w:val="auto"/>
          <w:sz w:val="52"/>
          <w:szCs w:val="52"/>
          <w:highlight w:val="none"/>
          <w:lang w:eastAsia="zh-CN"/>
        </w:rPr>
      </w:pPr>
      <w:r>
        <w:rPr>
          <w:rFonts w:hint="eastAsia" w:ascii="宋体" w:hAnsi="宋体" w:eastAsia="宋体" w:cs="宋体"/>
          <w:b/>
          <w:color w:val="auto"/>
          <w:sz w:val="52"/>
          <w:szCs w:val="52"/>
          <w:highlight w:val="none"/>
          <w:lang w:eastAsia="zh-CN"/>
        </w:rPr>
        <w:t>东阳市鑫盛工程咨询有限公司关于</w:t>
      </w:r>
    </w:p>
    <w:p>
      <w:pPr>
        <w:keepNext w:val="0"/>
        <w:keepLines w:val="0"/>
        <w:pageBreakBefore w:val="0"/>
        <w:widowControl w:val="0"/>
        <w:kinsoku/>
        <w:wordWrap/>
        <w:overflowPunct/>
        <w:topLinePunct w:val="0"/>
        <w:autoSpaceDE/>
        <w:autoSpaceDN/>
        <w:bidi w:val="0"/>
        <w:adjustRightInd/>
        <w:snapToGrid/>
        <w:spacing w:line="1100" w:lineRule="exact"/>
        <w:jc w:val="center"/>
        <w:textAlignment w:val="auto"/>
        <w:rPr>
          <w:rFonts w:hint="eastAsia"/>
          <w:color w:val="auto"/>
          <w:highlight w:val="none"/>
          <w:lang w:val="en-US" w:eastAsia="zh-CN"/>
        </w:rPr>
      </w:pPr>
      <w:r>
        <w:rPr>
          <w:rFonts w:hint="eastAsia" w:ascii="宋体" w:hAnsi="宋体" w:cs="宋体"/>
          <w:b/>
          <w:color w:val="auto"/>
          <w:sz w:val="52"/>
          <w:szCs w:val="52"/>
          <w:highlight w:val="none"/>
          <w:lang w:eastAsia="zh-CN"/>
        </w:rPr>
        <w:t>东阳市横店镇人民政府环卫、市政、绿化、路灯保洁养护项目</w:t>
      </w:r>
    </w:p>
    <w:p>
      <w:pPr>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pStyle w:val="3"/>
        <w:rPr>
          <w:rFonts w:hint="eastAsia"/>
          <w:color w:val="auto"/>
          <w:highlight w:val="none"/>
          <w:lang w:val="en-US" w:eastAsia="zh-CN"/>
        </w:rPr>
      </w:pPr>
    </w:p>
    <w:p>
      <w:pPr>
        <w:pStyle w:val="2"/>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jc w:val="center"/>
        <w:rPr>
          <w:rFonts w:hint="eastAsia"/>
          <w:color w:val="auto"/>
          <w:highlight w:val="none"/>
          <w:lang w:val="en-US" w:eastAsia="zh-CN"/>
        </w:rPr>
      </w:pPr>
      <w:r>
        <w:rPr>
          <w:rFonts w:hint="eastAsia" w:ascii="宋体" w:hAnsi="宋体" w:cs="宋体"/>
          <w:b/>
          <w:color w:val="auto"/>
          <w:kern w:val="0"/>
          <w:sz w:val="72"/>
          <w:szCs w:val="72"/>
          <w:highlight w:val="none"/>
          <w:lang w:val="en-US" w:eastAsia="zh-CN"/>
        </w:rPr>
        <w:t>公开招标文件</w:t>
      </w:r>
    </w:p>
    <w:p>
      <w:pPr>
        <w:pStyle w:val="22"/>
        <w:ind w:left="0" w:leftChars="0" w:firstLine="0" w:firstLineChars="0"/>
        <w:rPr>
          <w:rFonts w:hint="eastAsia"/>
          <w:color w:val="auto"/>
          <w:highlight w:val="none"/>
          <w:lang w:val="en-US" w:eastAsia="zh-CN"/>
        </w:rPr>
      </w:pPr>
    </w:p>
    <w:p>
      <w:pPr>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jc w:val="left"/>
        <w:textAlignment w:val="auto"/>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rPr>
        <w:t>项目名称：</w:t>
      </w:r>
      <w:r>
        <w:rPr>
          <w:rFonts w:hint="eastAsia" w:ascii="宋体" w:hAnsi="宋体" w:cs="宋体"/>
          <w:b/>
          <w:color w:val="auto"/>
          <w:kern w:val="0"/>
          <w:sz w:val="32"/>
          <w:szCs w:val="32"/>
          <w:highlight w:val="none"/>
          <w:lang w:eastAsia="zh-CN"/>
        </w:rPr>
        <w:t>东阳市横店镇人民政府环卫、市政、绿化、路灯保洁养护项目</w:t>
      </w: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eastAsia="zh-CN"/>
        </w:rPr>
        <w:t>项目编号：XSZFCGDZ2024-102</w:t>
      </w:r>
    </w:p>
    <w:p>
      <w:pPr>
        <w:keepNext w:val="0"/>
        <w:keepLines w:val="0"/>
        <w:pageBreakBefore w:val="0"/>
        <w:widowControl w:val="0"/>
        <w:tabs>
          <w:tab w:val="left" w:pos="7880"/>
        </w:tabs>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cs="宋体"/>
          <w:b/>
          <w:color w:val="auto"/>
          <w:kern w:val="0"/>
          <w:sz w:val="32"/>
          <w:szCs w:val="32"/>
          <w:highlight w:val="none"/>
          <w:lang w:eastAsia="zh-CN"/>
        </w:rPr>
      </w:pPr>
      <w:r>
        <w:rPr>
          <w:rFonts w:hint="eastAsia" w:ascii="宋体" w:hAnsi="宋体" w:eastAsia="宋体" w:cs="宋体"/>
          <w:b/>
          <w:color w:val="auto"/>
          <w:kern w:val="0"/>
          <w:sz w:val="32"/>
          <w:szCs w:val="32"/>
          <w:highlight w:val="none"/>
        </w:rPr>
        <w:t>采购单位：</w:t>
      </w:r>
      <w:r>
        <w:rPr>
          <w:rFonts w:hint="eastAsia" w:ascii="宋体" w:hAnsi="宋体" w:cs="宋体"/>
          <w:b/>
          <w:color w:val="auto"/>
          <w:kern w:val="0"/>
          <w:sz w:val="32"/>
          <w:szCs w:val="32"/>
          <w:highlight w:val="none"/>
          <w:lang w:eastAsia="zh-CN"/>
        </w:rPr>
        <w:t xml:space="preserve">东阳市横店镇人民政府  </w:t>
      </w:r>
      <w:r>
        <w:rPr>
          <w:rFonts w:hint="eastAsia" w:ascii="宋体" w:hAnsi="宋体" w:cs="宋体"/>
          <w:b/>
          <w:color w:val="auto"/>
          <w:kern w:val="0"/>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860" w:lineRule="exact"/>
        <w:ind w:left="2249" w:leftChars="306" w:hanging="1606" w:hangingChars="500"/>
        <w:textAlignment w:val="auto"/>
        <w:rPr>
          <w:rFonts w:hint="eastAsia" w:ascii="宋体" w:hAnsi="宋体" w:eastAsia="宋体" w:cs="宋体"/>
          <w:color w:val="auto"/>
          <w:sz w:val="32"/>
          <w:szCs w:val="32"/>
          <w:highlight w:val="none"/>
        </w:rPr>
      </w:pPr>
      <w:r>
        <w:rPr>
          <w:rFonts w:hint="eastAsia" w:ascii="宋体" w:hAnsi="宋体" w:eastAsia="宋体" w:cs="宋体"/>
          <w:b/>
          <w:color w:val="auto"/>
          <w:kern w:val="0"/>
          <w:sz w:val="32"/>
          <w:szCs w:val="32"/>
          <w:highlight w:val="none"/>
        </w:rPr>
        <w:t>招标机构：东阳市鑫盛工程咨询有限公司</w:t>
      </w:r>
    </w:p>
    <w:p>
      <w:pPr>
        <w:pStyle w:val="16"/>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b/>
          <w:color w:val="auto"/>
          <w:sz w:val="28"/>
          <w:szCs w:val="28"/>
          <w:highlight w:val="none"/>
        </w:rPr>
        <w:t>202</w:t>
      </w:r>
      <w:r>
        <w:rPr>
          <w:rFonts w:hint="eastAsia" w:ascii="宋体" w:hAnsi="宋体" w:cs="宋体"/>
          <w:b/>
          <w:color w:val="auto"/>
          <w:sz w:val="28"/>
          <w:szCs w:val="28"/>
          <w:highlight w:val="none"/>
          <w:lang w:val="en-US" w:eastAsia="zh-CN"/>
        </w:rPr>
        <w:t>4</w:t>
      </w:r>
      <w:r>
        <w:rPr>
          <w:rFonts w:hint="eastAsia" w:ascii="宋体" w:hAnsi="宋体" w:eastAsia="宋体" w:cs="宋体"/>
          <w:b/>
          <w:color w:val="auto"/>
          <w:sz w:val="28"/>
          <w:szCs w:val="28"/>
          <w:highlight w:val="none"/>
        </w:rPr>
        <w:t>年</w:t>
      </w:r>
      <w:r>
        <w:rPr>
          <w:rFonts w:hint="eastAsia" w:ascii="宋体" w:hAnsi="宋体" w:cs="宋体"/>
          <w:b/>
          <w:color w:val="auto"/>
          <w:sz w:val="28"/>
          <w:szCs w:val="28"/>
          <w:highlight w:val="none"/>
          <w:lang w:val="en-US" w:eastAsia="zh-CN"/>
        </w:rPr>
        <w:t>1</w:t>
      </w:r>
      <w:r>
        <w:rPr>
          <w:rFonts w:hint="eastAsia" w:ascii="宋体" w:hAnsi="宋体" w:eastAsia="宋体" w:cs="宋体"/>
          <w:b/>
          <w:color w:val="auto"/>
          <w:sz w:val="28"/>
          <w:szCs w:val="28"/>
          <w:highlight w:val="none"/>
        </w:rPr>
        <w:t>月</w:t>
      </w:r>
    </w:p>
    <w:p>
      <w:pPr>
        <w:pStyle w:val="16"/>
        <w:keepNext w:val="0"/>
        <w:keepLines w:val="0"/>
        <w:pageBreakBefore/>
        <w:widowControl w:val="0"/>
        <w:kinsoku/>
        <w:wordWrap/>
        <w:overflowPunct/>
        <w:topLinePunct w:val="0"/>
        <w:autoSpaceDE/>
        <w:autoSpaceDN/>
        <w:bidi w:val="0"/>
        <w:adjustRightInd/>
        <w:snapToGrid/>
        <w:spacing w:line="860" w:lineRule="exact"/>
        <w:jc w:val="center"/>
        <w:textAlignment w:val="auto"/>
        <w:rPr>
          <w:rFonts w:hint="eastAsia" w:ascii="宋体" w:hAnsi="宋体" w:eastAsia="宋体" w:cs="宋体"/>
          <w:b/>
          <w:color w:val="auto"/>
          <w:szCs w:val="24"/>
          <w:highlight w:val="none"/>
        </w:rPr>
        <w:sectPr>
          <w:headerReference r:id="rId3" w:type="default"/>
          <w:pgSz w:w="11906" w:h="16838"/>
          <w:pgMar w:top="1060" w:right="1174" w:bottom="1060" w:left="1174"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16"/>
        <w:pageBreakBefore/>
        <w:spacing w:line="276" w:lineRule="auto"/>
        <w:jc w:val="center"/>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目    录</w:t>
      </w:r>
    </w:p>
    <w:p>
      <w:pPr>
        <w:pStyle w:val="19"/>
        <w:tabs>
          <w:tab w:val="right" w:leader="dot" w:pos="9070"/>
        </w:tabs>
        <w:rPr>
          <w:color w:val="auto"/>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TOC \o "1-2" \h \z \u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_Toc24526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8"/>
          <w:highlight w:val="none"/>
        </w:rPr>
        <w:t>第一章  公开招标采购公告</w:t>
      </w:r>
      <w:r>
        <w:rPr>
          <w:color w:val="auto"/>
          <w:highlight w:val="none"/>
        </w:rPr>
        <w:tab/>
      </w:r>
      <w:r>
        <w:rPr>
          <w:color w:val="auto"/>
          <w:highlight w:val="none"/>
        </w:rPr>
        <w:fldChar w:fldCharType="begin"/>
      </w:r>
      <w:r>
        <w:rPr>
          <w:color w:val="auto"/>
          <w:highlight w:val="none"/>
        </w:rPr>
        <w:instrText xml:space="preserve"> PAGEREF _Toc24526 \h </w:instrText>
      </w:r>
      <w:r>
        <w:rPr>
          <w:color w:val="auto"/>
          <w:highlight w:val="none"/>
        </w:rPr>
        <w:fldChar w:fldCharType="separate"/>
      </w:r>
      <w:r>
        <w:rPr>
          <w:color w:val="auto"/>
          <w:highlight w:val="none"/>
        </w:rPr>
        <w:t>3</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_Toc11609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第二章  招标需求</w:t>
      </w:r>
      <w:r>
        <w:rPr>
          <w:color w:val="auto"/>
          <w:highlight w:val="none"/>
        </w:rPr>
        <w:tab/>
      </w:r>
      <w:r>
        <w:rPr>
          <w:color w:val="auto"/>
          <w:highlight w:val="none"/>
        </w:rPr>
        <w:fldChar w:fldCharType="begin"/>
      </w:r>
      <w:r>
        <w:rPr>
          <w:color w:val="auto"/>
          <w:highlight w:val="none"/>
        </w:rPr>
        <w:instrText xml:space="preserve"> PAGEREF _Toc11609 \h </w:instrText>
      </w:r>
      <w:r>
        <w:rPr>
          <w:color w:val="auto"/>
          <w:highlight w:val="none"/>
        </w:rPr>
        <w:fldChar w:fldCharType="separate"/>
      </w:r>
      <w:r>
        <w:rPr>
          <w:color w:val="auto"/>
          <w:highlight w:val="none"/>
        </w:rPr>
        <w:t>8</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_Toc21795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_Toc21795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_Toc17650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前附表</w:t>
      </w:r>
      <w:r>
        <w:rPr>
          <w:color w:val="auto"/>
          <w:highlight w:val="none"/>
        </w:rPr>
        <w:tab/>
      </w:r>
      <w:r>
        <w:rPr>
          <w:color w:val="auto"/>
          <w:highlight w:val="none"/>
        </w:rPr>
        <w:fldChar w:fldCharType="begin"/>
      </w:r>
      <w:r>
        <w:rPr>
          <w:color w:val="auto"/>
          <w:highlight w:val="none"/>
        </w:rPr>
        <w:instrText xml:space="preserve"> PAGEREF _Toc17650 \h </w:instrText>
      </w:r>
      <w:r>
        <w:rPr>
          <w:color w:val="auto"/>
          <w:highlight w:val="none"/>
        </w:rPr>
        <w:fldChar w:fldCharType="separate"/>
      </w:r>
      <w:r>
        <w:rPr>
          <w:color w:val="auto"/>
          <w:highlight w:val="none"/>
        </w:rPr>
        <w:t>22</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_Toc13995 </w:instrText>
      </w:r>
      <w:r>
        <w:rPr>
          <w:rFonts w:hint="eastAsia" w:ascii="宋体" w:hAnsi="宋体" w:eastAsia="宋体" w:cs="宋体"/>
          <w:color w:val="auto"/>
          <w:highlight w:val="none"/>
        </w:rPr>
        <w:fldChar w:fldCharType="separate"/>
      </w:r>
      <w:r>
        <w:rPr>
          <w:rFonts w:hint="default" w:ascii="宋体" w:hAnsi="宋体" w:eastAsia="宋体" w:cs="宋体"/>
          <w:color w:val="auto"/>
          <w:szCs w:val="24"/>
          <w:highlight w:val="none"/>
        </w:rPr>
        <w:t xml:space="preserve">一、 </w:t>
      </w:r>
      <w:r>
        <w:rPr>
          <w:rFonts w:hint="eastAsia" w:ascii="宋体" w:hAnsi="宋体" w:eastAsia="宋体" w:cs="宋体"/>
          <w:color w:val="auto"/>
          <w:szCs w:val="24"/>
          <w:highlight w:val="none"/>
        </w:rPr>
        <w:t>总则</w:t>
      </w:r>
      <w:r>
        <w:rPr>
          <w:color w:val="auto"/>
          <w:highlight w:val="none"/>
        </w:rPr>
        <w:tab/>
      </w:r>
      <w:r>
        <w:rPr>
          <w:color w:val="auto"/>
          <w:highlight w:val="none"/>
        </w:rPr>
        <w:fldChar w:fldCharType="begin"/>
      </w:r>
      <w:r>
        <w:rPr>
          <w:color w:val="auto"/>
          <w:highlight w:val="none"/>
        </w:rPr>
        <w:instrText xml:space="preserve"> PAGEREF _Toc13995 \h </w:instrText>
      </w:r>
      <w:r>
        <w:rPr>
          <w:color w:val="auto"/>
          <w:highlight w:val="none"/>
        </w:rPr>
        <w:fldChar w:fldCharType="separate"/>
      </w:r>
      <w:r>
        <w:rPr>
          <w:color w:val="auto"/>
          <w:highlight w:val="none"/>
        </w:rPr>
        <w:t>28</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_Toc31231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二、招标文件</w:t>
      </w:r>
      <w:r>
        <w:rPr>
          <w:color w:val="auto"/>
          <w:highlight w:val="none"/>
        </w:rPr>
        <w:tab/>
      </w:r>
      <w:r>
        <w:rPr>
          <w:color w:val="auto"/>
          <w:highlight w:val="none"/>
        </w:rPr>
        <w:fldChar w:fldCharType="begin"/>
      </w:r>
      <w:r>
        <w:rPr>
          <w:color w:val="auto"/>
          <w:highlight w:val="none"/>
        </w:rPr>
        <w:instrText xml:space="preserve"> PAGEREF _Toc31231 \h </w:instrText>
      </w:r>
      <w:r>
        <w:rPr>
          <w:color w:val="auto"/>
          <w:highlight w:val="none"/>
        </w:rPr>
        <w:fldChar w:fldCharType="separate"/>
      </w:r>
      <w:r>
        <w:rPr>
          <w:color w:val="auto"/>
          <w:highlight w:val="none"/>
        </w:rPr>
        <w:t>33</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_Toc4796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三、投标文件的编制</w:t>
      </w:r>
      <w:r>
        <w:rPr>
          <w:color w:val="auto"/>
          <w:highlight w:val="none"/>
        </w:rPr>
        <w:tab/>
      </w:r>
      <w:r>
        <w:rPr>
          <w:color w:val="auto"/>
          <w:highlight w:val="none"/>
        </w:rPr>
        <w:fldChar w:fldCharType="begin"/>
      </w:r>
      <w:r>
        <w:rPr>
          <w:color w:val="auto"/>
          <w:highlight w:val="none"/>
        </w:rPr>
        <w:instrText xml:space="preserve"> PAGEREF _Toc4796 \h </w:instrText>
      </w:r>
      <w:r>
        <w:rPr>
          <w:color w:val="auto"/>
          <w:highlight w:val="none"/>
        </w:rPr>
        <w:fldChar w:fldCharType="separate"/>
      </w:r>
      <w:r>
        <w:rPr>
          <w:color w:val="auto"/>
          <w:highlight w:val="none"/>
        </w:rPr>
        <w:t>34</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_Toc23500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四、开标</w:t>
      </w:r>
      <w:r>
        <w:rPr>
          <w:color w:val="auto"/>
          <w:highlight w:val="none"/>
        </w:rPr>
        <w:tab/>
      </w:r>
      <w:r>
        <w:rPr>
          <w:color w:val="auto"/>
          <w:highlight w:val="none"/>
        </w:rPr>
        <w:fldChar w:fldCharType="begin"/>
      </w:r>
      <w:r>
        <w:rPr>
          <w:color w:val="auto"/>
          <w:highlight w:val="none"/>
        </w:rPr>
        <w:instrText xml:space="preserve"> PAGEREF _Toc23500 \h </w:instrText>
      </w:r>
      <w:r>
        <w:rPr>
          <w:color w:val="auto"/>
          <w:highlight w:val="none"/>
        </w:rPr>
        <w:fldChar w:fldCharType="separate"/>
      </w:r>
      <w:r>
        <w:rPr>
          <w:color w:val="auto"/>
          <w:highlight w:val="none"/>
        </w:rPr>
        <w:t>40</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_Toc21619 </w:instrText>
      </w:r>
      <w:r>
        <w:rPr>
          <w:rFonts w:hint="eastAsia" w:ascii="宋体" w:hAnsi="宋体" w:eastAsia="宋体" w:cs="宋体"/>
          <w:color w:val="auto"/>
          <w:highlight w:val="none"/>
        </w:rPr>
        <w:fldChar w:fldCharType="separate"/>
      </w:r>
      <w:r>
        <w:rPr>
          <w:rFonts w:hint="eastAsia" w:ascii="宋体" w:hAnsi="宋体" w:eastAsia="宋体" w:cs="宋体"/>
          <w:bCs/>
          <w:color w:val="auto"/>
          <w:szCs w:val="24"/>
          <w:highlight w:val="none"/>
        </w:rPr>
        <w:t>五、评标</w:t>
      </w:r>
      <w:r>
        <w:rPr>
          <w:color w:val="auto"/>
          <w:highlight w:val="none"/>
        </w:rPr>
        <w:tab/>
      </w:r>
      <w:r>
        <w:rPr>
          <w:color w:val="auto"/>
          <w:highlight w:val="none"/>
        </w:rPr>
        <w:fldChar w:fldCharType="begin"/>
      </w:r>
      <w:r>
        <w:rPr>
          <w:color w:val="auto"/>
          <w:highlight w:val="none"/>
        </w:rPr>
        <w:instrText xml:space="preserve"> PAGEREF _Toc21619 \h </w:instrText>
      </w:r>
      <w:r>
        <w:rPr>
          <w:color w:val="auto"/>
          <w:highlight w:val="none"/>
        </w:rPr>
        <w:fldChar w:fldCharType="separate"/>
      </w:r>
      <w:r>
        <w:rPr>
          <w:color w:val="auto"/>
          <w:highlight w:val="none"/>
        </w:rPr>
        <w:t>41</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_Toc1508 </w:instrText>
      </w:r>
      <w:r>
        <w:rPr>
          <w:rFonts w:hint="eastAsia" w:ascii="宋体" w:hAnsi="宋体" w:eastAsia="宋体" w:cs="宋体"/>
          <w:color w:val="auto"/>
          <w:highlight w:val="none"/>
        </w:rPr>
        <w:fldChar w:fldCharType="separate"/>
      </w:r>
      <w:r>
        <w:rPr>
          <w:rFonts w:hint="eastAsia" w:ascii="宋体" w:hAnsi="宋体" w:eastAsia="宋体" w:cs="宋体"/>
          <w:bCs/>
          <w:color w:val="auto"/>
          <w:szCs w:val="24"/>
          <w:highlight w:val="none"/>
        </w:rPr>
        <w:t>六、定标</w:t>
      </w:r>
      <w:r>
        <w:rPr>
          <w:color w:val="auto"/>
          <w:highlight w:val="none"/>
        </w:rPr>
        <w:tab/>
      </w:r>
      <w:r>
        <w:rPr>
          <w:color w:val="auto"/>
          <w:highlight w:val="none"/>
        </w:rPr>
        <w:fldChar w:fldCharType="begin"/>
      </w:r>
      <w:r>
        <w:rPr>
          <w:color w:val="auto"/>
          <w:highlight w:val="none"/>
        </w:rPr>
        <w:instrText xml:space="preserve"> PAGEREF _Toc1508 \h </w:instrText>
      </w:r>
      <w:r>
        <w:rPr>
          <w:color w:val="auto"/>
          <w:highlight w:val="none"/>
        </w:rPr>
        <w:fldChar w:fldCharType="separate"/>
      </w:r>
      <w:r>
        <w:rPr>
          <w:color w:val="auto"/>
          <w:highlight w:val="none"/>
        </w:rPr>
        <w:t>45</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_Toc6802 </w:instrText>
      </w:r>
      <w:r>
        <w:rPr>
          <w:rFonts w:hint="eastAsia" w:ascii="宋体" w:hAnsi="宋体" w:eastAsia="宋体" w:cs="宋体"/>
          <w:color w:val="auto"/>
          <w:highlight w:val="none"/>
        </w:rPr>
        <w:fldChar w:fldCharType="separate"/>
      </w:r>
      <w:r>
        <w:rPr>
          <w:rFonts w:hint="eastAsia" w:ascii="宋体" w:hAnsi="宋体" w:eastAsia="宋体" w:cs="宋体"/>
          <w:bCs/>
          <w:color w:val="auto"/>
          <w:szCs w:val="24"/>
          <w:highlight w:val="none"/>
        </w:rPr>
        <w:t>七、合同授予</w:t>
      </w:r>
      <w:r>
        <w:rPr>
          <w:color w:val="auto"/>
          <w:highlight w:val="none"/>
        </w:rPr>
        <w:tab/>
      </w:r>
      <w:r>
        <w:rPr>
          <w:color w:val="auto"/>
          <w:highlight w:val="none"/>
        </w:rPr>
        <w:fldChar w:fldCharType="begin"/>
      </w:r>
      <w:r>
        <w:rPr>
          <w:color w:val="auto"/>
          <w:highlight w:val="none"/>
        </w:rPr>
        <w:instrText xml:space="preserve"> PAGEREF _Toc6802 \h </w:instrText>
      </w:r>
      <w:r>
        <w:rPr>
          <w:color w:val="auto"/>
          <w:highlight w:val="none"/>
        </w:rPr>
        <w:fldChar w:fldCharType="separate"/>
      </w:r>
      <w:r>
        <w:rPr>
          <w:color w:val="auto"/>
          <w:highlight w:val="none"/>
        </w:rPr>
        <w:t>46</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_Toc12279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第四章  评标办法及评分标准</w:t>
      </w:r>
      <w:r>
        <w:rPr>
          <w:color w:val="auto"/>
          <w:highlight w:val="none"/>
        </w:rPr>
        <w:tab/>
      </w:r>
      <w:r>
        <w:rPr>
          <w:color w:val="auto"/>
          <w:highlight w:val="none"/>
        </w:rPr>
        <w:fldChar w:fldCharType="begin"/>
      </w:r>
      <w:r>
        <w:rPr>
          <w:color w:val="auto"/>
          <w:highlight w:val="none"/>
        </w:rPr>
        <w:instrText xml:space="preserve"> PAGEREF _Toc12279 \h </w:instrText>
      </w:r>
      <w:r>
        <w:rPr>
          <w:color w:val="auto"/>
          <w:highlight w:val="none"/>
        </w:rPr>
        <w:fldChar w:fldCharType="separate"/>
      </w:r>
      <w:r>
        <w:rPr>
          <w:color w:val="auto"/>
          <w:highlight w:val="none"/>
        </w:rPr>
        <w:t>47</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_Toc18990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szCs w:val="32"/>
          <w:highlight w:val="none"/>
        </w:rPr>
        <w:t>第五章 合同主要条款</w:t>
      </w:r>
      <w:r>
        <w:rPr>
          <w:color w:val="auto"/>
          <w:highlight w:val="none"/>
        </w:rPr>
        <w:tab/>
      </w:r>
      <w:r>
        <w:rPr>
          <w:color w:val="auto"/>
          <w:highlight w:val="none"/>
        </w:rPr>
        <w:fldChar w:fldCharType="begin"/>
      </w:r>
      <w:r>
        <w:rPr>
          <w:color w:val="auto"/>
          <w:highlight w:val="none"/>
        </w:rPr>
        <w:instrText xml:space="preserve"> PAGEREF _Toc18990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_Toc11842 </w:instrText>
      </w:r>
      <w:r>
        <w:rPr>
          <w:rFonts w:hint="eastAsia" w:ascii="宋体" w:hAnsi="宋体" w:eastAsia="宋体" w:cs="宋体"/>
          <w:color w:val="auto"/>
          <w:highlight w:val="none"/>
        </w:rPr>
        <w:fldChar w:fldCharType="separate"/>
      </w:r>
      <w:r>
        <w:rPr>
          <w:rFonts w:hint="eastAsia" w:ascii="宋体" w:hAnsi="宋体"/>
          <w:color w:val="auto"/>
          <w:szCs w:val="32"/>
          <w:highlight w:val="none"/>
        </w:rPr>
        <w:t>东阳市政府采购合同（样本）</w:t>
      </w:r>
      <w:r>
        <w:rPr>
          <w:color w:val="auto"/>
          <w:highlight w:val="none"/>
        </w:rPr>
        <w:tab/>
      </w:r>
      <w:r>
        <w:rPr>
          <w:color w:val="auto"/>
          <w:highlight w:val="none"/>
        </w:rPr>
        <w:fldChar w:fldCharType="begin"/>
      </w:r>
      <w:r>
        <w:rPr>
          <w:color w:val="auto"/>
          <w:highlight w:val="none"/>
        </w:rPr>
        <w:instrText xml:space="preserve"> PAGEREF _Toc11842 \h </w:instrText>
      </w:r>
      <w:r>
        <w:rPr>
          <w:color w:val="auto"/>
          <w:highlight w:val="none"/>
        </w:rPr>
        <w:fldChar w:fldCharType="separate"/>
      </w:r>
      <w:r>
        <w:rPr>
          <w:color w:val="auto"/>
          <w:highlight w:val="none"/>
        </w:rPr>
        <w:t>51</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_Toc25611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第六章　投标文件组成内容及格式</w:t>
      </w:r>
      <w:r>
        <w:rPr>
          <w:color w:val="auto"/>
          <w:highlight w:val="none"/>
        </w:rPr>
        <w:tab/>
      </w:r>
      <w:r>
        <w:rPr>
          <w:color w:val="auto"/>
          <w:highlight w:val="none"/>
        </w:rPr>
        <w:fldChar w:fldCharType="begin"/>
      </w:r>
      <w:r>
        <w:rPr>
          <w:color w:val="auto"/>
          <w:highlight w:val="none"/>
        </w:rPr>
        <w:instrText xml:space="preserve"> PAGEREF _Toc25611 \h </w:instrText>
      </w:r>
      <w:r>
        <w:rPr>
          <w:color w:val="auto"/>
          <w:highlight w:val="none"/>
        </w:rPr>
        <w:fldChar w:fldCharType="separate"/>
      </w:r>
      <w:r>
        <w:rPr>
          <w:color w:val="auto"/>
          <w:highlight w:val="none"/>
        </w:rPr>
        <w:t>55</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_Toc28175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lang w:val="en-US" w:eastAsia="zh-CN"/>
        </w:rPr>
        <w:t>附</w:t>
      </w:r>
      <w:r>
        <w:rPr>
          <w:rFonts w:hint="eastAsia" w:ascii="宋体" w:hAnsi="宋体" w:eastAsia="宋体" w:cs="宋体"/>
          <w:color w:val="auto"/>
          <w:szCs w:val="24"/>
          <w:highlight w:val="none"/>
        </w:rPr>
        <w:t>件一：投标声明书</w:t>
      </w:r>
      <w:r>
        <w:rPr>
          <w:color w:val="auto"/>
          <w:highlight w:val="none"/>
        </w:rPr>
        <w:tab/>
      </w:r>
      <w:r>
        <w:rPr>
          <w:color w:val="auto"/>
          <w:highlight w:val="none"/>
        </w:rPr>
        <w:fldChar w:fldCharType="begin"/>
      </w:r>
      <w:r>
        <w:rPr>
          <w:color w:val="auto"/>
          <w:highlight w:val="none"/>
        </w:rPr>
        <w:instrText xml:space="preserve"> PAGEREF _Toc28175 \h </w:instrText>
      </w:r>
      <w:r>
        <w:rPr>
          <w:color w:val="auto"/>
          <w:highlight w:val="none"/>
        </w:rPr>
        <w:fldChar w:fldCharType="separate"/>
      </w:r>
      <w:r>
        <w:rPr>
          <w:color w:val="auto"/>
          <w:highlight w:val="none"/>
        </w:rPr>
        <w:t>58</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_Toc6550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szCs w:val="24"/>
          <w:highlight w:val="none"/>
        </w:rPr>
        <w:t>附件二：</w:t>
      </w:r>
      <w:r>
        <w:rPr>
          <w:rFonts w:hint="eastAsia" w:ascii="宋体" w:hAnsi="宋体" w:eastAsia="宋体" w:cs="宋体"/>
          <w:bCs w:val="0"/>
          <w:color w:val="auto"/>
          <w:szCs w:val="24"/>
          <w:highlight w:val="none"/>
          <w:lang w:val="en-US" w:eastAsia="zh-CN"/>
        </w:rPr>
        <w:t>符合参加政府采购活动应当具备的一般条件的承诺函</w:t>
      </w:r>
      <w:r>
        <w:rPr>
          <w:color w:val="auto"/>
          <w:highlight w:val="none"/>
        </w:rPr>
        <w:tab/>
      </w:r>
      <w:r>
        <w:rPr>
          <w:color w:val="auto"/>
          <w:highlight w:val="none"/>
        </w:rPr>
        <w:fldChar w:fldCharType="begin"/>
      </w:r>
      <w:r>
        <w:rPr>
          <w:color w:val="auto"/>
          <w:highlight w:val="none"/>
        </w:rPr>
        <w:instrText xml:space="preserve"> PAGEREF _Toc6550 \h </w:instrText>
      </w:r>
      <w:r>
        <w:rPr>
          <w:color w:val="auto"/>
          <w:highlight w:val="none"/>
        </w:rPr>
        <w:fldChar w:fldCharType="separate"/>
      </w:r>
      <w:r>
        <w:rPr>
          <w:color w:val="auto"/>
          <w:highlight w:val="none"/>
        </w:rPr>
        <w:t>59</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_Toc5946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szCs w:val="24"/>
          <w:highlight w:val="none"/>
        </w:rPr>
        <w:t>附件</w:t>
      </w:r>
      <w:r>
        <w:rPr>
          <w:rFonts w:hint="eastAsia" w:ascii="宋体" w:hAnsi="宋体" w:eastAsia="宋体" w:cs="宋体"/>
          <w:bCs w:val="0"/>
          <w:color w:val="auto"/>
          <w:szCs w:val="24"/>
          <w:highlight w:val="none"/>
          <w:lang w:val="en-US" w:eastAsia="zh-CN"/>
        </w:rPr>
        <w:t>三</w:t>
      </w:r>
      <w:r>
        <w:rPr>
          <w:rFonts w:hint="eastAsia" w:ascii="宋体" w:hAnsi="宋体" w:eastAsia="宋体" w:cs="宋体"/>
          <w:bCs w:val="0"/>
          <w:color w:val="auto"/>
          <w:szCs w:val="24"/>
          <w:highlight w:val="none"/>
        </w:rPr>
        <w:t>：政府采购活动现场确认声明书</w:t>
      </w:r>
      <w:r>
        <w:rPr>
          <w:color w:val="auto"/>
          <w:highlight w:val="none"/>
        </w:rPr>
        <w:tab/>
      </w:r>
      <w:r>
        <w:rPr>
          <w:color w:val="auto"/>
          <w:highlight w:val="none"/>
        </w:rPr>
        <w:fldChar w:fldCharType="begin"/>
      </w:r>
      <w:r>
        <w:rPr>
          <w:color w:val="auto"/>
          <w:highlight w:val="none"/>
        </w:rPr>
        <w:instrText xml:space="preserve"> PAGEREF _Toc5946 \h </w:instrText>
      </w:r>
      <w:r>
        <w:rPr>
          <w:color w:val="auto"/>
          <w:highlight w:val="none"/>
        </w:rPr>
        <w:fldChar w:fldCharType="separate"/>
      </w:r>
      <w:r>
        <w:rPr>
          <w:color w:val="auto"/>
          <w:highlight w:val="none"/>
        </w:rPr>
        <w:t>60</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_Toc18132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val="en-US" w:eastAsia="zh-CN"/>
        </w:rPr>
        <w:t>四</w:t>
      </w:r>
      <w:r>
        <w:rPr>
          <w:rFonts w:hint="eastAsia" w:ascii="宋体" w:hAnsi="宋体" w:eastAsia="宋体" w:cs="宋体"/>
          <w:color w:val="auto"/>
          <w:szCs w:val="24"/>
          <w:highlight w:val="none"/>
        </w:rPr>
        <w:t>：法定代表人授权委托书</w:t>
      </w:r>
      <w:r>
        <w:rPr>
          <w:color w:val="auto"/>
          <w:highlight w:val="none"/>
        </w:rPr>
        <w:tab/>
      </w:r>
      <w:r>
        <w:rPr>
          <w:color w:val="auto"/>
          <w:highlight w:val="none"/>
        </w:rPr>
        <w:fldChar w:fldCharType="begin"/>
      </w:r>
      <w:r>
        <w:rPr>
          <w:color w:val="auto"/>
          <w:highlight w:val="none"/>
        </w:rPr>
        <w:instrText xml:space="preserve"> PAGEREF _Toc18132 \h </w:instrText>
      </w:r>
      <w:r>
        <w:rPr>
          <w:color w:val="auto"/>
          <w:highlight w:val="none"/>
        </w:rPr>
        <w:fldChar w:fldCharType="separate"/>
      </w:r>
      <w:r>
        <w:rPr>
          <w:color w:val="auto"/>
          <w:highlight w:val="none"/>
        </w:rPr>
        <w:t>61</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_Toc741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eastAsia="zh-CN"/>
        </w:rPr>
        <w:t>五</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联合体协议</w:t>
      </w:r>
      <w:r>
        <w:rPr>
          <w:color w:val="auto"/>
          <w:highlight w:val="none"/>
        </w:rPr>
        <w:tab/>
      </w:r>
      <w:r>
        <w:rPr>
          <w:color w:val="auto"/>
          <w:highlight w:val="none"/>
        </w:rPr>
        <w:fldChar w:fldCharType="begin"/>
      </w:r>
      <w:r>
        <w:rPr>
          <w:color w:val="auto"/>
          <w:highlight w:val="none"/>
        </w:rPr>
        <w:instrText xml:space="preserve"> PAGEREF _Toc741 \h </w:instrText>
      </w:r>
      <w:r>
        <w:rPr>
          <w:color w:val="auto"/>
          <w:highlight w:val="none"/>
        </w:rPr>
        <w:fldChar w:fldCharType="separate"/>
      </w:r>
      <w:r>
        <w:rPr>
          <w:color w:val="auto"/>
          <w:highlight w:val="none"/>
        </w:rPr>
        <w:t>62</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_Toc24779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eastAsia="zh-CN"/>
        </w:rPr>
        <w:t>六</w:t>
      </w:r>
      <w:r>
        <w:rPr>
          <w:rFonts w:hint="eastAsia" w:ascii="宋体" w:hAnsi="宋体" w:eastAsia="宋体" w:cs="宋体"/>
          <w:color w:val="auto"/>
          <w:szCs w:val="24"/>
          <w:highlight w:val="none"/>
        </w:rPr>
        <w:t>：</w:t>
      </w:r>
      <w:r>
        <w:rPr>
          <w:rFonts w:hint="eastAsia" w:ascii="宋体" w:hAnsi="宋体" w:eastAsia="宋体" w:cs="宋体"/>
          <w:color w:val="auto"/>
          <w:szCs w:val="24"/>
          <w:highlight w:val="none"/>
          <w:lang w:eastAsia="zh-CN"/>
        </w:rPr>
        <w:t>分包意向协议</w:t>
      </w:r>
      <w:r>
        <w:rPr>
          <w:color w:val="auto"/>
          <w:highlight w:val="none"/>
        </w:rPr>
        <w:tab/>
      </w:r>
      <w:r>
        <w:rPr>
          <w:color w:val="auto"/>
          <w:highlight w:val="none"/>
        </w:rPr>
        <w:fldChar w:fldCharType="begin"/>
      </w:r>
      <w:r>
        <w:rPr>
          <w:color w:val="auto"/>
          <w:highlight w:val="none"/>
        </w:rPr>
        <w:instrText xml:space="preserve"> PAGEREF _Toc24779 \h </w:instrText>
      </w:r>
      <w:r>
        <w:rPr>
          <w:color w:val="auto"/>
          <w:highlight w:val="none"/>
        </w:rPr>
        <w:fldChar w:fldCharType="separate"/>
      </w:r>
      <w:r>
        <w:rPr>
          <w:color w:val="auto"/>
          <w:highlight w:val="none"/>
        </w:rPr>
        <w:t>63</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_Toc30908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val="en-US" w:eastAsia="zh-CN"/>
        </w:rPr>
        <w:t>七</w:t>
      </w:r>
      <w:r>
        <w:rPr>
          <w:rFonts w:hint="eastAsia" w:ascii="宋体" w:hAnsi="宋体" w:eastAsia="宋体" w:cs="宋体"/>
          <w:color w:val="auto"/>
          <w:szCs w:val="24"/>
          <w:highlight w:val="none"/>
        </w:rPr>
        <w:t>：投标人资信商务、技术自评得分表</w:t>
      </w:r>
      <w:r>
        <w:rPr>
          <w:color w:val="auto"/>
          <w:highlight w:val="none"/>
        </w:rPr>
        <w:tab/>
      </w:r>
      <w:r>
        <w:rPr>
          <w:color w:val="auto"/>
          <w:highlight w:val="none"/>
        </w:rPr>
        <w:fldChar w:fldCharType="begin"/>
      </w:r>
      <w:r>
        <w:rPr>
          <w:color w:val="auto"/>
          <w:highlight w:val="none"/>
        </w:rPr>
        <w:instrText xml:space="preserve"> PAGEREF _Toc30908 \h </w:instrText>
      </w:r>
      <w:r>
        <w:rPr>
          <w:color w:val="auto"/>
          <w:highlight w:val="none"/>
        </w:rPr>
        <w:fldChar w:fldCharType="separate"/>
      </w:r>
      <w:r>
        <w:rPr>
          <w:color w:val="auto"/>
          <w:highlight w:val="none"/>
        </w:rPr>
        <w:t>64</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_Toc9262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val="en-US" w:eastAsia="zh-CN"/>
        </w:rPr>
        <w:t>八</w:t>
      </w:r>
      <w:r>
        <w:rPr>
          <w:rFonts w:hint="eastAsia" w:ascii="宋体" w:hAnsi="宋体" w:eastAsia="宋体" w:cs="宋体"/>
          <w:color w:val="auto"/>
          <w:szCs w:val="24"/>
          <w:highlight w:val="none"/>
        </w:rPr>
        <w:t>：商务响应表</w:t>
      </w:r>
      <w:r>
        <w:rPr>
          <w:color w:val="auto"/>
          <w:highlight w:val="none"/>
        </w:rPr>
        <w:tab/>
      </w:r>
      <w:r>
        <w:rPr>
          <w:color w:val="auto"/>
          <w:highlight w:val="none"/>
        </w:rPr>
        <w:fldChar w:fldCharType="begin"/>
      </w:r>
      <w:r>
        <w:rPr>
          <w:color w:val="auto"/>
          <w:highlight w:val="none"/>
        </w:rPr>
        <w:instrText xml:space="preserve"> PAGEREF _Toc9262 \h </w:instrText>
      </w:r>
      <w:r>
        <w:rPr>
          <w:color w:val="auto"/>
          <w:highlight w:val="none"/>
        </w:rPr>
        <w:fldChar w:fldCharType="separate"/>
      </w:r>
      <w:r>
        <w:rPr>
          <w:color w:val="auto"/>
          <w:highlight w:val="none"/>
        </w:rPr>
        <w:t>65</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_Toc28542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szCs w:val="24"/>
          <w:highlight w:val="none"/>
        </w:rPr>
        <w:t>附件</w:t>
      </w:r>
      <w:r>
        <w:rPr>
          <w:rFonts w:hint="eastAsia" w:ascii="宋体" w:hAnsi="宋体" w:eastAsia="宋体" w:cs="宋体"/>
          <w:bCs w:val="0"/>
          <w:color w:val="auto"/>
          <w:szCs w:val="24"/>
          <w:highlight w:val="none"/>
          <w:lang w:val="en-US" w:eastAsia="zh-CN"/>
        </w:rPr>
        <w:t>九</w:t>
      </w:r>
      <w:r>
        <w:rPr>
          <w:rFonts w:hint="eastAsia" w:ascii="宋体" w:hAnsi="宋体" w:eastAsia="宋体" w:cs="宋体"/>
          <w:bCs w:val="0"/>
          <w:color w:val="auto"/>
          <w:szCs w:val="24"/>
          <w:highlight w:val="none"/>
        </w:rPr>
        <w:t>：技术响应表</w:t>
      </w:r>
      <w:r>
        <w:rPr>
          <w:color w:val="auto"/>
          <w:highlight w:val="none"/>
        </w:rPr>
        <w:tab/>
      </w:r>
      <w:r>
        <w:rPr>
          <w:color w:val="auto"/>
          <w:highlight w:val="none"/>
        </w:rPr>
        <w:fldChar w:fldCharType="begin"/>
      </w:r>
      <w:r>
        <w:rPr>
          <w:color w:val="auto"/>
          <w:highlight w:val="none"/>
        </w:rPr>
        <w:instrText xml:space="preserve"> PAGEREF _Toc28542 \h </w:instrText>
      </w:r>
      <w:r>
        <w:rPr>
          <w:color w:val="auto"/>
          <w:highlight w:val="none"/>
        </w:rPr>
        <w:fldChar w:fldCharType="separate"/>
      </w:r>
      <w:r>
        <w:rPr>
          <w:color w:val="auto"/>
          <w:highlight w:val="none"/>
        </w:rPr>
        <w:t>66</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_Toc28232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kern w:val="2"/>
          <w:szCs w:val="24"/>
          <w:highlight w:val="none"/>
          <w:lang w:val="en-US" w:eastAsia="zh-CN" w:bidi="ar-SA"/>
        </w:rPr>
        <w:t>附件</w:t>
      </w:r>
      <w:r>
        <w:rPr>
          <w:rFonts w:hint="eastAsia" w:ascii="宋体" w:hAnsi="宋体" w:cs="宋体"/>
          <w:bCs w:val="0"/>
          <w:color w:val="auto"/>
          <w:kern w:val="2"/>
          <w:szCs w:val="24"/>
          <w:highlight w:val="none"/>
          <w:lang w:val="en-US" w:eastAsia="zh-CN" w:bidi="ar-SA"/>
        </w:rPr>
        <w:t>十</w:t>
      </w:r>
      <w:r>
        <w:rPr>
          <w:rFonts w:hint="eastAsia" w:ascii="宋体" w:hAnsi="宋体" w:eastAsia="宋体" w:cs="宋体"/>
          <w:bCs w:val="0"/>
          <w:color w:val="auto"/>
          <w:kern w:val="2"/>
          <w:szCs w:val="24"/>
          <w:highlight w:val="none"/>
          <w:lang w:val="en-US" w:eastAsia="zh-CN" w:bidi="ar-SA"/>
        </w:rPr>
        <w:t>：项目组成员一览表</w:t>
      </w:r>
      <w:r>
        <w:rPr>
          <w:color w:val="auto"/>
          <w:highlight w:val="none"/>
        </w:rPr>
        <w:tab/>
      </w:r>
      <w:r>
        <w:rPr>
          <w:color w:val="auto"/>
          <w:highlight w:val="none"/>
        </w:rPr>
        <w:fldChar w:fldCharType="begin"/>
      </w:r>
      <w:r>
        <w:rPr>
          <w:color w:val="auto"/>
          <w:highlight w:val="none"/>
        </w:rPr>
        <w:instrText xml:space="preserve"> PAGEREF _Toc28232 \h </w:instrText>
      </w:r>
      <w:r>
        <w:rPr>
          <w:color w:val="auto"/>
          <w:highlight w:val="none"/>
        </w:rPr>
        <w:fldChar w:fldCharType="separate"/>
      </w:r>
      <w:r>
        <w:rPr>
          <w:color w:val="auto"/>
          <w:highlight w:val="none"/>
        </w:rPr>
        <w:t>67</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_Toc12966 </w:instrText>
      </w:r>
      <w:r>
        <w:rPr>
          <w:rFonts w:hint="eastAsia" w:ascii="宋体" w:hAnsi="宋体" w:eastAsia="宋体" w:cs="宋体"/>
          <w:color w:val="auto"/>
          <w:highlight w:val="none"/>
        </w:rPr>
        <w:fldChar w:fldCharType="separate"/>
      </w:r>
      <w:r>
        <w:rPr>
          <w:rFonts w:hint="eastAsia" w:ascii="宋体" w:hAnsi="宋体" w:eastAsia="宋体" w:cs="宋体"/>
          <w:bCs w:val="0"/>
          <w:color w:val="auto"/>
          <w:kern w:val="2"/>
          <w:szCs w:val="24"/>
          <w:highlight w:val="none"/>
          <w:lang w:val="en-US" w:eastAsia="zh-CN" w:bidi="ar-SA"/>
        </w:rPr>
        <w:t>附件十一：车辆配置表</w:t>
      </w:r>
      <w:r>
        <w:rPr>
          <w:color w:val="auto"/>
          <w:highlight w:val="none"/>
        </w:rPr>
        <w:tab/>
      </w:r>
      <w:r>
        <w:rPr>
          <w:color w:val="auto"/>
          <w:highlight w:val="none"/>
        </w:rPr>
        <w:fldChar w:fldCharType="begin"/>
      </w:r>
      <w:r>
        <w:rPr>
          <w:color w:val="auto"/>
          <w:highlight w:val="none"/>
        </w:rPr>
        <w:instrText xml:space="preserve"> PAGEREF _Toc12966 \h </w:instrText>
      </w:r>
      <w:r>
        <w:rPr>
          <w:color w:val="auto"/>
          <w:highlight w:val="none"/>
        </w:rPr>
        <w:fldChar w:fldCharType="separate"/>
      </w:r>
      <w:r>
        <w:rPr>
          <w:color w:val="auto"/>
          <w:highlight w:val="none"/>
        </w:rPr>
        <w:t>68</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_Toc14984 </w:instrText>
      </w:r>
      <w:r>
        <w:rPr>
          <w:rFonts w:hint="eastAsia" w:ascii="宋体" w:hAnsi="宋体" w:eastAsia="宋体" w:cs="宋体"/>
          <w:color w:val="auto"/>
          <w:highlight w:val="none"/>
        </w:rPr>
        <w:fldChar w:fldCharType="separate"/>
      </w:r>
      <w:r>
        <w:rPr>
          <w:rFonts w:hint="eastAsia" w:ascii="宋体" w:hAnsi="宋体"/>
          <w:color w:val="auto"/>
          <w:highlight w:val="none"/>
        </w:rPr>
        <w:t>附件十</w:t>
      </w:r>
      <w:r>
        <w:rPr>
          <w:rFonts w:hint="eastAsia" w:ascii="宋体" w:hAnsi="宋体"/>
          <w:color w:val="auto"/>
          <w:highlight w:val="none"/>
          <w:lang w:val="en-US" w:eastAsia="zh-CN"/>
        </w:rPr>
        <w:t>二</w:t>
      </w:r>
      <w:r>
        <w:rPr>
          <w:rFonts w:hint="eastAsia" w:ascii="宋体" w:hAnsi="宋体"/>
          <w:color w:val="auto"/>
          <w:highlight w:val="none"/>
        </w:rPr>
        <w:t>：</w:t>
      </w:r>
      <w:r>
        <w:rPr>
          <w:rFonts w:hint="eastAsia" w:ascii="宋体" w:hAnsi="宋体" w:cs="宋体"/>
          <w:bCs/>
          <w:color w:val="auto"/>
          <w:szCs w:val="32"/>
          <w:highlight w:val="none"/>
        </w:rPr>
        <w:t>安全生产承诺函</w:t>
      </w:r>
      <w:r>
        <w:rPr>
          <w:color w:val="auto"/>
          <w:highlight w:val="none"/>
        </w:rPr>
        <w:tab/>
      </w:r>
      <w:r>
        <w:rPr>
          <w:color w:val="auto"/>
          <w:highlight w:val="none"/>
        </w:rPr>
        <w:fldChar w:fldCharType="begin"/>
      </w:r>
      <w:r>
        <w:rPr>
          <w:color w:val="auto"/>
          <w:highlight w:val="none"/>
        </w:rPr>
        <w:instrText xml:space="preserve"> PAGEREF _Toc14984 \h </w:instrText>
      </w:r>
      <w:r>
        <w:rPr>
          <w:color w:val="auto"/>
          <w:highlight w:val="none"/>
        </w:rPr>
        <w:fldChar w:fldCharType="separate"/>
      </w:r>
      <w:r>
        <w:rPr>
          <w:color w:val="auto"/>
          <w:highlight w:val="none"/>
        </w:rPr>
        <w:t>69</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_Toc7775 </w:instrText>
      </w:r>
      <w:r>
        <w:rPr>
          <w:rFonts w:hint="eastAsia" w:ascii="宋体" w:hAnsi="宋体" w:eastAsia="宋体" w:cs="宋体"/>
          <w:color w:val="auto"/>
          <w:highlight w:val="none"/>
        </w:rPr>
        <w:fldChar w:fldCharType="separate"/>
      </w:r>
      <w:r>
        <w:rPr>
          <w:rFonts w:hint="eastAsia" w:ascii="宋体" w:hAnsi="宋体" w:eastAsia="宋体" w:cs="宋体"/>
          <w:color w:val="auto"/>
          <w:kern w:val="0"/>
          <w:szCs w:val="24"/>
          <w:highlight w:val="none"/>
        </w:rPr>
        <w:t>附件</w:t>
      </w:r>
      <w:r>
        <w:rPr>
          <w:rFonts w:hint="eastAsia" w:ascii="宋体" w:hAnsi="宋体" w:eastAsia="宋体" w:cs="宋体"/>
          <w:color w:val="auto"/>
          <w:kern w:val="0"/>
          <w:szCs w:val="24"/>
          <w:highlight w:val="none"/>
          <w:lang w:val="en-US" w:eastAsia="zh-CN"/>
        </w:rPr>
        <w:t>十三</w:t>
      </w:r>
      <w:r>
        <w:rPr>
          <w:rFonts w:hint="eastAsia" w:ascii="宋体" w:hAnsi="宋体" w:eastAsia="宋体" w:cs="宋体"/>
          <w:color w:val="auto"/>
          <w:kern w:val="0"/>
          <w:szCs w:val="24"/>
          <w:highlight w:val="none"/>
        </w:rPr>
        <w:t>：同类项目业绩一览表</w:t>
      </w:r>
      <w:r>
        <w:rPr>
          <w:color w:val="auto"/>
          <w:highlight w:val="none"/>
        </w:rPr>
        <w:tab/>
      </w:r>
      <w:r>
        <w:rPr>
          <w:color w:val="auto"/>
          <w:highlight w:val="none"/>
        </w:rPr>
        <w:fldChar w:fldCharType="begin"/>
      </w:r>
      <w:r>
        <w:rPr>
          <w:color w:val="auto"/>
          <w:highlight w:val="none"/>
        </w:rPr>
        <w:instrText xml:space="preserve"> PAGEREF _Toc7775 \h </w:instrText>
      </w:r>
      <w:r>
        <w:rPr>
          <w:color w:val="auto"/>
          <w:highlight w:val="none"/>
        </w:rPr>
        <w:fldChar w:fldCharType="separate"/>
      </w:r>
      <w:r>
        <w:rPr>
          <w:color w:val="auto"/>
          <w:highlight w:val="none"/>
        </w:rPr>
        <w:t>70</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_Toc20758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十四</w:t>
      </w:r>
      <w:r>
        <w:rPr>
          <w:rFonts w:hint="eastAsia" w:ascii="宋体" w:hAnsi="宋体" w:eastAsia="宋体" w:cs="宋体"/>
          <w:bCs/>
          <w:color w:val="auto"/>
          <w:highlight w:val="none"/>
        </w:rPr>
        <w:t>：服务费承诺书</w:t>
      </w:r>
      <w:r>
        <w:rPr>
          <w:color w:val="auto"/>
          <w:highlight w:val="none"/>
        </w:rPr>
        <w:tab/>
      </w:r>
      <w:r>
        <w:rPr>
          <w:color w:val="auto"/>
          <w:highlight w:val="none"/>
        </w:rPr>
        <w:fldChar w:fldCharType="begin"/>
      </w:r>
      <w:r>
        <w:rPr>
          <w:color w:val="auto"/>
          <w:highlight w:val="none"/>
        </w:rPr>
        <w:instrText xml:space="preserve"> PAGEREF _Toc20758 \h </w:instrText>
      </w:r>
      <w:r>
        <w:rPr>
          <w:color w:val="auto"/>
          <w:highlight w:val="none"/>
        </w:rPr>
        <w:fldChar w:fldCharType="separate"/>
      </w:r>
      <w:r>
        <w:rPr>
          <w:color w:val="auto"/>
          <w:highlight w:val="none"/>
        </w:rPr>
        <w:t>71</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_Toc27696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十五</w:t>
      </w:r>
      <w:r>
        <w:rPr>
          <w:rFonts w:hint="eastAsia" w:ascii="宋体" w:hAnsi="宋体" w:eastAsia="宋体" w:cs="宋体"/>
          <w:bCs/>
          <w:color w:val="auto"/>
          <w:highlight w:val="none"/>
        </w:rPr>
        <w:t>:</w:t>
      </w:r>
      <w:r>
        <w:rPr>
          <w:rFonts w:hint="eastAsia" w:ascii="宋体" w:hAnsi="宋体" w:cs="宋体"/>
          <w:bCs/>
          <w:color w:val="auto"/>
          <w:highlight w:val="none"/>
          <w:lang w:val="en-US" w:eastAsia="zh-CN"/>
        </w:rPr>
        <w:t xml:space="preserve"> </w:t>
      </w:r>
      <w:r>
        <w:rPr>
          <w:rFonts w:hint="eastAsia" w:ascii="宋体" w:hAnsi="宋体" w:eastAsia="宋体" w:cs="宋体"/>
          <w:bCs/>
          <w:color w:val="auto"/>
          <w:highlight w:val="none"/>
        </w:rPr>
        <w:t>投标函</w:t>
      </w:r>
      <w:r>
        <w:rPr>
          <w:color w:val="auto"/>
          <w:highlight w:val="none"/>
        </w:rPr>
        <w:tab/>
      </w:r>
      <w:r>
        <w:rPr>
          <w:color w:val="auto"/>
          <w:highlight w:val="none"/>
        </w:rPr>
        <w:fldChar w:fldCharType="begin"/>
      </w:r>
      <w:r>
        <w:rPr>
          <w:color w:val="auto"/>
          <w:highlight w:val="none"/>
        </w:rPr>
        <w:instrText xml:space="preserve"> PAGEREF _Toc27696 \h </w:instrText>
      </w:r>
      <w:r>
        <w:rPr>
          <w:color w:val="auto"/>
          <w:highlight w:val="none"/>
        </w:rPr>
        <w:fldChar w:fldCharType="separate"/>
      </w:r>
      <w:r>
        <w:rPr>
          <w:color w:val="auto"/>
          <w:highlight w:val="none"/>
        </w:rPr>
        <w:t>72</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_Toc22355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附件十</w:t>
      </w:r>
      <w:r>
        <w:rPr>
          <w:rFonts w:hint="eastAsia" w:ascii="宋体" w:hAnsi="宋体" w:cs="宋体"/>
          <w:bCs/>
          <w:color w:val="auto"/>
          <w:highlight w:val="none"/>
          <w:lang w:val="en-US" w:eastAsia="zh-CN"/>
        </w:rPr>
        <w:t>六</w:t>
      </w:r>
      <w:r>
        <w:rPr>
          <w:rFonts w:hint="eastAsia" w:ascii="宋体" w:hAnsi="宋体" w:eastAsia="宋体" w:cs="宋体"/>
          <w:bCs/>
          <w:color w:val="auto"/>
          <w:highlight w:val="none"/>
        </w:rPr>
        <w:t>：开标一览表</w:t>
      </w:r>
      <w:r>
        <w:rPr>
          <w:color w:val="auto"/>
          <w:highlight w:val="none"/>
        </w:rPr>
        <w:tab/>
      </w:r>
      <w:r>
        <w:rPr>
          <w:color w:val="auto"/>
          <w:highlight w:val="none"/>
        </w:rPr>
        <w:fldChar w:fldCharType="begin"/>
      </w:r>
      <w:r>
        <w:rPr>
          <w:color w:val="auto"/>
          <w:highlight w:val="none"/>
        </w:rPr>
        <w:instrText xml:space="preserve"> PAGEREF _Toc22355 \h </w:instrText>
      </w:r>
      <w:r>
        <w:rPr>
          <w:color w:val="auto"/>
          <w:highlight w:val="none"/>
        </w:rPr>
        <w:fldChar w:fldCharType="separate"/>
      </w:r>
      <w:r>
        <w:rPr>
          <w:color w:val="auto"/>
          <w:highlight w:val="none"/>
        </w:rPr>
        <w:t>73</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_Toc7687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附件十</w:t>
      </w:r>
      <w:r>
        <w:rPr>
          <w:rFonts w:hint="eastAsia" w:ascii="宋体" w:hAnsi="宋体" w:cs="宋体"/>
          <w:bCs/>
          <w:color w:val="auto"/>
          <w:highlight w:val="none"/>
          <w:lang w:val="en-US" w:eastAsia="zh-CN"/>
        </w:rPr>
        <w:t>七</w:t>
      </w:r>
      <w:r>
        <w:rPr>
          <w:rFonts w:hint="eastAsia" w:ascii="宋体" w:hAnsi="宋体" w:eastAsia="宋体" w:cs="宋体"/>
          <w:bCs/>
          <w:color w:val="auto"/>
          <w:highlight w:val="none"/>
        </w:rPr>
        <w:t>：</w:t>
      </w:r>
      <w:r>
        <w:rPr>
          <w:rFonts w:hint="eastAsia" w:ascii="宋体" w:hAnsi="宋体" w:cs="宋体"/>
          <w:bCs/>
          <w:color w:val="auto"/>
          <w:highlight w:val="none"/>
          <w:lang w:val="en-US" w:eastAsia="zh-CN"/>
        </w:rPr>
        <w:t>投标</w:t>
      </w:r>
      <w:r>
        <w:rPr>
          <w:rFonts w:hint="eastAsia" w:ascii="宋体" w:hAnsi="宋体" w:eastAsia="宋体" w:cs="宋体"/>
          <w:bCs/>
          <w:color w:val="auto"/>
          <w:highlight w:val="none"/>
          <w:lang w:val="en-US" w:eastAsia="zh-CN"/>
        </w:rPr>
        <w:t>报价明细</w:t>
      </w:r>
      <w:r>
        <w:rPr>
          <w:rFonts w:hint="eastAsia" w:ascii="宋体" w:hAnsi="宋体" w:eastAsia="宋体" w:cs="宋体"/>
          <w:bCs/>
          <w:color w:val="auto"/>
          <w:highlight w:val="none"/>
        </w:rPr>
        <w:t>表</w:t>
      </w:r>
      <w:r>
        <w:rPr>
          <w:color w:val="auto"/>
          <w:highlight w:val="none"/>
        </w:rPr>
        <w:tab/>
      </w:r>
      <w:r>
        <w:rPr>
          <w:color w:val="auto"/>
          <w:highlight w:val="none"/>
        </w:rPr>
        <w:fldChar w:fldCharType="begin"/>
      </w:r>
      <w:r>
        <w:rPr>
          <w:color w:val="auto"/>
          <w:highlight w:val="none"/>
        </w:rPr>
        <w:instrText xml:space="preserve"> PAGEREF _Toc7687 \h </w:instrText>
      </w:r>
      <w:r>
        <w:rPr>
          <w:color w:val="auto"/>
          <w:highlight w:val="none"/>
        </w:rPr>
        <w:fldChar w:fldCharType="separate"/>
      </w:r>
      <w:r>
        <w:rPr>
          <w:color w:val="auto"/>
          <w:highlight w:val="none"/>
        </w:rPr>
        <w:t>74</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_Toc14655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附件十</w:t>
      </w:r>
      <w:r>
        <w:rPr>
          <w:rFonts w:hint="eastAsia" w:ascii="宋体" w:hAnsi="宋体" w:cs="宋体"/>
          <w:bCs/>
          <w:color w:val="auto"/>
          <w:highlight w:val="none"/>
          <w:lang w:val="en-US" w:eastAsia="zh-CN"/>
        </w:rPr>
        <w:t>八</w:t>
      </w:r>
      <w:r>
        <w:rPr>
          <w:rFonts w:hint="eastAsia" w:ascii="宋体" w:hAnsi="宋体" w:eastAsia="宋体" w:cs="宋体"/>
          <w:bCs/>
          <w:color w:val="auto"/>
          <w:highlight w:val="none"/>
        </w:rPr>
        <w:t>：残疾人福利性单位声明函</w:t>
      </w:r>
      <w:r>
        <w:rPr>
          <w:color w:val="auto"/>
          <w:highlight w:val="none"/>
        </w:rPr>
        <w:tab/>
      </w:r>
      <w:r>
        <w:rPr>
          <w:color w:val="auto"/>
          <w:highlight w:val="none"/>
        </w:rPr>
        <w:fldChar w:fldCharType="begin"/>
      </w:r>
      <w:r>
        <w:rPr>
          <w:color w:val="auto"/>
          <w:highlight w:val="none"/>
        </w:rPr>
        <w:instrText xml:space="preserve"> PAGEREF _Toc14655 \h </w:instrText>
      </w:r>
      <w:r>
        <w:rPr>
          <w:color w:val="auto"/>
          <w:highlight w:val="none"/>
        </w:rPr>
        <w:fldChar w:fldCharType="separate"/>
      </w:r>
      <w:r>
        <w:rPr>
          <w:color w:val="auto"/>
          <w:highlight w:val="none"/>
        </w:rPr>
        <w:t>76</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_Toc17031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附件十</w:t>
      </w:r>
      <w:r>
        <w:rPr>
          <w:rFonts w:hint="eastAsia" w:ascii="宋体" w:hAnsi="宋体" w:cs="宋体"/>
          <w:bCs/>
          <w:color w:val="auto"/>
          <w:highlight w:val="none"/>
          <w:lang w:val="en-US" w:eastAsia="zh-CN"/>
        </w:rPr>
        <w:t>九</w:t>
      </w:r>
      <w:r>
        <w:rPr>
          <w:rFonts w:hint="eastAsia" w:ascii="宋体" w:hAnsi="宋体" w:eastAsia="宋体" w:cs="宋体"/>
          <w:bCs/>
          <w:color w:val="auto"/>
          <w:highlight w:val="none"/>
        </w:rPr>
        <w:t>：中小企业声明函（工程、服务）</w:t>
      </w:r>
      <w:r>
        <w:rPr>
          <w:color w:val="auto"/>
          <w:highlight w:val="none"/>
        </w:rPr>
        <w:tab/>
      </w:r>
      <w:r>
        <w:rPr>
          <w:color w:val="auto"/>
          <w:highlight w:val="none"/>
        </w:rPr>
        <w:fldChar w:fldCharType="begin"/>
      </w:r>
      <w:r>
        <w:rPr>
          <w:color w:val="auto"/>
          <w:highlight w:val="none"/>
        </w:rPr>
        <w:instrText xml:space="preserve"> PAGEREF _Toc17031 \h </w:instrText>
      </w:r>
      <w:r>
        <w:rPr>
          <w:color w:val="auto"/>
          <w:highlight w:val="none"/>
        </w:rPr>
        <w:fldChar w:fldCharType="separate"/>
      </w:r>
      <w:r>
        <w:rPr>
          <w:color w:val="auto"/>
          <w:highlight w:val="none"/>
        </w:rPr>
        <w:t>77</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_Toc23314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二十</w:t>
      </w:r>
      <w:r>
        <w:rPr>
          <w:rFonts w:hint="eastAsia" w:ascii="宋体" w:hAnsi="宋体" w:eastAsia="宋体" w:cs="宋体"/>
          <w:bCs/>
          <w:color w:val="auto"/>
          <w:highlight w:val="none"/>
        </w:rPr>
        <w:t>：东阳市采购项目验收方案</w:t>
      </w:r>
      <w:r>
        <w:rPr>
          <w:color w:val="auto"/>
          <w:highlight w:val="none"/>
        </w:rPr>
        <w:tab/>
      </w:r>
      <w:r>
        <w:rPr>
          <w:color w:val="auto"/>
          <w:highlight w:val="none"/>
        </w:rPr>
        <w:fldChar w:fldCharType="begin"/>
      </w:r>
      <w:r>
        <w:rPr>
          <w:color w:val="auto"/>
          <w:highlight w:val="none"/>
        </w:rPr>
        <w:instrText xml:space="preserve"> PAGEREF _Toc23314 \h </w:instrText>
      </w:r>
      <w:r>
        <w:rPr>
          <w:color w:val="auto"/>
          <w:highlight w:val="none"/>
        </w:rPr>
        <w:fldChar w:fldCharType="separate"/>
      </w:r>
      <w:r>
        <w:rPr>
          <w:color w:val="auto"/>
          <w:highlight w:val="none"/>
        </w:rPr>
        <w:t>78</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_Toc25790 </w:instrText>
      </w:r>
      <w:r>
        <w:rPr>
          <w:rFonts w:hint="eastAsia" w:ascii="宋体" w:hAnsi="宋体" w:eastAsia="宋体" w:cs="宋体"/>
          <w:color w:val="auto"/>
          <w:highlight w:val="none"/>
        </w:rPr>
        <w:fldChar w:fldCharType="separate"/>
      </w:r>
      <w:r>
        <w:rPr>
          <w:rFonts w:hint="eastAsia" w:ascii="宋体" w:hAnsi="宋体" w:eastAsia="宋体" w:cs="宋体"/>
          <w:bCs/>
          <w:color w:val="auto"/>
          <w:highlight w:val="none"/>
        </w:rPr>
        <w:t>附件</w:t>
      </w:r>
      <w:r>
        <w:rPr>
          <w:rFonts w:hint="eastAsia" w:ascii="宋体" w:hAnsi="宋体" w:cs="宋体"/>
          <w:bCs/>
          <w:color w:val="auto"/>
          <w:highlight w:val="none"/>
          <w:lang w:val="en-US" w:eastAsia="zh-CN"/>
        </w:rPr>
        <w:t>二十一</w:t>
      </w:r>
      <w:r>
        <w:rPr>
          <w:rFonts w:hint="eastAsia" w:ascii="宋体" w:hAnsi="宋体" w:eastAsia="宋体" w:cs="宋体"/>
          <w:bCs/>
          <w:color w:val="auto"/>
          <w:highlight w:val="none"/>
        </w:rPr>
        <w:t>：东阳市政府采购代理机构社会评价表</w:t>
      </w:r>
      <w:r>
        <w:rPr>
          <w:color w:val="auto"/>
          <w:highlight w:val="none"/>
        </w:rPr>
        <w:tab/>
      </w:r>
      <w:r>
        <w:rPr>
          <w:color w:val="auto"/>
          <w:highlight w:val="none"/>
        </w:rPr>
        <w:fldChar w:fldCharType="begin"/>
      </w:r>
      <w:r>
        <w:rPr>
          <w:color w:val="auto"/>
          <w:highlight w:val="none"/>
        </w:rPr>
        <w:instrText xml:space="preserve"> PAGEREF _Toc25790 \h </w:instrText>
      </w:r>
      <w:r>
        <w:rPr>
          <w:color w:val="auto"/>
          <w:highlight w:val="none"/>
        </w:rPr>
        <w:fldChar w:fldCharType="separate"/>
      </w:r>
      <w:r>
        <w:rPr>
          <w:color w:val="auto"/>
          <w:highlight w:val="none"/>
        </w:rPr>
        <w:t>79</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_Toc15494 </w:instrText>
      </w:r>
      <w:r>
        <w:rPr>
          <w:rFonts w:hint="eastAsia" w:ascii="宋体" w:hAnsi="宋体" w:eastAsia="宋体" w:cs="宋体"/>
          <w:color w:val="auto"/>
          <w:highlight w:val="none"/>
        </w:rPr>
        <w:fldChar w:fldCharType="separate"/>
      </w:r>
      <w:r>
        <w:rPr>
          <w:rFonts w:hint="eastAsia" w:ascii="宋体" w:hAnsi="宋体" w:eastAsia="宋体" w:cs="宋体"/>
          <w:color w:val="auto"/>
          <w:szCs w:val="24"/>
          <w:highlight w:val="none"/>
        </w:rPr>
        <w:t>附件</w:t>
      </w:r>
      <w:r>
        <w:rPr>
          <w:rFonts w:hint="eastAsia" w:ascii="宋体" w:hAnsi="宋体" w:eastAsia="宋体" w:cs="宋体"/>
          <w:color w:val="auto"/>
          <w:szCs w:val="24"/>
          <w:highlight w:val="none"/>
          <w:lang w:val="en-US" w:eastAsia="zh-CN"/>
        </w:rPr>
        <w:t>二十二</w:t>
      </w:r>
      <w:r>
        <w:rPr>
          <w:rFonts w:hint="eastAsia" w:ascii="宋体" w:hAnsi="宋体" w:eastAsia="宋体" w:cs="宋体"/>
          <w:color w:val="auto"/>
          <w:szCs w:val="24"/>
          <w:highlight w:val="none"/>
        </w:rPr>
        <w:t>：办理保函需提供资料</w:t>
      </w:r>
      <w:r>
        <w:rPr>
          <w:color w:val="auto"/>
          <w:highlight w:val="none"/>
        </w:rPr>
        <w:tab/>
      </w:r>
      <w:r>
        <w:rPr>
          <w:color w:val="auto"/>
          <w:highlight w:val="none"/>
        </w:rPr>
        <w:fldChar w:fldCharType="begin"/>
      </w:r>
      <w:r>
        <w:rPr>
          <w:color w:val="auto"/>
          <w:highlight w:val="none"/>
        </w:rPr>
        <w:instrText xml:space="preserve"> PAGEREF _Toc15494 \h </w:instrText>
      </w:r>
      <w:r>
        <w:rPr>
          <w:color w:val="auto"/>
          <w:highlight w:val="none"/>
        </w:rPr>
        <w:fldChar w:fldCharType="separate"/>
      </w:r>
      <w:r>
        <w:rPr>
          <w:color w:val="auto"/>
          <w:highlight w:val="none"/>
        </w:rPr>
        <w:t>80</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_Toc19128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二十三</w:t>
      </w:r>
      <w:r>
        <w:rPr>
          <w:rFonts w:hint="eastAsia" w:ascii="宋体" w:hAnsi="宋体" w:eastAsia="宋体" w:cs="宋体"/>
          <w:color w:val="auto"/>
          <w:highlight w:val="none"/>
        </w:rPr>
        <w:t>：质疑函范本</w:t>
      </w:r>
      <w:r>
        <w:rPr>
          <w:color w:val="auto"/>
          <w:highlight w:val="none"/>
        </w:rPr>
        <w:tab/>
      </w:r>
      <w:r>
        <w:rPr>
          <w:color w:val="auto"/>
          <w:highlight w:val="none"/>
        </w:rPr>
        <w:fldChar w:fldCharType="begin"/>
      </w:r>
      <w:r>
        <w:rPr>
          <w:color w:val="auto"/>
          <w:highlight w:val="none"/>
        </w:rPr>
        <w:instrText xml:space="preserve"> PAGEREF _Toc19128 \h </w:instrText>
      </w:r>
      <w:r>
        <w:rPr>
          <w:color w:val="auto"/>
          <w:highlight w:val="none"/>
        </w:rPr>
        <w:fldChar w:fldCharType="separate"/>
      </w:r>
      <w:r>
        <w:rPr>
          <w:color w:val="auto"/>
          <w:highlight w:val="none"/>
        </w:rPr>
        <w:t>82</w:t>
      </w:r>
      <w:r>
        <w:rPr>
          <w:color w:val="auto"/>
          <w:highlight w:val="none"/>
        </w:rPr>
        <w:fldChar w:fldCharType="end"/>
      </w:r>
      <w:r>
        <w:rPr>
          <w:rFonts w:hint="eastAsia" w:ascii="宋体" w:hAnsi="宋体" w:eastAsia="宋体" w:cs="宋体"/>
          <w:color w:val="auto"/>
          <w:highlight w:val="none"/>
        </w:rPr>
        <w:fldChar w:fldCharType="end"/>
      </w:r>
    </w:p>
    <w:p>
      <w:pPr>
        <w:pStyle w:val="4"/>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_Toc17328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二十四</w:t>
      </w:r>
      <w:r>
        <w:rPr>
          <w:rFonts w:hint="eastAsia" w:ascii="宋体" w:hAnsi="宋体" w:eastAsia="宋体" w:cs="宋体"/>
          <w:color w:val="auto"/>
          <w:highlight w:val="none"/>
        </w:rPr>
        <w:t>：投诉书范本</w:t>
      </w:r>
      <w:r>
        <w:rPr>
          <w:color w:val="auto"/>
          <w:highlight w:val="none"/>
        </w:rPr>
        <w:tab/>
      </w:r>
      <w:r>
        <w:rPr>
          <w:color w:val="auto"/>
          <w:highlight w:val="none"/>
        </w:rPr>
        <w:fldChar w:fldCharType="begin"/>
      </w:r>
      <w:r>
        <w:rPr>
          <w:color w:val="auto"/>
          <w:highlight w:val="none"/>
        </w:rPr>
        <w:instrText xml:space="preserve"> PAGEREF _Toc17328 \h </w:instrText>
      </w:r>
      <w:r>
        <w:rPr>
          <w:color w:val="auto"/>
          <w:highlight w:val="none"/>
        </w:rPr>
        <w:fldChar w:fldCharType="separate"/>
      </w:r>
      <w:r>
        <w:rPr>
          <w:color w:val="auto"/>
          <w:highlight w:val="none"/>
        </w:rPr>
        <w:t>84</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070"/>
        </w:tabs>
        <w:rPr>
          <w:color w:val="auto"/>
          <w:highlight w:val="none"/>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_Toc397 </w:instrText>
      </w:r>
      <w:r>
        <w:rPr>
          <w:rFonts w:hint="eastAsia" w:ascii="宋体" w:hAnsi="宋体" w:eastAsia="宋体" w:cs="宋体"/>
          <w:color w:val="auto"/>
          <w:highlight w:val="none"/>
        </w:rPr>
        <w:fldChar w:fldCharType="separate"/>
      </w:r>
      <w:r>
        <w:rPr>
          <w:rFonts w:hint="eastAsia"/>
          <w:color w:val="auto"/>
          <w:highlight w:val="none"/>
        </w:rPr>
        <w:t>第七章　相关附件</w:t>
      </w:r>
      <w:r>
        <w:rPr>
          <w:color w:val="auto"/>
          <w:highlight w:val="none"/>
        </w:rPr>
        <w:tab/>
      </w:r>
      <w:r>
        <w:rPr>
          <w:color w:val="auto"/>
          <w:highlight w:val="none"/>
        </w:rPr>
        <w:fldChar w:fldCharType="begin"/>
      </w:r>
      <w:r>
        <w:rPr>
          <w:color w:val="auto"/>
          <w:highlight w:val="none"/>
        </w:rPr>
        <w:instrText xml:space="preserve"> PAGEREF _Toc397 \h </w:instrText>
      </w:r>
      <w:r>
        <w:rPr>
          <w:color w:val="auto"/>
          <w:highlight w:val="none"/>
        </w:rPr>
        <w:fldChar w:fldCharType="separate"/>
      </w:r>
      <w:r>
        <w:rPr>
          <w:color w:val="auto"/>
          <w:highlight w:val="none"/>
        </w:rPr>
        <w:t>87</w:t>
      </w:r>
      <w:r>
        <w:rPr>
          <w:color w:val="auto"/>
          <w:highlight w:val="none"/>
        </w:rPr>
        <w:fldChar w:fldCharType="end"/>
      </w:r>
      <w:r>
        <w:rPr>
          <w:rFonts w:hint="eastAsia" w:ascii="宋体" w:hAnsi="宋体" w:eastAsia="宋体" w:cs="宋体"/>
          <w:color w:val="auto"/>
          <w:highlight w:val="none"/>
        </w:rPr>
        <w:fldChar w:fldCharType="end"/>
      </w:r>
    </w:p>
    <w:p>
      <w:pPr>
        <w:pStyle w:val="19"/>
        <w:tabs>
          <w:tab w:val="right" w:leader="dot" w:pos="9402"/>
        </w:tabs>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highlight w:val="none"/>
        </w:rPr>
        <w:fldChar w:fldCharType="end"/>
      </w:r>
    </w:p>
    <w:p>
      <w:pPr>
        <w:pStyle w:val="19"/>
        <w:pageBreakBefore/>
        <w:tabs>
          <w:tab w:val="right" w:leader="dot" w:pos="9402"/>
        </w:tabs>
        <w:spacing w:line="480" w:lineRule="auto"/>
        <w:jc w:val="center"/>
        <w:outlineLvl w:val="0"/>
        <w:rPr>
          <w:rFonts w:hint="eastAsia" w:ascii="宋体" w:hAnsi="宋体" w:eastAsia="宋体" w:cs="宋体"/>
          <w:b/>
          <w:color w:val="auto"/>
          <w:sz w:val="28"/>
          <w:szCs w:val="28"/>
          <w:highlight w:val="none"/>
        </w:rPr>
      </w:pPr>
      <w:bookmarkStart w:id="0" w:name="_Toc24526"/>
      <w:r>
        <w:rPr>
          <w:rFonts w:hint="eastAsia" w:ascii="宋体" w:hAnsi="宋体" w:eastAsia="宋体" w:cs="宋体"/>
          <w:b/>
          <w:color w:val="auto"/>
          <w:sz w:val="28"/>
          <w:szCs w:val="28"/>
          <w:highlight w:val="none"/>
        </w:rPr>
        <w:t>第一章  公开招标采购公告</w:t>
      </w:r>
      <w:bookmarkEnd w:id="0"/>
      <w:r>
        <w:rPr>
          <w:rFonts w:hint="eastAsia" w:ascii="宋体" w:hAnsi="宋体" w:eastAsia="宋体" w:cs="宋体"/>
          <w:b/>
          <w:color w:val="auto"/>
          <w:sz w:val="28"/>
          <w:szCs w:val="28"/>
          <w:highlight w:val="none"/>
        </w:rPr>
        <w:t xml:space="preserve"> </w:t>
      </w:r>
    </w:p>
    <w:p>
      <w:pPr>
        <w:pBdr>
          <w:top w:val="single" w:color="auto" w:sz="4" w:space="1"/>
          <w:left w:val="single" w:color="auto" w:sz="4" w:space="4"/>
          <w:bottom w:val="single" w:color="auto" w:sz="4" w:space="1"/>
          <w:right w:val="single" w:color="auto" w:sz="4" w:space="4"/>
        </w:pBdr>
        <w:spacing w:line="360" w:lineRule="auto"/>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color w:val="auto"/>
          <w:sz w:val="24"/>
          <w:highlight w:val="none"/>
        </w:rPr>
      </w:pPr>
      <w:r>
        <w:rPr>
          <w:rFonts w:hint="eastAsia" w:ascii="宋体" w:hAnsi="宋体" w:cs="宋体"/>
          <w:color w:val="auto"/>
          <w:sz w:val="24"/>
          <w:highlight w:val="none"/>
          <w:lang w:eastAsia="zh-CN"/>
        </w:rPr>
        <w:t>东阳市横店镇人民政府环卫、市政、绿化、路灯保洁养护项目</w:t>
      </w:r>
      <w:r>
        <w:rPr>
          <w:rFonts w:hint="eastAsia" w:ascii="宋体" w:hAnsi="宋体" w:eastAsia="宋体" w:cs="宋体"/>
          <w:color w:val="auto"/>
          <w:sz w:val="24"/>
          <w:highlight w:val="none"/>
        </w:rPr>
        <w:t>的潜在投标人应在浙江政府采购网（http://zfcg.czt.zj.gov.cn/）；东阳市公共资源交易网(http://www.dongyang.gov.cn/ggzyjy/index.html)获取（下载）招标文件，并于</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（北京时间）前递交（上传）电子投标文件。</w:t>
      </w:r>
    </w:p>
    <w:p>
      <w:pPr>
        <w:keepNext w:val="0"/>
        <w:keepLines w:val="0"/>
        <w:pageBreakBefore w:val="0"/>
        <w:numPr>
          <w:ilvl w:val="0"/>
          <w:numId w:val="1"/>
        </w:numPr>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项目基本情况</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cs="宋体"/>
          <w:b/>
          <w:bCs/>
          <w:color w:val="auto"/>
          <w:sz w:val="24"/>
          <w:highlight w:val="none"/>
          <w:lang w:eastAsia="zh-CN"/>
        </w:rPr>
      </w:pPr>
      <w:r>
        <w:rPr>
          <w:rFonts w:hint="eastAsia" w:ascii="宋体" w:hAnsi="宋体" w:cs="宋体"/>
          <w:b/>
          <w:bCs/>
          <w:color w:val="auto"/>
          <w:sz w:val="24"/>
          <w:highlight w:val="none"/>
          <w:lang w:eastAsia="zh-CN"/>
        </w:rPr>
        <w:t>项目编号：XSZFCGDZ2024-102</w:t>
      </w:r>
    </w:p>
    <w:p>
      <w:pPr>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cs="宋体"/>
          <w:b/>
          <w:bCs/>
          <w:color w:val="auto"/>
          <w:sz w:val="24"/>
          <w:highlight w:val="none"/>
          <w:lang w:eastAsia="zh-CN"/>
        </w:rPr>
      </w:pPr>
      <w:r>
        <w:rPr>
          <w:rFonts w:hint="eastAsia" w:ascii="宋体" w:hAnsi="宋体" w:eastAsia="宋体" w:cs="宋体"/>
          <w:b/>
          <w:bCs/>
          <w:color w:val="auto"/>
          <w:sz w:val="24"/>
          <w:highlight w:val="none"/>
        </w:rPr>
        <w:t>项目名称：</w:t>
      </w:r>
      <w:r>
        <w:rPr>
          <w:rFonts w:hint="eastAsia" w:ascii="宋体" w:hAnsi="宋体" w:cs="宋体"/>
          <w:b/>
          <w:bCs/>
          <w:color w:val="auto"/>
          <w:sz w:val="24"/>
          <w:highlight w:val="none"/>
          <w:lang w:eastAsia="zh-CN"/>
        </w:rPr>
        <w:t>东阳市横店镇人民政府环卫、市政、绿化、路灯保洁养护项目</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预算金额（元）：</w:t>
      </w:r>
      <w:r>
        <w:rPr>
          <w:rFonts w:hint="eastAsia" w:ascii="宋体" w:hAnsi="宋体" w:cs="宋体"/>
          <w:bCs/>
          <w:color w:val="auto"/>
          <w:sz w:val="24"/>
          <w:highlight w:val="none"/>
          <w:lang w:val="en-US" w:eastAsia="zh-CN"/>
        </w:rPr>
        <w:t xml:space="preserve">50000000元/年  </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bCs/>
          <w:color w:val="auto"/>
          <w:sz w:val="24"/>
          <w:highlight w:val="none"/>
        </w:rPr>
        <w:t>最高限价（元）：</w:t>
      </w:r>
    </w:p>
    <w:p>
      <w:pPr>
        <w:keepNext w:val="0"/>
        <w:keepLines w:val="0"/>
        <w:pageBreakBefore w:val="0"/>
        <w:kinsoku/>
        <w:wordWrap/>
        <w:overflowPunct/>
        <w:topLinePunct w:val="0"/>
        <w:autoSpaceDE/>
        <w:autoSpaceDN/>
        <w:bidi w:val="0"/>
        <w:spacing w:line="500" w:lineRule="exact"/>
        <w:textAlignment w:val="auto"/>
        <w:rPr>
          <w:rFonts w:hint="default" w:ascii="宋体" w:hAnsi="宋体" w:eastAsia="宋体" w:cs="宋体"/>
          <w:color w:val="auto"/>
          <w:sz w:val="24"/>
          <w:highlight w:val="none"/>
          <w:lang w:val="en-US"/>
        </w:rPr>
      </w:pPr>
    </w:p>
    <w:p>
      <w:pPr>
        <w:pStyle w:val="11"/>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采购需求：</w:t>
      </w:r>
    </w:p>
    <w:p>
      <w:pPr>
        <w:pStyle w:val="11"/>
        <w:keepNext w:val="0"/>
        <w:keepLines w:val="0"/>
        <w:pageBreakBefore w:val="0"/>
        <w:kinsoku/>
        <w:wordWrap/>
        <w:overflowPunct/>
        <w:topLinePunct w:val="0"/>
        <w:autoSpaceDE/>
        <w:autoSpaceDN/>
        <w:bidi w:val="0"/>
        <w:spacing w:line="500" w:lineRule="exact"/>
        <w:ind w:firstLine="482" w:firstLineChars="200"/>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标项一：</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标项名称：</w:t>
      </w:r>
      <w:r>
        <w:rPr>
          <w:rFonts w:hint="eastAsia" w:ascii="宋体" w:hAnsi="宋体" w:cs="宋体"/>
          <w:color w:val="auto"/>
          <w:sz w:val="24"/>
          <w:highlight w:val="none"/>
          <w:lang w:val="en-US" w:eastAsia="zh-CN"/>
        </w:rPr>
        <w:t>东阳市横店镇人民政府环卫、市政、绿化、路灯保洁养护项目</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rPr>
        <w:t>数量：1</w:t>
      </w:r>
      <w:r>
        <w:rPr>
          <w:rFonts w:hint="eastAsia" w:ascii="宋体" w:hAnsi="宋体" w:cs="宋体"/>
          <w:color w:val="auto"/>
          <w:sz w:val="24"/>
          <w:highlight w:val="none"/>
          <w:lang w:val="en-US" w:eastAsia="zh-CN"/>
        </w:rPr>
        <w:t>项</w:t>
      </w:r>
    </w:p>
    <w:p>
      <w:pPr>
        <w:keepNext w:val="0"/>
        <w:keepLines w:val="0"/>
        <w:pageBreakBefore w:val="0"/>
        <w:kinsoku/>
        <w:wordWrap/>
        <w:overflowPunct/>
        <w:topLinePunct w:val="0"/>
        <w:autoSpaceDE/>
        <w:autoSpaceDN/>
        <w:bidi w:val="0"/>
        <w:spacing w:line="500" w:lineRule="exact"/>
        <w:ind w:firstLine="480" w:firstLineChars="200"/>
        <w:textAlignment w:val="auto"/>
        <w:rPr>
          <w:rFonts w:hint="default" w:ascii="宋体" w:hAnsi="宋体" w:eastAsia="宋体" w:cs="宋体"/>
          <w:bCs/>
          <w:color w:val="auto"/>
          <w:sz w:val="24"/>
          <w:highlight w:val="none"/>
          <w:lang w:val="en-US" w:eastAsia="zh-CN"/>
        </w:rPr>
      </w:pPr>
      <w:r>
        <w:rPr>
          <w:rFonts w:hint="eastAsia" w:ascii="宋体" w:hAnsi="宋体" w:eastAsia="宋体" w:cs="宋体"/>
          <w:color w:val="auto"/>
          <w:sz w:val="24"/>
          <w:highlight w:val="none"/>
        </w:rPr>
        <w:t>预算金额（元）：</w:t>
      </w:r>
      <w:r>
        <w:rPr>
          <w:rFonts w:hint="eastAsia" w:ascii="宋体" w:hAnsi="宋体" w:cs="宋体"/>
          <w:bCs/>
          <w:color w:val="auto"/>
          <w:sz w:val="24"/>
          <w:highlight w:val="none"/>
          <w:lang w:val="en-US" w:eastAsia="zh-CN"/>
        </w:rPr>
        <w:t>50000000元/年</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简要规格描述或项目基本概况介绍、用途：具体要求详见第二章招标需求</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default" w:eastAsia="宋体"/>
          <w:color w:val="auto"/>
          <w:highlight w:val="none"/>
          <w:lang w:val="en-US" w:eastAsia="zh-CN"/>
        </w:rPr>
      </w:pPr>
      <w:r>
        <w:rPr>
          <w:rFonts w:hint="eastAsia" w:ascii="宋体" w:hAnsi="宋体" w:eastAsia="宋体" w:cs="宋体"/>
          <w:color w:val="auto"/>
          <w:sz w:val="24"/>
          <w:highlight w:val="none"/>
        </w:rPr>
        <w:t>备注：</w:t>
      </w:r>
      <w:r>
        <w:rPr>
          <w:rFonts w:hint="eastAsia" w:ascii="宋体" w:hAnsi="宋体" w:cs="宋体"/>
          <w:color w:val="auto"/>
          <w:sz w:val="24"/>
          <w:highlight w:val="none"/>
          <w:lang w:val="en-US" w:eastAsia="zh-CN"/>
        </w:rPr>
        <w:t>服务期限3年，合同一年一签</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eastAsia"/>
          <w:color w:val="auto"/>
          <w:highlight w:val="none"/>
        </w:rPr>
      </w:pPr>
      <w:r>
        <w:rPr>
          <w:rFonts w:hint="eastAsia" w:ascii="宋体" w:hAnsi="宋体" w:eastAsia="宋体" w:cs="宋体"/>
          <w:color w:val="auto"/>
          <w:sz w:val="24"/>
          <w:highlight w:val="none"/>
        </w:rPr>
        <w:t>合同履约期限：详见招标文件</w:t>
      </w:r>
    </w:p>
    <w:p>
      <w:pPr>
        <w:pStyle w:val="11"/>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是</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接受</w:t>
      </w:r>
      <w:r>
        <w:rPr>
          <w:rFonts w:hint="eastAsia" w:ascii="宋体" w:hAnsi="宋体" w:eastAsia="宋体" w:cs="宋体"/>
          <w:color w:val="auto"/>
          <w:sz w:val="24"/>
          <w:highlight w:val="none"/>
        </w:rPr>
        <w:t>联合体投标</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strike/>
          <w:color w:val="auto"/>
          <w:sz w:val="24"/>
          <w:highlight w:val="none"/>
        </w:rPr>
      </w:pPr>
      <w:r>
        <w:rPr>
          <w:rFonts w:hint="eastAsia" w:ascii="宋体" w:hAnsi="宋体" w:eastAsia="宋体" w:cs="宋体"/>
          <w:b/>
          <w:bCs/>
          <w:color w:val="auto"/>
          <w:sz w:val="24"/>
          <w:highlight w:val="none"/>
        </w:rPr>
        <w:t xml:space="preserve">▲二、申请人的资格要求： </w:t>
      </w:r>
    </w:p>
    <w:p>
      <w:pPr>
        <w:pStyle w:val="11"/>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500" w:lineRule="exact"/>
        <w:ind w:firstLine="720" w:firstLineChars="300"/>
        <w:textAlignment w:val="auto"/>
        <w:rPr>
          <w:color w:val="auto"/>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落实政府采购政策需满足的资格要求</w:t>
      </w:r>
      <w:r>
        <w:rPr>
          <w:rFonts w:hint="eastAsia" w:ascii="宋体" w:hAnsi="宋体" w:eastAsia="宋体" w:cs="宋体"/>
          <w:color w:val="auto"/>
          <w:sz w:val="24"/>
          <w:highlight w:val="none"/>
          <w:lang w:eastAsia="zh-CN"/>
        </w:rPr>
        <w:t>：</w:t>
      </w:r>
      <w:r>
        <w:rPr>
          <w:rFonts w:hint="eastAsia" w:ascii="宋体" w:hAnsi="宋体" w:cs="宋体"/>
          <w:color w:val="auto"/>
          <w:sz w:val="24"/>
          <w:highlight w:val="none"/>
        </w:rPr>
        <w:t>根据《政府采购促进中小企业发展管理办法》有关规定，本项目仅面向中小型及以下企业响应投标。</w:t>
      </w:r>
      <w:r>
        <w:rPr>
          <w:rFonts w:hint="eastAsia" w:ascii="宋体" w:hAnsi="宋体" w:cs="宋体"/>
          <w:color w:val="auto"/>
          <w:sz w:val="24"/>
          <w:highlight w:val="none"/>
          <w:lang w:val="en-US" w:eastAsia="zh-CN"/>
        </w:rPr>
        <w:t xml:space="preserve"> </w:t>
      </w:r>
    </w:p>
    <w:p>
      <w:pPr>
        <w:pStyle w:val="11"/>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3.本项目的特定资格要求：</w:t>
      </w:r>
    </w:p>
    <w:p>
      <w:pPr>
        <w:pStyle w:val="11"/>
        <w:keepNext w:val="0"/>
        <w:keepLines w:val="0"/>
        <w:pageBreakBefore w:val="0"/>
        <w:numPr>
          <w:ilvl w:val="0"/>
          <w:numId w:val="0"/>
        </w:numPr>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lang w:val="en-US" w:eastAsia="zh-CN"/>
        </w:rPr>
        <w:t>）投标人须为浙江政府采购网注册的正式供应商或承诺中标后30天内注册为浙江政府采购网正式供应商。</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▲三、获取招标文件： </w:t>
      </w:r>
    </w:p>
    <w:p>
      <w:pPr>
        <w:keepNext w:val="0"/>
        <w:keepLines w:val="0"/>
        <w:pageBreakBefore w:val="0"/>
        <w:kinsoku/>
        <w:wordWrap/>
        <w:overflowPunct/>
        <w:topLinePunct w:val="0"/>
        <w:autoSpaceDE/>
        <w:autoSpaceDN/>
        <w:bidi w:val="0"/>
        <w:spacing w:line="500" w:lineRule="exact"/>
        <w:ind w:firstLine="6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时间：/至</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，每天上午00：00至12:00，下午12:00至23:59（北京时间，线上获取法定节假日均可，线下获取文件法定节假日除外）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500" w:lineRule="exact"/>
        <w:ind w:firstLine="64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地点（网址）：浙江政府采购网（http://zfcg.czt.zj.gov.cn/）； 东阳市公共资源交易网(http://www.dongyang.gov.cn/ggzyjy/index.html)</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方式：1、由投标人通过登录浙江省政府采购网(http://zfcg.czt.zj.gov.cn/)上的政采云系统进行获取（首次参加投标的单位应先登录浙江省政府采购网(http://zfcg.czt.zj.gov.cn/)进行账户注册，注册完毕待审核成功后方可登录政采云系统获取；注册流程见网址</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http://zfcg.czt.zj.gov.cn/register/2017-07-24/6728.html?_=2017-11-13%2011:10:28）；</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2、招标文件获取流程：浙江政府采购网-政采云用户登录-用户中心-项目采购-获取采购文件管理。</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3、浙江政府采购网上以“游客”身份获取的采购文件仅供阅览；潜在供应商应按上述方式获取采购文件；未按上述方式获取采购文件的，不得对采购文件提起质疑投诉。</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售价（元）：0</w:t>
      </w:r>
    </w:p>
    <w:p>
      <w:pPr>
        <w:keepNext w:val="0"/>
        <w:keepLines w:val="0"/>
        <w:pageBreakBefore w:val="0"/>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四、提交投标文件截止时间、开标时间和地点</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提交投标文件截止时间：</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r>
        <w:rPr>
          <w:rFonts w:hint="eastAsia" w:ascii="宋体" w:hAnsi="宋体" w:eastAsia="宋体" w:cs="宋体"/>
          <w:color w:val="auto"/>
          <w:sz w:val="24"/>
          <w:highlight w:val="none"/>
        </w:rPr>
        <w:t>（北京时间）</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投标地点（网址）：政采云平台</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keepNext w:val="0"/>
        <w:keepLines w:val="0"/>
        <w:pageBreakBefore w:val="0"/>
        <w:kinsoku/>
        <w:wordWrap/>
        <w:overflowPunct/>
        <w:topLinePunct w:val="0"/>
        <w:autoSpaceDE/>
        <w:autoSpaceDN/>
        <w:bidi w:val="0"/>
        <w:snapToGrid w:val="0"/>
        <w:spacing w:line="500" w:lineRule="exact"/>
        <w:ind w:firstLine="481"/>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开标地点（网址）：政采云平台</w:t>
      </w:r>
    </w:p>
    <w:p>
      <w:pPr>
        <w:keepNext w:val="0"/>
        <w:keepLines w:val="0"/>
        <w:pageBreakBefore w:val="0"/>
        <w:numPr>
          <w:ilvl w:val="0"/>
          <w:numId w:val="2"/>
        </w:numPr>
        <w:kinsoku/>
        <w:wordWrap/>
        <w:overflowPunct/>
        <w:topLinePunct w:val="0"/>
        <w:autoSpaceDE/>
        <w:autoSpaceDN/>
        <w:bidi w:val="0"/>
        <w:adjustRightInd/>
        <w:snapToGrid w:val="0"/>
        <w:spacing w:line="500" w:lineRule="exact"/>
        <w:textAlignment w:val="auto"/>
        <w:rPr>
          <w:rFonts w:hint="eastAsia" w:ascii="宋体" w:hAnsi="宋体" w:eastAsia="宋体" w:cs="宋体"/>
          <w:b/>
          <w:bCs/>
          <w:color w:val="auto"/>
          <w:sz w:val="24"/>
          <w:highlight w:val="none"/>
          <w:lang w:val="en-US" w:eastAsia="zh-CN"/>
        </w:rPr>
      </w:pPr>
      <w:r>
        <w:rPr>
          <w:rFonts w:hint="eastAsia" w:ascii="宋体" w:hAnsi="宋体" w:eastAsia="宋体" w:cs="宋体"/>
          <w:b/>
          <w:bCs/>
          <w:color w:val="auto"/>
          <w:sz w:val="24"/>
          <w:highlight w:val="none"/>
          <w:lang w:val="en-US" w:eastAsia="zh-CN"/>
        </w:rPr>
        <w:t>采购意向公开链接</w:t>
      </w:r>
    </w:p>
    <w:p>
      <w:pPr>
        <w:keepNext w:val="0"/>
        <w:keepLines w:val="0"/>
        <w:pageBreakBefore w:val="0"/>
        <w:kinsoku/>
        <w:wordWrap/>
        <w:overflowPunct/>
        <w:topLinePunct w:val="0"/>
        <w:autoSpaceDE/>
        <w:autoSpaceDN/>
        <w:bidi w:val="0"/>
        <w:snapToGrid w:val="0"/>
        <w:spacing w:line="500" w:lineRule="exact"/>
        <w:jc w:val="left"/>
        <w:textAlignment w:val="auto"/>
        <w:rPr>
          <w:rFonts w:hint="eastAsia" w:ascii="宋体" w:hAnsi="宋体" w:eastAsia="宋体" w:cs="宋体"/>
          <w:b w:val="0"/>
          <w:bCs w:val="0"/>
          <w:color w:val="auto"/>
          <w:sz w:val="24"/>
          <w:highlight w:val="none"/>
          <w:lang w:val="en-US" w:eastAsia="zh-CN"/>
        </w:rPr>
      </w:pPr>
      <w:r>
        <w:rPr>
          <w:rFonts w:hint="eastAsia" w:ascii="宋体" w:hAnsi="宋体" w:eastAsia="宋体" w:cs="宋体"/>
          <w:b w:val="0"/>
          <w:bCs w:val="0"/>
          <w:color w:val="auto"/>
          <w:sz w:val="24"/>
          <w:highlight w:val="none"/>
          <w:lang w:val="en-US" w:eastAsia="zh-CN"/>
        </w:rPr>
        <w:t>https://zfcg.czt.zj.gov.cn/site/detail?categoryCode=ZcyAnnouncement&amp;parentId=600007&amp;articleId=WS3jNcIRBC2OLOhLdS3J5Q==&amp;utm=site.site-PC-36449.972-pc-websitegroup-zhejiang-mainSearchPage-front.1.b418afc0934411ee906b99747808611e</w:t>
      </w:r>
    </w:p>
    <w:p>
      <w:pPr>
        <w:keepNext w:val="0"/>
        <w:keepLines w:val="0"/>
        <w:pageBreakBefore w:val="0"/>
        <w:kinsoku/>
        <w:wordWrap/>
        <w:overflowPunct/>
        <w:topLinePunct w:val="0"/>
        <w:autoSpaceDE/>
        <w:autoSpaceDN/>
        <w:bidi w:val="0"/>
        <w:snapToGrid w:val="0"/>
        <w:spacing w:line="500" w:lineRule="exact"/>
        <w:jc w:val="lef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六、</w:t>
      </w:r>
      <w:r>
        <w:rPr>
          <w:rFonts w:hint="eastAsia" w:ascii="宋体" w:hAnsi="宋体" w:eastAsia="宋体" w:cs="宋体"/>
          <w:b/>
          <w:bCs/>
          <w:color w:val="auto"/>
          <w:sz w:val="24"/>
          <w:highlight w:val="none"/>
        </w:rPr>
        <w:t>公告期限</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自本公告发布之日起5个工作日</w:t>
      </w:r>
    </w:p>
    <w:p>
      <w:pPr>
        <w:keepNext w:val="0"/>
        <w:keepLines w:val="0"/>
        <w:pageBreakBefore w:val="0"/>
        <w:numPr>
          <w:ilvl w:val="0"/>
          <w:numId w:val="0"/>
        </w:numPr>
        <w:kinsoku/>
        <w:wordWrap/>
        <w:overflowPunct/>
        <w:topLinePunct w:val="0"/>
        <w:autoSpaceDE/>
        <w:autoSpaceDN/>
        <w:bidi w:val="0"/>
        <w:snapToGrid w:val="0"/>
        <w:spacing w:line="50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lang w:val="en-US" w:eastAsia="zh-CN"/>
        </w:rPr>
        <w:t>七、</w:t>
      </w:r>
      <w:r>
        <w:rPr>
          <w:rFonts w:hint="eastAsia" w:ascii="宋体" w:hAnsi="宋体" w:eastAsia="宋体" w:cs="宋体"/>
          <w:b/>
          <w:bCs/>
          <w:color w:val="auto"/>
          <w:sz w:val="24"/>
          <w:highlight w:val="none"/>
        </w:rPr>
        <w:t>其他补充事宜</w:t>
      </w:r>
    </w:p>
    <w:p>
      <w:pPr>
        <w:pStyle w:val="21"/>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 xml:space="preserve">  </w:t>
      </w:r>
      <w:bookmarkStart w:id="1" w:name="_Toc35393627"/>
      <w:bookmarkStart w:id="2" w:name="_Toc28359008"/>
      <w:bookmarkStart w:id="3" w:name="_Toc35393796"/>
      <w:bookmarkStart w:id="4" w:name="_Toc28359085"/>
      <w:r>
        <w:rPr>
          <w:rFonts w:hint="eastAsia" w:ascii="宋体" w:hAnsi="宋体" w:cs="宋体"/>
          <w:color w:val="auto"/>
          <w:sz w:val="24"/>
          <w:highlight w:val="none"/>
        </w:rPr>
        <w:t xml:space="preserve"> </w:t>
      </w:r>
      <w:r>
        <w:rPr>
          <w:rFonts w:hint="eastAsia" w:ascii="宋体" w:hAnsi="宋体" w:eastAsia="宋体" w:cs="宋体"/>
          <w:color w:val="auto"/>
          <w:kern w:val="2"/>
          <w:sz w:val="24"/>
          <w:szCs w:val="24"/>
          <w:highlight w:val="none"/>
          <w:lang w:val="en-US" w:eastAsia="zh-CN" w:bidi="ar-SA"/>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1"/>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2、其他事项：1.《浙江省财政厅关于进一步发挥政府采购政策功能全力推动经济稳进提质的通知》 （浙财采监（〔</w:t>
      </w:r>
      <w:r>
        <w:rPr>
          <w:rFonts w:hint="eastAsia" w:cs="宋体"/>
          <w:color w:val="auto"/>
          <w:kern w:val="2"/>
          <w:sz w:val="24"/>
          <w:szCs w:val="24"/>
          <w:highlight w:val="none"/>
          <w:lang w:val="en-US" w:eastAsia="zh-CN" w:bidi="ar-SA"/>
        </w:rPr>
        <w:t>2022</w:t>
      </w:r>
      <w:r>
        <w:rPr>
          <w:rFonts w:hint="eastAsia" w:ascii="宋体" w:hAnsi="宋体" w:eastAsia="宋体" w:cs="宋体"/>
          <w:color w:val="auto"/>
          <w:kern w:val="2"/>
          <w:sz w:val="24"/>
          <w:szCs w:val="24"/>
          <w:highlight w:val="none"/>
          <w:lang w:val="en-US" w:eastAsia="zh-CN" w:bidi="ar-SA"/>
        </w:rPr>
        <w:t>〕3号）、《浙江省财政厅关于进一步促进政府采购公平竞争打造最优营商环境的通知》（浙财采监〔2021〕22号）、《浙江省财政厅关于进一步加大政府采购支持中小企业力度 助力扎实稳住经济的通知》（浙财采监〔</w:t>
      </w:r>
      <w:r>
        <w:rPr>
          <w:rFonts w:hint="eastAsia" w:cs="宋体"/>
          <w:color w:val="auto"/>
          <w:kern w:val="2"/>
          <w:sz w:val="24"/>
          <w:szCs w:val="24"/>
          <w:highlight w:val="none"/>
          <w:lang w:val="en-US" w:eastAsia="zh-CN" w:bidi="ar-SA"/>
        </w:rPr>
        <w:t>2023</w:t>
      </w:r>
      <w:r>
        <w:rPr>
          <w:rFonts w:hint="eastAsia" w:ascii="宋体" w:hAnsi="宋体" w:eastAsia="宋体" w:cs="宋体"/>
          <w:color w:val="auto"/>
          <w:kern w:val="2"/>
          <w:sz w:val="24"/>
          <w:szCs w:val="24"/>
          <w:highlight w:val="none"/>
          <w:lang w:val="en-US" w:eastAsia="zh-CN" w:bidi="ar-SA"/>
        </w:rPr>
        <w:t>〕8号）已分别于</w:t>
      </w:r>
      <w:r>
        <w:rPr>
          <w:rFonts w:hint="eastAsia" w:cs="宋体"/>
          <w:color w:val="auto"/>
          <w:kern w:val="2"/>
          <w:sz w:val="24"/>
          <w:szCs w:val="24"/>
          <w:highlight w:val="none"/>
          <w:lang w:val="en-US" w:eastAsia="zh-CN" w:bidi="ar-SA"/>
        </w:rPr>
        <w:t>2023</w:t>
      </w:r>
      <w:r>
        <w:rPr>
          <w:rFonts w:hint="eastAsia" w:ascii="宋体" w:hAnsi="宋体" w:eastAsia="宋体" w:cs="宋体"/>
          <w:color w:val="auto"/>
          <w:kern w:val="2"/>
          <w:sz w:val="24"/>
          <w:szCs w:val="24"/>
          <w:highlight w:val="none"/>
          <w:lang w:val="en-US" w:eastAsia="zh-CN" w:bidi="ar-SA"/>
        </w:rPr>
        <w:t>年1月29日、</w:t>
      </w:r>
      <w:r>
        <w:rPr>
          <w:rFonts w:hint="eastAsia" w:cs="宋体"/>
          <w:color w:val="auto"/>
          <w:kern w:val="2"/>
          <w:sz w:val="24"/>
          <w:szCs w:val="24"/>
          <w:highlight w:val="none"/>
          <w:lang w:val="en-US" w:eastAsia="zh-CN" w:bidi="ar-SA"/>
        </w:rPr>
        <w:t>2023</w:t>
      </w:r>
      <w:r>
        <w:rPr>
          <w:rFonts w:hint="eastAsia" w:ascii="宋体" w:hAnsi="宋体" w:eastAsia="宋体" w:cs="宋体"/>
          <w:color w:val="auto"/>
          <w:kern w:val="2"/>
          <w:sz w:val="24"/>
          <w:szCs w:val="24"/>
          <w:highlight w:val="none"/>
          <w:lang w:val="en-US" w:eastAsia="zh-CN" w:bidi="ar-SA"/>
        </w:rPr>
        <w:t>年2月1日和</w:t>
      </w:r>
      <w:r>
        <w:rPr>
          <w:rFonts w:hint="eastAsia" w:cs="宋体"/>
          <w:color w:val="auto"/>
          <w:kern w:val="2"/>
          <w:sz w:val="24"/>
          <w:szCs w:val="24"/>
          <w:highlight w:val="none"/>
          <w:lang w:val="en-US" w:eastAsia="zh-CN" w:bidi="ar-SA"/>
        </w:rPr>
        <w:t>2023</w:t>
      </w:r>
      <w:r>
        <w:rPr>
          <w:rFonts w:hint="eastAsia" w:ascii="宋体" w:hAnsi="宋体" w:eastAsia="宋体" w:cs="宋体"/>
          <w:color w:val="auto"/>
          <w:kern w:val="2"/>
          <w:sz w:val="24"/>
          <w:szCs w:val="24"/>
          <w:highlight w:val="none"/>
          <w:lang w:val="en-US" w:eastAsia="zh-CN" w:bidi="ar-SA"/>
        </w:rPr>
        <w:t>年7月1日开始实施，此前有关规定与上述文件内容不一致的，按上述文件要求执行。</w:t>
      </w:r>
    </w:p>
    <w:p>
      <w:pPr>
        <w:pStyle w:val="21"/>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00" w:lineRule="exact"/>
        <w:ind w:left="0" w:firstLine="240" w:firstLineChars="1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500" w:lineRule="exact"/>
        <w:ind w:firstLine="480" w:firstLineChars="2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kern w:val="2"/>
          <w:sz w:val="24"/>
          <w:szCs w:val="24"/>
          <w:highlight w:val="none"/>
          <w:lang w:val="en-US" w:eastAsia="zh-CN" w:bidi="ar-SA"/>
        </w:rPr>
        <w:t>3.企业信用融资: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本项目实行电子投标，投标文件应按照本项目招标文件和政采云平台的要求编制、加密并递交。投标人在使用系统进行投标的过程中遇到涉及平台使用的任何问题，可致电政采云平台技术支持热线咨询，联系方式：</w:t>
      </w:r>
      <w:r>
        <w:rPr>
          <w:rFonts w:hint="eastAsia" w:ascii="宋体" w:hAnsi="宋体" w:cs="宋体"/>
          <w:color w:val="auto"/>
          <w:sz w:val="24"/>
          <w:highlight w:val="none"/>
          <w:lang w:val="en-US" w:eastAsia="zh-CN"/>
        </w:rPr>
        <w:t>95763</w:t>
      </w:r>
      <w:r>
        <w:rPr>
          <w:rFonts w:hint="eastAsia" w:ascii="宋体" w:hAnsi="宋体" w:eastAsia="宋体" w:cs="宋体"/>
          <w:color w:val="auto"/>
          <w:sz w:val="24"/>
          <w:highlight w:val="none"/>
        </w:rPr>
        <w:t>。</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 xml:space="preserve"> 投 标 人 应 在 开 标 前 完 成 CA 数 字 证 书 办 理 。 （ 办 理 流 程 详 见http://zfcg.czt.zj.gov.cn/bidClientTemplate/2019-05-27/12945.html）。完成 CA 数字证书办理预计一周左右，建议各投标人抓紧时间办理。</w:t>
      </w:r>
    </w:p>
    <w:p>
      <w:pPr>
        <w:keepNext w:val="0"/>
        <w:keepLines w:val="0"/>
        <w:pageBreakBefore w:val="0"/>
        <w:kinsoku/>
        <w:wordWrap/>
        <w:overflowPunct/>
        <w:topLinePunct w:val="0"/>
        <w:autoSpaceDE/>
        <w:autoSpaceDN/>
        <w:bidi w:val="0"/>
        <w:snapToGrid w:val="0"/>
        <w:spacing w:line="500" w:lineRule="exact"/>
        <w:ind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kern w:val="2"/>
          <w:sz w:val="24"/>
          <w:szCs w:val="24"/>
          <w:highlight w:val="none"/>
          <w:lang w:val="en-US" w:eastAsia="zh-CN" w:bidi="ar-SA"/>
        </w:rPr>
        <w:t>.</w:t>
      </w:r>
      <w:r>
        <w:rPr>
          <w:rFonts w:hint="eastAsia" w:ascii="宋体" w:hAnsi="宋体" w:eastAsia="宋体" w:cs="宋体"/>
          <w:color w:val="auto"/>
          <w:sz w:val="24"/>
          <w:highlight w:val="none"/>
        </w:rPr>
        <w:t>投标人通过政采云平台电子投标工具制作投标文件，电子投标工具请供应商自行前往浙江省政府采购网下载并安装，（下载网址：http://zfcg.czt.zj.gov.cn/bidClientTemplate/2019-08-30/12975.html），</w:t>
      </w:r>
    </w:p>
    <w:p>
      <w:pPr>
        <w:keepNext w:val="0"/>
        <w:keepLines w:val="0"/>
        <w:pageBreakBefore w:val="0"/>
        <w:kinsoku/>
        <w:wordWrap/>
        <w:overflowPunct/>
        <w:topLinePunct w:val="0"/>
        <w:autoSpaceDE/>
        <w:autoSpaceDN/>
        <w:bidi w:val="0"/>
        <w:snapToGrid w:val="0"/>
        <w:spacing w:line="500" w:lineRule="exact"/>
        <w:textAlignment w:val="auto"/>
        <w:rPr>
          <w:rStyle w:val="27"/>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电 子 投 标 相 关 学 习 网 址 ：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"https://edu.zcygov.cn/luban/e-biding?utm=a0004.2ef5001f.0001.0109.2d44db10df9111e9b92b0f36d4889416。）" </w:instrText>
      </w:r>
      <w:r>
        <w:rPr>
          <w:rFonts w:hint="eastAsia" w:ascii="宋体" w:hAnsi="宋体" w:eastAsia="宋体" w:cs="宋体"/>
          <w:color w:val="auto"/>
          <w:highlight w:val="none"/>
        </w:rPr>
        <w:fldChar w:fldCharType="separate"/>
      </w:r>
      <w:r>
        <w:rPr>
          <w:rStyle w:val="27"/>
          <w:rFonts w:hint="eastAsia" w:ascii="宋体" w:hAnsi="宋体" w:eastAsia="宋体" w:cs="宋体"/>
          <w:color w:val="auto"/>
          <w:sz w:val="24"/>
          <w:highlight w:val="none"/>
        </w:rPr>
        <w:t>https://edu.zcygov.cn/luban/e-biding?utm=a0004.2ef5001f.0001.0109.2d44db10df9111e9b92b0f36d4889416。）</w:t>
      </w:r>
      <w:r>
        <w:rPr>
          <w:rStyle w:val="27"/>
          <w:rFonts w:hint="eastAsia" w:ascii="宋体" w:hAnsi="宋体" w:eastAsia="宋体" w:cs="宋体"/>
          <w:color w:val="auto"/>
          <w:sz w:val="24"/>
          <w:highlight w:val="none"/>
        </w:rPr>
        <w:fldChar w:fldCharType="end"/>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cs="宋体"/>
          <w:b/>
          <w:bCs/>
          <w:color w:val="auto"/>
          <w:sz w:val="24"/>
          <w:highlight w:val="none"/>
          <w:lang w:val="en-US" w:eastAsia="zh-CN"/>
        </w:rPr>
      </w:pPr>
      <w:r>
        <w:rPr>
          <w:rFonts w:hint="eastAsia" w:ascii="宋体" w:hAnsi="宋体" w:cs="宋体"/>
          <w:b/>
          <w:bCs/>
          <w:color w:val="auto"/>
          <w:sz w:val="24"/>
          <w:highlight w:val="none"/>
          <w:lang w:val="en-US" w:eastAsia="zh-CN"/>
        </w:rPr>
        <w:t>7</w:t>
      </w:r>
      <w:r>
        <w:rPr>
          <w:rFonts w:hint="eastAsia" w:ascii="宋体" w:hAnsi="宋体" w:eastAsia="宋体" w:cs="宋体"/>
          <w:color w:val="auto"/>
          <w:kern w:val="2"/>
          <w:sz w:val="24"/>
          <w:szCs w:val="24"/>
          <w:highlight w:val="none"/>
          <w:lang w:val="en-US" w:eastAsia="zh-CN" w:bidi="ar-SA"/>
        </w:rPr>
        <w:t>.</w:t>
      </w:r>
      <w:r>
        <w:rPr>
          <w:rFonts w:hint="eastAsia" w:ascii="宋体" w:hAnsi="宋体" w:cs="宋体"/>
          <w:b/>
          <w:bCs/>
          <w:color w:val="auto"/>
          <w:sz w:val="24"/>
          <w:highlight w:val="none"/>
          <w:lang w:val="en-US" w:eastAsia="zh-CN"/>
        </w:rPr>
        <w:t xml:space="preserve">政府采购金融服务提示：为扩大政府采购金融服务面，除政采云网上金融服务合作银行外，东阳市范围内增加浙商银行金华分行东阳支行作为线下合作银行。   </w:t>
      </w:r>
    </w:p>
    <w:p>
      <w:pPr>
        <w:keepNext w:val="0"/>
        <w:keepLines w:val="0"/>
        <w:pageBreakBefore w:val="0"/>
        <w:kinsoku/>
        <w:wordWrap/>
        <w:overflowPunct/>
        <w:topLinePunct w:val="0"/>
        <w:autoSpaceDE/>
        <w:autoSpaceDN/>
        <w:bidi w:val="0"/>
        <w:adjustRightInd/>
        <w:spacing w:line="500" w:lineRule="exact"/>
        <w:ind w:firstLine="482" w:firstLineChars="200"/>
        <w:textAlignment w:val="auto"/>
        <w:rPr>
          <w:rFonts w:hint="eastAsia" w:ascii="宋体" w:hAnsi="宋体" w:cs="宋体"/>
          <w:b/>
          <w:bCs/>
          <w:color w:val="auto"/>
          <w:sz w:val="24"/>
          <w:highlight w:val="none"/>
        </w:rPr>
      </w:pPr>
      <w:r>
        <w:rPr>
          <w:rFonts w:hint="eastAsia" w:ascii="宋体" w:hAnsi="宋体" w:cs="宋体"/>
          <w:b/>
          <w:bCs/>
          <w:color w:val="auto"/>
          <w:sz w:val="24"/>
          <w:highlight w:val="none"/>
          <w:lang w:val="en-US" w:eastAsia="zh-CN"/>
        </w:rPr>
        <w:t>浙商银行金华东阳支行  联系人：</w:t>
      </w:r>
      <w:r>
        <w:rPr>
          <w:rFonts w:hint="eastAsia" w:ascii="宋体" w:hAnsi="宋体" w:cs="宋体"/>
          <w:b/>
          <w:bCs/>
          <w:color w:val="auto"/>
          <w:sz w:val="24"/>
          <w:highlight w:val="none"/>
        </w:rPr>
        <w:t>许燕  联系电话：13967983441  0579-86222992</w:t>
      </w:r>
    </w:p>
    <w:p>
      <w:pPr>
        <w:keepNext w:val="0"/>
        <w:keepLines w:val="0"/>
        <w:pageBreakBefore w:val="0"/>
        <w:kinsoku/>
        <w:wordWrap/>
        <w:overflowPunct/>
        <w:topLinePunct w:val="0"/>
        <w:autoSpaceDE/>
        <w:autoSpaceDN/>
        <w:bidi w:val="0"/>
        <w:spacing w:line="50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八</w:t>
      </w:r>
      <w:r>
        <w:rPr>
          <w:rFonts w:hint="eastAsia" w:ascii="宋体" w:hAnsi="宋体" w:eastAsia="宋体" w:cs="宋体"/>
          <w:b/>
          <w:color w:val="auto"/>
          <w:sz w:val="24"/>
          <w:highlight w:val="none"/>
        </w:rPr>
        <w:t>、</w:t>
      </w:r>
      <w:bookmarkEnd w:id="1"/>
      <w:bookmarkEnd w:id="2"/>
      <w:bookmarkEnd w:id="3"/>
      <w:bookmarkEnd w:id="4"/>
      <w:r>
        <w:rPr>
          <w:rFonts w:hint="eastAsia" w:ascii="宋体" w:hAnsi="宋体" w:eastAsia="宋体" w:cs="宋体"/>
          <w:b/>
          <w:color w:val="auto"/>
          <w:sz w:val="24"/>
          <w:highlight w:val="none"/>
        </w:rPr>
        <w:t>对本次采购提出询问、质疑、投诉，请按以下方式联系。</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 xml:space="preserve">1.采购人信息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lang w:eastAsia="zh-CN"/>
        </w:rPr>
      </w:pPr>
      <w:bookmarkStart w:id="5" w:name="_Toc28359009"/>
      <w:bookmarkStart w:id="6" w:name="_Toc28359086"/>
      <w:r>
        <w:rPr>
          <w:rFonts w:hint="eastAsia" w:ascii="宋体" w:hAnsi="宋体" w:eastAsia="宋体" w:cs="宋体"/>
          <w:color w:val="auto"/>
          <w:sz w:val="24"/>
          <w:highlight w:val="none"/>
        </w:rPr>
        <w:t>名</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称：</w:t>
      </w:r>
      <w:r>
        <w:rPr>
          <w:rFonts w:hint="eastAsia" w:ascii="宋体" w:hAnsi="宋体" w:eastAsia="宋体" w:cs="宋体"/>
          <w:color w:val="auto"/>
          <w:sz w:val="24"/>
          <w:highlight w:val="none"/>
          <w:lang w:eastAsia="zh-CN"/>
        </w:rPr>
        <w:t xml:space="preserve">东阳市横店镇人民政府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4"/>
          <w:highlight w:val="none"/>
        </w:rPr>
        <w:t>地</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址：东阳市横店镇迎宾大道155号</w:t>
      </w:r>
      <w:r>
        <w:rPr>
          <w:rFonts w:hint="eastAsia" w:ascii="宋体" w:hAnsi="宋体" w:cs="宋体"/>
          <w:color w:val="auto"/>
          <w:sz w:val="24"/>
          <w:highlight w:val="none"/>
          <w:lang w:val="en-US" w:eastAsia="zh-CN"/>
        </w:rPr>
        <w:t xml:space="preserve"> </w:t>
      </w:r>
    </w:p>
    <w:p>
      <w:pPr>
        <w:keepNext w:val="0"/>
        <w:keepLines w:val="0"/>
        <w:pageBreakBefore w:val="0"/>
        <w:kinsoku/>
        <w:wordWrap/>
        <w:overflowPunct/>
        <w:topLinePunct w:val="0"/>
        <w:autoSpaceDE/>
        <w:autoSpaceDN/>
        <w:bidi w:val="0"/>
        <w:spacing w:line="500" w:lineRule="exact"/>
        <w:ind w:firstLine="720" w:firstLineChars="3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周夏鹏</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项目联系方式（询问）：0579-</w:t>
      </w:r>
      <w:r>
        <w:rPr>
          <w:rFonts w:hint="eastAsia" w:ascii="宋体" w:hAnsi="宋体" w:cs="宋体"/>
          <w:color w:val="auto"/>
          <w:sz w:val="24"/>
          <w:highlight w:val="none"/>
          <w:lang w:val="en-US" w:eastAsia="zh-CN"/>
        </w:rPr>
        <w:t>86021587</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cs="宋体"/>
          <w:color w:val="auto"/>
          <w:sz w:val="24"/>
          <w:highlight w:val="none"/>
          <w:lang w:val="en-US" w:eastAsia="zh-CN"/>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eastAsia="zh-CN"/>
        </w:rPr>
        <w:t>：吴健夫</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质疑联系方式：0579-</w:t>
      </w:r>
      <w:r>
        <w:rPr>
          <w:rFonts w:hint="eastAsia" w:ascii="宋体" w:hAnsi="宋体" w:cs="宋体"/>
          <w:color w:val="auto"/>
          <w:sz w:val="24"/>
          <w:highlight w:val="none"/>
          <w:lang w:val="en-US" w:eastAsia="zh-CN"/>
        </w:rPr>
        <w:t>86021585</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2.采购代理机构</w:t>
      </w:r>
      <w:bookmarkEnd w:id="5"/>
      <w:bookmarkEnd w:id="6"/>
      <w:r>
        <w:rPr>
          <w:rFonts w:hint="eastAsia" w:ascii="宋体" w:hAnsi="宋体" w:eastAsia="宋体" w:cs="宋体"/>
          <w:b/>
          <w:bCs/>
          <w:color w:val="auto"/>
          <w:sz w:val="24"/>
          <w:highlight w:val="none"/>
        </w:rPr>
        <w:t>信息</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名 称：东阳市鑫盛工程咨询有限公司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 址：</w:t>
      </w:r>
      <w:r>
        <w:rPr>
          <w:rFonts w:hint="eastAsia" w:ascii="宋体" w:hAnsi="宋体" w:eastAsia="宋体" w:cs="宋体"/>
          <w:color w:val="auto"/>
          <w:sz w:val="24"/>
          <w:highlight w:val="none"/>
          <w:lang w:eastAsia="zh-CN"/>
        </w:rPr>
        <w:t>东阳市白云街道八华南路63号</w:t>
      </w:r>
      <w:r>
        <w:rPr>
          <w:rFonts w:hint="eastAsia" w:ascii="宋体" w:hAnsi="宋体" w:eastAsia="宋体" w:cs="宋体"/>
          <w:color w:val="auto"/>
          <w:sz w:val="24"/>
          <w:highlight w:val="none"/>
        </w:rPr>
        <w:t xml:space="preserve">      传</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真：0579-86633123 </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胡丹春</w:t>
      </w:r>
      <w:r>
        <w:rPr>
          <w:rFonts w:hint="eastAsia" w:ascii="宋体" w:hAnsi="宋体" w:eastAsia="宋体" w:cs="宋体"/>
          <w:color w:val="auto"/>
          <w:sz w:val="24"/>
          <w:highlight w:val="none"/>
        </w:rPr>
        <w:t xml:space="preserve">        </w:t>
      </w:r>
      <w:r>
        <w:rPr>
          <w:rFonts w:hint="eastAsia" w:ascii="宋体" w:hAnsi="宋体" w:eastAsia="宋体" w:cs="宋体"/>
          <w:color w:val="auto"/>
          <w:sz w:val="24"/>
          <w:highlight w:val="none"/>
          <w:lang w:val="en-US" w:eastAsia="zh-CN"/>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lang w:val="en-US" w:eastAsia="zh-CN"/>
        </w:rPr>
        <w:t xml:space="preserve">  </w:t>
      </w:r>
      <w:r>
        <w:rPr>
          <w:rFonts w:hint="eastAsia" w:ascii="宋体" w:hAnsi="宋体" w:eastAsia="宋体" w:cs="宋体"/>
          <w:color w:val="auto"/>
          <w:sz w:val="24"/>
          <w:highlight w:val="none"/>
        </w:rPr>
        <w:t>项目联系方式（询问）：0579-</w:t>
      </w:r>
      <w:r>
        <w:rPr>
          <w:rFonts w:hint="eastAsia" w:ascii="宋体" w:hAnsi="宋体" w:cs="宋体"/>
          <w:color w:val="auto"/>
          <w:sz w:val="24"/>
          <w:highlight w:val="none"/>
          <w:lang w:eastAsia="zh-CN"/>
        </w:rPr>
        <w:t>86633123</w:t>
      </w:r>
    </w:p>
    <w:p>
      <w:pPr>
        <w:keepNext w:val="0"/>
        <w:keepLines w:val="0"/>
        <w:pageBreakBefore w:val="0"/>
        <w:kinsoku/>
        <w:wordWrap/>
        <w:overflowPunct/>
        <w:topLinePunct w:val="0"/>
        <w:autoSpaceDE/>
        <w:autoSpaceDN/>
        <w:bidi w:val="0"/>
        <w:spacing w:line="500" w:lineRule="exact"/>
        <w:ind w:firstLine="720" w:firstLineChars="300"/>
        <w:textAlignment w:val="auto"/>
        <w:rPr>
          <w:rFonts w:hint="default" w:ascii="宋体" w:hAnsi="宋体" w:eastAsia="宋体" w:cs="宋体"/>
          <w:color w:val="auto"/>
          <w:sz w:val="24"/>
          <w:highlight w:val="none"/>
          <w:lang w:val="en-US"/>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张英华</w:t>
      </w:r>
      <w:r>
        <w:rPr>
          <w:rFonts w:hint="eastAsia" w:ascii="宋体" w:hAnsi="宋体" w:eastAsia="宋体" w:cs="宋体"/>
          <w:color w:val="auto"/>
          <w:sz w:val="24"/>
          <w:highlight w:val="none"/>
        </w:rPr>
        <w:t xml:space="preserve">            </w:t>
      </w:r>
      <w:r>
        <w:rPr>
          <w:rFonts w:hint="eastAsia" w:ascii="宋体" w:hAnsi="宋体" w:cs="宋体"/>
          <w:color w:val="auto"/>
          <w:sz w:val="24"/>
          <w:highlight w:val="none"/>
          <w:lang w:val="en-US" w:eastAsia="zh-CN"/>
        </w:rPr>
        <w:t xml:space="preserve">    </w:t>
      </w:r>
      <w:r>
        <w:rPr>
          <w:rFonts w:hint="eastAsia" w:ascii="宋体" w:hAnsi="宋体" w:eastAsia="宋体" w:cs="宋体"/>
          <w:color w:val="auto"/>
          <w:sz w:val="24"/>
          <w:highlight w:val="none"/>
        </w:rPr>
        <w:t xml:space="preserve">    质疑联系方式：</w:t>
      </w:r>
      <w:bookmarkStart w:id="7" w:name="_Toc28359010"/>
      <w:bookmarkStart w:id="8" w:name="_Toc28359087"/>
      <w:r>
        <w:rPr>
          <w:rFonts w:hint="eastAsia" w:ascii="宋体" w:hAnsi="宋体" w:eastAsia="宋体" w:cs="宋体"/>
          <w:color w:val="auto"/>
          <w:sz w:val="24"/>
          <w:highlight w:val="none"/>
        </w:rPr>
        <w:t>0579-</w:t>
      </w:r>
      <w:r>
        <w:rPr>
          <w:rFonts w:hint="eastAsia" w:ascii="宋体" w:hAnsi="宋体" w:eastAsia="宋体" w:cs="宋体"/>
          <w:color w:val="auto"/>
          <w:sz w:val="24"/>
          <w:highlight w:val="none"/>
          <w:lang w:eastAsia="zh-CN"/>
        </w:rPr>
        <w:t>8</w:t>
      </w:r>
      <w:r>
        <w:rPr>
          <w:rFonts w:hint="eastAsia" w:ascii="宋体" w:hAnsi="宋体" w:cs="宋体"/>
          <w:color w:val="auto"/>
          <w:sz w:val="24"/>
          <w:highlight w:val="none"/>
          <w:lang w:val="en-US" w:eastAsia="zh-CN"/>
        </w:rPr>
        <w:t>6018279</w:t>
      </w:r>
    </w:p>
    <w:p>
      <w:pPr>
        <w:keepNext w:val="0"/>
        <w:keepLines w:val="0"/>
        <w:pageBreakBefore w:val="0"/>
        <w:kinsoku/>
        <w:wordWrap/>
        <w:overflowPunct/>
        <w:topLinePunct w:val="0"/>
        <w:autoSpaceDE/>
        <w:autoSpaceDN/>
        <w:bidi w:val="0"/>
        <w:spacing w:line="500" w:lineRule="exact"/>
        <w:ind w:firstLine="723" w:firstLineChars="300"/>
        <w:textAlignment w:val="auto"/>
        <w:rPr>
          <w:rFonts w:hint="eastAsia" w:ascii="宋体" w:hAnsi="宋体" w:eastAsia="宋体" w:cs="宋体"/>
          <w:color w:val="auto"/>
          <w:sz w:val="24"/>
          <w:highlight w:val="none"/>
          <w:u w:val="single"/>
        </w:rPr>
      </w:pPr>
      <w:r>
        <w:rPr>
          <w:rFonts w:hint="eastAsia" w:ascii="宋体" w:hAnsi="宋体" w:eastAsia="宋体" w:cs="宋体"/>
          <w:b/>
          <w:bCs/>
          <w:color w:val="auto"/>
          <w:sz w:val="24"/>
          <w:highlight w:val="none"/>
        </w:rPr>
        <w:t>3.</w:t>
      </w:r>
      <w:bookmarkEnd w:id="7"/>
      <w:bookmarkEnd w:id="8"/>
      <w:r>
        <w:rPr>
          <w:rFonts w:hint="eastAsia" w:ascii="宋体" w:hAnsi="宋体" w:eastAsia="宋体" w:cs="宋体"/>
          <w:b/>
          <w:bCs/>
          <w:color w:val="auto"/>
          <w:sz w:val="24"/>
          <w:highlight w:val="none"/>
        </w:rPr>
        <w:t>同级政府采购监督管理部门：</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名称：东阳市财政局采监科              地址：东阳市人民路8号</w:t>
      </w:r>
    </w:p>
    <w:p>
      <w:pPr>
        <w:keepNext w:val="0"/>
        <w:keepLines w:val="0"/>
        <w:pageBreakBefore w:val="0"/>
        <w:kinsoku/>
        <w:wordWrap/>
        <w:overflowPunct/>
        <w:topLinePunct w:val="0"/>
        <w:autoSpaceDE/>
        <w:autoSpaceDN/>
        <w:bidi w:val="0"/>
        <w:spacing w:line="500" w:lineRule="exact"/>
        <w:ind w:firstLine="720" w:firstLineChars="3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监督投诉电话：0579-86662677</w:t>
      </w:r>
    </w:p>
    <w:p>
      <w:pPr>
        <w:keepNext w:val="0"/>
        <w:keepLines w:val="0"/>
        <w:pageBreakBefore w:val="0"/>
        <w:kinsoku/>
        <w:wordWrap/>
        <w:overflowPunct/>
        <w:topLinePunct w:val="0"/>
        <w:autoSpaceDE/>
        <w:autoSpaceDN/>
        <w:bidi w:val="0"/>
        <w:snapToGrid w:val="0"/>
        <w:spacing w:line="500" w:lineRule="exact"/>
        <w:ind w:firstLine="723" w:firstLineChars="300"/>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附件：</w:t>
      </w:r>
      <w:r>
        <w:rPr>
          <w:rFonts w:hint="eastAsia" w:ascii="宋体" w:hAnsi="宋体" w:cs="宋体"/>
          <w:b/>
          <w:color w:val="auto"/>
          <w:sz w:val="24"/>
          <w:highlight w:val="none"/>
          <w:lang w:eastAsia="zh-CN"/>
        </w:rPr>
        <w:t>东阳市横店镇人民政府环卫、市政、绿化、路灯保洁养护项目</w:t>
      </w:r>
      <w:r>
        <w:rPr>
          <w:rFonts w:hint="eastAsia" w:ascii="宋体" w:hAnsi="宋体" w:cs="宋体"/>
          <w:b/>
          <w:color w:val="auto"/>
          <w:sz w:val="24"/>
          <w:highlight w:val="none"/>
          <w:lang w:val="en-US" w:eastAsia="zh-CN"/>
        </w:rPr>
        <w:t>招标文件</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p>
    <w:p>
      <w:pPr>
        <w:pStyle w:val="7"/>
        <w:rPr>
          <w:rFonts w:hint="eastAsia" w:ascii="宋体" w:hAnsi="宋体" w:eastAsia="宋体" w:cs="宋体"/>
          <w:b/>
          <w:color w:val="auto"/>
          <w:sz w:val="24"/>
          <w:highlight w:val="none"/>
        </w:rPr>
      </w:pPr>
    </w:p>
    <w:p>
      <w:pPr>
        <w:rPr>
          <w:rFonts w:hint="eastAsia"/>
          <w:color w:val="auto"/>
          <w:highlight w:val="none"/>
        </w:rPr>
      </w:pP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w:t>
      </w:r>
      <w:r>
        <w:rPr>
          <w:rFonts w:hint="eastAsia" w:ascii="宋体" w:hAnsi="宋体" w:cs="宋体"/>
          <w:b/>
          <w:color w:val="auto"/>
          <w:sz w:val="24"/>
          <w:highlight w:val="none"/>
          <w:lang w:val="en-US" w:eastAsia="zh-CN"/>
        </w:rPr>
        <w:t xml:space="preserve"> </w:t>
      </w:r>
      <w:r>
        <w:rPr>
          <w:rFonts w:hint="eastAsia" w:ascii="宋体" w:hAnsi="宋体" w:eastAsia="宋体" w:cs="宋体"/>
          <w:b/>
          <w:color w:val="auto"/>
          <w:sz w:val="24"/>
          <w:highlight w:val="none"/>
        </w:rPr>
        <w:t xml:space="preserve"> </w:t>
      </w:r>
      <w:r>
        <w:rPr>
          <w:rFonts w:hint="eastAsia" w:ascii="宋体" w:hAnsi="宋体" w:cs="宋体"/>
          <w:b/>
          <w:color w:val="auto"/>
          <w:sz w:val="24"/>
          <w:highlight w:val="none"/>
          <w:lang w:eastAsia="zh-CN"/>
        </w:rPr>
        <w:t xml:space="preserve">东阳市横店镇人民政府  </w:t>
      </w:r>
      <w:r>
        <w:rPr>
          <w:rFonts w:hint="eastAsia" w:ascii="宋体" w:hAnsi="宋体" w:eastAsia="宋体" w:cs="宋体"/>
          <w:b/>
          <w:color w:val="auto"/>
          <w:sz w:val="24"/>
          <w:highlight w:val="none"/>
        </w:rPr>
        <w:t xml:space="preserve">                           </w:t>
      </w:r>
    </w:p>
    <w:p>
      <w:pPr>
        <w:keepNext w:val="0"/>
        <w:keepLines w:val="0"/>
        <w:pageBreakBefore w:val="0"/>
        <w:kinsoku/>
        <w:wordWrap/>
        <w:overflowPunct/>
        <w:topLinePunct w:val="0"/>
        <w:autoSpaceDE/>
        <w:autoSpaceDN/>
        <w:bidi w:val="0"/>
        <w:snapToGrid w:val="0"/>
        <w:spacing w:line="500" w:lineRule="exact"/>
        <w:ind w:left="5799" w:leftChars="237" w:right="198" w:hanging="5301" w:hangingChars="2200"/>
        <w:jc w:val="center"/>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东阳市鑫盛工程咨询有限公司</w:t>
      </w:r>
    </w:p>
    <w:p>
      <w:pPr>
        <w:keepNext w:val="0"/>
        <w:keepLines w:val="0"/>
        <w:pageBreakBefore w:val="0"/>
        <w:kinsoku/>
        <w:wordWrap/>
        <w:overflowPunct/>
        <w:topLinePunct w:val="0"/>
        <w:autoSpaceDE/>
        <w:autoSpaceDN/>
        <w:bidi w:val="0"/>
        <w:snapToGrid w:val="0"/>
        <w:spacing w:line="500" w:lineRule="exact"/>
        <w:ind w:right="198" w:firstLine="6505" w:firstLineChars="2700"/>
        <w:textAlignment w:val="auto"/>
        <w:rPr>
          <w:rFonts w:hint="eastAsia" w:ascii="宋体" w:hAnsi="宋体" w:eastAsia="宋体" w:cs="宋体"/>
          <w:color w:val="auto"/>
          <w:kern w:val="0"/>
          <w:sz w:val="24"/>
          <w:highlight w:val="none"/>
          <w:lang w:bidi="ar"/>
        </w:rPr>
      </w:pPr>
      <w:r>
        <w:rPr>
          <w:rFonts w:hint="eastAsia" w:ascii="宋体" w:hAnsi="宋体" w:cs="宋体"/>
          <w:b/>
          <w:color w:val="auto"/>
          <w:sz w:val="24"/>
          <w:highlight w:val="none"/>
          <w:lang w:eastAsia="zh-CN"/>
        </w:rPr>
        <w:t>202</w:t>
      </w:r>
      <w:r>
        <w:rPr>
          <w:rFonts w:hint="eastAsia" w:ascii="宋体" w:hAnsi="宋体" w:cs="宋体"/>
          <w:b/>
          <w:color w:val="auto"/>
          <w:sz w:val="24"/>
          <w:highlight w:val="none"/>
          <w:lang w:val="en-US" w:eastAsia="zh-CN"/>
        </w:rPr>
        <w:t>4</w:t>
      </w:r>
      <w:r>
        <w:rPr>
          <w:rFonts w:hint="eastAsia" w:ascii="宋体" w:hAnsi="宋体" w:eastAsia="宋体" w:cs="宋体"/>
          <w:b/>
          <w:color w:val="auto"/>
          <w:sz w:val="24"/>
          <w:highlight w:val="none"/>
        </w:rPr>
        <w:t>年</w:t>
      </w: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月</w:t>
      </w:r>
      <w:r>
        <w:rPr>
          <w:rFonts w:hint="eastAsia" w:ascii="宋体" w:hAnsi="宋体" w:cs="宋体"/>
          <w:b/>
          <w:color w:val="auto"/>
          <w:sz w:val="24"/>
          <w:highlight w:val="none"/>
          <w:lang w:val="en-US" w:eastAsia="zh-CN"/>
        </w:rPr>
        <w:t>7</w:t>
      </w:r>
      <w:r>
        <w:rPr>
          <w:rFonts w:hint="eastAsia" w:ascii="宋体" w:hAnsi="宋体" w:eastAsia="宋体" w:cs="宋体"/>
          <w:b/>
          <w:color w:val="auto"/>
          <w:sz w:val="24"/>
          <w:highlight w:val="none"/>
        </w:rPr>
        <w:t>日</w:t>
      </w:r>
    </w:p>
    <w:p>
      <w:pPr>
        <w:keepNext w:val="0"/>
        <w:keepLines w:val="0"/>
        <w:pageBreakBefore w:val="0"/>
        <w:kinsoku/>
        <w:wordWrap/>
        <w:overflowPunct/>
        <w:topLinePunct w:val="0"/>
        <w:autoSpaceDE/>
        <w:autoSpaceDN/>
        <w:bidi w:val="0"/>
        <w:adjustRightInd/>
        <w:snapToGrid w:val="0"/>
        <w:spacing w:line="500" w:lineRule="exact"/>
        <w:ind w:right="198"/>
        <w:textAlignment w:val="auto"/>
        <w:rPr>
          <w:rFonts w:hint="eastAsia" w:ascii="宋体" w:hAnsi="宋体" w:eastAsia="宋体" w:cs="宋体"/>
          <w:color w:val="auto"/>
          <w:kern w:val="0"/>
          <w:sz w:val="22"/>
          <w:szCs w:val="22"/>
          <w:highlight w:val="none"/>
          <w:lang w:bidi="ar"/>
        </w:rPr>
      </w:pPr>
    </w:p>
    <w:p>
      <w:pPr>
        <w:keepNext w:val="0"/>
        <w:keepLines w:val="0"/>
        <w:pageBreakBefore w:val="0"/>
        <w:kinsoku/>
        <w:wordWrap/>
        <w:overflowPunct/>
        <w:topLinePunct w:val="0"/>
        <w:autoSpaceDE/>
        <w:autoSpaceDN/>
        <w:bidi w:val="0"/>
        <w:adjustRightInd/>
        <w:snapToGrid w:val="0"/>
        <w:spacing w:line="500" w:lineRule="exact"/>
        <w:ind w:right="198"/>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若对项目采购电子交易系统操作有疑问，可登录政采云（https://www.zcygov.cn/），点击右侧咨询小采，获取采小蜜智能服务管家帮助，或拨打政采云服务热线</w:t>
      </w:r>
      <w:r>
        <w:rPr>
          <w:rFonts w:hint="eastAsia" w:ascii="宋体" w:hAnsi="宋体" w:cs="宋体"/>
          <w:color w:val="auto"/>
          <w:sz w:val="24"/>
          <w:highlight w:val="none"/>
          <w:lang w:val="en-US" w:eastAsia="zh-CN"/>
        </w:rPr>
        <w:t>95763</w:t>
      </w:r>
      <w:r>
        <w:rPr>
          <w:rFonts w:hint="eastAsia" w:ascii="宋体" w:hAnsi="宋体" w:eastAsia="宋体" w:cs="宋体"/>
          <w:color w:val="auto"/>
          <w:kern w:val="0"/>
          <w:sz w:val="22"/>
          <w:szCs w:val="22"/>
          <w:highlight w:val="none"/>
          <w:lang w:bidi="ar"/>
        </w:rPr>
        <w:t>获取热线服务帮助。</w:t>
      </w:r>
    </w:p>
    <w:p>
      <w:pPr>
        <w:keepNext w:val="0"/>
        <w:keepLines w:val="0"/>
        <w:pageBreakBefore w:val="0"/>
        <w:widowControl/>
        <w:kinsoku/>
        <w:wordWrap/>
        <w:overflowPunct/>
        <w:topLinePunct w:val="0"/>
        <w:autoSpaceDE/>
        <w:autoSpaceDN/>
        <w:bidi w:val="0"/>
        <w:adjustRightInd/>
        <w:spacing w:line="500" w:lineRule="exact"/>
        <w:jc w:val="left"/>
        <w:textAlignment w:val="auto"/>
        <w:rPr>
          <w:rFonts w:hint="eastAsia" w:ascii="宋体" w:hAnsi="宋体" w:eastAsia="宋体" w:cs="宋体"/>
          <w:color w:val="auto"/>
          <w:sz w:val="22"/>
          <w:szCs w:val="22"/>
          <w:highlight w:val="none"/>
        </w:rPr>
      </w:pPr>
      <w:r>
        <w:rPr>
          <w:rFonts w:hint="eastAsia" w:ascii="宋体" w:hAnsi="宋体" w:eastAsia="宋体" w:cs="宋体"/>
          <w:color w:val="auto"/>
          <w:kern w:val="0"/>
          <w:sz w:val="22"/>
          <w:szCs w:val="22"/>
          <w:highlight w:val="none"/>
          <w:lang w:bidi="ar"/>
        </w:rPr>
        <w:t>CA问题联系电话（人工）：汇信CA 400-888-4636；天谷CA 400-087-8198。</w:t>
      </w:r>
    </w:p>
    <w:p>
      <w:pPr>
        <w:pStyle w:val="16"/>
        <w:pageBreakBefore/>
        <w:snapToGrid w:val="0"/>
        <w:spacing w:before="120" w:after="120" w:line="360" w:lineRule="auto"/>
        <w:jc w:val="center"/>
        <w:outlineLvl w:val="0"/>
        <w:rPr>
          <w:rFonts w:hint="eastAsia" w:ascii="宋体" w:hAnsi="宋体" w:eastAsia="宋体" w:cs="宋体"/>
          <w:b/>
          <w:color w:val="auto"/>
          <w:szCs w:val="24"/>
          <w:highlight w:val="none"/>
        </w:rPr>
      </w:pPr>
      <w:bookmarkStart w:id="9" w:name="_Toc11609"/>
      <w:r>
        <w:rPr>
          <w:rFonts w:hint="eastAsia" w:ascii="宋体" w:hAnsi="宋体" w:eastAsia="宋体" w:cs="宋体"/>
          <w:b/>
          <w:color w:val="auto"/>
          <w:szCs w:val="24"/>
          <w:highlight w:val="none"/>
        </w:rPr>
        <w:t>第二章  招标需求</w:t>
      </w:r>
      <w:bookmarkEnd w:id="9"/>
    </w:p>
    <w:p>
      <w:pPr>
        <w:numPr>
          <w:ilvl w:val="0"/>
          <w:numId w:val="0"/>
        </w:numPr>
        <w:spacing w:line="360" w:lineRule="auto"/>
        <w:ind w:leftChars="0"/>
        <w:outlineLvl w:val="9"/>
        <w:rPr>
          <w:rFonts w:hint="eastAsia" w:ascii="宋体" w:hAnsi="宋体" w:cs="宋体"/>
          <w:b/>
          <w:color w:val="auto"/>
          <w:sz w:val="28"/>
          <w:highlight w:val="none"/>
          <w:lang w:eastAsia="zh-CN"/>
        </w:rPr>
      </w:pPr>
      <w:r>
        <w:rPr>
          <w:rFonts w:hint="eastAsia" w:ascii="宋体" w:hAnsi="宋体" w:cs="宋体"/>
          <w:b/>
          <w:color w:val="auto"/>
          <w:sz w:val="24"/>
          <w:szCs w:val="22"/>
          <w:highlight w:val="none"/>
          <w:lang w:val="en-US" w:eastAsia="zh-CN"/>
        </w:rPr>
        <w:t>一、</w:t>
      </w:r>
      <w:r>
        <w:rPr>
          <w:rFonts w:hint="eastAsia" w:ascii="宋体" w:hAnsi="宋体" w:cs="宋体"/>
          <w:b/>
          <w:color w:val="auto"/>
          <w:sz w:val="24"/>
          <w:szCs w:val="22"/>
          <w:highlight w:val="none"/>
          <w:lang w:eastAsia="zh-CN"/>
        </w:rPr>
        <w:t>项目编号：XSZFCGDZ2024-102</w:t>
      </w:r>
    </w:p>
    <w:p>
      <w:pPr>
        <w:numPr>
          <w:ilvl w:val="0"/>
          <w:numId w:val="0"/>
        </w:numPr>
        <w:spacing w:line="360" w:lineRule="auto"/>
        <w:ind w:leftChars="0"/>
        <w:outlineLvl w:val="9"/>
        <w:rPr>
          <w:rFonts w:hint="eastAsia" w:ascii="宋体" w:hAnsi="宋体" w:cs="宋体"/>
          <w:b/>
          <w:color w:val="auto"/>
          <w:sz w:val="28"/>
          <w:highlight w:val="none"/>
          <w:lang w:eastAsia="zh-CN"/>
        </w:rPr>
      </w:pPr>
      <w:r>
        <w:rPr>
          <w:rFonts w:hint="eastAsia" w:ascii="宋体" w:hAnsi="宋体" w:cs="宋体"/>
          <w:b/>
          <w:color w:val="auto"/>
          <w:sz w:val="24"/>
          <w:szCs w:val="22"/>
          <w:highlight w:val="none"/>
          <w:lang w:val="en-US" w:eastAsia="zh-CN"/>
        </w:rPr>
        <w:t>二、</w:t>
      </w:r>
      <w:r>
        <w:rPr>
          <w:rFonts w:hint="eastAsia" w:ascii="宋体" w:hAnsi="宋体" w:cs="宋体"/>
          <w:b/>
          <w:color w:val="auto"/>
          <w:sz w:val="24"/>
          <w:szCs w:val="22"/>
          <w:highlight w:val="none"/>
          <w:lang w:eastAsia="zh-CN"/>
        </w:rPr>
        <w:t>采购项目名称：</w:t>
      </w:r>
      <w:bookmarkStart w:id="10" w:name="_Toc495926918"/>
      <w:r>
        <w:rPr>
          <w:rFonts w:hint="eastAsia" w:ascii="宋体" w:hAnsi="宋体" w:cs="宋体"/>
          <w:b/>
          <w:color w:val="auto"/>
          <w:sz w:val="24"/>
          <w:szCs w:val="22"/>
          <w:highlight w:val="none"/>
          <w:lang w:eastAsia="zh-CN"/>
        </w:rPr>
        <w:t>东阳市横店镇人民政府环卫、市政、绿化、路灯保洁养护项目</w:t>
      </w:r>
      <w:r>
        <w:rPr>
          <w:rFonts w:hint="eastAsia" w:ascii="宋体" w:hAnsi="宋体" w:cs="宋体"/>
          <w:b/>
          <w:color w:val="auto"/>
          <w:sz w:val="28"/>
          <w:highlight w:val="none"/>
          <w:lang w:eastAsia="zh-CN"/>
        </w:rPr>
        <w:t xml:space="preserve">   </w:t>
      </w:r>
    </w:p>
    <w:tbl>
      <w:tblPr>
        <w:tblStyle w:val="23"/>
        <w:tblW w:w="89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6"/>
        <w:gridCol w:w="3500"/>
        <w:gridCol w:w="1212"/>
        <w:gridCol w:w="1825"/>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776" w:type="dxa"/>
            <w:vAlign w:val="center"/>
          </w:tcPr>
          <w:p>
            <w:pPr>
              <w:widowControl/>
              <w:overflowPunct w:val="0"/>
              <w:autoSpaceDE w:val="0"/>
              <w:autoSpaceDN w:val="0"/>
              <w:adjustRightInd w:val="0"/>
              <w:spacing w:line="460" w:lineRule="exact"/>
              <w:jc w:val="center"/>
              <w:textAlignment w:val="baseline"/>
              <w:outlineLvl w:val="9"/>
              <w:rPr>
                <w:rFonts w:hint="eastAsia" w:eastAsia="宋体"/>
                <w:b/>
                <w:bCs w:val="0"/>
                <w:color w:val="auto"/>
                <w:sz w:val="24"/>
                <w:highlight w:val="none"/>
                <w:lang w:eastAsia="zh-CN"/>
              </w:rPr>
            </w:pPr>
            <w:r>
              <w:rPr>
                <w:rFonts w:hint="eastAsia" w:ascii="宋体" w:hAnsi="宋体"/>
                <w:b/>
                <w:bCs w:val="0"/>
                <w:color w:val="auto"/>
                <w:kern w:val="0"/>
                <w:sz w:val="24"/>
                <w:highlight w:val="none"/>
                <w:lang w:val="en-US" w:eastAsia="zh-CN"/>
              </w:rPr>
              <w:t>标项</w:t>
            </w:r>
          </w:p>
        </w:tc>
        <w:tc>
          <w:tcPr>
            <w:tcW w:w="3500" w:type="dxa"/>
            <w:vAlign w:val="center"/>
          </w:tcPr>
          <w:p>
            <w:pPr>
              <w:widowControl/>
              <w:overflowPunct w:val="0"/>
              <w:autoSpaceDE w:val="0"/>
              <w:autoSpaceDN w:val="0"/>
              <w:adjustRightInd w:val="0"/>
              <w:spacing w:line="460" w:lineRule="exact"/>
              <w:jc w:val="center"/>
              <w:textAlignment w:val="baseline"/>
              <w:outlineLvl w:val="9"/>
              <w:rPr>
                <w:rFonts w:hint="eastAsia" w:ascii="宋体" w:hAnsi="宋体"/>
                <w:b/>
                <w:bCs w:val="0"/>
                <w:color w:val="auto"/>
                <w:kern w:val="0"/>
                <w:sz w:val="24"/>
                <w:highlight w:val="none"/>
              </w:rPr>
            </w:pPr>
            <w:r>
              <w:rPr>
                <w:rFonts w:hint="eastAsia" w:ascii="宋体" w:hAnsi="宋体"/>
                <w:b/>
                <w:bCs w:val="0"/>
                <w:color w:val="auto"/>
                <w:kern w:val="0"/>
                <w:sz w:val="24"/>
                <w:highlight w:val="none"/>
              </w:rPr>
              <w:t>采购内容</w:t>
            </w:r>
          </w:p>
        </w:tc>
        <w:tc>
          <w:tcPr>
            <w:tcW w:w="1212" w:type="dxa"/>
            <w:vAlign w:val="center"/>
          </w:tcPr>
          <w:p>
            <w:pPr>
              <w:snapToGrid w:val="0"/>
              <w:spacing w:line="440" w:lineRule="exact"/>
              <w:jc w:val="center"/>
              <w:rPr>
                <w:rFonts w:hint="eastAsia"/>
                <w:color w:val="auto"/>
                <w:highlight w:val="none"/>
                <w:lang w:val="en-US" w:eastAsia="zh-CN"/>
              </w:rPr>
            </w:pPr>
            <w:r>
              <w:rPr>
                <w:rFonts w:hint="eastAsia" w:ascii="宋体" w:hAnsi="宋体"/>
                <w:b/>
                <w:bCs/>
                <w:color w:val="auto"/>
                <w:sz w:val="24"/>
                <w:highlight w:val="none"/>
              </w:rPr>
              <w:t>服务期限</w:t>
            </w:r>
          </w:p>
        </w:tc>
        <w:tc>
          <w:tcPr>
            <w:tcW w:w="1825" w:type="dxa"/>
            <w:vAlign w:val="center"/>
          </w:tcPr>
          <w:p>
            <w:pPr>
              <w:snapToGrid w:val="0"/>
              <w:spacing w:line="440" w:lineRule="exact"/>
              <w:jc w:val="center"/>
              <w:rPr>
                <w:rFonts w:hint="eastAsia" w:ascii="Times New Roman" w:hAnsi="Times New Roman" w:eastAsia="宋体" w:cs="Times New Roman"/>
                <w:color w:val="auto"/>
                <w:kern w:val="2"/>
                <w:sz w:val="24"/>
                <w:szCs w:val="24"/>
                <w:highlight w:val="none"/>
                <w:lang w:val="en-US" w:eastAsia="zh-CN" w:bidi="ar-SA"/>
              </w:rPr>
            </w:pPr>
            <w:r>
              <w:rPr>
                <w:rFonts w:hint="eastAsia" w:ascii="宋体" w:hAnsi="宋体"/>
                <w:b/>
                <w:bCs/>
                <w:color w:val="auto"/>
                <w:sz w:val="24"/>
                <w:highlight w:val="none"/>
              </w:rPr>
              <w:t>预算金额</w:t>
            </w:r>
          </w:p>
        </w:tc>
        <w:tc>
          <w:tcPr>
            <w:tcW w:w="1663" w:type="dxa"/>
            <w:vAlign w:val="center"/>
          </w:tcPr>
          <w:p>
            <w:pPr>
              <w:snapToGrid w:val="0"/>
              <w:spacing w:line="440" w:lineRule="exact"/>
              <w:jc w:val="center"/>
              <w:rPr>
                <w:rFonts w:hint="eastAsia" w:ascii="宋体" w:hAnsi="宋体"/>
                <w:bCs/>
                <w:color w:val="auto"/>
                <w:kern w:val="0"/>
                <w:sz w:val="24"/>
                <w:highlight w:val="none"/>
                <w:lang w:val="en-US" w:eastAsia="zh-CN"/>
              </w:rPr>
            </w:pPr>
            <w:r>
              <w:rPr>
                <w:rFonts w:hint="eastAsia" w:ascii="宋体" w:hAnsi="宋体"/>
                <w:b/>
                <w:bCs/>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776" w:type="dxa"/>
            <w:vAlign w:val="center"/>
          </w:tcPr>
          <w:p>
            <w:pPr>
              <w:spacing w:line="380" w:lineRule="exact"/>
              <w:jc w:val="center"/>
              <w:outlineLvl w:val="9"/>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一</w:t>
            </w:r>
          </w:p>
        </w:tc>
        <w:tc>
          <w:tcPr>
            <w:tcW w:w="3500" w:type="dxa"/>
            <w:vAlign w:val="center"/>
          </w:tcPr>
          <w:p>
            <w:pPr>
              <w:spacing w:line="380" w:lineRule="exact"/>
              <w:jc w:val="center"/>
              <w:outlineLvl w:val="9"/>
              <w:rPr>
                <w:rFonts w:hint="eastAsia" w:ascii="Times New Roman" w:hAnsi="Times New Roman" w:cs="Times New Roman"/>
                <w:color w:val="auto"/>
                <w:sz w:val="24"/>
                <w:highlight w:val="none"/>
                <w:lang w:val="en-US" w:eastAsia="zh-CN"/>
              </w:rPr>
            </w:pPr>
            <w:r>
              <w:rPr>
                <w:rFonts w:hint="eastAsia" w:cs="Times New Roman"/>
                <w:color w:val="auto"/>
                <w:sz w:val="24"/>
                <w:highlight w:val="none"/>
                <w:lang w:val="en-US" w:eastAsia="zh-CN"/>
              </w:rPr>
              <w:t>东阳市横店镇人民政府环卫、市政、绿化、路灯保洁养护项目</w:t>
            </w:r>
          </w:p>
        </w:tc>
        <w:tc>
          <w:tcPr>
            <w:tcW w:w="1212" w:type="dxa"/>
            <w:vAlign w:val="center"/>
          </w:tcPr>
          <w:p>
            <w:pPr>
              <w:snapToGrid w:val="0"/>
              <w:spacing w:line="440" w:lineRule="exact"/>
              <w:jc w:val="center"/>
              <w:rPr>
                <w:rFonts w:hint="default" w:ascii="Times New Roman" w:hAnsi="Times New Roman" w:cs="Times New Roman"/>
                <w:color w:val="auto"/>
                <w:sz w:val="24"/>
                <w:highlight w:val="none"/>
                <w:lang w:val="en-US" w:eastAsia="zh-CN"/>
              </w:rPr>
            </w:pPr>
            <w:r>
              <w:rPr>
                <w:rFonts w:hint="eastAsia" w:eastAsia="宋体"/>
                <w:b w:val="0"/>
                <w:bCs w:val="0"/>
                <w:color w:val="auto"/>
                <w:sz w:val="24"/>
                <w:szCs w:val="32"/>
                <w:highlight w:val="none"/>
                <w:lang w:val="en-US" w:eastAsia="zh-CN"/>
              </w:rPr>
              <w:t>3年</w:t>
            </w:r>
          </w:p>
        </w:tc>
        <w:tc>
          <w:tcPr>
            <w:tcW w:w="1825" w:type="dxa"/>
            <w:vAlign w:val="center"/>
          </w:tcPr>
          <w:p>
            <w:pPr>
              <w:snapToGrid w:val="0"/>
              <w:spacing w:line="440" w:lineRule="exact"/>
              <w:jc w:val="both"/>
              <w:rPr>
                <w:rFonts w:hint="default" w:ascii="Times New Roman" w:hAnsi="Times New Roman" w:eastAsia="宋体" w:cs="Times New Roman"/>
                <w:color w:val="auto"/>
                <w:sz w:val="24"/>
                <w:highlight w:val="none"/>
                <w:lang w:val="en-US" w:eastAsia="zh-CN"/>
              </w:rPr>
            </w:pPr>
            <w:r>
              <w:rPr>
                <w:rFonts w:hint="eastAsia" w:ascii="宋体" w:hAnsi="宋体"/>
                <w:b w:val="0"/>
                <w:bCs w:val="0"/>
                <w:color w:val="auto"/>
                <w:sz w:val="24"/>
                <w:szCs w:val="32"/>
                <w:highlight w:val="none"/>
                <w:lang w:val="en-US" w:eastAsia="zh-CN"/>
              </w:rPr>
              <w:t>50000000元/年</w:t>
            </w:r>
          </w:p>
        </w:tc>
        <w:tc>
          <w:tcPr>
            <w:tcW w:w="1663" w:type="dxa"/>
            <w:vAlign w:val="center"/>
          </w:tcPr>
          <w:p>
            <w:pPr>
              <w:widowControl/>
              <w:spacing w:line="440" w:lineRule="exact"/>
              <w:jc w:val="center"/>
              <w:rPr>
                <w:rFonts w:hint="eastAsia" w:ascii="Times New Roman" w:hAnsi="Times New Roman" w:eastAsia="宋体" w:cs="Times New Roman"/>
                <w:color w:val="auto"/>
                <w:sz w:val="24"/>
                <w:highlight w:val="none"/>
                <w:lang w:val="en-US" w:eastAsia="zh-CN"/>
              </w:rPr>
            </w:pPr>
            <w:r>
              <w:rPr>
                <w:rFonts w:hint="eastAsia" w:ascii="宋体" w:hAnsi="宋体"/>
                <w:b w:val="0"/>
                <w:bCs w:val="0"/>
                <w:color w:val="auto"/>
                <w:sz w:val="24"/>
                <w:highlight w:val="none"/>
                <w:lang w:val="en-US" w:eastAsia="zh-CN"/>
              </w:rPr>
              <w:t>合同一年一签</w:t>
            </w:r>
          </w:p>
        </w:tc>
      </w:tr>
      <w:bookmarkEnd w:id="10"/>
    </w:tbl>
    <w:p>
      <w:pPr>
        <w:numPr>
          <w:ilvl w:val="0"/>
          <w:numId w:val="0"/>
        </w:numPr>
        <w:spacing w:line="360" w:lineRule="auto"/>
        <w:rPr>
          <w:rFonts w:hint="eastAsia" w:ascii="宋体" w:hAnsi="宋体" w:eastAsia="宋体" w:cs="宋体"/>
          <w:b/>
          <w:bCs/>
          <w:color w:val="auto"/>
          <w:sz w:val="24"/>
          <w:szCs w:val="24"/>
          <w:highlight w:val="none"/>
          <w:lang w:eastAsia="zh-CN"/>
        </w:rPr>
      </w:pPr>
    </w:p>
    <w:p>
      <w:pPr>
        <w:numPr>
          <w:ilvl w:val="0"/>
          <w:numId w:val="1"/>
        </w:numPr>
        <w:spacing w:line="360" w:lineRule="auto"/>
        <w:ind w:left="0" w:leftChars="0" w:firstLine="0" w:firstLineChars="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环卫</w:t>
      </w:r>
      <w:r>
        <w:rPr>
          <w:rFonts w:hint="eastAsia" w:ascii="宋体" w:hAnsi="宋体" w:eastAsia="宋体" w:cs="宋体"/>
          <w:b/>
          <w:bCs/>
          <w:color w:val="auto"/>
          <w:sz w:val="24"/>
          <w:szCs w:val="24"/>
          <w:highlight w:val="none"/>
          <w:lang w:eastAsia="zh-CN"/>
        </w:rPr>
        <w:t>绿化市政路灯</w:t>
      </w:r>
      <w:r>
        <w:rPr>
          <w:rFonts w:hint="eastAsia" w:ascii="宋体" w:hAnsi="宋体" w:eastAsia="宋体" w:cs="宋体"/>
          <w:b/>
          <w:bCs/>
          <w:color w:val="auto"/>
          <w:sz w:val="24"/>
          <w:szCs w:val="24"/>
          <w:highlight w:val="none"/>
        </w:rPr>
        <w:t>保洁</w:t>
      </w:r>
      <w:r>
        <w:rPr>
          <w:rFonts w:hint="eastAsia" w:ascii="宋体" w:hAnsi="宋体" w:eastAsia="宋体" w:cs="宋体"/>
          <w:b/>
          <w:bCs/>
          <w:color w:val="auto"/>
          <w:sz w:val="24"/>
          <w:szCs w:val="24"/>
          <w:highlight w:val="none"/>
          <w:lang w:eastAsia="zh-CN"/>
        </w:rPr>
        <w:t>养护</w:t>
      </w:r>
      <w:r>
        <w:rPr>
          <w:rFonts w:hint="eastAsia" w:ascii="宋体" w:hAnsi="宋体" w:eastAsia="宋体" w:cs="宋体"/>
          <w:b/>
          <w:bCs/>
          <w:color w:val="auto"/>
          <w:sz w:val="24"/>
          <w:szCs w:val="24"/>
          <w:highlight w:val="none"/>
        </w:rPr>
        <w:t>内容、范围：</w:t>
      </w:r>
    </w:p>
    <w:p>
      <w:pPr>
        <w:pStyle w:val="22"/>
        <w:bidi w:val="0"/>
        <w:spacing w:line="360" w:lineRule="auto"/>
        <w:ind w:left="0" w:leftChars="0" w:firstLine="480" w:firstLineChars="200"/>
        <w:rPr>
          <w:rFonts w:hint="eastAsia" w:ascii="宋体" w:hAnsi="宋体" w:cs="宋体"/>
          <w:color w:val="auto"/>
          <w:sz w:val="24"/>
          <w:szCs w:val="24"/>
          <w:highlight w:val="none"/>
          <w:lang w:val="en-US" w:eastAsia="zh-CN"/>
        </w:rPr>
      </w:pPr>
      <w:r>
        <w:rPr>
          <w:rFonts w:hint="eastAsia" w:ascii="宋体" w:hAnsi="宋体" w:eastAsia="宋体" w:cs="宋体"/>
          <w:color w:val="auto"/>
          <w:sz w:val="24"/>
          <w:szCs w:val="24"/>
          <w:highlight w:val="none"/>
        </w:rPr>
        <w:t>横店镇</w:t>
      </w:r>
      <w:r>
        <w:rPr>
          <w:rFonts w:hint="eastAsia" w:ascii="宋体" w:hAnsi="宋体" w:eastAsia="宋体" w:cs="宋体"/>
          <w:color w:val="auto"/>
          <w:sz w:val="24"/>
          <w:szCs w:val="24"/>
          <w:highlight w:val="none"/>
          <w:lang w:eastAsia="zh-CN"/>
        </w:rPr>
        <w:t>全域范围</w:t>
      </w:r>
      <w:r>
        <w:rPr>
          <w:rFonts w:hint="eastAsia" w:ascii="宋体" w:hAnsi="宋体" w:eastAsia="宋体" w:cs="宋体"/>
          <w:color w:val="auto"/>
          <w:sz w:val="24"/>
          <w:szCs w:val="24"/>
          <w:highlight w:val="none"/>
        </w:rPr>
        <w:t>，共计保洁面积</w:t>
      </w:r>
      <w:r>
        <w:rPr>
          <w:rFonts w:hint="eastAsia" w:ascii="宋体" w:hAnsi="宋体" w:eastAsia="宋体" w:cs="宋体"/>
          <w:color w:val="auto"/>
          <w:sz w:val="24"/>
          <w:szCs w:val="24"/>
          <w:highlight w:val="none"/>
          <w:lang w:eastAsia="zh-CN"/>
        </w:rPr>
        <w:t>约</w:t>
      </w:r>
      <w:r>
        <w:rPr>
          <w:rFonts w:hint="eastAsia" w:ascii="宋体" w:hAnsi="宋体" w:cs="宋体"/>
          <w:strike w:val="0"/>
          <w:dstrike w:val="0"/>
          <w:color w:val="auto"/>
          <w:sz w:val="24"/>
          <w:szCs w:val="24"/>
          <w:highlight w:val="none"/>
          <w:lang w:val="en-US" w:eastAsia="zh-CN"/>
        </w:rPr>
        <w:t>344.5</w:t>
      </w:r>
      <w:r>
        <w:rPr>
          <w:rFonts w:hint="eastAsia" w:ascii="宋体" w:hAnsi="宋体" w:eastAsia="宋体" w:cs="宋体"/>
          <w:color w:val="auto"/>
          <w:sz w:val="24"/>
          <w:szCs w:val="24"/>
          <w:highlight w:val="none"/>
          <w:lang w:val="en-US" w:eastAsia="zh-CN"/>
        </w:rPr>
        <w:t>万</w:t>
      </w:r>
      <w:r>
        <w:rPr>
          <w:rFonts w:hint="eastAsia" w:ascii="宋体" w:hAnsi="宋体" w:eastAsia="宋体" w:cs="宋体"/>
          <w:color w:val="auto"/>
          <w:sz w:val="24"/>
          <w:szCs w:val="24"/>
          <w:highlight w:val="none"/>
        </w:rPr>
        <w:t>平方米，</w:t>
      </w:r>
      <w:r>
        <w:rPr>
          <w:rFonts w:hint="eastAsia" w:ascii="宋体" w:hAnsi="宋体" w:eastAsia="宋体" w:cs="宋体"/>
          <w:color w:val="auto"/>
          <w:sz w:val="24"/>
          <w:szCs w:val="24"/>
          <w:highlight w:val="none"/>
          <w:lang w:eastAsia="zh-CN"/>
        </w:rPr>
        <w:t>中转站</w:t>
      </w:r>
      <w:r>
        <w:rPr>
          <w:rFonts w:hint="eastAsia" w:ascii="宋体" w:hAnsi="宋体" w:eastAsia="宋体" w:cs="宋体"/>
          <w:color w:val="auto"/>
          <w:sz w:val="24"/>
          <w:szCs w:val="24"/>
          <w:highlight w:val="none"/>
          <w:lang w:val="en-US" w:eastAsia="zh-CN"/>
        </w:rPr>
        <w:t>10座，公厕18座；</w:t>
      </w:r>
      <w:r>
        <w:rPr>
          <w:rFonts w:hint="eastAsia" w:ascii="宋体" w:hAnsi="宋体" w:eastAsia="宋体" w:cs="宋体"/>
          <w:color w:val="auto"/>
          <w:sz w:val="24"/>
          <w:szCs w:val="24"/>
          <w:highlight w:val="none"/>
          <w:lang w:eastAsia="zh-CN"/>
        </w:rPr>
        <w:t>绿化面积约</w:t>
      </w:r>
      <w:r>
        <w:rPr>
          <w:rFonts w:hint="eastAsia" w:ascii="宋体" w:hAnsi="宋体" w:cs="宋体"/>
          <w:strike w:val="0"/>
          <w:dstrike w:val="0"/>
          <w:color w:val="auto"/>
          <w:sz w:val="24"/>
          <w:szCs w:val="24"/>
          <w:highlight w:val="none"/>
          <w:lang w:val="en-US" w:eastAsia="zh-CN"/>
        </w:rPr>
        <w:t>68</w:t>
      </w:r>
      <w:r>
        <w:rPr>
          <w:rFonts w:hint="eastAsia" w:ascii="宋体" w:hAnsi="宋体" w:eastAsia="宋体" w:cs="宋体"/>
          <w:color w:val="auto"/>
          <w:sz w:val="24"/>
          <w:szCs w:val="24"/>
          <w:highlight w:val="none"/>
          <w:lang w:val="en-US" w:eastAsia="zh-CN"/>
        </w:rPr>
        <w:t>万平方米，人行道树</w:t>
      </w:r>
      <w:r>
        <w:rPr>
          <w:rFonts w:hint="eastAsia" w:ascii="宋体" w:hAnsi="宋体" w:eastAsia="宋体" w:cs="宋体"/>
          <w:color w:val="auto"/>
          <w:sz w:val="24"/>
          <w:szCs w:val="24"/>
          <w:highlight w:val="none"/>
          <w:lang w:eastAsia="zh-CN"/>
        </w:rPr>
        <w:t>约</w:t>
      </w:r>
      <w:r>
        <w:rPr>
          <w:rFonts w:hint="eastAsia" w:ascii="宋体" w:hAnsi="宋体" w:eastAsia="宋体" w:cs="宋体"/>
          <w:color w:val="auto"/>
          <w:sz w:val="24"/>
          <w:szCs w:val="24"/>
          <w:highlight w:val="none"/>
          <w:lang w:val="en-US" w:eastAsia="zh-CN"/>
        </w:rPr>
        <w:t>12000颗，时令鲜花</w:t>
      </w:r>
      <w:r>
        <w:rPr>
          <w:rFonts w:hint="eastAsia" w:ascii="宋体" w:hAnsi="宋体" w:eastAsia="宋体" w:cs="宋体"/>
          <w:color w:val="auto"/>
          <w:sz w:val="24"/>
          <w:szCs w:val="24"/>
          <w:highlight w:val="none"/>
          <w:lang w:eastAsia="zh-CN"/>
        </w:rPr>
        <w:t>约</w:t>
      </w:r>
      <w:r>
        <w:rPr>
          <w:rFonts w:hint="eastAsia" w:ascii="宋体" w:hAnsi="宋体" w:eastAsia="宋体" w:cs="宋体"/>
          <w:color w:val="auto"/>
          <w:sz w:val="24"/>
          <w:szCs w:val="24"/>
          <w:highlight w:val="none"/>
          <w:lang w:val="en-US" w:eastAsia="zh-CN"/>
        </w:rPr>
        <w:t>864000</w:t>
      </w:r>
      <w:r>
        <w:rPr>
          <w:rFonts w:hint="eastAsia" w:ascii="宋体" w:hAnsi="宋体" w:eastAsia="宋体" w:cs="宋体"/>
          <w:color w:val="auto"/>
          <w:sz w:val="24"/>
          <w:szCs w:val="24"/>
          <w:highlight w:val="none"/>
          <w:lang w:eastAsia="zh-CN"/>
        </w:rPr>
        <w:t>株</w:t>
      </w:r>
      <w:r>
        <w:rPr>
          <w:rFonts w:hint="eastAsia" w:ascii="宋体" w:hAnsi="宋体" w:eastAsia="宋体" w:cs="宋体"/>
          <w:color w:val="auto"/>
          <w:sz w:val="24"/>
          <w:szCs w:val="24"/>
          <w:highlight w:val="none"/>
          <w:lang w:val="en-US" w:eastAsia="zh-CN"/>
        </w:rPr>
        <w:t>（四季种植树量）</w:t>
      </w:r>
      <w:r>
        <w:rPr>
          <w:rFonts w:hint="eastAsia" w:ascii="宋体" w:hAnsi="宋体" w:cs="宋体"/>
          <w:color w:val="auto"/>
          <w:sz w:val="24"/>
          <w:szCs w:val="24"/>
          <w:highlight w:val="none"/>
          <w:lang w:val="en-US" w:eastAsia="zh-CN"/>
        </w:rPr>
        <w:t>，数量以实际为准。</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上门收集委托垃圾清运服务单位的生活垃圾和区域内产生的一切生活垃圾的分类收集、清运，公厕和中转站及转运点保洁、管理、运行。</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中转站</w:t>
      </w:r>
      <w:r>
        <w:rPr>
          <w:rFonts w:hint="eastAsia" w:ascii="宋体" w:hAnsi="宋体" w:eastAsia="宋体" w:cs="宋体"/>
          <w:color w:val="auto"/>
          <w:sz w:val="24"/>
          <w:szCs w:val="24"/>
          <w:highlight w:val="none"/>
          <w:lang w:val="en-US" w:eastAsia="zh-CN"/>
        </w:rPr>
        <w:t>10座</w:t>
      </w:r>
      <w:r>
        <w:rPr>
          <w:rFonts w:hint="eastAsia" w:ascii="宋体" w:hAnsi="宋体" w:eastAsia="宋体" w:cs="宋体"/>
          <w:color w:val="auto"/>
          <w:sz w:val="24"/>
          <w:szCs w:val="24"/>
          <w:highlight w:val="none"/>
          <w:lang w:eastAsia="zh-CN"/>
        </w:rPr>
        <w:t>：下校头中</w:t>
      </w:r>
      <w:r>
        <w:rPr>
          <w:rFonts w:hint="eastAsia" w:ascii="宋体" w:hAnsi="宋体" w:eastAsia="宋体" w:cs="宋体"/>
          <w:color w:val="auto"/>
          <w:sz w:val="24"/>
          <w:szCs w:val="24"/>
          <w:highlight w:val="none"/>
        </w:rPr>
        <w:t>转站、</w:t>
      </w:r>
      <w:r>
        <w:rPr>
          <w:rFonts w:hint="eastAsia" w:ascii="宋体" w:hAnsi="宋体" w:eastAsia="宋体" w:cs="宋体"/>
          <w:color w:val="auto"/>
          <w:sz w:val="24"/>
          <w:szCs w:val="24"/>
          <w:highlight w:val="none"/>
          <w:lang w:eastAsia="zh-CN"/>
        </w:rPr>
        <w:t>南上湖</w:t>
      </w:r>
      <w:r>
        <w:rPr>
          <w:rFonts w:hint="eastAsia" w:ascii="宋体" w:hAnsi="宋体" w:eastAsia="宋体" w:cs="宋体"/>
          <w:color w:val="auto"/>
          <w:sz w:val="24"/>
          <w:szCs w:val="24"/>
          <w:highlight w:val="none"/>
        </w:rPr>
        <w:t>中转站、</w:t>
      </w:r>
      <w:r>
        <w:rPr>
          <w:rFonts w:hint="eastAsia" w:ascii="宋体" w:hAnsi="宋体" w:eastAsia="宋体" w:cs="宋体"/>
          <w:color w:val="auto"/>
          <w:sz w:val="24"/>
          <w:szCs w:val="24"/>
          <w:highlight w:val="none"/>
          <w:lang w:eastAsia="zh-CN"/>
        </w:rPr>
        <w:t>兴盛路</w:t>
      </w:r>
      <w:r>
        <w:rPr>
          <w:rFonts w:hint="eastAsia" w:ascii="宋体" w:hAnsi="宋体" w:eastAsia="宋体" w:cs="宋体"/>
          <w:color w:val="auto"/>
          <w:sz w:val="24"/>
          <w:szCs w:val="24"/>
          <w:highlight w:val="none"/>
        </w:rPr>
        <w:t>中转站</w:t>
      </w:r>
      <w:r>
        <w:rPr>
          <w:rFonts w:hint="eastAsia" w:ascii="宋体" w:hAnsi="宋体" w:eastAsia="宋体" w:cs="宋体"/>
          <w:color w:val="auto"/>
          <w:sz w:val="24"/>
          <w:szCs w:val="24"/>
          <w:highlight w:val="none"/>
          <w:lang w:eastAsia="zh-CN"/>
        </w:rPr>
        <w:t>、康庄北街中转站、姜广路中转站、济慈路中转站、任湖田中转站、八一中转站、荷栖泽中转站、龙井山中转站</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公厕</w:t>
      </w:r>
      <w:r>
        <w:rPr>
          <w:rFonts w:hint="eastAsia" w:ascii="宋体" w:hAnsi="宋体" w:eastAsia="宋体" w:cs="宋体"/>
          <w:color w:val="auto"/>
          <w:sz w:val="24"/>
          <w:szCs w:val="24"/>
          <w:highlight w:val="none"/>
          <w:lang w:val="en-US" w:eastAsia="zh-CN"/>
        </w:rPr>
        <w:t>18座</w:t>
      </w:r>
      <w:r>
        <w:rPr>
          <w:rFonts w:hint="eastAsia" w:ascii="宋体" w:hAnsi="宋体" w:eastAsia="宋体" w:cs="宋体"/>
          <w:color w:val="auto"/>
          <w:sz w:val="24"/>
          <w:szCs w:val="24"/>
          <w:highlight w:val="none"/>
          <w:lang w:eastAsia="zh-CN"/>
        </w:rPr>
        <w:t>：康庄路高中公厕、康庄南街东溪桥公厕、大智街公厕、横店高速出口公厕、影剧院公厕、八仙街公厕、金佛庄公厕、江滨公园公厕、万盛公园公厕、江滨路荆浦公厕、江滨路方家公厕、兴盛路公厕</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康庄北街公厕、姜广路公厕、后明公厕、任湖田公厕、国防路口公厕、轻轨站公厕</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垃圾分类：</w:t>
      </w:r>
      <w:r>
        <w:rPr>
          <w:rFonts w:hint="eastAsia" w:ascii="宋体" w:hAnsi="宋体" w:eastAsia="宋体" w:cs="宋体"/>
          <w:color w:val="auto"/>
          <w:sz w:val="24"/>
          <w:szCs w:val="24"/>
          <w:highlight w:val="none"/>
          <w:lang w:eastAsia="zh-CN"/>
        </w:rPr>
        <w:t>收集主</w:t>
      </w:r>
      <w:r>
        <w:rPr>
          <w:rFonts w:hint="eastAsia" w:ascii="宋体" w:hAnsi="宋体" w:eastAsia="宋体" w:cs="宋体"/>
          <w:color w:val="auto"/>
          <w:sz w:val="24"/>
          <w:szCs w:val="24"/>
          <w:highlight w:val="none"/>
          <w:lang w:val="en-US" w:eastAsia="zh-CN"/>
        </w:rPr>
        <w:t>镇区范围内所有垃圾分拣亭</w:t>
      </w:r>
      <w:r>
        <w:rPr>
          <w:rFonts w:hint="eastAsia" w:ascii="宋体" w:hAnsi="宋体" w:eastAsia="宋体" w:cs="宋体"/>
          <w:color w:val="auto"/>
          <w:sz w:val="24"/>
          <w:szCs w:val="24"/>
          <w:highlight w:val="none"/>
          <w:lang w:eastAsia="zh-CN"/>
        </w:rPr>
        <w:t>垃圾。</w:t>
      </w:r>
    </w:p>
    <w:p>
      <w:pPr>
        <w:pStyle w:val="22"/>
        <w:bidi w:val="0"/>
        <w:spacing w:line="360" w:lineRule="auto"/>
        <w:ind w:left="0" w:leftChars="0"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路灯养护：镇区所有路灯夜间巡查、交通事故现场处理、路灯维修、星梦山、步行街灯饰等公园亮灯。数量以实际为准。</w:t>
      </w:r>
    </w:p>
    <w:p>
      <w:p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市政养护：镇区所有公共市政（雨污水管网清理疏通、人行道破损、窨井盖更换、隔离护栏维护、修复沥青路面面积小于</w:t>
      </w:r>
      <w:r>
        <w:rPr>
          <w:rFonts w:hint="eastAsia" w:ascii="宋体" w:hAnsi="宋体" w:eastAsia="宋体" w:cs="宋体"/>
          <w:color w:val="auto"/>
          <w:sz w:val="24"/>
          <w:szCs w:val="24"/>
          <w:highlight w:val="none"/>
          <w:lang w:val="en-US" w:eastAsia="zh-CN"/>
        </w:rPr>
        <w:t>2平方以下</w:t>
      </w:r>
      <w:r>
        <w:rPr>
          <w:rFonts w:hint="eastAsia" w:ascii="宋体" w:hAnsi="宋体" w:eastAsia="宋体" w:cs="宋体"/>
          <w:color w:val="auto"/>
          <w:sz w:val="24"/>
          <w:szCs w:val="24"/>
          <w:highlight w:val="none"/>
          <w:lang w:eastAsia="zh-CN"/>
        </w:rPr>
        <w:t>）等政府安排的其他工作。</w:t>
      </w:r>
    </w:p>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bCs/>
          <w:color w:val="auto"/>
          <w:sz w:val="24"/>
          <w:szCs w:val="24"/>
          <w:highlight w:val="none"/>
        </w:rPr>
      </w:pP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路面保洁和环卫设施表</w:t>
      </w:r>
    </w:p>
    <w:tbl>
      <w:tblPr>
        <w:tblStyle w:val="23"/>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1608"/>
        <w:gridCol w:w="1620"/>
        <w:gridCol w:w="178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017" w:type="dxa"/>
            <w:gridSpan w:val="3"/>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道路保洁面积（㎡）</w:t>
            </w:r>
          </w:p>
        </w:tc>
        <w:tc>
          <w:tcPr>
            <w:tcW w:w="1786"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公厕</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座</w:t>
            </w:r>
            <w:r>
              <w:rPr>
                <w:rFonts w:hint="eastAsia" w:ascii="宋体" w:hAnsi="宋体" w:eastAsia="宋体" w:cs="宋体"/>
                <w:color w:val="auto"/>
                <w:sz w:val="24"/>
                <w:szCs w:val="24"/>
                <w:highlight w:val="none"/>
              </w:rPr>
              <w:t>）</w:t>
            </w:r>
          </w:p>
        </w:tc>
        <w:tc>
          <w:tcPr>
            <w:tcW w:w="1905"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中转站</w:t>
            </w:r>
          </w:p>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座</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78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级道路</w:t>
            </w:r>
          </w:p>
        </w:tc>
        <w:tc>
          <w:tcPr>
            <w:tcW w:w="160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级道路</w:t>
            </w:r>
            <w:r>
              <w:rPr>
                <w:rFonts w:hint="eastAsia" w:ascii="宋体" w:hAnsi="宋体" w:eastAsia="宋体" w:cs="宋体"/>
                <w:color w:val="auto"/>
                <w:sz w:val="24"/>
                <w:szCs w:val="24"/>
                <w:highlight w:val="none"/>
                <w:lang w:val="en-US" w:eastAsia="zh-CN"/>
              </w:rPr>
              <w:t xml:space="preserve"> </w:t>
            </w:r>
          </w:p>
        </w:tc>
        <w:tc>
          <w:tcPr>
            <w:tcW w:w="162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rPr>
              <w:t>级道路</w:t>
            </w:r>
          </w:p>
        </w:tc>
        <w:tc>
          <w:tcPr>
            <w:tcW w:w="1786" w:type="dxa"/>
            <w:vMerge w:val="continue"/>
            <w:noWrap w:val="0"/>
            <w:vAlign w:val="center"/>
          </w:tcPr>
          <w:p>
            <w:pPr>
              <w:spacing w:line="360" w:lineRule="auto"/>
              <w:ind w:firstLine="480" w:firstLineChars="200"/>
              <w:rPr>
                <w:rFonts w:hint="eastAsia" w:ascii="宋体" w:hAnsi="宋体" w:eastAsia="宋体" w:cs="宋体"/>
                <w:color w:val="auto"/>
                <w:sz w:val="24"/>
                <w:szCs w:val="24"/>
                <w:highlight w:val="none"/>
              </w:rPr>
            </w:pPr>
          </w:p>
        </w:tc>
        <w:tc>
          <w:tcPr>
            <w:tcW w:w="1905" w:type="dxa"/>
            <w:vMerge w:val="continue"/>
            <w:noWrap w:val="0"/>
            <w:vAlign w:val="center"/>
          </w:tcPr>
          <w:p>
            <w:pPr>
              <w:spacing w:line="360" w:lineRule="auto"/>
              <w:ind w:firstLine="480" w:firstLineChars="2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1789"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970516</w:t>
            </w:r>
          </w:p>
        </w:tc>
        <w:tc>
          <w:tcPr>
            <w:tcW w:w="1608"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586568.6</w:t>
            </w:r>
          </w:p>
        </w:tc>
        <w:tc>
          <w:tcPr>
            <w:tcW w:w="1620"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highlight w:val="none"/>
                <w:u w:val="none"/>
                <w:lang w:val="en-US" w:eastAsia="zh-CN" w:bidi="ar-SA"/>
              </w:rPr>
            </w:pPr>
            <w:r>
              <w:rPr>
                <w:rFonts w:hint="eastAsia" w:ascii="宋体" w:hAnsi="宋体" w:eastAsia="宋体" w:cs="宋体"/>
                <w:i w:val="0"/>
                <w:iCs w:val="0"/>
                <w:color w:val="auto"/>
                <w:kern w:val="0"/>
                <w:sz w:val="24"/>
                <w:szCs w:val="24"/>
                <w:highlight w:val="none"/>
                <w:u w:val="none"/>
                <w:lang w:val="en-US" w:eastAsia="zh-CN" w:bidi="ar"/>
              </w:rPr>
              <w:t>1887878.9</w:t>
            </w:r>
          </w:p>
        </w:tc>
        <w:tc>
          <w:tcPr>
            <w:tcW w:w="178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190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r>
    </w:tbl>
    <w:p>
      <w:pPr>
        <w:numPr>
          <w:ilvl w:val="0"/>
          <w:numId w:val="0"/>
        </w:numPr>
        <w:spacing w:line="360" w:lineRule="auto"/>
        <w:ind w:leftChars="0"/>
        <w:rPr>
          <w:rFonts w:hint="eastAsia" w:ascii="宋体" w:hAnsi="宋体" w:eastAsia="宋体" w:cs="宋体"/>
          <w:b/>
          <w:bCs/>
          <w:color w:val="auto"/>
          <w:sz w:val="24"/>
          <w:szCs w:val="24"/>
          <w:highlight w:val="none"/>
          <w:lang w:val="en-US" w:eastAsia="zh-CN"/>
        </w:rPr>
      </w:pPr>
    </w:p>
    <w:p>
      <w:pPr>
        <w:numPr>
          <w:ilvl w:val="0"/>
          <w:numId w:val="0"/>
        </w:numPr>
        <w:spacing w:line="360" w:lineRule="auto"/>
        <w:ind w:left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绿化保洁养护范围：</w:t>
      </w:r>
    </w:p>
    <w:tbl>
      <w:tblPr>
        <w:tblStyle w:val="23"/>
        <w:tblW w:w="8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8"/>
        <w:gridCol w:w="2269"/>
        <w:gridCol w:w="1786"/>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5017" w:type="dxa"/>
            <w:gridSpan w:val="2"/>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绿化</w:t>
            </w:r>
            <w:r>
              <w:rPr>
                <w:rFonts w:hint="eastAsia" w:ascii="宋体" w:hAnsi="宋体" w:eastAsia="宋体" w:cs="宋体"/>
                <w:color w:val="auto"/>
                <w:sz w:val="24"/>
                <w:szCs w:val="24"/>
                <w:highlight w:val="none"/>
              </w:rPr>
              <w:t>面积（㎡）</w:t>
            </w:r>
          </w:p>
        </w:tc>
        <w:tc>
          <w:tcPr>
            <w:tcW w:w="1786"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人行道树</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颗</w:t>
            </w:r>
            <w:r>
              <w:rPr>
                <w:rFonts w:hint="eastAsia" w:ascii="宋体" w:hAnsi="宋体" w:eastAsia="宋体" w:cs="宋体"/>
                <w:color w:val="auto"/>
                <w:sz w:val="24"/>
                <w:szCs w:val="24"/>
                <w:highlight w:val="none"/>
              </w:rPr>
              <w:t>）</w:t>
            </w:r>
          </w:p>
        </w:tc>
        <w:tc>
          <w:tcPr>
            <w:tcW w:w="1905"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时令鲜花（株）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2748"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养护</w:t>
            </w:r>
          </w:p>
        </w:tc>
        <w:tc>
          <w:tcPr>
            <w:tcW w:w="2269"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养护</w:t>
            </w:r>
          </w:p>
        </w:tc>
        <w:tc>
          <w:tcPr>
            <w:tcW w:w="1786" w:type="dxa"/>
            <w:vMerge w:val="continue"/>
            <w:noWrap w:val="0"/>
            <w:vAlign w:val="center"/>
          </w:tcPr>
          <w:p>
            <w:pPr>
              <w:spacing w:line="360" w:lineRule="auto"/>
              <w:ind w:firstLine="480" w:firstLineChars="200"/>
              <w:rPr>
                <w:rFonts w:hint="eastAsia" w:ascii="宋体" w:hAnsi="宋体" w:eastAsia="宋体" w:cs="宋体"/>
                <w:color w:val="auto"/>
                <w:sz w:val="24"/>
                <w:szCs w:val="24"/>
                <w:highlight w:val="none"/>
              </w:rPr>
            </w:pPr>
          </w:p>
        </w:tc>
        <w:tc>
          <w:tcPr>
            <w:tcW w:w="1905" w:type="dxa"/>
            <w:vMerge w:val="continue"/>
            <w:noWrap w:val="0"/>
            <w:vAlign w:val="center"/>
          </w:tcPr>
          <w:p>
            <w:pPr>
              <w:spacing w:line="360" w:lineRule="auto"/>
              <w:ind w:firstLine="480" w:firstLineChars="200"/>
              <w:rPr>
                <w:rFonts w:hint="eastAsia" w:ascii="宋体" w:hAnsi="宋体" w:eastAsia="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748"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460000</w:t>
            </w:r>
          </w:p>
        </w:tc>
        <w:tc>
          <w:tcPr>
            <w:tcW w:w="2269"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220000</w:t>
            </w:r>
          </w:p>
        </w:tc>
        <w:tc>
          <w:tcPr>
            <w:tcW w:w="1786"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12000</w:t>
            </w:r>
          </w:p>
        </w:tc>
        <w:tc>
          <w:tcPr>
            <w:tcW w:w="1905"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864000</w:t>
            </w:r>
          </w:p>
        </w:tc>
      </w:tr>
    </w:tbl>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eastAsia="zh-CN"/>
        </w:rPr>
        <w:t>路灯养护范围：约</w:t>
      </w:r>
      <w:r>
        <w:rPr>
          <w:rFonts w:hint="eastAsia" w:ascii="宋体" w:hAnsi="宋体" w:eastAsia="宋体" w:cs="宋体"/>
          <w:b/>
          <w:bCs/>
          <w:color w:val="auto"/>
          <w:sz w:val="24"/>
          <w:szCs w:val="24"/>
          <w:highlight w:val="none"/>
          <w:lang w:val="en-US" w:eastAsia="zh-CN"/>
        </w:rPr>
        <w:t>9800盏</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项目技术规范和服务要求</w:t>
      </w:r>
    </w:p>
    <w:p>
      <w:pPr>
        <w:snapToGrid w:val="0"/>
        <w:spacing w:line="360" w:lineRule="auto"/>
        <w:ind w:firstLine="480" w:firstLineChars="200"/>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参照《东阳市环境卫生作业规范》和《横店镇道路保洁分类管理考核评分标准》要求执行。（《东阳市城市环境卫生作业规范》和《横店镇道路保洁分类管理考核评分标准》文件附后）</w:t>
      </w:r>
    </w:p>
    <w:p>
      <w:pPr>
        <w:numPr>
          <w:ilvl w:val="0"/>
          <w:numId w:val="3"/>
        </w:num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eastAsia="zh-CN"/>
        </w:rPr>
        <w:t>环卫保洁</w:t>
      </w:r>
      <w:r>
        <w:rPr>
          <w:rFonts w:hint="eastAsia" w:ascii="宋体" w:hAnsi="宋体" w:eastAsia="宋体" w:cs="宋体"/>
          <w:b/>
          <w:bCs/>
          <w:color w:val="auto"/>
          <w:sz w:val="24"/>
          <w:szCs w:val="24"/>
          <w:highlight w:val="none"/>
        </w:rPr>
        <w:t>服务内容</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做好区域内所有主次道路小区、人行道（含预留人行道）、台阶、边沟、树池（人行道树）等公共场所清扫保洁，路面无漂浮物、杂草、杂物、废土等废弃物。</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做好区域内（含委托垃圾清运服务单位）垃圾的日产日清，确保垃圾无满溢、堆积。</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做好区域内垃圾分类</w:t>
      </w:r>
      <w:r>
        <w:rPr>
          <w:rFonts w:hint="eastAsia" w:ascii="宋体" w:hAnsi="宋体" w:eastAsia="宋体" w:cs="宋体"/>
          <w:color w:val="auto"/>
          <w:sz w:val="24"/>
          <w:szCs w:val="24"/>
          <w:highlight w:val="none"/>
          <w:lang w:eastAsia="zh-CN"/>
        </w:rPr>
        <w:t>亭的</w:t>
      </w:r>
      <w:r>
        <w:rPr>
          <w:rFonts w:hint="eastAsia" w:ascii="宋体" w:hAnsi="宋体" w:eastAsia="宋体" w:cs="宋体"/>
          <w:color w:val="auto"/>
          <w:sz w:val="24"/>
          <w:szCs w:val="24"/>
          <w:highlight w:val="none"/>
        </w:rPr>
        <w:t>垃圾收集、清运。</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保持区域内垃圾桶、果壳箱等垃圾容器的密闭和整洁，无明显污迹，保持无臭味。做好垃圾桶、果壳箱日常维修清洗，垃圾桶（240L)如有损坏、丢失及时增补。</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做好区域内公厕的卫生保洁、消毒、抽粪渣、管理和日常维修。</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做好区域内中转站的卫生保洁、消毒、管理和日常维修，做好垃圾的日产日清，确保垃圾不在中转站停留过夜。</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做好区域内的清运车辆的密闭和外观整洁，垃圾在规定时间内及时清运至垃圾填埋场。</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做好区域内道路的洒水和机扫，路面污染点的清洗。</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做好区域内道路保洁方案、安全生产、清洗、病媒消杀等资料台账的收集、整理、上报工作。</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做好区域内重大活动、各项检查及突发应急事件时的卫生保障工作，一切保障工作听取</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下达指令和要求。</w:t>
      </w:r>
    </w:p>
    <w:p>
      <w:pPr>
        <w:numPr>
          <w:ilvl w:val="0"/>
          <w:numId w:val="4"/>
        </w:numPr>
        <w:spacing w:line="360" w:lineRule="auto"/>
        <w:ind w:left="30" w:leftChars="0" w:firstLine="60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做好区域内作业范围的投诉处理、群众信访、整改和回复工作。</w:t>
      </w:r>
    </w:p>
    <w:p>
      <w:pPr>
        <w:pStyle w:val="22"/>
        <w:spacing w:line="360" w:lineRule="auto"/>
        <w:ind w:left="0" w:leftChars="0" w:firstLine="720" w:firstLineChars="3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12、参与城乡环境卫生专项规划，受委托进行垃圾处理费的环卫规费收取。</w:t>
      </w:r>
    </w:p>
    <w:p>
      <w:pPr>
        <w:numPr>
          <w:ilvl w:val="0"/>
          <w:numId w:val="3"/>
        </w:num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绿地养护要求：</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养护内容：包含承包区域内所有乔木、灌木、地被、草坪、草花等日常养护工作，死株及空秃的在约定时间内完成更换及补植工作，补植须补杯苗，应与相连苗木高度相仿。</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养护标准：根据《东阳市横店镇绿地养护质量标准》中所定管理要求和标准进行管理与养护。（具体详见附件）。</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病虫害防治：坚持“预防为主，治理为辅”原则；按季节性做好病虫害防治、白蚁防治工作；有病虫害的现象应及时进行治理；做好病虫害治理与防治工作的记录、台账工作。</w:t>
      </w:r>
    </w:p>
    <w:p>
      <w:pPr>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绿化养护其他工作要求：至少完成春秋季施肥工作；做好花灌木花前花后修剪，常绿树种秋季修剪和春季抹芽工作；做好巡查，杜绝绿化人为破坏现象。如有发生人为破坏现象，</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做好补植工作。</w:t>
      </w:r>
    </w:p>
    <w:p>
      <w:pPr>
        <w:pStyle w:val="21"/>
        <w:numPr>
          <w:ilvl w:val="0"/>
          <w:numId w:val="3"/>
        </w:numPr>
        <w:bidi w:val="0"/>
        <w:spacing w:before="0" w:after="0" w:line="360" w:lineRule="auto"/>
        <w:ind w:left="0" w:leftChars="0"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路灯养护要求：</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养护内容：镇区所有公共路灯、高速出口星梦山、步行街亮化灯</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）掌握好区域内路灯实施具体位置及情况，建立健全日常巡查管理台帐制度，认真做好台帐的整理和归档工作，按实报送相关维修计划、维修工作</w:t>
      </w:r>
      <w:r>
        <w:rPr>
          <w:rFonts w:hint="eastAsia" w:ascii="宋体" w:hAnsi="宋体" w:eastAsia="宋体" w:cs="宋体"/>
          <w:b w:val="0"/>
          <w:bCs/>
          <w:color w:val="auto"/>
          <w:sz w:val="24"/>
          <w:szCs w:val="24"/>
          <w:highlight w:val="none"/>
          <w:lang w:eastAsia="zh-CN"/>
        </w:rPr>
        <w:t>等</w:t>
      </w:r>
      <w:r>
        <w:rPr>
          <w:rFonts w:hint="eastAsia" w:ascii="宋体" w:hAnsi="宋体" w:eastAsia="宋体" w:cs="宋体"/>
          <w:b w:val="0"/>
          <w:bCs/>
          <w:color w:val="auto"/>
          <w:sz w:val="24"/>
          <w:szCs w:val="24"/>
          <w:highlight w:val="none"/>
        </w:rPr>
        <w:t>报表。</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）对</w:t>
      </w:r>
      <w:r>
        <w:rPr>
          <w:rFonts w:hint="eastAsia" w:ascii="宋体" w:hAnsi="宋体" w:eastAsia="宋体" w:cs="宋体"/>
          <w:b w:val="0"/>
          <w:bCs/>
          <w:color w:val="auto"/>
          <w:sz w:val="24"/>
          <w:szCs w:val="24"/>
          <w:highlight w:val="none"/>
          <w:lang w:eastAsia="zh-CN"/>
        </w:rPr>
        <w:t>管护</w:t>
      </w:r>
      <w:r>
        <w:rPr>
          <w:rFonts w:hint="eastAsia" w:ascii="宋体" w:hAnsi="宋体" w:eastAsia="宋体" w:cs="宋体"/>
          <w:b w:val="0"/>
          <w:bCs/>
          <w:color w:val="auto"/>
          <w:sz w:val="24"/>
          <w:szCs w:val="24"/>
          <w:highlight w:val="none"/>
        </w:rPr>
        <w:t>区范围内的所有路灯进行日常的巡查，确保明亮率不低于</w:t>
      </w:r>
      <w:r>
        <w:rPr>
          <w:rFonts w:hint="eastAsia" w:ascii="宋体" w:hAnsi="宋体" w:eastAsia="宋体" w:cs="宋体"/>
          <w:b w:val="0"/>
          <w:bCs/>
          <w:color w:val="auto"/>
          <w:sz w:val="24"/>
          <w:szCs w:val="24"/>
          <w:highlight w:val="none"/>
          <w:lang w:val="en-US" w:eastAsia="zh-CN"/>
        </w:rPr>
        <w:t>98</w:t>
      </w:r>
      <w:r>
        <w:rPr>
          <w:rFonts w:hint="eastAsia" w:ascii="宋体" w:hAnsi="宋体" w:eastAsia="宋体" w:cs="宋体"/>
          <w:b w:val="0"/>
          <w:bCs/>
          <w:color w:val="auto"/>
          <w:sz w:val="24"/>
          <w:szCs w:val="24"/>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720" w:leftChars="0"/>
        <w:jc w:val="both"/>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lang w:eastAsia="zh-CN"/>
        </w:rPr>
        <w:t>）</w:t>
      </w:r>
      <w:r>
        <w:rPr>
          <w:rFonts w:hint="eastAsia" w:ascii="宋体" w:hAnsi="宋体" w:eastAsia="宋体" w:cs="宋体"/>
          <w:b w:val="0"/>
          <w:bCs/>
          <w:color w:val="auto"/>
          <w:sz w:val="24"/>
          <w:szCs w:val="24"/>
          <w:highlight w:val="none"/>
        </w:rPr>
        <w:t>路灯控制柜的日常检测、调校与维修；</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）路灯灯具、电器、控制柜及检查口损坏材料的维修更换；</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5</w:t>
      </w:r>
      <w:r>
        <w:rPr>
          <w:rFonts w:hint="eastAsia" w:ascii="宋体" w:hAnsi="宋体" w:eastAsia="宋体" w:cs="宋体"/>
          <w:b w:val="0"/>
          <w:bCs/>
          <w:color w:val="auto"/>
          <w:sz w:val="24"/>
          <w:szCs w:val="24"/>
          <w:highlight w:val="none"/>
        </w:rPr>
        <w:t>）交通事故造成的路灯赔偿事宜。</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bCs w:val="0"/>
          <w:color w:val="auto"/>
          <w:sz w:val="24"/>
          <w:szCs w:val="24"/>
          <w:highlight w:val="none"/>
          <w:lang w:eastAsia="zh-CN"/>
        </w:rPr>
      </w:pPr>
      <w:r>
        <w:rPr>
          <w:rFonts w:hint="eastAsia" w:ascii="宋体" w:hAnsi="宋体" w:eastAsia="宋体" w:cs="宋体"/>
          <w:b/>
          <w:bCs w:val="0"/>
          <w:color w:val="auto"/>
          <w:sz w:val="24"/>
          <w:szCs w:val="24"/>
          <w:highlight w:val="none"/>
          <w:lang w:eastAsia="zh-CN"/>
        </w:rPr>
        <w:t>（四）市政维护要求：</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养护内容：镇区所有公共道路和国有出让地块的零星维修、更换窨井盖、修复人行道破损、沥青路面的坑洞（小于两平方以下）。</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2</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日常巡查，监督有问题发现及时上报。</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3</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疏通雨污管网</w:t>
      </w:r>
    </w:p>
    <w:p>
      <w:pPr>
        <w:keepNext w:val="0"/>
        <w:keepLines w:val="0"/>
        <w:pageBreakBefore w:val="0"/>
        <w:widowControl w:val="0"/>
        <w:kinsoku/>
        <w:wordWrap/>
        <w:overflowPunct/>
        <w:topLinePunct w:val="0"/>
        <w:autoSpaceDE/>
        <w:autoSpaceDN/>
        <w:bidi w:val="0"/>
        <w:adjustRightInd/>
        <w:snapToGrid/>
        <w:spacing w:line="360" w:lineRule="auto"/>
        <w:ind w:firstLine="640"/>
        <w:textAlignment w:val="auto"/>
        <w:rPr>
          <w:rFonts w:hint="eastAsia" w:ascii="宋体" w:hAnsi="宋体" w:eastAsia="宋体" w:cs="宋体"/>
          <w:b w:val="0"/>
          <w:bCs/>
          <w:color w:val="auto"/>
          <w:sz w:val="24"/>
          <w:szCs w:val="24"/>
          <w:highlight w:val="none"/>
          <w:lang w:eastAsia="zh-CN"/>
        </w:rPr>
      </w:pP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val="en-US" w:eastAsia="zh-CN"/>
        </w:rPr>
        <w:t>4</w:t>
      </w:r>
      <w:r>
        <w:rPr>
          <w:rFonts w:hint="eastAsia" w:ascii="宋体" w:hAnsi="宋体" w:eastAsia="宋体" w:cs="宋体"/>
          <w:b w:val="0"/>
          <w:bCs/>
          <w:color w:val="auto"/>
          <w:sz w:val="24"/>
          <w:szCs w:val="24"/>
          <w:highlight w:val="none"/>
        </w:rPr>
        <w:t>）</w:t>
      </w:r>
      <w:r>
        <w:rPr>
          <w:rFonts w:hint="eastAsia" w:ascii="宋体" w:hAnsi="宋体" w:eastAsia="宋体" w:cs="宋体"/>
          <w:b w:val="0"/>
          <w:bCs/>
          <w:color w:val="auto"/>
          <w:sz w:val="24"/>
          <w:szCs w:val="24"/>
          <w:highlight w:val="none"/>
          <w:lang w:eastAsia="zh-CN"/>
        </w:rPr>
        <w:t>交通事故造成的隔离栏赔偿事宜。</w:t>
      </w:r>
    </w:p>
    <w:p>
      <w:pPr>
        <w:numPr>
          <w:ilvl w:val="0"/>
          <w:numId w:val="0"/>
        </w:numPr>
        <w:spacing w:line="360" w:lineRule="auto"/>
        <w:ind w:firstLine="241" w:firstLineChars="1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lang w:eastAsia="zh-CN"/>
        </w:rPr>
        <w:t>）服务技术要求</w:t>
      </w:r>
    </w:p>
    <w:p>
      <w:pPr>
        <w:numPr>
          <w:ilvl w:val="0"/>
          <w:numId w:val="0"/>
        </w:num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环卫技术要求：</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）道路清扫、保洁必须作业到两边建筑物基石（有明确保洁责任单位区域除外），机扫、洒水到道路两边侧石</w:t>
      </w:r>
      <w:r>
        <w:rPr>
          <w:rFonts w:hint="eastAsia" w:ascii="宋体" w:hAnsi="宋体" w:eastAsia="宋体" w:cs="宋体"/>
          <w:color w:val="auto"/>
          <w:sz w:val="24"/>
          <w:szCs w:val="24"/>
          <w:highlight w:val="none"/>
        </w:rPr>
        <w:t>，道路支路口、喇叭口清扫向外延伸6米。</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）区域等级根据城市服务需求确定，服务合同履约期间政府监管部门有权要求</w:t>
      </w:r>
      <w:r>
        <w:rPr>
          <w:rFonts w:hint="eastAsia" w:ascii="宋体" w:hAnsi="宋体" w:eastAsia="宋体" w:cs="宋体"/>
          <w:color w:val="auto"/>
          <w:sz w:val="24"/>
          <w:szCs w:val="24"/>
          <w:highlight w:val="none"/>
          <w:lang w:val="en-US" w:eastAsia="zh-CN"/>
        </w:rPr>
        <w:t>中标人</w:t>
      </w:r>
      <w:r>
        <w:rPr>
          <w:rFonts w:hint="eastAsia" w:ascii="宋体" w:hAnsi="宋体" w:eastAsia="宋体" w:cs="宋体"/>
          <w:color w:val="auto"/>
          <w:sz w:val="24"/>
          <w:szCs w:val="24"/>
          <w:highlight w:val="none"/>
          <w:lang w:eastAsia="zh-CN"/>
        </w:rPr>
        <w:t>调整区域道路等级服务标准，</w:t>
      </w:r>
      <w:r>
        <w:rPr>
          <w:rFonts w:hint="eastAsia" w:ascii="宋体" w:hAnsi="宋体" w:eastAsia="宋体" w:cs="宋体"/>
          <w:color w:val="auto"/>
          <w:sz w:val="24"/>
          <w:szCs w:val="24"/>
          <w:highlight w:val="none"/>
          <w:lang w:val="en-US" w:eastAsia="zh-CN"/>
        </w:rPr>
        <w:t>中标人</w:t>
      </w:r>
      <w:r>
        <w:rPr>
          <w:rFonts w:hint="eastAsia" w:ascii="宋体" w:hAnsi="宋体" w:eastAsia="宋体" w:cs="宋体"/>
          <w:color w:val="auto"/>
          <w:sz w:val="24"/>
          <w:szCs w:val="24"/>
          <w:highlight w:val="none"/>
          <w:lang w:eastAsia="zh-CN"/>
        </w:rPr>
        <w:t>的保障作业标准也要相应调整，调整所产生的费用由</w:t>
      </w:r>
      <w:r>
        <w:rPr>
          <w:rFonts w:hint="eastAsia" w:ascii="宋体" w:hAnsi="宋体" w:eastAsia="宋体" w:cs="宋体"/>
          <w:color w:val="auto"/>
          <w:sz w:val="24"/>
          <w:szCs w:val="24"/>
          <w:highlight w:val="none"/>
          <w:lang w:val="en-US" w:eastAsia="zh-CN"/>
        </w:rPr>
        <w:t>中标人</w:t>
      </w:r>
      <w:r>
        <w:rPr>
          <w:rFonts w:hint="eastAsia" w:ascii="宋体" w:hAnsi="宋体" w:eastAsia="宋体" w:cs="宋体"/>
          <w:color w:val="auto"/>
          <w:sz w:val="24"/>
          <w:szCs w:val="24"/>
          <w:highlight w:val="none"/>
          <w:lang w:eastAsia="zh-CN"/>
        </w:rPr>
        <w:t>自行解决</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每天在规定时间内完成所有区域的</w:t>
      </w:r>
      <w:r>
        <w:rPr>
          <w:rFonts w:hint="eastAsia" w:ascii="宋体" w:hAnsi="宋体" w:eastAsia="宋体" w:cs="宋体"/>
          <w:color w:val="auto"/>
          <w:sz w:val="24"/>
          <w:szCs w:val="24"/>
          <w:highlight w:val="none"/>
          <w:lang w:val="en-US" w:eastAsia="zh-CN"/>
        </w:rPr>
        <w:t>1遍普扫，并在保洁时间内实行不间断巡回保洁。</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主干道路清扫采用机械化作业与人工作业相结合方式</w:t>
      </w:r>
      <w:r>
        <w:rPr>
          <w:rFonts w:hint="eastAsia" w:ascii="宋体" w:hAnsi="宋体" w:eastAsia="宋体" w:cs="宋体"/>
          <w:color w:val="auto"/>
          <w:sz w:val="24"/>
          <w:szCs w:val="24"/>
          <w:highlight w:val="none"/>
          <w:lang w:eastAsia="zh-CN"/>
        </w:rPr>
        <w:t>，要达到“五无无净”标准，即：无果皮纸屑、无土石杂草、无积水积泥、无痰迹烟蒡、无垃圾堆积；路面干净、绿地树穴干净、边角侧石干净、窨井盖沟槽畅干净、果皮箱等环卫设施整齐干净</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eastAsia="zh-CN"/>
        </w:rPr>
        <w:t>道路清扫保洁作业要做到文明与规范（具体详见考核办法）。</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杂草进行清除，做到路面、人行道和非机动车道内无纸屑、果皮、杂草、脏物、积水、沙石、粪便。</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区域内垃圾收集清运执行垃圾不落地原则，使用专用作业车辆密闭运输，无垃圾抛洒、无污水滴漏。收集作业完成后应及时清理现场，做到车离地净，无遗留垃圾。</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区域内沿街道路两侧商铺产生的垃圾，上班时间内随时上门收集，不得满溢；委托垃圾清运服务单位的生活垃圾</w:t>
      </w:r>
      <w:r>
        <w:rPr>
          <w:rFonts w:hint="eastAsia" w:ascii="宋体" w:hAnsi="宋体" w:eastAsia="宋体" w:cs="宋体"/>
          <w:color w:val="auto"/>
          <w:sz w:val="24"/>
          <w:szCs w:val="24"/>
          <w:highlight w:val="none"/>
          <w:lang w:eastAsia="zh-CN"/>
        </w:rPr>
        <w:t>（不论数量都要收集）</w:t>
      </w:r>
      <w:r>
        <w:rPr>
          <w:rFonts w:hint="eastAsia" w:ascii="宋体" w:hAnsi="宋体" w:eastAsia="宋体" w:cs="宋体"/>
          <w:color w:val="auto"/>
          <w:sz w:val="24"/>
          <w:szCs w:val="24"/>
          <w:highlight w:val="none"/>
        </w:rPr>
        <w:t>，确保垃圾无满溢、无堆积，收集的垃圾必须运至规定的垃圾中转站</w:t>
      </w:r>
      <w:r>
        <w:rPr>
          <w:rFonts w:hint="eastAsia" w:ascii="宋体" w:hAnsi="宋体" w:eastAsia="宋体" w:cs="宋体"/>
          <w:color w:val="auto"/>
          <w:sz w:val="24"/>
          <w:szCs w:val="24"/>
          <w:highlight w:val="none"/>
          <w:lang w:eastAsia="zh-CN"/>
        </w:rPr>
        <w:t>、工业垃圾分拣中心</w:t>
      </w:r>
      <w:r>
        <w:rPr>
          <w:rFonts w:hint="eastAsia" w:ascii="宋体" w:hAnsi="宋体" w:eastAsia="宋体" w:cs="宋体"/>
          <w:color w:val="auto"/>
          <w:sz w:val="24"/>
          <w:szCs w:val="24"/>
          <w:highlight w:val="none"/>
        </w:rPr>
        <w:t>或直接运送东阳填埋场，不得随意倾倒、焚烧垃圾。</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垃圾桶、果壳箱等容器必须保持整洁，果壳箱内部要及时清理；做到随脏随洗，保持完好、整齐、密闭。果壳箱如有损坏、丢失应及时以书面形式向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报告,并补回修复。</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作业时保洁人员必须统一着装（反光制服），佩戴上岗证，严格遵守劳动纪律，遵守安全操作规程，确保安全生产。</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环卫车辆必须按要求规范操作，并保持车辆的安全性能和整洁，有统一编号、分类标识、监督电话、责任单位，并按规定进行停放。</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垃圾运输车辆在保养、修理期间，</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应及时组织清运车辆，顶替负责垃圾清运工作，不得因此造成清运延误。</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11</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公厕保洁员必须规范着装，佩戴上岗证。每天做好公厕内部卫生保洁、清洁除臭、生物消杀。保持公厕区域内绿化带内干净整洁及养护，每半年至少抽一次粪渣。</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转站垃圾必须日产日清，做到垃圾进口处平台卫生干净，各道排污口畅通；每天不少于两次做好中转站生物消杀、清洁除臭，发生重大的卫生事件期间消杀频次增加一次。站内保持整洁有序，站内绿化保持干净及时养护，站内不得堆积杂物，宿舍内保持干净，</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应做好监督管理。除臭台账供现场检查。</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13</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垃圾分类，</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根据垃圾分类要求和作业标准，每天将中转站可腐垃圾运送指定垃圾机器房处理。</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14</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中转站管理人员要严格按照操作程序作业，保持机械设施整洁，出现机械故障及时联系维修，确保机械正常运行，严禁非中转站管理人员操作机械设备。</w:t>
      </w:r>
    </w:p>
    <w:p>
      <w:pPr>
        <w:numPr>
          <w:ilvl w:val="0"/>
          <w:numId w:val="0"/>
        </w:num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中转站管理人员必须穿工作服，按规范操作，不得在中转站内吸烟。</w:t>
      </w:r>
    </w:p>
    <w:p>
      <w:pPr>
        <w:pStyle w:val="22"/>
        <w:spacing w:line="360" w:lineRule="auto"/>
        <w:ind w:left="0" w:leftChars="0"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lang w:eastAsia="zh-CN"/>
        </w:rPr>
        <w:t>绿化技术要求：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病虫害防治：坚持“预防为主，治理为辅”原则；按季节性做好病虫害防治、白蚁防治工作；有病虫害的现象应及时进行治理；做好病虫害治理与防治工作的记录、台账工作。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绿化养护其他工作要求：至少完成春秋季施肥工作；做好花灌木花前花后修剪，常绿树种秋季修剪和春季抹芽工作；做好巡查，杜绝绿化人为破坏现象。如有发生人为破坏现象，</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做好补植工作。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时令草花种植：该项费用包括草花材料费、种植费（不含养护费）。草花种植一年更换4次，种植要求春、夏、秋三季49株/㎡，规格为10cm以上杯苗、满杯；冬季64株/㎡，规格为8cm以上杯苗、满杯，按中标单价*实际种植数量结算，最终按审计金额支付。</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卫生保洁要求：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范围及面积：区域内所有绿地、铺砖地、垃圾箱、公园椅、广告牌、庭院灯、景观灯等园内公共设施的保洁。在保证工作质量的前提下，经采购人允许，可根据人流、天气变化等情况，合理安排一线作业人员的班次人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保洁设备配备要求：养护所需设备由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按养护需要及时配置，费用需自行考虑在本次报价内。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保洁质量标准：（1）硬地清扫：一般要求早上8：00时前普扫完毕，普扫后地面要求达到四无五净（无堆积物、无果皮纸屑、无污泥积水、无灰沙带，路面净、沟眼净、边角净、树穴净、人行道净），并保持地面本色，做好垃圾随清工作。（2）绿地：要求分区域专人负责，发现垃圾及时拾取，保持绿地内无明显垃圾等杂物。（3)水系：要求无漂浮物和沉淀物，保持水体清洁，对水系的浒苔进行预防和治理，要求有专人负责，每年至少清淤一次。（4）坐凳：所有坐凳要求每天早上擦洗一次。（5）标识牌、公益广告及草坪灯、景观灯、投光灯等公园设施：每周擦洗一次，雨后及时擦洗，保持表面无污渍；保持无涂画、无张贴。（6）栏杆：每日擦洗一次，保持表面光洁；（7）垃圾箱：每天勤擦洗，保持无污渍，内胆每月冲洗，每日及时清理箱内垃圾，垃圾日产日清，每日就近拉至收集点，及时清运至垃圾处置场，做好垃圾分类工作。（8）清扫、保洁劳动工具按要求集中管理，注意工作方法，顺风清扫，举止文明，礼貌服务；清扫、保洁所需的工具、设备及各类清洁剂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自行负责；垃圾中转费由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自行负责。</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公共设施维护要求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（1）公共设施维护工作内容：设施维护包括对承包区域内所有公共设施和设备（包括地面铺装、道路、栏杆、亭廊、公益广告、垃圾桶等）的巡查、维修、油漆，更换相关设施等。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（2）巡查措施及整改要求：安排专人巡查，发现问题及时上报，经</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确认，并按照</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要求及时进行整改。凡涉及安全的项目必须立即处置，及时消除安全隐患。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（3）公园内的木构件、钢构件、栏杆、公益广告等有油漆面层的按照</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要求进行处理，平时有油漆脱落现象应及时上报。</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5、</w:t>
      </w:r>
      <w:r>
        <w:rPr>
          <w:rFonts w:hint="eastAsia" w:ascii="宋体" w:hAnsi="宋体" w:eastAsia="宋体" w:cs="宋体"/>
          <w:b/>
          <w:color w:val="auto"/>
          <w:sz w:val="24"/>
          <w:szCs w:val="24"/>
          <w:highlight w:val="none"/>
        </w:rPr>
        <w:t>安全文明作业要求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按要求统一着装：必须统一着装，费用由</w:t>
      </w:r>
      <w:r>
        <w:rPr>
          <w:rFonts w:hint="eastAsia" w:ascii="宋体" w:hAnsi="宋体" w:eastAsia="宋体" w:cs="宋体"/>
          <w:bCs/>
          <w:color w:val="auto"/>
          <w:sz w:val="24"/>
          <w:szCs w:val="24"/>
          <w:highlight w:val="none"/>
          <w:lang w:eastAsia="zh-CN"/>
        </w:rPr>
        <w:t>中标人</w:t>
      </w:r>
      <w:r>
        <w:rPr>
          <w:rFonts w:hint="eastAsia" w:ascii="宋体" w:hAnsi="宋体" w:eastAsia="宋体" w:cs="宋体"/>
          <w:bCs/>
          <w:color w:val="auto"/>
          <w:sz w:val="24"/>
          <w:szCs w:val="24"/>
          <w:highlight w:val="none"/>
        </w:rPr>
        <w:t xml:space="preserve">自行考虑在本次报价中。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按高标准严要求，精细化管理的要求，做好安全文明施工作业及保洁工作。</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left"/>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lang w:val="en-US" w:eastAsia="zh-CN"/>
        </w:rPr>
        <w:t>6、</w:t>
      </w:r>
      <w:r>
        <w:rPr>
          <w:rFonts w:hint="eastAsia" w:ascii="宋体" w:hAnsi="宋体" w:eastAsia="宋体" w:cs="宋体"/>
          <w:b/>
          <w:color w:val="auto"/>
          <w:sz w:val="24"/>
          <w:szCs w:val="24"/>
          <w:highlight w:val="none"/>
        </w:rPr>
        <w:t>应急处置要求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（1）台风、大雪应急处置要求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遇到大风、台风、暴雨、大雪等恶劣天气，制定应急预案，并交由</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进行报备，按要求做好应急处置。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成立抢险突击队，备足抗灾应急物资，加强防御措施，合理进行抗台、抗雪疏枝修剪，有倒伏危险的树木应立柱支撑保护，加固护树支撑设施。预防台风、大雪的各项工作应在台风、大雪来临季节前做好。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及时清除断枝、落叶和垃圾，扶正树木，排除安全隐患，尽快恢复绿化景观。为防止雪压损枝，大雪时，应及时清除枝叶积雪，清除积雪时不得损伤树冠。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（2）洪水应急处置要求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洪水影响时，要做好相关安全防护工作。洪水影响过后，对所有影响范围的设施、绿化进行维护，清除各种垃圾、漂浮物、淤泥，对倒伏的树木扶正加固，对水淹的苗木、灯具、栏杆、坐凳、平台等进行清洗。如遇灾后设施有破坏现象的，应按</w:t>
      </w:r>
      <w:r>
        <w:rPr>
          <w:rFonts w:hint="eastAsia" w:ascii="宋体" w:hAnsi="宋体" w:eastAsia="宋体" w:cs="宋体"/>
          <w:bCs/>
          <w:color w:val="auto"/>
          <w:sz w:val="24"/>
          <w:szCs w:val="24"/>
          <w:highlight w:val="none"/>
          <w:lang w:eastAsia="zh-CN"/>
        </w:rPr>
        <w:t>采购人</w:t>
      </w:r>
      <w:r>
        <w:rPr>
          <w:rFonts w:hint="eastAsia" w:ascii="宋体" w:hAnsi="宋体" w:eastAsia="宋体" w:cs="宋体"/>
          <w:bCs/>
          <w:color w:val="auto"/>
          <w:sz w:val="24"/>
          <w:szCs w:val="24"/>
          <w:highlight w:val="none"/>
        </w:rPr>
        <w:t>要求及时修复。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bCs/>
          <w:color w:val="auto"/>
          <w:sz w:val="24"/>
          <w:szCs w:val="24"/>
          <w:highlight w:val="none"/>
        </w:rPr>
        <w:t>（3）做好养护范围内8890、数字城管工作和对提出问题的整改工作。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（4）如遇不可抗力的自然灾害（台风、洪水、地震等），造成经济损失的，双方应相互体谅，共同协商、合理分摊。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7、</w:t>
      </w:r>
      <w:r>
        <w:rPr>
          <w:rFonts w:hint="eastAsia" w:ascii="宋体" w:hAnsi="宋体" w:eastAsia="宋体" w:cs="宋体"/>
          <w:color w:val="auto"/>
          <w:sz w:val="24"/>
          <w:szCs w:val="24"/>
          <w:highlight w:val="none"/>
        </w:rPr>
        <w:t>行道树整枝需按</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要求主次干道行道树实现错峰错时整枝，整枝所用的登高车辆及相关设备，由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自行解决。</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承包区域绿地、行道树等因提升改造等原因，不再需要</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养护的区域，</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不支付养护费用。该区域如遇重点工程或其他工程项目绿地面积减少，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有权根据实际减少面积按中标单价扣除相应的养护费用。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该区域内新增加绿地面积，由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按要求进行养护，养护费用由双方数量清点移交签字之日起，按该区域一级</w:t>
      </w:r>
      <w:r>
        <w:rPr>
          <w:rFonts w:hint="eastAsia" w:ascii="宋体" w:hAnsi="宋体" w:cs="宋体"/>
          <w:color w:val="auto"/>
          <w:sz w:val="24"/>
          <w:szCs w:val="24"/>
          <w:highlight w:val="none"/>
          <w:lang w:val="en-US" w:eastAsia="zh-CN"/>
        </w:rPr>
        <w:t>/二级</w:t>
      </w:r>
      <w:r>
        <w:rPr>
          <w:rFonts w:hint="eastAsia" w:ascii="宋体" w:hAnsi="宋体" w:eastAsia="宋体" w:cs="宋体"/>
          <w:color w:val="auto"/>
          <w:sz w:val="24"/>
          <w:szCs w:val="24"/>
          <w:highlight w:val="none"/>
        </w:rPr>
        <w:t>养护中标单价乘以实际养护数量进行结算。</w:t>
      </w:r>
      <w:r>
        <w:rPr>
          <w:rFonts w:hint="eastAsia" w:ascii="宋体" w:hAnsi="宋体" w:eastAsia="宋体" w:cs="宋体"/>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0、</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种植的灌木由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负责管理养护，成活率应达到95%以上，成活率低于95%的部分由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负责补植，补植费用由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承担（灌木补植大小应与相邻大小相近）。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种植的乔木由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负责养护，成活率应达到80%以上。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auto"/>
          <w:sz w:val="24"/>
          <w:szCs w:val="24"/>
          <w:highlight w:val="none"/>
          <w:shd w:val="clear" w:color="auto" w:fill="FFFFFF"/>
        </w:rPr>
      </w:pPr>
      <w:r>
        <w:rPr>
          <w:rFonts w:hint="eastAsia" w:ascii="宋体" w:hAnsi="宋体" w:eastAsia="宋体" w:cs="宋体"/>
          <w:color w:val="auto"/>
          <w:sz w:val="24"/>
          <w:szCs w:val="24"/>
          <w:highlight w:val="none"/>
          <w:shd w:val="clear" w:color="auto" w:fill="FFFFFF"/>
        </w:rPr>
        <w:t>1</w:t>
      </w:r>
      <w:r>
        <w:rPr>
          <w:rFonts w:hint="eastAsia" w:ascii="宋体" w:hAnsi="宋体" w:eastAsia="宋体" w:cs="宋体"/>
          <w:color w:val="auto"/>
          <w:sz w:val="24"/>
          <w:szCs w:val="24"/>
          <w:highlight w:val="none"/>
          <w:shd w:val="clear" w:color="auto" w:fill="FFFFFF"/>
          <w:lang w:val="en-US" w:eastAsia="zh-CN"/>
        </w:rPr>
        <w:t>1、</w:t>
      </w:r>
      <w:r>
        <w:rPr>
          <w:rFonts w:hint="eastAsia" w:ascii="宋体" w:hAnsi="宋体" w:eastAsia="宋体" w:cs="宋体"/>
          <w:color w:val="auto"/>
          <w:sz w:val="24"/>
          <w:szCs w:val="24"/>
          <w:highlight w:val="none"/>
          <w:shd w:val="clear" w:color="auto" w:fill="FFFFFF"/>
        </w:rPr>
        <w:t>因养护不当造成的绿化树木、花卉死亡或损坏由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shd w:val="clear" w:color="auto" w:fill="FFFFFF"/>
        </w:rPr>
        <w:t>无偿补种修复。若</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shd w:val="clear" w:color="auto" w:fill="FFFFFF"/>
        </w:rPr>
        <w:t>认为造成绿化树木、花卉死亡或者损坏的责任不在</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shd w:val="clear" w:color="auto" w:fill="FFFFFF"/>
        </w:rPr>
        <w:t>，由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shd w:val="clear" w:color="auto" w:fill="FFFFFF"/>
        </w:rPr>
        <w:t>承担举证责任。</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12、路灯技术要求：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Ⅰ）灯具四件头（灯泡、镇流器、触发器、电容）故障1个工作日修复。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（Ⅱ）常规线路路障2个工作日内修复。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（Ⅲ）遇有线路设施被盗或自然灾害损坏，根据实际情况尽快修复。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（Ⅳ）重大节日、政治活动，立即组织修复。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（Ⅴ）对危及人身、交通安全的路灯设施，一经发现，立即组织处理，尽快修复。</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lang w:val="en-US" w:eastAsia="zh-CN"/>
        </w:rPr>
        <w:t>） 巡查检修内容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1、路灯的巡查，一般在晚上进行，有下列情况之一引起灭灯的，</w:t>
      </w:r>
      <w:r>
        <w:rPr>
          <w:rFonts w:hint="eastAsia" w:ascii="宋体" w:hAnsi="宋体" w:cs="宋体"/>
          <w:color w:val="auto"/>
          <w:sz w:val="24"/>
          <w:szCs w:val="24"/>
          <w:highlight w:val="none"/>
          <w:lang w:val="en-US" w:eastAsia="zh-CN"/>
        </w:rPr>
        <w:t>可以立即维修的需当天现场完成，不能完成的需第二天完成修理，</w:t>
      </w:r>
      <w:r>
        <w:rPr>
          <w:rFonts w:hint="eastAsia" w:ascii="宋体" w:hAnsi="宋体" w:eastAsia="宋体" w:cs="宋体"/>
          <w:color w:val="auto"/>
          <w:sz w:val="24"/>
          <w:szCs w:val="24"/>
          <w:highlight w:val="none"/>
          <w:lang w:val="en-US" w:eastAsia="zh-CN"/>
        </w:rPr>
        <w:t>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（1）灯泡寿命终了或管压过高形成偷停的灯；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（2）打泡或炸泡引起玻壳损坏，只剩灯芯或灯头；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（3）灯的电源引线松脱，或保险丝烧断等。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（4）镇流器损坏、被盗或镇流器超温、噪音异常；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（5）灯头灯泡松动或照明方向不正；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（6）灯具灯臂移位；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（7）单灯、补偿电容器损坏应及时更换，不得省掉电容运行；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（8）触发器失效或工作不稳定；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（9）变压器低压保险、控制箱保险熔断应及时更换，控制箱内的触发器是否接触良好，时钟运行是否正常。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（10）每次修灯或时隔半年对灯具清扫一次。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2、路灯杆的巡查检修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（1）路灯专用电杆（含水泥杆、金属杆）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杆身是否倾斜、被撞、杆基有否下沉或变形现象，如有以上情况，应及时处理并逐级报告。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水泥杆如有露筋、裂纹、掉块现象应及时报告。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未经允许严禁在路灯杆上牵挂广告牌或横幅，一经发现即予拆除。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每年对金属电杆的接地电阻测试一次，接地电阻不大于4Ω。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（2）路灯共用杆发现问题时，属于采购人管辖范围的，应及时处理，不属于采购人管辖范围的，应及时报告。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3、路灯架空线及横担检修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（1）横担抱箍的螺栓螺母有无松动，脱离现象；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（2）横担是否平直、转向；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（3）瓷瓶有无放电闪烁痕迹、裂纹、硬物撞伤、表面是否清洁；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（4）瓷瓶螺栓有否松脱、歪斜；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（5）导线有无断股、烧伤；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（6）扎线有无松动、拉断；</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（7）导线接头是否良好。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4、专用变压器的巡查检修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（1）油位、油色是否正常，有无漏洞现象；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（2）声音是否正常，有无噪音及异响；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（3）高低压瓷管是否清洁，有无放电闪烁和裂纹；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（4）低压中点接地线是否良好，变压器外壳是否接地；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（5）其他辅助设备高压令克、避雷器、低压保险、闸刀是否完好；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（6）变压器上有无搭落的树枝、金属等杂物；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（7）每年对变压器接地电阻测试一次，接地电阻不得大于4Ω。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5、地下电缆的巡查检修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（1）地下电缆路径上的路面是否正常，有无挖掘痕迹，如有施工单位施工，应提醒注意，并加强巡视；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（2）地缆线路上不得栽种树木，堆置重物、排泄化工污物、汽油、机油易燃物或埋设任何东西等。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（3）检查电缆有无破损，接头有否过热及烧蚀情况；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（4）低压电缆绝缘电阻用500伏摇表测量，绝缘电阻值必须在0.5MΩ以上。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6、高杆灯的巡查检修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有高杆灯的每周一、二、四、五晚上巡灯，随时掌握半夜及早上亮灯、熄灯情况，把高杆灯作为重要巡查项目，保证高杆灯按时亮灯、按时熄灯，发现有整座灯不亮、不熄异常故障，要及时处理，组织抢修，尽快恢复正常；</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（2）每周对杆头配电箱检查一次，检查箱体、箱门有否受损，检查箱内各开关接头及电器是否良好，各电缆联接是否良好，对每座有40%不亮的灯泡要更换处理；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每六个月检查内部减速机构、电缆、插头、钢丝绳等设备是否良好，清除杂物。对升降机构进行升降操作和保养，清洁机构积污，如润滑油，保持减速机构和传动机构灵活及牵引钢丝绳的良好状态，更换不亮灯泡，清扫灯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（4）每2年对灯杆和地脚螺丝的金属防腐蚀情况作二次评估，对有锈蚀的地方，根据锈蚀情况，进行有效的防锈处理；对接地电阻进行一次测试，使接地电阻不大于4Ω，确保高杆灯的可靠强度和安全运行；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（5）对以上检修的情况，做好记录存档。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7、配电箱（室）的巡查检修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（1）维修人员应熟悉掌握配电箱（室）设施，运行方式、控制方式、变压器和配盘供电容量及运行状况；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（2）配电箱（室）保持清洁、明亮，有防止小动物窜入的有效措施。箱（室）是否漏雨积水，门窗齐全、电缆等设施齐全有效。</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（3）开关断合标志、指示灯指示正确、空气开关、真空开关、磁吸开关、灭弧罩完整无烧痕，保险管完整，熔断丝工作正常，内部无响声；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（4）避雷器外壳无破损裂纹，内部无异声，接地良好；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（5）电缆绝缘良好，接头无过热、烧焦等现象。</w:t>
      </w:r>
    </w:p>
    <w:p>
      <w:pPr>
        <w:numPr>
          <w:ilvl w:val="0"/>
          <w:numId w:val="0"/>
        </w:numPr>
        <w:spacing w:line="360" w:lineRule="auto"/>
        <w:ind w:leftChars="200"/>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eastAsia="zh-CN"/>
        </w:rPr>
        <w:t>（</w:t>
      </w:r>
      <w:r>
        <w:rPr>
          <w:rFonts w:hint="eastAsia" w:ascii="宋体" w:hAnsi="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rPr>
        <w:t>考核管理</w:t>
      </w:r>
    </w:p>
    <w:p>
      <w:pPr>
        <w:numPr>
          <w:ilvl w:val="0"/>
          <w:numId w:val="0"/>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eastAsia="zh-CN"/>
        </w:rPr>
        <w:t>采购人委托第三方进行</w:t>
      </w:r>
      <w:r>
        <w:rPr>
          <w:rFonts w:hint="eastAsia" w:ascii="宋体" w:hAnsi="宋体" w:eastAsia="宋体" w:cs="宋体"/>
          <w:color w:val="auto"/>
          <w:sz w:val="24"/>
          <w:szCs w:val="24"/>
          <w:highlight w:val="none"/>
        </w:rPr>
        <w:t>考核管理，实行</w:t>
      </w:r>
      <w:r>
        <w:rPr>
          <w:rFonts w:hint="eastAsia" w:ascii="宋体" w:hAnsi="宋体" w:eastAsia="宋体" w:cs="宋体"/>
          <w:color w:val="auto"/>
          <w:sz w:val="24"/>
          <w:szCs w:val="24"/>
          <w:highlight w:val="none"/>
          <w:lang w:eastAsia="zh-CN"/>
        </w:rPr>
        <w:t>每星期一次</w:t>
      </w:r>
      <w:r>
        <w:rPr>
          <w:rFonts w:hint="eastAsia" w:ascii="宋体" w:hAnsi="宋体" w:eastAsia="宋体" w:cs="宋体"/>
          <w:color w:val="auto"/>
          <w:sz w:val="24"/>
          <w:szCs w:val="24"/>
          <w:highlight w:val="none"/>
        </w:rPr>
        <w:t>考核，</w:t>
      </w:r>
      <w:r>
        <w:rPr>
          <w:rFonts w:hint="eastAsia" w:ascii="宋体" w:hAnsi="宋体" w:eastAsia="宋体" w:cs="宋体"/>
          <w:color w:val="auto"/>
          <w:sz w:val="24"/>
          <w:szCs w:val="24"/>
          <w:highlight w:val="none"/>
          <w:lang w:eastAsia="zh-CN"/>
        </w:rPr>
        <w:t>考核时间不少于</w:t>
      </w:r>
      <w:r>
        <w:rPr>
          <w:rFonts w:hint="eastAsia" w:ascii="宋体" w:hAnsi="宋体" w:eastAsia="宋体" w:cs="宋体"/>
          <w:color w:val="auto"/>
          <w:sz w:val="24"/>
          <w:szCs w:val="24"/>
          <w:highlight w:val="none"/>
          <w:lang w:val="en-US" w:eastAsia="zh-CN"/>
        </w:rPr>
        <w:t>180分钟，考核时间要有晨查（环卫工人上班率）、晚查（环卫工人上班率和路灯亮灯率）。</w:t>
      </w:r>
      <w:r>
        <w:rPr>
          <w:rFonts w:hint="eastAsia" w:ascii="宋体" w:hAnsi="宋体" w:eastAsia="宋体" w:cs="宋体"/>
          <w:color w:val="auto"/>
          <w:sz w:val="24"/>
          <w:szCs w:val="24"/>
          <w:highlight w:val="none"/>
        </w:rPr>
        <w:t>具体按《东阳市城市环境卫生作业规范》、《横店镇城市卫生保洁管理考核办法》 、《横店镇卫生保洁考核评分标准》、《东阳市横店镇绿地养护质量标准》、《东阳市横店镇绿地养护考核办法》、《东阳市横店镇人民政府绿地养护考核实施细则》、《东阳市横店镇路灯养护质量标准》、《东阳市横店镇路灯养护考核办法》</w:t>
      </w:r>
      <w:r>
        <w:rPr>
          <w:rFonts w:hint="eastAsia" w:ascii="宋体" w:hAnsi="宋体" w:cs="宋体"/>
          <w:color w:val="auto"/>
          <w:sz w:val="24"/>
          <w:szCs w:val="24"/>
          <w:highlight w:val="none"/>
          <w:lang w:eastAsia="zh-CN"/>
        </w:rPr>
        <w:t>。</w:t>
      </w:r>
    </w:p>
    <w:p>
      <w:pPr>
        <w:numPr>
          <w:ilvl w:val="0"/>
          <w:numId w:val="0"/>
        </w:numPr>
        <w:spacing w:line="360" w:lineRule="auto"/>
        <w:ind w:firstLine="480" w:firstLineChars="20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横店镇卫生保洁</w:t>
      </w:r>
      <w:r>
        <w:rPr>
          <w:rFonts w:hint="eastAsia" w:ascii="宋体" w:hAnsi="宋体" w:eastAsia="宋体" w:cs="宋体"/>
          <w:color w:val="auto"/>
          <w:sz w:val="24"/>
          <w:szCs w:val="24"/>
          <w:highlight w:val="none"/>
          <w:lang w:eastAsia="zh-CN"/>
        </w:rPr>
        <w:t>、绿化养护、路灯养护</w:t>
      </w:r>
      <w:r>
        <w:rPr>
          <w:rFonts w:hint="eastAsia" w:ascii="宋体" w:hAnsi="宋体" w:eastAsia="宋体" w:cs="宋体"/>
          <w:color w:val="auto"/>
          <w:sz w:val="24"/>
          <w:szCs w:val="24"/>
          <w:highlight w:val="none"/>
        </w:rPr>
        <w:t>考核扣分值从</w:t>
      </w:r>
      <w:r>
        <w:rPr>
          <w:rFonts w:hint="eastAsia" w:ascii="宋体" w:hAnsi="宋体" w:cs="宋体"/>
          <w:color w:val="auto"/>
          <w:sz w:val="24"/>
          <w:szCs w:val="24"/>
          <w:highlight w:val="none"/>
          <w:lang w:val="en-US" w:eastAsia="zh-CN"/>
        </w:rPr>
        <w:t>服务</w:t>
      </w:r>
      <w:r>
        <w:rPr>
          <w:rFonts w:hint="eastAsia" w:ascii="宋体" w:hAnsi="宋体" w:eastAsia="宋体" w:cs="宋体"/>
          <w:color w:val="auto"/>
          <w:sz w:val="24"/>
          <w:szCs w:val="24"/>
          <w:highlight w:val="none"/>
        </w:rPr>
        <w:t>费中扣除</w:t>
      </w:r>
      <w:r>
        <w:rPr>
          <w:rFonts w:hint="eastAsia" w:ascii="宋体" w:hAnsi="宋体" w:eastAsia="宋体" w:cs="宋体"/>
          <w:color w:val="auto"/>
          <w:sz w:val="24"/>
          <w:szCs w:val="24"/>
          <w:highlight w:val="none"/>
          <w:lang w:eastAsia="zh-CN"/>
        </w:rPr>
        <w:t>，每月考核四</w:t>
      </w:r>
      <w:r>
        <w:rPr>
          <w:rFonts w:hint="eastAsia" w:ascii="宋体" w:hAnsi="宋体" w:eastAsia="宋体" w:cs="宋体"/>
          <w:color w:val="auto"/>
          <w:sz w:val="24"/>
          <w:szCs w:val="24"/>
          <w:highlight w:val="none"/>
          <w:lang w:val="en-US" w:eastAsia="zh-CN"/>
        </w:rPr>
        <w:t>-五</w:t>
      </w:r>
      <w:r>
        <w:rPr>
          <w:rFonts w:hint="eastAsia" w:ascii="宋体" w:hAnsi="宋体" w:eastAsia="宋体" w:cs="宋体"/>
          <w:color w:val="auto"/>
          <w:sz w:val="24"/>
          <w:szCs w:val="24"/>
          <w:highlight w:val="none"/>
          <w:lang w:eastAsia="zh-CN"/>
        </w:rPr>
        <w:t>次，</w:t>
      </w:r>
      <w:r>
        <w:rPr>
          <w:rFonts w:hint="eastAsia" w:ascii="宋体" w:hAnsi="宋体" w:eastAsia="宋体" w:cs="宋体"/>
          <w:color w:val="auto"/>
          <w:sz w:val="24"/>
          <w:szCs w:val="24"/>
          <w:highlight w:val="none"/>
          <w:lang w:val="en-US" w:eastAsia="zh-CN"/>
        </w:rPr>
        <w:t>每次每项考核95分以上的不扣分，每次考核有一项总分为95-90分之间的，扣每个月总额</w:t>
      </w:r>
      <w:r>
        <w:rPr>
          <w:rFonts w:hint="eastAsia" w:ascii="宋体" w:hAnsi="宋体" w:cs="宋体"/>
          <w:color w:val="auto"/>
          <w:sz w:val="24"/>
          <w:szCs w:val="24"/>
          <w:highlight w:val="none"/>
          <w:lang w:val="en-US" w:eastAsia="zh-CN"/>
        </w:rPr>
        <w:t>（按中标价计算）</w:t>
      </w:r>
      <w:r>
        <w:rPr>
          <w:rFonts w:hint="eastAsia" w:ascii="宋体" w:hAnsi="宋体" w:eastAsia="宋体" w:cs="宋体"/>
          <w:color w:val="auto"/>
          <w:sz w:val="24"/>
          <w:szCs w:val="24"/>
          <w:highlight w:val="none"/>
          <w:lang w:val="en-US" w:eastAsia="zh-CN"/>
        </w:rPr>
        <w:t>的4%，每次考核有一项考核总分为89-85分之间的，扣每个月总额</w:t>
      </w:r>
      <w:r>
        <w:rPr>
          <w:rFonts w:hint="eastAsia" w:ascii="宋体" w:hAnsi="宋体" w:cs="宋体"/>
          <w:color w:val="auto"/>
          <w:sz w:val="24"/>
          <w:szCs w:val="24"/>
          <w:highlight w:val="none"/>
          <w:lang w:val="en-US" w:eastAsia="zh-CN"/>
        </w:rPr>
        <w:t>（按中标价计算）</w:t>
      </w:r>
      <w:r>
        <w:rPr>
          <w:rFonts w:hint="eastAsia" w:ascii="宋体" w:hAnsi="宋体" w:eastAsia="宋体" w:cs="宋体"/>
          <w:color w:val="auto"/>
          <w:sz w:val="24"/>
          <w:szCs w:val="24"/>
          <w:highlight w:val="none"/>
          <w:lang w:val="en-US" w:eastAsia="zh-CN"/>
        </w:rPr>
        <w:t>的8%，全年考核有三次低于95-90分之间，不再续签第二年合同，有两次低于89-85分之间的，直接解除合同。考核分值以最低这个为考核结果。中标人不得在采购人区域范围内开展垃圾清运收费工作，一经查实</w:t>
      </w:r>
      <w:r>
        <w:rPr>
          <w:rFonts w:hint="eastAsia" w:ascii="宋体" w:hAnsi="宋体" w:cs="宋体"/>
          <w:color w:val="auto"/>
          <w:sz w:val="24"/>
          <w:szCs w:val="24"/>
          <w:highlight w:val="none"/>
          <w:lang w:val="en-US" w:eastAsia="zh-CN"/>
        </w:rPr>
        <w:t>上报相关部门处</w:t>
      </w:r>
      <w:r>
        <w:rPr>
          <w:rFonts w:hint="eastAsia" w:ascii="宋体" w:hAnsi="宋体" w:eastAsia="宋体" w:cs="宋体"/>
          <w:color w:val="auto"/>
          <w:sz w:val="24"/>
          <w:szCs w:val="24"/>
          <w:highlight w:val="none"/>
          <w:lang w:val="en-US" w:eastAsia="zh-CN"/>
        </w:rPr>
        <w:t>以</w:t>
      </w:r>
      <w:r>
        <w:rPr>
          <w:rFonts w:hint="eastAsia" w:ascii="宋体" w:hAnsi="宋体" w:cs="宋体"/>
          <w:color w:val="auto"/>
          <w:sz w:val="24"/>
          <w:szCs w:val="24"/>
          <w:highlight w:val="none"/>
          <w:lang w:val="en-US" w:eastAsia="zh-CN"/>
        </w:rPr>
        <w:t>收费金额</w:t>
      </w:r>
      <w:r>
        <w:rPr>
          <w:rFonts w:hint="eastAsia" w:ascii="宋体" w:hAnsi="宋体" w:eastAsia="宋体" w:cs="宋体"/>
          <w:color w:val="auto"/>
          <w:sz w:val="24"/>
          <w:szCs w:val="24"/>
          <w:highlight w:val="none"/>
          <w:lang w:val="en-US" w:eastAsia="zh-CN"/>
        </w:rPr>
        <w:t>三倍</w:t>
      </w:r>
      <w:r>
        <w:rPr>
          <w:rFonts w:hint="eastAsia" w:ascii="宋体" w:hAnsi="宋体" w:cs="宋体"/>
          <w:color w:val="auto"/>
          <w:sz w:val="24"/>
          <w:szCs w:val="24"/>
          <w:highlight w:val="none"/>
          <w:lang w:val="en-US" w:eastAsia="zh-CN"/>
        </w:rPr>
        <w:t>的</w:t>
      </w:r>
      <w:r>
        <w:rPr>
          <w:rFonts w:hint="eastAsia" w:ascii="宋体" w:hAnsi="宋体" w:eastAsia="宋体" w:cs="宋体"/>
          <w:color w:val="auto"/>
          <w:sz w:val="24"/>
          <w:szCs w:val="24"/>
          <w:highlight w:val="none"/>
          <w:lang w:val="en-US" w:eastAsia="zh-CN"/>
        </w:rPr>
        <w:t>罚款</w:t>
      </w:r>
      <w:r>
        <w:rPr>
          <w:rFonts w:hint="eastAsia" w:ascii="宋体" w:hAnsi="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中标人也不得利用工作身份违规变相收费（例如成立新公司或以其他公司进行收费工作）</w:t>
      </w:r>
      <w:r>
        <w:rPr>
          <w:rFonts w:hint="eastAsia" w:ascii="宋体" w:hAnsi="宋体" w:cs="宋体"/>
          <w:color w:val="auto"/>
          <w:sz w:val="24"/>
          <w:szCs w:val="24"/>
          <w:highlight w:val="none"/>
          <w:lang w:val="en-US" w:eastAsia="zh-CN"/>
        </w:rPr>
        <w:t>，一经查实，采购人有权直接解除合同，因此引起的一切责任和损失由中标人负责，采购人不承担任何责任。</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被新闻媒体曝光、群众来信、来访投诉有责的，依据考核评分标准给予考核扣分。</w:t>
      </w:r>
    </w:p>
    <w:p>
      <w:pPr>
        <w:numPr>
          <w:ilvl w:val="0"/>
          <w:numId w:val="0"/>
        </w:numPr>
        <w:spacing w:line="360" w:lineRule="auto"/>
        <w:ind w:firstLine="480" w:firstLineChars="20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在履约期内有以下情形之一的，在实施扣分的基础上，由采购人对服务商责任人进行约谈等措施：</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对考核管理部门在检查、考核</w:t>
      </w:r>
      <w:r>
        <w:rPr>
          <w:rFonts w:hint="eastAsia" w:ascii="宋体" w:hAnsi="宋体" w:eastAsia="宋体" w:cs="宋体"/>
          <w:color w:val="auto"/>
          <w:sz w:val="24"/>
          <w:szCs w:val="24"/>
          <w:highlight w:val="none"/>
          <w:lang w:eastAsia="zh-CN"/>
        </w:rPr>
        <w:t>中发现</w:t>
      </w:r>
      <w:r>
        <w:rPr>
          <w:rFonts w:hint="eastAsia" w:ascii="宋体" w:hAnsi="宋体" w:eastAsia="宋体" w:cs="宋体"/>
          <w:color w:val="auto"/>
          <w:sz w:val="24"/>
          <w:szCs w:val="24"/>
          <w:highlight w:val="none"/>
        </w:rPr>
        <w:t>问题，未在限期内整改到位的。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因管理不善，严重违反劳动相关法律法规发生劳动仲裁并产生不良影响的。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未按照规程操作，不遵守安全生产管理规定，发生有责安全事故的。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遇有重大活动或突发应急事件时，不服从统一指挥，保障不力的。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拒绝接收采购人新增保洁（含垃圾清运）服务范围的。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拒不配合考核管理部门检查、考核、阻扰、谩骂、威胁、攻击考核人员的。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因环境卫生</w:t>
      </w:r>
      <w:r>
        <w:rPr>
          <w:rFonts w:hint="eastAsia" w:ascii="宋体" w:hAnsi="宋体" w:eastAsia="宋体" w:cs="宋体"/>
          <w:color w:val="auto"/>
          <w:sz w:val="24"/>
          <w:szCs w:val="24"/>
          <w:highlight w:val="none"/>
          <w:lang w:eastAsia="zh-CN"/>
        </w:rPr>
        <w:t>和绿化</w:t>
      </w:r>
      <w:r>
        <w:rPr>
          <w:rFonts w:hint="eastAsia" w:ascii="宋体" w:hAnsi="宋体" w:eastAsia="宋体" w:cs="宋体"/>
          <w:color w:val="auto"/>
          <w:sz w:val="24"/>
          <w:szCs w:val="24"/>
          <w:highlight w:val="none"/>
        </w:rPr>
        <w:t>不达标导致创建全国文明城市、国家卫生城市复审等创建行动或荣誉称号被取消资格或未被评上的。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作业质量差，同一问题经由</w:t>
      </w:r>
      <w:r>
        <w:rPr>
          <w:rFonts w:hint="eastAsia" w:ascii="宋体" w:hAnsi="宋体" w:eastAsia="宋体" w:cs="宋体"/>
          <w:color w:val="auto"/>
          <w:sz w:val="24"/>
          <w:szCs w:val="24"/>
          <w:highlight w:val="none"/>
          <w:lang w:eastAsia="zh-CN"/>
        </w:rPr>
        <w:t>采购</w:t>
      </w:r>
      <w:r>
        <w:rPr>
          <w:rFonts w:hint="eastAsia" w:ascii="宋体" w:hAnsi="宋体" w:eastAsia="宋体" w:cs="宋体"/>
          <w:color w:val="auto"/>
          <w:sz w:val="24"/>
          <w:szCs w:val="24"/>
          <w:highlight w:val="none"/>
          <w:lang w:val="en-US" w:eastAsia="zh-CN"/>
        </w:rPr>
        <w:t>人</w:t>
      </w:r>
      <w:r>
        <w:rPr>
          <w:rFonts w:hint="eastAsia" w:ascii="宋体" w:hAnsi="宋体" w:eastAsia="宋体" w:cs="宋体"/>
          <w:color w:val="auto"/>
          <w:sz w:val="24"/>
          <w:szCs w:val="24"/>
          <w:highlight w:val="none"/>
        </w:rPr>
        <w:t>在发出整改通知后三次整改仍不合格的。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发生其他严重影响横店形象的事件，经查实为</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责任的。</w:t>
      </w:r>
    </w:p>
    <w:p>
      <w:pPr>
        <w:numPr>
          <w:ilvl w:val="0"/>
          <w:numId w:val="5"/>
        </w:numPr>
        <w:spacing w:line="360" w:lineRule="auto"/>
        <w:ind w:left="0"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造成</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年度信访维稳工作考核扣分的并造成严重影响的，社会反映强烈的。</w:t>
      </w:r>
    </w:p>
    <w:p>
      <w:p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四</w:t>
      </w:r>
      <w:r>
        <w:rPr>
          <w:rFonts w:hint="eastAsia" w:ascii="宋体" w:hAnsi="宋体" w:eastAsia="宋体" w:cs="宋体"/>
          <w:b/>
          <w:bCs/>
          <w:color w:val="auto"/>
          <w:sz w:val="24"/>
          <w:szCs w:val="24"/>
          <w:highlight w:val="none"/>
        </w:rPr>
        <w:t>、服务期限</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3</w:t>
      </w:r>
      <w:r>
        <w:rPr>
          <w:rFonts w:hint="eastAsia" w:ascii="宋体" w:hAnsi="宋体" w:eastAsia="宋体" w:cs="宋体"/>
          <w:b/>
          <w:bCs/>
          <w:color w:val="auto"/>
          <w:sz w:val="24"/>
          <w:szCs w:val="24"/>
          <w:highlight w:val="none"/>
        </w:rPr>
        <w:t>年</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五</w:t>
      </w:r>
      <w:r>
        <w:rPr>
          <w:rFonts w:hint="eastAsia" w:ascii="宋体" w:hAnsi="宋体" w:eastAsia="宋体" w:cs="宋体"/>
          <w:b/>
          <w:bCs/>
          <w:color w:val="auto"/>
          <w:sz w:val="24"/>
          <w:szCs w:val="24"/>
          <w:highlight w:val="none"/>
        </w:rPr>
        <w:t>、付款方式</w:t>
      </w:r>
      <w:r>
        <w:rPr>
          <w:rFonts w:hint="eastAsia" w:ascii="宋体" w:hAnsi="宋体" w:eastAsia="宋体" w:cs="宋体"/>
          <w:b/>
          <w:bCs/>
          <w:color w:val="auto"/>
          <w:sz w:val="24"/>
          <w:szCs w:val="24"/>
          <w:highlight w:val="none"/>
          <w:lang w:val="en-US" w:eastAsia="zh-CN"/>
        </w:rPr>
        <w:t xml:space="preserve">  </w:t>
      </w:r>
    </w:p>
    <w:p>
      <w:pPr>
        <w:pStyle w:val="22"/>
        <w:spacing w:line="36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szCs w:val="24"/>
          <w:highlight w:val="none"/>
          <w:lang w:val="en-US" w:eastAsia="zh-CN"/>
        </w:rPr>
        <w:t xml:space="preserve">  </w:t>
      </w:r>
      <w:r>
        <w:rPr>
          <w:rFonts w:hint="eastAsia" w:ascii="宋体" w:hAnsi="宋体" w:eastAsia="宋体" w:cs="宋体"/>
          <w:color w:val="auto"/>
          <w:kern w:val="2"/>
          <w:sz w:val="24"/>
          <w:szCs w:val="24"/>
          <w:highlight w:val="none"/>
          <w:lang w:val="en-US" w:eastAsia="zh-CN" w:bidi="ar-SA"/>
        </w:rPr>
        <w:t xml:space="preserve"> 1、合同生效以及具备实施条件后7个工作日内支付</w:t>
      </w:r>
      <w:r>
        <w:rPr>
          <w:rFonts w:hint="eastAsia" w:ascii="宋体" w:hAnsi="宋体" w:cs="宋体"/>
          <w:color w:val="auto"/>
          <w:kern w:val="2"/>
          <w:sz w:val="24"/>
          <w:szCs w:val="24"/>
          <w:highlight w:val="none"/>
          <w:lang w:val="en-US" w:eastAsia="zh-CN" w:bidi="ar-SA"/>
        </w:rPr>
        <w:t>当年</w:t>
      </w:r>
      <w:r>
        <w:rPr>
          <w:rFonts w:hint="eastAsia" w:ascii="宋体" w:hAnsi="宋体" w:eastAsia="宋体" w:cs="宋体"/>
          <w:color w:val="auto"/>
          <w:kern w:val="2"/>
          <w:sz w:val="24"/>
          <w:szCs w:val="24"/>
          <w:highlight w:val="none"/>
          <w:lang w:val="en-US" w:eastAsia="zh-CN" w:bidi="ar-SA"/>
        </w:rPr>
        <w:t>合同价款的40%（采购人根据项目特点、供应商诚信等因素，可以要求中标人提交预付款保函）</w:t>
      </w:r>
      <w:r>
        <w:rPr>
          <w:rFonts w:hint="eastAsia" w:ascii="宋体" w:hAnsi="宋体" w:cs="宋体"/>
          <w:color w:val="auto"/>
          <w:kern w:val="2"/>
          <w:sz w:val="24"/>
          <w:szCs w:val="24"/>
          <w:highlight w:val="none"/>
          <w:lang w:val="en-US" w:eastAsia="zh-CN" w:bidi="ar-SA"/>
        </w:rPr>
        <w:t>。</w:t>
      </w:r>
    </w:p>
    <w:p>
      <w:pPr>
        <w:numPr>
          <w:ilvl w:val="0"/>
          <w:numId w:val="0"/>
        </w:numPr>
        <w:spacing w:line="360" w:lineRule="auto"/>
        <w:ind w:firstLine="480" w:firstLineChars="20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2、由采购人按中标价的成交总额按季支付（</w:t>
      </w:r>
      <w:r>
        <w:rPr>
          <w:rFonts w:hint="eastAsia" w:ascii="宋体" w:hAnsi="宋体" w:cs="宋体"/>
          <w:color w:val="auto"/>
          <w:kern w:val="2"/>
          <w:sz w:val="24"/>
          <w:szCs w:val="24"/>
          <w:highlight w:val="none"/>
          <w:lang w:val="en-US" w:eastAsia="zh-CN" w:bidi="ar-SA"/>
        </w:rPr>
        <w:t>增加或减少的工作量按实结算，</w:t>
      </w:r>
      <w:r>
        <w:rPr>
          <w:rFonts w:hint="eastAsia" w:ascii="宋体" w:hAnsi="宋体" w:eastAsia="宋体" w:cs="宋体"/>
          <w:color w:val="auto"/>
          <w:kern w:val="2"/>
          <w:sz w:val="24"/>
          <w:szCs w:val="24"/>
          <w:highlight w:val="none"/>
          <w:lang w:val="en-US" w:eastAsia="zh-CN" w:bidi="ar-SA"/>
        </w:rPr>
        <w:t>预付款在支付服务费时扣减）</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下一季度第一个月的20号为支付日（遇节假日顺延）。</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区域内所产生的水电等费用由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自行支付。</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采购人告知</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当月扣除经费（拍照存档），</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按实际每</w:t>
      </w:r>
      <w:r>
        <w:rPr>
          <w:rFonts w:hint="eastAsia" w:ascii="宋体" w:hAnsi="宋体" w:eastAsia="宋体" w:cs="宋体"/>
          <w:color w:val="auto"/>
          <w:sz w:val="24"/>
          <w:szCs w:val="24"/>
          <w:highlight w:val="none"/>
          <w:lang w:val="en-US" w:eastAsia="zh-CN"/>
        </w:rPr>
        <w:t>季</w:t>
      </w:r>
      <w:r>
        <w:rPr>
          <w:rFonts w:hint="eastAsia" w:ascii="宋体" w:hAnsi="宋体" w:eastAsia="宋体" w:cs="宋体"/>
          <w:color w:val="auto"/>
          <w:sz w:val="24"/>
          <w:szCs w:val="24"/>
          <w:highlight w:val="none"/>
        </w:rPr>
        <w:t>应得经费向采购人结算，并出具有效票据（</w:t>
      </w:r>
      <w:r>
        <w:rPr>
          <w:rFonts w:hint="eastAsia" w:ascii="宋体" w:hAnsi="宋体" w:eastAsia="宋体" w:cs="宋体"/>
          <w:color w:val="auto"/>
          <w:sz w:val="24"/>
          <w:szCs w:val="24"/>
          <w:highlight w:val="none"/>
          <w:lang w:eastAsia="zh-CN"/>
        </w:rPr>
        <w:t>增值税专用发票</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六</w:t>
      </w:r>
      <w:r>
        <w:rPr>
          <w:rFonts w:hint="eastAsia" w:ascii="宋体" w:hAnsi="宋体" w:eastAsia="宋体" w:cs="宋体"/>
          <w:b/>
          <w:bCs/>
          <w:color w:val="auto"/>
          <w:sz w:val="24"/>
          <w:szCs w:val="24"/>
          <w:highlight w:val="none"/>
        </w:rPr>
        <w:t>、资产使用</w:t>
      </w:r>
      <w:r>
        <w:rPr>
          <w:rFonts w:hint="eastAsia" w:ascii="宋体" w:hAnsi="宋体" w:eastAsia="宋体" w:cs="宋体"/>
          <w:b/>
          <w:bCs/>
          <w:color w:val="auto"/>
          <w:sz w:val="24"/>
          <w:szCs w:val="24"/>
          <w:highlight w:val="none"/>
          <w:lang w:val="en-US" w:eastAsia="zh-CN"/>
        </w:rPr>
        <w:t xml:space="preserve"> </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1、无偿使用资产包括垃圾转运站、公厕、垃圾桶（箱）等环卫基础设施（以实际交接清单为准），中标人免费使用并负责日常更换、维修和管理。</w:t>
      </w:r>
    </w:p>
    <w:p>
      <w:pPr>
        <w:spacing w:line="360" w:lineRule="auto"/>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2、车辆租赁。</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必须向</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租赁本项目的所有</w:t>
      </w:r>
      <w:r>
        <w:rPr>
          <w:rFonts w:hint="eastAsia" w:ascii="宋体" w:hAnsi="宋体" w:eastAsia="宋体" w:cs="宋体"/>
          <w:color w:val="auto"/>
          <w:sz w:val="24"/>
          <w:szCs w:val="24"/>
          <w:highlight w:val="none"/>
          <w:lang w:eastAsia="zh-CN"/>
        </w:rPr>
        <w:t>车辆</w:t>
      </w:r>
      <w:r>
        <w:rPr>
          <w:rFonts w:hint="eastAsia" w:ascii="宋体" w:hAnsi="宋体" w:eastAsia="宋体" w:cs="宋体"/>
          <w:color w:val="auto"/>
          <w:sz w:val="24"/>
          <w:szCs w:val="24"/>
          <w:highlight w:val="none"/>
        </w:rPr>
        <w:t>设备</w:t>
      </w:r>
      <w:r>
        <w:rPr>
          <w:rFonts w:hint="eastAsia" w:ascii="宋体" w:hAnsi="宋体" w:eastAsia="宋体" w:cs="宋体"/>
          <w:color w:val="auto"/>
          <w:sz w:val="24"/>
          <w:szCs w:val="24"/>
          <w:highlight w:val="none"/>
          <w:lang w:eastAsia="zh-CN"/>
        </w:rPr>
        <w:t>（如采购人没有的，中标人自行采购）</w:t>
      </w:r>
      <w:r>
        <w:rPr>
          <w:rFonts w:hint="eastAsia" w:ascii="宋体" w:hAnsi="宋体" w:eastAsia="宋体" w:cs="宋体"/>
          <w:color w:val="auto"/>
          <w:sz w:val="24"/>
          <w:szCs w:val="24"/>
          <w:highlight w:val="none"/>
        </w:rPr>
        <w:t>，按税法及相关规定：环卫车辆折旧年限一般为8年，折算成100个月。</w:t>
      </w:r>
      <w:r>
        <w:rPr>
          <w:rFonts w:hint="eastAsia" w:ascii="宋体" w:hAnsi="宋体" w:eastAsia="宋体" w:cs="宋体"/>
          <w:strike w:val="0"/>
          <w:dstrike w:val="0"/>
          <w:color w:val="auto"/>
          <w:sz w:val="24"/>
          <w:szCs w:val="24"/>
          <w:highlight w:val="none"/>
        </w:rPr>
        <w:t>如：某清运车购买价值100000元（按</w:t>
      </w:r>
      <w:r>
        <w:rPr>
          <w:rFonts w:hint="eastAsia" w:ascii="宋体" w:hAnsi="宋体" w:cs="宋体"/>
          <w:strike w:val="0"/>
          <w:dstrike w:val="0"/>
          <w:color w:val="auto"/>
          <w:sz w:val="24"/>
          <w:szCs w:val="24"/>
          <w:highlight w:val="none"/>
          <w:lang w:val="en-US" w:eastAsia="zh-CN"/>
        </w:rPr>
        <w:t>车辆落地价</w:t>
      </w:r>
      <w:r>
        <w:rPr>
          <w:rFonts w:hint="eastAsia" w:ascii="宋体" w:hAnsi="宋体" w:eastAsia="宋体" w:cs="宋体"/>
          <w:strike w:val="0"/>
          <w:dstrike w:val="0"/>
          <w:color w:val="auto"/>
          <w:sz w:val="24"/>
          <w:szCs w:val="24"/>
          <w:highlight w:val="none"/>
        </w:rPr>
        <w:t>计算</w:t>
      </w:r>
      <w:r>
        <w:rPr>
          <w:rFonts w:hint="eastAsia" w:ascii="宋体" w:hAnsi="宋体" w:cs="宋体"/>
          <w:strike w:val="0"/>
          <w:dstrike w:val="0"/>
          <w:color w:val="auto"/>
          <w:sz w:val="24"/>
          <w:szCs w:val="24"/>
          <w:highlight w:val="none"/>
          <w:lang w:eastAsia="zh-CN"/>
        </w:rPr>
        <w:t>，</w:t>
      </w:r>
      <w:r>
        <w:rPr>
          <w:rFonts w:hint="eastAsia" w:ascii="宋体" w:hAnsi="宋体" w:cs="宋体"/>
          <w:strike w:val="0"/>
          <w:dstrike w:val="0"/>
          <w:color w:val="auto"/>
          <w:sz w:val="24"/>
          <w:szCs w:val="24"/>
          <w:highlight w:val="none"/>
          <w:lang w:val="en-US" w:eastAsia="zh-CN"/>
        </w:rPr>
        <w:t>后附表格</w:t>
      </w:r>
      <w:r>
        <w:rPr>
          <w:rFonts w:hint="eastAsia" w:ascii="宋体" w:hAnsi="宋体" w:eastAsia="宋体" w:cs="宋体"/>
          <w:strike w:val="0"/>
          <w:dstrike w:val="0"/>
          <w:color w:val="auto"/>
          <w:sz w:val="24"/>
          <w:szCs w:val="24"/>
          <w:highlight w:val="none"/>
        </w:rPr>
        <w:t>），折旧年限8年，100个月。年租金＝100000/100＝1000元/月*12月＝12000元/年，报废年限期满后，还可使用的均以此价格租赁。</w:t>
      </w:r>
      <w:r>
        <w:rPr>
          <w:rFonts w:hint="eastAsia" w:ascii="宋体" w:hAnsi="宋体" w:eastAsia="宋体" w:cs="宋体"/>
          <w:color w:val="auto"/>
          <w:sz w:val="24"/>
          <w:szCs w:val="24"/>
          <w:highlight w:val="none"/>
        </w:rPr>
        <w:t>租用车辆年审、保险、维修由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负责；租用车辆已达到报废年限的由</w:t>
      </w:r>
      <w:r>
        <w:rPr>
          <w:rFonts w:hint="eastAsia" w:ascii="宋体" w:hAnsi="宋体" w:cs="宋体"/>
          <w:color w:val="auto"/>
          <w:sz w:val="24"/>
          <w:szCs w:val="24"/>
          <w:highlight w:val="none"/>
          <w:lang w:val="en-US" w:eastAsia="zh-CN"/>
        </w:rPr>
        <w:t>采购人</w:t>
      </w:r>
      <w:r>
        <w:rPr>
          <w:rFonts w:hint="eastAsia" w:ascii="宋体" w:hAnsi="宋体" w:eastAsia="宋体" w:cs="宋体"/>
          <w:color w:val="auto"/>
          <w:sz w:val="24"/>
          <w:szCs w:val="24"/>
          <w:highlight w:val="none"/>
        </w:rPr>
        <w:t>按照国有资产管理办法办理报废手续。</w:t>
      </w:r>
      <w:r>
        <w:rPr>
          <w:rFonts w:hint="eastAsia" w:ascii="宋体" w:hAnsi="宋体" w:eastAsia="宋体" w:cs="宋体"/>
          <w:color w:val="auto"/>
          <w:sz w:val="28"/>
          <w:szCs w:val="28"/>
          <w:highlight w:val="none"/>
          <w:lang w:val="en-US" w:eastAsia="zh-CN"/>
        </w:rPr>
        <w:t xml:space="preserve"> </w:t>
      </w:r>
    </w:p>
    <w:p>
      <w:pPr>
        <w:spacing w:line="360" w:lineRule="auto"/>
        <w:ind w:firstLine="482" w:firstLineChars="20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lang w:val="en-US" w:eastAsia="zh-CN"/>
        </w:rPr>
        <w:t>七</w:t>
      </w:r>
      <w:r>
        <w:rPr>
          <w:rFonts w:hint="eastAsia" w:ascii="宋体" w:hAnsi="宋体" w:eastAsia="宋体" w:cs="宋体"/>
          <w:b/>
          <w:bCs/>
          <w:color w:val="auto"/>
          <w:sz w:val="24"/>
          <w:szCs w:val="24"/>
          <w:highlight w:val="none"/>
        </w:rPr>
        <w:t>、设施配套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标段内有新增（核减）面积，</w:t>
      </w:r>
      <w:r>
        <w:rPr>
          <w:rFonts w:hint="eastAsia" w:ascii="宋体" w:hAnsi="宋体" w:eastAsia="宋体" w:cs="宋体"/>
          <w:strike w:val="0"/>
          <w:dstrike w:val="0"/>
          <w:color w:val="auto"/>
          <w:sz w:val="24"/>
          <w:szCs w:val="24"/>
          <w:highlight w:val="none"/>
        </w:rPr>
        <w:t>按</w:t>
      </w:r>
      <w:r>
        <w:rPr>
          <w:rFonts w:hint="eastAsia" w:ascii="宋体" w:hAnsi="宋体" w:cs="宋体"/>
          <w:strike w:val="0"/>
          <w:dstrike w:val="0"/>
          <w:color w:val="auto"/>
          <w:sz w:val="24"/>
          <w:szCs w:val="24"/>
          <w:highlight w:val="none"/>
          <w:lang w:val="en-US" w:eastAsia="zh-CN"/>
        </w:rPr>
        <w:t>中标单价</w:t>
      </w:r>
      <w:r>
        <w:rPr>
          <w:rFonts w:hint="eastAsia" w:ascii="宋体" w:hAnsi="宋体" w:eastAsia="宋体" w:cs="宋体"/>
          <w:strike w:val="0"/>
          <w:dstrike w:val="0"/>
          <w:color w:val="auto"/>
          <w:sz w:val="24"/>
          <w:szCs w:val="24"/>
          <w:highlight w:val="none"/>
        </w:rPr>
        <w:t>计算，</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应无条件接受。新增（缩减）面积按中标</w:t>
      </w:r>
      <w:r>
        <w:rPr>
          <w:rFonts w:hint="eastAsia" w:ascii="宋体" w:hAnsi="宋体" w:cs="宋体"/>
          <w:color w:val="auto"/>
          <w:sz w:val="24"/>
          <w:szCs w:val="24"/>
          <w:highlight w:val="none"/>
          <w:lang w:val="en-US" w:eastAsia="zh-CN"/>
        </w:rPr>
        <w:t>单</w:t>
      </w:r>
      <w:r>
        <w:rPr>
          <w:rFonts w:hint="eastAsia" w:ascii="宋体" w:hAnsi="宋体" w:eastAsia="宋体" w:cs="宋体"/>
          <w:color w:val="auto"/>
          <w:sz w:val="24"/>
          <w:szCs w:val="24"/>
          <w:highlight w:val="none"/>
        </w:rPr>
        <w:t>价计算，</w:t>
      </w:r>
      <w:r>
        <w:rPr>
          <w:rFonts w:hint="eastAsia" w:ascii="宋体" w:hAnsi="宋体" w:eastAsia="宋体" w:cs="宋体"/>
          <w:strike w:val="0"/>
          <w:dstrike w:val="0"/>
          <w:color w:val="auto"/>
          <w:sz w:val="24"/>
          <w:szCs w:val="24"/>
          <w:highlight w:val="none"/>
        </w:rPr>
        <w:t>公厕新增（缩减）按</w:t>
      </w:r>
      <w:r>
        <w:rPr>
          <w:rFonts w:hint="eastAsia" w:ascii="宋体" w:hAnsi="宋体" w:cs="宋体"/>
          <w:strike w:val="0"/>
          <w:dstrike w:val="0"/>
          <w:color w:val="auto"/>
          <w:sz w:val="24"/>
          <w:szCs w:val="24"/>
          <w:highlight w:val="none"/>
          <w:lang w:val="en-US" w:eastAsia="zh-CN"/>
        </w:rPr>
        <w:t>中标单价</w:t>
      </w:r>
      <w:r>
        <w:rPr>
          <w:rFonts w:hint="eastAsia" w:ascii="宋体" w:hAnsi="宋体" w:eastAsia="宋体" w:cs="宋体"/>
          <w:strike w:val="0"/>
          <w:dstrike w:val="0"/>
          <w:color w:val="auto"/>
          <w:sz w:val="24"/>
          <w:szCs w:val="24"/>
          <w:highlight w:val="none"/>
        </w:rPr>
        <w:t>计算，中转站新增（缩减）按</w:t>
      </w:r>
      <w:r>
        <w:rPr>
          <w:rFonts w:hint="eastAsia" w:ascii="宋体" w:hAnsi="宋体" w:cs="宋体"/>
          <w:strike w:val="0"/>
          <w:dstrike w:val="0"/>
          <w:color w:val="auto"/>
          <w:sz w:val="24"/>
          <w:szCs w:val="24"/>
          <w:highlight w:val="none"/>
          <w:lang w:val="en-US" w:eastAsia="zh-CN"/>
        </w:rPr>
        <w:t>中标单价</w:t>
      </w:r>
      <w:r>
        <w:rPr>
          <w:rFonts w:hint="eastAsia" w:ascii="宋体" w:hAnsi="宋体" w:eastAsia="宋体" w:cs="宋体"/>
          <w:strike w:val="0"/>
          <w:dstrike w:val="0"/>
          <w:color w:val="auto"/>
          <w:sz w:val="24"/>
          <w:szCs w:val="24"/>
          <w:highlight w:val="none"/>
        </w:rPr>
        <w:t>计算。</w:t>
      </w:r>
      <w:r>
        <w:rPr>
          <w:rFonts w:hint="eastAsia" w:ascii="宋体" w:hAnsi="宋体" w:eastAsia="宋体" w:cs="宋体"/>
          <w:color w:val="auto"/>
          <w:sz w:val="24"/>
          <w:szCs w:val="24"/>
          <w:highlight w:val="none"/>
          <w:lang w:eastAsia="zh-CN"/>
        </w:rPr>
        <w:t>新增保洁面积</w:t>
      </w:r>
      <w:r>
        <w:rPr>
          <w:rFonts w:hint="eastAsia" w:ascii="宋体" w:hAnsi="宋体" w:eastAsia="宋体" w:cs="宋体"/>
          <w:color w:val="auto"/>
          <w:sz w:val="24"/>
          <w:szCs w:val="24"/>
          <w:highlight w:val="none"/>
          <w:lang w:val="en-US" w:eastAsia="zh-CN"/>
        </w:rPr>
        <w:t>绿化一级按实际中标</w:t>
      </w:r>
      <w:r>
        <w:rPr>
          <w:rFonts w:hint="eastAsia" w:ascii="宋体" w:hAnsi="宋体" w:cs="宋体"/>
          <w:color w:val="auto"/>
          <w:sz w:val="24"/>
          <w:szCs w:val="24"/>
          <w:highlight w:val="none"/>
          <w:lang w:val="en-US" w:eastAsia="zh-CN"/>
        </w:rPr>
        <w:t>单</w:t>
      </w:r>
      <w:r>
        <w:rPr>
          <w:rFonts w:hint="eastAsia" w:ascii="宋体" w:hAnsi="宋体" w:eastAsia="宋体" w:cs="宋体"/>
          <w:color w:val="auto"/>
          <w:sz w:val="24"/>
          <w:szCs w:val="24"/>
          <w:highlight w:val="none"/>
          <w:lang w:val="en-US" w:eastAsia="zh-CN"/>
        </w:rPr>
        <w:t>价/平方米进行</w:t>
      </w:r>
      <w:r>
        <w:rPr>
          <w:rFonts w:hint="eastAsia" w:ascii="宋体" w:hAnsi="宋体" w:cs="宋体"/>
          <w:color w:val="auto"/>
          <w:sz w:val="24"/>
          <w:szCs w:val="24"/>
          <w:highlight w:val="none"/>
          <w:lang w:val="en-US" w:eastAsia="zh-CN"/>
        </w:rPr>
        <w:t>计算</w:t>
      </w:r>
      <w:r>
        <w:rPr>
          <w:rFonts w:hint="eastAsia" w:ascii="宋体" w:hAnsi="宋体" w:eastAsia="宋体" w:cs="宋体"/>
          <w:color w:val="auto"/>
          <w:sz w:val="24"/>
          <w:szCs w:val="24"/>
          <w:highlight w:val="none"/>
          <w:lang w:val="en-US" w:eastAsia="zh-CN"/>
        </w:rPr>
        <w:t>，二级按实际中标</w:t>
      </w:r>
      <w:r>
        <w:rPr>
          <w:rFonts w:hint="eastAsia" w:ascii="宋体" w:hAnsi="宋体" w:cs="宋体"/>
          <w:color w:val="auto"/>
          <w:sz w:val="24"/>
          <w:szCs w:val="24"/>
          <w:highlight w:val="none"/>
          <w:lang w:val="en-US" w:eastAsia="zh-CN"/>
        </w:rPr>
        <w:t>单</w:t>
      </w:r>
      <w:r>
        <w:rPr>
          <w:rFonts w:hint="eastAsia" w:ascii="宋体" w:hAnsi="宋体" w:eastAsia="宋体" w:cs="宋体"/>
          <w:color w:val="auto"/>
          <w:sz w:val="24"/>
          <w:szCs w:val="24"/>
          <w:highlight w:val="none"/>
          <w:lang w:val="en-US" w:eastAsia="zh-CN"/>
        </w:rPr>
        <w:t>价/平方米进行</w:t>
      </w:r>
      <w:r>
        <w:rPr>
          <w:rFonts w:hint="eastAsia" w:ascii="宋体" w:hAnsi="宋体" w:cs="宋体"/>
          <w:color w:val="auto"/>
          <w:sz w:val="24"/>
          <w:szCs w:val="24"/>
          <w:highlight w:val="none"/>
          <w:lang w:val="en-US" w:eastAsia="zh-CN"/>
        </w:rPr>
        <w:t>计算</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 xml:space="preserve"> </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其他设施配套。因工作需要添置的其他环卫设施设备均由中标人自行解决。增加一辆8吨清扫一体车（1名驾驶员）作业可适当减少8名人工清扫</w:t>
      </w:r>
      <w:r>
        <w:rPr>
          <w:rFonts w:hint="eastAsia" w:ascii="宋体" w:hAnsi="宋体" w:eastAsia="宋体" w:cs="宋体"/>
          <w:color w:val="auto"/>
          <w:sz w:val="24"/>
          <w:szCs w:val="24"/>
          <w:highlight w:val="none"/>
          <w:lang w:eastAsia="zh-CN"/>
        </w:rPr>
        <w:t>，其他小型扫地车可适当减少</w:t>
      </w:r>
      <w:r>
        <w:rPr>
          <w:rFonts w:hint="eastAsia" w:ascii="宋体" w:hAnsi="宋体" w:eastAsia="宋体" w:cs="宋体"/>
          <w:color w:val="auto"/>
          <w:sz w:val="24"/>
          <w:szCs w:val="24"/>
          <w:highlight w:val="none"/>
          <w:lang w:val="en-US" w:eastAsia="zh-CN"/>
        </w:rPr>
        <w:t>2-4人</w:t>
      </w:r>
      <w:r>
        <w:rPr>
          <w:rFonts w:hint="eastAsia" w:ascii="宋体" w:hAnsi="宋体" w:eastAsia="宋体" w:cs="宋体"/>
          <w:color w:val="auto"/>
          <w:sz w:val="24"/>
          <w:szCs w:val="24"/>
          <w:highlight w:val="none"/>
        </w:rPr>
        <w:t>。项目合同中止或合同期满后，垃圾中转站用房及设施设备由政府无偿收回。一般设施维护、维修、更换由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负责。应创建或政府要求，改造提升由采购人负责。</w:t>
      </w:r>
    </w:p>
    <w:p>
      <w:pPr>
        <w:numPr>
          <w:ilvl w:val="0"/>
          <w:numId w:val="0"/>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签订合同后</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日内，</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将按照</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投标文件的机械化作业车辆配置清单现场查看核实，必须按配置要求配备</w:t>
      </w:r>
      <w:r>
        <w:rPr>
          <w:rFonts w:hint="eastAsia" w:ascii="宋体" w:hAnsi="宋体" w:eastAsia="宋体" w:cs="宋体"/>
          <w:color w:val="auto"/>
          <w:sz w:val="24"/>
          <w:szCs w:val="24"/>
          <w:highlight w:val="none"/>
          <w:lang w:val="en-US" w:eastAsia="zh-CN"/>
        </w:rPr>
        <w:t>100</w:t>
      </w:r>
      <w:r>
        <w:rPr>
          <w:rFonts w:hint="eastAsia" w:ascii="宋体" w:hAnsi="宋体" w:eastAsia="宋体" w:cs="宋体"/>
          <w:color w:val="auto"/>
          <w:sz w:val="24"/>
          <w:szCs w:val="24"/>
          <w:highlight w:val="none"/>
        </w:rPr>
        <w:t>%车辆</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如查实车辆品牌、型号、功能等</w:t>
      </w:r>
      <w:r>
        <w:rPr>
          <w:rFonts w:hint="eastAsia" w:ascii="宋体" w:hAnsi="宋体" w:cs="宋体"/>
          <w:color w:val="auto"/>
          <w:sz w:val="24"/>
          <w:szCs w:val="24"/>
          <w:highlight w:val="none"/>
          <w:lang w:val="en-US" w:eastAsia="zh-CN"/>
        </w:rPr>
        <w:t>是否</w:t>
      </w:r>
      <w:r>
        <w:rPr>
          <w:rFonts w:hint="eastAsia" w:ascii="宋体" w:hAnsi="宋体" w:eastAsia="宋体" w:cs="宋体"/>
          <w:color w:val="auto"/>
          <w:sz w:val="24"/>
          <w:szCs w:val="24"/>
          <w:highlight w:val="none"/>
        </w:rPr>
        <w:t>符合投标文件承诺</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是</w:t>
      </w:r>
      <w:r>
        <w:rPr>
          <w:rFonts w:hint="eastAsia" w:ascii="宋体" w:hAnsi="宋体" w:cs="宋体"/>
          <w:color w:val="auto"/>
          <w:sz w:val="24"/>
          <w:szCs w:val="24"/>
          <w:highlight w:val="none"/>
          <w:lang w:val="en-US" w:eastAsia="zh-CN"/>
        </w:rPr>
        <w:t>否</w:t>
      </w:r>
      <w:r>
        <w:rPr>
          <w:rFonts w:hint="eastAsia" w:ascii="宋体" w:hAnsi="宋体" w:eastAsia="宋体" w:cs="宋体"/>
          <w:color w:val="auto"/>
          <w:sz w:val="24"/>
          <w:szCs w:val="24"/>
          <w:highlight w:val="none"/>
        </w:rPr>
        <w:t>专为本项目服务</w:t>
      </w:r>
      <w:r>
        <w:rPr>
          <w:rFonts w:hint="eastAsia" w:ascii="宋体" w:hAnsi="宋体" w:cs="宋体"/>
          <w:color w:val="auto"/>
          <w:sz w:val="24"/>
          <w:szCs w:val="24"/>
          <w:highlight w:val="none"/>
          <w:lang w:eastAsia="zh-CN"/>
        </w:rPr>
        <w:t>）</w:t>
      </w:r>
      <w:r>
        <w:rPr>
          <w:rFonts w:hint="eastAsia" w:ascii="宋体" w:hAnsi="宋体" w:eastAsia="宋体" w:cs="宋体"/>
          <w:strike w:val="0"/>
          <w:dstrike w:val="0"/>
          <w:color w:val="auto"/>
          <w:sz w:val="24"/>
          <w:szCs w:val="24"/>
          <w:highlight w:val="none"/>
        </w:rPr>
        <w:t>。</w:t>
      </w:r>
      <w:r>
        <w:rPr>
          <w:rFonts w:hint="eastAsia" w:ascii="宋体" w:hAnsi="宋体" w:eastAsia="宋体" w:cs="宋体"/>
          <w:color w:val="auto"/>
          <w:sz w:val="24"/>
          <w:szCs w:val="24"/>
          <w:highlight w:val="none"/>
        </w:rPr>
        <w:t>进场作业的车辆必须与报名投标时提供的车辆信息一致，如未满足此项要求，取消合同履约资格并没收履约保证金。必须符合投标时车辆配置要求，如查实每少一辆，扣除</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0万/年环卫服务费，车辆配置列入月度考核。</w:t>
      </w:r>
    </w:p>
    <w:p>
      <w:pPr>
        <w:pStyle w:val="22"/>
        <w:keepNext w:val="0"/>
        <w:keepLines w:val="0"/>
        <w:pageBreakBefore w:val="0"/>
        <w:widowControl w:val="0"/>
        <w:numPr>
          <w:ilvl w:val="0"/>
          <w:numId w:val="0"/>
        </w:numPr>
        <w:kinsoku/>
        <w:wordWrap/>
        <w:overflowPunct/>
        <w:topLinePunct w:val="0"/>
        <w:autoSpaceDE w:val="0"/>
        <w:autoSpaceDN w:val="0"/>
        <w:bidi w:val="0"/>
        <w:adjustRightInd w:val="0"/>
        <w:snapToGrid/>
        <w:spacing w:after="0" w:line="360" w:lineRule="auto"/>
        <w:ind w:leftChars="0"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4、中标人每年必须投入200万元进行设备更新</w:t>
      </w:r>
      <w:r>
        <w:rPr>
          <w:rFonts w:hint="eastAsia" w:ascii="宋体" w:hAnsi="宋体" w:cs="宋体"/>
          <w:color w:val="auto"/>
          <w:sz w:val="24"/>
          <w:szCs w:val="24"/>
          <w:highlight w:val="none"/>
          <w:lang w:val="en-US" w:eastAsia="zh-CN"/>
        </w:rPr>
        <w:t>，采购的设备须经采购人同意，服务期满后投入设备归采购人所有</w:t>
      </w:r>
      <w:r>
        <w:rPr>
          <w:rFonts w:hint="eastAsia" w:ascii="宋体" w:hAnsi="宋体" w:eastAsia="宋体" w:cs="宋体"/>
          <w:color w:val="auto"/>
          <w:sz w:val="24"/>
          <w:szCs w:val="24"/>
          <w:highlight w:val="none"/>
          <w:lang w:val="en-US" w:eastAsia="zh-CN"/>
        </w:rPr>
        <w:t>。如没有达到200万设备更新，采购人将在中标价当中扣除200万设备更新款。</w:t>
      </w:r>
    </w:p>
    <w:p>
      <w:pPr>
        <w:spacing w:line="360" w:lineRule="auto"/>
        <w:ind w:firstLine="480" w:firstLineChars="200"/>
        <w:jc w:val="left"/>
        <w:rPr>
          <w:rFonts w:hint="default" w:ascii="宋体" w:hAnsi="宋体" w:eastAsia="宋体" w:cs="宋体"/>
          <w:color w:val="auto"/>
          <w:sz w:val="28"/>
          <w:szCs w:val="28"/>
          <w:highlight w:val="none"/>
          <w:lang w:val="en-US" w:eastAsia="zh-CN"/>
        </w:rPr>
      </w:pP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为了保证车辆的出勤率，</w:t>
      </w:r>
      <w:r>
        <w:rPr>
          <w:rFonts w:hint="eastAsia" w:ascii="宋体" w:hAnsi="宋体" w:eastAsia="宋体" w:cs="宋体"/>
          <w:color w:val="auto"/>
          <w:sz w:val="24"/>
          <w:szCs w:val="24"/>
          <w:highlight w:val="none"/>
          <w:lang w:val="en-US" w:eastAsia="zh-CN"/>
        </w:rPr>
        <w:t>车辆油费必须达到</w:t>
      </w:r>
      <w:r>
        <w:rPr>
          <w:rFonts w:hint="eastAsia" w:ascii="宋体"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万元以上每月，没有达到的在中标价当中扣除，加油在横店中石化加油。</w:t>
      </w:r>
      <w:r>
        <w:rPr>
          <w:rFonts w:hint="eastAsia" w:ascii="宋体" w:hAnsi="宋体" w:cs="宋体"/>
          <w:color w:val="auto"/>
          <w:sz w:val="24"/>
          <w:szCs w:val="24"/>
          <w:highlight w:val="none"/>
          <w:lang w:val="en-US" w:eastAsia="zh-CN"/>
        </w:rPr>
        <w:t xml:space="preserve">  </w:t>
      </w:r>
    </w:p>
    <w:p>
      <w:pPr>
        <w:numPr>
          <w:ilvl w:val="0"/>
          <w:numId w:val="0"/>
        </w:numPr>
        <w:spacing w:line="360" w:lineRule="auto"/>
        <w:ind w:firstLine="480" w:firstLineChars="200"/>
        <w:jc w:val="both"/>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rPr>
        <w:t>车辆配置要求：</w:t>
      </w:r>
    </w:p>
    <w:tbl>
      <w:tblPr>
        <w:tblStyle w:val="23"/>
        <w:tblpPr w:leftFromText="180" w:rightFromText="180" w:vertAnchor="text" w:horzAnchor="page" w:tblpX="1479" w:tblpY="481"/>
        <w:tblOverlap w:val="never"/>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2"/>
        <w:gridCol w:w="1693"/>
        <w:gridCol w:w="1000"/>
        <w:gridCol w:w="1900"/>
        <w:gridCol w:w="1787"/>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作业类别</w:t>
            </w: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设备名称</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要求</w:t>
            </w:r>
            <w:r>
              <w:rPr>
                <w:rFonts w:hint="eastAsia" w:ascii="宋体" w:hAnsi="宋体" w:eastAsia="宋体" w:cs="宋体"/>
                <w:color w:val="auto"/>
                <w:sz w:val="24"/>
                <w:szCs w:val="24"/>
                <w:highlight w:val="none"/>
              </w:rPr>
              <w:t>配备数量</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c>
          <w:tcPr>
            <w:tcW w:w="1787"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以下为投标人须向采购人租赁车辆的数量</w:t>
            </w:r>
          </w:p>
        </w:tc>
        <w:tc>
          <w:tcPr>
            <w:tcW w:w="1800" w:type="dxa"/>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车辆采购</w:t>
            </w:r>
          </w:p>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落地价</w:t>
            </w:r>
            <w:r>
              <w:rPr>
                <w:rFonts w:hint="eastAsia" w:ascii="宋体" w:hAnsi="宋体" w:cs="宋体"/>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清扫保洁</w:t>
            </w: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清扫一体车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总质量≥16吨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58.3万元/辆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清扫车（扫地车）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总质量≥6.9吨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2</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32.5万元/辆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人行道扫地车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3</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洒水车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总质量≥16吨</w:t>
            </w:r>
          </w:p>
        </w:tc>
        <w:tc>
          <w:tcPr>
            <w:tcW w:w="1787" w:type="dxa"/>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36.8万元/辆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洒水车</w:t>
            </w:r>
          </w:p>
        </w:tc>
        <w:tc>
          <w:tcPr>
            <w:tcW w:w="10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lang w:val="en-US" w:eastAsia="zh-CN"/>
              </w:rPr>
              <w:t>10</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总质量≥</w:t>
            </w: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吨</w:t>
            </w:r>
          </w:p>
        </w:tc>
        <w:tc>
          <w:tcPr>
            <w:tcW w:w="1787"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1800" w:type="dxa"/>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29万元/辆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洒水车</w:t>
            </w:r>
          </w:p>
        </w:tc>
        <w:tc>
          <w:tcPr>
            <w:tcW w:w="10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总质量≥</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rPr>
              <w:t>吨</w:t>
            </w:r>
          </w:p>
        </w:tc>
        <w:tc>
          <w:tcPr>
            <w:tcW w:w="1787"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19万元/辆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人行道清洗车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总质量≥1吨</w:t>
            </w:r>
          </w:p>
        </w:tc>
        <w:tc>
          <w:tcPr>
            <w:tcW w:w="1787" w:type="dxa"/>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8.9万元/辆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护栏清洗车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p>
        </w:tc>
        <w:tc>
          <w:tcPr>
            <w:tcW w:w="1787" w:type="dxa"/>
            <w:noWrap w:val="0"/>
            <w:vAlign w:val="center"/>
          </w:tcPr>
          <w:p>
            <w:pPr>
              <w:spacing w:line="360" w:lineRule="auto"/>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38万元/辆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restart"/>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垃圾收集、清运</w:t>
            </w: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压缩车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总质量≥16吨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4</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39.6万元/辆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222"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压缩车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lang w:val="en-US" w:eastAsia="zh-CN"/>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26万元/辆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配套转运车</w:t>
            </w:r>
          </w:p>
        </w:tc>
        <w:tc>
          <w:tcPr>
            <w:tcW w:w="10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总质量≥16吨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32万元/辆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配套</w:t>
            </w:r>
            <w:r>
              <w:rPr>
                <w:rFonts w:hint="eastAsia" w:ascii="宋体" w:hAnsi="宋体" w:eastAsia="宋体" w:cs="宋体"/>
                <w:color w:val="auto"/>
                <w:sz w:val="24"/>
                <w:szCs w:val="24"/>
                <w:highlight w:val="none"/>
                <w:lang w:eastAsia="zh-CN"/>
              </w:rPr>
              <w:t>钩臂车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总质量≥</w:t>
            </w:r>
            <w:r>
              <w:rPr>
                <w:rFonts w:hint="eastAsia" w:ascii="宋体" w:hAnsi="宋体" w:eastAsia="宋体" w:cs="宋体"/>
                <w:color w:val="auto"/>
                <w:sz w:val="24"/>
                <w:szCs w:val="24"/>
                <w:highlight w:val="none"/>
                <w:lang w:val="en-US" w:eastAsia="zh-CN"/>
              </w:rPr>
              <w:t>25</w:t>
            </w:r>
            <w:r>
              <w:rPr>
                <w:rFonts w:hint="eastAsia" w:ascii="宋体" w:hAnsi="宋体" w:eastAsia="宋体" w:cs="宋体"/>
                <w:color w:val="auto"/>
                <w:sz w:val="24"/>
                <w:szCs w:val="24"/>
                <w:highlight w:val="none"/>
              </w:rPr>
              <w:t>吨</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39.4万元/辆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配套</w:t>
            </w:r>
            <w:r>
              <w:rPr>
                <w:rFonts w:hint="eastAsia" w:ascii="宋体" w:hAnsi="宋体" w:eastAsia="宋体" w:cs="宋体"/>
                <w:color w:val="auto"/>
                <w:sz w:val="24"/>
                <w:szCs w:val="24"/>
                <w:highlight w:val="none"/>
                <w:lang w:eastAsia="zh-CN"/>
              </w:rPr>
              <w:t>钩臂车</w:t>
            </w:r>
          </w:p>
        </w:tc>
        <w:tc>
          <w:tcPr>
            <w:tcW w:w="10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辆</w:t>
            </w:r>
          </w:p>
        </w:tc>
        <w:tc>
          <w:tcPr>
            <w:tcW w:w="19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总质量≥</w:t>
            </w:r>
            <w:r>
              <w:rPr>
                <w:rFonts w:hint="eastAsia" w:ascii="宋体" w:hAnsi="宋体" w:cs="宋体"/>
                <w:color w:val="auto"/>
                <w:sz w:val="24"/>
                <w:szCs w:val="24"/>
                <w:highlight w:val="none"/>
                <w:lang w:val="en-US" w:eastAsia="zh-CN"/>
              </w:rPr>
              <w:t>18</w:t>
            </w:r>
            <w:r>
              <w:rPr>
                <w:rFonts w:hint="eastAsia" w:ascii="宋体" w:hAnsi="宋体" w:eastAsia="宋体" w:cs="宋体"/>
                <w:color w:val="auto"/>
                <w:sz w:val="24"/>
                <w:szCs w:val="24"/>
                <w:highlight w:val="none"/>
              </w:rPr>
              <w:t>吨</w:t>
            </w:r>
          </w:p>
        </w:tc>
        <w:tc>
          <w:tcPr>
            <w:tcW w:w="1787"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1</w:t>
            </w:r>
          </w:p>
        </w:tc>
        <w:tc>
          <w:tcPr>
            <w:tcW w:w="1800" w:type="dxa"/>
            <w:noWrap w:val="0"/>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41.7万元/辆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垃圾分类车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垃圾分类四分法车辆</w:t>
            </w:r>
          </w:p>
        </w:tc>
        <w:tc>
          <w:tcPr>
            <w:tcW w:w="1787"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8.9万元/辆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小型钩臂车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5辆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5</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14.75万元/辆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移动压缩箱</w:t>
            </w:r>
          </w:p>
        </w:tc>
        <w:tc>
          <w:tcPr>
            <w:tcW w:w="10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8</w:t>
            </w:r>
            <w:r>
              <w:rPr>
                <w:rFonts w:hint="eastAsia" w:ascii="宋体" w:hAnsi="宋体" w:eastAsia="宋体" w:cs="宋体"/>
                <w:color w:val="auto"/>
                <w:sz w:val="24"/>
                <w:szCs w:val="24"/>
                <w:highlight w:val="none"/>
              </w:rPr>
              <w:t>只</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容积≥12m³</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14.9万元/只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移动压缩箱</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2只</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容积≥1</w:t>
            </w:r>
            <w:r>
              <w:rPr>
                <w:rFonts w:hint="eastAsia" w:ascii="宋体" w:hAnsi="宋体" w:cs="宋体"/>
                <w:color w:val="auto"/>
                <w:sz w:val="24"/>
                <w:szCs w:val="24"/>
                <w:highlight w:val="none"/>
                <w:lang w:val="en-US" w:eastAsia="zh-CN"/>
              </w:rPr>
              <w:t>8</w:t>
            </w:r>
            <w:r>
              <w:rPr>
                <w:rFonts w:hint="eastAsia" w:ascii="宋体" w:hAnsi="宋体" w:eastAsia="宋体" w:cs="宋体"/>
                <w:color w:val="auto"/>
                <w:sz w:val="24"/>
                <w:szCs w:val="24"/>
                <w:highlight w:val="none"/>
              </w:rPr>
              <w:t>m³</w:t>
            </w:r>
          </w:p>
        </w:tc>
        <w:tc>
          <w:tcPr>
            <w:tcW w:w="1787"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16.9万元/只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vMerge w:val="continue"/>
            <w:noWrap w:val="0"/>
            <w:vAlign w:val="center"/>
          </w:tcPr>
          <w:p>
            <w:pPr>
              <w:spacing w:line="360" w:lineRule="auto"/>
              <w:ind w:firstLine="480" w:firstLineChars="200"/>
              <w:jc w:val="center"/>
              <w:rPr>
                <w:rFonts w:hint="eastAsia" w:ascii="宋体" w:hAnsi="宋体" w:eastAsia="宋体" w:cs="宋体"/>
                <w:color w:val="auto"/>
                <w:sz w:val="24"/>
                <w:szCs w:val="24"/>
                <w:highlight w:val="none"/>
              </w:rPr>
            </w:pP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垃圾小型收集车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21辆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不定时巡回收集</w:t>
            </w:r>
          </w:p>
        </w:tc>
        <w:tc>
          <w:tcPr>
            <w:tcW w:w="1787" w:type="dxa"/>
            <w:noWrap w:val="0"/>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21</w:t>
            </w:r>
          </w:p>
        </w:tc>
        <w:tc>
          <w:tcPr>
            <w:tcW w:w="1800" w:type="dxa"/>
            <w:noWrap w:val="0"/>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7.18万元/辆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2"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路灯维修</w:t>
            </w:r>
          </w:p>
        </w:tc>
        <w:tc>
          <w:tcPr>
            <w:tcW w:w="1693" w:type="dxa"/>
            <w:noWrap w:val="0"/>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登高车</w:t>
            </w:r>
          </w:p>
        </w:tc>
        <w:tc>
          <w:tcPr>
            <w:tcW w:w="1000" w:type="dxa"/>
            <w:noWrap w:val="0"/>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lang w:val="en-US" w:eastAsia="zh-CN"/>
              </w:rPr>
              <w:t>辆</w:t>
            </w:r>
          </w:p>
        </w:tc>
        <w:tc>
          <w:tcPr>
            <w:tcW w:w="1900" w:type="dxa"/>
            <w:noWrap w:val="0"/>
            <w:vAlign w:val="center"/>
          </w:tcPr>
          <w:p>
            <w:pPr>
              <w:spacing w:line="360" w:lineRule="auto"/>
              <w:jc w:val="center"/>
              <w:rPr>
                <w:rFonts w:hint="eastAsia" w:ascii="宋体" w:hAnsi="宋体" w:eastAsia="宋体" w:cs="宋体"/>
                <w:color w:val="auto"/>
                <w:sz w:val="24"/>
                <w:szCs w:val="24"/>
                <w:highlight w:val="none"/>
              </w:rPr>
            </w:pPr>
          </w:p>
        </w:tc>
        <w:tc>
          <w:tcPr>
            <w:tcW w:w="1787" w:type="dxa"/>
            <w:noWrap w:val="0"/>
            <w:vAlign w:val="center"/>
          </w:tcPr>
          <w:p>
            <w:pPr>
              <w:spacing w:line="360" w:lineRule="auto"/>
              <w:jc w:val="center"/>
              <w:rPr>
                <w:rFonts w:hint="eastAsia" w:ascii="宋体" w:hAnsi="宋体" w:eastAsia="宋体" w:cs="宋体"/>
                <w:color w:val="auto"/>
                <w:sz w:val="24"/>
                <w:szCs w:val="24"/>
                <w:highlight w:val="none"/>
              </w:rPr>
            </w:pPr>
          </w:p>
        </w:tc>
        <w:tc>
          <w:tcPr>
            <w:tcW w:w="1800" w:type="dxa"/>
            <w:noWrap w:val="0"/>
            <w:vAlign w:val="center"/>
          </w:tcPr>
          <w:p>
            <w:pPr>
              <w:spacing w:line="360" w:lineRule="auto"/>
              <w:jc w:val="center"/>
              <w:rPr>
                <w:rFonts w:hint="eastAsia" w:ascii="宋体" w:hAnsi="宋体" w:eastAsia="宋体" w:cs="宋体"/>
                <w:color w:val="auto"/>
                <w:sz w:val="24"/>
                <w:szCs w:val="24"/>
                <w:highlight w:val="none"/>
              </w:rPr>
            </w:pPr>
          </w:p>
        </w:tc>
      </w:tr>
    </w:tbl>
    <w:p>
      <w:pPr>
        <w:numPr>
          <w:ilvl w:val="0"/>
          <w:numId w:val="0"/>
        </w:numPr>
        <w:ind w:leftChars="200"/>
        <w:rPr>
          <w:rFonts w:hint="default"/>
          <w:color w:val="auto"/>
          <w:highlight w:val="none"/>
          <w:lang w:val="en-US" w:eastAsia="zh-CN"/>
        </w:rPr>
      </w:pPr>
    </w:p>
    <w:p>
      <w:pPr>
        <w:pStyle w:val="2"/>
        <w:rPr>
          <w:rFonts w:hint="default"/>
          <w:color w:val="auto"/>
          <w:highlight w:val="none"/>
          <w:lang w:val="en-US" w:eastAsia="zh-CN"/>
        </w:rPr>
      </w:pPr>
    </w:p>
    <w:p>
      <w:pPr>
        <w:pStyle w:val="3"/>
        <w:rPr>
          <w:rFonts w:hint="default"/>
          <w:color w:val="auto"/>
          <w:highlight w:val="none"/>
          <w:lang w:val="en-US" w:eastAsia="zh-CN"/>
        </w:rPr>
      </w:pPr>
    </w:p>
    <w:p>
      <w:pPr>
        <w:pStyle w:val="4"/>
        <w:rPr>
          <w:rFonts w:hint="default"/>
          <w:color w:val="auto"/>
          <w:highlight w:val="none"/>
          <w:lang w:val="en-US" w:eastAsia="zh-CN"/>
        </w:rPr>
      </w:pPr>
    </w:p>
    <w:p>
      <w:pPr>
        <w:spacing w:line="360" w:lineRule="auto"/>
        <w:ind w:firstLine="482"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八、其他事项</w:t>
      </w:r>
    </w:p>
    <w:p>
      <w:pPr>
        <w:numPr>
          <w:ilvl w:val="0"/>
          <w:numId w:val="6"/>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保证作业质量安全，按作业岗位的要求，</w:t>
      </w:r>
      <w:r>
        <w:rPr>
          <w:rFonts w:hint="eastAsia" w:ascii="宋体" w:hAnsi="宋体" w:eastAsia="宋体" w:cs="宋体"/>
          <w:color w:val="auto"/>
          <w:sz w:val="24"/>
          <w:szCs w:val="24"/>
          <w:highlight w:val="none"/>
          <w:lang w:eastAsia="zh-CN"/>
        </w:rPr>
        <w:t>所有卫生</w:t>
      </w:r>
      <w:r>
        <w:rPr>
          <w:rFonts w:hint="eastAsia" w:ascii="宋体" w:hAnsi="宋体" w:eastAsia="宋体" w:cs="宋体"/>
          <w:color w:val="auto"/>
          <w:sz w:val="24"/>
          <w:szCs w:val="24"/>
          <w:highlight w:val="none"/>
        </w:rPr>
        <w:t>保洁</w:t>
      </w:r>
      <w:r>
        <w:rPr>
          <w:rFonts w:hint="eastAsia" w:ascii="宋体" w:hAnsi="宋体" w:eastAsia="宋体" w:cs="宋体"/>
          <w:color w:val="auto"/>
          <w:sz w:val="24"/>
          <w:szCs w:val="24"/>
          <w:highlight w:val="none"/>
          <w:lang w:eastAsia="zh-CN"/>
        </w:rPr>
        <w:t>、绿化养护、路灯养护和市政养护</w:t>
      </w:r>
      <w:r>
        <w:rPr>
          <w:rFonts w:hint="eastAsia" w:ascii="宋体" w:hAnsi="宋体" w:eastAsia="宋体" w:cs="宋体"/>
          <w:color w:val="auto"/>
          <w:sz w:val="24"/>
          <w:szCs w:val="24"/>
          <w:highlight w:val="none"/>
        </w:rPr>
        <w:t>人员服装统一着装，统一型号、颜色后，由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在正式履行合同前</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天内必须自行购置到位，购置费由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自行负责。</w:t>
      </w:r>
    </w:p>
    <w:p>
      <w:pPr>
        <w:numPr>
          <w:ilvl w:val="0"/>
          <w:numId w:val="6"/>
        </w:num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聘用的</w:t>
      </w:r>
      <w:r>
        <w:rPr>
          <w:rFonts w:hint="eastAsia" w:ascii="宋体" w:hAnsi="宋体" w:eastAsia="宋体" w:cs="宋体"/>
          <w:color w:val="auto"/>
          <w:sz w:val="24"/>
          <w:szCs w:val="24"/>
          <w:highlight w:val="none"/>
          <w:lang w:eastAsia="zh-CN"/>
        </w:rPr>
        <w:t>用</w:t>
      </w:r>
      <w:r>
        <w:rPr>
          <w:rFonts w:hint="eastAsia" w:ascii="宋体" w:hAnsi="宋体" w:eastAsia="宋体" w:cs="宋体"/>
          <w:color w:val="auto"/>
          <w:sz w:val="24"/>
          <w:szCs w:val="24"/>
          <w:highlight w:val="none"/>
        </w:rPr>
        <w:t>工必须符合国家《劳动法》及相关法律法规的规定。</w:t>
      </w:r>
    </w:p>
    <w:p>
      <w:pPr>
        <w:numPr>
          <w:ilvl w:val="0"/>
          <w:numId w:val="6"/>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必须</w:t>
      </w:r>
      <w:r>
        <w:rPr>
          <w:rFonts w:hint="eastAsia" w:ascii="宋体" w:hAnsi="宋体" w:eastAsia="宋体" w:cs="宋体"/>
          <w:color w:val="auto"/>
          <w:sz w:val="24"/>
          <w:szCs w:val="24"/>
          <w:highlight w:val="none"/>
          <w:lang w:eastAsia="zh-CN"/>
        </w:rPr>
        <w:t>按人力社保局相关要求做好员工各项福利待遇，</w:t>
      </w:r>
      <w:r>
        <w:rPr>
          <w:rFonts w:hint="eastAsia" w:ascii="宋体" w:hAnsi="宋体" w:eastAsia="宋体" w:cs="宋体"/>
          <w:color w:val="auto"/>
          <w:sz w:val="24"/>
          <w:szCs w:val="24"/>
          <w:highlight w:val="none"/>
        </w:rPr>
        <w:t>标段内和作业中发生的一切</w:t>
      </w:r>
      <w:r>
        <w:rPr>
          <w:rFonts w:hint="eastAsia" w:ascii="宋体" w:hAnsi="宋体" w:eastAsia="宋体" w:cs="宋体"/>
          <w:color w:val="auto"/>
          <w:sz w:val="24"/>
          <w:szCs w:val="24"/>
          <w:highlight w:val="none"/>
          <w:lang w:eastAsia="zh-CN"/>
        </w:rPr>
        <w:t>人员和车辆</w:t>
      </w:r>
      <w:r>
        <w:rPr>
          <w:rFonts w:hint="eastAsia" w:ascii="宋体" w:hAnsi="宋体" w:eastAsia="宋体" w:cs="宋体"/>
          <w:color w:val="auto"/>
          <w:sz w:val="24"/>
          <w:szCs w:val="24"/>
          <w:highlight w:val="none"/>
        </w:rPr>
        <w:t>安全事故，均由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负全责。</w:t>
      </w:r>
      <w:r>
        <w:rPr>
          <w:rFonts w:hint="eastAsia" w:ascii="宋体" w:hAnsi="宋体" w:eastAsia="宋体" w:cs="宋体"/>
          <w:color w:val="auto"/>
          <w:sz w:val="24"/>
          <w:highlight w:val="none"/>
        </w:rPr>
        <w:t>购买人身意外险。为保障职工人身安全，</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必须为所有聘用职工投保团体人身意外险（保额≥80万元/人）和附加意外费用补偿团体医疗保险（保额≥20万元/人），免赔为0元，给付比例100%，按社保伤残等10级起赔。保险费用由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承担。</w:t>
      </w:r>
    </w:p>
    <w:p>
      <w:pPr>
        <w:numPr>
          <w:ilvl w:val="0"/>
          <w:numId w:val="6"/>
        </w:num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车辆保险。</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必须对所有机动车自行办理车辆年检、保养、维修等工作，购买保险和缴纳规费（车辆税、强制保险、商业保险、第三者责任险按200万/人投保），列明车辆清单，保单原件在投保后五个工作日内报采购人（复印件备案），保险费由</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承担。</w:t>
      </w: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如</w:t>
      </w:r>
      <w:r>
        <w:rPr>
          <w:rFonts w:hint="eastAsia" w:ascii="宋体" w:hAnsi="宋体" w:eastAsia="宋体" w:cs="宋体"/>
          <w:color w:val="auto"/>
          <w:sz w:val="24"/>
          <w:szCs w:val="24"/>
          <w:highlight w:val="none"/>
        </w:rPr>
        <w:t>《东阳市城市环境卫生作业规范》</w:t>
      </w:r>
      <w:r>
        <w:rPr>
          <w:rFonts w:hint="eastAsia" w:ascii="宋体" w:hAnsi="宋体" w:cs="宋体"/>
          <w:color w:val="auto"/>
          <w:sz w:val="24"/>
          <w:szCs w:val="24"/>
          <w:highlight w:val="none"/>
          <w:lang w:eastAsia="zh-CN"/>
        </w:rPr>
        <w:t>、</w:t>
      </w:r>
      <w:r>
        <w:rPr>
          <w:rFonts w:hint="eastAsia" w:ascii="宋体" w:hAnsi="宋体"/>
          <w:color w:val="auto"/>
          <w:sz w:val="24"/>
          <w:highlight w:val="none"/>
        </w:rPr>
        <w:t xml:space="preserve">《横店镇城市卫生保洁管理考核办法》 </w:t>
      </w:r>
      <w:r>
        <w:rPr>
          <w:rFonts w:hint="eastAsia" w:ascii="宋体" w:hAnsi="宋体"/>
          <w:color w:val="auto"/>
          <w:sz w:val="24"/>
          <w:highlight w:val="none"/>
          <w:lang w:eastAsia="zh-CN"/>
        </w:rPr>
        <w:t>、</w:t>
      </w:r>
      <w:r>
        <w:rPr>
          <w:rFonts w:hint="eastAsia" w:ascii="宋体" w:hAnsi="宋体" w:eastAsia="宋体" w:cs="宋体"/>
          <w:color w:val="auto"/>
          <w:sz w:val="24"/>
          <w:szCs w:val="24"/>
          <w:highlight w:val="none"/>
        </w:rPr>
        <w:t>《横店镇卫生保洁考核评分标准》</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《东阳市横店镇绿地养护质量标准》</w:t>
      </w:r>
      <w:r>
        <w:rPr>
          <w:rFonts w:hint="eastAsia" w:ascii="宋体" w:hAnsi="宋体" w:cs="宋体"/>
          <w:color w:val="auto"/>
          <w:sz w:val="24"/>
          <w:szCs w:val="24"/>
          <w:highlight w:val="none"/>
          <w:lang w:eastAsia="zh-CN"/>
        </w:rPr>
        <w:t>、</w:t>
      </w:r>
      <w:r>
        <w:rPr>
          <w:rFonts w:hint="eastAsia" w:ascii="宋体" w:hAnsi="宋体" w:eastAsia="宋体" w:cs="宋体"/>
          <w:color w:val="auto"/>
          <w:sz w:val="24"/>
          <w:highlight w:val="none"/>
        </w:rPr>
        <w:t>《东阳市横店镇绿地养护考核办法》</w:t>
      </w:r>
      <w:r>
        <w:rPr>
          <w:rFonts w:hint="eastAsia" w:ascii="宋体" w:hAnsi="宋体" w:cs="宋体"/>
          <w:color w:val="auto"/>
          <w:sz w:val="24"/>
          <w:szCs w:val="24"/>
          <w:highlight w:val="none"/>
          <w:lang w:eastAsia="zh-CN"/>
        </w:rPr>
        <w:t>、</w:t>
      </w:r>
      <w:r>
        <w:rPr>
          <w:rFonts w:hint="eastAsia" w:ascii="宋体" w:hAnsi="宋体"/>
          <w:color w:val="auto"/>
          <w:sz w:val="24"/>
          <w:highlight w:val="none"/>
          <w:lang w:eastAsia="zh-CN"/>
        </w:rPr>
        <w:t>《</w:t>
      </w:r>
      <w:r>
        <w:rPr>
          <w:rFonts w:hint="eastAsia" w:ascii="宋体" w:hAnsi="宋体"/>
          <w:color w:val="auto"/>
          <w:sz w:val="24"/>
          <w:highlight w:val="none"/>
        </w:rPr>
        <w:t>东阳市横店镇人民政府绿地养护考核实施细则</w:t>
      </w:r>
      <w:r>
        <w:rPr>
          <w:rFonts w:hint="eastAsia" w:ascii="宋体" w:hAnsi="宋体"/>
          <w:color w:val="auto"/>
          <w:sz w:val="24"/>
          <w:highlight w:val="none"/>
          <w:lang w:eastAsia="zh-CN"/>
        </w:rPr>
        <w:t>》</w:t>
      </w:r>
      <w:r>
        <w:rPr>
          <w:rFonts w:hint="eastAsia" w:ascii="宋体" w:hAnsi="宋体" w:cs="宋体"/>
          <w:color w:val="auto"/>
          <w:sz w:val="24"/>
          <w:szCs w:val="24"/>
          <w:highlight w:val="none"/>
          <w:lang w:eastAsia="zh-CN"/>
        </w:rPr>
        <w:t>、</w:t>
      </w:r>
      <w:r>
        <w:rPr>
          <w:rFonts w:hint="eastAsia" w:ascii="宋体" w:hAnsi="宋体"/>
          <w:color w:val="auto"/>
          <w:sz w:val="24"/>
          <w:highlight w:val="none"/>
        </w:rPr>
        <w:t>《东阳市横店镇</w:t>
      </w:r>
      <w:r>
        <w:rPr>
          <w:rFonts w:hint="eastAsia" w:ascii="宋体" w:hAnsi="宋体"/>
          <w:color w:val="auto"/>
          <w:sz w:val="24"/>
          <w:highlight w:val="none"/>
          <w:lang w:eastAsia="zh-CN"/>
        </w:rPr>
        <w:t>路灯</w:t>
      </w:r>
      <w:r>
        <w:rPr>
          <w:rFonts w:hint="eastAsia" w:ascii="宋体" w:hAnsi="宋体"/>
          <w:color w:val="auto"/>
          <w:sz w:val="24"/>
          <w:highlight w:val="none"/>
        </w:rPr>
        <w:t>养护质量标准》</w:t>
      </w:r>
      <w:r>
        <w:rPr>
          <w:rFonts w:hint="eastAsia" w:ascii="宋体" w:hAnsi="宋体" w:cs="宋体"/>
          <w:color w:val="auto"/>
          <w:sz w:val="24"/>
          <w:szCs w:val="24"/>
          <w:highlight w:val="none"/>
          <w:lang w:eastAsia="zh-CN"/>
        </w:rPr>
        <w:t>、</w:t>
      </w:r>
      <w:r>
        <w:rPr>
          <w:rFonts w:hint="eastAsia" w:ascii="宋体" w:hAnsi="宋体"/>
          <w:color w:val="auto"/>
          <w:sz w:val="24"/>
          <w:highlight w:val="none"/>
        </w:rPr>
        <w:t>《东阳市横店镇</w:t>
      </w:r>
      <w:r>
        <w:rPr>
          <w:rFonts w:hint="eastAsia" w:ascii="宋体" w:hAnsi="宋体"/>
          <w:color w:val="auto"/>
          <w:sz w:val="24"/>
          <w:highlight w:val="none"/>
          <w:lang w:eastAsia="zh-CN"/>
        </w:rPr>
        <w:t>路灯</w:t>
      </w:r>
      <w:r>
        <w:rPr>
          <w:rFonts w:hint="eastAsia" w:ascii="宋体" w:hAnsi="宋体"/>
          <w:color w:val="auto"/>
          <w:sz w:val="24"/>
          <w:highlight w:val="none"/>
        </w:rPr>
        <w:t>养护考核办法》</w:t>
      </w:r>
      <w:r>
        <w:rPr>
          <w:rFonts w:hint="eastAsia" w:ascii="宋体" w:hAnsi="宋体" w:eastAsia="宋体" w:cs="宋体"/>
          <w:color w:val="auto"/>
          <w:sz w:val="24"/>
          <w:szCs w:val="24"/>
          <w:highlight w:val="none"/>
        </w:rPr>
        <w:t>的相关条款作出修改或增加后，</w:t>
      </w:r>
      <w:r>
        <w:rPr>
          <w:rFonts w:hint="eastAsia" w:ascii="宋体" w:hAnsi="宋体" w:eastAsia="宋体" w:cs="宋体"/>
          <w:color w:val="auto"/>
          <w:sz w:val="24"/>
          <w:szCs w:val="24"/>
          <w:highlight w:val="none"/>
          <w:lang w:eastAsia="zh-CN"/>
        </w:rPr>
        <w:t>采购人</w:t>
      </w:r>
      <w:r>
        <w:rPr>
          <w:rFonts w:hint="eastAsia" w:ascii="宋体" w:hAnsi="宋体" w:eastAsia="宋体" w:cs="宋体"/>
          <w:color w:val="auto"/>
          <w:sz w:val="24"/>
          <w:szCs w:val="24"/>
          <w:highlight w:val="none"/>
        </w:rPr>
        <w:t>有权通知</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应根据最新的执行。</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5</w:t>
      </w:r>
      <w:r>
        <w:rPr>
          <w:rFonts w:hint="eastAsia" w:ascii="宋体" w:hAnsi="宋体" w:eastAsia="宋体" w:cs="宋体"/>
          <w:color w:val="auto"/>
          <w:sz w:val="24"/>
          <w:highlight w:val="none"/>
        </w:rPr>
        <w:t>、人员和公司场所要求</w:t>
      </w:r>
    </w:p>
    <w:p>
      <w:pPr>
        <w:spacing w:line="360" w:lineRule="auto"/>
        <w:ind w:firstLine="482" w:firstLineChars="200"/>
        <w:rPr>
          <w:rFonts w:hint="eastAsia" w:ascii="宋体" w:hAnsi="宋体" w:eastAsia="宋体" w:cs="宋体"/>
          <w:color w:val="auto"/>
          <w:sz w:val="32"/>
          <w:szCs w:val="32"/>
          <w:highlight w:val="none"/>
          <w:lang w:eastAsia="zh-CN"/>
        </w:rPr>
      </w:pPr>
      <w:r>
        <w:rPr>
          <w:rFonts w:hint="eastAsia" w:ascii="宋体" w:hAnsi="宋体" w:eastAsia="宋体" w:cs="宋体"/>
          <w:b/>
          <w:bCs/>
          <w:color w:val="auto"/>
          <w:sz w:val="24"/>
          <w:highlight w:val="none"/>
        </w:rPr>
        <w:t>人员：</w:t>
      </w:r>
      <w:r>
        <w:rPr>
          <w:rFonts w:hint="eastAsia" w:ascii="宋体" w:hAnsi="宋体" w:eastAsia="宋体" w:cs="宋体"/>
          <w:color w:val="auto"/>
          <w:sz w:val="24"/>
          <w:highlight w:val="none"/>
        </w:rPr>
        <w:t>本项目至少要求配备管理人</w:t>
      </w:r>
      <w:r>
        <w:rPr>
          <w:rFonts w:hint="eastAsia" w:ascii="宋体" w:hAnsi="宋体" w:eastAsia="宋体" w:cs="宋体"/>
          <w:color w:val="auto"/>
          <w:sz w:val="24"/>
          <w:highlight w:val="none"/>
          <w:lang w:eastAsia="zh-CN"/>
        </w:rPr>
        <w:t>员</w:t>
      </w:r>
      <w:r>
        <w:rPr>
          <w:rFonts w:hint="eastAsia" w:ascii="宋体" w:hAnsi="宋体" w:eastAsia="宋体" w:cs="宋体"/>
          <w:color w:val="auto"/>
          <w:sz w:val="24"/>
          <w:highlight w:val="none"/>
          <w:lang w:val="en-US" w:eastAsia="zh-CN"/>
        </w:rPr>
        <w:t>20</w:t>
      </w:r>
      <w:r>
        <w:rPr>
          <w:rFonts w:hint="eastAsia" w:ascii="宋体" w:hAnsi="宋体" w:eastAsia="宋体" w:cs="宋体"/>
          <w:color w:val="auto"/>
          <w:sz w:val="24"/>
          <w:highlight w:val="none"/>
        </w:rPr>
        <w:t>名</w:t>
      </w:r>
      <w:r>
        <w:rPr>
          <w:rFonts w:hint="eastAsia" w:ascii="宋体" w:hAnsi="宋体" w:eastAsia="宋体" w:cs="宋体"/>
          <w:color w:val="auto"/>
          <w:sz w:val="24"/>
          <w:highlight w:val="none"/>
          <w:lang w:eastAsia="zh-CN"/>
        </w:rPr>
        <w:t>（含有业务经理</w:t>
      </w:r>
      <w:r>
        <w:rPr>
          <w:rFonts w:hint="eastAsia" w:ascii="宋体" w:hAnsi="宋体" w:eastAsia="宋体" w:cs="宋体"/>
          <w:color w:val="auto"/>
          <w:sz w:val="24"/>
          <w:highlight w:val="none"/>
          <w:lang w:val="en-US" w:eastAsia="zh-CN"/>
        </w:rPr>
        <w:t xml:space="preserve"> 、安全管理员）</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保洁</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环卫500人</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、绿化养护</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83人</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、路灯养护</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工程师2人，维修</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lang w:eastAsia="zh-CN"/>
        </w:rPr>
        <w:t xml:space="preserve">人 </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lang w:eastAsia="zh-CN"/>
        </w:rPr>
        <w:t>和市政养护</w:t>
      </w:r>
      <w:r>
        <w:rPr>
          <w:rFonts w:hint="eastAsia" w:ascii="宋体" w:hAnsi="宋体" w:eastAsia="宋体" w:cs="宋体"/>
          <w:color w:val="auto"/>
          <w:sz w:val="24"/>
          <w:highlight w:val="none"/>
        </w:rPr>
        <w:t>人员</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8人</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不少于</w:t>
      </w:r>
      <w:r>
        <w:rPr>
          <w:rFonts w:hint="eastAsia" w:ascii="宋体" w:hAnsi="宋体" w:eastAsia="宋体" w:cs="宋体"/>
          <w:color w:val="auto"/>
          <w:sz w:val="24"/>
          <w:highlight w:val="none"/>
          <w:lang w:val="en-US" w:eastAsia="zh-CN"/>
        </w:rPr>
        <w:t>601</w:t>
      </w:r>
      <w:r>
        <w:rPr>
          <w:rFonts w:hint="eastAsia" w:ascii="宋体" w:hAnsi="宋体" w:eastAsia="宋体" w:cs="宋体"/>
          <w:color w:val="auto"/>
          <w:sz w:val="24"/>
          <w:highlight w:val="none"/>
        </w:rPr>
        <w:t>名。</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原禹山投资环卫人员由中标</w:t>
      </w:r>
      <w:r>
        <w:rPr>
          <w:rFonts w:hint="eastAsia" w:ascii="宋体" w:hAnsi="宋体" w:cs="宋体"/>
          <w:color w:val="auto"/>
          <w:sz w:val="24"/>
          <w:highlight w:val="none"/>
          <w:lang w:eastAsia="zh-CN"/>
        </w:rPr>
        <w:t>人</w:t>
      </w:r>
      <w:r>
        <w:rPr>
          <w:rFonts w:hint="eastAsia" w:ascii="宋体" w:hAnsi="宋体" w:eastAsia="宋体" w:cs="宋体"/>
          <w:color w:val="auto"/>
          <w:sz w:val="24"/>
          <w:highlight w:val="none"/>
        </w:rPr>
        <w:t>无条件接管，合理安排，实现平稳过渡，人员不够，由中标人负责招人。现环卫工人需求大、招工难，要求中标人在中标后20天之内完成人员补充，如中标人项目配备人员不能满足采购人要求，采购人有权解除合同</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因此引起的一切责任及后果由中标人承担，采购人不承担任何责任</w:t>
      </w:r>
      <w:r>
        <w:rPr>
          <w:rFonts w:hint="eastAsia" w:ascii="宋体" w:hAnsi="宋体" w:eastAsia="宋体" w:cs="宋体"/>
          <w:color w:val="auto"/>
          <w:sz w:val="24"/>
          <w:highlight w:val="none"/>
        </w:rPr>
        <w:t>。</w:t>
      </w:r>
    </w:p>
    <w:p>
      <w:pPr>
        <w:spacing w:line="360" w:lineRule="auto"/>
        <w:ind w:firstLine="482" w:firstLineChars="200"/>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公司场所：</w:t>
      </w:r>
      <w:r>
        <w:rPr>
          <w:rFonts w:hint="eastAsia" w:ascii="宋体" w:hAnsi="宋体" w:eastAsia="宋体" w:cs="宋体"/>
          <w:color w:val="auto"/>
          <w:sz w:val="24"/>
          <w:highlight w:val="none"/>
          <w:lang w:eastAsia="zh-CN"/>
        </w:rPr>
        <w:t>中标人</w:t>
      </w:r>
      <w:r>
        <w:rPr>
          <w:rFonts w:hint="eastAsia" w:ascii="宋体" w:hAnsi="宋体" w:eastAsia="宋体" w:cs="宋体"/>
          <w:color w:val="auto"/>
          <w:sz w:val="24"/>
          <w:highlight w:val="none"/>
        </w:rPr>
        <w:t>在签订</w:t>
      </w:r>
      <w:r>
        <w:rPr>
          <w:rFonts w:hint="eastAsia" w:ascii="宋体" w:hAnsi="宋体" w:cs="宋体"/>
          <w:color w:val="auto"/>
          <w:sz w:val="24"/>
          <w:highlight w:val="none"/>
          <w:lang w:val="en-US" w:eastAsia="zh-CN"/>
        </w:rPr>
        <w:t>合同</w:t>
      </w:r>
      <w:r>
        <w:rPr>
          <w:rFonts w:hint="eastAsia" w:ascii="宋体" w:hAnsi="宋体" w:eastAsia="宋体" w:cs="宋体"/>
          <w:color w:val="auto"/>
          <w:sz w:val="24"/>
          <w:highlight w:val="none"/>
        </w:rPr>
        <w:t>后（30天内）必须在横店镇开设办公场所</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车辆停放场所由中标人自行解决</w:t>
      </w:r>
      <w:r>
        <w:rPr>
          <w:rFonts w:hint="eastAsia" w:ascii="宋体" w:hAnsi="宋体" w:eastAsia="宋体" w:cs="宋体"/>
          <w:color w:val="auto"/>
          <w:sz w:val="24"/>
          <w:highlight w:val="none"/>
        </w:rPr>
        <w:t>。不得将项目转包，不得将环卫资产用于抵押、贷款、融资或者对外担保等一切违法违规行为。</w:t>
      </w:r>
    </w:p>
    <w:p>
      <w:pPr>
        <w:pStyle w:val="2"/>
        <w:numPr>
          <w:ilvl w:val="0"/>
          <w:numId w:val="0"/>
        </w:numPr>
        <w:ind w:leftChars="0"/>
        <w:rPr>
          <w:rFonts w:hint="eastAsia"/>
          <w:color w:val="auto"/>
          <w:highlight w:val="none"/>
        </w:rPr>
      </w:pPr>
    </w:p>
    <w:p>
      <w:pPr>
        <w:pStyle w:val="5"/>
        <w:keepNext w:val="0"/>
        <w:keepLines w:val="0"/>
        <w:pageBreakBefore/>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kern w:val="0"/>
          <w:sz w:val="24"/>
          <w:szCs w:val="24"/>
          <w:highlight w:val="none"/>
        </w:rPr>
      </w:pPr>
      <w:bookmarkStart w:id="11" w:name="_Toc21795"/>
      <w:r>
        <w:rPr>
          <w:rFonts w:hint="eastAsia" w:ascii="宋体" w:hAnsi="宋体" w:eastAsia="宋体" w:cs="宋体"/>
          <w:color w:val="auto"/>
          <w:sz w:val="24"/>
          <w:szCs w:val="24"/>
          <w:highlight w:val="none"/>
        </w:rPr>
        <w:t>第三章   投标人须知</w:t>
      </w:r>
      <w:bookmarkEnd w:id="11"/>
    </w:p>
    <w:p>
      <w:pPr>
        <w:pStyle w:val="16"/>
        <w:snapToGrid w:val="0"/>
        <w:spacing w:before="120" w:after="120"/>
        <w:ind w:firstLine="472" w:firstLineChars="196"/>
        <w:jc w:val="center"/>
        <w:outlineLvl w:val="1"/>
        <w:rPr>
          <w:rFonts w:hint="eastAsia" w:ascii="宋体" w:hAnsi="宋体" w:eastAsia="宋体" w:cs="宋体"/>
          <w:b/>
          <w:color w:val="auto"/>
          <w:szCs w:val="24"/>
          <w:highlight w:val="none"/>
        </w:rPr>
      </w:pPr>
      <w:bookmarkStart w:id="12" w:name="_Toc17650"/>
      <w:r>
        <w:rPr>
          <w:rFonts w:hint="eastAsia" w:ascii="宋体" w:hAnsi="宋体" w:eastAsia="宋体" w:cs="宋体"/>
          <w:b/>
          <w:color w:val="auto"/>
          <w:szCs w:val="24"/>
          <w:highlight w:val="none"/>
        </w:rPr>
        <w:t>前附表</w:t>
      </w:r>
      <w:bookmarkEnd w:id="12"/>
    </w:p>
    <w:tbl>
      <w:tblPr>
        <w:tblStyle w:val="2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49"/>
        <w:gridCol w:w="87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b/>
                <w:bCs/>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东阳市横店镇人民政府环卫、市政、绿化、路灯保洁养护项目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投标报价及费用：1、本项目投标应以</w:t>
            </w:r>
            <w:r>
              <w:rPr>
                <w:rFonts w:hint="eastAsia" w:ascii="宋体" w:hAnsi="宋体" w:cs="宋体"/>
                <w:color w:val="auto"/>
                <w:sz w:val="24"/>
                <w:highlight w:val="none"/>
                <w:lang w:val="en-US" w:eastAsia="zh-CN"/>
              </w:rPr>
              <w:t>人民币</w:t>
            </w:r>
            <w:r>
              <w:rPr>
                <w:rFonts w:hint="eastAsia" w:ascii="宋体" w:hAnsi="宋体" w:eastAsia="宋体" w:cs="宋体"/>
                <w:color w:val="auto"/>
                <w:sz w:val="24"/>
                <w:highlight w:val="none"/>
              </w:rPr>
              <w:t>报价；2、不论投标结果如何，投标人均应自行承担所有与投标有关的全部费用；3、投标费用：东阳市鑫盛工程咨询有限公司按照本招标文件总则第（五）条规定向中标人收取中标服务费。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3</w:t>
            </w:r>
          </w:p>
        </w:tc>
        <w:tc>
          <w:tcPr>
            <w:tcW w:w="87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bidi w:val="0"/>
              <w:adjustRightInd/>
              <w:snapToGrid w:val="0"/>
              <w:spacing w:line="420" w:lineRule="exact"/>
              <w:rPr>
                <w:rFonts w:hint="eastAsia" w:ascii="宋体" w:hAnsi="宋体" w:eastAsia="宋体" w:cs="宋体"/>
                <w:color w:val="auto"/>
                <w:kern w:val="2"/>
                <w:sz w:val="24"/>
                <w:szCs w:val="24"/>
                <w:highlight w:val="none"/>
                <w:lang w:val="en-US" w:eastAsia="zh-CN" w:bidi="ar-SA"/>
              </w:rPr>
            </w:pPr>
            <w:r>
              <w:rPr>
                <w:rFonts w:hint="eastAsia" w:ascii="宋体" w:hAnsi="宋体" w:cs="宋体"/>
                <w:b/>
                <w:bCs/>
                <w:color w:val="auto"/>
                <w:sz w:val="24"/>
                <w:szCs w:val="24"/>
                <w:highlight w:val="none"/>
              </w:rPr>
              <w:t>根据《政府采购促进中小企业管理办法》及《关于印发中小企业划型标准规定的通</w:t>
            </w:r>
            <w:r>
              <w:rPr>
                <w:rFonts w:hint="eastAsia" w:ascii="宋体" w:hAnsi="宋体" w:cs="宋体"/>
                <w:b/>
                <w:bCs/>
                <w:color w:val="auto"/>
                <w:sz w:val="24"/>
                <w:szCs w:val="24"/>
                <w:highlight w:val="none"/>
                <w:shd w:val="clear"/>
              </w:rPr>
              <w:t>知工信部联企业》（〔2011〕300号）有关规定，本采购标的对应的所属行业为</w:t>
            </w:r>
            <w:r>
              <w:rPr>
                <w:rFonts w:hint="eastAsia" w:ascii="宋体" w:hAnsi="宋体" w:cs="宋体"/>
                <w:b/>
                <w:bCs/>
                <w:color w:val="auto"/>
                <w:sz w:val="24"/>
                <w:szCs w:val="24"/>
                <w:highlight w:val="none"/>
                <w:shd w:val="clear"/>
                <w:lang w:eastAsia="zh-CN"/>
              </w:rPr>
              <w:t>：</w:t>
            </w:r>
            <w:r>
              <w:rPr>
                <w:rFonts w:hint="eastAsia" w:ascii="宋体" w:hAnsi="宋体" w:cs="宋体"/>
                <w:b/>
                <w:bCs/>
                <w:color w:val="auto"/>
                <w:sz w:val="24"/>
                <w:szCs w:val="24"/>
                <w:highlight w:val="none"/>
                <w:shd w:val="clear"/>
                <w:lang w:val="en-US" w:eastAsia="zh-CN"/>
              </w:rPr>
              <w:t>其他未列明行业。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45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420" w:lineRule="exact"/>
              <w:jc w:val="center"/>
              <w:rPr>
                <w:rFonts w:hint="eastAsia" w:ascii="宋体" w:hAnsi="宋体" w:cs="宋体"/>
                <w:color w:val="auto"/>
                <w:sz w:val="24"/>
                <w:szCs w:val="24"/>
                <w:highlight w:val="none"/>
                <w:lang w:val="en-US" w:eastAsia="zh-CN"/>
              </w:rPr>
            </w:pPr>
            <w:r>
              <w:rPr>
                <w:rFonts w:hint="eastAsia" w:ascii="宋体" w:hAnsi="宋体" w:cs="宋体"/>
                <w:color w:val="auto"/>
                <w:sz w:val="24"/>
                <w:highlight w:val="none"/>
                <w:lang w:val="en-US" w:eastAsia="zh-CN"/>
              </w:rPr>
              <w:t>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根据《关于在政府采购活动中查询及使用信用记录有关问题的通知》财库[2016]125号的规定：</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人或采购代理机构将对本项目供应商的信用记录进行查询。查询渠道为信用中国网站（www.creditchina.gov.cn）、中国政府采购网（www.ccgp.gov.cn）；</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（2）截止时点：提交投标文件（响应文件）截止时间前3年内；</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（3）查询记录和证据的留存：信用信息查询记录和证据以网页截图等方式留存。</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（4）使用规则：被列入失信被执行人、重大税收违法案件当事人名单、政府采购严重违法失信行为记录名单及其它不符合《中华人民共和国政府采购法》第二十二条规定条件的，其投标将被拒绝。</w:t>
            </w:r>
          </w:p>
          <w:p>
            <w:pPr>
              <w:snapToGrid w:val="0"/>
              <w:spacing w:line="360" w:lineRule="auto"/>
              <w:rPr>
                <w:rFonts w:hint="eastAsia" w:ascii="宋体" w:hAnsi="宋体" w:cs="宋体"/>
                <w:b/>
                <w:bCs/>
                <w:color w:val="auto"/>
                <w:sz w:val="24"/>
                <w:szCs w:val="24"/>
                <w:highlight w:val="none"/>
              </w:rPr>
            </w:pPr>
            <w:r>
              <w:rPr>
                <w:rFonts w:hint="eastAsia" w:ascii="宋体" w:hAnsi="宋体" w:cs="宋体"/>
                <w:color w:val="auto"/>
                <w:sz w:val="24"/>
                <w:highlight w:val="none"/>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5</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1、节能产品、环境标志产品的强制采购政策</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snapToGrid w:val="0"/>
              <w:spacing w:line="348" w:lineRule="auto"/>
              <w:rPr>
                <w:rFonts w:ascii="宋体" w:hAnsi="宋体" w:cs="宋体"/>
                <w:color w:val="auto"/>
                <w:sz w:val="24"/>
                <w:highlight w:val="none"/>
              </w:rPr>
            </w:pPr>
            <w:r>
              <w:rPr>
                <w:rFonts w:hint="eastAsia" w:ascii="宋体" w:hAnsi="宋体" w:cs="宋体"/>
                <w:color w:val="auto"/>
                <w:sz w:val="24"/>
                <w:highlight w:val="none"/>
              </w:rPr>
              <w:t>2、节能产品、环境标志产品的优先采购政策</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6</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答疑与澄清：投标人如认为招标文件表述不清晰、存在歧视性、排他性或者其他违法内容的，应当按照公开招标公告第</w:t>
            </w:r>
            <w:r>
              <w:rPr>
                <w:rFonts w:hint="eastAsia" w:ascii="宋体" w:hAnsi="宋体" w:eastAsia="宋体" w:cs="宋体"/>
                <w:color w:val="auto"/>
                <w:sz w:val="24"/>
                <w:highlight w:val="none"/>
                <w:lang w:eastAsia="zh-CN"/>
              </w:rPr>
              <w:t>三、</w:t>
            </w:r>
            <w:r>
              <w:rPr>
                <w:rFonts w:hint="eastAsia" w:ascii="宋体" w:hAnsi="宋体" w:cs="宋体"/>
                <w:color w:val="auto"/>
                <w:sz w:val="24"/>
                <w:highlight w:val="none"/>
                <w:lang w:val="en-US" w:eastAsia="zh-CN"/>
              </w:rPr>
              <w:t>七</w:t>
            </w:r>
            <w:r>
              <w:rPr>
                <w:rFonts w:hint="eastAsia" w:ascii="宋体" w:hAnsi="宋体" w:eastAsia="宋体" w:cs="宋体"/>
                <w:color w:val="auto"/>
                <w:sz w:val="24"/>
                <w:highlight w:val="none"/>
              </w:rPr>
              <w:t>条规定以书面形式要求招标方作出书面解释、澄清或者向招标方提出书面质疑；</w:t>
            </w:r>
            <w:r>
              <w:rPr>
                <w:rFonts w:hint="eastAsia" w:ascii="宋体" w:hAnsi="宋体" w:eastAsia="宋体" w:cs="宋体"/>
                <w:b/>
                <w:color w:val="auto"/>
                <w:sz w:val="24"/>
                <w:highlight w:val="none"/>
              </w:rPr>
              <w:t>在质疑截止时间前，未对招标文件提出质疑时，视投标人对招标文件的默认；</w:t>
            </w:r>
            <w:r>
              <w:rPr>
                <w:rFonts w:hint="eastAsia" w:ascii="宋体" w:hAnsi="宋体" w:eastAsia="宋体" w:cs="宋体"/>
                <w:color w:val="auto"/>
                <w:sz w:val="24"/>
                <w:highlight w:val="none"/>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8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7</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投标文件的递交：</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本项目投标文件由资格审查文件、商务技术文件和报价文件三部分组成。投标人应按以下方式递交投标文件：</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▲1、本项目实行“网上投标、电子评标”，投标人应于投标截止时间前在“政采云”（电子交易平台）上传输、递交电子版投标文件（包括资格审查文件、商务技术文件和报价文件）；</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东阳市鑫盛工程咨询有限公司邮箱：1816352277@qq.com，逾期发送或发错后缀名的备份投标文件将被视为无效；</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3、投标人仅提交电子备份投标文件的，投标无效；</w:t>
            </w:r>
          </w:p>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7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Cs/>
                <w:color w:val="auto"/>
                <w:sz w:val="24"/>
                <w:highlight w:val="none"/>
                <w:u w:val="single"/>
                <w:lang w:eastAsia="zh-CN"/>
              </w:rPr>
            </w:pPr>
            <w:r>
              <w:rPr>
                <w:rFonts w:hint="eastAsia" w:ascii="宋体" w:hAnsi="宋体" w:eastAsia="宋体" w:cs="宋体"/>
                <w:bCs/>
                <w:color w:val="auto"/>
                <w:sz w:val="24"/>
                <w:highlight w:val="none"/>
              </w:rPr>
              <w:t>投标截止时间：</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pStyle w:val="16"/>
              <w:spacing w:line="360" w:lineRule="auto"/>
              <w:rPr>
                <w:rFonts w:hint="eastAsia" w:ascii="宋体" w:hAnsi="宋体" w:eastAsia="宋体" w:cs="宋体"/>
                <w:bCs/>
                <w:color w:val="auto"/>
                <w:szCs w:val="24"/>
                <w:highlight w:val="none"/>
              </w:rPr>
            </w:pPr>
            <w:r>
              <w:rPr>
                <w:rFonts w:hint="eastAsia" w:ascii="宋体" w:hAnsi="宋体" w:eastAsia="宋体" w:cs="宋体"/>
                <w:bCs/>
                <w:color w:val="auto"/>
                <w:szCs w:val="24"/>
                <w:highlight w:val="none"/>
              </w:rPr>
              <w:t>1、投标人应当在投标截止时间前在“政采云”（电子交易平台）上自行上传加密的电子投标文件。投标截止时间前未完成传输的，视为撤回电子投标文件。投标截止时间后递交的电子投标文件，将被政采云平台拒收。</w:t>
            </w:r>
          </w:p>
          <w:p>
            <w:pPr>
              <w:snapToGrid w:val="0"/>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2、电子备份投标文件的递交时间：投标人应当在投标截止时间前，逾期未递交的视为自动放弃。</w:t>
            </w:r>
          </w:p>
          <w:p>
            <w:pPr>
              <w:pStyle w:val="16"/>
              <w:spacing w:line="360" w:lineRule="auto"/>
              <w:rPr>
                <w:rFonts w:hint="eastAsia" w:ascii="宋体" w:hAnsi="宋体" w:eastAsia="宋体" w:cs="宋体"/>
                <w:color w:val="auto"/>
                <w:szCs w:val="24"/>
                <w:highlight w:val="none"/>
              </w:rPr>
            </w:pPr>
            <w:r>
              <w:rPr>
                <w:rFonts w:hint="eastAsia" w:ascii="宋体" w:hAnsi="宋体" w:eastAsia="宋体" w:cs="宋体"/>
                <w:bCs/>
                <w:color w:val="auto"/>
                <w:szCs w:val="24"/>
                <w:highlight w:val="none"/>
              </w:rPr>
              <w:t>3、投标人应当在投标截止时间前完成投标准备事宜（应具备上网的技术条件并保持网络及联系方式畅通）及电子投标文件的传输递交，可以补充、修改或者撤回电子投标文件。补充或者修改电子投标文件的，应当先行撤回原文件，补充、修改后重新传输递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开标时间：</w:t>
            </w:r>
            <w:r>
              <w:rPr>
                <w:rFonts w:hint="eastAsia" w:ascii="宋体" w:hAnsi="宋体" w:cs="宋体"/>
                <w:color w:val="auto"/>
                <w:sz w:val="24"/>
                <w:highlight w:val="none"/>
                <w:lang w:eastAsia="zh-CN"/>
              </w:rPr>
              <w:t>202</w:t>
            </w:r>
            <w:r>
              <w:rPr>
                <w:rFonts w:hint="eastAsia" w:ascii="宋体" w:hAnsi="宋体" w:cs="宋体"/>
                <w:color w:val="auto"/>
                <w:sz w:val="24"/>
                <w:highlight w:val="none"/>
                <w:lang w:val="en-US" w:eastAsia="zh-CN"/>
              </w:rPr>
              <w:t>4</w:t>
            </w:r>
            <w:r>
              <w:rPr>
                <w:rFonts w:hint="eastAsia" w:ascii="宋体" w:hAnsi="宋体" w:cs="宋体"/>
                <w:color w:val="auto"/>
                <w:sz w:val="24"/>
                <w:highlight w:val="none"/>
                <w:lang w:eastAsia="zh-CN"/>
              </w:rPr>
              <w:t>年</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月</w:t>
            </w:r>
            <w:r>
              <w:rPr>
                <w:rFonts w:hint="eastAsia" w:ascii="宋体" w:hAnsi="宋体" w:cs="宋体"/>
                <w:color w:val="auto"/>
                <w:sz w:val="24"/>
                <w:highlight w:val="none"/>
                <w:lang w:val="en-US" w:eastAsia="zh-CN"/>
              </w:rPr>
              <w:t>28</w:t>
            </w:r>
            <w:r>
              <w:rPr>
                <w:rFonts w:hint="eastAsia" w:ascii="宋体" w:hAnsi="宋体" w:cs="宋体"/>
                <w:color w:val="auto"/>
                <w:sz w:val="24"/>
                <w:highlight w:val="none"/>
                <w:lang w:eastAsia="zh-CN"/>
              </w:rPr>
              <w:t>日</w:t>
            </w:r>
            <w:r>
              <w:rPr>
                <w:rFonts w:hint="eastAsia" w:ascii="宋体" w:hAnsi="宋体" w:cs="宋体"/>
                <w:color w:val="auto"/>
                <w:sz w:val="24"/>
                <w:highlight w:val="none"/>
                <w:lang w:val="en-US" w:eastAsia="zh-CN"/>
              </w:rPr>
              <w:t>8</w:t>
            </w:r>
            <w:r>
              <w:rPr>
                <w:rFonts w:hint="eastAsia" w:ascii="宋体" w:hAnsi="宋体" w:cs="宋体"/>
                <w:color w:val="auto"/>
                <w:sz w:val="24"/>
                <w:highlight w:val="none"/>
                <w:lang w:eastAsia="zh-CN"/>
              </w:rPr>
              <w:t>时</w:t>
            </w:r>
            <w:r>
              <w:rPr>
                <w:rFonts w:hint="eastAsia" w:ascii="宋体" w:hAnsi="宋体" w:cs="宋体"/>
                <w:color w:val="auto"/>
                <w:sz w:val="24"/>
                <w:highlight w:val="none"/>
                <w:lang w:val="en-US" w:eastAsia="zh-CN"/>
              </w:rPr>
              <w:t>30</w:t>
            </w:r>
            <w:r>
              <w:rPr>
                <w:rFonts w:hint="eastAsia" w:ascii="宋体" w:hAnsi="宋体" w:cs="宋体"/>
                <w:color w:val="auto"/>
                <w:sz w:val="24"/>
                <w:highlight w:val="none"/>
                <w:lang w:eastAsia="zh-CN"/>
              </w:rPr>
              <w:t>分</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项目不要求投标人到开标现场开标，但投标人应派法定代表人或委托代理人【委托代理人应当是投标人的在职正式职工（以投标人本单位缴纳社保花名册为准）】准时在线出席电子开标会议，随时关注开标进度，如在开标过程中有电子询标，应在规定的时间内对电子询标函进行澄清回复。</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10</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77"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11</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bookmarkStart w:id="13" w:name="_Toc457480905"/>
            <w:r>
              <w:rPr>
                <w:rFonts w:hint="eastAsia" w:ascii="宋体" w:hAnsi="宋体" w:eastAsia="宋体" w:cs="宋体"/>
                <w:color w:val="auto"/>
                <w:sz w:val="24"/>
                <w:highlight w:val="none"/>
              </w:rPr>
              <w:t>中标结果公告：自中标人确定之日起2个工作日内，中标结果公告于浙江省政府采购网(http://zfcg.czt.zj.gov.cn/)、东阳市公共资源交易网(http://www.dongyang.gov.cn/ggzyjy/index.html)，公告1个工作日</w:t>
            </w:r>
            <w:bookmarkEnd w:id="13"/>
            <w:r>
              <w:rPr>
                <w:rFonts w:hint="eastAsia" w:ascii="宋体" w:hAnsi="宋体" w:eastAsia="宋体" w:cs="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12</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《中标通知书》的领取时间：中标人应自中标结果公告结束日起，在3个工作日内领取，否则按放弃中标资格处理，并因违反诚信原则，提交财政部门列入政府采购黑名单。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13</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履约保证金：中标人在收到中标通知书后，需向采购人提供</w:t>
            </w:r>
            <w:r>
              <w:rPr>
                <w:rFonts w:hint="eastAsia" w:ascii="宋体" w:hAnsi="宋体" w:cs="宋体"/>
                <w:color w:val="auto"/>
                <w:sz w:val="24"/>
                <w:highlight w:val="none"/>
              </w:rPr>
              <w:t>中标</w:t>
            </w:r>
            <w:r>
              <w:rPr>
                <w:rFonts w:hint="eastAsia" w:ascii="宋体" w:hAnsi="宋体" w:cs="宋体"/>
                <w:color w:val="auto"/>
                <w:sz w:val="24"/>
                <w:highlight w:val="none"/>
                <w:lang w:val="en-US" w:eastAsia="zh-CN"/>
              </w:rPr>
              <w:t>价</w:t>
            </w:r>
            <w:r>
              <w:rPr>
                <w:rFonts w:hint="eastAsia" w:ascii="宋体" w:hAnsi="宋体" w:eastAsia="宋体" w:cs="宋体"/>
                <w:color w:val="auto"/>
                <w:sz w:val="24"/>
                <w:highlight w:val="none"/>
              </w:rPr>
              <w:t>1%的履约保证金，在中标人与采购人签订合同前递交，投标人需以支票、汇票、本票或者金融机构、保险公司、担保机构出具的保函（</w:t>
            </w:r>
            <w:r>
              <w:rPr>
                <w:rFonts w:hint="eastAsia"/>
                <w:color w:val="auto"/>
                <w:sz w:val="24"/>
                <w:highlight w:val="none"/>
              </w:rPr>
              <w:t>保函期限应大于履约期限</w:t>
            </w:r>
            <w:r>
              <w:rPr>
                <w:rFonts w:hint="eastAsia"/>
                <w:color w:val="auto"/>
                <w:sz w:val="24"/>
                <w:highlight w:val="none"/>
                <w:lang w:val="en-US" w:eastAsia="zh-CN"/>
              </w:rPr>
              <w:t>3</w:t>
            </w:r>
            <w:r>
              <w:rPr>
                <w:rFonts w:hint="eastAsia"/>
                <w:color w:val="auto"/>
                <w:sz w:val="24"/>
                <w:highlight w:val="none"/>
              </w:rPr>
              <w:t>个月</w:t>
            </w:r>
            <w:r>
              <w:rPr>
                <w:rFonts w:hint="eastAsia"/>
                <w:color w:val="auto"/>
                <w:sz w:val="24"/>
                <w:highlight w:val="none"/>
                <w:lang w:eastAsia="zh-CN"/>
              </w:rPr>
              <w:t>，</w:t>
            </w:r>
            <w:r>
              <w:rPr>
                <w:rFonts w:hint="eastAsia" w:ascii="宋体" w:hAnsi="宋体" w:eastAsia="宋体" w:cs="宋体"/>
                <w:color w:val="auto"/>
                <w:sz w:val="24"/>
                <w:highlight w:val="none"/>
              </w:rPr>
              <w:t>可在政采云平台购买，咨询热线4009039583）等非现金形式提交。</w:t>
            </w:r>
          </w:p>
          <w:p>
            <w:pPr>
              <w:autoSpaceDE w:val="0"/>
              <w:autoSpaceDN w:val="0"/>
              <w:snapToGrid w:val="0"/>
              <w:spacing w:line="360" w:lineRule="auto"/>
              <w:textAlignment w:val="bottom"/>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2"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14</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z w:val="24"/>
                <w:highlight w:val="none"/>
              </w:rPr>
              <w:t>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政府采购金融服务提示</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 xml:space="preserve">为扩大政府采购金融服务面，除政采云网上金融服务合作银行外，东阳市范围内增加浙商银行金华分行东阳支行作为线下合作银行。   </w:t>
            </w:r>
          </w:p>
          <w:p>
            <w:pPr>
              <w:snapToGrid w:val="0"/>
              <w:spacing w:line="360" w:lineRule="auto"/>
              <w:jc w:val="left"/>
              <w:rPr>
                <w:rFonts w:hint="eastAsia" w:ascii="宋体" w:hAnsi="宋体" w:eastAsia="宋体" w:cs="宋体"/>
                <w:color w:val="auto"/>
                <w:highlight w:val="none"/>
                <w:lang w:val="en-US" w:eastAsia="zh-CN"/>
              </w:rPr>
            </w:pPr>
            <w:r>
              <w:rPr>
                <w:rFonts w:hint="eastAsia" w:ascii="宋体" w:hAnsi="宋体" w:eastAsia="宋体" w:cs="宋体"/>
                <w:color w:val="auto"/>
                <w:sz w:val="24"/>
                <w:highlight w:val="none"/>
              </w:rPr>
              <w:t>浙商银行金华东阳支行联系人：</w:t>
            </w:r>
            <w:r>
              <w:rPr>
                <w:rFonts w:hint="eastAsia" w:ascii="宋体" w:hAnsi="宋体" w:cs="宋体"/>
                <w:color w:val="auto"/>
                <w:sz w:val="24"/>
                <w:highlight w:val="none"/>
              </w:rPr>
              <w:t xml:space="preserve">许燕  联系电话：13967983441 </w:t>
            </w: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0579-86222992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5</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rPr>
            </w:pPr>
            <w:r>
              <w:rPr>
                <w:rFonts w:hint="eastAsia" w:ascii="宋体" w:hAnsi="宋体" w:eastAsia="宋体" w:cs="宋体"/>
                <w:color w:val="auto"/>
                <w:sz w:val="24"/>
                <w:highlight w:val="none"/>
              </w:rPr>
              <w:t>签订合同时间：发出《中标通知书》之日起</w:t>
            </w:r>
            <w:r>
              <w:rPr>
                <w:rFonts w:hint="eastAsia" w:ascii="宋体" w:hAnsi="宋体" w:eastAsia="宋体" w:cs="宋体"/>
                <w:color w:val="auto"/>
                <w:sz w:val="24"/>
                <w:highlight w:val="none"/>
                <w:lang w:val="en-US" w:eastAsia="zh-CN"/>
              </w:rPr>
              <w:t>2</w:t>
            </w:r>
            <w:r>
              <w:rPr>
                <w:rFonts w:hint="eastAsia" w:ascii="宋体" w:hAnsi="宋体" w:eastAsia="宋体" w:cs="宋体"/>
                <w:color w:val="auto"/>
                <w:sz w:val="24"/>
                <w:highlight w:val="none"/>
              </w:rPr>
              <w:t>0天内。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bCs/>
                <w:color w:val="auto"/>
                <w:kern w:val="2"/>
                <w:sz w:val="24"/>
                <w:szCs w:val="24"/>
                <w:highlight w:val="none"/>
                <w:lang w:val="en-US" w:eastAsia="zh-CN" w:bidi="ar-SA"/>
              </w:rPr>
            </w:pPr>
            <w:r>
              <w:rPr>
                <w:rFonts w:hint="eastAsia" w:ascii="宋体" w:hAnsi="宋体" w:eastAsia="宋体" w:cs="宋体"/>
                <w:bCs/>
                <w:color w:val="auto"/>
                <w:sz w:val="24"/>
                <w:highlight w:val="none"/>
              </w:rPr>
              <w:t>1</w:t>
            </w:r>
            <w:r>
              <w:rPr>
                <w:rFonts w:hint="eastAsia" w:ascii="宋体" w:hAnsi="宋体" w:cs="宋体"/>
                <w:bCs/>
                <w:color w:val="auto"/>
                <w:sz w:val="24"/>
                <w:highlight w:val="none"/>
                <w:lang w:val="en-US" w:eastAsia="zh-CN"/>
              </w:rPr>
              <w:t>6</w:t>
            </w:r>
          </w:p>
        </w:tc>
        <w:tc>
          <w:tcPr>
            <w:tcW w:w="8750"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60" w:lineRule="auto"/>
              <w:textAlignment w:val="bottom"/>
              <w:rPr>
                <w:rFonts w:hint="eastAsia" w:ascii="宋体" w:hAnsi="宋体" w:eastAsia="宋体" w:cs="宋体"/>
                <w:color w:val="auto"/>
                <w:sz w:val="24"/>
                <w:highlight w:val="none"/>
                <w:lang w:eastAsia="zh-CN"/>
              </w:rPr>
            </w:pPr>
            <w:r>
              <w:rPr>
                <w:rFonts w:hint="eastAsia" w:ascii="宋体" w:hAnsi="宋体" w:eastAsia="宋体" w:cs="宋体"/>
                <w:color w:val="auto"/>
                <w:sz w:val="24"/>
                <w:highlight w:val="none"/>
              </w:rPr>
              <w:t>中标人与</w:t>
            </w:r>
            <w:r>
              <w:rPr>
                <w:rFonts w:hint="eastAsia" w:ascii="宋体" w:hAnsi="宋体" w:cs="宋体"/>
                <w:color w:val="auto"/>
                <w:sz w:val="24"/>
                <w:highlight w:val="none"/>
                <w:lang w:val="en-US" w:eastAsia="zh-CN"/>
              </w:rPr>
              <w:t>东阳市横店镇人民政府</w:t>
            </w:r>
            <w:r>
              <w:rPr>
                <w:rFonts w:hint="eastAsia" w:ascii="宋体" w:hAnsi="宋体" w:eastAsia="宋体" w:cs="宋体"/>
                <w:color w:val="auto"/>
                <w:sz w:val="24"/>
                <w:highlight w:val="none"/>
                <w:lang w:eastAsia="zh-CN"/>
              </w:rPr>
              <w:t>签订政府采购合同</w:t>
            </w:r>
            <w:r>
              <w:rPr>
                <w:rFonts w:hint="eastAsia" w:ascii="宋体" w:hAnsi="宋体" w:cs="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7</w:t>
            </w:r>
          </w:p>
        </w:tc>
        <w:tc>
          <w:tcPr>
            <w:tcW w:w="8750" w:type="dxa"/>
            <w:tcBorders>
              <w:top w:val="single" w:color="auto" w:sz="4" w:space="0"/>
              <w:left w:val="single" w:color="auto" w:sz="4" w:space="0"/>
              <w:bottom w:val="single" w:color="auto" w:sz="4" w:space="0"/>
              <w:right w:val="single" w:color="auto" w:sz="4" w:space="0"/>
            </w:tcBorders>
            <w:vAlign w:val="center"/>
          </w:tcPr>
          <w:p>
            <w:pPr>
              <w:pStyle w:val="22"/>
              <w:spacing w:line="36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bCs/>
                <w:color w:val="auto"/>
                <w:sz w:val="24"/>
                <w:highlight w:val="none"/>
                <w:lang w:val="en-US" w:eastAsia="zh-CN"/>
              </w:rPr>
              <w:t>付款方式：</w:t>
            </w:r>
            <w:r>
              <w:rPr>
                <w:rFonts w:hint="eastAsia" w:ascii="宋体" w:hAnsi="宋体" w:eastAsia="宋体" w:cs="宋体"/>
                <w:color w:val="auto"/>
                <w:kern w:val="2"/>
                <w:sz w:val="24"/>
                <w:szCs w:val="24"/>
                <w:highlight w:val="none"/>
                <w:lang w:val="en-US" w:eastAsia="zh-CN" w:bidi="ar-SA"/>
              </w:rPr>
              <w:t xml:space="preserve"> </w:t>
            </w:r>
          </w:p>
          <w:p>
            <w:pPr>
              <w:pStyle w:val="22"/>
              <w:spacing w:line="360" w:lineRule="auto"/>
              <w:ind w:left="0" w:leftChars="0" w:firstLine="0" w:firstLineChars="0"/>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1、合同生效以及具备实施条件后7个工作日内支付</w:t>
            </w:r>
            <w:r>
              <w:rPr>
                <w:rFonts w:hint="eastAsia" w:ascii="宋体" w:hAnsi="宋体" w:cs="宋体"/>
                <w:color w:val="auto"/>
                <w:kern w:val="2"/>
                <w:sz w:val="24"/>
                <w:szCs w:val="24"/>
                <w:highlight w:val="none"/>
                <w:lang w:val="en-US" w:eastAsia="zh-CN" w:bidi="ar-SA"/>
              </w:rPr>
              <w:t>当年</w:t>
            </w:r>
            <w:r>
              <w:rPr>
                <w:rFonts w:hint="eastAsia" w:ascii="宋体" w:hAnsi="宋体" w:eastAsia="宋体" w:cs="宋体"/>
                <w:color w:val="auto"/>
                <w:kern w:val="2"/>
                <w:sz w:val="24"/>
                <w:szCs w:val="24"/>
                <w:highlight w:val="none"/>
                <w:lang w:val="en-US" w:eastAsia="zh-CN" w:bidi="ar-SA"/>
              </w:rPr>
              <w:t>合同价款的40%（采购人根据项目特点、供应商诚信等因素，可以要求中标人提交预付款保函）</w:t>
            </w:r>
            <w:r>
              <w:rPr>
                <w:rFonts w:hint="eastAsia" w:ascii="宋体" w:hAnsi="宋体" w:cs="宋体"/>
                <w:color w:val="auto"/>
                <w:kern w:val="2"/>
                <w:sz w:val="24"/>
                <w:szCs w:val="24"/>
                <w:highlight w:val="none"/>
                <w:lang w:val="en-US" w:eastAsia="zh-CN" w:bidi="ar-SA"/>
              </w:rPr>
              <w:t>。</w:t>
            </w:r>
          </w:p>
          <w:p>
            <w:pPr>
              <w:numPr>
                <w:ilvl w:val="0"/>
                <w:numId w:val="0"/>
              </w:num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2、由采购人按中标价的成交总额按季支付（</w:t>
            </w:r>
            <w:r>
              <w:rPr>
                <w:rFonts w:hint="eastAsia" w:ascii="宋体" w:hAnsi="宋体" w:cs="宋体"/>
                <w:color w:val="auto"/>
                <w:kern w:val="2"/>
                <w:sz w:val="24"/>
                <w:szCs w:val="24"/>
                <w:highlight w:val="none"/>
                <w:lang w:val="en-US" w:eastAsia="zh-CN" w:bidi="ar-SA"/>
              </w:rPr>
              <w:t>增加或减少的工作量按实结算，</w:t>
            </w:r>
            <w:r>
              <w:rPr>
                <w:rFonts w:hint="eastAsia" w:ascii="宋体" w:hAnsi="宋体" w:eastAsia="宋体" w:cs="宋体"/>
                <w:color w:val="auto"/>
                <w:kern w:val="2"/>
                <w:sz w:val="24"/>
                <w:szCs w:val="24"/>
                <w:highlight w:val="none"/>
                <w:lang w:val="en-US" w:eastAsia="zh-CN" w:bidi="ar-SA"/>
              </w:rPr>
              <w:t>预付款在支付服务费时扣减）</w:t>
            </w:r>
            <w:r>
              <w:rPr>
                <w:rFonts w:hint="eastAsia" w:ascii="宋体" w:hAnsi="宋体" w:cs="宋体"/>
                <w:color w:val="auto"/>
                <w:kern w:val="2"/>
                <w:sz w:val="24"/>
                <w:szCs w:val="24"/>
                <w:highlight w:val="none"/>
                <w:lang w:val="en-US" w:eastAsia="zh-CN" w:bidi="ar-SA"/>
              </w:rPr>
              <w:t>，</w:t>
            </w:r>
            <w:r>
              <w:rPr>
                <w:rFonts w:hint="eastAsia" w:ascii="宋体" w:hAnsi="宋体" w:eastAsia="宋体" w:cs="宋体"/>
                <w:color w:val="auto"/>
                <w:kern w:val="2"/>
                <w:sz w:val="24"/>
                <w:szCs w:val="24"/>
                <w:highlight w:val="none"/>
                <w:lang w:val="en-US" w:eastAsia="zh-CN" w:bidi="ar-SA"/>
              </w:rPr>
              <w:t>下一季度第一个月的20号为支付日（遇节假日顺延）。</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区域内所产生的水电等费用由</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自行支付。</w:t>
            </w:r>
          </w:p>
          <w:p>
            <w:pPr>
              <w:numPr>
                <w:ilvl w:val="0"/>
                <w:numId w:val="0"/>
              </w:num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采购人告知</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当月扣除经费（拍照存档），</w:t>
            </w:r>
            <w:r>
              <w:rPr>
                <w:rFonts w:hint="eastAsia" w:ascii="宋体" w:hAnsi="宋体" w:eastAsia="宋体" w:cs="宋体"/>
                <w:color w:val="auto"/>
                <w:sz w:val="24"/>
                <w:szCs w:val="24"/>
                <w:highlight w:val="none"/>
                <w:lang w:eastAsia="zh-CN"/>
              </w:rPr>
              <w:t>中标人</w:t>
            </w:r>
            <w:r>
              <w:rPr>
                <w:rFonts w:hint="eastAsia" w:ascii="宋体" w:hAnsi="宋体" w:eastAsia="宋体" w:cs="宋体"/>
                <w:color w:val="auto"/>
                <w:sz w:val="24"/>
                <w:szCs w:val="24"/>
                <w:highlight w:val="none"/>
              </w:rPr>
              <w:t>按实际每</w:t>
            </w:r>
            <w:r>
              <w:rPr>
                <w:rFonts w:hint="eastAsia" w:ascii="宋体" w:hAnsi="宋体" w:eastAsia="宋体" w:cs="宋体"/>
                <w:color w:val="auto"/>
                <w:sz w:val="24"/>
                <w:szCs w:val="24"/>
                <w:highlight w:val="none"/>
                <w:lang w:val="en-US" w:eastAsia="zh-CN"/>
              </w:rPr>
              <w:t>季</w:t>
            </w:r>
            <w:r>
              <w:rPr>
                <w:rFonts w:hint="eastAsia" w:ascii="宋体" w:hAnsi="宋体" w:eastAsia="宋体" w:cs="宋体"/>
                <w:color w:val="auto"/>
                <w:sz w:val="24"/>
                <w:szCs w:val="24"/>
                <w:highlight w:val="none"/>
              </w:rPr>
              <w:t>应得经费向采购人结算，并出具有效票据（</w:t>
            </w:r>
            <w:r>
              <w:rPr>
                <w:rFonts w:hint="eastAsia" w:ascii="宋体" w:hAnsi="宋体" w:eastAsia="宋体" w:cs="宋体"/>
                <w:color w:val="auto"/>
                <w:sz w:val="24"/>
                <w:szCs w:val="24"/>
                <w:highlight w:val="none"/>
                <w:lang w:eastAsia="zh-CN"/>
              </w:rPr>
              <w:t>增值税专用发票</w:t>
            </w:r>
            <w:r>
              <w:rPr>
                <w:rFonts w:hint="eastAsia" w:ascii="宋体" w:hAnsi="宋体" w:eastAsia="宋体" w:cs="宋体"/>
                <w:color w:val="auto"/>
                <w:sz w:val="24"/>
                <w:szCs w:val="24"/>
                <w:highlight w:val="none"/>
              </w:rPr>
              <w:t>）。</w:t>
            </w:r>
          </w:p>
          <w:p>
            <w:pPr>
              <w:numPr>
                <w:ilvl w:val="0"/>
                <w:numId w:val="0"/>
              </w:numPr>
              <w:spacing w:line="360" w:lineRule="auto"/>
              <w:ind w:firstLine="480" w:firstLineChars="200"/>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18</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货物交付/服务地点：东阳市内，采购人指定的地点。</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验收：</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1.采购人组织</w:t>
            </w:r>
            <w:r>
              <w:rPr>
                <w:rFonts w:hint="eastAsia" w:ascii="宋体" w:hAnsi="宋体" w:cs="宋体"/>
                <w:color w:val="auto"/>
                <w:sz w:val="24"/>
                <w:highlight w:val="none"/>
                <w:lang w:eastAsia="zh-CN"/>
              </w:rPr>
              <w:t>相关人员</w:t>
            </w:r>
            <w:r>
              <w:rPr>
                <w:rFonts w:hint="eastAsia" w:ascii="宋体" w:hAnsi="宋体" w:cs="宋体"/>
                <w:color w:val="auto"/>
                <w:sz w:val="24"/>
                <w:highlight w:val="none"/>
              </w:rPr>
              <w:t>对供应商履约的验收</w:t>
            </w:r>
            <w:r>
              <w:rPr>
                <w:rFonts w:hint="eastAsia" w:ascii="宋体" w:hAnsi="宋体" w:cs="宋体"/>
                <w:color w:val="auto"/>
                <w:sz w:val="24"/>
                <w:highlight w:val="none"/>
                <w:lang w:eastAsia="zh-CN"/>
              </w:rPr>
              <w:t>，验收费用由中标人承担；采购人出具一式二份验收报告，一份由中标人保管，一份由东阳市鑫盛工程咨询有限公司（原件）存档</w:t>
            </w:r>
            <w:r>
              <w:rPr>
                <w:rFonts w:hint="eastAsia" w:ascii="宋体" w:hAnsi="宋体" w:cs="宋体"/>
                <w:color w:val="auto"/>
                <w:sz w:val="24"/>
                <w:highlight w:val="none"/>
              </w:rPr>
              <w:t>。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2.采购人可以邀请参加本项目的其他供应商或者第三方机构参与验收。参与验收的供应商或者第三方机构的意见作为验收书的参考资料一并存档。</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4.采购人原则上应当在履约验收之日起2个工作日内，将履约验收结果在浙江政府采购网上公告。</w:t>
            </w:r>
          </w:p>
          <w:p>
            <w:pPr>
              <w:snapToGrid w:val="0"/>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rPr>
              <w:t>5.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9</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line="360" w:lineRule="auto"/>
              <w:outlineLvl w:val="2"/>
              <w:rPr>
                <w:rFonts w:hint="eastAsia" w:ascii="宋体" w:hAnsi="宋体"/>
                <w:b/>
                <w:color w:val="auto"/>
                <w:sz w:val="24"/>
                <w:highlight w:val="none"/>
              </w:rPr>
            </w:pPr>
            <w:r>
              <w:rPr>
                <w:rFonts w:hint="eastAsia" w:ascii="宋体" w:hAnsi="宋体"/>
                <w:b/>
                <w:color w:val="auto"/>
                <w:sz w:val="24"/>
                <w:highlight w:val="none"/>
              </w:rPr>
              <w:t>供应商有下列情形之一的，列入失信名单，同时依照《政府采购法》第七十七条及《中华人民共和国政府采购法实施条例》第七十二条规定处罚并追</w:t>
            </w:r>
            <w:r>
              <w:rPr>
                <w:rFonts w:hint="eastAsia" w:ascii="宋体" w:hAnsi="宋体"/>
                <w:b/>
                <w:color w:val="auto"/>
                <w:sz w:val="24"/>
                <w:highlight w:val="none"/>
                <w:lang w:val="en-US" w:eastAsia="zh-CN"/>
              </w:rPr>
              <w:t>究</w:t>
            </w:r>
            <w:r>
              <w:rPr>
                <w:rFonts w:hint="eastAsia" w:ascii="宋体" w:hAnsi="宋体"/>
                <w:b/>
                <w:color w:val="auto"/>
                <w:sz w:val="24"/>
                <w:highlight w:val="none"/>
              </w:rPr>
              <w:t>法律责任。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1、提供虚假材料谋取中标、成交的； </w:t>
            </w:r>
            <w:r>
              <w:rPr>
                <w:rFonts w:hint="eastAsia" w:ascii="宋体" w:hAnsi="宋体"/>
                <w:color w:val="auto"/>
                <w:sz w:val="24"/>
                <w:highlight w:val="none"/>
              </w:rPr>
              <w:br w:type="textWrapping"/>
            </w:r>
            <w:r>
              <w:rPr>
                <w:rFonts w:hint="eastAsia" w:ascii="宋体" w:hAnsi="宋体"/>
                <w:color w:val="auto"/>
                <w:sz w:val="24"/>
                <w:highlight w:val="none"/>
              </w:rPr>
              <w:t xml:space="preserve">2、采取不正当手段诋毁、排挤其他供应商的； </w:t>
            </w:r>
            <w:r>
              <w:rPr>
                <w:rFonts w:hint="eastAsia" w:ascii="宋体" w:hAnsi="宋体"/>
                <w:color w:val="auto"/>
                <w:sz w:val="24"/>
                <w:highlight w:val="none"/>
              </w:rPr>
              <w:br w:type="textWrapping"/>
            </w:r>
            <w:r>
              <w:rPr>
                <w:rFonts w:hint="eastAsia" w:ascii="宋体" w:hAnsi="宋体"/>
                <w:color w:val="auto"/>
                <w:sz w:val="24"/>
                <w:highlight w:val="none"/>
              </w:rPr>
              <w:t xml:space="preserve">3、与采购人、其他供应商或者采购代理机构恶意串通的； </w:t>
            </w:r>
            <w:r>
              <w:rPr>
                <w:rFonts w:hint="eastAsia" w:ascii="宋体" w:hAnsi="宋体"/>
                <w:color w:val="auto"/>
                <w:sz w:val="24"/>
                <w:highlight w:val="none"/>
              </w:rPr>
              <w:br w:type="textWrapping"/>
            </w:r>
            <w:r>
              <w:rPr>
                <w:rFonts w:hint="eastAsia" w:ascii="宋体" w:hAnsi="宋体"/>
                <w:color w:val="auto"/>
                <w:sz w:val="24"/>
                <w:highlight w:val="none"/>
              </w:rPr>
              <w:t xml:space="preserve">4、向采购人、采购代理机构行贿或者提供其他不正当利益的； </w:t>
            </w:r>
            <w:r>
              <w:rPr>
                <w:rFonts w:hint="eastAsia" w:ascii="宋体" w:hAnsi="宋体"/>
                <w:color w:val="auto"/>
                <w:sz w:val="24"/>
                <w:highlight w:val="none"/>
              </w:rPr>
              <w:br w:type="textWrapping"/>
            </w:r>
            <w:r>
              <w:rPr>
                <w:rFonts w:hint="eastAsia" w:ascii="宋体" w:hAnsi="宋体"/>
                <w:color w:val="auto"/>
                <w:sz w:val="24"/>
                <w:highlight w:val="none"/>
              </w:rPr>
              <w:t xml:space="preserve">5、在招标采购过程中与采购人进行协商谈判的； </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6、向评标委员会、竞争性谈判小组或者询价小组成员行贿或者提供其他不正当利益；</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7、中标或者成交后无正当理由拒不与采购人签订政府采购合同；</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8、未按照采购文件确定的事项签订政府采购合同；</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9、将政府采购合同转包；</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10、提供假冒伪劣产品；</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11、擅自变更、中止或者终止政府采购合同。</w:t>
            </w:r>
          </w:p>
          <w:p>
            <w:pPr>
              <w:snapToGrid w:val="0"/>
              <w:spacing w:line="360" w:lineRule="auto"/>
              <w:rPr>
                <w:rFonts w:hint="eastAsia" w:ascii="宋体" w:hAnsi="宋体" w:eastAsia="宋体" w:cs="宋体"/>
                <w:color w:val="auto"/>
                <w:sz w:val="24"/>
                <w:highlight w:val="none"/>
              </w:rPr>
            </w:pPr>
            <w:r>
              <w:rPr>
                <w:rFonts w:hint="eastAsia" w:ascii="宋体" w:hAnsi="宋体"/>
                <w:color w:val="auto"/>
                <w:sz w:val="24"/>
                <w:highlight w:val="none"/>
              </w:rPr>
              <w:t>12、其他严重扰乱招投标程序的。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2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20</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投标文件有效期：</w:t>
            </w:r>
            <w:r>
              <w:rPr>
                <w:rFonts w:hint="eastAsia" w:ascii="宋体" w:hAnsi="宋体" w:eastAsia="宋体" w:cs="宋体"/>
                <w:color w:val="auto"/>
                <w:sz w:val="24"/>
                <w:highlight w:val="none"/>
                <w:u w:val="single"/>
              </w:rPr>
              <w:t>60</w:t>
            </w:r>
            <w:r>
              <w:rPr>
                <w:rFonts w:hint="eastAsia" w:ascii="宋体" w:hAnsi="宋体" w:eastAsia="宋体" w:cs="宋体"/>
                <w:color w:val="auto"/>
                <w:sz w:val="24"/>
                <w:highlight w:val="none"/>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21</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招标方对投标人的落选不作出任何解释。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kern w:val="2"/>
                <w:sz w:val="24"/>
                <w:szCs w:val="24"/>
                <w:highlight w:val="none"/>
                <w:lang w:val="en-US" w:eastAsia="zh-CN" w:bidi="ar-SA"/>
              </w:rPr>
            </w:pPr>
            <w:r>
              <w:rPr>
                <w:rFonts w:hint="eastAsia" w:ascii="宋体" w:hAnsi="宋体" w:cs="宋体"/>
                <w:color w:val="auto"/>
                <w:sz w:val="24"/>
                <w:highlight w:val="none"/>
                <w:lang w:val="en-US" w:eastAsia="zh-CN"/>
              </w:rPr>
              <w:t>22</w:t>
            </w:r>
          </w:p>
        </w:tc>
        <w:tc>
          <w:tcPr>
            <w:tcW w:w="8750"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kern w:val="0"/>
                <w:sz w:val="24"/>
                <w:highlight w:val="none"/>
              </w:rPr>
              <w:t>采购人和招标代理机构的任何工作人员对投标人所作的任何口头解释、介绍、答复，仅供投标人参考，不作为招标依据，对采购人、招标代理机构和投标人无任何约束力，一切以网上公告及书面形式为准。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6"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23</w:t>
            </w:r>
          </w:p>
        </w:tc>
        <w:tc>
          <w:tcPr>
            <w:tcW w:w="875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解释：本招标文件的解释权属于东阳市鑫盛工程咨询有限公司。</w:t>
            </w:r>
          </w:p>
        </w:tc>
      </w:tr>
    </w:tbl>
    <w:p>
      <w:pPr>
        <w:pStyle w:val="16"/>
        <w:snapToGrid w:val="0"/>
        <w:spacing w:before="120" w:after="120" w:line="360" w:lineRule="auto"/>
        <w:rPr>
          <w:rFonts w:hint="eastAsia" w:ascii="宋体" w:hAnsi="宋体" w:eastAsia="宋体" w:cs="宋体"/>
          <w:b/>
          <w:color w:val="auto"/>
          <w:szCs w:val="24"/>
          <w:highlight w:val="none"/>
        </w:rPr>
      </w:pPr>
      <w:r>
        <w:rPr>
          <w:rFonts w:hint="eastAsia" w:ascii="宋体" w:hAnsi="宋体" w:eastAsia="宋体" w:cs="宋体"/>
          <w:b/>
          <w:color w:val="auto"/>
          <w:szCs w:val="24"/>
          <w:highlight w:val="none"/>
        </w:rPr>
        <w:t>注：如本招标文件后面的条款与本表有矛盾的以本表的内容为准。</w:t>
      </w:r>
    </w:p>
    <w:p>
      <w:pPr>
        <w:pStyle w:val="16"/>
        <w:pageBreakBefore/>
        <w:numPr>
          <w:ilvl w:val="0"/>
          <w:numId w:val="7"/>
        </w:numPr>
        <w:snapToGrid w:val="0"/>
        <w:spacing w:line="360" w:lineRule="auto"/>
        <w:ind w:left="826" w:hanging="826" w:hangingChars="343"/>
        <w:jc w:val="center"/>
        <w:outlineLvl w:val="1"/>
        <w:rPr>
          <w:rFonts w:hint="eastAsia" w:ascii="宋体" w:hAnsi="宋体" w:eastAsia="宋体" w:cs="宋体"/>
          <w:b/>
          <w:color w:val="auto"/>
          <w:szCs w:val="24"/>
          <w:highlight w:val="none"/>
        </w:rPr>
      </w:pPr>
      <w:bookmarkStart w:id="14" w:name="_Toc13995"/>
      <w:r>
        <w:rPr>
          <w:rFonts w:hint="eastAsia" w:ascii="宋体" w:hAnsi="宋体" w:eastAsia="宋体" w:cs="宋体"/>
          <w:b/>
          <w:color w:val="auto"/>
          <w:szCs w:val="24"/>
          <w:highlight w:val="none"/>
        </w:rPr>
        <w:t>总则</w:t>
      </w:r>
      <w:bookmarkEnd w:id="14"/>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highlight w:val="none"/>
        </w:rPr>
      </w:pPr>
      <w:bookmarkStart w:id="15" w:name="_Toc407182093"/>
      <w:r>
        <w:rPr>
          <w:rFonts w:hint="eastAsia" w:ascii="宋体" w:hAnsi="宋体" w:eastAsia="宋体" w:cs="宋体"/>
          <w:b/>
          <w:color w:val="auto"/>
          <w:sz w:val="24"/>
          <w:highlight w:val="none"/>
        </w:rPr>
        <w:t>（一） 适用范围</w:t>
      </w:r>
      <w:bookmarkEnd w:id="15"/>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本招标文件适用于</w:t>
      </w:r>
      <w:r>
        <w:rPr>
          <w:rFonts w:hint="eastAsia" w:ascii="宋体" w:hAnsi="宋体" w:cs="宋体"/>
          <w:color w:val="auto"/>
          <w:sz w:val="24"/>
          <w:highlight w:val="none"/>
          <w:lang w:eastAsia="zh-CN"/>
        </w:rPr>
        <w:t>东阳市横店镇人民政府环卫、市政、绿化、路灯保洁养护项目</w:t>
      </w:r>
      <w:r>
        <w:rPr>
          <w:rFonts w:hint="eastAsia" w:ascii="宋体" w:hAnsi="宋体" w:eastAsia="宋体" w:cs="宋体"/>
          <w:color w:val="auto"/>
          <w:sz w:val="24"/>
          <w:highlight w:val="none"/>
        </w:rPr>
        <w:t>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highlight w:val="none"/>
          <w:lang w:val="en-US" w:eastAsia="zh-CN"/>
        </w:rPr>
      </w:pPr>
      <w:bookmarkStart w:id="16" w:name="_Toc407182094"/>
      <w:r>
        <w:rPr>
          <w:rFonts w:hint="eastAsia" w:ascii="宋体" w:hAnsi="宋体" w:eastAsia="宋体" w:cs="宋体"/>
          <w:b/>
          <w:color w:val="auto"/>
          <w:sz w:val="24"/>
          <w:highlight w:val="none"/>
        </w:rPr>
        <w:t>（二）定义</w:t>
      </w:r>
      <w:bookmarkEnd w:id="16"/>
      <w:r>
        <w:rPr>
          <w:rFonts w:hint="eastAsia" w:ascii="宋体" w:hAnsi="宋体" w:cs="宋体"/>
          <w:b/>
          <w:color w:val="auto"/>
          <w:sz w:val="24"/>
          <w:highlight w:val="none"/>
          <w:lang w:val="en-US" w:eastAsia="zh-CN"/>
        </w:rPr>
        <w:t>及</w:t>
      </w:r>
      <w:r>
        <w:rPr>
          <w:rFonts w:hint="eastAsia" w:ascii="宋体" w:hAnsi="宋体" w:eastAsia="宋体" w:cs="宋体"/>
          <w:b/>
          <w:color w:val="auto"/>
          <w:sz w:val="24"/>
          <w:highlight w:val="none"/>
        </w:rPr>
        <w:t>采购项目需要落实的政府采购政策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1.招标采购单位系指组织本次招标的东阳市鑫盛工程咨询有限公司（“招标方”）和</w:t>
      </w:r>
      <w:r>
        <w:rPr>
          <w:rFonts w:hint="eastAsia" w:ascii="宋体" w:hAnsi="宋体" w:cs="宋体"/>
          <w:color w:val="auto"/>
          <w:sz w:val="24"/>
          <w:highlight w:val="none"/>
          <w:lang w:val="en-US" w:eastAsia="zh-CN"/>
        </w:rPr>
        <w:t>东阳市横店镇人民政府</w:t>
      </w:r>
      <w:r>
        <w:rPr>
          <w:rFonts w:hint="eastAsia" w:ascii="宋体" w:hAnsi="宋体" w:eastAsia="宋体" w:cs="宋体"/>
          <w:color w:val="auto"/>
          <w:sz w:val="24"/>
          <w:highlight w:val="none"/>
        </w:rPr>
        <w:t>（“采购人”）。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2.“投标人”系指向招标方提交投标文件的单位或个人。</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3.“服务”系指招标文件规定投标人须承担的本项目所衍生的一切服务义务。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4.“项目”系指投标人按招标文件规定向采购人提供的成果和项目服务。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5.“书面形式”包括信函、传真、电报等。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 “▲”、 “※”、“★”系指实质性要求条款。</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 采购项目需要落实的政府采购政策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7.1 本项目原则上采购本国生产的货物、工程和服务，不允许采购进口产品。除非采购人采购进口产品，已经在采购活动开始前向财政部门提出申请并获得财政部门审核同意，且在采购需求中明确规定可以采购进口产品，未明确视同不得采购进口产品（但如果因信息不对称等原因，仍有满足需求的国内产品要求参与采购竞争的，采购人、采购机构不会对其加以限制，仍将按照公平竞争原则实施采购）。</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 支持绿色发展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ascii="宋体" w:hAnsi="宋体" w:eastAsia="宋体" w:cs="宋体"/>
          <w:color w:val="auto"/>
          <w:sz w:val="24"/>
          <w:highlight w:val="none"/>
          <w:lang w:val="en-US" w:eastAsia="zh-CN"/>
        </w:rPr>
        <w:t>▲</w:t>
      </w:r>
      <w:r>
        <w:rPr>
          <w:rFonts w:hint="eastAsia" w:ascii="宋体" w:hAnsi="宋体" w:cs="宋体"/>
          <w:color w:val="auto"/>
          <w:sz w:val="24"/>
          <w:highlight w:val="none"/>
          <w:lang w:val="en-US" w:eastAsia="zh-CN"/>
        </w:rPr>
        <w:t>采购人拟采购的产品属于政府强制采购的节能产品品目清单范围的，供应商未按采购文件要求提供国家确定的认证机构出具的、处于有效期之内的节能产品认证证书的，投标无效。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7.3支持中小企业发展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7.3.1中小企业，是指在中华人民共和国境内依法设立，依据国务院批准的中小企业划分标准确定的中型企业、小型企业和微型企业，但与大企业的负责人为同一人，或者与大企业存在直接控股、管理关系的除外。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符合中小企业划分标准的个体工商户，在政府采购活动中视同中小企业。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7.3.2在政府采购活动中，供应商提供的货物、工程或者服务符合下列情形的，享受中小企业扶持政策：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7.3.2.1在货物采购项目中，货物由中小企业制造，即货物由中小企业生产且使用该中小企业商号或者注册商标；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7.3.2.2在工程采购项目中，工程由中小企业承建，即工程施工单位为中小企业；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7.3.2.3在服务采购项目中，服务由中小企业承接，即提供服务的人员为中小企业依照《中华人民共和国劳动合同法》订立劳动合同的从业人员。</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在货物采购项目中，供应商提供的货物既有中小企业制造货物，也有大型企业制造货物的，不享受中小企业扶持政策。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以联合体形式参加政府采购活动，联合体各方均为中小企业的，联合体视同中小企业。其中，联合体各方均为小微企业的，联合体视同小微企业。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7.3.3符合《关于促进残疾人就业政府采购政策的通知》（财库〔2017〕141号）规定的条件并提供《残疾人福利性单位声明函》（附件1）的残疾人福利性单位视同小型、微型企业；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7.3.4符合《关于政府采购支持监狱企业发展有关问题的通知》（财库[2014]68号）规定的监狱企业并提供由省级以上监狱管理局、戒毒管理局（含新疆生产建设兵团）出具的属于监狱企业证明文件的，视同为小型、微型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7.3.5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7.3.6中小企业享受扶持政策获得政府采购合同的，小微企业不得将合同分包给大中型企业，中型企业不得将合同分包给大型企业。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7.4支持创新发展</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7.4.1 采购人优先采购被认定为首台套产品和“制造精品”的自主创新产品。</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7.4.2首台套产品被纳入《首台套产品推广应用指导目录》之日起3年内，以及产品核心技术高于国内领先水平，并具有明晰自主知识产权的“制造精品”产品，自认定之日起3年内视同已具备相应销售业绩，参加政府采购活动时业绩分值为满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7.5中小企业信用融资：为支持和促进中小企业发展，进一步发挥政府采购政策功能，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https://zfcg.czt.zj.gov.cn)的中小企业信用融资栏目了解相关信息。 供应商可以通过浙江政府采购网(https://zfcg. czt.zj. gov.cn/)首页的“浙江政采贷”模块进入申请，还可以通过政府采购云平台(https://wwwzcygov.cn/)首页的“金融服务”模块进入申请。</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（三）招标方式</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本次招标采用公开招标方式进行。</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（四）投标委托</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如投标人代表不是法定代表人，须有法定代表人出具的授权委托书，委托代理人必须为投标人的在职正式职工（以投标人本单位缴纳社保花名册为准）。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▲（五）投标费用</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val="0"/>
          <w:bCs/>
          <w:color w:val="auto"/>
          <w:sz w:val="24"/>
          <w:szCs w:val="24"/>
          <w:highlight w:val="none"/>
        </w:rPr>
        <w:t>1.不论投标结果如何，投标人均应自行承担所有与投标有关的全部费用（招标文件有相反规定除外）。</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color w:val="auto"/>
          <w:highlight w:val="none"/>
        </w:rPr>
      </w:pPr>
      <w:r>
        <w:rPr>
          <w:rFonts w:hint="eastAsia" w:ascii="宋体" w:hAnsi="宋体" w:cs="宋体"/>
          <w:b/>
          <w:color w:val="auto"/>
          <w:sz w:val="24"/>
          <w:highlight w:val="none"/>
        </w:rPr>
        <w:t>2.东阳市鑫盛工程咨询有限公司向中标人收取</w:t>
      </w:r>
      <w:r>
        <w:rPr>
          <w:rFonts w:hint="eastAsia" w:ascii="宋体" w:hAnsi="宋体" w:cs="宋体"/>
          <w:b/>
          <w:color w:val="auto"/>
          <w:sz w:val="24"/>
          <w:highlight w:val="none"/>
          <w:lang w:val="en-US" w:eastAsia="zh-CN"/>
        </w:rPr>
        <w:t>三年</w:t>
      </w:r>
      <w:r>
        <w:rPr>
          <w:rFonts w:hint="eastAsia" w:ascii="宋体" w:hAnsi="宋体" w:cs="宋体"/>
          <w:b/>
          <w:color w:val="auto"/>
          <w:sz w:val="24"/>
          <w:highlight w:val="none"/>
        </w:rPr>
        <w:t>中标服务费</w:t>
      </w:r>
      <w:r>
        <w:rPr>
          <w:rFonts w:hint="eastAsia" w:ascii="宋体" w:hAnsi="宋体" w:cs="宋体"/>
          <w:b/>
          <w:color w:val="auto"/>
          <w:sz w:val="24"/>
          <w:highlight w:val="none"/>
          <w:u w:val="single"/>
          <w:lang w:val="en-US" w:eastAsia="zh-CN"/>
        </w:rPr>
        <w:t>29.99万</w:t>
      </w:r>
      <w:r>
        <w:rPr>
          <w:rFonts w:hint="eastAsia" w:ascii="宋体" w:hAnsi="宋体" w:cs="宋体"/>
          <w:b/>
          <w:color w:val="auto"/>
          <w:sz w:val="24"/>
          <w:highlight w:val="none"/>
          <w:u w:val="none"/>
          <w:lang w:val="en-US" w:eastAsia="zh-CN"/>
        </w:rPr>
        <w:t>元</w:t>
      </w:r>
      <w:r>
        <w:rPr>
          <w:rFonts w:hint="eastAsia" w:ascii="宋体" w:hAnsi="宋体" w:cs="宋体"/>
          <w:b/>
          <w:color w:val="auto"/>
          <w:sz w:val="24"/>
          <w:highlight w:val="none"/>
        </w:rPr>
        <w:t>，在中标结果公示结束之日起3天内（在领取中标通知书前）交纳。</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中标服务费由中标人汇至以下账户：</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帐户名称：东阳市鑫盛工程咨询有限公司</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开户银行：兴业银行股份有限公司金华东阳支行</w:t>
      </w:r>
    </w:p>
    <w:p>
      <w:pPr>
        <w:keepNext w:val="0"/>
        <w:keepLines w:val="0"/>
        <w:pageBreakBefore w:val="0"/>
        <w:widowControl w:val="0"/>
        <w:kinsoku/>
        <w:wordWrap/>
        <w:overflowPunct/>
        <w:topLinePunct w:val="0"/>
        <w:autoSpaceDE/>
        <w:autoSpaceDN/>
        <w:bidi w:val="0"/>
        <w:adjustRightInd/>
        <w:snapToGrid/>
        <w:spacing w:line="480" w:lineRule="exact"/>
        <w:ind w:firstLine="472" w:firstLineChars="196"/>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账号：356090100100082625</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（六）联合体投标</w:t>
      </w:r>
      <w:r>
        <w:rPr>
          <w:rFonts w:hint="eastAsia" w:ascii="宋体" w:hAnsi="宋体" w:eastAsia="宋体" w:cs="宋体"/>
          <w:b/>
          <w:color w:val="auto"/>
          <w:sz w:val="24"/>
          <w:highlight w:val="none"/>
        </w:rPr>
        <w:tab/>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rPr>
        <w:t>本项目</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是</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rPr>
        <w:t>接受联合体投标。</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color w:val="auto"/>
          <w:kern w:val="0"/>
          <w:sz w:val="24"/>
          <w:highlight w:val="none"/>
        </w:rPr>
      </w:pPr>
      <w:r>
        <w:rPr>
          <w:rFonts w:hint="eastAsia" w:ascii="宋体" w:hAnsi="宋体" w:eastAsia="宋体" w:cs="宋体"/>
          <w:b/>
          <w:color w:val="auto"/>
          <w:sz w:val="24"/>
          <w:highlight w:val="none"/>
        </w:rPr>
        <w:t>（七）</w:t>
      </w:r>
      <w:r>
        <w:rPr>
          <w:rFonts w:hint="eastAsia" w:ascii="宋体" w:hAnsi="宋体" w:eastAsia="宋体" w:cs="宋体"/>
          <w:b/>
          <w:color w:val="auto"/>
          <w:kern w:val="0"/>
          <w:sz w:val="24"/>
          <w:highlight w:val="none"/>
        </w:rPr>
        <w:t>转包与分包</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rPr>
        <w:t>1.本项目不允许转包。</w:t>
      </w:r>
    </w:p>
    <w:p>
      <w:pPr>
        <w:keepNext w:val="0"/>
        <w:keepLines w:val="0"/>
        <w:pageBreakBefore w:val="0"/>
        <w:widowControl w:val="0"/>
        <w:kinsoku/>
        <w:wordWrap/>
        <w:overflowPunct/>
        <w:topLinePunct w:val="0"/>
        <w:autoSpaceDE/>
        <w:autoSpaceDN/>
        <w:bidi w:val="0"/>
        <w:adjustRightInd/>
        <w:snapToGrid/>
        <w:spacing w:line="480" w:lineRule="exact"/>
        <w:ind w:firstLine="240" w:firstLineChars="100"/>
        <w:textAlignment w:val="auto"/>
        <w:rPr>
          <w:rFonts w:ascii="宋体" w:hAnsi="宋体" w:cs="宋体"/>
          <w:color w:val="auto"/>
          <w:kern w:val="0"/>
          <w:sz w:val="24"/>
          <w:highlight w:val="none"/>
        </w:rPr>
      </w:pPr>
      <w:r>
        <w:rPr>
          <w:rFonts w:hint="eastAsia" w:ascii="宋体" w:hAnsi="宋体" w:cs="宋体"/>
          <w:color w:val="auto"/>
          <w:kern w:val="0"/>
          <w:sz w:val="24"/>
          <w:highlight w:val="none"/>
        </w:rPr>
        <w:t>2.本项目允许分包。</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highlight w:val="none"/>
        </w:rPr>
      </w:pPr>
      <w:r>
        <w:rPr>
          <w:rFonts w:hint="eastAsia" w:ascii="宋体" w:hAnsi="宋体" w:eastAsia="宋体" w:cs="宋体"/>
          <w:color w:val="auto"/>
          <w:sz w:val="24"/>
          <w:highlight w:val="none"/>
          <w:lang w:val="en-US" w:eastAsia="zh-CN"/>
        </w:rPr>
        <w:t>▲</w:t>
      </w:r>
      <w:r>
        <w:rPr>
          <w:rFonts w:hint="eastAsia" w:ascii="宋体" w:hAnsi="宋体" w:eastAsia="宋体" w:cs="宋体"/>
          <w:b/>
          <w:bCs/>
          <w:color w:val="auto"/>
          <w:sz w:val="24"/>
          <w:highlight w:val="none"/>
        </w:rPr>
        <w:t>（八）特别说明：</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1.多家供应商参加投标，如其中两家或两家以上供应商的法定代表人为同一人或相互之间存在投资关系且达到控股的，同时提供的是同一品牌产品的，应当按一个供应商认定。</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2.投标人投标所使用的资格、信誉、荣誉与企业认证必须为本法人所拥有。投标人投标所使用的采购项目实施人员必须为本法人员工（或必须为本法人或控股公司正式员工）。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3.投标人应仔细阅读招标文件的所有内容，按照招标文件的要求提交投标文件，并对所提供的全部资料的真实性承担法律责任。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投标人在投标活动中提供任何虚假材料,其投标无效，并报监管部门查处；中标后发现的,中标人须依照《中华人民共和国消费者权益保护法》第49条之规定，按中标价双倍赔偿采购人，且民事赔偿并不免除违法投标人的行政与刑事责任。</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5. 评标委员会认为预中标人的投标报价明显低于其他通过符合性审查投标人的报价，有可能影响产品质量或者不能诚信履约的，应当要求其在评标现场合理的时间内提供书面说明，必要时提交相关证明材料，预中标人不能证明其报价合理性的，评标委员会应当将其作为无效投标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6. 招标方不保证最低报价者为中标方。</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7. “政采云”平台运营机构，以及与该机构有直接控股或者管理关系可能影响采购公正性的任何单位和个人，不得在该平台进行的政府采购项目电子交易中投标、响应政府采购项目。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（九）质疑和投诉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认为招标文件、招标过程或中标结果使自己的合法权益受到损害的，应当在知道或者应知其权益受到损害之日起七个工作日内，以书面形式向采购人、招标方提出质疑。投标人对招标方的质疑答复不满意或者招标方未在规定时间内作出答复的，可以在答复期满后十五个工作日内向同级采购监管部门投诉。</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 采购人、招标方应当按照《浙江省政府采购供应商质疑处理办法》、中华人民共和国财政部第94号令《政府采购质疑和投诉办法》进行受理与答复质疑。</w:t>
      </w:r>
    </w:p>
    <w:p>
      <w:pPr>
        <w:pStyle w:val="6"/>
        <w:keepNext w:val="0"/>
        <w:keepLines w:val="0"/>
        <w:pageBreakBefore/>
        <w:spacing w:line="360" w:lineRule="auto"/>
        <w:jc w:val="center"/>
        <w:rPr>
          <w:rFonts w:hint="eastAsia" w:ascii="宋体" w:hAnsi="宋体" w:eastAsia="宋体" w:cs="宋体"/>
          <w:color w:val="auto"/>
          <w:sz w:val="24"/>
          <w:szCs w:val="24"/>
          <w:highlight w:val="none"/>
        </w:rPr>
      </w:pPr>
      <w:bookmarkStart w:id="17" w:name="_Toc454196066"/>
      <w:bookmarkStart w:id="18" w:name="_Toc458697268"/>
      <w:bookmarkStart w:id="19" w:name="_Toc31231"/>
      <w:r>
        <w:rPr>
          <w:rFonts w:hint="eastAsia" w:ascii="宋体" w:hAnsi="宋体" w:eastAsia="宋体" w:cs="宋体"/>
          <w:color w:val="auto"/>
          <w:sz w:val="24"/>
          <w:szCs w:val="24"/>
          <w:highlight w:val="none"/>
        </w:rPr>
        <w:t>二、招标文件</w:t>
      </w:r>
      <w:bookmarkEnd w:id="17"/>
      <w:bookmarkEnd w:id="18"/>
      <w:bookmarkEnd w:id="19"/>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（一）招标文件的构成。本招标文件由以下部分组成：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1.招标公告</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2.招标需求</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3.投标人须知</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4.评标办法及标准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5.合同主要条款</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6.投标文件格式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7.本项目招标文件的澄清、答复、修改、补充的内容</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（二）投标人的风险</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投标人没有按照招标文件要求提供全部资料，或者投标人没有对招标文件在各方面作出实质性响应是投标人的风险，并可能导致其投标被拒绝。</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（三）招标文件的澄清与修改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bCs/>
          <w:color w:val="auto"/>
          <w:sz w:val="24"/>
          <w:highlight w:val="none"/>
        </w:rPr>
        <w:t>投标人应认真阅读本招标文件，发现其中有误或有不合理要求的，投标人应当按照公开招标公告第</w:t>
      </w:r>
      <w:r>
        <w:rPr>
          <w:rFonts w:hint="eastAsia" w:ascii="宋体" w:hAnsi="宋体" w:eastAsia="宋体" w:cs="宋体"/>
          <w:bCs/>
          <w:color w:val="auto"/>
          <w:sz w:val="24"/>
          <w:highlight w:val="none"/>
          <w:lang w:eastAsia="zh-CN"/>
        </w:rPr>
        <w:t>三、</w:t>
      </w:r>
      <w:r>
        <w:rPr>
          <w:rFonts w:hint="eastAsia" w:ascii="宋体" w:hAnsi="宋体" w:cs="宋体"/>
          <w:bCs/>
          <w:color w:val="auto"/>
          <w:sz w:val="24"/>
          <w:highlight w:val="none"/>
          <w:lang w:val="en-US" w:eastAsia="zh-CN"/>
        </w:rPr>
        <w:t>七</w:t>
      </w:r>
      <w:r>
        <w:rPr>
          <w:rFonts w:hint="eastAsia" w:ascii="宋体" w:hAnsi="宋体" w:eastAsia="宋体" w:cs="宋体"/>
          <w:bCs/>
          <w:color w:val="auto"/>
          <w:sz w:val="24"/>
          <w:highlight w:val="none"/>
        </w:rPr>
        <w:t>条规定以书面形式要求招标方澄清</w:t>
      </w:r>
      <w:r>
        <w:rPr>
          <w:rFonts w:hint="eastAsia" w:ascii="宋体" w:hAnsi="宋体" w:eastAsia="宋体" w:cs="宋体"/>
          <w:color w:val="auto"/>
          <w:sz w:val="24"/>
          <w:highlight w:val="none"/>
        </w:rPr>
        <w:t>。招标方对已发出的招标文件进行必要澄清、答复、修改或补充的，应当在招标文件要求提交投标文件截止时间15日前，在财政部门指定的政府采购信息发布媒体上发布更正公告，并以书面形式通知所有招标文件收受人。</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2.招标方必须以书面形式答复投标人要求澄清的问题，并将不包含问题来源的答复书面通知所有购买招标文件的投标人；除书面答复以外的其他澄清方式及澄清内容均无效。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3.招标文件澄清、答复、修改、补充的内容为招标文件的组成部分。当招标文件与招标文件的答复、澄清、修改、补充通知就同一内容的表述不一致时，以最后发出的书面文件为准。</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4.招标文件的澄清、答复、修改或补充都应该通过本招标机构以法定形式发布，采购人非通过本机构，不得擅自澄清、答复、修改或补充招标文件。</w:t>
      </w:r>
    </w:p>
    <w:p>
      <w:pPr>
        <w:pStyle w:val="6"/>
        <w:keepNext w:val="0"/>
        <w:keepLines w:val="0"/>
        <w:pageBreakBefore/>
        <w:spacing w:line="360" w:lineRule="auto"/>
        <w:jc w:val="center"/>
        <w:rPr>
          <w:rFonts w:hint="eastAsia" w:ascii="宋体" w:hAnsi="宋体" w:eastAsia="宋体" w:cs="宋体"/>
          <w:color w:val="auto"/>
          <w:sz w:val="24"/>
          <w:szCs w:val="24"/>
          <w:highlight w:val="none"/>
        </w:rPr>
      </w:pPr>
      <w:bookmarkStart w:id="20" w:name="_Toc458697269"/>
      <w:bookmarkStart w:id="21" w:name="_Toc4796"/>
      <w:bookmarkStart w:id="22" w:name="_Toc454196067"/>
      <w:r>
        <w:rPr>
          <w:rFonts w:hint="eastAsia" w:ascii="宋体" w:hAnsi="宋体" w:eastAsia="宋体" w:cs="宋体"/>
          <w:color w:val="auto"/>
          <w:sz w:val="24"/>
          <w:szCs w:val="24"/>
          <w:highlight w:val="none"/>
        </w:rPr>
        <w:t>三、投标文件的编制</w:t>
      </w:r>
      <w:bookmarkEnd w:id="20"/>
      <w:bookmarkEnd w:id="21"/>
      <w:bookmarkEnd w:id="22"/>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▲（一）投标文件的组成</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投标文件由资格审查文件、商务技术文件、报价文件三部分组成。</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1.资格审查文件：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b/>
          <w:bCs/>
          <w:color w:val="auto"/>
          <w:sz w:val="24"/>
          <w:highlight w:val="none"/>
        </w:rPr>
        <w:t>落实政府采购政策需满足的资格：供应商为中小企业/小微企业，提供《中小企业声明函》（格式见附件）；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2.商务技术文件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（4）现状调查及应对措施；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（5）作业管理方案；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（6）人员配置；</w:t>
      </w:r>
    </w:p>
    <w:p>
      <w:pPr>
        <w:spacing w:line="360" w:lineRule="auto"/>
        <w:rPr>
          <w:rFonts w:ascii="宋体" w:hAnsi="宋体" w:cs="宋体"/>
          <w:color w:val="auto"/>
          <w:sz w:val="24"/>
          <w:highlight w:val="none"/>
        </w:rPr>
      </w:pPr>
      <w:r>
        <w:rPr>
          <w:rFonts w:hint="eastAsia" w:ascii="宋体" w:hAnsi="宋体" w:cs="宋体"/>
          <w:color w:val="auto"/>
          <w:sz w:val="24"/>
          <w:highlight w:val="none"/>
        </w:rPr>
        <w:t>（7）车辆</w:t>
      </w:r>
      <w:r>
        <w:rPr>
          <w:rFonts w:hint="eastAsia" w:ascii="宋体" w:hAnsi="宋体" w:cs="宋体"/>
          <w:color w:val="auto"/>
          <w:sz w:val="24"/>
          <w:highlight w:val="none"/>
          <w:lang w:val="en-US" w:eastAsia="zh-CN"/>
        </w:rPr>
        <w:t>配置</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（8）管理制度；</w:t>
      </w:r>
    </w:p>
    <w:p>
      <w:pPr>
        <w:spacing w:line="360" w:lineRule="auto"/>
        <w:rPr>
          <w:rFonts w:ascii="宋体" w:hAnsi="宋体" w:cs="宋体"/>
          <w:color w:val="auto"/>
          <w:sz w:val="24"/>
          <w:highlight w:val="none"/>
        </w:rPr>
      </w:pPr>
      <w:r>
        <w:rPr>
          <w:rFonts w:hint="eastAsia" w:ascii="宋体" w:hAnsi="宋体" w:cs="宋体"/>
          <w:color w:val="auto"/>
          <w:sz w:val="24"/>
          <w:highlight w:val="none"/>
        </w:rPr>
        <w:t>（9）质量保障措施；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（10）维稳方案；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（11）</w:t>
      </w:r>
      <w:r>
        <w:rPr>
          <w:rFonts w:hint="eastAsia" w:ascii="宋体" w:hAnsi="宋体" w:eastAsia="宋体" w:cs="宋体"/>
          <w:color w:val="auto"/>
          <w:sz w:val="24"/>
          <w:szCs w:val="24"/>
          <w:highlight w:val="none"/>
        </w:rPr>
        <w:t>认证证书</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）同类</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业绩；</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）优惠承诺；</w:t>
      </w:r>
    </w:p>
    <w:p>
      <w:pPr>
        <w:spacing w:line="360" w:lineRule="auto"/>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4</w:t>
      </w:r>
      <w:r>
        <w:rPr>
          <w:rFonts w:hint="eastAsia" w:ascii="宋体" w:hAnsi="宋体"/>
          <w:color w:val="auto"/>
          <w:sz w:val="24"/>
          <w:highlight w:val="none"/>
        </w:rPr>
        <w:t>）安全生产承诺函（格式见附件）；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15</w:t>
      </w:r>
      <w:r>
        <w:rPr>
          <w:rFonts w:hint="eastAsia" w:ascii="宋体" w:hAnsi="宋体" w:cs="宋体"/>
          <w:color w:val="auto"/>
          <w:sz w:val="24"/>
          <w:highlight w:val="none"/>
          <w:lang w:eastAsia="zh-CN"/>
        </w:rPr>
        <w:t>）</w:t>
      </w:r>
      <w:r>
        <w:rPr>
          <w:rFonts w:hint="eastAsia" w:ascii="宋体" w:hAnsi="宋体" w:cs="宋体"/>
          <w:color w:val="auto"/>
          <w:sz w:val="24"/>
          <w:highlight w:val="none"/>
        </w:rPr>
        <w:t>服务费承诺书（格式见附件）；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）投标人需要说明的其他文件和说明。</w:t>
      </w:r>
    </w:p>
    <w:p>
      <w:pPr>
        <w:numPr>
          <w:ilvl w:val="0"/>
          <w:numId w:val="8"/>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（1）投标函（格式见附件）；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）投标报价明细表（格式见附件）；</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）投标人针对报价需要说明的其他文件和说明（格式自拟）。</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▲（二）投标文件的语言及计量</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1．投标文件以及投标方与招标方就有关投标事宜的所有来往函电，均应以中文汉语书写。除签名、盖章、专用名称等特殊情形外，以中文汉语以外的文字表述的投标文件视同未提供。</w:t>
      </w:r>
    </w:p>
    <w:p>
      <w:pPr>
        <w:spacing w:line="360" w:lineRule="auto"/>
        <w:ind w:firstLine="240" w:firstLineChars="1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2.投标计量单位，应采用中华人民共和国法定计量单位（货币单位：人民币元），否则视同未响应。</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▲（三）投标报价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1.投标报价应按招标文件中相关附表格式填写。</w:t>
      </w:r>
    </w:p>
    <w:p>
      <w:pPr>
        <w:spacing w:line="360" w:lineRule="auto"/>
        <w:rPr>
          <w:rFonts w:hint="eastAsia" w:ascii="宋体" w:hAnsi="宋体" w:cs="仿宋_GB2312"/>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rPr>
        <w:t>投标报价</w:t>
      </w:r>
      <w:r>
        <w:rPr>
          <w:rFonts w:hint="eastAsia" w:ascii="宋体" w:hAnsi="宋体" w:cs="仿宋_GB2312"/>
          <w:color w:val="auto"/>
          <w:sz w:val="24"/>
          <w:highlight w:val="none"/>
        </w:rPr>
        <w:t>包括提供保洁</w:t>
      </w:r>
      <w:r>
        <w:rPr>
          <w:rFonts w:hint="eastAsia" w:ascii="宋体" w:hAnsi="宋体" w:cs="仿宋_GB2312"/>
          <w:color w:val="auto"/>
          <w:sz w:val="24"/>
          <w:highlight w:val="none"/>
          <w:lang w:eastAsia="zh-CN"/>
        </w:rPr>
        <w:t>、</w:t>
      </w:r>
      <w:r>
        <w:rPr>
          <w:rFonts w:hint="eastAsia" w:ascii="宋体" w:hAnsi="宋体" w:cs="仿宋_GB2312"/>
          <w:color w:val="auto"/>
          <w:sz w:val="24"/>
          <w:highlight w:val="none"/>
          <w:lang w:val="en-US" w:eastAsia="zh-CN"/>
        </w:rPr>
        <w:t>绿化养护、市政、路灯养护、200万元设备更新、</w:t>
      </w:r>
      <w:r>
        <w:rPr>
          <w:rFonts w:hint="eastAsia" w:ascii="宋体" w:hAnsi="宋体" w:cs="仿宋_GB2312"/>
          <w:color w:val="auto"/>
          <w:sz w:val="24"/>
          <w:highlight w:val="none"/>
        </w:rPr>
        <w:t>及其他所有服务所需的一切人员工资、奖金、服装费、各种加班费、夜餐费、住宿费、公厕管理中产生的管理人员费用、保洁人员费用、保洁工具费（包括洁厕灵、垃圾篓、塑料袋、毛巾、卫生吸、拖把、皮手套、塑料扫帚、长方刷、小圆刷、杀虫剂、香蕉水、火夹、清洁球、尘帚、小铁簸箕、皮管、喷雾器等所有保洁过程中需要的保洁工具）、化粪池清掏修理费管理费、作业车辆</w:t>
      </w:r>
      <w:r>
        <w:rPr>
          <w:rFonts w:hint="eastAsia" w:ascii="宋体" w:hAnsi="宋体" w:cs="仿宋_GB2312"/>
          <w:color w:val="auto"/>
          <w:sz w:val="24"/>
          <w:highlight w:val="none"/>
          <w:lang w:val="en-US" w:eastAsia="zh-CN"/>
        </w:rPr>
        <w:t>租赁费、车辆</w:t>
      </w:r>
      <w:r>
        <w:rPr>
          <w:rFonts w:hint="eastAsia" w:ascii="宋体" w:hAnsi="宋体" w:cs="仿宋_GB2312"/>
          <w:color w:val="auto"/>
          <w:sz w:val="24"/>
          <w:highlight w:val="none"/>
        </w:rPr>
        <w:t>使用保养费用、车辆保险费、各种保险、管理费用、税费、利润、各类创建、突击的情况等完成合同所需的一切本身和不可或缺的所有工作开支、政策性文件规定即合同包含的所有风险、责任等实施本项目所需的一切费用。</w:t>
      </w: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（四）投标文件的有效期</w:t>
      </w:r>
    </w:p>
    <w:p>
      <w:pPr>
        <w:spacing w:line="360" w:lineRule="auto"/>
        <w:rPr>
          <w:rFonts w:hint="eastAsia" w:ascii="宋体" w:hAnsi="宋体" w:eastAsia="宋体" w:cs="宋体"/>
          <w:color w:val="auto"/>
          <w:sz w:val="24"/>
          <w:highlight w:val="none"/>
        </w:rPr>
      </w:pPr>
      <w:bookmarkStart w:id="23" w:name="_Toc405368930"/>
      <w:bookmarkStart w:id="24" w:name="_Toc450548873"/>
      <w:r>
        <w:rPr>
          <w:rFonts w:hint="eastAsia" w:ascii="宋体" w:hAnsi="宋体" w:eastAsia="宋体" w:cs="宋体"/>
          <w:color w:val="auto"/>
          <w:sz w:val="24"/>
          <w:highlight w:val="none"/>
        </w:rPr>
        <w:t>▲1.自投标截止日起</w:t>
      </w:r>
      <w:r>
        <w:rPr>
          <w:rFonts w:hint="eastAsia" w:ascii="宋体" w:hAnsi="宋体" w:eastAsia="宋体" w:cs="宋体"/>
          <w:color w:val="auto"/>
          <w:sz w:val="24"/>
          <w:highlight w:val="none"/>
          <w:u w:val="single"/>
        </w:rPr>
        <w:t>60</w:t>
      </w:r>
      <w:r>
        <w:rPr>
          <w:rFonts w:hint="eastAsia" w:ascii="宋体" w:hAnsi="宋体" w:eastAsia="宋体" w:cs="宋体"/>
          <w:color w:val="auto"/>
          <w:sz w:val="24"/>
          <w:highlight w:val="none"/>
        </w:rPr>
        <w:t>天投标文件应保持有效。有效期不足的投标文件将被拒绝。</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2.在特殊情况下，招标人可与投标人协商延长投标书的有效期，这种要求和答复均以书面形式进行。</w:t>
      </w:r>
    </w:p>
    <w:p>
      <w:pPr>
        <w:spacing w:line="360" w:lineRule="auto"/>
        <w:rPr>
          <w:rFonts w:hint="eastAsia" w:ascii="宋体" w:hAnsi="宋体" w:eastAsia="宋体" w:cs="宋体"/>
          <w:color w:val="auto"/>
          <w:sz w:val="24"/>
          <w:highlight w:val="none"/>
        </w:rPr>
      </w:pPr>
      <w:bookmarkStart w:id="25" w:name="_Toc407182105"/>
      <w:r>
        <w:rPr>
          <w:rFonts w:hint="eastAsia" w:ascii="宋体" w:hAnsi="宋体" w:eastAsia="宋体" w:cs="宋体"/>
          <w:color w:val="auto"/>
          <w:sz w:val="24"/>
          <w:highlight w:val="none"/>
        </w:rPr>
        <w:t>3.投标人可拒绝接受延期要求，若同意延长有效期的投标人，则不能修改投标文件。</w:t>
      </w:r>
      <w:bookmarkEnd w:id="25"/>
      <w:r>
        <w:rPr>
          <w:rFonts w:hint="eastAsia" w:ascii="宋体" w:hAnsi="宋体" w:eastAsia="宋体" w:cs="宋体"/>
          <w:color w:val="auto"/>
          <w:sz w:val="24"/>
          <w:highlight w:val="none"/>
        </w:rPr>
        <w:t xml:space="preserve">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4.中标人的投标文件自开标之日起至合同履行完毕止均应保持有效。</w:t>
      </w:r>
    </w:p>
    <w:bookmarkEnd w:id="23"/>
    <w:bookmarkEnd w:id="24"/>
    <w:p>
      <w:pPr>
        <w:spacing w:line="360" w:lineRule="auto"/>
        <w:rPr>
          <w:rFonts w:ascii="宋体" w:hAnsi="宋体" w:cs="宋体"/>
          <w:b/>
          <w:color w:val="auto"/>
          <w:sz w:val="24"/>
          <w:highlight w:val="none"/>
        </w:rPr>
      </w:pPr>
      <w:r>
        <w:rPr>
          <w:rFonts w:hint="eastAsia" w:ascii="宋体" w:hAnsi="宋体" w:cs="宋体"/>
          <w:b/>
          <w:color w:val="auto"/>
          <w:sz w:val="24"/>
          <w:highlight w:val="none"/>
        </w:rPr>
        <w:t>（五）履约保证金：</w:t>
      </w:r>
    </w:p>
    <w:p>
      <w:pPr>
        <w:spacing w:line="360" w:lineRule="auto"/>
        <w:rPr>
          <w:rFonts w:ascii="宋体" w:hAnsi="宋体" w:cs="宋体"/>
          <w:color w:val="auto"/>
          <w:sz w:val="24"/>
          <w:highlight w:val="none"/>
        </w:rPr>
      </w:pPr>
      <w:r>
        <w:rPr>
          <w:rFonts w:hint="eastAsia" w:ascii="宋体" w:hAnsi="宋体" w:cs="宋体"/>
          <w:color w:val="auto"/>
          <w:sz w:val="24"/>
          <w:highlight w:val="none"/>
        </w:rPr>
        <w:t>▲1.保证金形式：</w:t>
      </w:r>
      <w:r>
        <w:rPr>
          <w:rFonts w:hint="eastAsia" w:ascii="宋体" w:hAnsi="宋体" w:cs="宋体"/>
          <w:color w:val="auto"/>
          <w:sz w:val="24"/>
          <w:highlight w:val="none"/>
          <w:u w:val="single"/>
        </w:rPr>
        <w:t>支票、汇票、本票、保函</w:t>
      </w:r>
      <w:r>
        <w:rPr>
          <w:rFonts w:hint="eastAsia" w:ascii="宋体" w:hAnsi="宋体" w:cs="宋体"/>
          <w:color w:val="auto"/>
          <w:sz w:val="24"/>
          <w:highlight w:val="none"/>
        </w:rPr>
        <w:t xml:space="preserve">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▲2.中标人在收到中标通知书后，需向采购人提供中标</w:t>
      </w:r>
      <w:r>
        <w:rPr>
          <w:rFonts w:hint="eastAsia" w:ascii="宋体" w:hAnsi="宋体" w:cs="宋体"/>
          <w:color w:val="auto"/>
          <w:sz w:val="24"/>
          <w:highlight w:val="none"/>
          <w:lang w:val="en-US" w:eastAsia="zh-CN"/>
        </w:rPr>
        <w:t>价</w:t>
      </w:r>
      <w:r>
        <w:rPr>
          <w:rFonts w:hint="eastAsia" w:ascii="宋体" w:hAnsi="宋体" w:cs="宋体"/>
          <w:color w:val="auto"/>
          <w:sz w:val="24"/>
          <w:highlight w:val="none"/>
        </w:rPr>
        <w:t>1%的履约保证金，在中标人与采购人签订合同前递交，中标人需以支票、汇票、本票或者金融机构、保险公司、担保机构出具的保函/保险（保函期限应大于履约期限3个月，可在政采云平台购买，咨询热线4009039583）等非现金形式提交。</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六</w:t>
      </w:r>
      <w:r>
        <w:rPr>
          <w:rFonts w:hint="eastAsia" w:ascii="宋体" w:hAnsi="宋体" w:eastAsia="宋体" w:cs="宋体"/>
          <w:b/>
          <w:color w:val="auto"/>
          <w:sz w:val="24"/>
          <w:highlight w:val="none"/>
        </w:rPr>
        <w:t>）投标文件的签署</w:t>
      </w:r>
    </w:p>
    <w:p>
      <w:pPr>
        <w:numPr>
          <w:ilvl w:val="0"/>
          <w:numId w:val="9"/>
        </w:num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按本招标文件规定的格式和顺序编制投标文件并标注页码，因投标文件内容不完整、编排混乱、放弃关联点或关联点错误等原因导致投标文件被误读、漏读或者查找不到相关内容等风险由投标人自行承担。</w:t>
      </w: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 投标文件需盖章签字的地方必须由投标人法定代表人或法定代表人的授权委托人签署并加盖单位公章，投标人应写全称。</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.投标文件不得涂改，若有修改错漏处，须加盖单位公章和由法定代表人或授权委托人签字或盖章。投标文件因字迹潦草或表达不清所引起的后果由投标人负责。</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七</w:t>
      </w:r>
      <w:r>
        <w:rPr>
          <w:rFonts w:hint="eastAsia" w:ascii="宋体" w:hAnsi="宋体" w:eastAsia="宋体" w:cs="宋体"/>
          <w:b/>
          <w:color w:val="auto"/>
          <w:sz w:val="24"/>
          <w:highlight w:val="none"/>
        </w:rPr>
        <w:t>）投标文件的上传、递交、修改和撤回</w:t>
      </w:r>
    </w:p>
    <w:p>
      <w:pPr>
        <w:spacing w:line="360" w:lineRule="auto"/>
        <w:ind w:firstLine="495"/>
        <w:rPr>
          <w:rFonts w:hint="eastAsia" w:ascii="宋体" w:hAnsi="宋体" w:eastAsia="宋体" w:cs="宋体"/>
          <w:color w:val="auto"/>
          <w:sz w:val="24"/>
          <w:highlight w:val="none"/>
        </w:rPr>
      </w:pPr>
      <w:r>
        <w:rPr>
          <w:rFonts w:hint="eastAsia" w:ascii="宋体" w:hAnsi="宋体" w:eastAsia="宋体" w:cs="宋体"/>
          <w:color w:val="auto"/>
          <w:sz w:val="24"/>
          <w:highlight w:val="none"/>
        </w:rPr>
        <w:t>1. 投标人应当在投标截止时间前在“政采云”（电子交易平台）上自行上传加密的电子投标文件。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2.未按规定上传的投标文件将被拒绝，由此造成投标文件解密失败或被误投的风险由投标人承担。</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投标人未在“政采云”（电子交易平台）上自行上传加密的电子投标文件，仅提交电子备份投标文件的，投标无效。</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 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 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 电子投标文件无法解密或解密失败时，投标人提供了电子备份投标文件的，以电子备份投标文件作为评审依据，否则视为投标文件撤回。投标文件已按时解密的，电子备份投标文件自动失效。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w:t>
      </w:r>
      <w:r>
        <w:rPr>
          <w:rFonts w:hint="eastAsia" w:ascii="宋体" w:hAnsi="宋体" w:cs="宋体"/>
          <w:b/>
          <w:color w:val="auto"/>
          <w:sz w:val="24"/>
          <w:highlight w:val="none"/>
          <w:lang w:val="en-US" w:eastAsia="zh-CN"/>
        </w:rPr>
        <w:t>八</w:t>
      </w:r>
      <w:r>
        <w:rPr>
          <w:rFonts w:hint="eastAsia" w:ascii="宋体" w:hAnsi="宋体" w:eastAsia="宋体" w:cs="宋体"/>
          <w:b/>
          <w:color w:val="auto"/>
          <w:sz w:val="24"/>
          <w:highlight w:val="none"/>
        </w:rPr>
        <w:t>）投标无效的情形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限期内不补正或经补正后仍不符合招标文件要求的，应认定其投标无效。投标人修改、补正投标文件后，不影响评标委员会对其投标文件所作的评价和评分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1.在符合性审查和商务评审时，如发现下列情形之一的，投标文件将被视为无效：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）投标人仅提交电子备份投标文件的；</w:t>
      </w:r>
    </w:p>
    <w:p>
      <w:pPr>
        <w:spacing w:line="360" w:lineRule="auto"/>
        <w:rPr>
          <w:rFonts w:hint="eastAsia" w:ascii="宋体" w:hAnsi="宋体" w:eastAsia="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lang w:eastAsia="zh-CN"/>
        </w:rPr>
        <w:t>）</w:t>
      </w:r>
      <w:r>
        <w:rPr>
          <w:rFonts w:hint="eastAsia" w:ascii="宋体" w:hAnsi="宋体" w:eastAsia="宋体" w:cs="宋体"/>
          <w:color w:val="auto"/>
          <w:sz w:val="24"/>
          <w:highlight w:val="none"/>
        </w:rPr>
        <w:t>在开评标时出现电子投标文件无法解密或解密失败等情况，投标人未提供电子备份投标文件，无法对投标人继续进行评审的；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 xml:space="preserve">）网上下载的证明文件，不能通过真实性验证的（发现提供虚假资料的，按照提供虚假资料处理）；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）资格证明文件不全的，或者不符合招标文件标明的资格要求的，及未提供招标文件中标有“*”、“ ▲”、“※”、“★”等特殊符号的证明文件的；</w:t>
      </w:r>
    </w:p>
    <w:p>
      <w:pPr>
        <w:keepNext w:val="0"/>
        <w:keepLines w:val="0"/>
        <w:pageBreakBefore w:val="0"/>
        <w:widowControl w:val="0"/>
        <w:kinsoku/>
        <w:wordWrap/>
        <w:overflowPunct/>
        <w:topLinePunct w:val="0"/>
        <w:autoSpaceDE/>
        <w:autoSpaceDN/>
        <w:bidi w:val="0"/>
        <w:adjustRightInd/>
        <w:spacing w:line="450" w:lineRule="exac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本项目投标截止之日前三年内，相关主体在“信用中国”网站、中国政府采购网有失信行为或被列入受惩黑名单。</w:t>
      </w:r>
    </w:p>
    <w:p>
      <w:pPr>
        <w:pStyle w:val="8"/>
        <w:rPr>
          <w:rFonts w:hint="eastAsia"/>
          <w:color w:val="auto"/>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）投标文件无法定代表人签字,或未提供法定代表人授权委托书、投标声明书或者填写项目不齐全的；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 xml:space="preserve">）投标代表人未能出具身份证明或与法定代表人授权委托人身份不符的；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）投标文件格式未按招标文件附件规定的格式、未按招标文件规定的内容编制投标文件的或者内容虚假的、未按规定签字或盖章的；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）投标文件的实质性内容未使用中文表述的或意思表述不明确、前后矛盾的或者使用计量单位不符合招标文件要求的（经评标委员会认定并允许其当场更正的笔误除外）；</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）投标有效期、服务期（交货期）、质保期、付款方式等商务条款不能满足招标文件要求的；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）未实质性响应招标文件要求或者投标文件有招标方不能接受的附加条件的；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）招标文件规定的其它投标无效的情况；</w:t>
      </w:r>
    </w:p>
    <w:p>
      <w:pPr>
        <w:tabs>
          <w:tab w:val="left" w:pos="401"/>
        </w:tabs>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2.在技术资信评审时，如发现下列情形之一的，投标文件将被视为无效：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（2）投标文件标明的响应或偏离与事实不符的或虚假投标的；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（3）明显不符合招标文件质量标准的，或者与招标文件中标有“*”、“ ▲”、“※”、“★”等特殊符号的技术指标、主要功能项目发生实质性偏离的；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（4）招标文件中允许偏离的技术、性能指标或者辅助功能发生较大负偏离的，经评标委员会认定对项目实际使用造成影响的；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（5）投标技术方案不明确，存在一个或一个以上备选（替代）投标方案的；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（6）与其他参加本次投标供应商的投标文件的文字表述内容相同连续20行以上或者差错相同2处以上的；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（7）在资信及商务标、技术标内出现商务报价；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（8）招标文件规定的其它投标无效的情况；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（9）法律、法规规定的其它投标无效情况。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3.在报价评审时，如发现下列情形之一的，投标文件将被视为无效：</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（1）投标人未在规定的时间内对电子询标函进行澄清回复、拒绝澄清回复或者澄清回复的内容改变了投标文件的实质性内容的；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cs="宋体"/>
          <w:color w:val="auto"/>
          <w:sz w:val="24"/>
          <w:highlight w:val="none"/>
          <w:lang w:eastAsia="zh-CN"/>
        </w:rPr>
        <w:t>未填写投标报价或</w:t>
      </w:r>
      <w:r>
        <w:rPr>
          <w:rFonts w:hint="eastAsia" w:ascii="宋体" w:hAnsi="宋体" w:eastAsia="宋体" w:cs="宋体"/>
          <w:color w:val="auto"/>
          <w:sz w:val="24"/>
          <w:highlight w:val="none"/>
        </w:rPr>
        <w:t>未采用人民币报价或者未按照招标文件标明的币种报价的；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（3）投标报价具有选择性的，或者开标价格与投标文件承诺的优惠（折扣）价格不一致的；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（4）报价</w:t>
      </w:r>
      <w:r>
        <w:rPr>
          <w:rFonts w:hint="eastAsia" w:ascii="宋体" w:hAnsi="宋体" w:cs="宋体"/>
          <w:color w:val="auto"/>
          <w:sz w:val="24"/>
          <w:highlight w:val="none"/>
          <w:lang w:val="en-US" w:eastAsia="zh-CN"/>
        </w:rPr>
        <w:t>高于</w:t>
      </w:r>
      <w:r>
        <w:rPr>
          <w:rFonts w:hint="eastAsia" w:ascii="宋体" w:hAnsi="宋体" w:eastAsia="宋体" w:cs="宋体"/>
          <w:color w:val="auto"/>
          <w:sz w:val="24"/>
          <w:highlight w:val="none"/>
        </w:rPr>
        <w:t>用户设定的最高限价或预算金额的；</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（5）招标文件规定的其它投标无效的情况；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（6）法律、法规规定的其它投标无效情况。</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4.被拒绝的投标文件为无效。</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5.根据有关法律、法规规定为无效、废标的，按法律、法规规定执行。</w:t>
      </w:r>
    </w:p>
    <w:p>
      <w:pPr>
        <w:pStyle w:val="6"/>
        <w:keepNext w:val="0"/>
        <w:keepLines w:val="0"/>
        <w:pageBreakBefore/>
        <w:spacing w:line="360" w:lineRule="auto"/>
        <w:jc w:val="center"/>
        <w:rPr>
          <w:rFonts w:hint="eastAsia" w:ascii="宋体" w:hAnsi="宋体" w:eastAsia="宋体" w:cs="宋体"/>
          <w:color w:val="auto"/>
          <w:sz w:val="24"/>
          <w:szCs w:val="24"/>
          <w:highlight w:val="none"/>
        </w:rPr>
      </w:pPr>
      <w:bookmarkStart w:id="26" w:name="_Toc458697270"/>
      <w:bookmarkStart w:id="27" w:name="_Toc23500"/>
      <w:r>
        <w:rPr>
          <w:rFonts w:hint="eastAsia" w:ascii="宋体" w:hAnsi="宋体" w:eastAsia="宋体" w:cs="宋体"/>
          <w:color w:val="auto"/>
          <w:sz w:val="24"/>
          <w:szCs w:val="24"/>
          <w:highlight w:val="none"/>
        </w:rPr>
        <w:t>四、开标</w:t>
      </w:r>
      <w:bookmarkEnd w:id="26"/>
      <w:bookmarkEnd w:id="27"/>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（一）开标准备   </w:t>
      </w:r>
    </w:p>
    <w:p>
      <w:pPr>
        <w:spacing w:line="360" w:lineRule="auto"/>
        <w:ind w:firstLine="720" w:firstLineChars="300"/>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采购代理机构将在规定的时间和地点进行电子开标，投标人的法定代表人或其委托代理人【委托代理人应当是投标人的在职正式职工（以投标人本单位缴纳社保花名册为准）】应做好投标准备，准时在线参加电子开标会议，随时关注开标进度。</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（二）电子招投标开标程序</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1.开标会由招标代理机构主持，主持人宣布开标会议开始；</w:t>
      </w:r>
    </w:p>
    <w:p>
      <w:pPr>
        <w:spacing w:line="360" w:lineRule="auto"/>
        <w:rPr>
          <w:rFonts w:hint="eastAsia" w:ascii="宋体" w:hAnsi="宋体" w:eastAsia="宋体" w:cs="宋体"/>
          <w:bCs/>
          <w:color w:val="auto"/>
          <w:sz w:val="24"/>
          <w:highlight w:val="none"/>
        </w:rPr>
      </w:pPr>
      <w:r>
        <w:rPr>
          <w:rFonts w:hint="eastAsia" w:ascii="宋体" w:hAnsi="宋体" w:eastAsia="宋体" w:cs="宋体"/>
          <w:bCs/>
          <w:color w:val="auto"/>
          <w:sz w:val="24"/>
          <w:highlight w:val="none"/>
        </w:rPr>
        <w:t>2.主持人宣布评标室会议纪律及评标期间的有关事项；告知应当回避的情形,提请有关人员回避；</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3.开标及评审程序</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3.1在开标时间截止后30分钟内由各投标人自行对投标文件进行解密；</w:t>
      </w:r>
    </w:p>
    <w:p>
      <w:pPr>
        <w:spacing w:line="360" w:lineRule="auto"/>
        <w:ind w:left="480" w:hanging="480" w:hanging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3.2由采购人进行资格审查，通过资格审查的投标人进入商务技术响应文件进行评审；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3.3系统对各投标人的商务技术进行汇总</w:t>
      </w:r>
      <w:r>
        <w:rPr>
          <w:rFonts w:hint="eastAsia" w:ascii="宋体" w:hAnsi="宋体" w:cs="宋体"/>
          <w:color w:val="auto"/>
          <w:sz w:val="24"/>
          <w:szCs w:val="24"/>
          <w:highlight w:val="none"/>
          <w:lang w:eastAsia="zh-CN"/>
        </w:rPr>
        <w:t>并公布商务技术得分</w:t>
      </w:r>
      <w:r>
        <w:rPr>
          <w:rFonts w:hint="eastAsia" w:ascii="宋体" w:hAnsi="宋体" w:eastAsia="宋体" w:cs="宋体"/>
          <w:color w:val="auto"/>
          <w:sz w:val="24"/>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3.4在系统上公开报价开标情况；</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3.5评标委员会对报价情况进行评审；</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3.6在系统上公布评审结果。</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特别说明：政采云公司如对电子化开标及评审程序有调整的，按调整后的程序操作。</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4、本项目采用政采云电子招投标开标及评审程序，开评标时出现电子投标文件无法解密或解密失败等情况时，采购代理机构可上传投标人的电子备份投标文件继续评审。</w:t>
      </w:r>
    </w:p>
    <w:p>
      <w:pPr>
        <w:pStyle w:val="6"/>
        <w:keepNext w:val="0"/>
        <w:keepLines w:val="0"/>
        <w:pageBreakBefore/>
        <w:spacing w:line="360" w:lineRule="auto"/>
        <w:jc w:val="center"/>
        <w:rPr>
          <w:rFonts w:ascii="宋体" w:hAnsi="宋体" w:eastAsia="宋体" w:cs="宋体"/>
          <w:b/>
          <w:bCs/>
          <w:color w:val="auto"/>
          <w:sz w:val="24"/>
          <w:szCs w:val="24"/>
          <w:highlight w:val="none"/>
        </w:rPr>
      </w:pPr>
      <w:bookmarkStart w:id="28" w:name="_Toc458697271"/>
      <w:bookmarkStart w:id="29" w:name="_Toc21619"/>
      <w:bookmarkStart w:id="30" w:name="_Toc7166"/>
      <w:r>
        <w:rPr>
          <w:rFonts w:hint="eastAsia" w:ascii="宋体" w:hAnsi="宋体" w:eastAsia="宋体" w:cs="宋体"/>
          <w:b/>
          <w:bCs/>
          <w:color w:val="auto"/>
          <w:sz w:val="24"/>
          <w:szCs w:val="24"/>
          <w:highlight w:val="none"/>
        </w:rPr>
        <w:t>五、评标</w:t>
      </w:r>
      <w:bookmarkEnd w:id="28"/>
      <w:bookmarkEnd w:id="29"/>
      <w:bookmarkEnd w:id="30"/>
    </w:p>
    <w:p>
      <w:pPr>
        <w:spacing w:line="360" w:lineRule="auto"/>
        <w:rPr>
          <w:rFonts w:ascii="宋体" w:hAnsi="宋体" w:cs="宋体"/>
          <w:b/>
          <w:color w:val="auto"/>
          <w:sz w:val="24"/>
          <w:highlight w:val="none"/>
        </w:rPr>
      </w:pPr>
      <w:r>
        <w:rPr>
          <w:rFonts w:hint="eastAsia" w:ascii="宋体" w:hAnsi="宋体" w:cs="宋体"/>
          <w:b/>
          <w:color w:val="auto"/>
          <w:sz w:val="24"/>
          <w:highlight w:val="none"/>
        </w:rPr>
        <w:t>（一）组建评标委员会</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本项目评标委员会由政府采购评审专家</w:t>
      </w:r>
      <w:r>
        <w:rPr>
          <w:rFonts w:hint="eastAsia" w:ascii="宋体" w:hAnsi="宋体" w:cs="宋体"/>
          <w:color w:val="auto"/>
          <w:sz w:val="24"/>
          <w:highlight w:val="none"/>
          <w:u w:val="single"/>
          <w:lang w:val="en-US" w:eastAsia="zh-CN"/>
        </w:rPr>
        <w:t>5</w:t>
      </w:r>
      <w:r>
        <w:rPr>
          <w:rFonts w:hint="eastAsia" w:ascii="宋体" w:hAnsi="宋体" w:cs="宋体"/>
          <w:color w:val="auto"/>
          <w:sz w:val="24"/>
          <w:highlight w:val="none"/>
        </w:rPr>
        <w:t>人和采购人代表</w:t>
      </w:r>
      <w:r>
        <w:rPr>
          <w:rFonts w:hint="eastAsia" w:ascii="宋体" w:hAnsi="宋体" w:cs="宋体"/>
          <w:color w:val="auto"/>
          <w:sz w:val="24"/>
          <w:highlight w:val="none"/>
          <w:u w:val="single"/>
          <w:lang w:val="en-US" w:eastAsia="zh-CN"/>
        </w:rPr>
        <w:t>2</w:t>
      </w:r>
      <w:r>
        <w:rPr>
          <w:rFonts w:hint="eastAsia" w:ascii="宋体" w:hAnsi="宋体" w:cs="宋体"/>
          <w:color w:val="auto"/>
          <w:sz w:val="24"/>
          <w:highlight w:val="none"/>
        </w:rPr>
        <w:t>人,共</w:t>
      </w:r>
      <w:r>
        <w:rPr>
          <w:rFonts w:hint="eastAsia" w:ascii="宋体" w:hAnsi="宋体" w:cs="宋体"/>
          <w:color w:val="auto"/>
          <w:sz w:val="24"/>
          <w:highlight w:val="none"/>
          <w:u w:val="single"/>
          <w:lang w:val="en-US" w:eastAsia="zh-CN"/>
        </w:rPr>
        <w:t>7</w:t>
      </w:r>
      <w:r>
        <w:rPr>
          <w:rFonts w:hint="eastAsia" w:ascii="宋体" w:hAnsi="宋体" w:cs="宋体"/>
          <w:color w:val="auto"/>
          <w:sz w:val="24"/>
          <w:highlight w:val="none"/>
        </w:rPr>
        <w:t>人组成。（允许采购人不推荐采购人代表参加，如采购人不推荐采购人代表参加评审时，评标委员会（</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人）都从评标专家库中抽取）。</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（二）评标的方式</w:t>
      </w:r>
    </w:p>
    <w:p>
      <w:pPr>
        <w:spacing w:line="360" w:lineRule="auto"/>
        <w:rPr>
          <w:rFonts w:ascii="宋体" w:hAnsi="宋体" w:cs="宋体"/>
          <w:color w:val="auto"/>
          <w:sz w:val="24"/>
          <w:highlight w:val="none"/>
        </w:rPr>
      </w:pPr>
      <w:r>
        <w:rPr>
          <w:rFonts w:hint="eastAsia" w:ascii="宋体" w:hAnsi="宋体" w:cs="宋体"/>
          <w:color w:val="auto"/>
          <w:sz w:val="24"/>
          <w:highlight w:val="none"/>
        </w:rPr>
        <w:t>本项目采用不公开方式评标，评标的依据为招标文件和投标文件。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（三）评标程序</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1.形式审查</w:t>
      </w:r>
    </w:p>
    <w:p>
      <w:pPr>
        <w:spacing w:line="360" w:lineRule="auto"/>
        <w:rPr>
          <w:rFonts w:ascii="宋体" w:hAnsi="宋体" w:cs="宋体"/>
          <w:b/>
          <w:color w:val="auto"/>
          <w:sz w:val="24"/>
          <w:highlight w:val="none"/>
        </w:rPr>
      </w:pPr>
      <w:r>
        <w:rPr>
          <w:rFonts w:hint="eastAsia" w:ascii="宋体" w:hAnsi="宋体" w:cs="宋体"/>
          <w:color w:val="auto"/>
          <w:sz w:val="24"/>
          <w:highlight w:val="none"/>
        </w:rPr>
        <w:t>招标方工作人员协助评标委员会对投标人的商务技术文件、报价投标文件的完整性、合法性等进行审查。</w:t>
      </w:r>
    </w:p>
    <w:p>
      <w:pPr>
        <w:spacing w:line="360" w:lineRule="auto"/>
        <w:rPr>
          <w:rFonts w:ascii="宋体" w:hAnsi="宋体" w:cs="宋体"/>
          <w:b/>
          <w:bCs/>
          <w:color w:val="auto"/>
          <w:sz w:val="24"/>
          <w:highlight w:val="none"/>
        </w:rPr>
      </w:pPr>
      <w:r>
        <w:rPr>
          <w:rFonts w:hint="eastAsia" w:ascii="宋体" w:hAnsi="宋体" w:cs="宋体"/>
          <w:b/>
          <w:bCs/>
          <w:color w:val="auto"/>
          <w:sz w:val="24"/>
          <w:highlight w:val="none"/>
        </w:rPr>
        <w:t>2.实质审查与比较</w:t>
      </w:r>
    </w:p>
    <w:p>
      <w:pPr>
        <w:spacing w:line="360" w:lineRule="auto"/>
        <w:rPr>
          <w:rFonts w:ascii="宋体" w:hAnsi="宋体" w:cs="宋体"/>
          <w:color w:val="auto"/>
          <w:sz w:val="24"/>
          <w:highlight w:val="none"/>
        </w:rPr>
      </w:pPr>
      <w:r>
        <w:rPr>
          <w:rFonts w:hint="eastAsia" w:ascii="宋体" w:hAnsi="宋体" w:cs="宋体"/>
          <w:color w:val="auto"/>
          <w:sz w:val="24"/>
          <w:highlight w:val="none"/>
        </w:rPr>
        <w:t>（1）评标委员会审查投标文件的实质性内容是否符合招标文件的实质性要求。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（2）评标委员会将对投标人的投标文件进行审查、核对,如有疑问,将对投标人进行电子询标,投标人须在规定的时间内向评标委员会澄清有关问题,并在政采云上进行询标答复。</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投标人代表未在规定的时间内进行澄清、拒绝澄清或者澄清的内容改变了投标文件的实质性内容的，评标委员会有权对该投标文件作出不利于投标人的评判。</w:t>
      </w:r>
    </w:p>
    <w:p>
      <w:pPr>
        <w:spacing w:line="360" w:lineRule="auto"/>
        <w:rPr>
          <w:rFonts w:ascii="宋体" w:hAnsi="宋体" w:cs="宋体"/>
          <w:color w:val="auto"/>
          <w:sz w:val="24"/>
          <w:highlight w:val="none"/>
        </w:rPr>
      </w:pPr>
      <w:r>
        <w:rPr>
          <w:rFonts w:hint="eastAsia" w:ascii="宋体" w:hAnsi="宋体" w:cs="宋体"/>
          <w:color w:val="auto"/>
          <w:sz w:val="24"/>
          <w:highlight w:val="none"/>
        </w:rPr>
        <w:t>（3）各投标人的技术得分为所有评委的有效评分的算术平均数，由指定专人进行计算复核。</w:t>
      </w:r>
    </w:p>
    <w:p>
      <w:pPr>
        <w:spacing w:line="360" w:lineRule="auto"/>
        <w:rPr>
          <w:rFonts w:ascii="宋体" w:hAnsi="宋体" w:cs="宋体"/>
          <w:color w:val="auto"/>
          <w:sz w:val="24"/>
          <w:highlight w:val="none"/>
        </w:rPr>
      </w:pPr>
      <w:r>
        <w:rPr>
          <w:rFonts w:hint="eastAsia" w:ascii="宋体" w:hAnsi="宋体" w:cs="宋体"/>
          <w:color w:val="auto"/>
          <w:sz w:val="24"/>
          <w:highlight w:val="none"/>
        </w:rPr>
        <w:t>（4）招标方工作人员协助评标委员会审核商务报价有无计算错误，并根据本项目的评分标准计算各投标人的商务报价得分。</w:t>
      </w:r>
    </w:p>
    <w:p>
      <w:pPr>
        <w:spacing w:line="360" w:lineRule="auto"/>
        <w:rPr>
          <w:rFonts w:ascii="宋体" w:hAnsi="宋体" w:cs="宋体"/>
          <w:color w:val="auto"/>
          <w:sz w:val="24"/>
          <w:highlight w:val="none"/>
        </w:rPr>
      </w:pPr>
      <w:r>
        <w:rPr>
          <w:rFonts w:hint="eastAsia" w:ascii="宋体" w:hAnsi="宋体" w:cs="宋体"/>
          <w:color w:val="auto"/>
          <w:sz w:val="24"/>
          <w:highlight w:val="none"/>
        </w:rPr>
        <w:t>（5）评标委员会完成评标后, 招标方工作人员对系统中的得分汇总进行复核,计算出本项目最终得分，评标委员会按评标原则推荐中标候选人并起草评标报告。</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（四）澄清问题的形式</w:t>
      </w:r>
    </w:p>
    <w:p>
      <w:pPr>
        <w:spacing w:line="360" w:lineRule="auto"/>
        <w:rPr>
          <w:rFonts w:ascii="宋体" w:hAnsi="宋体" w:cs="宋体"/>
          <w:color w:val="auto"/>
          <w:sz w:val="24"/>
          <w:highlight w:val="none"/>
        </w:rPr>
      </w:pPr>
      <w:r>
        <w:rPr>
          <w:rFonts w:hint="eastAsia" w:ascii="宋体" w:hAnsi="宋体" w:cs="宋体"/>
          <w:color w:val="auto"/>
          <w:sz w:val="24"/>
          <w:highlight w:val="none"/>
        </w:rPr>
        <w:t>对投标文件中含义不明确、同类问题表述不一致或者有明显文字和计算错误的内容，评标委员会可要求投标人作出必要的澄清、说明或者纠正，投标人应在询标规定时间内进行澄清或说明（需盖CA电子签章或实体公章），并不得超出投标文件的范围或者改变投标文件的实质性内容。</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（五）错误修正</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投标文件如果出现计算或表达上的错误，修正错误的原则如下：</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1.投标文件中开标一览表（报价表）内容与与投标文件中相应内容不一致的，以开标一览表（报价表）为准；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2.大写金额和小写金额不一致的，以大写金额为准；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3.单价金额小数点或者百分比有明显错位的，以开标一览表的总价为准，并修改单价；</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4.总价金额与按单价汇总金额不一致的，以单价金额计算结果为准；</w:t>
      </w:r>
    </w:p>
    <w:p>
      <w:pPr>
        <w:pStyle w:val="22"/>
        <w:spacing w:line="360" w:lineRule="auto"/>
        <w:ind w:left="0" w:leftChars="0" w:firstLine="240" w:firstLineChars="100"/>
        <w:rPr>
          <w:rFonts w:ascii="宋体" w:hAnsi="宋体" w:cs="宋体"/>
          <w:color w:val="auto"/>
          <w:sz w:val="24"/>
          <w:highlight w:val="none"/>
        </w:rPr>
      </w:pPr>
      <w:r>
        <w:rPr>
          <w:rFonts w:hint="eastAsia" w:ascii="宋体" w:hAnsi="宋体" w:cs="宋体"/>
          <w:color w:val="auto"/>
          <w:sz w:val="24"/>
          <w:highlight w:val="none"/>
        </w:rPr>
        <w:t>5.政采云系统投标报价与投标文件中开标一览表（报价表）相应内容不一致的，以开标一览表（报价表）为准。</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6.对不同文字文本投标文件的解释发生异议的，以中文文本为准。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认后产生约束力，投标人不确认的，其投标无效。</w:t>
      </w:r>
    </w:p>
    <w:p>
      <w:pPr>
        <w:spacing w:line="360" w:lineRule="auto"/>
        <w:rPr>
          <w:rFonts w:ascii="宋体" w:hAnsi="宋体" w:cs="宋体"/>
          <w:b/>
          <w:bCs/>
          <w:color w:val="auto"/>
          <w:sz w:val="24"/>
          <w:highlight w:val="none"/>
        </w:rPr>
      </w:pPr>
      <w:r>
        <w:rPr>
          <w:rFonts w:hint="eastAsia" w:ascii="宋体" w:hAnsi="宋体" w:cs="宋体"/>
          <w:b/>
          <w:color w:val="auto"/>
          <w:sz w:val="24"/>
          <w:highlight w:val="none"/>
        </w:rPr>
        <w:t>（六）评标原则和评标办法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评审专家必须公平、公正评审，遵纪守法，客观、廉洁地履行职责。</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评审专家在评审开始前，应关闭并上交随身携带的各种通信工具。</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评审专家在评审过程中，未经许可不得中途离开评审现场，不得迟到早退。</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评审专家和工作人员不得透露评审过程中的讨论情况和评审结果。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cs="宋体"/>
          <w:color w:val="auto"/>
          <w:sz w:val="24"/>
          <w:highlight w:val="none"/>
        </w:rPr>
        <w:t>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6.采购人、采购代理机构不得向评审委员会的评审专家作倾向性、误导性的解释或者说明。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cs="宋体"/>
          <w:color w:val="auto"/>
          <w:sz w:val="24"/>
          <w:highlight w:val="none"/>
        </w:rPr>
        <w:t>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8.</w:t>
      </w:r>
      <w:r>
        <w:rPr>
          <w:rFonts w:hint="eastAsia" w:ascii="宋体" w:hAnsi="宋体" w:cs="宋体"/>
          <w:color w:val="auto"/>
          <w:sz w:val="24"/>
          <w:highlight w:val="none"/>
        </w:rPr>
        <w:t>评审专家在评审过程中不得将自己的观点强加给其他评审专家，评审专家应自主发表见解，对评审意见承担个人责任。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cs="宋体"/>
          <w:color w:val="auto"/>
          <w:sz w:val="24"/>
          <w:highlight w:val="none"/>
        </w:rPr>
        <w:t>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10.</w:t>
      </w:r>
      <w:r>
        <w:rPr>
          <w:rFonts w:hint="eastAsia" w:ascii="宋体" w:hAnsi="宋体" w:cs="宋体"/>
          <w:color w:val="auto"/>
          <w:sz w:val="24"/>
          <w:highlight w:val="none"/>
        </w:rPr>
        <w:t>评审专家应当独立、客观、公正地提出评审意见，不得带有倾向性，不得影响其他评审专家评审，并在评审报告上签字；如对评审报告有异议的，可在报告上签署不同意见，并说明理由，否则将视为同意。</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11.</w:t>
      </w:r>
      <w:r>
        <w:rPr>
          <w:rFonts w:hint="eastAsia" w:ascii="宋体" w:hAnsi="宋体" w:cs="宋体"/>
          <w:color w:val="auto"/>
          <w:sz w:val="24"/>
          <w:highlight w:val="none"/>
        </w:rPr>
        <w:t>评审专家应当遵守评审工作纪律，不得泄露评审文件、评审情况和评审中获悉的商业秘密。</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评审委员会在评审过程中发现投标人有行贿、提供虚假材料或者串通等违法行为的，应当及时向财政部门报告。</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12.</w:t>
      </w:r>
      <w:r>
        <w:rPr>
          <w:rFonts w:hint="eastAsia" w:ascii="宋体" w:hAnsi="宋体" w:cs="宋体"/>
          <w:color w:val="auto"/>
          <w:sz w:val="24"/>
          <w:highlight w:val="none"/>
        </w:rPr>
        <w:t>招标文件内容违反国家有关强制性规定的，评审委员会应当停止评审并向采购代理机构说明情况。</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13.</w:t>
      </w:r>
      <w:r>
        <w:rPr>
          <w:rFonts w:hint="eastAsia" w:ascii="宋体" w:hAnsi="宋体" w:cs="宋体"/>
          <w:color w:val="auto"/>
          <w:sz w:val="24"/>
          <w:highlight w:val="none"/>
        </w:rPr>
        <w:t>评审专家应当配合采购代理机构答复投标人提出的质疑。</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14.</w:t>
      </w:r>
      <w:r>
        <w:rPr>
          <w:rFonts w:hint="eastAsia" w:ascii="宋体" w:hAnsi="宋体" w:cs="宋体"/>
          <w:color w:val="auto"/>
          <w:sz w:val="24"/>
          <w:highlight w:val="none"/>
        </w:rPr>
        <w:t>评审专家应当配合财政部门的投诉处理工作。</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15.</w:t>
      </w:r>
      <w:r>
        <w:rPr>
          <w:rFonts w:hint="eastAsia" w:ascii="宋体" w:hAnsi="宋体" w:cs="宋体"/>
          <w:color w:val="auto"/>
          <w:sz w:val="24"/>
          <w:highlight w:val="none"/>
        </w:rPr>
        <w:t>评审专家有如下行为之一的，责令改正，给予警告，可以并处一千元以下的罚款：</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①</w:t>
      </w:r>
      <w:r>
        <w:rPr>
          <w:rFonts w:hint="eastAsia" w:ascii="宋体" w:hAnsi="宋体" w:cs="宋体"/>
          <w:color w:val="auto"/>
          <w:sz w:val="24"/>
          <w:highlight w:val="none"/>
        </w:rPr>
        <w:t>明知应当回避而未主动回避的；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②</w:t>
      </w:r>
      <w:r>
        <w:rPr>
          <w:rFonts w:hint="eastAsia" w:ascii="宋体" w:hAnsi="宋体" w:cs="宋体"/>
          <w:color w:val="auto"/>
          <w:sz w:val="24"/>
          <w:highlight w:val="none"/>
        </w:rPr>
        <w:t>在</w:t>
      </w:r>
      <w:r>
        <w:rPr>
          <w:rFonts w:hint="eastAsia" w:ascii="宋体" w:hAnsi="宋体" w:cs="宋体"/>
          <w:color w:val="auto"/>
          <w:sz w:val="24"/>
          <w:highlight w:val="none"/>
          <w:lang w:eastAsia="zh-CN"/>
        </w:rPr>
        <w:t>得知</w:t>
      </w:r>
      <w:r>
        <w:rPr>
          <w:rFonts w:hint="eastAsia" w:ascii="宋体" w:hAnsi="宋体" w:cs="宋体"/>
          <w:color w:val="auto"/>
          <w:sz w:val="24"/>
          <w:highlight w:val="none"/>
        </w:rPr>
        <w:t>自己为评审专家身份后至评审结束前时段内私下接触投标人的；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③</w:t>
      </w:r>
      <w:r>
        <w:rPr>
          <w:rFonts w:hint="eastAsia" w:ascii="宋体" w:hAnsi="宋体" w:cs="宋体"/>
          <w:color w:val="auto"/>
          <w:sz w:val="24"/>
          <w:highlight w:val="none"/>
        </w:rPr>
        <w:t>在评审过程中擅离职守，影响评审程序正常进行的；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④</w:t>
      </w:r>
      <w:r>
        <w:rPr>
          <w:rFonts w:hint="eastAsia" w:ascii="宋体" w:hAnsi="宋体" w:cs="宋体"/>
          <w:color w:val="auto"/>
          <w:sz w:val="24"/>
          <w:highlight w:val="none"/>
        </w:rPr>
        <w:t>在评审过程有明显不合理或者不正当倾向性的；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⑤</w:t>
      </w:r>
      <w:r>
        <w:rPr>
          <w:rFonts w:hint="eastAsia" w:ascii="宋体" w:hAnsi="宋体" w:cs="宋体"/>
          <w:color w:val="auto"/>
          <w:sz w:val="24"/>
          <w:highlight w:val="none"/>
        </w:rPr>
        <w:t>未按招标文件规定的评审方法和标准进行评审的。</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eastAsia="zh-CN"/>
        </w:rPr>
        <w:t>⑥</w:t>
      </w:r>
      <w:r>
        <w:rPr>
          <w:rFonts w:hint="eastAsia" w:ascii="宋体" w:hAnsi="宋体" w:cs="宋体"/>
          <w:color w:val="auto"/>
          <w:sz w:val="24"/>
          <w:highlight w:val="none"/>
        </w:rPr>
        <w:t>上述</w:t>
      </w:r>
      <w:r>
        <w:rPr>
          <w:rFonts w:hint="eastAsia" w:ascii="宋体" w:hAnsi="宋体" w:cs="宋体"/>
          <w:color w:val="auto"/>
          <w:sz w:val="24"/>
          <w:highlight w:val="none"/>
          <w:lang w:eastAsia="zh-CN"/>
        </w:rPr>
        <w:t>①</w:t>
      </w:r>
      <w:r>
        <w:rPr>
          <w:rFonts w:hint="eastAsia" w:ascii="宋体" w:hAnsi="宋体" w:cs="宋体"/>
          <w:color w:val="auto"/>
          <w:sz w:val="24"/>
          <w:highlight w:val="none"/>
        </w:rPr>
        <w:t>至</w:t>
      </w:r>
      <w:r>
        <w:rPr>
          <w:rFonts w:hint="eastAsia" w:ascii="宋体" w:hAnsi="宋体" w:cs="宋体"/>
          <w:color w:val="auto"/>
          <w:sz w:val="24"/>
          <w:highlight w:val="none"/>
          <w:lang w:eastAsia="zh-CN"/>
        </w:rPr>
        <w:t>⑤</w:t>
      </w:r>
      <w:r>
        <w:rPr>
          <w:rFonts w:hint="eastAsia" w:ascii="宋体" w:hAnsi="宋体" w:cs="宋体"/>
          <w:color w:val="auto"/>
          <w:sz w:val="24"/>
          <w:highlight w:val="none"/>
        </w:rPr>
        <w:t>行为影响中标结果的，中标结果无效。</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政府采购评审专家与投标人存在利害关系未回避的，处2万元以上5万元以下的罚款，禁止其参加政府采购评审活动。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政府采购评审专家收受采购人、采购代理机构、投标人贿赂或者获取其他不正当利益，构成犯罪的，依法追究刑事责任；尚不构成犯罪的，处2万元以上5万元以下的罚款，禁止其参加政府采购评审活动。</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政府采购评审专家有上述违法行为的，其评审意见无效，不得获取评审费；有违法所得的，没收违法所得；给他人造成损失的，依法承担民事责任。</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lang w:val="en-US" w:eastAsia="zh-CN"/>
        </w:rPr>
        <w:t>17</w:t>
      </w:r>
      <w:r>
        <w:rPr>
          <w:rFonts w:hint="eastAsia" w:ascii="宋体" w:hAnsi="宋体" w:cs="宋体"/>
          <w:color w:val="auto"/>
          <w:sz w:val="24"/>
          <w:highlight w:val="none"/>
        </w:rPr>
        <w:t>.评标办法。</w:t>
      </w:r>
    </w:p>
    <w:p>
      <w:pPr>
        <w:spacing w:line="360" w:lineRule="auto"/>
        <w:ind w:firstLine="240" w:firstLineChars="100"/>
        <w:rPr>
          <w:rFonts w:hint="eastAsia" w:ascii="宋体" w:hAnsi="宋体" w:cs="宋体"/>
          <w:color w:val="auto"/>
          <w:sz w:val="24"/>
          <w:highlight w:val="none"/>
        </w:rPr>
      </w:pPr>
      <w:r>
        <w:rPr>
          <w:rFonts w:hint="eastAsia" w:ascii="宋体" w:hAnsi="宋体" w:cs="宋体"/>
          <w:color w:val="auto"/>
          <w:sz w:val="24"/>
          <w:highlight w:val="none"/>
        </w:rPr>
        <w:t>本项目评标办法是：综合评分法，具体评标内容及评分标准等详见《第四章：评标办法及评分标准》。</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（七）评标过程的监控</w:t>
      </w:r>
    </w:p>
    <w:p>
      <w:pPr>
        <w:spacing w:line="360" w:lineRule="auto"/>
        <w:ind w:firstLine="120" w:firstLineChars="50"/>
        <w:rPr>
          <w:rFonts w:ascii="宋体" w:hAnsi="宋体" w:cs="宋体"/>
          <w:color w:val="auto"/>
          <w:sz w:val="24"/>
          <w:highlight w:val="none"/>
        </w:rPr>
      </w:pPr>
      <w:r>
        <w:rPr>
          <w:rFonts w:hint="eastAsia" w:ascii="宋体" w:hAnsi="宋体" w:cs="宋体"/>
          <w:color w:val="auto"/>
          <w:sz w:val="24"/>
          <w:highlight w:val="none"/>
        </w:rPr>
        <w:t>本项目评标过程实行全程录音、录像监控，投标人在评标过程中所进行的试图影响评标结果的不公正活动，可能导致其投标被拒绝。</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（八）其他</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采购过程中出现以下情形，导致电子交易平台无法正常运行，或者无法保证电子交易的公平、公正和安全时，采购组织机构可中止电子交易活动：</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1、电子交易平台发生故障而无法登录访问的；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2、电子交易平台应用或数据库出现错误，不能进行正常操作的；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3、电子交易平台发现严重安全漏洞，有潜在泄密危险的；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4、病毒发作导致不能进行正常操作的；</w:t>
      </w:r>
    </w:p>
    <w:p>
      <w:pPr>
        <w:spacing w:line="360" w:lineRule="auto"/>
        <w:ind w:firstLine="352" w:firstLineChars="147"/>
        <w:rPr>
          <w:rFonts w:ascii="宋体" w:hAnsi="宋体" w:cs="宋体"/>
          <w:color w:val="auto"/>
          <w:sz w:val="24"/>
          <w:highlight w:val="none"/>
        </w:rPr>
      </w:pPr>
      <w:r>
        <w:rPr>
          <w:rFonts w:hint="eastAsia" w:ascii="宋体" w:hAnsi="宋体" w:cs="宋体"/>
          <w:color w:val="auto"/>
          <w:sz w:val="24"/>
          <w:highlight w:val="none"/>
        </w:rPr>
        <w:t>5、其他无法保证电子交易的公平、公正和安全的情况。</w:t>
      </w:r>
    </w:p>
    <w:p>
      <w:pPr>
        <w:spacing w:line="360" w:lineRule="auto"/>
        <w:ind w:firstLine="470" w:firstLineChars="196"/>
        <w:rPr>
          <w:rFonts w:ascii="宋体" w:hAnsi="宋体" w:cs="宋体"/>
          <w:color w:val="auto"/>
          <w:sz w:val="24"/>
          <w:highlight w:val="none"/>
        </w:rPr>
      </w:pPr>
      <w:r>
        <w:rPr>
          <w:rFonts w:hint="eastAsia" w:ascii="宋体" w:hAnsi="宋体" w:cs="宋体"/>
          <w:color w:val="auto"/>
          <w:sz w:val="24"/>
          <w:highlight w:val="none"/>
        </w:rPr>
        <w:t>出现前款规定情形，不影响采购公平、公正性的，采购组织机构可以待上述情形消除后继续组织电子交易活动；影响或可能影响采购公平、公正性的，应当重新采购。</w:t>
      </w:r>
    </w:p>
    <w:p>
      <w:pPr>
        <w:pStyle w:val="6"/>
        <w:keepNext w:val="0"/>
        <w:keepLines w:val="0"/>
        <w:pageBreakBefore/>
        <w:spacing w:line="360" w:lineRule="auto"/>
        <w:jc w:val="center"/>
        <w:rPr>
          <w:rFonts w:ascii="宋体" w:hAnsi="宋体" w:eastAsia="宋体" w:cs="宋体"/>
          <w:b/>
          <w:bCs/>
          <w:color w:val="auto"/>
          <w:sz w:val="24"/>
          <w:szCs w:val="24"/>
          <w:highlight w:val="none"/>
        </w:rPr>
      </w:pPr>
      <w:bookmarkStart w:id="31" w:name="_Toc1508"/>
      <w:bookmarkStart w:id="32" w:name="_Toc458697272"/>
      <w:bookmarkStart w:id="33" w:name="_Toc3516"/>
      <w:r>
        <w:rPr>
          <w:rFonts w:hint="eastAsia" w:ascii="宋体" w:hAnsi="宋体" w:eastAsia="宋体" w:cs="宋体"/>
          <w:b/>
          <w:bCs/>
          <w:color w:val="auto"/>
          <w:sz w:val="24"/>
          <w:szCs w:val="24"/>
          <w:highlight w:val="none"/>
        </w:rPr>
        <w:t>六、定标</w:t>
      </w:r>
      <w:bookmarkEnd w:id="31"/>
      <w:bookmarkEnd w:id="32"/>
      <w:bookmarkEnd w:id="33"/>
    </w:p>
    <w:p>
      <w:pPr>
        <w:spacing w:line="360" w:lineRule="auto"/>
        <w:rPr>
          <w:rFonts w:ascii="宋体" w:hAnsi="宋体" w:cs="宋体"/>
          <w:color w:val="auto"/>
          <w:sz w:val="24"/>
          <w:highlight w:val="none"/>
        </w:rPr>
      </w:pPr>
      <w:r>
        <w:rPr>
          <w:rFonts w:hint="eastAsia" w:ascii="宋体" w:hAnsi="宋体" w:cs="宋体"/>
          <w:color w:val="auto"/>
          <w:sz w:val="24"/>
          <w:highlight w:val="none"/>
        </w:rPr>
        <w:t>（一）确定中标人 。</w:t>
      </w:r>
      <w:r>
        <w:rPr>
          <w:rFonts w:hint="eastAsia" w:ascii="宋体" w:hAnsi="宋体" w:cs="宋体"/>
          <w:b/>
          <w:bCs/>
          <w:color w:val="auto"/>
          <w:sz w:val="24"/>
          <w:highlight w:val="none"/>
        </w:rPr>
        <w:t>本项目由采购人授权评标委员会确定中标人。</w:t>
      </w:r>
    </w:p>
    <w:p>
      <w:pPr>
        <w:spacing w:line="360" w:lineRule="auto"/>
        <w:rPr>
          <w:rFonts w:ascii="宋体" w:hAnsi="宋体" w:cs="宋体"/>
          <w:color w:val="auto"/>
          <w:sz w:val="24"/>
          <w:highlight w:val="none"/>
        </w:rPr>
      </w:pPr>
      <w:bookmarkStart w:id="34" w:name="_Toc458697273"/>
      <w:r>
        <w:rPr>
          <w:rFonts w:hint="eastAsia" w:ascii="宋体" w:hAnsi="宋体" w:cs="宋体"/>
          <w:color w:val="auto"/>
          <w:sz w:val="24"/>
          <w:highlight w:val="none"/>
        </w:rPr>
        <w:t>1.招标方在评标结束后2个工作日内将评标报告交采购人确认。</w:t>
      </w:r>
    </w:p>
    <w:p>
      <w:pPr>
        <w:spacing w:line="360" w:lineRule="auto"/>
        <w:rPr>
          <w:rFonts w:ascii="宋体" w:hAnsi="宋体" w:cs="宋体"/>
          <w:color w:val="auto"/>
          <w:sz w:val="24"/>
          <w:highlight w:val="none"/>
        </w:rPr>
      </w:pPr>
      <w:r>
        <w:rPr>
          <w:rFonts w:hint="eastAsia" w:ascii="宋体" w:hAnsi="宋体" w:cs="宋体"/>
          <w:color w:val="auto"/>
          <w:sz w:val="24"/>
          <w:highlight w:val="none"/>
        </w:rPr>
        <w:t>2.采购人应在收到评标报告后5个工作日内对评标结果进行确认。如有投标人对评标结果提出质疑的，采购人可在质疑处理完毕后确定中标人。</w:t>
      </w:r>
    </w:p>
    <w:p>
      <w:pPr>
        <w:spacing w:line="360" w:lineRule="auto"/>
        <w:rPr>
          <w:rFonts w:ascii="宋体" w:hAnsi="宋体" w:cs="宋体"/>
          <w:color w:val="auto"/>
          <w:sz w:val="24"/>
          <w:highlight w:val="none"/>
        </w:rPr>
      </w:pPr>
      <w:r>
        <w:rPr>
          <w:rFonts w:hint="eastAsia" w:ascii="宋体" w:hAnsi="宋体" w:cs="宋体"/>
          <w:color w:val="auto"/>
          <w:sz w:val="24"/>
          <w:highlight w:val="none"/>
        </w:rPr>
        <w:t>3.采购人依法确定中标人后2个工作日内，招标方以书面形式发出《中标通知书》,并同时在相关网站上发布中标公告。</w:t>
      </w:r>
    </w:p>
    <w:p>
      <w:pPr>
        <w:spacing w:line="360" w:lineRule="auto"/>
        <w:rPr>
          <w:rFonts w:ascii="宋体" w:hAnsi="宋体" w:cs="宋体"/>
          <w:color w:val="auto"/>
          <w:sz w:val="24"/>
          <w:highlight w:val="none"/>
        </w:rPr>
      </w:pPr>
      <w:r>
        <w:rPr>
          <w:rFonts w:hint="eastAsia" w:ascii="宋体" w:hAnsi="宋体" w:cs="宋体"/>
          <w:color w:val="auto"/>
          <w:sz w:val="24"/>
          <w:highlight w:val="none"/>
        </w:rPr>
        <w:t>4. 确定中标人后，中标人应在三个工作日内，向招标方领取《中标通知书》，否则按放弃中标资格处理，并因违反诚信原则，提交财政部门列入政府采购黑名单。</w:t>
      </w:r>
    </w:p>
    <w:p>
      <w:pPr>
        <w:pStyle w:val="6"/>
        <w:keepNext w:val="0"/>
        <w:keepLines w:val="0"/>
        <w:pageBreakBefore/>
        <w:spacing w:line="360" w:lineRule="auto"/>
        <w:jc w:val="center"/>
        <w:rPr>
          <w:rFonts w:ascii="宋体" w:hAnsi="宋体" w:eastAsia="宋体" w:cs="宋体"/>
          <w:b/>
          <w:bCs/>
          <w:color w:val="auto"/>
          <w:sz w:val="24"/>
          <w:szCs w:val="24"/>
          <w:highlight w:val="none"/>
        </w:rPr>
      </w:pPr>
      <w:bookmarkStart w:id="35" w:name="_Toc6802"/>
      <w:bookmarkStart w:id="36" w:name="_Toc27700"/>
      <w:r>
        <w:rPr>
          <w:rFonts w:hint="eastAsia" w:ascii="宋体" w:hAnsi="宋体" w:eastAsia="宋体" w:cs="宋体"/>
          <w:b/>
          <w:bCs/>
          <w:color w:val="auto"/>
          <w:sz w:val="24"/>
          <w:szCs w:val="24"/>
          <w:highlight w:val="none"/>
        </w:rPr>
        <w:t>七、合同授予</w:t>
      </w:r>
      <w:bookmarkEnd w:id="34"/>
      <w:bookmarkEnd w:id="35"/>
      <w:bookmarkEnd w:id="36"/>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（一）签订合同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rPr>
        <w:t>1</w:t>
      </w:r>
      <w:r>
        <w:rPr>
          <w:rFonts w:hint="eastAsia" w:ascii="宋体" w:hAnsi="宋体" w:cs="宋体"/>
          <w:color w:val="auto"/>
          <w:sz w:val="24"/>
          <w:szCs w:val="24"/>
          <w:highlight w:val="none"/>
          <w:lang w:val="en-US" w:eastAsia="zh-CN"/>
        </w:rPr>
        <w:t>.</w:t>
      </w:r>
      <w:r>
        <w:rPr>
          <w:rFonts w:hint="eastAsia" w:ascii="宋体" w:hAnsi="宋体" w:cs="宋体"/>
          <w:color w:val="auto"/>
          <w:sz w:val="24"/>
          <w:szCs w:val="24"/>
          <w:highlight w:val="none"/>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rPr>
        <w:t>成交人按规定的日期、时间、地点，由法定代表人或其授权代表与采购人代表签订合同。如成交人为联合体的，由联合体成员各方法定代表人或其授权代表与采购人代表签订合同。</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如签订合同并生效后，供应商无故拒绝或延期，除按照合同条款处理外，列入不良行为记录一次，并给予通报。</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成交人拒绝与采购人签订合同的，采购人可以按照评审报告推荐的中标或者成交候选人名单排序，确定下一候选人为成交人，也可以重新开展政府采购活动。</w:t>
      </w:r>
    </w:p>
    <w:p>
      <w:pPr>
        <w:spacing w:line="360" w:lineRule="auto"/>
        <w:rPr>
          <w:rFonts w:hint="eastAsia" w:ascii="宋体" w:hAnsi="宋体" w:cs="宋体"/>
          <w:color w:val="auto"/>
          <w:sz w:val="24"/>
          <w:szCs w:val="24"/>
          <w:highlight w:val="none"/>
        </w:rPr>
      </w:pP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采购合同由采购人与成交人根据采购文件、磋商响应文件等内容通过政府采购电子交易平台在线签订，自动备案。</w:t>
      </w:r>
    </w:p>
    <w:p>
      <w:pPr>
        <w:spacing w:line="360" w:lineRule="auto"/>
        <w:rPr>
          <w:rFonts w:ascii="宋体" w:hAnsi="宋体" w:cs="宋体"/>
          <w:bCs/>
          <w:color w:val="auto"/>
          <w:sz w:val="24"/>
          <w:highlight w:val="none"/>
        </w:rPr>
      </w:pPr>
      <w:r>
        <w:rPr>
          <w:rFonts w:hint="eastAsia" w:ascii="宋体" w:hAnsi="宋体" w:cs="宋体"/>
          <w:bCs/>
          <w:color w:val="auto"/>
          <w:sz w:val="24"/>
          <w:highlight w:val="none"/>
        </w:rPr>
        <w:t>6.政府采购货物和服务项目不得收取质量保证金。政府采购工程以及与工程建设有关的货物、服务，采用招标方式采购的，按国家和省有关规定执行。</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（二）履约保证金</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1.履约保证金：中标人在收到中标通知书后，需向采购人提供中标</w:t>
      </w:r>
      <w:r>
        <w:rPr>
          <w:rFonts w:hint="eastAsia" w:ascii="宋体" w:hAnsi="宋体" w:cs="宋体"/>
          <w:color w:val="auto"/>
          <w:sz w:val="24"/>
          <w:highlight w:val="none"/>
          <w:lang w:val="en-US" w:eastAsia="zh-CN"/>
        </w:rPr>
        <w:t>价</w:t>
      </w:r>
      <w:r>
        <w:rPr>
          <w:rFonts w:hint="eastAsia" w:ascii="宋体" w:hAnsi="宋体" w:cs="宋体"/>
          <w:color w:val="auto"/>
          <w:sz w:val="24"/>
          <w:highlight w:val="none"/>
        </w:rPr>
        <w:t>1%的履约保证金，在中标人与采购人签订合同前递交，投标人需以支票、汇票、本票或者金融机构、保险公司、担保机构出具的保函（保函期限应大于履约期限3个月，可在政采云平台购买，咨询热线4009039583）等非现金形式提交。</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中标人也可登录政采云平台-【金融服务】—【我的项目】—【已备案合同】以保函形式提供：（1）中标人在合同列表选择需要投保的合同，点击[保函推荐]。（2）在弹框里查看推荐的保函产品，中标人自行选择保函产品，点击[立即申请]。（3）在弹框里填写保函申请信息。具体步骤：选择产品—填写供应商信息—选择中标项目—确认信息—等待保险/保函受理—确认保单—支付保费—成功出单。政采云金融专线400-903-9583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2.签订合同后，如中标人不按双方合同约定履约，则没收其全部履约保证金，履约保证金不足以赔偿损失的，按实际损失赔偿。</w:t>
      </w:r>
    </w:p>
    <w:p>
      <w:pPr>
        <w:pStyle w:val="16"/>
        <w:pageBreakBefore/>
        <w:snapToGrid w:val="0"/>
        <w:spacing w:before="120" w:after="120" w:line="360" w:lineRule="auto"/>
        <w:jc w:val="center"/>
        <w:outlineLvl w:val="0"/>
        <w:rPr>
          <w:rFonts w:hint="eastAsia" w:ascii="宋体" w:hAnsi="宋体" w:eastAsia="宋体" w:cs="宋体"/>
          <w:b/>
          <w:color w:val="auto"/>
          <w:szCs w:val="24"/>
          <w:highlight w:val="none"/>
        </w:rPr>
      </w:pPr>
      <w:bookmarkStart w:id="37" w:name="_Toc12279"/>
      <w:r>
        <w:rPr>
          <w:rFonts w:hint="eastAsia" w:ascii="宋体" w:hAnsi="宋体" w:eastAsia="宋体" w:cs="宋体"/>
          <w:b/>
          <w:color w:val="auto"/>
          <w:szCs w:val="24"/>
          <w:highlight w:val="none"/>
        </w:rPr>
        <w:t>第四章  评标办法及评分标准</w:t>
      </w:r>
      <w:bookmarkEnd w:id="37"/>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为公正、公平、科学地选择中标人，根据《中华人民共和国政府采购法》等有关法律法规的规定，并结合本项目的实际，制定本办法。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本办法适用于</w:t>
      </w:r>
      <w:r>
        <w:rPr>
          <w:rFonts w:hint="eastAsia" w:ascii="宋体" w:hAnsi="宋体" w:cs="宋体"/>
          <w:color w:val="auto"/>
          <w:sz w:val="24"/>
          <w:highlight w:val="none"/>
          <w:lang w:eastAsia="zh-CN"/>
        </w:rPr>
        <w:t>东阳市横店镇人民政府环卫、市政、绿化、路灯保洁养护项目</w:t>
      </w:r>
      <w:r>
        <w:rPr>
          <w:rFonts w:hint="eastAsia" w:ascii="宋体" w:hAnsi="宋体" w:eastAsia="宋体" w:cs="宋体"/>
          <w:color w:val="auto"/>
          <w:sz w:val="24"/>
          <w:highlight w:val="none"/>
        </w:rPr>
        <w:t>的评标。</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color w:val="auto"/>
          <w:sz w:val="24"/>
          <w:highlight w:val="none"/>
        </w:rPr>
      </w:pPr>
      <w:bookmarkStart w:id="38" w:name="_Toc26574"/>
      <w:bookmarkStart w:id="39" w:name="_Toc31315"/>
      <w:bookmarkStart w:id="40" w:name="_Toc12525"/>
      <w:bookmarkStart w:id="41" w:name="_Toc452728219"/>
      <w:r>
        <w:rPr>
          <w:rFonts w:hint="eastAsia" w:ascii="宋体" w:hAnsi="宋体" w:eastAsia="宋体" w:cs="宋体"/>
          <w:b/>
          <w:color w:val="auto"/>
          <w:sz w:val="24"/>
          <w:highlight w:val="none"/>
        </w:rPr>
        <w:t>一、总则</w:t>
      </w:r>
      <w:bookmarkEnd w:id="38"/>
      <w:bookmarkEnd w:id="39"/>
      <w:bookmarkEnd w:id="40"/>
      <w:bookmarkEnd w:id="41"/>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本次评标采用综合评分法，总分为100分，其中价格分</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0分，技术、商务、资信及其他分</w:t>
      </w: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0分；合格投标人的评标得分为各项目汇总得分，中标候选资格按评标综合得分由高到低顺序排列，得分相同的，按投标报价由低到高顺序排列；得分且投标报价相同的，按技术得分由高到低顺序排列。有效投标人为3家时推荐2名中标候选人，有效投标人大于3家时，推荐3名中标候选人（排名第一的中标候选人为中标人，排名第二的中标候选人为替补中标人）……其他投标人中标候选资格依此类推。评分过程中采用四舍五入法，并保留小数2位。</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投标人评标综合得分=价格分+(技术分+商务分+资信及其他分)</w:t>
      </w:r>
    </w:p>
    <w:p>
      <w:pPr>
        <w:keepNext w:val="0"/>
        <w:keepLines w:val="0"/>
        <w:pageBreakBefore w:val="0"/>
        <w:widowControl w:val="0"/>
        <w:numPr>
          <w:ilvl w:val="0"/>
          <w:numId w:val="7"/>
        </w:numPr>
        <w:kinsoku/>
        <w:wordWrap/>
        <w:overflowPunct/>
        <w:topLinePunct w:val="0"/>
        <w:autoSpaceDE/>
        <w:autoSpaceDN/>
        <w:bidi w:val="0"/>
        <w:adjustRightInd/>
        <w:snapToGrid/>
        <w:spacing w:line="580" w:lineRule="exact"/>
        <w:textAlignment w:val="auto"/>
        <w:rPr>
          <w:rFonts w:hint="eastAsia" w:ascii="宋体" w:hAnsi="宋体" w:eastAsia="宋体" w:cs="宋体"/>
          <w:b/>
          <w:color w:val="auto"/>
          <w:sz w:val="24"/>
          <w:highlight w:val="none"/>
        </w:rPr>
      </w:pPr>
      <w:bookmarkStart w:id="42" w:name="_Toc12387"/>
      <w:bookmarkStart w:id="43" w:name="_Toc16785"/>
      <w:bookmarkStart w:id="44" w:name="_Toc452728220"/>
      <w:bookmarkStart w:id="45" w:name="_Toc6122"/>
      <w:r>
        <w:rPr>
          <w:rFonts w:hint="eastAsia" w:ascii="宋体" w:hAnsi="宋体" w:eastAsia="宋体" w:cs="宋体"/>
          <w:b/>
          <w:color w:val="auto"/>
          <w:sz w:val="24"/>
          <w:highlight w:val="none"/>
        </w:rPr>
        <w:t>评标内容及标准</w:t>
      </w:r>
      <w:bookmarkEnd w:id="42"/>
      <w:bookmarkEnd w:id="43"/>
      <w:bookmarkEnd w:id="44"/>
      <w:bookmarkEnd w:id="45"/>
      <w:bookmarkStart w:id="46" w:name="_Toc502652282"/>
      <w:bookmarkStart w:id="47" w:name="_Hlt452359757"/>
      <w:bookmarkStart w:id="48" w:name="_Hlt452359758"/>
    </w:p>
    <w:p>
      <w:pPr>
        <w:pStyle w:val="16"/>
        <w:keepNext w:val="0"/>
        <w:keepLines w:val="0"/>
        <w:pageBreakBefore w:val="0"/>
        <w:widowControl w:val="0"/>
        <w:kinsoku/>
        <w:wordWrap/>
        <w:overflowPunct/>
        <w:topLinePunct w:val="0"/>
        <w:autoSpaceDE/>
        <w:autoSpaceDN/>
        <w:bidi w:val="0"/>
        <w:adjustRightInd/>
        <w:snapToGrid/>
        <w:spacing w:before="120" w:after="120" w:line="580" w:lineRule="exact"/>
        <w:textAlignment w:val="auto"/>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（一）技术、商务、资信及其他分（</w:t>
      </w:r>
      <w:r>
        <w:rPr>
          <w:rFonts w:hint="eastAsia" w:ascii="宋体" w:hAnsi="宋体" w:cs="宋体"/>
          <w:b/>
          <w:bCs/>
          <w:color w:val="auto"/>
          <w:szCs w:val="24"/>
          <w:highlight w:val="none"/>
          <w:lang w:val="en-US" w:eastAsia="zh-CN"/>
        </w:rPr>
        <w:t>9</w:t>
      </w:r>
      <w:r>
        <w:rPr>
          <w:rFonts w:hint="eastAsia" w:ascii="宋体" w:hAnsi="宋体" w:eastAsia="宋体" w:cs="宋体"/>
          <w:b/>
          <w:bCs/>
          <w:color w:val="auto"/>
          <w:szCs w:val="24"/>
          <w:highlight w:val="none"/>
        </w:rPr>
        <w:t>0分）</w:t>
      </w:r>
    </w:p>
    <w:p>
      <w:pPr>
        <w:keepNext w:val="0"/>
        <w:keepLines w:val="0"/>
        <w:pageBreakBefore w:val="0"/>
        <w:widowControl w:val="0"/>
        <w:kinsoku/>
        <w:wordWrap/>
        <w:overflowPunct/>
        <w:topLinePunct w:val="0"/>
        <w:autoSpaceDE/>
        <w:autoSpaceDN/>
        <w:bidi w:val="0"/>
        <w:adjustRightInd/>
        <w:snapToGrid/>
        <w:spacing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技术、商务资信及其他分响应标书要求的投标单位全部进入商务报价评审。</w:t>
      </w:r>
    </w:p>
    <w:p>
      <w:pPr>
        <w:pStyle w:val="14"/>
        <w:keepNext w:val="0"/>
        <w:keepLines w:val="0"/>
        <w:pageBreakBefore w:val="0"/>
        <w:widowControl w:val="0"/>
        <w:kinsoku/>
        <w:wordWrap/>
        <w:overflowPunct/>
        <w:topLinePunct w:val="0"/>
        <w:autoSpaceDE/>
        <w:autoSpaceDN/>
        <w:bidi w:val="0"/>
        <w:adjustRightInd/>
        <w:snapToGrid/>
        <w:spacing w:line="580" w:lineRule="exact"/>
        <w:ind w:left="0" w:leftChars="0"/>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（二）</w:t>
      </w:r>
      <w:r>
        <w:rPr>
          <w:rFonts w:hint="eastAsia" w:ascii="宋体" w:hAnsi="宋体" w:eastAsia="宋体" w:cs="宋体"/>
          <w:b/>
          <w:bCs/>
          <w:color w:val="auto"/>
          <w:sz w:val="24"/>
          <w:highlight w:val="none"/>
        </w:rPr>
        <w:t>价格分（</w:t>
      </w: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 xml:space="preserve">0分） </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64" w:firstLineChars="200"/>
        <w:textAlignment w:val="auto"/>
        <w:rPr>
          <w:rFonts w:hint="eastAsia" w:ascii="宋体" w:hAnsi="宋体" w:eastAsia="宋体" w:cs="宋体"/>
          <w:bCs/>
          <w:color w:val="auto"/>
          <w:sz w:val="24"/>
          <w:highlight w:val="none"/>
        </w:rPr>
      </w:pPr>
      <w:r>
        <w:rPr>
          <w:rFonts w:hint="eastAsia" w:ascii="宋体" w:hAnsi="宋体" w:eastAsia="宋体" w:cs="宋体"/>
          <w:bCs/>
          <w:color w:val="auto"/>
          <w:spacing w:val="-4"/>
          <w:sz w:val="24"/>
          <w:szCs w:val="20"/>
          <w:highlight w:val="none"/>
        </w:rPr>
        <w:t>（1）</w:t>
      </w:r>
      <w:r>
        <w:rPr>
          <w:rFonts w:hint="eastAsia" w:ascii="宋体" w:hAnsi="宋体" w:eastAsia="宋体" w:cs="宋体"/>
          <w:bCs/>
          <w:color w:val="auto"/>
          <w:sz w:val="24"/>
          <w:highlight w:val="none"/>
        </w:rPr>
        <w:t>价格分采用低价优先法计算，取所有技术、资信商务得分入围投标人中，投标价格最低的投标报价为评标基准价，其他投标人的价格分按照下列公式计算：</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rPr>
        <w:t>价格分=评标基准价/投标报价×</w:t>
      </w:r>
      <w:r>
        <w:rPr>
          <w:rFonts w:hint="eastAsia" w:ascii="宋体" w:hAnsi="宋体" w:cs="宋体"/>
          <w:color w:val="auto"/>
          <w:sz w:val="24"/>
          <w:highlight w:val="none"/>
          <w:lang w:val="en-US" w:eastAsia="zh-CN"/>
        </w:rPr>
        <w:t>10</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（三）技术、商务、资信及其他分的计算</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技术、商务、资信及其他分按照评标委员会成员的独立评分结果的算术平均分计算，计算公式为：</w:t>
      </w:r>
    </w:p>
    <w:p>
      <w:pPr>
        <w:keepNext w:val="0"/>
        <w:keepLines w:val="0"/>
        <w:pageBreakBefore w:val="0"/>
        <w:widowControl w:val="0"/>
        <w:kinsoku/>
        <w:wordWrap/>
        <w:overflowPunct/>
        <w:topLinePunct w:val="0"/>
        <w:autoSpaceDE/>
        <w:autoSpaceDN/>
        <w:bidi w:val="0"/>
        <w:adjustRightInd/>
        <w:snapToGrid/>
        <w:spacing w:before="120" w:beforeLines="50" w:after="120" w:afterLines="50" w:line="580" w:lineRule="exact"/>
        <w:ind w:firstLine="480" w:firstLineChars="200"/>
        <w:textAlignment w:val="auto"/>
        <w:rPr>
          <w:rFonts w:hint="eastAsia" w:ascii="宋体" w:hAnsi="宋体" w:eastAsia="宋体" w:cs="宋体"/>
          <w:b/>
          <w:color w:val="auto"/>
          <w:sz w:val="24"/>
          <w:highlight w:val="none"/>
          <w:lang w:eastAsia="zh-CN"/>
        </w:rPr>
      </w:pPr>
      <w:r>
        <w:rPr>
          <w:rFonts w:hint="eastAsia" w:ascii="宋体" w:hAnsi="宋体" w:eastAsia="宋体" w:cs="宋体"/>
          <w:color w:val="auto"/>
          <w:sz w:val="24"/>
          <w:highlight w:val="none"/>
        </w:rPr>
        <w:t>技术商务资信及其他分=评标委员会所有成员有效评分合计数/</w:t>
      </w:r>
      <w:r>
        <w:rPr>
          <w:rFonts w:hint="eastAsia" w:ascii="宋体" w:hAnsi="宋体" w:cs="宋体"/>
          <w:color w:val="auto"/>
          <w:sz w:val="24"/>
          <w:highlight w:val="none"/>
          <w:lang w:val="en-US" w:eastAsia="zh-CN"/>
        </w:rPr>
        <w:t>7</w:t>
      </w:r>
    </w:p>
    <w:p>
      <w:pPr>
        <w:pStyle w:val="16"/>
        <w:keepNext w:val="0"/>
        <w:keepLines w:val="0"/>
        <w:pageBreakBefore w:val="0"/>
        <w:widowControl w:val="0"/>
        <w:numPr>
          <w:ilvl w:val="0"/>
          <w:numId w:val="10"/>
        </w:numPr>
        <w:kinsoku/>
        <w:wordWrap/>
        <w:overflowPunct/>
        <w:topLinePunct w:val="0"/>
        <w:autoSpaceDE/>
        <w:autoSpaceDN/>
        <w:bidi w:val="0"/>
        <w:adjustRightInd/>
        <w:snapToGrid/>
        <w:spacing w:before="120" w:after="120" w:line="580" w:lineRule="exact"/>
        <w:textAlignment w:val="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技术分、商务分、资信及其他分评分标准，共</w:t>
      </w:r>
      <w:r>
        <w:rPr>
          <w:rFonts w:hint="eastAsia" w:ascii="宋体" w:hAnsi="宋体" w:cs="宋体"/>
          <w:b/>
          <w:bCs/>
          <w:color w:val="auto"/>
          <w:sz w:val="24"/>
          <w:highlight w:val="none"/>
          <w:lang w:val="en-US" w:eastAsia="zh-CN"/>
        </w:rPr>
        <w:t>9</w:t>
      </w:r>
      <w:r>
        <w:rPr>
          <w:rFonts w:hint="eastAsia" w:ascii="宋体" w:hAnsi="宋体" w:eastAsia="宋体" w:cs="宋体"/>
          <w:b/>
          <w:bCs/>
          <w:color w:val="auto"/>
          <w:sz w:val="24"/>
          <w:highlight w:val="none"/>
        </w:rPr>
        <w:t>0分</w:t>
      </w:r>
    </w:p>
    <w:p>
      <w:pPr>
        <w:widowControl w:val="0"/>
        <w:numPr>
          <w:ilvl w:val="0"/>
          <w:numId w:val="0"/>
        </w:numPr>
        <w:jc w:val="both"/>
        <w:rPr>
          <w:rFonts w:hint="eastAsia"/>
          <w:color w:val="auto"/>
          <w:highlight w:val="none"/>
        </w:rPr>
      </w:pPr>
    </w:p>
    <w:tbl>
      <w:tblPr>
        <w:tblStyle w:val="23"/>
        <w:tblW w:w="9819" w:type="dxa"/>
        <w:tblInd w:w="-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3"/>
        <w:gridCol w:w="465"/>
        <w:gridCol w:w="1335"/>
        <w:gridCol w:w="6528"/>
        <w:gridCol w:w="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1800" w:type="dxa"/>
            <w:gridSpan w:val="2"/>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项目名称</w:t>
            </w:r>
          </w:p>
        </w:tc>
        <w:tc>
          <w:tcPr>
            <w:tcW w:w="6528"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评分内容</w:t>
            </w:r>
          </w:p>
        </w:tc>
        <w:tc>
          <w:tcPr>
            <w:tcW w:w="748"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2"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一</w:t>
            </w:r>
          </w:p>
        </w:tc>
        <w:tc>
          <w:tcPr>
            <w:tcW w:w="8328"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技术分</w:t>
            </w:r>
          </w:p>
        </w:tc>
        <w:tc>
          <w:tcPr>
            <w:tcW w:w="748" w:type="dxa"/>
            <w:tcBorders>
              <w:left w:val="single" w:color="auto" w:sz="4" w:space="0"/>
            </w:tcBorders>
            <w:noWrap w:val="0"/>
            <w:vAlign w:val="center"/>
          </w:tcPr>
          <w:p>
            <w:pPr>
              <w:keepNext w:val="0"/>
              <w:keepLines w:val="0"/>
              <w:pageBreakBefore w:val="0"/>
              <w:kinsoku/>
              <w:wordWrap/>
              <w:overflowPunct/>
              <w:topLinePunct w:val="0"/>
              <w:bidi w:val="0"/>
              <w:spacing w:line="400" w:lineRule="exact"/>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bCs/>
                <w:strike w:val="0"/>
                <w:dstrike w:val="0"/>
                <w:color w:val="auto"/>
                <w:sz w:val="24"/>
                <w:szCs w:val="24"/>
                <w:highlight w:val="none"/>
                <w:lang w:val="en-US" w:eastAsia="zh-CN"/>
              </w:rPr>
              <w:t>7</w:t>
            </w:r>
            <w:r>
              <w:rPr>
                <w:rFonts w:hint="eastAsia" w:ascii="宋体" w:hAnsi="宋体" w:cs="宋体"/>
                <w:b/>
                <w:bCs/>
                <w:strike w:val="0"/>
                <w:dstrike w:val="0"/>
                <w:color w:val="auto"/>
                <w:sz w:val="24"/>
                <w:szCs w:val="24"/>
                <w:highlight w:val="none"/>
                <w:lang w:val="en-US" w:eastAsia="zh-CN"/>
              </w:rPr>
              <w:t>8</w:t>
            </w:r>
            <w:r>
              <w:rPr>
                <w:rFonts w:hint="eastAsia" w:ascii="宋体" w:hAnsi="宋体" w:eastAsia="宋体" w:cs="宋体"/>
                <w:b/>
                <w:bCs/>
                <w:strike w:val="0"/>
                <w:dstrike w:val="0"/>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6"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p>
        </w:tc>
        <w:tc>
          <w:tcPr>
            <w:tcW w:w="465"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技术能力</w:t>
            </w:r>
          </w:p>
        </w:tc>
        <w:tc>
          <w:tcPr>
            <w:tcW w:w="1335" w:type="dxa"/>
            <w:tcBorders>
              <w:left w:val="single" w:color="auto" w:sz="4" w:space="0"/>
            </w:tcBorders>
            <w:noWrap w:val="0"/>
            <w:vAlign w:val="center"/>
          </w:tcPr>
          <w:p>
            <w:pPr>
              <w:keepNext w:val="0"/>
              <w:keepLines w:val="0"/>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现状调查及应对</w:t>
            </w:r>
          </w:p>
          <w:p>
            <w:pPr>
              <w:keepNext w:val="0"/>
              <w:keepLines w:val="0"/>
              <w:pageBreakBefore w:val="0"/>
              <w:kinsoku/>
              <w:wordWrap/>
              <w:overflowPunct/>
              <w:topLinePunct w:val="0"/>
              <w:bidi w:val="0"/>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措施</w:t>
            </w: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投标人对本项目工作内容调研充分，对项目服务范围充分了解，能提出项目当前的主要存在问题</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kern w:val="0"/>
                <w:sz w:val="24"/>
                <w:szCs w:val="24"/>
                <w:highlight w:val="none"/>
                <w:lang w:bidi="ar"/>
              </w:rPr>
              <w:t>，并对存在问题，提出确实可行的解决方案及应对措施</w:t>
            </w:r>
            <w:r>
              <w:rPr>
                <w:rFonts w:hint="eastAsia" w:ascii="宋体" w:hAnsi="宋体" w:eastAsia="宋体" w:cs="宋体"/>
                <w:color w:val="auto"/>
                <w:sz w:val="24"/>
                <w:szCs w:val="24"/>
                <w:highlight w:val="none"/>
              </w:rPr>
              <w:t>（0-</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sz w:val="24"/>
                <w:szCs w:val="24"/>
                <w:highlight w:val="none"/>
              </w:rPr>
              <w:t>由</w:t>
            </w:r>
            <w:r>
              <w:rPr>
                <w:rFonts w:hint="eastAsia" w:ascii="宋体" w:hAnsi="宋体" w:eastAsia="宋体" w:cs="宋体"/>
                <w:color w:val="auto"/>
                <w:kern w:val="0"/>
                <w:sz w:val="24"/>
                <w:szCs w:val="24"/>
                <w:highlight w:val="none"/>
                <w:lang w:val="en-US" w:eastAsia="zh-CN" w:bidi="ar"/>
              </w:rPr>
              <w:t>专家</w:t>
            </w:r>
            <w:r>
              <w:rPr>
                <w:rFonts w:hint="eastAsia" w:ascii="宋体" w:hAnsi="宋体" w:eastAsia="宋体" w:cs="宋体"/>
                <w:color w:val="auto"/>
                <w:sz w:val="24"/>
                <w:szCs w:val="24"/>
                <w:highlight w:val="none"/>
                <w:lang w:val="en-US" w:eastAsia="zh-CN"/>
              </w:rPr>
              <w:t>进行打分</w:t>
            </w:r>
            <w:r>
              <w:rPr>
                <w:rFonts w:hint="eastAsia" w:ascii="宋体" w:hAnsi="宋体" w:eastAsia="宋体" w:cs="宋体"/>
                <w:color w:val="auto"/>
                <w:kern w:val="0"/>
                <w:sz w:val="24"/>
                <w:szCs w:val="24"/>
                <w:highlight w:val="none"/>
                <w:lang w:bidi="ar"/>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restart"/>
            <w:tcBorders>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作业管理</w:t>
            </w:r>
          </w:p>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方案</w:t>
            </w:r>
          </w:p>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p>
        </w:tc>
        <w:tc>
          <w:tcPr>
            <w:tcW w:w="6528"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40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sz w:val="24"/>
                <w:szCs w:val="24"/>
                <w:highlight w:val="none"/>
                <w:lang w:val="en-US" w:eastAsia="zh-CN"/>
              </w:rPr>
              <w:t>绿化</w:t>
            </w:r>
            <w:r>
              <w:rPr>
                <w:rFonts w:hint="eastAsia" w:ascii="宋体" w:hAnsi="宋体" w:eastAsia="宋体" w:cs="宋体"/>
                <w:color w:val="auto"/>
                <w:sz w:val="24"/>
                <w:szCs w:val="24"/>
                <w:highlight w:val="none"/>
              </w:rPr>
              <w:t>养护方案合理，养护方案重点阐述病虫害防治、施肥、修剪、设施修复等关键养护技术措施，由</w:t>
            </w:r>
            <w:r>
              <w:rPr>
                <w:rFonts w:hint="eastAsia" w:ascii="宋体" w:hAnsi="宋体" w:eastAsia="宋体" w:cs="宋体"/>
                <w:color w:val="auto"/>
                <w:kern w:val="0"/>
                <w:sz w:val="24"/>
                <w:szCs w:val="24"/>
                <w:highlight w:val="none"/>
                <w:lang w:val="en-US" w:eastAsia="zh-CN" w:bidi="ar"/>
              </w:rPr>
              <w:t>专家</w:t>
            </w:r>
            <w:r>
              <w:rPr>
                <w:rFonts w:hint="eastAsia" w:ascii="宋体" w:hAnsi="宋体" w:eastAsia="宋体" w:cs="宋体"/>
                <w:color w:val="auto"/>
                <w:sz w:val="24"/>
                <w:szCs w:val="24"/>
                <w:highlight w:val="none"/>
                <w:lang w:val="en-US" w:eastAsia="zh-CN"/>
              </w:rPr>
              <w:t>进行打分</w:t>
            </w:r>
            <w:r>
              <w:rPr>
                <w:rFonts w:hint="eastAsia" w:ascii="宋体" w:hAnsi="宋体" w:eastAsia="宋体" w:cs="宋体"/>
                <w:color w:val="auto"/>
                <w:kern w:val="0"/>
                <w:sz w:val="24"/>
                <w:szCs w:val="24"/>
                <w:highlight w:val="none"/>
                <w:lang w:bidi="ar"/>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96"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p>
        </w:tc>
        <w:tc>
          <w:tcPr>
            <w:tcW w:w="6528" w:type="dxa"/>
            <w:noWrap w:val="0"/>
            <w:vAlign w:val="center"/>
          </w:tcPr>
          <w:p>
            <w:pPr>
              <w:keepNext w:val="0"/>
              <w:keepLines w:val="0"/>
              <w:pageBreakBefore w:val="0"/>
              <w:widowControl/>
              <w:numPr>
                <w:ilvl w:val="0"/>
                <w:numId w:val="0"/>
              </w:numPr>
              <w:kinsoku/>
              <w:wordWrap/>
              <w:overflowPunct/>
              <w:topLinePunct w:val="0"/>
              <w:bidi w:val="0"/>
              <w:spacing w:line="40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道路环卫保洁管理方案</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①项目组成员清单、人工作业方案（0-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②作业人员配置及排班情况（0-</w:t>
            </w: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③作业工具配备（0-1分）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④人行道冲洗方案（0-</w:t>
            </w: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⑤快速巡回保洁方案（0-1</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4"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）拟投入的环卫机械保障车辆作业管理方案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①机械化设备配备清单、机械化设备作业方案（0-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②机械化车辆作业时间表及作业线路（0-1分）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③机械化设备管理制度（0-1分）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④内部人员管理制度（0-1分）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⑤垃圾收集、清运、转运方案及车辆管理方案（0-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p>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val="en-US"/>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5</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4</w:t>
            </w:r>
            <w:r>
              <w:rPr>
                <w:rFonts w:hint="eastAsia" w:ascii="宋体" w:hAnsi="宋体" w:eastAsia="宋体" w:cs="宋体"/>
                <w:color w:val="auto"/>
                <w:kern w:val="0"/>
                <w:sz w:val="24"/>
                <w:szCs w:val="24"/>
                <w:highlight w:val="none"/>
                <w:lang w:bidi="ar"/>
              </w:rPr>
              <w:t>）公厕保洁管理方案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①公厕保洁作业方案（0-</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②人员配备及作业时间（0-1分）</w:t>
            </w:r>
          </w:p>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bidi="ar"/>
              </w:rPr>
              <w:t>③内部人员管理制度（0-1分）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④</w:t>
            </w:r>
            <w:r>
              <w:rPr>
                <w:rFonts w:hint="eastAsia" w:ascii="宋体" w:hAnsi="宋体" w:eastAsia="宋体" w:cs="宋体"/>
                <w:color w:val="auto"/>
                <w:kern w:val="0"/>
                <w:sz w:val="24"/>
                <w:szCs w:val="24"/>
                <w:highlight w:val="none"/>
              </w:rPr>
              <w:t>化粪池粪便收运处置方案</w:t>
            </w:r>
            <w:r>
              <w:rPr>
                <w:rFonts w:hint="eastAsia" w:ascii="宋体" w:hAnsi="宋体" w:eastAsia="宋体" w:cs="宋体"/>
                <w:color w:val="auto"/>
                <w:kern w:val="0"/>
                <w:sz w:val="24"/>
                <w:szCs w:val="24"/>
                <w:highlight w:val="none"/>
                <w:lang w:bidi="ar"/>
              </w:rPr>
              <w:t>（0-</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6</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5</w:t>
            </w:r>
            <w:r>
              <w:rPr>
                <w:rFonts w:hint="eastAsia" w:ascii="宋体" w:hAnsi="宋体" w:eastAsia="宋体" w:cs="宋体"/>
                <w:color w:val="auto"/>
                <w:kern w:val="0"/>
                <w:sz w:val="24"/>
                <w:szCs w:val="24"/>
                <w:highlight w:val="none"/>
                <w:lang w:bidi="ar"/>
              </w:rPr>
              <w:t>）中转站保洁管理方案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①中转站保洁作业方案（0-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②人员配备、作业时间（0-</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③内部人员管理职责（0-1分）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④安全操作</w:t>
            </w:r>
            <w:r>
              <w:rPr>
                <w:rFonts w:hint="eastAsia" w:ascii="宋体" w:hAnsi="宋体" w:eastAsia="宋体" w:cs="宋体"/>
                <w:color w:val="auto"/>
                <w:sz w:val="24"/>
                <w:szCs w:val="24"/>
                <w:highlight w:val="none"/>
              </w:rPr>
              <w:t>维修管养方案</w:t>
            </w:r>
            <w:r>
              <w:rPr>
                <w:rFonts w:hint="eastAsia" w:ascii="宋体" w:hAnsi="宋体" w:eastAsia="宋体" w:cs="宋体"/>
                <w:color w:val="auto"/>
                <w:kern w:val="0"/>
                <w:sz w:val="24"/>
                <w:szCs w:val="24"/>
                <w:highlight w:val="none"/>
                <w:lang w:bidi="ar"/>
              </w:rPr>
              <w:t>（0-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p>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kinsoku/>
              <w:wordWrap/>
              <w:overflowPunct/>
              <w:topLinePunct w:val="0"/>
              <w:bidi w:val="0"/>
              <w:spacing w:line="400" w:lineRule="exact"/>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3"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7</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6</w:t>
            </w:r>
            <w:r>
              <w:rPr>
                <w:rFonts w:hint="eastAsia" w:ascii="宋体" w:hAnsi="宋体" w:eastAsia="宋体" w:cs="宋体"/>
                <w:color w:val="auto"/>
                <w:kern w:val="0"/>
                <w:sz w:val="24"/>
                <w:szCs w:val="24"/>
                <w:highlight w:val="none"/>
                <w:lang w:bidi="ar"/>
              </w:rPr>
              <w:t>）垃圾分类收集、清运管理方案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①垃圾分类收运方案（0-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②人员配备、时间安排（0-1分）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③工具配备、车辆安排（0-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④垃圾量台账记录（0-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p>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bidi="ar"/>
              </w:rPr>
              <w:t>⑤车辆</w:t>
            </w:r>
            <w:r>
              <w:rPr>
                <w:rFonts w:hint="eastAsia" w:ascii="宋体" w:hAnsi="宋体" w:eastAsia="宋体" w:cs="宋体"/>
                <w:color w:val="auto"/>
                <w:sz w:val="24"/>
                <w:szCs w:val="24"/>
                <w:highlight w:val="none"/>
              </w:rPr>
              <w:t>维修管养方案</w:t>
            </w:r>
            <w:r>
              <w:rPr>
                <w:rFonts w:hint="eastAsia" w:ascii="宋体" w:hAnsi="宋体" w:eastAsia="宋体" w:cs="宋体"/>
                <w:color w:val="auto"/>
                <w:kern w:val="0"/>
                <w:sz w:val="24"/>
                <w:szCs w:val="24"/>
                <w:highlight w:val="none"/>
                <w:lang w:bidi="ar"/>
              </w:rPr>
              <w:t>（0-</w:t>
            </w:r>
            <w:r>
              <w:rPr>
                <w:rFonts w:hint="eastAsia" w:ascii="宋体" w:hAnsi="宋体" w:eastAsia="宋体" w:cs="宋体"/>
                <w:color w:val="auto"/>
                <w:kern w:val="0"/>
                <w:sz w:val="24"/>
                <w:szCs w:val="24"/>
                <w:highlight w:val="none"/>
                <w:lang w:val="en-US" w:eastAsia="zh-CN" w:bidi="ar"/>
              </w:rPr>
              <w:t>1</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kinsoku/>
              <w:wordWrap/>
              <w:overflowPunct/>
              <w:topLinePunct w:val="0"/>
              <w:bidi w:val="0"/>
              <w:spacing w:line="400" w:lineRule="exact"/>
              <w:jc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8"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8</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7</w:t>
            </w:r>
            <w:r>
              <w:rPr>
                <w:rFonts w:hint="eastAsia" w:ascii="宋体" w:hAnsi="宋体" w:eastAsia="宋体" w:cs="宋体"/>
                <w:color w:val="auto"/>
                <w:kern w:val="0"/>
                <w:sz w:val="24"/>
                <w:szCs w:val="24"/>
                <w:highlight w:val="none"/>
                <w:lang w:bidi="ar"/>
              </w:rPr>
              <w:t>）应急抢险、突击保障方案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①重大活动保障应急预案（0-1分）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②特殊季节性保洁应急预案（0-1分）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③道路大面积污染应急预案（0-1分）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④除雪应急预案（0-1分）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⑤台风暴雨等恶劣天气应急预案（0-1分）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kinsoku/>
              <w:wordWrap/>
              <w:overflowPunct/>
              <w:topLinePunct w:val="0"/>
              <w:bidi w:val="0"/>
              <w:spacing w:line="400" w:lineRule="exact"/>
              <w:jc w:val="center"/>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84"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9</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lang w:val="en-US" w:eastAsia="zh-CN"/>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b/>
                <w:color w:val="auto"/>
                <w:sz w:val="24"/>
                <w:szCs w:val="24"/>
                <w:highlight w:val="none"/>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8</w:t>
            </w:r>
            <w:r>
              <w:rPr>
                <w:rFonts w:hint="eastAsia" w:ascii="宋体" w:hAnsi="宋体" w:eastAsia="宋体" w:cs="宋体"/>
                <w:color w:val="auto"/>
                <w:kern w:val="0"/>
                <w:sz w:val="24"/>
                <w:szCs w:val="24"/>
                <w:highlight w:val="none"/>
                <w:lang w:bidi="ar"/>
              </w:rPr>
              <w:t>）设施维护管理方案：</w:t>
            </w:r>
          </w:p>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①环卫设施维护管理方案（0-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w:t>
            </w:r>
            <w:r>
              <w:rPr>
                <w:rFonts w:hint="eastAsia" w:ascii="宋体" w:hAnsi="宋体" w:eastAsia="宋体" w:cs="宋体"/>
                <w:color w:val="auto"/>
                <w:kern w:val="0"/>
                <w:sz w:val="24"/>
                <w:szCs w:val="24"/>
                <w:highlight w:val="none"/>
                <w:lang w:val="en-US" w:eastAsia="zh-CN" w:bidi="ar"/>
              </w:rPr>
              <w:t>路灯</w:t>
            </w:r>
            <w:r>
              <w:rPr>
                <w:rFonts w:hint="eastAsia" w:ascii="宋体" w:hAnsi="宋体" w:eastAsia="宋体" w:cs="宋体"/>
                <w:color w:val="auto"/>
                <w:kern w:val="0"/>
                <w:sz w:val="24"/>
                <w:szCs w:val="24"/>
                <w:highlight w:val="none"/>
                <w:lang w:bidi="ar"/>
              </w:rPr>
              <w:t>维护管理方案（0-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p>
          <w:p>
            <w:pPr>
              <w:pStyle w:val="22"/>
              <w:keepNext w:val="0"/>
              <w:keepLines w:val="0"/>
              <w:pageBreakBefore w:val="0"/>
              <w:kinsoku/>
              <w:wordWrap/>
              <w:overflowPunct/>
              <w:topLinePunct w:val="0"/>
              <w:bidi w:val="0"/>
              <w:spacing w:line="400" w:lineRule="exact"/>
              <w:ind w:left="0" w:leftChars="0" w:firstLine="0" w:firstLineChars="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4"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lang w:val="en-US"/>
              </w:rPr>
            </w:pPr>
          </w:p>
        </w:tc>
        <w:tc>
          <w:tcPr>
            <w:tcW w:w="6528" w:type="dxa"/>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kern w:val="0"/>
                <w:sz w:val="24"/>
                <w:szCs w:val="24"/>
                <w:highlight w:val="none"/>
                <w:lang w:bidi="ar"/>
              </w:rPr>
              <w:t>（</w:t>
            </w:r>
            <w:r>
              <w:rPr>
                <w:rFonts w:hint="eastAsia" w:ascii="宋体" w:hAnsi="宋体" w:eastAsia="宋体" w:cs="宋体"/>
                <w:color w:val="auto"/>
                <w:kern w:val="0"/>
                <w:sz w:val="24"/>
                <w:szCs w:val="24"/>
                <w:highlight w:val="none"/>
                <w:lang w:val="en-US" w:eastAsia="zh-CN" w:bidi="ar"/>
              </w:rPr>
              <w:t>9</w:t>
            </w:r>
            <w:r>
              <w:rPr>
                <w:rFonts w:hint="eastAsia" w:ascii="宋体" w:hAnsi="宋体" w:eastAsia="宋体" w:cs="宋体"/>
                <w:color w:val="auto"/>
                <w:kern w:val="0"/>
                <w:sz w:val="24"/>
                <w:szCs w:val="24"/>
                <w:highlight w:val="none"/>
                <w:lang w:bidi="ar"/>
              </w:rPr>
              <w:t>）安全生产管理方案</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①安全生产管理制度（0-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kern w:val="0"/>
                <w:sz w:val="24"/>
                <w:szCs w:val="24"/>
                <w:highlight w:val="none"/>
                <w:lang w:bidi="ar"/>
              </w:rPr>
              <w:t>②作业人员劳动保护及安全生产措施（0-</w:t>
            </w:r>
            <w:r>
              <w:rPr>
                <w:rFonts w:hint="eastAsia" w:ascii="宋体" w:hAnsi="宋体" w:eastAsia="宋体" w:cs="宋体"/>
                <w:color w:val="auto"/>
                <w:kern w:val="0"/>
                <w:sz w:val="24"/>
                <w:szCs w:val="24"/>
                <w:highlight w:val="none"/>
                <w:lang w:val="en-US" w:eastAsia="zh-CN" w:bidi="ar"/>
              </w:rPr>
              <w:t>2</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kern w:val="0"/>
                <w:sz w:val="24"/>
                <w:szCs w:val="24"/>
                <w:highlight w:val="none"/>
                <w:lang w:bidi="ar"/>
              </w:rPr>
              <w:br w:type="textWrapping"/>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restart"/>
            <w:tcBorders>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人员配置</w:t>
            </w:r>
          </w:p>
        </w:tc>
        <w:tc>
          <w:tcPr>
            <w:tcW w:w="6528" w:type="dxa"/>
            <w:tcBorders>
              <w:bottom w:val="single" w:color="auto" w:sz="4" w:space="0"/>
            </w:tcBorders>
            <w:noWrap w:val="0"/>
            <w:vAlign w:val="center"/>
          </w:tcPr>
          <w:p>
            <w:pPr>
              <w:keepNext w:val="0"/>
              <w:keepLines w:val="0"/>
              <w:pageBreakBefore w:val="0"/>
              <w:numPr>
                <w:ilvl w:val="0"/>
                <w:numId w:val="0"/>
              </w:numPr>
              <w:kinsoku/>
              <w:wordWrap/>
              <w:overflowPunct/>
              <w:topLinePunct w:val="0"/>
              <w:bidi w:val="0"/>
              <w:snapToGrid/>
              <w:spacing w:line="400" w:lineRule="exact"/>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val="en-US" w:eastAsia="zh-CN" w:bidi="ar"/>
              </w:rPr>
              <w:t>1</w:t>
            </w: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bidi="ar"/>
              </w:rPr>
              <w:t>根据拟</w:t>
            </w:r>
            <w:r>
              <w:rPr>
                <w:rFonts w:hint="eastAsia" w:ascii="宋体" w:hAnsi="宋体" w:eastAsia="宋体" w:cs="宋体"/>
                <w:color w:val="auto"/>
                <w:sz w:val="24"/>
                <w:szCs w:val="24"/>
                <w:highlight w:val="none"/>
                <w:lang w:val="en-US" w:eastAsia="zh-CN" w:bidi="ar"/>
              </w:rPr>
              <w:t>投入本项目人员</w:t>
            </w:r>
            <w:r>
              <w:rPr>
                <w:rFonts w:hint="eastAsia" w:ascii="宋体" w:hAnsi="宋体" w:eastAsia="宋体" w:cs="宋体"/>
                <w:color w:val="auto"/>
                <w:sz w:val="24"/>
                <w:szCs w:val="24"/>
                <w:highlight w:val="none"/>
                <w:lang w:bidi="ar"/>
              </w:rPr>
              <w:t>的</w:t>
            </w:r>
            <w:r>
              <w:rPr>
                <w:rFonts w:hint="eastAsia" w:ascii="宋体" w:hAnsi="宋体" w:eastAsia="宋体" w:cs="宋体"/>
                <w:color w:val="auto"/>
                <w:sz w:val="24"/>
                <w:szCs w:val="24"/>
                <w:highlight w:val="none"/>
                <w:lang w:val="en-US" w:eastAsia="zh-CN" w:bidi="ar"/>
              </w:rPr>
              <w:t>配置（项目负责人、</w:t>
            </w:r>
            <w:r>
              <w:rPr>
                <w:rStyle w:val="54"/>
                <w:rFonts w:hint="eastAsia" w:ascii="宋体" w:hAnsi="宋体" w:eastAsia="宋体" w:cs="宋体"/>
                <w:color w:val="auto"/>
                <w:kern w:val="0"/>
                <w:sz w:val="24"/>
                <w:szCs w:val="24"/>
                <w:highlight w:val="none"/>
                <w:u w:val="none" w:color="0000FF"/>
                <w:lang w:val="zh-TW" w:eastAsia="zh-TW"/>
              </w:rPr>
              <w:t>各类岗位人员配备、各区域岗位人员</w:t>
            </w:r>
            <w:r>
              <w:rPr>
                <w:rStyle w:val="54"/>
                <w:rFonts w:hint="eastAsia" w:ascii="宋体" w:hAnsi="宋体" w:eastAsia="宋体" w:cs="宋体"/>
                <w:color w:val="auto"/>
                <w:kern w:val="0"/>
                <w:sz w:val="24"/>
                <w:szCs w:val="24"/>
                <w:highlight w:val="none"/>
                <w:u w:val="none" w:color="0000FF"/>
                <w:lang w:val="en-US" w:eastAsia="zh-CN"/>
              </w:rPr>
              <w:t>及</w:t>
            </w:r>
            <w:r>
              <w:rPr>
                <w:rStyle w:val="54"/>
                <w:rFonts w:hint="eastAsia" w:ascii="宋体" w:hAnsi="宋体" w:eastAsia="宋体" w:cs="宋体"/>
                <w:color w:val="auto"/>
                <w:kern w:val="0"/>
                <w:sz w:val="24"/>
                <w:szCs w:val="24"/>
                <w:highlight w:val="none"/>
                <w:u w:val="none" w:color="0000FF"/>
                <w:lang w:val="zh-TW" w:eastAsia="zh-TW"/>
              </w:rPr>
              <w:t>其职责设置</w:t>
            </w:r>
            <w:r>
              <w:rPr>
                <w:rFonts w:hint="eastAsia" w:ascii="宋体" w:hAnsi="宋体" w:eastAsia="宋体" w:cs="宋体"/>
                <w:color w:val="auto"/>
                <w:sz w:val="24"/>
                <w:szCs w:val="24"/>
                <w:highlight w:val="none"/>
                <w:lang w:val="en-US" w:eastAsia="zh-CN" w:bidi="ar"/>
              </w:rPr>
              <w:t>）</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lang w:val="zh-CN"/>
              </w:rPr>
              <w:t>）</w:t>
            </w:r>
            <w:r>
              <w:rPr>
                <w:rStyle w:val="54"/>
                <w:rFonts w:hint="eastAsia" w:ascii="宋体" w:hAnsi="宋体" w:eastAsia="宋体" w:cs="宋体"/>
                <w:color w:val="auto"/>
                <w:kern w:val="0"/>
                <w:sz w:val="24"/>
                <w:szCs w:val="24"/>
                <w:highlight w:val="none"/>
                <w:u w:val="none" w:color="0000FF"/>
                <w:lang w:val="zh-TW" w:eastAsia="zh-CN"/>
              </w:rPr>
              <w:t>，</w:t>
            </w:r>
            <w:r>
              <w:rPr>
                <w:rFonts w:hint="eastAsia" w:ascii="宋体" w:hAnsi="宋体" w:eastAsia="宋体" w:cs="宋体"/>
                <w:color w:val="auto"/>
                <w:sz w:val="24"/>
                <w:szCs w:val="24"/>
                <w:highlight w:val="none"/>
                <w:lang w:val="zh-CN"/>
              </w:rPr>
              <w:t>专业素质（</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val="en-US" w:eastAsia="zh-CN"/>
              </w:rPr>
              <w:t>工作</w:t>
            </w:r>
            <w:r>
              <w:rPr>
                <w:rFonts w:hint="eastAsia" w:ascii="宋体" w:hAnsi="宋体" w:eastAsia="宋体" w:cs="宋体"/>
                <w:color w:val="auto"/>
                <w:sz w:val="24"/>
                <w:szCs w:val="24"/>
                <w:highlight w:val="none"/>
                <w:lang w:val="zh-CN"/>
              </w:rPr>
              <w:t>经验（</w:t>
            </w:r>
            <w:r>
              <w:rPr>
                <w:rFonts w:hint="eastAsia" w:ascii="宋体" w:hAnsi="宋体" w:eastAsia="宋体" w:cs="宋体"/>
                <w:color w:val="auto"/>
                <w:sz w:val="24"/>
                <w:szCs w:val="24"/>
                <w:highlight w:val="none"/>
                <w:lang w:val="en-US" w:eastAsia="zh-CN"/>
              </w:rPr>
              <w:t>0-2分</w:t>
            </w:r>
            <w:r>
              <w:rPr>
                <w:rFonts w:hint="eastAsia" w:ascii="宋体" w:hAnsi="宋体" w:eastAsia="宋体" w:cs="宋体"/>
                <w:color w:val="auto"/>
                <w:sz w:val="24"/>
                <w:szCs w:val="24"/>
                <w:highlight w:val="none"/>
                <w:lang w:val="zh-CN"/>
              </w:rPr>
              <w:t>）等情况</w:t>
            </w:r>
            <w:r>
              <w:rPr>
                <w:rFonts w:hint="eastAsia" w:ascii="宋体" w:hAnsi="宋体" w:eastAsia="宋体" w:cs="宋体"/>
                <w:color w:val="auto"/>
                <w:sz w:val="24"/>
                <w:szCs w:val="24"/>
                <w:highlight w:val="none"/>
                <w:lang w:val="en-US" w:eastAsia="zh-CN"/>
              </w:rPr>
              <w:t>进行打分</w:t>
            </w:r>
            <w:r>
              <w:rPr>
                <w:rFonts w:hint="eastAsia" w:ascii="宋体" w:hAnsi="宋体" w:eastAsia="宋体" w:cs="宋体"/>
                <w:color w:val="auto"/>
                <w:sz w:val="24"/>
                <w:szCs w:val="24"/>
                <w:highlight w:val="none"/>
                <w:lang w:val="zh-CN"/>
              </w:rPr>
              <w:t>。</w:t>
            </w:r>
          </w:p>
          <w:p>
            <w:pPr>
              <w:keepNext w:val="0"/>
              <w:keepLines w:val="0"/>
              <w:pageBreakBefore w:val="0"/>
              <w:widowControl/>
              <w:numPr>
                <w:ilvl w:val="0"/>
                <w:numId w:val="0"/>
              </w:numPr>
              <w:kinsoku/>
              <w:wordWrap/>
              <w:overflowPunct/>
              <w:topLinePunct w:val="0"/>
              <w:bidi w:val="0"/>
              <w:spacing w:line="400" w:lineRule="exact"/>
              <w:jc w:val="left"/>
              <w:textAlignment w:val="center"/>
              <w:rPr>
                <w:rFonts w:hint="eastAsia" w:ascii="宋体" w:hAnsi="宋体" w:eastAsia="宋体" w:cs="宋体"/>
                <w:b/>
                <w:bCs/>
                <w:color w:val="auto"/>
                <w:sz w:val="24"/>
                <w:szCs w:val="24"/>
                <w:highlight w:val="none"/>
                <w:lang w:val="en-US" w:eastAsia="zh-CN"/>
              </w:rPr>
            </w:pPr>
            <w:r>
              <w:rPr>
                <w:rFonts w:hint="eastAsia" w:ascii="宋体" w:hAnsi="宋体" w:eastAsia="宋体" w:cs="宋体"/>
                <w:b/>
                <w:bCs/>
                <w:strike w:val="0"/>
                <w:dstrike w:val="0"/>
                <w:color w:val="auto"/>
                <w:sz w:val="24"/>
                <w:szCs w:val="24"/>
                <w:highlight w:val="none"/>
                <w:lang w:val="en-US" w:eastAsia="zh-CN"/>
              </w:rPr>
              <w:t>注：以上人员必须是投标人本单位在职员工，还须提供已在本单位缴纳社保的承诺书并加盖投标人公章，否则不得分</w:t>
            </w:r>
            <w:r>
              <w:rPr>
                <w:rFonts w:hint="eastAsia" w:ascii="宋体" w:hAnsi="宋体" w:eastAsia="宋体" w:cs="宋体"/>
                <w:b/>
                <w:bCs/>
                <w:strike w:val="0"/>
                <w:dstrike w:val="0"/>
                <w:color w:val="auto"/>
                <w:sz w:val="24"/>
                <w:szCs w:val="24"/>
                <w:highlight w:val="none"/>
                <w:lang w:val="zh-CN" w:eastAsia="zh-CN"/>
              </w:rPr>
              <w:t>。</w:t>
            </w:r>
          </w:p>
        </w:tc>
        <w:tc>
          <w:tcPr>
            <w:tcW w:w="748"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kern w:val="0"/>
                <w:sz w:val="24"/>
                <w:szCs w:val="24"/>
                <w:highlight w:val="none"/>
                <w:lang w:val="en-US" w:eastAsia="zh-CN" w:bidi="ar"/>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4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vMerge w:val="continue"/>
            <w:tcBorders>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bidi="ar"/>
              </w:rPr>
            </w:pPr>
          </w:p>
        </w:tc>
        <w:tc>
          <w:tcPr>
            <w:tcW w:w="6528" w:type="dxa"/>
            <w:tcBorders>
              <w:bottom w:val="single" w:color="auto" w:sz="4" w:space="0"/>
            </w:tcBorders>
            <w:noWrap w:val="0"/>
            <w:vAlign w:val="center"/>
          </w:tcPr>
          <w:p>
            <w:pPr>
              <w:keepNext w:val="0"/>
              <w:keepLines w:val="0"/>
              <w:pageBreakBefore w:val="0"/>
              <w:widowControl/>
              <w:numPr>
                <w:ilvl w:val="0"/>
                <w:numId w:val="0"/>
              </w:numPr>
              <w:kinsoku/>
              <w:wordWrap/>
              <w:overflowPunct/>
              <w:topLinePunct w:val="0"/>
              <w:bidi w:val="0"/>
              <w:spacing w:line="400" w:lineRule="exact"/>
              <w:jc w:val="left"/>
              <w:textAlignment w:val="center"/>
              <w:rPr>
                <w:rFonts w:hint="eastAsia" w:ascii="宋体" w:hAnsi="宋体" w:eastAsia="宋体" w:cs="宋体"/>
                <w:bCs/>
                <w:color w:val="auto"/>
                <w:kern w:val="0"/>
                <w:sz w:val="24"/>
                <w:szCs w:val="24"/>
                <w:highlight w:val="none"/>
              </w:rPr>
            </w:pPr>
            <w:r>
              <w:rPr>
                <w:rFonts w:hint="eastAsia" w:ascii="宋体" w:hAnsi="宋体" w:eastAsia="宋体" w:cs="宋体"/>
                <w:color w:val="auto"/>
                <w:sz w:val="24"/>
                <w:szCs w:val="24"/>
                <w:highlight w:val="none"/>
                <w:lang w:eastAsia="zh-CN" w:bidi="ar"/>
              </w:rPr>
              <w:t>（</w:t>
            </w:r>
            <w:r>
              <w:rPr>
                <w:rFonts w:hint="eastAsia" w:ascii="宋体" w:hAnsi="宋体" w:eastAsia="宋体" w:cs="宋体"/>
                <w:color w:val="auto"/>
                <w:sz w:val="24"/>
                <w:szCs w:val="24"/>
                <w:highlight w:val="none"/>
                <w:lang w:val="en-US" w:eastAsia="zh-CN" w:bidi="ar"/>
              </w:rPr>
              <w:t>2</w:t>
            </w:r>
            <w:r>
              <w:rPr>
                <w:rFonts w:hint="eastAsia" w:ascii="宋体" w:hAnsi="宋体" w:eastAsia="宋体" w:cs="宋体"/>
                <w:color w:val="auto"/>
                <w:sz w:val="24"/>
                <w:szCs w:val="24"/>
                <w:highlight w:val="none"/>
                <w:lang w:eastAsia="zh-CN" w:bidi="ar"/>
              </w:rPr>
              <w:t>）</w:t>
            </w:r>
            <w:r>
              <w:rPr>
                <w:rFonts w:hint="eastAsia" w:ascii="宋体" w:hAnsi="宋体" w:eastAsia="宋体" w:cs="宋体"/>
                <w:bCs/>
                <w:color w:val="auto"/>
                <w:kern w:val="0"/>
                <w:sz w:val="24"/>
                <w:szCs w:val="24"/>
                <w:highlight w:val="none"/>
              </w:rPr>
              <w:t>项目配备专职安全员</w:t>
            </w:r>
            <w:r>
              <w:rPr>
                <w:rFonts w:hint="eastAsia" w:ascii="宋体" w:hAnsi="宋体" w:eastAsia="宋体" w:cs="宋体"/>
                <w:bCs/>
                <w:color w:val="auto"/>
                <w:kern w:val="0"/>
                <w:sz w:val="24"/>
                <w:szCs w:val="24"/>
                <w:highlight w:val="none"/>
                <w:lang w:eastAsia="zh-CN"/>
              </w:rPr>
              <w:t>，</w:t>
            </w:r>
            <w:r>
              <w:rPr>
                <w:rFonts w:hint="eastAsia" w:ascii="宋体" w:hAnsi="宋体" w:eastAsia="宋体" w:cs="宋体"/>
                <w:bCs/>
                <w:color w:val="auto"/>
                <w:kern w:val="0"/>
                <w:sz w:val="24"/>
                <w:szCs w:val="24"/>
                <w:highlight w:val="none"/>
                <w:lang w:val="en-US" w:eastAsia="zh-CN"/>
              </w:rPr>
              <w:t>每个</w:t>
            </w:r>
            <w:r>
              <w:rPr>
                <w:rFonts w:hint="eastAsia" w:ascii="宋体" w:hAnsi="宋体" w:eastAsia="宋体" w:cs="宋体"/>
                <w:bCs/>
                <w:color w:val="auto"/>
                <w:kern w:val="0"/>
                <w:sz w:val="24"/>
                <w:szCs w:val="24"/>
                <w:highlight w:val="none"/>
              </w:rPr>
              <w:t>得</w:t>
            </w:r>
            <w:r>
              <w:rPr>
                <w:rFonts w:hint="eastAsia" w:ascii="宋体" w:hAnsi="宋体" w:eastAsia="宋体" w:cs="宋体"/>
                <w:bCs/>
                <w:color w:val="auto"/>
                <w:kern w:val="0"/>
                <w:sz w:val="24"/>
                <w:szCs w:val="24"/>
                <w:highlight w:val="none"/>
                <w:lang w:val="en-US" w:eastAsia="zh-CN"/>
              </w:rPr>
              <w:t>1</w:t>
            </w:r>
            <w:r>
              <w:rPr>
                <w:rFonts w:hint="eastAsia" w:ascii="宋体" w:hAnsi="宋体" w:eastAsia="宋体" w:cs="宋体"/>
                <w:bCs/>
                <w:color w:val="auto"/>
                <w:kern w:val="0"/>
                <w:sz w:val="24"/>
                <w:szCs w:val="24"/>
                <w:highlight w:val="none"/>
              </w:rPr>
              <w:t>分，</w:t>
            </w:r>
            <w:r>
              <w:rPr>
                <w:rFonts w:hint="eastAsia" w:ascii="宋体" w:hAnsi="宋体" w:eastAsia="宋体" w:cs="宋体"/>
                <w:bCs/>
                <w:color w:val="auto"/>
                <w:kern w:val="0"/>
                <w:sz w:val="24"/>
                <w:szCs w:val="24"/>
                <w:highlight w:val="none"/>
                <w:lang w:val="en-US" w:eastAsia="zh-CN"/>
              </w:rPr>
              <w:t>本项最高得2分</w:t>
            </w:r>
            <w:r>
              <w:rPr>
                <w:rFonts w:hint="eastAsia" w:ascii="宋体" w:hAnsi="宋体" w:eastAsia="宋体" w:cs="宋体"/>
                <w:bCs/>
                <w:color w:val="auto"/>
                <w:kern w:val="0"/>
                <w:sz w:val="24"/>
                <w:szCs w:val="24"/>
                <w:highlight w:val="none"/>
              </w:rPr>
              <w:t>。</w:t>
            </w:r>
          </w:p>
          <w:p>
            <w:pPr>
              <w:keepNext w:val="0"/>
              <w:keepLines w:val="0"/>
              <w:pageBreakBefore w:val="0"/>
              <w:widowControl/>
              <w:numPr>
                <w:ilvl w:val="0"/>
                <w:numId w:val="0"/>
              </w:numPr>
              <w:kinsoku/>
              <w:wordWrap/>
              <w:overflowPunct/>
              <w:topLinePunct w:val="0"/>
              <w:bidi w:val="0"/>
              <w:spacing w:line="400" w:lineRule="exact"/>
              <w:jc w:val="left"/>
              <w:textAlignment w:val="center"/>
              <w:rPr>
                <w:rFonts w:hint="eastAsia" w:ascii="宋体" w:hAnsi="宋体" w:eastAsia="宋体" w:cs="宋体"/>
                <w:b/>
                <w:bCs/>
                <w:strike w:val="0"/>
                <w:dstrike w:val="0"/>
                <w:color w:val="auto"/>
                <w:sz w:val="24"/>
                <w:szCs w:val="24"/>
                <w:highlight w:val="none"/>
                <w:lang w:val="en-US" w:eastAsia="zh-CN"/>
              </w:rPr>
            </w:pPr>
            <w:r>
              <w:rPr>
                <w:rFonts w:hint="eastAsia" w:ascii="宋体" w:hAnsi="宋体" w:eastAsia="宋体" w:cs="宋体"/>
                <w:b/>
                <w:bCs/>
                <w:strike w:val="0"/>
                <w:dstrike w:val="0"/>
                <w:color w:val="auto"/>
                <w:sz w:val="24"/>
                <w:szCs w:val="24"/>
                <w:highlight w:val="none"/>
                <w:lang w:val="en-US" w:eastAsia="zh-CN"/>
              </w:rPr>
              <w:t>注：须提供证书复印件，以上人员必须是投标人本单位在职员工，还须提供已在本单位缴纳社保的承诺书并加盖投标人公章，否则不得分</w:t>
            </w:r>
            <w:r>
              <w:rPr>
                <w:rFonts w:hint="eastAsia" w:ascii="宋体" w:hAnsi="宋体" w:eastAsia="宋体" w:cs="宋体"/>
                <w:b/>
                <w:bCs/>
                <w:strike w:val="0"/>
                <w:dstrike w:val="0"/>
                <w:color w:val="auto"/>
                <w:sz w:val="24"/>
                <w:szCs w:val="24"/>
                <w:highlight w:val="none"/>
                <w:lang w:val="zh-CN" w:eastAsia="zh-CN"/>
              </w:rPr>
              <w:t>。</w:t>
            </w:r>
          </w:p>
        </w:tc>
        <w:tc>
          <w:tcPr>
            <w:tcW w:w="748"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84"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13</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bidi="ar"/>
              </w:rPr>
              <w:t>车辆</w:t>
            </w:r>
            <w:r>
              <w:rPr>
                <w:rFonts w:hint="eastAsia" w:ascii="宋体" w:hAnsi="宋体" w:eastAsia="宋体" w:cs="宋体"/>
                <w:color w:val="auto"/>
                <w:kern w:val="0"/>
                <w:sz w:val="24"/>
                <w:szCs w:val="24"/>
                <w:highlight w:val="none"/>
                <w:lang w:val="en-US" w:eastAsia="zh-CN" w:bidi="ar"/>
              </w:rPr>
              <w:t>配置</w:t>
            </w:r>
          </w:p>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sz w:val="24"/>
                <w:szCs w:val="24"/>
                <w:highlight w:val="none"/>
              </w:rPr>
            </w:pPr>
          </w:p>
        </w:tc>
        <w:tc>
          <w:tcPr>
            <w:tcW w:w="6528" w:type="dxa"/>
            <w:tcBorders>
              <w:bottom w:val="single" w:color="auto" w:sz="4" w:space="0"/>
            </w:tcBorders>
            <w:noWrap w:val="0"/>
            <w:vAlign w:val="center"/>
          </w:tcPr>
          <w:p>
            <w:pPr>
              <w:keepNext w:val="0"/>
              <w:keepLines w:val="0"/>
              <w:pageBreakBefore w:val="0"/>
              <w:widowControl/>
              <w:kinsoku/>
              <w:wordWrap/>
              <w:overflowPunct/>
              <w:topLinePunct w:val="0"/>
              <w:bidi w:val="0"/>
              <w:spacing w:line="400" w:lineRule="exact"/>
              <w:jc w:val="left"/>
              <w:rPr>
                <w:rFonts w:hint="eastAsia" w:ascii="宋体" w:hAnsi="宋体" w:eastAsia="宋体" w:cs="宋体"/>
                <w:strike w:val="0"/>
                <w:dstrike w:val="0"/>
                <w:color w:val="auto"/>
                <w:kern w:val="0"/>
                <w:sz w:val="24"/>
                <w:szCs w:val="24"/>
                <w:highlight w:val="none"/>
                <w:lang w:val="en-US" w:eastAsia="zh-CN"/>
              </w:rPr>
            </w:pPr>
            <w:r>
              <w:rPr>
                <w:rFonts w:hint="eastAsia" w:ascii="宋体" w:hAnsi="宋体" w:eastAsia="宋体" w:cs="宋体"/>
                <w:strike w:val="0"/>
                <w:dstrike w:val="0"/>
                <w:color w:val="auto"/>
                <w:kern w:val="0"/>
                <w:sz w:val="24"/>
                <w:szCs w:val="24"/>
                <w:highlight w:val="none"/>
                <w:lang w:val="en-US" w:eastAsia="zh-CN"/>
              </w:rPr>
              <w:t>投标人拟投入本项目车辆在满足第二章招标需求“车辆配置要求”</w:t>
            </w:r>
            <w:r>
              <w:rPr>
                <w:rFonts w:hint="eastAsia" w:ascii="宋体" w:hAnsi="宋体" w:cs="宋体"/>
                <w:strike w:val="0"/>
                <w:dstrike w:val="0"/>
                <w:color w:val="auto"/>
                <w:kern w:val="0"/>
                <w:sz w:val="24"/>
                <w:szCs w:val="24"/>
                <w:highlight w:val="none"/>
                <w:lang w:val="en-US" w:eastAsia="zh-CN"/>
              </w:rPr>
              <w:t>配备数量</w:t>
            </w:r>
            <w:r>
              <w:rPr>
                <w:rFonts w:hint="eastAsia" w:ascii="宋体" w:hAnsi="宋体" w:eastAsia="宋体" w:cs="宋体"/>
                <w:strike w:val="0"/>
                <w:dstrike w:val="0"/>
                <w:color w:val="auto"/>
                <w:kern w:val="0"/>
                <w:sz w:val="24"/>
                <w:szCs w:val="24"/>
                <w:highlight w:val="none"/>
                <w:lang w:val="en-US" w:eastAsia="zh-CN"/>
              </w:rPr>
              <w:t>的基础上，每投入一辆</w:t>
            </w:r>
            <w:r>
              <w:rPr>
                <w:rFonts w:hint="eastAsia" w:ascii="宋体" w:hAnsi="宋体" w:cs="宋体"/>
                <w:strike w:val="0"/>
                <w:dstrike w:val="0"/>
                <w:color w:val="auto"/>
                <w:kern w:val="0"/>
                <w:sz w:val="24"/>
                <w:szCs w:val="24"/>
                <w:highlight w:val="none"/>
                <w:lang w:val="en-US" w:eastAsia="zh-CN"/>
              </w:rPr>
              <w:t>自有车辆（要求为不同车型）</w:t>
            </w:r>
            <w:r>
              <w:rPr>
                <w:rFonts w:hint="eastAsia" w:ascii="宋体" w:hAnsi="宋体" w:eastAsia="宋体" w:cs="宋体"/>
                <w:strike w:val="0"/>
                <w:dstrike w:val="0"/>
                <w:color w:val="auto"/>
                <w:kern w:val="0"/>
                <w:sz w:val="24"/>
                <w:szCs w:val="24"/>
                <w:highlight w:val="none"/>
                <w:lang w:val="en-US" w:eastAsia="zh-CN"/>
              </w:rPr>
              <w:t>得1分，最高得3分</w:t>
            </w:r>
            <w:r>
              <w:rPr>
                <w:rFonts w:hint="eastAsia" w:ascii="宋体" w:hAnsi="宋体" w:eastAsia="宋体" w:cs="宋体"/>
                <w:color w:val="auto"/>
                <w:sz w:val="24"/>
                <w:szCs w:val="24"/>
                <w:highlight w:val="none"/>
                <w:lang w:eastAsia="zh-CN"/>
              </w:rPr>
              <w:t>。</w:t>
            </w:r>
          </w:p>
          <w:p>
            <w:pPr>
              <w:keepNext w:val="0"/>
              <w:keepLines w:val="0"/>
              <w:pageBreakBefore w:val="0"/>
              <w:kinsoku/>
              <w:wordWrap/>
              <w:overflowPunct/>
              <w:topLinePunct w:val="0"/>
              <w:autoSpaceDE w:val="0"/>
              <w:autoSpaceDN w:val="0"/>
              <w:bidi w:val="0"/>
              <w:adjustRightInd w:val="0"/>
              <w:spacing w:line="400" w:lineRule="exact"/>
              <w:jc w:val="left"/>
              <w:rPr>
                <w:rFonts w:hint="eastAsia" w:ascii="宋体" w:hAnsi="宋体" w:eastAsia="宋体" w:cs="宋体"/>
                <w:strike/>
                <w:dstrike w:val="0"/>
                <w:color w:val="auto"/>
                <w:kern w:val="0"/>
                <w:sz w:val="24"/>
                <w:szCs w:val="24"/>
                <w:highlight w:val="none"/>
                <w:lang w:bidi="ar"/>
              </w:rPr>
            </w:pPr>
            <w:r>
              <w:rPr>
                <w:rFonts w:hint="eastAsia" w:ascii="宋体" w:hAnsi="宋体" w:eastAsia="宋体" w:cs="宋体"/>
                <w:color w:val="auto"/>
                <w:sz w:val="24"/>
                <w:szCs w:val="24"/>
                <w:highlight w:val="none"/>
              </w:rPr>
              <w:t>注：车辆需同时提供发票</w:t>
            </w:r>
            <w:r>
              <w:rPr>
                <w:rFonts w:hint="eastAsia" w:ascii="宋体" w:hAnsi="宋体" w:eastAsia="宋体" w:cs="宋体"/>
                <w:b w:val="0"/>
                <w:bCs w:val="0"/>
                <w:color w:val="auto"/>
                <w:sz w:val="24"/>
                <w:szCs w:val="24"/>
                <w:highlight w:val="none"/>
              </w:rPr>
              <w:t>复印件</w:t>
            </w:r>
            <w:r>
              <w:rPr>
                <w:rFonts w:hint="eastAsia" w:ascii="宋体" w:hAnsi="宋体" w:eastAsia="宋体" w:cs="宋体"/>
                <w:color w:val="auto"/>
                <w:sz w:val="24"/>
                <w:szCs w:val="24"/>
                <w:highlight w:val="none"/>
              </w:rPr>
              <w:t>及清晰可见</w:t>
            </w:r>
            <w:r>
              <w:rPr>
                <w:rFonts w:hint="eastAsia" w:ascii="宋体" w:hAnsi="宋体" w:eastAsia="宋体" w:cs="宋体"/>
                <w:color w:val="auto"/>
                <w:sz w:val="24"/>
                <w:szCs w:val="24"/>
                <w:highlight w:val="none"/>
                <w:lang w:val="en-US" w:eastAsia="zh-CN"/>
              </w:rPr>
              <w:t>的车辆</w:t>
            </w:r>
            <w:r>
              <w:rPr>
                <w:rFonts w:hint="eastAsia" w:ascii="宋体" w:hAnsi="宋体" w:eastAsia="宋体" w:cs="宋体"/>
                <w:color w:val="auto"/>
                <w:sz w:val="24"/>
                <w:szCs w:val="24"/>
                <w:highlight w:val="none"/>
              </w:rPr>
              <w:t>全景外观照片</w:t>
            </w:r>
            <w:r>
              <w:rPr>
                <w:rFonts w:hint="eastAsia" w:ascii="宋体" w:hAnsi="宋体" w:eastAsia="宋体" w:cs="宋体"/>
                <w:color w:val="auto"/>
                <w:sz w:val="24"/>
                <w:szCs w:val="24"/>
                <w:highlight w:val="none"/>
                <w:lang w:eastAsia="zh-CN"/>
              </w:rPr>
              <w:t>，否则不得分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0"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14</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管理制度</w:t>
            </w:r>
          </w:p>
        </w:tc>
        <w:tc>
          <w:tcPr>
            <w:tcW w:w="6528" w:type="dxa"/>
            <w:tcBorders>
              <w:bottom w:val="single" w:color="auto" w:sz="4" w:space="0"/>
            </w:tcBorders>
            <w:noWrap w:val="0"/>
            <w:vAlign w:val="center"/>
          </w:tcPr>
          <w:p>
            <w:pPr>
              <w:keepNext w:val="0"/>
              <w:keepLines w:val="0"/>
              <w:pageBreakBefore w:val="0"/>
              <w:kinsoku/>
              <w:wordWrap/>
              <w:overflowPunct/>
              <w:topLinePunct w:val="0"/>
              <w:bidi w:val="0"/>
              <w:spacing w:line="400" w:lineRule="exact"/>
              <w:rPr>
                <w:rFonts w:hint="eastAsia" w:ascii="宋体" w:hAnsi="宋体" w:eastAsia="宋体" w:cs="宋体"/>
                <w:strike w:val="0"/>
                <w:dstrike w:val="0"/>
                <w:color w:val="auto"/>
                <w:kern w:val="0"/>
                <w:sz w:val="24"/>
                <w:szCs w:val="24"/>
                <w:highlight w:val="none"/>
                <w:lang w:bidi="ar"/>
              </w:rPr>
            </w:pPr>
            <w:r>
              <w:rPr>
                <w:rFonts w:hint="eastAsia" w:ascii="宋体" w:hAnsi="宋体" w:eastAsia="宋体" w:cs="宋体"/>
                <w:color w:val="auto"/>
                <w:sz w:val="24"/>
                <w:szCs w:val="24"/>
                <w:highlight w:val="none"/>
              </w:rPr>
              <w:t>投标人具有项目管理服务机构设置方案、运作流程、管理方式及计划</w:t>
            </w:r>
            <w:r>
              <w:rPr>
                <w:rFonts w:hint="eastAsia" w:ascii="宋体" w:hAnsi="宋体" w:eastAsia="宋体" w:cs="宋体"/>
                <w:color w:val="auto"/>
                <w:kern w:val="0"/>
                <w:sz w:val="24"/>
                <w:szCs w:val="24"/>
                <w:highlight w:val="none"/>
                <w:lang w:bidi="ar"/>
              </w:rPr>
              <w:t>（0-</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sz w:val="24"/>
                <w:szCs w:val="24"/>
                <w:highlight w:val="none"/>
              </w:rPr>
              <w:t>，各项管理规章制度，档案管理、岗位考核</w:t>
            </w:r>
            <w:r>
              <w:rPr>
                <w:rFonts w:hint="eastAsia" w:ascii="宋体" w:hAnsi="宋体" w:eastAsia="宋体" w:cs="宋体"/>
                <w:color w:val="auto"/>
                <w:kern w:val="0"/>
                <w:sz w:val="24"/>
                <w:szCs w:val="24"/>
                <w:highlight w:val="none"/>
                <w:lang w:bidi="ar"/>
              </w:rPr>
              <w:t>（0-</w:t>
            </w:r>
            <w:r>
              <w:rPr>
                <w:rFonts w:hint="eastAsia" w:ascii="宋体" w:hAnsi="宋体" w:eastAsia="宋体" w:cs="宋体"/>
                <w:color w:val="auto"/>
                <w:kern w:val="0"/>
                <w:sz w:val="24"/>
                <w:szCs w:val="24"/>
                <w:highlight w:val="none"/>
                <w:lang w:val="en-US" w:eastAsia="zh-CN" w:bidi="ar"/>
              </w:rPr>
              <w:t>3</w:t>
            </w:r>
            <w:r>
              <w:rPr>
                <w:rFonts w:hint="eastAsia" w:ascii="宋体" w:hAnsi="宋体" w:eastAsia="宋体" w:cs="宋体"/>
                <w:color w:val="auto"/>
                <w:kern w:val="0"/>
                <w:sz w:val="24"/>
                <w:szCs w:val="24"/>
                <w:highlight w:val="none"/>
                <w:lang w:bidi="ar"/>
              </w:rPr>
              <w:t>分）</w:t>
            </w:r>
            <w:r>
              <w:rPr>
                <w:rFonts w:hint="eastAsia" w:ascii="宋体" w:hAnsi="宋体" w:eastAsia="宋体" w:cs="宋体"/>
                <w:color w:val="auto"/>
                <w:sz w:val="24"/>
                <w:szCs w:val="24"/>
                <w:highlight w:val="none"/>
              </w:rPr>
              <w:t>等台账管理制度</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由</w:t>
            </w:r>
            <w:r>
              <w:rPr>
                <w:rFonts w:hint="eastAsia" w:ascii="宋体" w:hAnsi="宋体" w:eastAsia="宋体" w:cs="宋体"/>
                <w:color w:val="auto"/>
                <w:sz w:val="24"/>
                <w:szCs w:val="24"/>
                <w:highlight w:val="none"/>
                <w:lang w:val="en-US" w:eastAsia="zh-CN"/>
              </w:rPr>
              <w:t>专家进行打分</w:t>
            </w:r>
            <w:r>
              <w:rPr>
                <w:rFonts w:hint="eastAsia" w:ascii="宋体" w:hAnsi="宋体" w:eastAsia="宋体" w:cs="宋体"/>
                <w:color w:val="auto"/>
                <w:sz w:val="24"/>
                <w:szCs w:val="24"/>
                <w:highlight w:val="none"/>
              </w:rPr>
              <w:t>。</w:t>
            </w:r>
          </w:p>
        </w:tc>
        <w:tc>
          <w:tcPr>
            <w:tcW w:w="748" w:type="dxa"/>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val="en-US" w:eastAsia="zh-CN" w:bidi="ar"/>
              </w:rPr>
            </w:pPr>
            <w:r>
              <w:rPr>
                <w:rFonts w:hint="eastAsia" w:ascii="宋体" w:hAnsi="宋体" w:eastAsia="宋体" w:cs="宋体"/>
                <w:color w:val="auto"/>
                <w:kern w:val="0"/>
                <w:sz w:val="24"/>
                <w:szCs w:val="24"/>
                <w:highlight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5"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15</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kinsoku/>
              <w:wordWrap/>
              <w:overflowPunct/>
              <w:topLinePunct w:val="0"/>
              <w:bidi w:val="0"/>
              <w:snapToGrid w:val="0"/>
              <w:spacing w:line="400" w:lineRule="exact"/>
              <w:ind w:left="16" w:leftChars="0" w:hanging="16" w:firstLineChars="0"/>
              <w:jc w:val="center"/>
              <w:rPr>
                <w:rFonts w:hint="eastAsia" w:ascii="宋体" w:hAnsi="宋体" w:eastAsia="宋体" w:cs="宋体"/>
                <w:color w:val="auto"/>
                <w:sz w:val="24"/>
                <w:szCs w:val="24"/>
                <w:highlight w:val="none"/>
              </w:rPr>
            </w:pPr>
            <w:r>
              <w:rPr>
                <w:rStyle w:val="54"/>
                <w:rFonts w:hint="eastAsia" w:ascii="宋体" w:hAnsi="宋体" w:eastAsia="宋体" w:cs="宋体"/>
                <w:color w:val="auto"/>
                <w:kern w:val="0"/>
                <w:sz w:val="24"/>
                <w:szCs w:val="24"/>
                <w:highlight w:val="none"/>
                <w:u w:val="none" w:color="0000FF"/>
                <w:lang w:val="en-US" w:eastAsia="zh-CN"/>
              </w:rPr>
              <w:t>质量保障措施</w:t>
            </w:r>
          </w:p>
        </w:tc>
        <w:tc>
          <w:tcPr>
            <w:tcW w:w="6528" w:type="dxa"/>
            <w:tcBorders>
              <w:bottom w:val="single" w:color="auto" w:sz="4" w:space="0"/>
            </w:tcBorders>
            <w:noWrap w:val="0"/>
            <w:vAlign w:val="center"/>
          </w:tcPr>
          <w:p>
            <w:pPr>
              <w:keepNext w:val="0"/>
              <w:keepLines w:val="0"/>
              <w:pageBreakBefore w:val="0"/>
              <w:widowControl/>
              <w:kinsoku/>
              <w:wordWrap/>
              <w:overflowPunct/>
              <w:topLinePunct w:val="0"/>
              <w:bidi w:val="0"/>
              <w:spacing w:line="400" w:lineRule="exact"/>
              <w:jc w:val="left"/>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rPr>
              <w:t>针对本项目提出的质量保障以及后期服务措施：根据提供的质量和技术保障措施</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rPr>
              <w:t>全面、可行，后期服务措施</w:t>
            </w:r>
            <w:r>
              <w:rPr>
                <w:rFonts w:hint="eastAsia" w:ascii="宋体" w:hAnsi="宋体" w:eastAsia="宋体" w:cs="宋体"/>
                <w:color w:val="auto"/>
                <w:sz w:val="24"/>
                <w:szCs w:val="24"/>
                <w:highlight w:val="none"/>
                <w:lang w:val="en-US" w:eastAsia="zh-CN"/>
              </w:rPr>
              <w:t>是否</w:t>
            </w:r>
            <w:r>
              <w:rPr>
                <w:rFonts w:hint="eastAsia" w:ascii="宋体" w:hAnsi="宋体" w:eastAsia="宋体" w:cs="宋体"/>
                <w:color w:val="auto"/>
                <w:sz w:val="24"/>
                <w:szCs w:val="24"/>
                <w:highlight w:val="none"/>
              </w:rPr>
              <w:t>具体、适当</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由专家进行</w:t>
            </w:r>
            <w:r>
              <w:rPr>
                <w:rFonts w:hint="eastAsia" w:ascii="宋体" w:hAnsi="宋体" w:eastAsia="宋体" w:cs="宋体"/>
                <w:color w:val="auto"/>
                <w:sz w:val="24"/>
                <w:szCs w:val="24"/>
                <w:highlight w:val="none"/>
              </w:rPr>
              <w:t>打分。</w:t>
            </w:r>
          </w:p>
        </w:tc>
        <w:tc>
          <w:tcPr>
            <w:tcW w:w="748" w:type="dxa"/>
            <w:noWrap w:val="0"/>
            <w:vAlign w:val="center"/>
          </w:tcPr>
          <w:p>
            <w:pPr>
              <w:keepNext w:val="0"/>
              <w:keepLines w:val="0"/>
              <w:pageBreakBefore w:val="0"/>
              <w:kinsoku/>
              <w:wordWrap/>
              <w:overflowPunct/>
              <w:topLinePunct w:val="0"/>
              <w:bidi w:val="0"/>
              <w:spacing w:line="400" w:lineRule="exact"/>
              <w:jc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sz w:val="24"/>
                <w:szCs w:val="24"/>
                <w:highlight w:val="none"/>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2"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二</w:t>
            </w:r>
          </w:p>
        </w:tc>
        <w:tc>
          <w:tcPr>
            <w:tcW w:w="8328" w:type="dxa"/>
            <w:gridSpan w:val="3"/>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商务资信及其他分</w:t>
            </w:r>
          </w:p>
        </w:tc>
        <w:tc>
          <w:tcPr>
            <w:tcW w:w="748"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1</w:t>
            </w:r>
            <w:r>
              <w:rPr>
                <w:rFonts w:hint="eastAsia" w:ascii="宋体" w:hAnsi="宋体" w:cs="宋体"/>
                <w:b/>
                <w:color w:val="auto"/>
                <w:sz w:val="24"/>
                <w:szCs w:val="24"/>
                <w:highlight w:val="none"/>
                <w:lang w:val="en-US" w:eastAsia="zh-CN"/>
              </w:rPr>
              <w:t>2</w:t>
            </w:r>
            <w:r>
              <w:rPr>
                <w:rFonts w:hint="eastAsia" w:ascii="宋体" w:hAnsi="宋体" w:eastAsia="宋体" w:cs="宋体"/>
                <w:b/>
                <w:color w:val="auto"/>
                <w:sz w:val="24"/>
                <w:szCs w:val="24"/>
                <w:highlight w:val="none"/>
                <w:lang w:val="en-US" w:eastAsia="zh-CN"/>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5"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16</w:t>
            </w:r>
          </w:p>
        </w:tc>
        <w:tc>
          <w:tcPr>
            <w:tcW w:w="465" w:type="dxa"/>
            <w:vMerge w:val="restart"/>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履约能力</w:t>
            </w:r>
          </w:p>
        </w:tc>
        <w:tc>
          <w:tcPr>
            <w:tcW w:w="1335" w:type="dxa"/>
            <w:tcBorders>
              <w:left w:val="single" w:color="auto" w:sz="4" w:space="0"/>
              <w:bottom w:val="single" w:color="auto" w:sz="4" w:space="0"/>
            </w:tcBorders>
            <w:noWrap w:val="0"/>
            <w:vAlign w:val="center"/>
          </w:tcPr>
          <w:p>
            <w:pPr>
              <w:keepNext w:val="0"/>
              <w:keepLines w:val="0"/>
              <w:pageBreakBefore w:val="0"/>
              <w:kinsoku/>
              <w:wordWrap/>
              <w:overflowPunct/>
              <w:topLinePunct w:val="0"/>
              <w:bidi w:val="0"/>
              <w:spacing w:line="400" w:lineRule="exact"/>
              <w:jc w:val="center"/>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bidi="ar"/>
              </w:rPr>
              <w:t>维稳方案</w:t>
            </w:r>
          </w:p>
        </w:tc>
        <w:tc>
          <w:tcPr>
            <w:tcW w:w="652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400" w:lineRule="exact"/>
              <w:jc w:val="left"/>
              <w:textAlignment w:val="center"/>
              <w:rPr>
                <w:rFonts w:hint="eastAsia" w:ascii="宋体" w:hAnsi="宋体" w:eastAsia="宋体" w:cs="宋体"/>
                <w:color w:val="auto"/>
                <w:sz w:val="24"/>
                <w:szCs w:val="24"/>
                <w:highlight w:val="none"/>
              </w:rPr>
            </w:pPr>
            <w:r>
              <w:rPr>
                <w:rFonts w:hint="eastAsia" w:ascii="宋体" w:hAnsi="宋体" w:eastAsia="宋体" w:cs="宋体"/>
                <w:strike w:val="0"/>
                <w:dstrike w:val="0"/>
                <w:color w:val="auto"/>
                <w:sz w:val="24"/>
                <w:szCs w:val="24"/>
                <w:highlight w:val="none"/>
                <w:lang w:val="en-US" w:eastAsia="zh-CN"/>
              </w:rPr>
              <w:t>根据本项目实际情况和特点，保证项目顺利交接及实施，投标人须针对本项目制定交接过渡维稳、人员维稳、安全排除等方面实施方案，由专家进行打分。</w:t>
            </w:r>
          </w:p>
        </w:tc>
        <w:tc>
          <w:tcPr>
            <w:tcW w:w="74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cs="宋体"/>
                <w:color w:val="auto"/>
                <w:sz w:val="24"/>
                <w:szCs w:val="24"/>
                <w:highlight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743" w:type="dxa"/>
            <w:tcBorders>
              <w:top w:val="single" w:color="auto" w:sz="4" w:space="0"/>
              <w:bottom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17</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szCs w:val="24"/>
                <w:highlight w:val="none"/>
                <w:lang w:val="en-US" w:eastAsia="zh-CN"/>
              </w:rPr>
            </w:pPr>
          </w:p>
        </w:tc>
        <w:tc>
          <w:tcPr>
            <w:tcW w:w="1335" w:type="dxa"/>
            <w:tcBorders>
              <w:left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认证证书</w:t>
            </w:r>
          </w:p>
        </w:tc>
        <w:tc>
          <w:tcPr>
            <w:tcW w:w="6528" w:type="dxa"/>
            <w:tcBorders>
              <w:top w:val="single" w:color="auto" w:sz="4" w:space="0"/>
              <w:bottom w:val="single" w:color="auto" w:sz="4" w:space="0"/>
            </w:tcBorders>
            <w:noWrap w:val="0"/>
            <w:vAlign w:val="center"/>
          </w:tcPr>
          <w:p>
            <w:pPr>
              <w:keepNext w:val="0"/>
              <w:keepLines w:val="0"/>
              <w:pageBreakBefore w:val="0"/>
              <w:kinsoku/>
              <w:wordWrap/>
              <w:overflowPunct/>
              <w:topLinePunct w:val="0"/>
              <w:bidi w:val="0"/>
              <w:spacing w:line="400" w:lineRule="exact"/>
              <w:jc w:val="left"/>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投标人具有有效期内质量管理体系认证证书、环境管理体系认证证书、职业健康安全管理体系认证证书</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信息安全管理体系认证证书的每个得1分，最高</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分。</w:t>
            </w:r>
          </w:p>
          <w:p>
            <w:pPr>
              <w:keepNext w:val="0"/>
              <w:keepLines w:val="0"/>
              <w:pageBreakBefore w:val="0"/>
              <w:widowControl/>
              <w:kinsoku/>
              <w:wordWrap/>
              <w:overflowPunct/>
              <w:topLinePunct w:val="0"/>
              <w:bidi w:val="0"/>
              <w:spacing w:line="400" w:lineRule="exact"/>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注：须提供有效期内的认证证书复印件</w:t>
            </w:r>
            <w:r>
              <w:rPr>
                <w:rFonts w:hint="eastAsia" w:ascii="宋体" w:hAnsi="宋体" w:eastAsia="宋体" w:cs="宋体"/>
                <w:color w:val="auto"/>
                <w:sz w:val="24"/>
                <w:szCs w:val="24"/>
                <w:highlight w:val="none"/>
                <w:lang w:eastAsia="zh-CN"/>
              </w:rPr>
              <w:t>。</w:t>
            </w:r>
          </w:p>
        </w:tc>
        <w:tc>
          <w:tcPr>
            <w:tcW w:w="748" w:type="dxa"/>
            <w:tcBorders>
              <w:top w:val="single" w:color="auto" w:sz="4" w:space="0"/>
              <w:bottom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b w:val="0"/>
                <w:bCs w:val="0"/>
                <w:strike w:val="0"/>
                <w:dstrike w:val="0"/>
                <w:color w:val="auto"/>
                <w:sz w:val="24"/>
                <w:szCs w:val="24"/>
                <w:highlight w:val="none"/>
                <w:lang w:val="en-US" w:eastAsia="zh-CN"/>
              </w:rPr>
            </w:pPr>
            <w:r>
              <w:rPr>
                <w:rFonts w:hint="eastAsia" w:ascii="宋体" w:hAnsi="宋体" w:cs="宋体"/>
                <w:color w:val="auto"/>
                <w:kern w:val="0"/>
                <w:sz w:val="24"/>
                <w:szCs w:val="24"/>
                <w:highlight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5" w:hRule="atLeast"/>
        </w:trPr>
        <w:tc>
          <w:tcPr>
            <w:tcW w:w="743" w:type="dxa"/>
            <w:tcBorders>
              <w:top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outlineLvl w:val="9"/>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18</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outlineLvl w:val="9"/>
              <w:rPr>
                <w:rFonts w:hint="eastAsia" w:ascii="宋体" w:hAnsi="宋体" w:eastAsia="宋体" w:cs="宋体"/>
                <w:color w:val="auto"/>
                <w:sz w:val="24"/>
                <w:szCs w:val="24"/>
                <w:highlight w:val="none"/>
              </w:rPr>
            </w:pPr>
          </w:p>
        </w:tc>
        <w:tc>
          <w:tcPr>
            <w:tcW w:w="1335" w:type="dxa"/>
            <w:tcBorders>
              <w:top w:val="single" w:color="auto" w:sz="4" w:space="0"/>
              <w:left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bidi="ar"/>
              </w:rPr>
            </w:pPr>
            <w:r>
              <w:rPr>
                <w:rFonts w:hint="eastAsia" w:ascii="宋体" w:hAnsi="宋体" w:eastAsia="宋体" w:cs="宋体"/>
                <w:color w:val="auto"/>
                <w:kern w:val="0"/>
                <w:sz w:val="24"/>
                <w:szCs w:val="24"/>
                <w:highlight w:val="none"/>
                <w:lang w:bidi="ar"/>
              </w:rPr>
              <w:t>同类项目业绩</w:t>
            </w:r>
          </w:p>
        </w:tc>
        <w:tc>
          <w:tcPr>
            <w:tcW w:w="6528" w:type="dxa"/>
            <w:tcBorders>
              <w:top w:val="single" w:color="auto" w:sz="4" w:space="0"/>
            </w:tcBorders>
            <w:noWrap w:val="0"/>
            <w:vAlign w:val="center"/>
          </w:tcPr>
          <w:p>
            <w:pPr>
              <w:keepNext w:val="0"/>
              <w:keepLines w:val="0"/>
              <w:pageBreakBefore w:val="0"/>
              <w:kinsoku/>
              <w:wordWrap/>
              <w:overflowPunct/>
              <w:topLinePunct w:val="0"/>
              <w:bidi w:val="0"/>
              <w:spacing w:line="400" w:lineRule="exact"/>
              <w:jc w:val="lef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投标人自20</w:t>
            </w:r>
            <w:r>
              <w:rPr>
                <w:rFonts w:hint="eastAsia" w:ascii="宋体" w:hAnsi="宋体" w:eastAsia="宋体" w:cs="宋体"/>
                <w:bCs/>
                <w:color w:val="auto"/>
                <w:sz w:val="24"/>
                <w:szCs w:val="24"/>
                <w:highlight w:val="none"/>
                <w:lang w:val="en-US" w:eastAsia="zh-CN"/>
              </w:rPr>
              <w:t>21</w:t>
            </w:r>
            <w:r>
              <w:rPr>
                <w:rFonts w:hint="eastAsia" w:ascii="宋体" w:hAnsi="宋体" w:eastAsia="宋体" w:cs="宋体"/>
                <w:bCs/>
                <w:color w:val="auto"/>
                <w:sz w:val="24"/>
                <w:szCs w:val="24"/>
                <w:highlight w:val="none"/>
              </w:rPr>
              <w:t>年1月以来（以签订合同时间为准）承担过同类项目业绩，每提供1个同类项目业绩得</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分，最高得</w:t>
            </w:r>
            <w:r>
              <w:rPr>
                <w:rFonts w:hint="eastAsia" w:ascii="宋体" w:hAnsi="宋体" w:eastAsia="宋体" w:cs="宋体"/>
                <w:bCs/>
                <w:color w:val="auto"/>
                <w:sz w:val="24"/>
                <w:szCs w:val="24"/>
                <w:highlight w:val="none"/>
                <w:lang w:val="en-US" w:eastAsia="zh-CN"/>
              </w:rPr>
              <w:t>1</w:t>
            </w:r>
            <w:r>
              <w:rPr>
                <w:rFonts w:hint="eastAsia" w:ascii="宋体" w:hAnsi="宋体" w:eastAsia="宋体" w:cs="宋体"/>
                <w:bCs/>
                <w:color w:val="auto"/>
                <w:sz w:val="24"/>
                <w:szCs w:val="24"/>
                <w:highlight w:val="none"/>
              </w:rPr>
              <w:t>分。</w:t>
            </w:r>
          </w:p>
          <w:p>
            <w:pPr>
              <w:keepNext w:val="0"/>
              <w:keepLines w:val="0"/>
              <w:pageBreakBefore w:val="0"/>
              <w:widowControl/>
              <w:kinsoku/>
              <w:wordWrap/>
              <w:overflowPunct/>
              <w:topLinePunct w:val="0"/>
              <w:bidi w:val="0"/>
              <w:spacing w:line="400" w:lineRule="exac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注：</w:t>
            </w:r>
            <w:r>
              <w:rPr>
                <w:rFonts w:hint="eastAsia" w:ascii="宋体" w:hAnsi="宋体" w:eastAsia="宋体" w:cs="宋体"/>
                <w:color w:val="auto"/>
                <w:sz w:val="24"/>
                <w:szCs w:val="24"/>
                <w:highlight w:val="none"/>
                <w:lang w:val="en-US" w:eastAsia="zh-CN"/>
              </w:rPr>
              <w:t>同时</w:t>
            </w:r>
            <w:r>
              <w:rPr>
                <w:rFonts w:hint="eastAsia" w:ascii="宋体" w:hAnsi="宋体" w:eastAsia="宋体" w:cs="宋体"/>
                <w:color w:val="auto"/>
                <w:sz w:val="24"/>
                <w:szCs w:val="24"/>
                <w:highlight w:val="none"/>
              </w:rPr>
              <w:t>提供中</w:t>
            </w:r>
            <w:r>
              <w:rPr>
                <w:rFonts w:hint="eastAsia" w:ascii="宋体" w:hAnsi="宋体" w:eastAsia="宋体" w:cs="宋体"/>
                <w:b w:val="0"/>
                <w:bCs w:val="0"/>
                <w:color w:val="auto"/>
                <w:sz w:val="24"/>
                <w:szCs w:val="24"/>
                <w:highlight w:val="none"/>
              </w:rPr>
              <w:t>标通知书、合同复印件。</w:t>
            </w:r>
          </w:p>
        </w:tc>
        <w:tc>
          <w:tcPr>
            <w:tcW w:w="748" w:type="dxa"/>
            <w:tcBorders>
              <w:top w:val="single" w:color="auto" w:sz="4" w:space="0"/>
            </w:tcBorders>
            <w:noWrap w:val="0"/>
            <w:vAlign w:val="center"/>
          </w:tcPr>
          <w:p>
            <w:pPr>
              <w:keepNext w:val="0"/>
              <w:keepLines w:val="0"/>
              <w:pageBreakBefore w:val="0"/>
              <w:widowControl/>
              <w:kinsoku/>
              <w:wordWrap/>
              <w:overflowPunct/>
              <w:topLinePunct w:val="0"/>
              <w:bidi w:val="0"/>
              <w:spacing w:line="400" w:lineRule="exact"/>
              <w:jc w:val="center"/>
              <w:textAlignment w:val="center"/>
              <w:rPr>
                <w:rFonts w:hint="eastAsia" w:ascii="宋体" w:hAnsi="宋体" w:eastAsia="宋体" w:cs="宋体"/>
                <w:color w:val="auto"/>
                <w:kern w:val="0"/>
                <w:sz w:val="24"/>
                <w:szCs w:val="24"/>
                <w:highlight w:val="none"/>
                <w:lang w:eastAsia="zh-CN" w:bidi="ar"/>
              </w:rPr>
            </w:pPr>
            <w:r>
              <w:rPr>
                <w:rFonts w:hint="eastAsia" w:ascii="宋体" w:hAnsi="宋体" w:eastAsia="宋体" w:cs="宋体"/>
                <w:color w:val="auto"/>
                <w:kern w:val="0"/>
                <w:sz w:val="24"/>
                <w:szCs w:val="24"/>
                <w:highlight w:val="none"/>
                <w:lang w:val="en-US" w:eastAsia="zh-CN" w:bidi="ar"/>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7" w:hRule="atLeast"/>
        </w:trPr>
        <w:tc>
          <w:tcPr>
            <w:tcW w:w="743"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19</w:t>
            </w:r>
          </w:p>
        </w:tc>
        <w:tc>
          <w:tcPr>
            <w:tcW w:w="465" w:type="dxa"/>
            <w:vMerge w:val="continue"/>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rPr>
            </w:pPr>
          </w:p>
        </w:tc>
        <w:tc>
          <w:tcPr>
            <w:tcW w:w="1335"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优惠承诺</w:t>
            </w:r>
          </w:p>
        </w:tc>
        <w:tc>
          <w:tcPr>
            <w:tcW w:w="6528" w:type="dxa"/>
            <w:noWrap w:val="0"/>
            <w:vAlign w:val="center"/>
          </w:tcPr>
          <w:p>
            <w:pPr>
              <w:keepNext w:val="0"/>
              <w:keepLines w:val="0"/>
              <w:pageBreakBefore w:val="0"/>
              <w:widowControl w:val="0"/>
              <w:kinsoku/>
              <w:wordWrap/>
              <w:overflowPunct/>
              <w:topLinePunct w:val="0"/>
              <w:autoSpaceDE/>
              <w:autoSpaceDN/>
              <w:bidi w:val="0"/>
              <w:spacing w:line="400" w:lineRule="exact"/>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投标人是否有超出招标文件的优惠条件进行打分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0-3分</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，没有实质性或不合实际优惠条件不得分。</w:t>
            </w:r>
          </w:p>
        </w:tc>
        <w:tc>
          <w:tcPr>
            <w:tcW w:w="748" w:type="dxa"/>
            <w:noWrap w:val="0"/>
            <w:vAlign w:val="center"/>
          </w:tcPr>
          <w:p>
            <w:pPr>
              <w:keepNext w:val="0"/>
              <w:keepLines w:val="0"/>
              <w:pageBreakBefore w:val="0"/>
              <w:widowControl w:val="0"/>
              <w:kinsoku/>
              <w:wordWrap/>
              <w:overflowPunct/>
              <w:topLinePunct w:val="0"/>
              <w:autoSpaceDE/>
              <w:autoSpaceDN/>
              <w:bidi w:val="0"/>
              <w:spacing w:line="400" w:lineRule="exact"/>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p>
        </w:tc>
      </w:tr>
    </w:tbl>
    <w:p>
      <w:pPr>
        <w:pStyle w:val="5"/>
        <w:keepNext w:val="0"/>
        <w:keepLines w:val="0"/>
        <w:pageBreakBefore/>
        <w:numPr>
          <w:ilvl w:val="0"/>
          <w:numId w:val="11"/>
        </w:numPr>
        <w:spacing w:line="240" w:lineRule="auto"/>
        <w:jc w:val="center"/>
        <w:rPr>
          <w:rFonts w:hint="eastAsia" w:ascii="宋体" w:hAnsi="宋体" w:eastAsia="宋体" w:cs="宋体"/>
          <w:bCs w:val="0"/>
          <w:color w:val="auto"/>
          <w:sz w:val="32"/>
          <w:szCs w:val="32"/>
          <w:highlight w:val="none"/>
        </w:rPr>
      </w:pPr>
      <w:bookmarkStart w:id="49" w:name="_Toc18990"/>
      <w:r>
        <w:rPr>
          <w:rFonts w:hint="eastAsia" w:ascii="宋体" w:hAnsi="宋体" w:eastAsia="宋体" w:cs="宋体"/>
          <w:bCs w:val="0"/>
          <w:color w:val="auto"/>
          <w:sz w:val="32"/>
          <w:szCs w:val="32"/>
          <w:highlight w:val="none"/>
        </w:rPr>
        <w:t>合同主要条款</w:t>
      </w:r>
      <w:bookmarkEnd w:id="46"/>
      <w:bookmarkEnd w:id="49"/>
    </w:p>
    <w:p>
      <w:pPr>
        <w:spacing w:line="480" w:lineRule="auto"/>
        <w:jc w:val="center"/>
        <w:outlineLvl w:val="1"/>
        <w:rPr>
          <w:rFonts w:hint="eastAsia" w:ascii="宋体" w:hAnsi="宋体"/>
          <w:b/>
          <w:color w:val="auto"/>
          <w:sz w:val="36"/>
          <w:szCs w:val="32"/>
          <w:highlight w:val="none"/>
        </w:rPr>
      </w:pPr>
      <w:bookmarkStart w:id="50" w:name="_Toc6142"/>
      <w:bookmarkStart w:id="51" w:name="_Toc9779"/>
      <w:bookmarkStart w:id="52" w:name="_Toc11842"/>
      <w:r>
        <w:rPr>
          <w:rFonts w:hint="eastAsia" w:ascii="宋体" w:hAnsi="宋体"/>
          <w:b/>
          <w:color w:val="auto"/>
          <w:sz w:val="36"/>
          <w:szCs w:val="32"/>
          <w:highlight w:val="none"/>
        </w:rPr>
        <w:t>东阳市政府采购合同（样本）</w:t>
      </w:r>
      <w:bookmarkEnd w:id="50"/>
      <w:bookmarkEnd w:id="51"/>
      <w:bookmarkEnd w:id="52"/>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项目名称：                   项目编号：</w:t>
      </w:r>
      <w:r>
        <w:rPr>
          <w:rFonts w:hint="eastAsia" w:ascii="宋体" w:hAnsi="宋体"/>
          <w:color w:val="auto"/>
          <w:sz w:val="24"/>
          <w:szCs w:val="24"/>
          <w:highlight w:val="none"/>
        </w:rPr>
        <w:t xml:space="preserve">               合同号：</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甲方（买方）</w:t>
      </w:r>
      <w:r>
        <w:rPr>
          <w:rFonts w:hint="eastAsia" w:ascii="宋体" w:hAnsi="宋体"/>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乙方（卖方）</w:t>
      </w:r>
      <w:r>
        <w:rPr>
          <w:rFonts w:hint="eastAsia" w:ascii="宋体" w:hAnsi="宋体"/>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鉴证方（招标方）：</w:t>
      </w:r>
    </w:p>
    <w:p>
      <w:pPr>
        <w:snapToGrid w:val="0"/>
        <w:spacing w:before="120" w:after="120" w:line="400" w:lineRule="exact"/>
        <w:ind w:firstLine="495"/>
        <w:rPr>
          <w:rFonts w:ascii="宋体" w:hAnsi="宋体"/>
          <w:color w:val="auto"/>
          <w:sz w:val="24"/>
          <w:szCs w:val="24"/>
          <w:highlight w:val="none"/>
          <w:u w:val="single"/>
        </w:rPr>
      </w:pPr>
      <w:r>
        <w:rPr>
          <w:rFonts w:hint="eastAsia" w:ascii="宋体" w:hAnsi="宋体"/>
          <w:color w:val="auto"/>
          <w:sz w:val="24"/>
          <w:szCs w:val="24"/>
          <w:highlight w:val="none"/>
        </w:rPr>
        <w:t>甲、乙双方根据</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日东阳市鑫盛工程咨询有限公司关于</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项目公开招标的结果，签署本合同。</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一、服务内容</w:t>
      </w:r>
      <w:r>
        <w:rPr>
          <w:rFonts w:hint="eastAsia" w:ascii="宋体" w:hAnsi="宋体"/>
          <w:b/>
          <w:color w:val="auto"/>
          <w:sz w:val="24"/>
          <w:szCs w:val="24"/>
          <w:highlight w:val="none"/>
        </w:rPr>
        <w:t>：</w:t>
      </w:r>
    </w:p>
    <w:p>
      <w:pPr>
        <w:snapToGrid w:val="0"/>
        <w:spacing w:before="120" w:after="120" w:line="400" w:lineRule="exact"/>
        <w:rPr>
          <w:rFonts w:hint="eastAsia" w:ascii="宋体" w:hAnsi="宋体" w:eastAsia="宋体"/>
          <w:b/>
          <w:color w:val="auto"/>
          <w:sz w:val="24"/>
          <w:szCs w:val="24"/>
          <w:highlight w:val="none"/>
          <w:lang w:eastAsia="zh-CN"/>
        </w:rPr>
      </w:pPr>
      <w:r>
        <w:rPr>
          <w:rFonts w:ascii="宋体" w:hAnsi="宋体"/>
          <w:b/>
          <w:color w:val="auto"/>
          <w:sz w:val="24"/>
          <w:szCs w:val="24"/>
          <w:highlight w:val="none"/>
        </w:rPr>
        <w:t>二、</w:t>
      </w:r>
      <w:r>
        <w:rPr>
          <w:rFonts w:hint="eastAsia" w:ascii="宋体" w:hAnsi="宋体"/>
          <w:b/>
          <w:color w:val="auto"/>
          <w:sz w:val="24"/>
          <w:szCs w:val="24"/>
          <w:highlight w:val="none"/>
          <w:lang w:val="en-US" w:eastAsia="zh-CN"/>
        </w:rPr>
        <w:t>合同金额</w:t>
      </w:r>
      <w:r>
        <w:rPr>
          <w:rFonts w:hint="eastAsia" w:ascii="宋体" w:hAnsi="宋体"/>
          <w:b/>
          <w:color w:val="auto"/>
          <w:sz w:val="24"/>
          <w:szCs w:val="24"/>
          <w:highlight w:val="none"/>
          <w:lang w:eastAsia="zh-CN"/>
        </w:rPr>
        <w:t>：</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三、技术资料</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 xml:space="preserve">. </w:t>
      </w:r>
      <w:r>
        <w:rPr>
          <w:rFonts w:ascii="宋体" w:hAnsi="宋体"/>
          <w:color w:val="auto"/>
          <w:sz w:val="24"/>
          <w:szCs w:val="24"/>
          <w:highlight w:val="none"/>
        </w:rPr>
        <w:t>乙方应按招标文件规定的时间向甲方提供有关技术资料。</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w:t>
      </w:r>
      <w:r>
        <w:rPr>
          <w:rFonts w:ascii="宋体" w:hAnsi="宋体"/>
          <w:color w:val="auto"/>
          <w:sz w:val="24"/>
          <w:szCs w:val="24"/>
          <w:highlight w:val="none"/>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snapToGrid w:val="0"/>
        <w:spacing w:before="120" w:after="120" w:line="400" w:lineRule="exact"/>
        <w:ind w:left="410" w:hanging="410"/>
        <w:rPr>
          <w:rFonts w:ascii="宋体" w:hAnsi="宋体"/>
          <w:b/>
          <w:color w:val="auto"/>
          <w:sz w:val="24"/>
          <w:szCs w:val="24"/>
          <w:highlight w:val="none"/>
        </w:rPr>
      </w:pPr>
      <w:r>
        <w:rPr>
          <w:rFonts w:ascii="宋体" w:hAnsi="宋体"/>
          <w:b/>
          <w:color w:val="auto"/>
          <w:sz w:val="24"/>
          <w:szCs w:val="24"/>
          <w:highlight w:val="none"/>
        </w:rPr>
        <w:t>四、知识产权</w:t>
      </w:r>
    </w:p>
    <w:p>
      <w:pPr>
        <w:snapToGrid w:val="0"/>
        <w:spacing w:before="120" w:after="120" w:line="400" w:lineRule="exact"/>
        <w:ind w:left="410" w:hanging="410"/>
        <w:rPr>
          <w:rFonts w:ascii="宋体" w:hAnsi="宋体"/>
          <w:b w:val="0"/>
          <w:bCs w:val="0"/>
          <w:color w:val="auto"/>
          <w:sz w:val="24"/>
          <w:szCs w:val="24"/>
          <w:highlight w:val="none"/>
        </w:rPr>
      </w:pPr>
      <w:r>
        <w:rPr>
          <w:rFonts w:ascii="宋体" w:hAnsi="宋体"/>
          <w:color w:val="auto"/>
          <w:sz w:val="24"/>
          <w:szCs w:val="24"/>
          <w:highlight w:val="none"/>
        </w:rPr>
        <w:t>乙方应保证提供服务过程中不会侵犯任何第三</w:t>
      </w:r>
      <w:r>
        <w:rPr>
          <w:rFonts w:ascii="宋体" w:hAnsi="宋体"/>
          <w:b w:val="0"/>
          <w:bCs w:val="0"/>
          <w:color w:val="auto"/>
          <w:sz w:val="24"/>
          <w:szCs w:val="24"/>
          <w:highlight w:val="none"/>
        </w:rPr>
        <w:t>方的知识产权。</w:t>
      </w:r>
    </w:p>
    <w:p>
      <w:pPr>
        <w:snapToGrid w:val="0"/>
        <w:spacing w:before="120" w:after="120" w:line="400" w:lineRule="exact"/>
        <w:ind w:left="410" w:hanging="410"/>
        <w:rPr>
          <w:rFonts w:ascii="宋体" w:hAnsi="宋体"/>
          <w:b w:val="0"/>
          <w:bCs w:val="0"/>
          <w:color w:val="auto"/>
          <w:sz w:val="24"/>
          <w:szCs w:val="24"/>
          <w:highlight w:val="none"/>
        </w:rPr>
      </w:pPr>
      <w:r>
        <w:rPr>
          <w:rFonts w:hint="eastAsia" w:ascii="宋体" w:hAnsi="宋体"/>
          <w:b w:val="0"/>
          <w:bCs w:val="0"/>
          <w:color w:val="auto"/>
          <w:sz w:val="24"/>
          <w:szCs w:val="24"/>
          <w:highlight w:val="none"/>
        </w:rPr>
        <w:t>若乙方提供的服务或资料侵犯他人知识产权的，则乙方承担相应赔偿责任。</w:t>
      </w:r>
    </w:p>
    <w:p>
      <w:pPr>
        <w:snapToGrid w:val="0"/>
        <w:spacing w:before="120" w:after="120" w:line="400" w:lineRule="exact"/>
        <w:ind w:left="408" w:hanging="408"/>
        <w:rPr>
          <w:rFonts w:hint="eastAsia" w:ascii="宋体" w:hAnsi="宋体" w:eastAsia="宋体"/>
          <w:b/>
          <w:color w:val="auto"/>
          <w:sz w:val="24"/>
          <w:szCs w:val="24"/>
          <w:highlight w:val="none"/>
          <w:lang w:val="en-US" w:eastAsia="zh-CN"/>
        </w:rPr>
      </w:pPr>
      <w:r>
        <w:rPr>
          <w:rFonts w:hint="eastAsia" w:ascii="宋体" w:hAnsi="宋体"/>
          <w:b/>
          <w:color w:val="auto"/>
          <w:sz w:val="24"/>
          <w:szCs w:val="24"/>
          <w:highlight w:val="none"/>
        </w:rPr>
        <w:t>五</w:t>
      </w:r>
      <w:r>
        <w:rPr>
          <w:rFonts w:ascii="宋体" w:hAnsi="宋体"/>
          <w:b/>
          <w:color w:val="auto"/>
          <w:sz w:val="24"/>
          <w:szCs w:val="24"/>
          <w:highlight w:val="none"/>
        </w:rPr>
        <w:t>、履约保证金</w:t>
      </w:r>
      <w:r>
        <w:rPr>
          <w:rFonts w:hint="eastAsia" w:ascii="宋体" w:hAnsi="宋体"/>
          <w:b/>
          <w:color w:val="auto"/>
          <w:sz w:val="24"/>
          <w:szCs w:val="24"/>
          <w:highlight w:val="none"/>
          <w:lang w:eastAsia="zh-CN"/>
        </w:rPr>
        <w:t>：</w:t>
      </w:r>
      <w:r>
        <w:rPr>
          <w:rFonts w:hint="eastAsia" w:ascii="宋体" w:hAnsi="宋体"/>
          <w:b/>
          <w:color w:val="auto"/>
          <w:sz w:val="24"/>
          <w:szCs w:val="24"/>
          <w:highlight w:val="none"/>
          <w:lang w:val="en-US" w:eastAsia="zh-CN"/>
        </w:rPr>
        <w:t>中标价的1%。</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六、转包</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1.本合同范围的服务，应由乙方直接供应，不得转让他人供应；</w:t>
      </w:r>
    </w:p>
    <w:p>
      <w:pPr>
        <w:snapToGrid w:val="0"/>
        <w:spacing w:before="120" w:after="120" w:line="400" w:lineRule="exact"/>
        <w:ind w:left="410" w:hanging="410"/>
        <w:rPr>
          <w:rFonts w:ascii="宋体" w:hAnsi="宋体"/>
          <w:color w:val="auto"/>
          <w:sz w:val="24"/>
          <w:szCs w:val="24"/>
          <w:highlight w:val="none"/>
        </w:rPr>
      </w:pPr>
      <w:r>
        <w:rPr>
          <w:rFonts w:hint="eastAsia" w:ascii="宋体" w:hAnsi="宋体"/>
          <w:color w:val="auto"/>
          <w:sz w:val="24"/>
          <w:szCs w:val="24"/>
          <w:highlight w:val="none"/>
        </w:rPr>
        <w:t>2. 如发现转包行为，甲方有权解除合同，没收履约保证金并追究乙方的违约责任。</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七</w:t>
      </w:r>
      <w:r>
        <w:rPr>
          <w:rFonts w:ascii="宋体" w:hAnsi="宋体"/>
          <w:b/>
          <w:color w:val="auto"/>
          <w:sz w:val="24"/>
          <w:szCs w:val="24"/>
          <w:highlight w:val="none"/>
        </w:rPr>
        <w:t>、合同履行时间、履行方式及履行地点</w:t>
      </w:r>
    </w:p>
    <w:p>
      <w:pPr>
        <w:snapToGrid w:val="0"/>
        <w:spacing w:before="120" w:after="120" w:line="400" w:lineRule="exact"/>
        <w:rPr>
          <w:rFonts w:ascii="宋体" w:hAnsi="宋体"/>
          <w:bCs/>
          <w:color w:val="auto"/>
          <w:sz w:val="24"/>
          <w:szCs w:val="24"/>
          <w:highlight w:val="none"/>
        </w:rPr>
      </w:pPr>
      <w:r>
        <w:rPr>
          <w:rFonts w:ascii="宋体" w:hAnsi="宋体"/>
          <w:bCs/>
          <w:color w:val="auto"/>
          <w:sz w:val="24"/>
          <w:szCs w:val="24"/>
          <w:highlight w:val="none"/>
        </w:rPr>
        <w:t>1</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履行时间</w:t>
      </w:r>
      <w:r>
        <w:rPr>
          <w:rFonts w:ascii="宋体" w:hAnsi="宋体"/>
          <w:bCs/>
          <w:color w:val="auto"/>
          <w:sz w:val="24"/>
          <w:szCs w:val="24"/>
          <w:highlight w:val="none"/>
        </w:rPr>
        <w:t>：</w:t>
      </w:r>
    </w:p>
    <w:p>
      <w:pPr>
        <w:snapToGrid w:val="0"/>
        <w:spacing w:before="120" w:after="120" w:line="400" w:lineRule="exact"/>
        <w:rPr>
          <w:rFonts w:ascii="宋体" w:hAnsi="宋体"/>
          <w:bCs/>
          <w:color w:val="auto"/>
          <w:sz w:val="24"/>
          <w:szCs w:val="24"/>
          <w:highlight w:val="none"/>
        </w:rPr>
      </w:pPr>
      <w:r>
        <w:rPr>
          <w:rFonts w:ascii="宋体" w:hAnsi="宋体"/>
          <w:bCs/>
          <w:color w:val="auto"/>
          <w:sz w:val="24"/>
          <w:szCs w:val="24"/>
          <w:highlight w:val="none"/>
        </w:rPr>
        <w:t>2</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履行方式</w:t>
      </w:r>
      <w:r>
        <w:rPr>
          <w:rFonts w:ascii="宋体" w:hAnsi="宋体"/>
          <w:bCs/>
          <w:color w:val="auto"/>
          <w:sz w:val="24"/>
          <w:szCs w:val="24"/>
          <w:highlight w:val="none"/>
        </w:rPr>
        <w:t>：</w:t>
      </w:r>
    </w:p>
    <w:p>
      <w:pPr>
        <w:snapToGrid w:val="0"/>
        <w:spacing w:before="120" w:after="120" w:line="400" w:lineRule="exact"/>
        <w:rPr>
          <w:rFonts w:ascii="宋体" w:hAnsi="宋体"/>
          <w:color w:val="auto"/>
          <w:sz w:val="24"/>
          <w:szCs w:val="24"/>
          <w:highlight w:val="none"/>
        </w:rPr>
      </w:pPr>
      <w:r>
        <w:rPr>
          <w:rFonts w:ascii="宋体" w:hAnsi="宋体"/>
          <w:bCs/>
          <w:color w:val="auto"/>
          <w:sz w:val="24"/>
          <w:szCs w:val="24"/>
          <w:highlight w:val="none"/>
        </w:rPr>
        <w:t>3</w:t>
      </w:r>
      <w:r>
        <w:rPr>
          <w:rFonts w:hint="eastAsia" w:ascii="宋体" w:hAnsi="宋体"/>
          <w:bCs/>
          <w:color w:val="auto"/>
          <w:sz w:val="24"/>
          <w:szCs w:val="24"/>
          <w:highlight w:val="none"/>
        </w:rPr>
        <w:t>.</w:t>
      </w:r>
      <w:r>
        <w:rPr>
          <w:rFonts w:ascii="宋体" w:hAnsi="宋体"/>
          <w:bCs/>
          <w:color w:val="auto"/>
          <w:sz w:val="24"/>
          <w:szCs w:val="24"/>
          <w:highlight w:val="none"/>
        </w:rPr>
        <w:t xml:space="preserve"> </w:t>
      </w:r>
      <w:r>
        <w:rPr>
          <w:rFonts w:ascii="宋体" w:hAnsi="宋体"/>
          <w:color w:val="auto"/>
          <w:sz w:val="24"/>
          <w:szCs w:val="24"/>
          <w:highlight w:val="none"/>
        </w:rPr>
        <w:t>履行地点</w:t>
      </w:r>
      <w:r>
        <w:rPr>
          <w:rFonts w:ascii="宋体" w:hAnsi="宋体"/>
          <w:bCs/>
          <w:color w:val="auto"/>
          <w:sz w:val="24"/>
          <w:szCs w:val="24"/>
          <w:highlight w:val="none"/>
        </w:rPr>
        <w:t>：</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八</w:t>
      </w:r>
      <w:r>
        <w:rPr>
          <w:rFonts w:ascii="宋体" w:hAnsi="宋体"/>
          <w:b/>
          <w:color w:val="auto"/>
          <w:sz w:val="24"/>
          <w:szCs w:val="24"/>
          <w:highlight w:val="none"/>
        </w:rPr>
        <w:t>、付款方式</w:t>
      </w:r>
      <w:r>
        <w:rPr>
          <w:rFonts w:hint="eastAsia" w:ascii="宋体" w:hAnsi="宋体"/>
          <w:b/>
          <w:color w:val="auto"/>
          <w:sz w:val="24"/>
          <w:szCs w:val="24"/>
          <w:highlight w:val="none"/>
        </w:rPr>
        <w:t>：</w:t>
      </w:r>
    </w:p>
    <w:p>
      <w:pPr>
        <w:snapToGrid w:val="0"/>
        <w:spacing w:before="120" w:after="120" w:line="400" w:lineRule="exact"/>
        <w:rPr>
          <w:rFonts w:ascii="宋体" w:hAnsi="宋体"/>
          <w:b/>
          <w:color w:val="auto"/>
          <w:sz w:val="24"/>
          <w:szCs w:val="24"/>
          <w:highlight w:val="none"/>
        </w:rPr>
      </w:pPr>
      <w:r>
        <w:rPr>
          <w:rFonts w:hint="eastAsia" w:ascii="宋体" w:hAnsi="宋体"/>
          <w:b/>
          <w:color w:val="auto"/>
          <w:sz w:val="24"/>
          <w:szCs w:val="24"/>
          <w:highlight w:val="none"/>
        </w:rPr>
        <w:t>九、税费</w:t>
      </w:r>
    </w:p>
    <w:p>
      <w:pPr>
        <w:snapToGrid w:val="0"/>
        <w:spacing w:before="120" w:after="120" w:line="400" w:lineRule="exact"/>
        <w:rPr>
          <w:rFonts w:ascii="宋体" w:hAnsi="宋体"/>
          <w:color w:val="auto"/>
          <w:sz w:val="24"/>
          <w:szCs w:val="24"/>
          <w:highlight w:val="none"/>
        </w:rPr>
      </w:pPr>
      <w:r>
        <w:rPr>
          <w:rFonts w:hint="eastAsia" w:ascii="宋体" w:hAnsi="宋体"/>
          <w:color w:val="auto"/>
          <w:sz w:val="24"/>
          <w:szCs w:val="24"/>
          <w:highlight w:val="none"/>
        </w:rPr>
        <w:t>本合同执行中相关的一切税费均由</w:t>
      </w:r>
      <w:r>
        <w:rPr>
          <w:rFonts w:hAnsi="宋体"/>
          <w:color w:val="auto"/>
          <w:sz w:val="24"/>
          <w:szCs w:val="24"/>
          <w:highlight w:val="none"/>
        </w:rPr>
        <w:t>乙</w:t>
      </w:r>
      <w:r>
        <w:rPr>
          <w:rFonts w:hint="eastAsia" w:ascii="宋体" w:hAnsi="宋体"/>
          <w:color w:val="auto"/>
          <w:sz w:val="24"/>
          <w:szCs w:val="24"/>
          <w:highlight w:val="none"/>
        </w:rPr>
        <w:t>方负担。</w:t>
      </w:r>
    </w:p>
    <w:p>
      <w:pPr>
        <w:snapToGrid w:val="0"/>
        <w:spacing w:before="120" w:after="120" w:line="400" w:lineRule="exact"/>
        <w:ind w:left="410" w:hanging="410"/>
        <w:rPr>
          <w:rFonts w:ascii="宋体" w:hAnsi="宋体"/>
          <w:color w:val="auto"/>
          <w:sz w:val="24"/>
          <w:szCs w:val="24"/>
          <w:highlight w:val="none"/>
        </w:rPr>
      </w:pPr>
      <w:r>
        <w:rPr>
          <w:rFonts w:ascii="宋体" w:hAnsi="宋体"/>
          <w:b/>
          <w:color w:val="auto"/>
          <w:sz w:val="24"/>
          <w:szCs w:val="24"/>
          <w:highlight w:val="none"/>
        </w:rPr>
        <w:t>十、质量保证及后续服务</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 xml:space="preserve"> 乙方应按招标文件规定向甲方提供服务。</w:t>
      </w:r>
    </w:p>
    <w:p>
      <w:pPr>
        <w:snapToGrid w:val="0"/>
        <w:spacing w:before="120" w:after="120" w:line="400" w:lineRule="exact"/>
        <w:ind w:left="480" w:hanging="48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 xml:space="preserve"> 乙方提供的服务成果在服务质量保证期内发生故障，乙方应负责免费提供后续服务。对达不到要求者，根据实际情况，经双方协商，可按以下办法处理：</w:t>
      </w:r>
    </w:p>
    <w:p>
      <w:pPr>
        <w:snapToGrid w:val="0"/>
        <w:spacing w:before="120" w:after="120" w:line="400" w:lineRule="exact"/>
        <w:ind w:firstLine="420"/>
        <w:rPr>
          <w:rFonts w:ascii="宋体" w:hAnsi="宋体"/>
          <w:color w:val="auto"/>
          <w:sz w:val="24"/>
          <w:szCs w:val="24"/>
          <w:highlight w:val="none"/>
        </w:rPr>
      </w:pPr>
      <w:r>
        <w:rPr>
          <w:rFonts w:ascii="宋体" w:hAnsi="宋体"/>
          <w:color w:val="auto"/>
          <w:sz w:val="24"/>
          <w:szCs w:val="24"/>
          <w:highlight w:val="none"/>
        </w:rPr>
        <w:t>⑴重做：由乙方承担所发生的全部费用。</w:t>
      </w:r>
    </w:p>
    <w:p>
      <w:pPr>
        <w:snapToGrid w:val="0"/>
        <w:spacing w:before="120" w:after="120" w:line="400" w:lineRule="exact"/>
        <w:ind w:firstLine="420"/>
        <w:rPr>
          <w:rFonts w:ascii="宋体" w:hAnsi="宋体"/>
          <w:color w:val="auto"/>
          <w:sz w:val="24"/>
          <w:szCs w:val="24"/>
          <w:highlight w:val="none"/>
        </w:rPr>
      </w:pPr>
      <w:r>
        <w:rPr>
          <w:rFonts w:ascii="宋体" w:hAnsi="宋体"/>
          <w:color w:val="auto"/>
          <w:sz w:val="24"/>
          <w:szCs w:val="24"/>
          <w:highlight w:val="none"/>
        </w:rPr>
        <w:t>⑵贬值处理：由甲乙双方合议定价。</w:t>
      </w:r>
    </w:p>
    <w:p>
      <w:pPr>
        <w:snapToGrid w:val="0"/>
        <w:spacing w:before="120" w:after="120" w:line="400" w:lineRule="exact"/>
        <w:ind w:left="420" w:leftChars="200"/>
        <w:rPr>
          <w:rFonts w:ascii="宋体" w:hAnsi="宋体"/>
          <w:color w:val="auto"/>
          <w:sz w:val="24"/>
          <w:szCs w:val="24"/>
          <w:highlight w:val="none"/>
        </w:rPr>
      </w:pPr>
      <w:r>
        <w:rPr>
          <w:rFonts w:ascii="宋体" w:hAnsi="宋体"/>
          <w:color w:val="auto"/>
          <w:sz w:val="24"/>
          <w:szCs w:val="24"/>
          <w:highlight w:val="none"/>
        </w:rPr>
        <w:t>⑶解除合同。</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如在使用过程中发生问题，乙方在接到甲方通知后</w:t>
      </w:r>
      <w:r>
        <w:rPr>
          <w:rFonts w:hint="eastAsia" w:ascii="宋体" w:hAnsi="宋体"/>
          <w:color w:val="auto"/>
          <w:sz w:val="24"/>
          <w:szCs w:val="24"/>
          <w:highlight w:val="none"/>
          <w:u w:val="single"/>
          <w:lang w:val="en-US" w:eastAsia="zh-CN"/>
        </w:rPr>
        <w:t>48</w:t>
      </w:r>
      <w:r>
        <w:rPr>
          <w:rFonts w:ascii="宋体" w:hAnsi="宋体"/>
          <w:color w:val="auto"/>
          <w:sz w:val="24"/>
          <w:szCs w:val="24"/>
          <w:highlight w:val="none"/>
        </w:rPr>
        <w:t>小时内到达甲方现场。</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4</w:t>
      </w:r>
      <w:r>
        <w:rPr>
          <w:rFonts w:hint="eastAsia" w:ascii="宋体" w:hAnsi="宋体"/>
          <w:color w:val="auto"/>
          <w:sz w:val="24"/>
          <w:szCs w:val="24"/>
          <w:highlight w:val="none"/>
        </w:rPr>
        <w:t>．</w:t>
      </w:r>
      <w:r>
        <w:rPr>
          <w:rFonts w:ascii="宋体" w:hAnsi="宋体"/>
          <w:color w:val="auto"/>
          <w:sz w:val="24"/>
          <w:szCs w:val="24"/>
          <w:highlight w:val="none"/>
        </w:rPr>
        <w:t>在服务质量保证期内，乙方应对出现的质量及安全问题负责处理解决并承担一切费用。</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一</w:t>
      </w:r>
      <w:r>
        <w:rPr>
          <w:rFonts w:ascii="宋体" w:hAnsi="宋体"/>
          <w:b/>
          <w:color w:val="auto"/>
          <w:sz w:val="24"/>
          <w:szCs w:val="24"/>
          <w:highlight w:val="none"/>
        </w:rPr>
        <w:t>、违约责任</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甲方无正当理由拒收接受服务的，甲方向乙方偿付合同款项百分之五作为违约金。</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甲方无故逾期验收和办理款项支付手续的,甲方应按逾期付款总额每日万分之五向乙方支付违约金。</w:t>
      </w:r>
    </w:p>
    <w:p>
      <w:pPr>
        <w:snapToGrid w:val="0"/>
        <w:spacing w:before="120" w:after="120" w:line="400" w:lineRule="exact"/>
        <w:ind w:left="410" w:hanging="410"/>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 xml:space="preserve"> 乙方</w:t>
      </w:r>
      <w:r>
        <w:rPr>
          <w:rFonts w:hint="eastAsia" w:ascii="宋体" w:hAnsi="宋体"/>
          <w:color w:val="auto"/>
          <w:sz w:val="24"/>
          <w:szCs w:val="24"/>
          <w:highlight w:val="none"/>
        </w:rPr>
        <w:t>未能如</w:t>
      </w:r>
      <w:r>
        <w:rPr>
          <w:rFonts w:ascii="宋体" w:hAnsi="宋体"/>
          <w:color w:val="auto"/>
          <w:sz w:val="24"/>
          <w:szCs w:val="24"/>
          <w:highlight w:val="none"/>
        </w:rPr>
        <w:t>期提供服务的，每日向甲方支付</w:t>
      </w:r>
      <w:r>
        <w:rPr>
          <w:rFonts w:hint="eastAsia" w:ascii="宋体" w:hAnsi="宋体"/>
          <w:color w:val="auto"/>
          <w:sz w:val="24"/>
          <w:szCs w:val="24"/>
          <w:highlight w:val="none"/>
        </w:rPr>
        <w:t>合同款项的</w:t>
      </w:r>
      <w:r>
        <w:rPr>
          <w:rFonts w:ascii="宋体" w:hAnsi="宋体"/>
          <w:color w:val="auto"/>
          <w:sz w:val="24"/>
          <w:szCs w:val="24"/>
          <w:highlight w:val="none"/>
        </w:rPr>
        <w:t>千分之六</w:t>
      </w:r>
      <w:r>
        <w:rPr>
          <w:rFonts w:hint="eastAsia" w:ascii="宋体" w:hAnsi="宋体"/>
          <w:color w:val="auto"/>
          <w:sz w:val="24"/>
          <w:szCs w:val="24"/>
          <w:highlight w:val="none"/>
        </w:rPr>
        <w:t>作为</w:t>
      </w:r>
      <w:r>
        <w:rPr>
          <w:rFonts w:ascii="宋体" w:hAnsi="宋体"/>
          <w:color w:val="auto"/>
          <w:sz w:val="24"/>
          <w:szCs w:val="24"/>
          <w:highlight w:val="none"/>
        </w:rPr>
        <w:t>违约金。乙方超过约定日期10个工作日</w:t>
      </w:r>
      <w:r>
        <w:rPr>
          <w:rFonts w:hint="eastAsia" w:ascii="宋体" w:hAnsi="宋体"/>
          <w:color w:val="auto"/>
          <w:sz w:val="24"/>
          <w:szCs w:val="24"/>
          <w:highlight w:val="none"/>
        </w:rPr>
        <w:t>仍</w:t>
      </w:r>
      <w:r>
        <w:rPr>
          <w:rFonts w:ascii="宋体" w:hAnsi="宋体"/>
          <w:color w:val="auto"/>
          <w:sz w:val="24"/>
          <w:szCs w:val="24"/>
          <w:highlight w:val="none"/>
        </w:rPr>
        <w:t>不能</w:t>
      </w:r>
      <w:r>
        <w:rPr>
          <w:rFonts w:hint="eastAsia" w:ascii="宋体" w:hAnsi="宋体"/>
          <w:color w:val="auto"/>
          <w:sz w:val="24"/>
          <w:szCs w:val="24"/>
          <w:highlight w:val="none"/>
        </w:rPr>
        <w:t>提供服务</w:t>
      </w:r>
      <w:r>
        <w:rPr>
          <w:rFonts w:ascii="宋体" w:hAnsi="宋体"/>
          <w:color w:val="auto"/>
          <w:sz w:val="24"/>
          <w:szCs w:val="24"/>
          <w:highlight w:val="none"/>
        </w:rPr>
        <w:t>的，甲方可解除本合同。乙方因</w:t>
      </w:r>
      <w:r>
        <w:rPr>
          <w:rFonts w:hint="eastAsia" w:ascii="宋体" w:hAnsi="宋体"/>
          <w:color w:val="auto"/>
          <w:sz w:val="24"/>
          <w:szCs w:val="24"/>
          <w:highlight w:val="none"/>
        </w:rPr>
        <w:t>未能如</w:t>
      </w:r>
      <w:r>
        <w:rPr>
          <w:rFonts w:ascii="宋体" w:hAnsi="宋体"/>
          <w:color w:val="auto"/>
          <w:sz w:val="24"/>
          <w:szCs w:val="24"/>
          <w:highlight w:val="none"/>
        </w:rPr>
        <w:t xml:space="preserve">期提供服务或因其他违约行为导致甲方解除合同的，乙方应向甲方支付合同总值5%的违约金，如造成甲方损失超过违约金的，超出部分由乙方继续承担赔偿责任。 </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二</w:t>
      </w:r>
      <w:r>
        <w:rPr>
          <w:rFonts w:ascii="宋体" w:hAnsi="宋体"/>
          <w:b/>
          <w:color w:val="auto"/>
          <w:sz w:val="24"/>
          <w:szCs w:val="24"/>
          <w:highlight w:val="none"/>
        </w:rPr>
        <w:t>、不可抗力事件处理</w:t>
      </w:r>
    </w:p>
    <w:p>
      <w:pPr>
        <w:snapToGrid w:val="0"/>
        <w:spacing w:before="120" w:after="120" w:line="400" w:lineRule="exact"/>
        <w:ind w:left="480" w:hanging="480"/>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在合同有效期内，任何一方因不可抗力事件导致不能履行合同，则合同履行期可延长，其延长期与不可抗力影响期相同。</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不可抗力事件发生后，应立即通知对方，并寄送有关权威机构出具的证明。</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不可抗力事件延续120天以上，双方应通过友好协商，确定是否继续履行合同。</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三</w:t>
      </w:r>
      <w:r>
        <w:rPr>
          <w:rFonts w:ascii="宋体" w:hAnsi="宋体"/>
          <w:b/>
          <w:color w:val="auto"/>
          <w:sz w:val="24"/>
          <w:szCs w:val="24"/>
          <w:highlight w:val="none"/>
        </w:rPr>
        <w:t>、诉讼</w:t>
      </w:r>
    </w:p>
    <w:p>
      <w:pPr>
        <w:snapToGrid w:val="0"/>
        <w:spacing w:before="120" w:after="120" w:line="400" w:lineRule="exact"/>
        <w:ind w:firstLine="120"/>
        <w:jc w:val="left"/>
        <w:rPr>
          <w:rFonts w:ascii="宋体" w:hAnsi="宋体"/>
          <w:color w:val="auto"/>
          <w:sz w:val="24"/>
          <w:szCs w:val="24"/>
          <w:highlight w:val="none"/>
        </w:rPr>
      </w:pPr>
      <w:r>
        <w:rPr>
          <w:rFonts w:ascii="宋体" w:hAnsi="宋体"/>
          <w:color w:val="auto"/>
          <w:sz w:val="24"/>
          <w:szCs w:val="24"/>
          <w:highlight w:val="none"/>
        </w:rPr>
        <w:t>双方在执行合同中所发生的一切争议，应通过协商解决。如协商不成，可向</w:t>
      </w:r>
      <w:r>
        <w:rPr>
          <w:rFonts w:hint="eastAsia" w:ascii="宋体" w:hAnsi="宋体"/>
          <w:color w:val="auto"/>
          <w:sz w:val="24"/>
          <w:szCs w:val="24"/>
          <w:highlight w:val="none"/>
        </w:rPr>
        <w:t>甲方所在</w:t>
      </w:r>
      <w:r>
        <w:rPr>
          <w:rFonts w:ascii="宋体" w:hAnsi="宋体"/>
          <w:color w:val="auto"/>
          <w:sz w:val="24"/>
          <w:szCs w:val="24"/>
          <w:highlight w:val="none"/>
        </w:rPr>
        <w:t>地法院起诉。</w:t>
      </w:r>
    </w:p>
    <w:p>
      <w:pPr>
        <w:snapToGrid w:val="0"/>
        <w:spacing w:before="120" w:after="120" w:line="400" w:lineRule="exact"/>
        <w:rPr>
          <w:rFonts w:ascii="宋体" w:hAnsi="宋体"/>
          <w:b/>
          <w:color w:val="auto"/>
          <w:sz w:val="24"/>
          <w:szCs w:val="24"/>
          <w:highlight w:val="none"/>
        </w:rPr>
      </w:pPr>
      <w:r>
        <w:rPr>
          <w:rFonts w:ascii="宋体" w:hAnsi="宋体"/>
          <w:b/>
          <w:color w:val="auto"/>
          <w:sz w:val="24"/>
          <w:szCs w:val="24"/>
          <w:highlight w:val="none"/>
        </w:rPr>
        <w:t>十</w:t>
      </w:r>
      <w:r>
        <w:rPr>
          <w:rFonts w:hint="eastAsia" w:ascii="宋体" w:hAnsi="宋体"/>
          <w:b/>
          <w:color w:val="auto"/>
          <w:sz w:val="24"/>
          <w:szCs w:val="24"/>
          <w:highlight w:val="none"/>
        </w:rPr>
        <w:t>四</w:t>
      </w:r>
      <w:r>
        <w:rPr>
          <w:rFonts w:ascii="宋体" w:hAnsi="宋体"/>
          <w:b/>
          <w:color w:val="auto"/>
          <w:sz w:val="24"/>
          <w:szCs w:val="24"/>
          <w:highlight w:val="none"/>
        </w:rPr>
        <w:t>、合同生效及其它</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w:t>
      </w:r>
      <w:r>
        <w:rPr>
          <w:rFonts w:ascii="宋体" w:hAnsi="宋体"/>
          <w:color w:val="auto"/>
          <w:sz w:val="24"/>
          <w:szCs w:val="24"/>
          <w:highlight w:val="none"/>
        </w:rPr>
        <w:t xml:space="preserve"> 合同经</w:t>
      </w:r>
      <w:r>
        <w:rPr>
          <w:rFonts w:hint="eastAsia" w:ascii="宋体" w:hAnsi="宋体"/>
          <w:color w:val="auto"/>
          <w:sz w:val="24"/>
          <w:szCs w:val="24"/>
          <w:highlight w:val="none"/>
        </w:rPr>
        <w:t>三</w:t>
      </w:r>
      <w:r>
        <w:rPr>
          <w:rFonts w:ascii="宋体" w:hAnsi="宋体"/>
          <w:color w:val="auto"/>
          <w:sz w:val="24"/>
          <w:szCs w:val="24"/>
          <w:highlight w:val="none"/>
        </w:rPr>
        <w:t>方法定代表人或授权代表签字并加盖单位公章后</w:t>
      </w:r>
      <w:r>
        <w:rPr>
          <w:rFonts w:hint="eastAsia" w:ascii="宋体" w:hAnsi="宋体"/>
          <w:color w:val="auto"/>
          <w:sz w:val="24"/>
          <w:szCs w:val="24"/>
          <w:highlight w:val="none"/>
        </w:rPr>
        <w:t>，报</w:t>
      </w:r>
      <w:r>
        <w:rPr>
          <w:rFonts w:hint="eastAsia" w:ascii="宋体" w:hAnsi="宋体"/>
          <w:color w:val="auto"/>
          <w:sz w:val="24"/>
          <w:szCs w:val="24"/>
          <w:highlight w:val="none"/>
          <w:lang w:eastAsia="zh-CN"/>
        </w:rPr>
        <w:t>东阳市财政局</w:t>
      </w:r>
      <w:r>
        <w:rPr>
          <w:rFonts w:hint="eastAsia" w:ascii="宋体" w:hAnsi="宋体"/>
          <w:color w:val="auto"/>
          <w:sz w:val="24"/>
          <w:szCs w:val="24"/>
          <w:highlight w:val="none"/>
        </w:rPr>
        <w:t>采监科备案后</w:t>
      </w:r>
      <w:r>
        <w:rPr>
          <w:rFonts w:ascii="宋体" w:hAnsi="宋体"/>
          <w:color w:val="auto"/>
          <w:sz w:val="24"/>
          <w:szCs w:val="24"/>
          <w:highlight w:val="none"/>
        </w:rPr>
        <w:t>生效。</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w:t>
      </w:r>
      <w:r>
        <w:rPr>
          <w:rFonts w:ascii="宋体" w:hAnsi="宋体"/>
          <w:color w:val="auto"/>
          <w:sz w:val="24"/>
          <w:szCs w:val="24"/>
          <w:highlight w:val="none"/>
        </w:rPr>
        <w:t>合同执行中涉及采购资金和采购内容修改或补充的，须经财政部门审批，并签书面补充协议报政府采购监督管理部门备案，方可作为主合同不可分割的一部分。</w:t>
      </w:r>
    </w:p>
    <w:p>
      <w:pPr>
        <w:snapToGrid w:val="0"/>
        <w:spacing w:before="120" w:after="120" w:line="400" w:lineRule="exact"/>
        <w:rPr>
          <w:rFonts w:ascii="宋体" w:hAnsi="宋体"/>
          <w:color w:val="auto"/>
          <w:sz w:val="24"/>
          <w:szCs w:val="24"/>
          <w:highlight w:val="none"/>
        </w:rPr>
      </w:pPr>
      <w:r>
        <w:rPr>
          <w:rFonts w:ascii="宋体" w:hAnsi="宋体"/>
          <w:color w:val="auto"/>
          <w:sz w:val="24"/>
          <w:szCs w:val="24"/>
          <w:highlight w:val="none"/>
        </w:rPr>
        <w:t>3</w:t>
      </w:r>
      <w:r>
        <w:rPr>
          <w:rFonts w:hint="eastAsia" w:ascii="宋体" w:hAnsi="宋体"/>
          <w:color w:val="auto"/>
          <w:sz w:val="24"/>
          <w:szCs w:val="24"/>
          <w:highlight w:val="none"/>
        </w:rPr>
        <w:t>.</w:t>
      </w:r>
      <w:r>
        <w:rPr>
          <w:rFonts w:ascii="宋体" w:hAnsi="宋体"/>
          <w:color w:val="auto"/>
          <w:sz w:val="24"/>
          <w:szCs w:val="24"/>
          <w:highlight w:val="none"/>
        </w:rPr>
        <w:t>本合同未尽事宜，遵照</w:t>
      </w:r>
      <w:r>
        <w:rPr>
          <w:rFonts w:hint="eastAsia" w:ascii="宋体" w:hAnsi="宋体"/>
          <w:color w:val="auto"/>
          <w:sz w:val="24"/>
          <w:szCs w:val="24"/>
          <w:highlight w:val="none"/>
        </w:rPr>
        <w:t>《中华人民共和国民法典》</w:t>
      </w:r>
      <w:r>
        <w:rPr>
          <w:rFonts w:ascii="宋体" w:hAnsi="宋体"/>
          <w:color w:val="auto"/>
          <w:sz w:val="24"/>
          <w:szCs w:val="24"/>
          <w:highlight w:val="none"/>
        </w:rPr>
        <w:t>有关条文执行。</w:t>
      </w:r>
    </w:p>
    <w:p>
      <w:pPr>
        <w:spacing w:line="400" w:lineRule="exact"/>
        <w:rPr>
          <w:rFonts w:ascii="宋体" w:hAnsi="宋体"/>
          <w:color w:val="auto"/>
          <w:sz w:val="24"/>
          <w:szCs w:val="24"/>
          <w:highlight w:val="none"/>
        </w:rPr>
      </w:pPr>
      <w:r>
        <w:rPr>
          <w:rFonts w:hint="eastAsia" w:ascii="宋体" w:hAnsi="宋体"/>
          <w:color w:val="auto"/>
          <w:sz w:val="24"/>
          <w:szCs w:val="24"/>
          <w:highlight w:val="none"/>
        </w:rPr>
        <w:t>4.本合同一式六份，</w:t>
      </w:r>
      <w:r>
        <w:rPr>
          <w:rFonts w:hint="eastAsia" w:ascii="宋体" w:hAnsi="宋体"/>
          <w:color w:val="auto"/>
          <w:sz w:val="24"/>
          <w:szCs w:val="24"/>
          <w:highlight w:val="none"/>
          <w:lang w:eastAsia="zh-CN"/>
        </w:rPr>
        <w:t>东阳市财政局</w:t>
      </w:r>
      <w:r>
        <w:rPr>
          <w:rFonts w:hint="eastAsia" w:ascii="宋体" w:hAnsi="宋体"/>
          <w:color w:val="auto"/>
          <w:sz w:val="24"/>
          <w:szCs w:val="24"/>
          <w:highlight w:val="none"/>
        </w:rPr>
        <w:t>采监科、招标代理机构各执一份，甲、乙双方各执二份，其都具有同等法律效力。</w:t>
      </w:r>
    </w:p>
    <w:p>
      <w:pPr>
        <w:spacing w:line="400" w:lineRule="exact"/>
        <w:rPr>
          <w:rFonts w:hint="eastAsia" w:ascii="宋体" w:hAnsi="宋体"/>
          <w:b/>
          <w:bCs/>
          <w:color w:val="auto"/>
          <w:sz w:val="24"/>
          <w:szCs w:val="24"/>
          <w:highlight w:val="none"/>
        </w:rPr>
      </w:pPr>
      <w:r>
        <w:rPr>
          <w:rFonts w:hint="eastAsia" w:ascii="宋体" w:hAnsi="宋体"/>
          <w:b/>
          <w:color w:val="auto"/>
          <w:sz w:val="24"/>
          <w:szCs w:val="24"/>
          <w:highlight w:val="none"/>
        </w:rPr>
        <w:t>5.后附政府采购廉洁承诺书。</w:t>
      </w:r>
    </w:p>
    <w:p>
      <w:pPr>
        <w:spacing w:before="120" w:after="120" w:line="400" w:lineRule="exact"/>
        <w:rPr>
          <w:rFonts w:ascii="宋体" w:hAnsi="宋体"/>
          <w:color w:val="auto"/>
          <w:sz w:val="24"/>
          <w:szCs w:val="24"/>
          <w:highlight w:val="none"/>
        </w:rPr>
      </w:pPr>
      <w:r>
        <w:rPr>
          <w:rFonts w:hint="eastAsia" w:ascii="宋体" w:hAnsi="宋体"/>
          <w:b/>
          <w:bCs/>
          <w:color w:val="auto"/>
          <w:sz w:val="24"/>
          <w:szCs w:val="24"/>
          <w:highlight w:val="none"/>
        </w:rPr>
        <w:t>甲方（盖公章）：                       乙方（盖公章）：</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法定代表人或受委托人                 法定代表人或受委托人</w:t>
      </w:r>
    </w:p>
    <w:p>
      <w:pPr>
        <w:snapToGrid w:val="0"/>
        <w:spacing w:before="120" w:after="120" w:line="400" w:lineRule="exact"/>
        <w:ind w:left="1" w:leftChars="-28" w:hanging="60"/>
        <w:rPr>
          <w:rFonts w:ascii="宋体" w:hAnsi="宋体"/>
          <w:color w:val="auto"/>
          <w:sz w:val="24"/>
          <w:szCs w:val="24"/>
          <w:highlight w:val="none"/>
        </w:rPr>
      </w:pPr>
      <w:r>
        <w:rPr>
          <w:rFonts w:hint="eastAsia" w:ascii="宋体" w:hAnsi="宋体"/>
          <w:color w:val="auto"/>
          <w:sz w:val="24"/>
          <w:szCs w:val="24"/>
          <w:highlight w:val="none"/>
        </w:rPr>
        <w:t>（签字）                             （签字）</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 xml:space="preserve">地址：                               地址： </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邮编：                               邮编：</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电话：                               电话：</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传真：                               传真：</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开户银行：                           开户银行：</w:t>
      </w:r>
    </w:p>
    <w:p>
      <w:pPr>
        <w:snapToGrid w:val="0"/>
        <w:spacing w:before="120" w:after="120" w:line="400" w:lineRule="exact"/>
        <w:ind w:leftChars="-1" w:hanging="2"/>
        <w:rPr>
          <w:rFonts w:ascii="宋体" w:hAnsi="宋体"/>
          <w:color w:val="auto"/>
          <w:sz w:val="24"/>
          <w:szCs w:val="24"/>
          <w:highlight w:val="none"/>
        </w:rPr>
      </w:pPr>
      <w:r>
        <w:rPr>
          <w:rFonts w:hint="eastAsia" w:ascii="宋体" w:hAnsi="宋体"/>
          <w:color w:val="auto"/>
          <w:sz w:val="24"/>
          <w:szCs w:val="24"/>
          <w:highlight w:val="none"/>
        </w:rPr>
        <w:t>帐号：                               帐号：</w:t>
      </w:r>
    </w:p>
    <w:p>
      <w:pPr>
        <w:snapToGrid w:val="0"/>
        <w:spacing w:before="156" w:after="156" w:line="400" w:lineRule="exact"/>
        <w:rPr>
          <w:rFonts w:hint="eastAsia" w:ascii="宋体" w:hAnsi="宋体"/>
          <w:color w:val="auto"/>
          <w:sz w:val="24"/>
          <w:szCs w:val="24"/>
          <w:highlight w:val="none"/>
        </w:rPr>
      </w:pPr>
    </w:p>
    <w:p>
      <w:pPr>
        <w:snapToGrid w:val="0"/>
        <w:spacing w:before="156" w:after="156" w:line="400" w:lineRule="exact"/>
        <w:rPr>
          <w:rFonts w:hint="eastAsia" w:ascii="宋体" w:hAnsi="宋体"/>
          <w:color w:val="auto"/>
          <w:sz w:val="24"/>
          <w:szCs w:val="24"/>
          <w:highlight w:val="none"/>
        </w:rPr>
      </w:pPr>
      <w:r>
        <w:rPr>
          <w:rFonts w:hint="eastAsia" w:ascii="宋体" w:hAnsi="宋体"/>
          <w:color w:val="auto"/>
          <w:sz w:val="24"/>
          <w:szCs w:val="24"/>
          <w:highlight w:val="none"/>
        </w:rPr>
        <w:t>鉴证方:</w:t>
      </w:r>
    </w:p>
    <w:p>
      <w:pPr>
        <w:snapToGrid w:val="0"/>
        <w:spacing w:before="120" w:after="120" w:line="400" w:lineRule="exact"/>
        <w:ind w:leftChars="-1" w:hanging="2"/>
        <w:rPr>
          <w:rFonts w:hint="eastAsia" w:ascii="宋体" w:hAnsi="宋体" w:eastAsia="宋体"/>
          <w:color w:val="auto"/>
          <w:sz w:val="24"/>
          <w:szCs w:val="24"/>
          <w:highlight w:val="none"/>
          <w:lang w:eastAsia="zh-CN"/>
        </w:rPr>
      </w:pPr>
      <w:r>
        <w:rPr>
          <w:rFonts w:hint="eastAsia" w:ascii="宋体" w:hAnsi="宋体"/>
          <w:color w:val="auto"/>
          <w:sz w:val="24"/>
          <w:szCs w:val="24"/>
          <w:highlight w:val="none"/>
        </w:rPr>
        <w:t>法定代表人或受委托人</w:t>
      </w:r>
      <w:r>
        <w:rPr>
          <w:rFonts w:hint="eastAsia" w:ascii="宋体" w:hAnsi="宋体"/>
          <w:color w:val="auto"/>
          <w:sz w:val="24"/>
          <w:szCs w:val="24"/>
          <w:highlight w:val="none"/>
          <w:lang w:eastAsia="zh-CN"/>
        </w:rPr>
        <w:t>：</w:t>
      </w:r>
    </w:p>
    <w:p>
      <w:pPr>
        <w:snapToGrid w:val="0"/>
        <w:spacing w:before="120" w:after="120" w:line="400" w:lineRule="exact"/>
        <w:ind w:leftChars="-1" w:hanging="2"/>
        <w:rPr>
          <w:rFonts w:hint="eastAsia" w:ascii="宋体" w:hAnsi="宋体"/>
          <w:color w:val="auto"/>
          <w:sz w:val="24"/>
          <w:szCs w:val="24"/>
          <w:highlight w:val="none"/>
        </w:rPr>
      </w:pPr>
      <w:r>
        <w:rPr>
          <w:rFonts w:hint="eastAsia" w:ascii="宋体" w:hAnsi="宋体"/>
          <w:color w:val="auto"/>
          <w:sz w:val="24"/>
          <w:szCs w:val="24"/>
          <w:highlight w:val="none"/>
        </w:rPr>
        <w:t>（签字）</w:t>
      </w:r>
    </w:p>
    <w:p>
      <w:pPr>
        <w:snapToGrid w:val="0"/>
        <w:spacing w:before="120" w:after="120" w:line="400" w:lineRule="exact"/>
        <w:ind w:leftChars="-1" w:hanging="2"/>
        <w:rPr>
          <w:rFonts w:hint="eastAsia" w:ascii="宋体" w:hAnsi="宋体"/>
          <w:color w:val="auto"/>
          <w:sz w:val="24"/>
          <w:szCs w:val="24"/>
          <w:highlight w:val="none"/>
        </w:rPr>
      </w:pPr>
      <w:r>
        <w:rPr>
          <w:rFonts w:hint="eastAsia" w:ascii="宋体" w:hAnsi="宋体"/>
          <w:color w:val="auto"/>
          <w:sz w:val="24"/>
          <w:szCs w:val="24"/>
          <w:highlight w:val="none"/>
        </w:rPr>
        <w:t xml:space="preserve">签约地点：                           </w:t>
      </w:r>
    </w:p>
    <w:p>
      <w:pPr>
        <w:snapToGrid w:val="0"/>
        <w:spacing w:before="120" w:after="120" w:line="400" w:lineRule="exact"/>
        <w:ind w:leftChars="-1" w:hanging="2"/>
        <w:rPr>
          <w:rFonts w:ascii="宋体" w:hAnsi="宋体"/>
          <w:b/>
          <w:color w:val="auto"/>
          <w:sz w:val="24"/>
          <w:szCs w:val="24"/>
          <w:highlight w:val="none"/>
        </w:rPr>
      </w:pPr>
      <w:r>
        <w:rPr>
          <w:rFonts w:hint="eastAsia" w:ascii="宋体" w:hAnsi="宋体"/>
          <w:color w:val="auto"/>
          <w:sz w:val="24"/>
          <w:szCs w:val="24"/>
          <w:highlight w:val="none"/>
        </w:rPr>
        <w:t xml:space="preserve"> 签约时间：</w:t>
      </w:r>
    </w:p>
    <w:p>
      <w:pPr>
        <w:spacing w:line="420" w:lineRule="exact"/>
        <w:jc w:val="center"/>
        <w:rPr>
          <w:rFonts w:hint="eastAsia" w:ascii="宋体" w:hAnsi="宋体"/>
          <w:color w:val="auto"/>
          <w:sz w:val="24"/>
          <w:highlight w:val="none"/>
        </w:rPr>
      </w:pPr>
      <w:r>
        <w:rPr>
          <w:rFonts w:hint="eastAsia" w:ascii="宋体" w:hAnsi="宋体" w:cs="宋体"/>
          <w:b/>
          <w:color w:val="auto"/>
          <w:sz w:val="24"/>
          <w:highlight w:val="none"/>
        </w:rPr>
        <w:t>注：签订合同时，可以使用项目相关国家标准合同文本。</w:t>
      </w:r>
    </w:p>
    <w:p>
      <w:pPr>
        <w:pageBreakBefore/>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政府采购廉洁承诺书</w:t>
      </w:r>
    </w:p>
    <w:p>
      <w:pPr>
        <w:spacing w:line="360" w:lineRule="auto"/>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（中标人须将此表附在合同后）</w:t>
      </w:r>
    </w:p>
    <w:p>
      <w:pPr>
        <w:spacing w:line="360" w:lineRule="auto"/>
        <w:jc w:val="center"/>
        <w:rPr>
          <w:rFonts w:hint="eastAsia" w:ascii="宋体" w:hAnsi="宋体" w:eastAsia="宋体" w:cs="宋体"/>
          <w:b/>
          <w:color w:val="auto"/>
          <w:sz w:val="24"/>
          <w:highlight w:val="none"/>
        </w:rPr>
      </w:pPr>
    </w:p>
    <w:p>
      <w:pPr>
        <w:spacing w:line="360" w:lineRule="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 xml:space="preserve">项目名称：                                     </w:t>
      </w:r>
      <w:r>
        <w:rPr>
          <w:rFonts w:hint="eastAsia" w:ascii="宋体" w:hAnsi="宋体" w:cs="宋体"/>
          <w:color w:val="auto"/>
          <w:sz w:val="24"/>
          <w:highlight w:val="none"/>
          <w:lang w:eastAsia="zh-CN"/>
        </w:rPr>
        <w:t>项目编号：</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中标人：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第一条参与政府采购活动时，除具备采购文件规定的资格、资质要求外，我方还将严格遵守有关法律、法规、政策以及国家、地方关于廉政建设的各项规定。</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第二条遵循公开、公平、公正、诚实信用原则，不发生损害上述原则及各方当事人合法权益得不正当竞争行为。</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第三条与政府采购各方当事人保持正常的业务交往，不向采购人、采购代理机构、监督机构、评审专家、工作人员及其他参与采购活动的人员提供不正当利益。主要有：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（一）向上述人员赠送礼金、有价证券、贵重物品及回扣、好处费、感谢费等。</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（二）为上述人员或单位报销应由对方支付的费用。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（三）暗示为上述人员装修住房、婚丧嫁娶、配偶子女的工作安排以及出国（境）、旅游等提供方便。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（四）为上述人员或单位提供可能影响采购活动开展的宴请、健身、娱乐等活动。</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第四条严格执行采购合同，自觉按合同办事；在合同执行过程中，不发生本承诺书第三条中所列不良行为。    </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第五条 发现采购活动各方当事人有违规、违纪、违法行为的，及时提醒对方，情节严重的，主动向其主管部门或纪检监察、司法等机关举报。</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第六条 自觉接受政府采购管理部门的监管。在采购活动中出现违反本承诺书规定行为的，自觉接受政府采购管理部门的处罚，因违法违规行为给其他当事人造成经济损失的，按规定予以赔偿。</w:t>
      </w:r>
    </w:p>
    <w:p>
      <w:pPr>
        <w:spacing w:line="4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第七条 本承诺书自签署之日起生效。</w:t>
      </w:r>
    </w:p>
    <w:p>
      <w:pPr>
        <w:spacing w:line="360" w:lineRule="auto"/>
        <w:ind w:left="840" w:hanging="840" w:hangingChars="350"/>
        <w:jc w:val="center"/>
        <w:rPr>
          <w:rFonts w:hint="eastAsia" w:ascii="宋体" w:hAnsi="宋体" w:eastAsia="宋体" w:cs="宋体"/>
          <w:color w:val="auto"/>
          <w:sz w:val="24"/>
          <w:highlight w:val="none"/>
        </w:rPr>
      </w:pPr>
    </w:p>
    <w:p>
      <w:pPr>
        <w:spacing w:line="360" w:lineRule="auto"/>
        <w:ind w:left="840" w:hanging="840" w:hangingChars="35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投标人（盖章）：</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法定代表人：</w:t>
      </w:r>
    </w:p>
    <w:p>
      <w:pPr>
        <w:spacing w:line="360" w:lineRule="auto"/>
        <w:ind w:left="840" w:hanging="840" w:hangingChars="35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ind w:left="840" w:hanging="840" w:hangingChars="350"/>
        <w:rPr>
          <w:rFonts w:hint="eastAsia" w:ascii="宋体" w:hAnsi="宋体" w:eastAsia="宋体" w:cs="宋体"/>
          <w:color w:val="auto"/>
          <w:sz w:val="24"/>
          <w:highlight w:val="none"/>
        </w:rPr>
      </w:pPr>
    </w:p>
    <w:p>
      <w:pPr>
        <w:pStyle w:val="5"/>
        <w:jc w:val="center"/>
        <w:rPr>
          <w:rFonts w:hint="eastAsia" w:ascii="宋体" w:hAnsi="宋体" w:eastAsia="宋体" w:cs="宋体"/>
          <w:color w:val="auto"/>
          <w:sz w:val="24"/>
          <w:szCs w:val="24"/>
          <w:highlight w:val="none"/>
        </w:rPr>
      </w:pPr>
      <w:bookmarkStart w:id="53" w:name="_Toc25611"/>
      <w:r>
        <w:rPr>
          <w:rFonts w:hint="eastAsia" w:ascii="宋体" w:hAnsi="宋体" w:eastAsia="宋体" w:cs="宋体"/>
          <w:color w:val="auto"/>
          <w:sz w:val="24"/>
          <w:szCs w:val="24"/>
          <w:highlight w:val="none"/>
        </w:rPr>
        <w:t>第六章　投标文件组成内容及格式</w:t>
      </w:r>
      <w:bookmarkEnd w:id="53"/>
    </w:p>
    <w:bookmarkEnd w:id="47"/>
    <w:bookmarkEnd w:id="48"/>
    <w:p>
      <w:pPr>
        <w:pStyle w:val="16"/>
        <w:spacing w:before="120" w:after="120" w:line="360" w:lineRule="auto"/>
        <w:rPr>
          <w:rFonts w:hint="eastAsia" w:ascii="宋体" w:hAnsi="宋体" w:eastAsia="宋体" w:cs="宋体"/>
          <w:color w:val="auto"/>
          <w:szCs w:val="24"/>
          <w:highlight w:val="none"/>
          <w:u w:val="single"/>
        </w:rPr>
      </w:pPr>
    </w:p>
    <w:p>
      <w:pPr>
        <w:bidi w:val="0"/>
        <w:jc w:val="center"/>
        <w:rPr>
          <w:rFonts w:hint="eastAsia"/>
          <w:color w:val="auto"/>
          <w:sz w:val="24"/>
          <w:szCs w:val="24"/>
          <w:highlight w:val="none"/>
          <w:lang w:val="en-US" w:eastAsia="zh-CN"/>
        </w:rPr>
      </w:pPr>
      <w:bookmarkStart w:id="54" w:name="_Toc405368940"/>
      <w:r>
        <w:rPr>
          <w:rFonts w:hint="eastAsia"/>
          <w:color w:val="auto"/>
          <w:sz w:val="24"/>
          <w:szCs w:val="24"/>
          <w:highlight w:val="none"/>
          <w:lang w:val="en-US" w:eastAsia="zh-CN"/>
        </w:rPr>
        <w:t>一、投标文件封面格式</w:t>
      </w:r>
      <w:bookmarkEnd w:id="54"/>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1.投标文件封面格式：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正本/或副本</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color w:val="auto"/>
          <w:sz w:val="24"/>
          <w:highlight w:val="none"/>
        </w:rPr>
      </w:pP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资格审查文件、商务技术文件、报价文件（相应选择一个投标文件封面外包装名称）</w:t>
      </w:r>
    </w:p>
    <w:p>
      <w:pPr>
        <w:spacing w:line="480" w:lineRule="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项目名称：</w:t>
      </w:r>
      <w:r>
        <w:rPr>
          <w:rFonts w:hint="eastAsia" w:ascii="宋体" w:hAnsi="宋体" w:cs="宋体"/>
          <w:color w:val="auto"/>
          <w:sz w:val="24"/>
          <w:highlight w:val="none"/>
          <w:lang w:eastAsia="zh-CN"/>
        </w:rPr>
        <w:t>东阳市横店镇人民政府环卫、市政、绿化、路灯保洁养护项目</w:t>
      </w:r>
    </w:p>
    <w:p>
      <w:pPr>
        <w:spacing w:line="480" w:lineRule="auto"/>
        <w:rPr>
          <w:rFonts w:hint="eastAsia" w:ascii="宋体" w:hAnsi="宋体" w:cs="宋体"/>
          <w:color w:val="auto"/>
          <w:sz w:val="24"/>
          <w:highlight w:val="none"/>
          <w:lang w:eastAsia="zh-CN"/>
        </w:rPr>
      </w:pPr>
      <w:r>
        <w:rPr>
          <w:rFonts w:hint="eastAsia" w:ascii="宋体" w:hAnsi="宋体" w:eastAsia="宋体" w:cs="宋体"/>
          <w:color w:val="auto"/>
          <w:sz w:val="24"/>
          <w:highlight w:val="none"/>
        </w:rPr>
        <w:t>项目编号：</w:t>
      </w:r>
      <w:r>
        <w:rPr>
          <w:rFonts w:hint="eastAsia" w:ascii="宋体" w:hAnsi="宋体" w:cs="宋体"/>
          <w:color w:val="auto"/>
          <w:sz w:val="24"/>
          <w:highlight w:val="none"/>
          <w:lang w:eastAsia="zh-CN"/>
        </w:rPr>
        <w:t>XSZFCGDZ2024-102</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标项：</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投标人地址：</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pacing w:line="48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pacing w:line="360" w:lineRule="auto"/>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color w:val="auto"/>
          <w:highlight w:val="none"/>
        </w:rPr>
      </w:pPr>
    </w:p>
    <w:p>
      <w:pPr>
        <w:spacing w:line="360" w:lineRule="auto"/>
        <w:rPr>
          <w:rFonts w:hint="eastAsia" w:ascii="宋体" w:hAnsi="宋体" w:cs="宋体"/>
          <w:b/>
          <w:color w:val="auto"/>
          <w:sz w:val="24"/>
          <w:highlight w:val="none"/>
          <w:lang w:val="en-US" w:eastAsia="zh-CN"/>
        </w:rPr>
      </w:pPr>
    </w:p>
    <w:p>
      <w:pPr>
        <w:spacing w:line="360" w:lineRule="auto"/>
        <w:rPr>
          <w:rFonts w:hint="eastAsia" w:ascii="宋体" w:hAnsi="宋体" w:cs="宋体"/>
          <w:b/>
          <w:color w:val="auto"/>
          <w:sz w:val="24"/>
          <w:highlight w:val="none"/>
          <w:lang w:val="en-US" w:eastAsia="zh-CN"/>
        </w:rPr>
      </w:pPr>
    </w:p>
    <w:p>
      <w:pPr>
        <w:spacing w:line="360" w:lineRule="auto"/>
        <w:rPr>
          <w:rFonts w:hint="eastAsia" w:ascii="宋体" w:hAnsi="宋体" w:cs="宋体"/>
          <w:b/>
          <w:color w:val="auto"/>
          <w:sz w:val="24"/>
          <w:highlight w:val="none"/>
          <w:lang w:val="en-US" w:eastAsia="zh-CN"/>
        </w:rPr>
      </w:pPr>
    </w:p>
    <w:p>
      <w:pPr>
        <w:spacing w:line="360" w:lineRule="auto"/>
        <w:rPr>
          <w:rFonts w:hint="eastAsia" w:ascii="宋体" w:hAnsi="宋体" w:cs="宋体"/>
          <w:b/>
          <w:color w:val="auto"/>
          <w:sz w:val="24"/>
          <w:highlight w:val="none"/>
          <w:lang w:val="en-US" w:eastAsia="zh-CN"/>
        </w:rPr>
      </w:pPr>
    </w:p>
    <w:p>
      <w:pPr>
        <w:spacing w:line="360" w:lineRule="auto"/>
        <w:rPr>
          <w:rFonts w:hint="eastAsia" w:ascii="宋体" w:hAnsi="宋体" w:eastAsia="宋体" w:cs="宋体"/>
          <w:b/>
          <w:color w:val="auto"/>
          <w:sz w:val="24"/>
          <w:highlight w:val="none"/>
        </w:rPr>
      </w:pPr>
      <w:r>
        <w:rPr>
          <w:rFonts w:hint="eastAsia" w:ascii="宋体" w:hAnsi="宋体" w:cs="宋体"/>
          <w:b/>
          <w:color w:val="auto"/>
          <w:sz w:val="24"/>
          <w:highlight w:val="none"/>
          <w:lang w:val="en-US" w:eastAsia="zh-CN"/>
        </w:rPr>
        <w:t>2</w:t>
      </w:r>
      <w:r>
        <w:rPr>
          <w:rFonts w:hint="eastAsia" w:ascii="宋体" w:hAnsi="宋体" w:eastAsia="宋体" w:cs="宋体"/>
          <w:b/>
          <w:color w:val="auto"/>
          <w:sz w:val="24"/>
          <w:highlight w:val="none"/>
        </w:rPr>
        <w:t>.资格审查文件：</w:t>
      </w:r>
    </w:p>
    <w:p>
      <w:pPr>
        <w:spacing w:line="360" w:lineRule="auto"/>
        <w:rPr>
          <w:rFonts w:hint="eastAsia" w:ascii="宋体" w:hAnsi="宋体" w:eastAsia="宋体" w:cs="宋体"/>
          <w:color w:val="auto"/>
          <w:sz w:val="24"/>
          <w:highlight w:val="none"/>
        </w:rPr>
      </w:pPr>
      <w:bookmarkStart w:id="55" w:name="_Toc28175"/>
      <w:r>
        <w:rPr>
          <w:rFonts w:hint="eastAsia" w:ascii="宋体" w:hAnsi="宋体" w:eastAsia="宋体" w:cs="宋体"/>
          <w:color w:val="auto"/>
          <w:sz w:val="24"/>
          <w:highlight w:val="none"/>
        </w:rPr>
        <w:t>（1）具有独立承担民事责任的能力：投标人须在投标文件中出具符合以下情况的证明材料复印件（五选一）：</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①如投标人是企业（包括合伙企业），提供在工商部门注册的有效“企业法人营业执照”或“营业执照”；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②如投标人是事业单位，提供有效的“事业单位法人证书”；</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③如投标人是非企业专业服务机构的，提供执业许可证等证明文件；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④如投标人是个体工商户，提供有效的“个体工商户营业执照”；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⑤如投标人是自然人，提供有效的自然人身份证明（居民身份证正反面或公安机关出具的临时居民身份证正反面或港澳台胞证或护照）。</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）法定代表人身份证复印件或法定代表人授权委托书(格式见附件)；</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w:t>
      </w:r>
      <w:r>
        <w:rPr>
          <w:rFonts w:hint="eastAsia" w:ascii="宋体" w:hAnsi="宋体" w:cs="宋体"/>
          <w:color w:val="auto"/>
          <w:sz w:val="24"/>
          <w:highlight w:val="none"/>
          <w:lang w:eastAsia="zh-CN"/>
        </w:rPr>
        <w:t>符合参加政府采购活动应当具备的一般条件的承诺函（格式见附件）；</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信用记录网络查询页面截图（信用中国与中国政府采购网）；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）浙江政府采购网注册正式供应商的网络截图或承诺中标后30天内注册为浙江政府采购网正式供应商（须提供承诺书）；</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）东阳市政府采购代理机构社会评价表（格式见附件）；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）投标声明书 (格式见附件) ；</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）政府采购活动现场确认声明书 (格式见附件) ；</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9</w:t>
      </w:r>
      <w:r>
        <w:rPr>
          <w:rFonts w:hint="eastAsia" w:ascii="宋体" w:hAnsi="宋体" w:cs="宋体"/>
          <w:color w:val="auto"/>
          <w:sz w:val="24"/>
          <w:highlight w:val="none"/>
          <w:lang w:eastAsia="zh-CN"/>
        </w:rPr>
        <w:t>）联合体协议书（联合体投标时提供）（格式见附件）；</w:t>
      </w:r>
    </w:p>
    <w:p>
      <w:pPr>
        <w:spacing w:line="360" w:lineRule="auto"/>
        <w:rPr>
          <w:rFonts w:ascii="宋体" w:hAnsi="宋体" w:cs="宋体"/>
          <w:b/>
          <w:bCs/>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w:t>
      </w:r>
      <w:r>
        <w:rPr>
          <w:rFonts w:hint="eastAsia" w:ascii="宋体" w:hAnsi="宋体" w:cs="宋体"/>
          <w:b/>
          <w:bCs/>
          <w:color w:val="auto"/>
          <w:sz w:val="24"/>
          <w:highlight w:val="none"/>
        </w:rPr>
        <w:t>落实政府采购政策需满足的资格：供应商为中小企业/小微企业，提供《中小企业声明函》（格式见附件）；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）投标人情况介绍；</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）投标人认为有必要提供的其它文件。</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3</w:t>
      </w:r>
      <w:r>
        <w:rPr>
          <w:rFonts w:hint="eastAsia" w:ascii="宋体" w:hAnsi="宋体" w:eastAsia="宋体" w:cs="宋体"/>
          <w:b/>
          <w:bCs/>
          <w:color w:val="auto"/>
          <w:sz w:val="24"/>
          <w:highlight w:val="none"/>
        </w:rPr>
        <w:t>.商务技术文件</w:t>
      </w:r>
    </w:p>
    <w:p>
      <w:pPr>
        <w:spacing w:line="360" w:lineRule="auto"/>
        <w:rPr>
          <w:rFonts w:ascii="宋体" w:hAnsi="宋体" w:cs="宋体"/>
          <w:color w:val="auto"/>
          <w:sz w:val="24"/>
          <w:highlight w:val="none"/>
        </w:rPr>
      </w:pPr>
      <w:r>
        <w:rPr>
          <w:rFonts w:hint="eastAsia" w:ascii="宋体" w:hAnsi="宋体" w:cs="宋体"/>
          <w:color w:val="auto"/>
          <w:sz w:val="24"/>
          <w:highlight w:val="none"/>
        </w:rPr>
        <w:t>（1）投标人资信商务、技术自评得分表（格式见附件）；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（2）商务响应表（格式见附件）；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（3）技术响应表（格式见附件）；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（4）现状调查及应对措施；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（5）作业管理方案；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（6）人员配置；</w:t>
      </w:r>
    </w:p>
    <w:p>
      <w:pPr>
        <w:spacing w:line="360" w:lineRule="auto"/>
        <w:rPr>
          <w:rFonts w:ascii="宋体" w:hAnsi="宋体" w:cs="宋体"/>
          <w:color w:val="auto"/>
          <w:sz w:val="24"/>
          <w:highlight w:val="none"/>
        </w:rPr>
      </w:pPr>
      <w:r>
        <w:rPr>
          <w:rFonts w:hint="eastAsia" w:ascii="宋体" w:hAnsi="宋体" w:cs="宋体"/>
          <w:color w:val="auto"/>
          <w:sz w:val="24"/>
          <w:highlight w:val="none"/>
        </w:rPr>
        <w:t>（7）车辆</w:t>
      </w:r>
      <w:r>
        <w:rPr>
          <w:rFonts w:hint="eastAsia" w:ascii="宋体" w:hAnsi="宋体" w:cs="宋体"/>
          <w:color w:val="auto"/>
          <w:sz w:val="24"/>
          <w:highlight w:val="none"/>
          <w:lang w:val="en-US" w:eastAsia="zh-CN"/>
        </w:rPr>
        <w:t>配置</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（8）管理制度；</w:t>
      </w:r>
    </w:p>
    <w:p>
      <w:pPr>
        <w:spacing w:line="360" w:lineRule="auto"/>
        <w:rPr>
          <w:rFonts w:ascii="宋体" w:hAnsi="宋体" w:cs="宋体"/>
          <w:color w:val="auto"/>
          <w:sz w:val="24"/>
          <w:highlight w:val="none"/>
        </w:rPr>
      </w:pPr>
      <w:r>
        <w:rPr>
          <w:rFonts w:hint="eastAsia" w:ascii="宋体" w:hAnsi="宋体" w:cs="宋体"/>
          <w:color w:val="auto"/>
          <w:sz w:val="24"/>
          <w:highlight w:val="none"/>
        </w:rPr>
        <w:t>（9）质量保障措施；</w:t>
      </w:r>
    </w:p>
    <w:p>
      <w:pPr>
        <w:spacing w:line="360" w:lineRule="auto"/>
        <w:rPr>
          <w:rFonts w:ascii="宋体" w:hAnsi="宋体" w:cs="宋体"/>
          <w:color w:val="auto"/>
          <w:sz w:val="24"/>
          <w:highlight w:val="none"/>
        </w:rPr>
      </w:pPr>
      <w:r>
        <w:rPr>
          <w:rFonts w:hint="eastAsia" w:ascii="宋体" w:hAnsi="宋体" w:cs="宋体"/>
          <w:color w:val="auto"/>
          <w:sz w:val="24"/>
          <w:highlight w:val="none"/>
        </w:rPr>
        <w:t>（10）维稳方案；</w:t>
      </w:r>
    </w:p>
    <w:p>
      <w:pPr>
        <w:spacing w:line="360" w:lineRule="auto"/>
        <w:rPr>
          <w:rFonts w:ascii="宋体" w:hAnsi="宋体" w:cs="宋体"/>
          <w:color w:val="auto"/>
          <w:sz w:val="24"/>
          <w:highlight w:val="none"/>
        </w:rPr>
      </w:pPr>
      <w:r>
        <w:rPr>
          <w:rFonts w:hint="eastAsia" w:ascii="宋体" w:hAnsi="宋体" w:cs="宋体"/>
          <w:color w:val="auto"/>
          <w:sz w:val="24"/>
          <w:highlight w:val="none"/>
        </w:rPr>
        <w:t>（11）</w:t>
      </w:r>
      <w:r>
        <w:rPr>
          <w:rFonts w:hint="eastAsia" w:ascii="宋体" w:hAnsi="宋体" w:eastAsia="宋体" w:cs="宋体"/>
          <w:color w:val="auto"/>
          <w:sz w:val="24"/>
          <w:szCs w:val="24"/>
          <w:highlight w:val="none"/>
        </w:rPr>
        <w:t>认证证书</w:t>
      </w: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）同类</w:t>
      </w:r>
      <w:r>
        <w:rPr>
          <w:rFonts w:hint="eastAsia" w:ascii="宋体" w:hAnsi="宋体" w:cs="宋体"/>
          <w:color w:val="auto"/>
          <w:sz w:val="24"/>
          <w:highlight w:val="none"/>
          <w:lang w:val="en-US" w:eastAsia="zh-CN"/>
        </w:rPr>
        <w:t>项目</w:t>
      </w:r>
      <w:r>
        <w:rPr>
          <w:rFonts w:hint="eastAsia" w:ascii="宋体" w:hAnsi="宋体" w:cs="宋体"/>
          <w:color w:val="auto"/>
          <w:sz w:val="24"/>
          <w:highlight w:val="none"/>
        </w:rPr>
        <w:t>业绩；</w:t>
      </w:r>
    </w:p>
    <w:p>
      <w:pPr>
        <w:spacing w:line="360" w:lineRule="auto"/>
        <w:rPr>
          <w:rFonts w:hint="eastAsia"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）优惠承诺；</w:t>
      </w:r>
    </w:p>
    <w:p>
      <w:pPr>
        <w:spacing w:line="360" w:lineRule="auto"/>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lang w:val="en-US" w:eastAsia="zh-CN"/>
        </w:rPr>
        <w:t>4</w:t>
      </w:r>
      <w:r>
        <w:rPr>
          <w:rFonts w:hint="eastAsia" w:ascii="宋体" w:hAnsi="宋体"/>
          <w:color w:val="auto"/>
          <w:sz w:val="24"/>
          <w:highlight w:val="none"/>
        </w:rPr>
        <w:t>）安全生产承诺函（格式见附件）；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15</w:t>
      </w:r>
      <w:r>
        <w:rPr>
          <w:rFonts w:hint="eastAsia" w:ascii="宋体" w:hAnsi="宋体" w:cs="宋体"/>
          <w:color w:val="auto"/>
          <w:sz w:val="24"/>
          <w:highlight w:val="none"/>
          <w:lang w:eastAsia="zh-CN"/>
        </w:rPr>
        <w:t>）</w:t>
      </w:r>
      <w:r>
        <w:rPr>
          <w:rFonts w:hint="eastAsia" w:ascii="宋体" w:hAnsi="宋体" w:cs="宋体"/>
          <w:color w:val="auto"/>
          <w:sz w:val="24"/>
          <w:highlight w:val="none"/>
        </w:rPr>
        <w:t>服务费承诺书（格式见附件）；</w:t>
      </w:r>
    </w:p>
    <w:p>
      <w:pPr>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）投标人需要说明的其他文件和说明。</w:t>
      </w:r>
    </w:p>
    <w:p>
      <w:pPr>
        <w:numPr>
          <w:ilvl w:val="0"/>
          <w:numId w:val="8"/>
        </w:num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报价文件</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（1）投标函（格式见附件）；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 xml:space="preserve">）开标一览表（格式见附件）； </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）投标报价明细表（格式见附件）；</w:t>
      </w:r>
    </w:p>
    <w:p>
      <w:pPr>
        <w:spacing w:line="360" w:lineRule="auto"/>
        <w:rPr>
          <w:rFonts w:hint="eastAsia" w:ascii="宋体" w:hAnsi="宋体" w:eastAsia="宋体" w:cs="宋体"/>
          <w:b/>
          <w:bCs/>
          <w:color w:val="auto"/>
          <w:sz w:val="24"/>
          <w:highlight w:val="none"/>
        </w:rPr>
      </w:pPr>
      <w:r>
        <w:rPr>
          <w:rFonts w:hint="eastAsia" w:ascii="宋体" w:hAnsi="宋体" w:eastAsia="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）投标人针对报价需要说明的其他文件和说明（格式自拟）。</w:t>
      </w:r>
    </w:p>
    <w:p>
      <w:pPr>
        <w:pStyle w:val="6"/>
        <w:keepNext w:val="0"/>
        <w:keepLines w:val="0"/>
        <w:pageBreakBefore/>
        <w:spacing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lang w:val="en-US" w:eastAsia="zh-CN"/>
        </w:rPr>
        <w:t>附</w:t>
      </w:r>
      <w:r>
        <w:rPr>
          <w:rFonts w:hint="eastAsia" w:ascii="宋体" w:hAnsi="宋体" w:eastAsia="宋体" w:cs="宋体"/>
          <w:b w:val="0"/>
          <w:color w:val="auto"/>
          <w:sz w:val="24"/>
          <w:szCs w:val="24"/>
          <w:highlight w:val="none"/>
        </w:rPr>
        <w:t>件一：投标声明书</w:t>
      </w:r>
      <w:bookmarkEnd w:id="55"/>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（投标人名称）系中华人民共和国合法企业，经营地址</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w:t>
      </w:r>
    </w:p>
    <w:p>
      <w:pPr>
        <w:snapToGrid w:val="0"/>
        <w:spacing w:before="120" w:beforeLines="50" w:after="50" w:line="276" w:lineRule="auto"/>
        <w:ind w:firstLine="645"/>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（投标人名称）的法定代表人，我方愿意参加贵方组织的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项目的投标，为便于贵方公正、择优地确定中标人及其投标服务，我方就本次投标有关事项郑重声明如下：</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1.我方向贵方提交的所有投标文件、资料都是准确的和真实的。若有违背，我公司愿为由此而产生的一切后果负责。</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2.我方不是采购人的附属机构；在获知本项目采购信息后，与采购人聘请的为此项目提供咨询服务的公司及其附属机构没有任何联系。</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 我方诚意提请贵方关注：近期有</w:t>
      </w:r>
      <w:r>
        <w:rPr>
          <w:rFonts w:hint="eastAsia" w:ascii="宋体" w:hAnsi="宋体" w:eastAsia="宋体" w:cs="宋体"/>
          <w:color w:val="auto"/>
          <w:sz w:val="24"/>
          <w:highlight w:val="none"/>
          <w:u w:val="single"/>
        </w:rPr>
        <w:t xml:space="preserve">                   （采购内容）</w:t>
      </w:r>
      <w:r>
        <w:rPr>
          <w:rFonts w:hint="eastAsia" w:ascii="宋体" w:hAnsi="宋体" w:eastAsia="宋体" w:cs="宋体"/>
          <w:color w:val="auto"/>
          <w:sz w:val="24"/>
          <w:highlight w:val="none"/>
        </w:rPr>
        <w:t>等方面的重大决策和事项有：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w:t>
      </w:r>
    </w:p>
    <w:p>
      <w:pPr>
        <w:pStyle w:val="14"/>
        <w:snapToGrid w:val="0"/>
        <w:spacing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4.我方及由本人担任法定代表人的其他机构最近三年内被通报或者被处罚的违法行为有：</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before="120" w:beforeLines="50" w:line="276" w:lineRule="auto"/>
        <w:ind w:firstLine="480" w:firstLineChars="200"/>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u w:val="single"/>
        </w:rPr>
        <w:t>　　　　　　　　　　　　　　　　　　　　　　　　　　　</w:t>
      </w:r>
    </w:p>
    <w:p>
      <w:pPr>
        <w:snapToGrid w:val="0"/>
        <w:spacing w:line="276"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5.以上事项如有虚假或隐瞒，我方愿意承担一切后果，并不再寻求任何旨在减轻或免除法律责任的辩解。</w:t>
      </w:r>
    </w:p>
    <w:p>
      <w:pPr>
        <w:pStyle w:val="15"/>
        <w:tabs>
          <w:tab w:val="left" w:pos="939"/>
        </w:tabs>
        <w:snapToGrid w:val="0"/>
        <w:spacing w:line="276" w:lineRule="auto"/>
        <w:ind w:left="773" w:leftChars="150" w:hanging="458" w:hangingChars="191"/>
        <w:rPr>
          <w:rFonts w:hint="eastAsia" w:ascii="宋体" w:hAnsi="宋体" w:eastAsia="宋体" w:cs="宋体"/>
          <w:color w:val="auto"/>
          <w:sz w:val="24"/>
          <w:highlight w:val="none"/>
        </w:rPr>
      </w:pPr>
    </w:p>
    <w:p>
      <w:pPr>
        <w:pStyle w:val="37"/>
        <w:snapToGrid w:val="0"/>
        <w:spacing w:before="120" w:beforeLines="50" w:line="276" w:lineRule="auto"/>
        <w:ind w:firstLine="200"/>
        <w:rPr>
          <w:rFonts w:hint="eastAsia" w:ascii="宋体" w:hAnsi="宋体" w:eastAsia="宋体" w:cs="宋体"/>
          <w:color w:val="auto"/>
          <w:szCs w:val="24"/>
          <w:highlight w:val="none"/>
        </w:rPr>
      </w:pPr>
    </w:p>
    <w:p>
      <w:pPr>
        <w:snapToGrid w:val="0"/>
        <w:spacing w:before="120" w:beforeLines="50" w:line="276" w:lineRule="auto"/>
        <w:ind w:firstLine="319" w:firstLineChars="133"/>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投标人公章：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napToGrid w:val="0"/>
        <w:spacing w:before="120" w:beforeLines="50" w:after="50" w:line="276" w:lineRule="auto"/>
        <w:ind w:firstLine="6240" w:firstLineChars="260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ind w:firstLine="6240" w:firstLineChars="2600"/>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pStyle w:val="6"/>
        <w:keepNext w:val="0"/>
        <w:keepLines w:val="0"/>
        <w:pageBreakBefore/>
        <w:spacing w:line="360" w:lineRule="auto"/>
        <w:rPr>
          <w:rFonts w:hint="eastAsia" w:ascii="宋体" w:hAnsi="宋体" w:eastAsia="宋体" w:cs="宋体"/>
          <w:b w:val="0"/>
          <w:bCs w:val="0"/>
          <w:color w:val="auto"/>
          <w:sz w:val="24"/>
          <w:szCs w:val="24"/>
          <w:highlight w:val="none"/>
          <w:lang w:eastAsia="zh-CN"/>
        </w:rPr>
      </w:pPr>
      <w:bookmarkStart w:id="56" w:name="_Toc30843"/>
      <w:bookmarkStart w:id="57" w:name="_Toc24340"/>
      <w:bookmarkStart w:id="58" w:name="_Toc6550"/>
      <w:bookmarkStart w:id="59" w:name="_Toc23315"/>
      <w:bookmarkStart w:id="60" w:name="_Toc10320"/>
      <w:r>
        <w:rPr>
          <w:rFonts w:hint="eastAsia" w:ascii="宋体" w:hAnsi="宋体" w:eastAsia="宋体" w:cs="宋体"/>
          <w:b w:val="0"/>
          <w:bCs w:val="0"/>
          <w:color w:val="auto"/>
          <w:sz w:val="24"/>
          <w:szCs w:val="24"/>
          <w:highlight w:val="none"/>
        </w:rPr>
        <w:t>附件二：</w:t>
      </w:r>
      <w:bookmarkEnd w:id="56"/>
      <w:bookmarkEnd w:id="57"/>
      <w:r>
        <w:rPr>
          <w:rFonts w:hint="eastAsia" w:ascii="宋体" w:hAnsi="宋体" w:eastAsia="宋体" w:cs="宋体"/>
          <w:b w:val="0"/>
          <w:bCs w:val="0"/>
          <w:color w:val="auto"/>
          <w:sz w:val="24"/>
          <w:szCs w:val="24"/>
          <w:highlight w:val="none"/>
          <w:lang w:val="en-US" w:eastAsia="zh-CN"/>
        </w:rPr>
        <w:t>符合参加政府采购活动应当具备的一般条件的承诺函</w:t>
      </w:r>
      <w:bookmarkEnd w:id="58"/>
      <w:bookmarkEnd w:id="59"/>
    </w:p>
    <w:p>
      <w:pPr>
        <w:pStyle w:val="21"/>
        <w:keepNext w:val="0"/>
        <w:keepLines w:val="0"/>
        <w:widowControl/>
        <w:suppressLineNumbers w:val="0"/>
        <w:spacing w:before="100" w:beforeAutospacing="0" w:after="100" w:afterAutospacing="0" w:line="360" w:lineRule="auto"/>
        <w:ind w:left="0" w:right="0"/>
        <w:jc w:val="center"/>
        <w:rPr>
          <w:rFonts w:hint="eastAsia" w:ascii="宋体" w:hAnsi="宋体" w:eastAsia="宋体" w:cs="宋体"/>
          <w:color w:val="auto"/>
          <w:highlight w:val="none"/>
        </w:rPr>
      </w:pPr>
      <w:r>
        <w:rPr>
          <w:rFonts w:hint="eastAsia" w:ascii="宋体" w:hAnsi="宋体" w:eastAsia="宋体" w:cs="宋体"/>
          <w:b/>
          <w:bCs/>
          <w:i w:val="0"/>
          <w:iCs w:val="0"/>
          <w:color w:val="auto"/>
          <w:spacing w:val="0"/>
          <w:w w:val="100"/>
          <w:sz w:val="27"/>
          <w:szCs w:val="27"/>
          <w:highlight w:val="none"/>
          <w:vertAlign w:val="baseline"/>
        </w:rPr>
        <w:t>符合参加政府采购活动应当具备的一般条件的承诺函</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我方参与</w:t>
      </w:r>
      <w:r>
        <w:rPr>
          <w:rFonts w:hint="eastAsia" w:ascii="宋体" w:hAnsi="宋体" w:eastAsia="宋体"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项目【项目编号：</w:t>
      </w:r>
      <w:r>
        <w:rPr>
          <w:rFonts w:hint="eastAsia" w:ascii="宋体" w:hAnsi="宋体" w:eastAsia="宋体" w:cs="宋体"/>
          <w:color w:val="auto"/>
          <w:sz w:val="24"/>
          <w:highlight w:val="none"/>
          <w:u w:val="single"/>
        </w:rPr>
        <w:t xml:space="preserve">            </w:t>
      </w:r>
      <w:r>
        <w:rPr>
          <w:rFonts w:hint="eastAsia" w:cs="宋体"/>
          <w:color w:val="auto"/>
          <w:sz w:val="24"/>
          <w:highlight w:val="none"/>
          <w:u w:val="single"/>
          <w:lang w:val="en-US" w:eastAsia="zh-CN"/>
        </w:rPr>
        <w:t xml:space="preserve"> </w:t>
      </w:r>
      <w:r>
        <w:rPr>
          <w:rFonts w:hint="eastAsia" w:ascii="宋体" w:hAnsi="宋体" w:eastAsia="宋体" w:cs="宋体"/>
          <w:b w:val="0"/>
          <w:bCs w:val="0"/>
          <w:color w:val="auto"/>
          <w:kern w:val="2"/>
          <w:sz w:val="24"/>
          <w:szCs w:val="24"/>
          <w:highlight w:val="none"/>
          <w:lang w:val="en-US" w:eastAsia="zh-CN" w:bidi="ar-SA"/>
        </w:rPr>
        <w:t>】政府采购活动，郑重承诺：</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（一）具备《中华人民共和国政府采购法》第二十二条第一款规定的条件：</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1、具有独立承担民事责任的能力；</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 xml:space="preserve">2、具有良好的商业信誉和健全的财务会计制度； </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3、具有履行合同所必需的设备和专业技术能力；</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4、有依法缴纳税收和社会保障资金的良好记录；</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5、参加政府采购活动前三年内，在经营活动中没有重大违法记录；</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6、具有法律、行政法规规定的其他条件。</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（二）未被信用中国（www.creditchina.gov.cn)、中国政府采购网（www.ccgp.gov.cn）列入失信被执行人、重大税收违法案件当事人名单、政府采购严重违法失信行为记录名单。</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（三）不存在以下情况：</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1、单位负责人为同一人或者存在直接控股、管理关系的不同供应商参加同一合同项下的政府采购活动的；</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2、为采购项目提供整体设计、规范编制或者项目管理、监理、检测等服务后再参加该采购项目的其他采购活动的。</w:t>
      </w: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pStyle w:val="21"/>
        <w:keepNext w:val="0"/>
        <w:keepLines w:val="0"/>
        <w:widowControl/>
        <w:suppressLineNumbers w:val="0"/>
        <w:spacing w:before="0" w:beforeAutospacing="0" w:after="0" w:afterAutospacing="0" w:line="360" w:lineRule="auto"/>
        <w:ind w:left="480" w:right="0"/>
        <w:jc w:val="both"/>
        <w:rPr>
          <w:rFonts w:hint="eastAsia" w:ascii="宋体" w:hAnsi="宋体" w:eastAsia="宋体" w:cs="宋体"/>
          <w:b w:val="0"/>
          <w:bCs w:val="0"/>
          <w:color w:val="auto"/>
          <w:kern w:val="2"/>
          <w:sz w:val="24"/>
          <w:szCs w:val="24"/>
          <w:highlight w:val="none"/>
          <w:lang w:val="en-US" w:eastAsia="zh-CN" w:bidi="ar-SA"/>
        </w:rPr>
      </w:pPr>
    </w:p>
    <w:p>
      <w:pPr>
        <w:snapToGrid w:val="0"/>
        <w:spacing w:before="50" w:after="50"/>
        <w:rPr>
          <w:rFonts w:ascii="宋体" w:hAnsi="宋体" w:cs="宋体"/>
          <w:color w:val="auto"/>
          <w:spacing w:val="20"/>
          <w:sz w:val="24"/>
          <w:highlight w:val="none"/>
          <w:u w:val="single"/>
        </w:rPr>
      </w:pPr>
      <w:r>
        <w:rPr>
          <w:rFonts w:hint="eastAsia" w:ascii="宋体" w:hAnsi="宋体" w:cs="宋体"/>
          <w:color w:val="auto"/>
          <w:sz w:val="24"/>
          <w:highlight w:val="none"/>
        </w:rPr>
        <w:t>法定代表人或委托代理人签字</w:t>
      </w:r>
      <w:r>
        <w:rPr>
          <w:rFonts w:hint="eastAsia" w:ascii="宋体" w:hAnsi="宋体" w:cs="宋体"/>
          <w:color w:val="auto"/>
          <w:spacing w:val="20"/>
          <w:sz w:val="24"/>
          <w:highlight w:val="none"/>
        </w:rPr>
        <w:t>：</w:t>
      </w:r>
      <w:r>
        <w:rPr>
          <w:rFonts w:hint="eastAsia" w:ascii="宋体" w:hAnsi="宋体" w:cs="宋体"/>
          <w:color w:val="auto"/>
          <w:spacing w:val="20"/>
          <w:sz w:val="24"/>
          <w:highlight w:val="none"/>
          <w:u w:val="single"/>
        </w:rPr>
        <w:t xml:space="preserve">        </w:t>
      </w:r>
    </w:p>
    <w:p>
      <w:pPr>
        <w:snapToGrid w:val="0"/>
        <w:spacing w:before="120" w:beforeLines="50"/>
        <w:rPr>
          <w:rFonts w:ascii="宋体" w:hAnsi="宋体" w:cs="宋体"/>
          <w:color w:val="auto"/>
          <w:sz w:val="24"/>
          <w:highlight w:val="none"/>
        </w:rPr>
      </w:pPr>
      <w:r>
        <w:rPr>
          <w:rFonts w:hint="eastAsia" w:ascii="宋体" w:hAnsi="宋体" w:cs="宋体"/>
          <w:color w:val="auto"/>
          <w:spacing w:val="20"/>
          <w:sz w:val="24"/>
          <w:highlight w:val="none"/>
        </w:rPr>
        <w:t>投标人盖章：</w:t>
      </w:r>
      <w:r>
        <w:rPr>
          <w:rFonts w:hint="eastAsia" w:ascii="宋体" w:hAnsi="宋体" w:cs="宋体"/>
          <w:color w:val="auto"/>
          <w:spacing w:val="20"/>
          <w:sz w:val="24"/>
          <w:highlight w:val="none"/>
          <w:u w:val="single"/>
        </w:rPr>
        <w:t xml:space="preserve">            </w:t>
      </w:r>
      <w:r>
        <w:rPr>
          <w:rFonts w:hint="eastAsia" w:ascii="宋体" w:hAnsi="宋体" w:cs="宋体"/>
          <w:color w:val="auto"/>
          <w:spacing w:val="20"/>
          <w:sz w:val="24"/>
          <w:highlight w:val="none"/>
        </w:rPr>
        <w:t xml:space="preserve">              日 期：</w:t>
      </w:r>
      <w:r>
        <w:rPr>
          <w:rFonts w:hint="eastAsia" w:ascii="宋体" w:hAnsi="宋体" w:cs="宋体"/>
          <w:color w:val="auto"/>
          <w:spacing w:val="20"/>
          <w:sz w:val="24"/>
          <w:highlight w:val="none"/>
          <w:u w:val="single"/>
        </w:rPr>
        <w:t xml:space="preserve">            </w:t>
      </w:r>
    </w:p>
    <w:p>
      <w:pPr>
        <w:rPr>
          <w:rFonts w:ascii="宋体" w:hAnsi="宋体" w:cs="宋体"/>
          <w:color w:val="auto"/>
          <w:sz w:val="24"/>
          <w:highlight w:val="none"/>
        </w:rPr>
      </w:pPr>
    </w:p>
    <w:p>
      <w:pPr>
        <w:pStyle w:val="6"/>
        <w:keepNext w:val="0"/>
        <w:keepLines w:val="0"/>
        <w:pageBreakBefore/>
        <w:spacing w:line="360" w:lineRule="auto"/>
        <w:rPr>
          <w:rFonts w:hint="eastAsia" w:ascii="宋体" w:hAnsi="宋体" w:eastAsia="宋体" w:cs="宋体"/>
          <w:b w:val="0"/>
          <w:bCs w:val="0"/>
          <w:color w:val="auto"/>
          <w:sz w:val="24"/>
          <w:szCs w:val="24"/>
          <w:highlight w:val="none"/>
        </w:rPr>
      </w:pPr>
      <w:bookmarkStart w:id="61" w:name="_Toc5946"/>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：政府采购活动现场确认声明书</w:t>
      </w:r>
      <w:bookmarkEnd w:id="60"/>
      <w:bookmarkEnd w:id="61"/>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政府采购活动现场确认声明书</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东阳市鑫盛工程咨询有限公司 :</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本人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（授权代表姓名），经由</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（单位）</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（法定代表人姓名）合法授权参加</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）政府采购活动．经与本单位法人代表（负责人）联系确认，现就有关公平竞争事项郑重声明如下: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一、本单位与采购人之间口不存在利害关系口存在下列利害关系: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A．投资关系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B．行政隶属关系</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C．业务指导关系  D．其他可能影响采购公正的利害关系（如有，请如实说明）。</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二、现己清楚知道参加本项目采购活动的其他所有供应商名称，本单位 口与其他所有供应商之间均不存在利害关系 口与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（供应商名称）之间存在下列利害关系: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A．法定代表人或负责人或实际控制人是同一人B．法定代表人或负责人或实际控制人是夫妻关系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C.法定代表人或负责人或实际控制人是直系血亲关系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D.法定代表人或负责人或实际控制人存在三代以内旁系血亲关系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E．法定代表人或负责人或实际控制人存在近姻亲关系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F．法定代表人或负责人或实际控制人存在股份控制或实际控制关系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G．存在共同直接或间接投资设立子公司、联营企业和合营企业情况</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H.存在分级代理或代销关系、同一生产制造商关系、管理关系、重要业务（占主昔业务收入 50 ％以上）或重要财务往来关系（如融资）等其他实质性控制关系</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I.其他利害关系情况</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三、现己清楚知道并严格遵守政府采购法律法规和现场纪律。</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四、我发现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供应商之间存在或可能存在上述第二条第</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项利害关系。</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（供应商代表签名）: </w:t>
      </w:r>
    </w:p>
    <w:p>
      <w:pPr>
        <w:snapToGrid w:val="0"/>
        <w:spacing w:before="120" w:beforeLines="50" w:after="50" w:line="276" w:lineRule="auto"/>
        <w:jc w:val="center"/>
        <w:rPr>
          <w:rFonts w:hint="eastAsia" w:ascii="宋体" w:hAnsi="宋体" w:eastAsia="宋体" w:cs="宋体"/>
          <w:b/>
          <w:color w:val="auto"/>
          <w:sz w:val="24"/>
          <w:highlight w:val="none"/>
        </w:rPr>
      </w:pPr>
      <w:r>
        <w:rPr>
          <w:rFonts w:hint="eastAsia" w:ascii="宋体" w:hAnsi="宋体" w:eastAsia="宋体" w:cs="宋体"/>
          <w:color w:val="auto"/>
          <w:sz w:val="24"/>
          <w:highlight w:val="none"/>
        </w:rPr>
        <w:t xml:space="preserve">                                                     年   月   日</w:t>
      </w:r>
    </w:p>
    <w:p>
      <w:pPr>
        <w:pStyle w:val="6"/>
        <w:keepNext w:val="0"/>
        <w:keepLines w:val="0"/>
        <w:pageBreakBefore/>
        <w:spacing w:line="276" w:lineRule="auto"/>
        <w:rPr>
          <w:rFonts w:hint="eastAsia" w:ascii="宋体" w:hAnsi="宋体" w:eastAsia="宋体" w:cs="宋体"/>
          <w:b w:val="0"/>
          <w:color w:val="auto"/>
          <w:sz w:val="24"/>
          <w:szCs w:val="24"/>
          <w:highlight w:val="none"/>
        </w:rPr>
      </w:pPr>
      <w:bookmarkStart w:id="62" w:name="_Toc18132"/>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四</w:t>
      </w:r>
      <w:r>
        <w:rPr>
          <w:rFonts w:hint="eastAsia" w:ascii="宋体" w:hAnsi="宋体" w:eastAsia="宋体" w:cs="宋体"/>
          <w:b w:val="0"/>
          <w:color w:val="auto"/>
          <w:sz w:val="24"/>
          <w:szCs w:val="24"/>
          <w:highlight w:val="none"/>
        </w:rPr>
        <w:t>：法定代表人授权委托书</w:t>
      </w:r>
      <w:bookmarkEnd w:id="62"/>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法定代表人授权委托书</w:t>
      </w:r>
    </w:p>
    <w:p>
      <w:pPr>
        <w:snapToGrid w:val="0"/>
        <w:spacing w:before="120" w:beforeLines="50" w:after="50" w:line="276" w:lineRule="auto"/>
        <w:rPr>
          <w:rFonts w:hint="eastAsia" w:ascii="宋体" w:hAnsi="宋体" w:eastAsia="宋体" w:cs="宋体"/>
          <w:b/>
          <w:bCs/>
          <w:color w:val="auto"/>
          <w:sz w:val="24"/>
          <w:highlight w:val="none"/>
        </w:rPr>
      </w:pPr>
      <w:r>
        <w:rPr>
          <w:rFonts w:hint="eastAsia" w:ascii="宋体" w:hAnsi="宋体" w:eastAsia="宋体" w:cs="宋体"/>
          <w:bCs/>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before="120" w:beforeLines="50" w:after="50" w:line="276" w:lineRule="auto"/>
        <w:ind w:firstLine="720" w:firstLineChars="300"/>
        <w:rPr>
          <w:rFonts w:hint="eastAsia" w:ascii="宋体" w:hAnsi="宋体" w:eastAsia="宋体" w:cs="宋体"/>
          <w:color w:val="auto"/>
          <w:sz w:val="24"/>
          <w:highlight w:val="none"/>
        </w:rPr>
      </w:pPr>
      <w:r>
        <w:rPr>
          <w:rFonts w:hint="eastAsia" w:ascii="宋体" w:hAnsi="宋体" w:eastAsia="宋体" w:cs="宋体"/>
          <w:color w:val="auto"/>
          <w:sz w:val="24"/>
          <w:highlight w:val="none"/>
        </w:rPr>
        <w:t>我</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（姓名）系</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（投标人名称）的法定代表人，现授权委托本单位在职职工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（姓名）以我方的名义参加</w:t>
      </w:r>
      <w:r>
        <w:rPr>
          <w:rFonts w:hint="eastAsia" w:ascii="宋体" w:hAnsi="宋体" w:cs="宋体"/>
          <w:color w:val="auto"/>
          <w:sz w:val="24"/>
          <w:highlight w:val="none"/>
          <w:u w:val="single"/>
          <w:lang w:eastAsia="zh-CN"/>
        </w:rPr>
        <w:t>东阳市横店镇人民政府环卫、市政、绿化、路灯保洁养护项目</w:t>
      </w:r>
      <w:r>
        <w:rPr>
          <w:rFonts w:hint="eastAsia" w:ascii="宋体" w:hAnsi="宋体" w:eastAsia="宋体" w:cs="宋体"/>
          <w:color w:val="auto"/>
          <w:sz w:val="24"/>
          <w:highlight w:val="none"/>
        </w:rPr>
        <w:t>的投标活动，并代表我方全权办理针对上述项目的投标、开标、评标、签约等具体事务和签署相关文件。</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我方对委托代理人的签名事项负全部责任。</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在撤销授权的书面通知以前，本授权书一直有效。</w:t>
      </w:r>
      <w:r>
        <w:rPr>
          <w:rFonts w:hint="eastAsia" w:ascii="宋体" w:hAnsi="宋体" w:eastAsia="宋体" w:cs="宋体"/>
          <w:color w:val="auto"/>
          <w:sz w:val="24"/>
          <w:highlight w:val="none"/>
        </w:rPr>
        <w:t>委托代理人在授权书有效期内签署的所有文件不因授权的撤销而失效。</w:t>
      </w:r>
    </w:p>
    <w:p>
      <w:pPr>
        <w:snapToGrid w:val="0"/>
        <w:spacing w:before="120" w:beforeLines="50" w:after="50" w:line="276"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委托代理人无转委托权，特此委托。</w:t>
      </w:r>
    </w:p>
    <w:p>
      <w:pPr>
        <w:snapToGrid w:val="0"/>
        <w:spacing w:before="120" w:beforeLines="50" w:after="50" w:line="276" w:lineRule="auto"/>
        <w:rPr>
          <w:rFonts w:hint="eastAsia" w:ascii="宋体" w:hAnsi="宋体" w:eastAsia="宋体" w:cs="宋体"/>
          <w:color w:val="auto"/>
          <w:sz w:val="24"/>
          <w:highlight w:val="none"/>
          <w:u w:val="single"/>
        </w:rPr>
      </w:pPr>
      <w:r>
        <w:rPr>
          <w:rFonts w:hint="eastAsia" w:ascii="宋体" w:hAnsi="宋体" w:eastAsia="宋体" w:cs="宋体"/>
          <w:color w:val="auto"/>
          <w:sz w:val="24"/>
          <w:highlight w:val="none"/>
        </w:rPr>
        <w:t>委托代理人签名：</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法定代表人签名：</w:t>
      </w:r>
      <w:r>
        <w:rPr>
          <w:rFonts w:hint="eastAsia" w:ascii="宋体" w:hAnsi="宋体" w:eastAsia="宋体" w:cs="宋体"/>
          <w:color w:val="auto"/>
          <w:sz w:val="24"/>
          <w:highlight w:val="none"/>
          <w:u w:val="single"/>
        </w:rPr>
        <w:t xml:space="preserve">          </w:t>
      </w:r>
    </w:p>
    <w:p>
      <w:pPr>
        <w:snapToGrid w:val="0"/>
        <w:spacing w:before="120" w:beforeLines="50" w:after="50" w:line="276" w:lineRule="auto"/>
        <w:ind w:firstLine="960" w:firstLineChars="400"/>
        <w:rPr>
          <w:rFonts w:hint="eastAsia" w:ascii="宋体" w:hAnsi="宋体" w:eastAsia="宋体" w:cs="宋体"/>
          <w:color w:val="auto"/>
          <w:sz w:val="24"/>
          <w:highlight w:val="none"/>
        </w:rPr>
      </w:pPr>
      <w:r>
        <w:rPr>
          <w:rFonts w:hint="eastAsia" w:ascii="宋体" w:hAnsi="宋体" w:eastAsia="宋体" w:cs="宋体"/>
          <w:color w:val="auto"/>
          <w:sz w:val="24"/>
          <w:highlight w:val="none"/>
        </w:rPr>
        <w:t>职务：</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职务：</w:t>
      </w:r>
      <w:r>
        <w:rPr>
          <w:rFonts w:hint="eastAsia" w:ascii="宋体" w:hAnsi="宋体" w:eastAsia="宋体" w:cs="宋体"/>
          <w:color w:val="auto"/>
          <w:sz w:val="24"/>
          <w:highlight w:val="none"/>
          <w:u w:val="single"/>
        </w:rPr>
        <w:t xml:space="preserve">          </w:t>
      </w: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委托代理人身份证复印件（正反双面）：</w:t>
      </w:r>
    </w:p>
    <w:tbl>
      <w:tblPr>
        <w:tblStyle w:val="23"/>
        <w:tblpPr w:leftFromText="180" w:rightFromText="180" w:vertAnchor="text" w:tblpX="109" w:tblpY="151"/>
        <w:tblW w:w="0" w:type="auto"/>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328"/>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6232" w:hRule="atLeast"/>
        </w:trPr>
        <w:tc>
          <w:tcPr>
            <w:tcW w:w="5328" w:type="dxa"/>
          </w:tcPr>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粘</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贴</w:t>
            </w:r>
          </w:p>
          <w:p>
            <w:pPr>
              <w:snapToGrid w:val="0"/>
              <w:spacing w:before="120" w:beforeLines="50" w:after="50" w:line="276" w:lineRule="auto"/>
              <w:jc w:val="center"/>
              <w:rPr>
                <w:rFonts w:hint="eastAsia" w:ascii="宋体" w:hAnsi="宋体" w:eastAsia="宋体" w:cs="宋体"/>
                <w:color w:val="auto"/>
                <w:sz w:val="24"/>
                <w:highlight w:val="none"/>
              </w:rPr>
            </w:pP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处</w:t>
            </w:r>
          </w:p>
        </w:tc>
      </w:tr>
    </w:tbl>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w:t>
      </w:r>
    </w:p>
    <w:p>
      <w:pPr>
        <w:snapToGrid w:val="0"/>
        <w:spacing w:before="120" w:beforeLines="50" w:after="50" w:line="276" w:lineRule="auto"/>
        <w:rPr>
          <w:rFonts w:hint="eastAsia" w:ascii="宋体" w:hAnsi="宋体" w:eastAsia="宋体" w:cs="宋体"/>
          <w:color w:val="auto"/>
          <w:sz w:val="24"/>
          <w:highlight w:val="none"/>
        </w:rPr>
      </w:pPr>
    </w:p>
    <w:p>
      <w:pPr>
        <w:snapToGrid w:val="0"/>
        <w:spacing w:before="120" w:beforeLines="50" w:after="50" w:line="276"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投标人公章：</w:t>
      </w:r>
    </w:p>
    <w:p>
      <w:pPr>
        <w:snapToGrid w:val="0"/>
        <w:spacing w:before="120" w:beforeLines="50" w:after="50" w:line="276"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年    月    日</w:t>
      </w:r>
    </w:p>
    <w:p>
      <w:pPr>
        <w:snapToGrid w:val="0"/>
        <w:spacing w:before="120" w:beforeLines="50" w:after="50" w:line="276"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w:t>
      </w:r>
      <w:r>
        <w:rPr>
          <w:rFonts w:hint="eastAsia" w:ascii="宋体" w:hAnsi="宋体" w:eastAsia="宋体" w:cs="宋体"/>
          <w:color w:val="auto"/>
          <w:sz w:val="24"/>
          <w:highlight w:val="none"/>
        </w:rPr>
        <w:t>注；此表格格式不得修改。</w:t>
      </w:r>
      <w:r>
        <w:rPr>
          <w:rFonts w:hint="eastAsia" w:ascii="宋体" w:hAnsi="宋体" w:eastAsia="宋体" w:cs="宋体"/>
          <w:color w:val="auto"/>
          <w:sz w:val="24"/>
          <w:highlight w:val="none"/>
        </w:rPr>
        <w:br w:type="textWrapping"/>
      </w:r>
      <w:r>
        <w:rPr>
          <w:rFonts w:hint="eastAsia" w:ascii="宋体" w:hAnsi="宋体" w:eastAsia="宋体" w:cs="宋体"/>
          <w:color w:val="auto"/>
          <w:sz w:val="24"/>
          <w:highlight w:val="none"/>
        </w:rPr>
        <w:br w:type="page"/>
      </w:r>
    </w:p>
    <w:p>
      <w:pPr>
        <w:pStyle w:val="6"/>
        <w:keepNext w:val="0"/>
        <w:keepLines w:val="0"/>
        <w:pageBreakBefore/>
        <w:spacing w:line="276" w:lineRule="auto"/>
        <w:rPr>
          <w:rFonts w:hint="eastAsia" w:ascii="宋体" w:hAnsi="宋体" w:eastAsia="宋体" w:cs="宋体"/>
          <w:b w:val="0"/>
          <w:color w:val="auto"/>
          <w:sz w:val="24"/>
          <w:szCs w:val="24"/>
          <w:highlight w:val="none"/>
          <w:lang w:eastAsia="zh-CN"/>
        </w:rPr>
      </w:pPr>
      <w:bookmarkStart w:id="63" w:name="_Toc25167"/>
      <w:bookmarkStart w:id="64" w:name="_Toc741"/>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eastAsia="zh-CN"/>
        </w:rPr>
        <w:t>五</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联合体协议</w:t>
      </w:r>
      <w:bookmarkEnd w:id="63"/>
      <w:bookmarkEnd w:id="64"/>
    </w:p>
    <w:p>
      <w:pPr>
        <w:jc w:val="center"/>
        <w:rPr>
          <w:rFonts w:hint="eastAsia"/>
          <w:b/>
          <w:bCs/>
          <w:color w:val="auto"/>
          <w:sz w:val="32"/>
          <w:szCs w:val="32"/>
          <w:highlight w:val="none"/>
          <w:lang w:eastAsia="zh-CN"/>
        </w:rPr>
      </w:pPr>
      <w:r>
        <w:rPr>
          <w:rFonts w:hint="eastAsia" w:ascii="宋体" w:hAnsi="宋体" w:cs="宋体"/>
          <w:b/>
          <w:bCs/>
          <w:color w:val="auto"/>
          <w:sz w:val="32"/>
          <w:szCs w:val="32"/>
          <w:highlight w:val="none"/>
          <w:lang w:eastAsia="zh-CN"/>
        </w:rPr>
        <w:t>联合体协议</w:t>
      </w:r>
    </w:p>
    <w:p>
      <w:pPr>
        <w:snapToGrid w:val="0"/>
        <w:spacing w:line="360" w:lineRule="auto"/>
        <w:ind w:firstLine="576"/>
        <w:rPr>
          <w:rFonts w:hint="eastAsia" w:ascii="仿宋_GB2312" w:hAnsi="仿宋" w:eastAsia="仿宋_GB2312" w:cs="仿宋_GB2312"/>
          <w:b/>
          <w:bCs/>
          <w:color w:val="auto"/>
          <w:kern w:val="0"/>
          <w:sz w:val="24"/>
          <w:highlight w:val="none"/>
          <w:u w:val="single"/>
        </w:rPr>
      </w:pPr>
      <w:r>
        <w:rPr>
          <w:rFonts w:hint="eastAsia" w:ascii="仿宋_GB2312" w:hAnsi="仿宋" w:eastAsia="仿宋_GB2312" w:cs="仿宋_GB2312"/>
          <w:b/>
          <w:bCs/>
          <w:color w:val="auto"/>
          <w:kern w:val="0"/>
          <w:sz w:val="24"/>
          <w:highlight w:val="none"/>
          <w:u w:val="single"/>
          <w:lang w:val="en-US" w:eastAsia="zh-CN"/>
        </w:rPr>
        <w:t>（以联</w:t>
      </w:r>
      <w:r>
        <w:rPr>
          <w:rFonts w:hint="eastAsia" w:ascii="仿宋_GB2312" w:hAnsi="仿宋" w:eastAsia="仿宋_GB2312" w:cs="仿宋_GB2312"/>
          <w:b/>
          <w:bCs/>
          <w:color w:val="auto"/>
          <w:kern w:val="0"/>
          <w:sz w:val="24"/>
          <w:highlight w:val="none"/>
          <w:u w:val="single"/>
        </w:rPr>
        <w:t>合体形式投标的，提供联合协议；本项目不接受联合体投标或者投标人不以联合体形式投标的，则不需要提供）</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u w:val="single"/>
        </w:rPr>
        <w:t>（联合体所有成员名称）</w:t>
      </w:r>
      <w:r>
        <w:rPr>
          <w:rFonts w:hint="eastAsia" w:asciiTheme="minorEastAsia" w:hAnsiTheme="minorEastAsia" w:eastAsiaTheme="minorEastAsia" w:cstheme="minorEastAsia"/>
          <w:color w:val="auto"/>
          <w:kern w:val="0"/>
          <w:sz w:val="24"/>
          <w:highlight w:val="none"/>
        </w:rPr>
        <w:t>自愿</w:t>
      </w:r>
      <w:r>
        <w:rPr>
          <w:rFonts w:hint="eastAsia" w:asciiTheme="minorEastAsia" w:hAnsiTheme="minorEastAsia" w:eastAsiaTheme="minorEastAsia" w:cstheme="minorEastAsia"/>
          <w:color w:val="auto"/>
          <w:kern w:val="0"/>
          <w:sz w:val="24"/>
          <w:highlight w:val="none"/>
          <w:lang w:val="zh-CN"/>
        </w:rPr>
        <w:t>组成一个联合体，以一个投标人的身份</w:t>
      </w:r>
      <w:r>
        <w:rPr>
          <w:rFonts w:hint="eastAsia" w:asciiTheme="minorEastAsia" w:hAnsiTheme="minorEastAsia" w:eastAsiaTheme="minorEastAsia" w:cstheme="minorEastAsia"/>
          <w:color w:val="auto"/>
          <w:kern w:val="0"/>
          <w:sz w:val="24"/>
          <w:highlight w:val="none"/>
        </w:rPr>
        <w:t>参加</w:t>
      </w:r>
      <w:r>
        <w:rPr>
          <w:rFonts w:hint="eastAsia" w:asciiTheme="minorEastAsia" w:hAnsiTheme="minorEastAsia" w:eastAsiaTheme="minorEastAsia" w:cstheme="minorEastAsia"/>
          <w:color w:val="auto"/>
          <w:sz w:val="24"/>
          <w:highlight w:val="none"/>
        </w:rPr>
        <w:t>（项目名称）【招标编号：（采购编号）】</w:t>
      </w:r>
      <w:r>
        <w:rPr>
          <w:rFonts w:hint="eastAsia" w:asciiTheme="minorEastAsia" w:hAnsiTheme="minorEastAsia" w:eastAsiaTheme="minorEastAsia" w:cstheme="minorEastAsia"/>
          <w:color w:val="auto"/>
          <w:kern w:val="0"/>
          <w:sz w:val="24"/>
          <w:highlight w:val="none"/>
          <w:lang w:val="zh-CN"/>
        </w:rPr>
        <w:t xml:space="preserve">投标。 </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一、各方一致决定，</w:t>
      </w:r>
      <w:r>
        <w:rPr>
          <w:rFonts w:hint="eastAsia" w:asciiTheme="minorEastAsia" w:hAnsiTheme="minorEastAsia" w:eastAsiaTheme="minorEastAsia" w:cstheme="minorEastAsia"/>
          <w:color w:val="auto"/>
          <w:kern w:val="0"/>
          <w:sz w:val="24"/>
          <w:highlight w:val="none"/>
          <w:u w:val="single"/>
        </w:rPr>
        <w:t>（某联合体成员名称）</w:t>
      </w:r>
      <w:r>
        <w:rPr>
          <w:rFonts w:hint="eastAsia" w:asciiTheme="minorEastAsia" w:hAnsiTheme="minorEastAsia" w:eastAsiaTheme="minorEastAsia" w:cstheme="minorEastAsia"/>
          <w:color w:val="auto"/>
          <w:kern w:val="0"/>
          <w:sz w:val="24"/>
          <w:highlight w:val="none"/>
        </w:rPr>
        <w:t>为联合体</w:t>
      </w:r>
      <w:r>
        <w:rPr>
          <w:rFonts w:hint="eastAsia" w:asciiTheme="minorEastAsia" w:hAnsiTheme="minorEastAsia" w:eastAsiaTheme="minorEastAsia" w:cstheme="minorEastAsia"/>
          <w:color w:val="auto"/>
          <w:kern w:val="0"/>
          <w:sz w:val="24"/>
          <w:highlight w:val="none"/>
          <w:lang w:val="zh-CN"/>
        </w:rPr>
        <w:t>牵头人</w:t>
      </w:r>
      <w:r>
        <w:rPr>
          <w:rFonts w:hint="eastAsia" w:asciiTheme="minorEastAsia" w:hAnsiTheme="minorEastAsia" w:eastAsiaTheme="minorEastAsia" w:cstheme="minorEastAsia"/>
          <w:color w:val="auto"/>
          <w:sz w:val="24"/>
          <w:highlight w:val="none"/>
        </w:rPr>
        <w:t>，代表所有联合体成员负责投标和合同实施阶段的主办、协调工作</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二、</w:t>
      </w:r>
      <w:r>
        <w:rPr>
          <w:rFonts w:hint="eastAsia" w:asciiTheme="minorEastAsia" w:hAnsiTheme="minorEastAsia" w:eastAsiaTheme="minorEastAsia" w:cstheme="minorEastAsia"/>
          <w:color w:val="auto"/>
          <w:sz w:val="24"/>
          <w:highlight w:val="none"/>
        </w:rPr>
        <w:t>所有联合体成员各方签署授权书，授权书载明的</w:t>
      </w:r>
      <w:r>
        <w:rPr>
          <w:rFonts w:hint="eastAsia" w:asciiTheme="minorEastAsia" w:hAnsiTheme="minorEastAsia" w:eastAsiaTheme="minorEastAsia" w:cstheme="minorEastAsia"/>
          <w:color w:val="auto"/>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三、本次联合投标中，分工如下：</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lang w:val="zh-CN"/>
        </w:rPr>
        <w:t>承担的工作和义务为：</w:t>
      </w:r>
      <w:r>
        <w:rPr>
          <w:rFonts w:hint="eastAsia" w:asciiTheme="minorEastAsia" w:hAnsiTheme="minorEastAsia" w:eastAsiaTheme="minorEastAsia" w:cstheme="minorEastAsia"/>
          <w:color w:val="auto"/>
          <w:highlight w:val="none"/>
          <w:u w:val="single"/>
        </w:rPr>
        <w:t xml:space="preserve">             </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四、</w:t>
      </w:r>
      <w:r>
        <w:rPr>
          <w:rFonts w:hint="eastAsia" w:asciiTheme="minorEastAsia" w:hAnsiTheme="minorEastAsia" w:eastAsiaTheme="minorEastAsia" w:cstheme="minorEastAsia"/>
          <w:color w:val="auto"/>
          <w:kern w:val="0"/>
          <w:sz w:val="24"/>
          <w:highlight w:val="none"/>
          <w:u w:val="single"/>
        </w:rPr>
        <w:t>（联合体其中一方成员名称）</w:t>
      </w:r>
      <w:r>
        <w:rPr>
          <w:rFonts w:hint="eastAsia" w:asciiTheme="minorEastAsia" w:hAnsiTheme="minorEastAsia" w:eastAsiaTheme="minorEastAsia" w:cstheme="minorEastAsia"/>
          <w:color w:val="auto"/>
          <w:kern w:val="0"/>
          <w:sz w:val="24"/>
          <w:highlight w:val="none"/>
        </w:rPr>
        <w:t>提供的全部货物</w:t>
      </w:r>
      <w:r>
        <w:rPr>
          <w:rFonts w:hint="eastAsia" w:asciiTheme="minorEastAsia" w:hAnsiTheme="minorEastAsia" w:eastAsiaTheme="minorEastAsia" w:cstheme="minorEastAsia"/>
          <w:color w:val="auto"/>
          <w:kern w:val="0"/>
          <w:sz w:val="24"/>
          <w:highlight w:val="none"/>
          <w:lang w:val="en-US" w:eastAsia="zh-CN"/>
        </w:rPr>
        <w:t>/服务</w:t>
      </w:r>
      <w:r>
        <w:rPr>
          <w:rFonts w:hint="eastAsia" w:asciiTheme="minorEastAsia" w:hAnsiTheme="minorEastAsia" w:eastAsiaTheme="minorEastAsia" w:cstheme="minorEastAsia"/>
          <w:color w:val="auto"/>
          <w:kern w:val="0"/>
          <w:sz w:val="24"/>
          <w:highlight w:val="none"/>
        </w:rPr>
        <w:t>由小微企业制造</w:t>
      </w:r>
      <w:r>
        <w:rPr>
          <w:rFonts w:hint="eastAsia" w:asciiTheme="minorEastAsia" w:hAnsiTheme="minorEastAsia" w:eastAsiaTheme="minorEastAsia" w:cstheme="minorEastAsia"/>
          <w:color w:val="auto"/>
          <w:kern w:val="0"/>
          <w:sz w:val="24"/>
          <w:highlight w:val="none"/>
          <w:lang w:val="en-US" w:eastAsia="zh-CN"/>
        </w:rPr>
        <w:t>/服务</w:t>
      </w:r>
      <w:r>
        <w:rPr>
          <w:rFonts w:hint="eastAsia" w:asciiTheme="minorEastAsia" w:hAnsiTheme="minorEastAsia" w:eastAsiaTheme="minorEastAsia" w:cstheme="minorEastAsia"/>
          <w:color w:val="auto"/>
          <w:kern w:val="0"/>
          <w:sz w:val="24"/>
          <w:highlight w:val="none"/>
        </w:rPr>
        <w:t>，其合同份额占到合同总金额</w:t>
      </w:r>
      <w:r>
        <w:rPr>
          <w:rFonts w:hint="eastAsia" w:asciiTheme="minorEastAsia" w:hAnsiTheme="minorEastAsia" w:eastAsiaTheme="minorEastAsia" w:cstheme="minorEastAsia"/>
          <w:color w:val="auto"/>
          <w:kern w:val="0"/>
          <w:sz w:val="24"/>
          <w:highlight w:val="none"/>
          <w:u w:val="single"/>
        </w:rPr>
        <w:t xml:space="preserve">     </w:t>
      </w:r>
      <w:r>
        <w:rPr>
          <w:rFonts w:hint="eastAsia" w:asciiTheme="minorEastAsia" w:hAnsiTheme="minorEastAsia" w:eastAsiaTheme="minorEastAsia" w:cstheme="minorEastAsia"/>
          <w:color w:val="auto"/>
          <w:kern w:val="0"/>
          <w:sz w:val="24"/>
          <w:highlight w:val="none"/>
        </w:rPr>
        <w:t>%以上；</w:t>
      </w:r>
      <w:r>
        <w:rPr>
          <w:rFonts w:hint="eastAsia" w:asciiTheme="minorEastAsia" w:hAnsiTheme="minorEastAsia" w:eastAsiaTheme="minorEastAsia" w:cstheme="minorEastAsia"/>
          <w:color w:val="auto"/>
          <w:kern w:val="0"/>
          <w:sz w:val="24"/>
          <w:highlight w:val="none"/>
          <w:lang w:val="zh-CN"/>
        </w:rPr>
        <w:t>……。</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五、如果中标，</w:t>
      </w:r>
      <w:r>
        <w:rPr>
          <w:rFonts w:hint="eastAsia" w:asciiTheme="minorEastAsia" w:hAnsiTheme="minorEastAsia" w:eastAsiaTheme="minorEastAsia" w:cstheme="minorEastAsia"/>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六、有关本次联合投标的其他事宜：</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Theme="minorEastAsia" w:hAnsiTheme="minorEastAsia" w:eastAsiaTheme="minorEastAsia" w:cstheme="minorEastAsia"/>
          <w:color w:val="auto"/>
          <w:highlight w:val="none"/>
        </w:rPr>
      </w:pPr>
      <w:r>
        <w:rPr>
          <w:rFonts w:hint="eastAsia" w:asciiTheme="minorEastAsia" w:hAnsiTheme="minorEastAsia" w:eastAsiaTheme="minorEastAsia" w:cstheme="minorEastAsia"/>
          <w:color w:val="auto"/>
          <w:kern w:val="0"/>
          <w:sz w:val="24"/>
          <w:highlight w:val="none"/>
          <w:lang w:val="zh-CN"/>
        </w:rPr>
        <w:t>联合体成员名称(公章)：</w:t>
      </w:r>
    </w:p>
    <w:p>
      <w:pPr>
        <w:snapToGrid w:val="0"/>
        <w:spacing w:line="360" w:lineRule="auto"/>
        <w:rPr>
          <w:rFonts w:hint="eastAsia"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日期：  年  月   日</w:t>
      </w:r>
    </w:p>
    <w:p>
      <w:pPr>
        <w:snapToGrid w:val="0"/>
        <w:spacing w:line="360" w:lineRule="auto"/>
        <w:ind w:right="480"/>
        <w:rPr>
          <w:rFonts w:hint="eastAsia" w:asciiTheme="minorEastAsia" w:hAnsiTheme="minorEastAsia" w:eastAsiaTheme="minorEastAsia" w:cstheme="minorEastAsia"/>
          <w:b/>
          <w:color w:val="auto"/>
          <w:kern w:val="0"/>
          <w:sz w:val="32"/>
          <w:szCs w:val="32"/>
          <w:highlight w:val="none"/>
          <w:lang w:val="zh-CN"/>
        </w:rPr>
        <w:sectPr>
          <w:headerReference r:id="rId5" w:type="first"/>
          <w:footerReference r:id="rId7" w:type="first"/>
          <w:headerReference r:id="rId4" w:type="default"/>
          <w:footerReference r:id="rId6" w:type="default"/>
          <w:pgSz w:w="11906" w:h="16838"/>
          <w:pgMar w:top="1276" w:right="1418" w:bottom="1247" w:left="1418" w:header="851" w:footer="992" w:gutter="0"/>
          <w:pgNumType w:fmt="decimal"/>
          <w:cols w:space="720" w:num="1"/>
          <w:docGrid w:linePitch="312" w:charSpace="0"/>
        </w:sectPr>
      </w:pPr>
    </w:p>
    <w:p>
      <w:pPr>
        <w:pStyle w:val="6"/>
        <w:keepNext w:val="0"/>
        <w:keepLines w:val="0"/>
        <w:pageBreakBefore/>
        <w:spacing w:line="276" w:lineRule="auto"/>
        <w:rPr>
          <w:rFonts w:hint="eastAsia" w:ascii="宋体" w:hAnsi="宋体" w:eastAsia="宋体" w:cs="宋体"/>
          <w:b w:val="0"/>
          <w:color w:val="auto"/>
          <w:sz w:val="24"/>
          <w:szCs w:val="24"/>
          <w:highlight w:val="none"/>
          <w:lang w:eastAsia="zh-CN"/>
        </w:rPr>
      </w:pPr>
      <w:bookmarkStart w:id="65" w:name="_Toc2319"/>
      <w:bookmarkStart w:id="66" w:name="_Toc24779"/>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eastAsia="zh-CN"/>
        </w:rPr>
        <w:t>六</w:t>
      </w:r>
      <w:r>
        <w:rPr>
          <w:rFonts w:hint="eastAsia" w:ascii="宋体" w:hAnsi="宋体" w:eastAsia="宋体" w:cs="宋体"/>
          <w:b w:val="0"/>
          <w:color w:val="auto"/>
          <w:sz w:val="24"/>
          <w:szCs w:val="24"/>
          <w:highlight w:val="none"/>
        </w:rPr>
        <w:t>：</w:t>
      </w:r>
      <w:r>
        <w:rPr>
          <w:rFonts w:hint="eastAsia" w:ascii="宋体" w:hAnsi="宋体" w:eastAsia="宋体" w:cs="宋体"/>
          <w:b w:val="0"/>
          <w:color w:val="auto"/>
          <w:sz w:val="24"/>
          <w:szCs w:val="24"/>
          <w:highlight w:val="none"/>
          <w:lang w:eastAsia="zh-CN"/>
        </w:rPr>
        <w:t>分包意向协议</w:t>
      </w:r>
      <w:bookmarkEnd w:id="65"/>
      <w:bookmarkEnd w:id="66"/>
    </w:p>
    <w:p>
      <w:pPr>
        <w:snapToGrid w:val="0"/>
        <w:spacing w:line="360" w:lineRule="auto"/>
        <w:ind w:firstLine="3534" w:firstLineChars="1100"/>
        <w:rPr>
          <w:rFonts w:hint="eastAsia" w:asciiTheme="minorEastAsia" w:hAnsiTheme="minorEastAsia" w:eastAsiaTheme="minorEastAsia" w:cstheme="minorEastAsia"/>
          <w:b/>
          <w:color w:val="auto"/>
          <w:kern w:val="0"/>
          <w:sz w:val="32"/>
          <w:szCs w:val="32"/>
          <w:highlight w:val="none"/>
        </w:rPr>
      </w:pPr>
      <w:r>
        <w:rPr>
          <w:rFonts w:hint="eastAsia" w:asciiTheme="minorEastAsia" w:hAnsiTheme="minorEastAsia" w:eastAsiaTheme="minorEastAsia" w:cstheme="minorEastAsia"/>
          <w:b/>
          <w:color w:val="auto"/>
          <w:kern w:val="0"/>
          <w:sz w:val="32"/>
          <w:szCs w:val="32"/>
          <w:highlight w:val="none"/>
        </w:rPr>
        <w:t>分包意向协议</w:t>
      </w:r>
    </w:p>
    <w:p>
      <w:pPr>
        <w:widowControl/>
        <w:spacing w:line="360" w:lineRule="auto"/>
        <w:ind w:firstLine="120" w:firstLineChars="50"/>
        <w:jc w:val="left"/>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b/>
          <w:color w:val="auto"/>
          <w:sz w:val="24"/>
          <w:szCs w:val="24"/>
          <w:highlight w:val="none"/>
        </w:rPr>
        <w:t>中标后以分包方式履行合同的，提供分包意向协议；采购人不同意分包或者投标人中标后不以分包方式履行合同的，则不需要提供。</w:t>
      </w:r>
      <w:r>
        <w:rPr>
          <w:rFonts w:hint="eastAsia" w:asciiTheme="minorEastAsia" w:hAnsiTheme="minorEastAsia" w:eastAsiaTheme="minorEastAsia" w:cstheme="minorEastAsia"/>
          <w:color w:val="auto"/>
          <w:sz w:val="24"/>
          <w:szCs w:val="24"/>
          <w:highlight w:val="none"/>
        </w:rPr>
        <w:t>）</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lang w:val="zh-CN"/>
        </w:rPr>
        <w:t>若成为</w:t>
      </w:r>
      <w:r>
        <w:rPr>
          <w:rFonts w:hint="eastAsia" w:asciiTheme="minorEastAsia" w:hAnsiTheme="minorEastAsia" w:eastAsiaTheme="minorEastAsia" w:cstheme="minorEastAsia"/>
          <w:color w:val="auto"/>
          <w:sz w:val="24"/>
          <w:szCs w:val="24"/>
          <w:highlight w:val="none"/>
        </w:rPr>
        <w:t>（项目名称）【招标编号：（采购编号）】</w:t>
      </w:r>
      <w:r>
        <w:rPr>
          <w:rFonts w:hint="eastAsia" w:asciiTheme="minorEastAsia" w:hAnsiTheme="minorEastAsia" w:eastAsiaTheme="minorEastAsia" w:cstheme="minorEastAsia"/>
          <w:color w:val="auto"/>
          <w:kern w:val="0"/>
          <w:sz w:val="24"/>
          <w:szCs w:val="24"/>
          <w:highlight w:val="none"/>
          <w:lang w:val="zh-CN"/>
        </w:rPr>
        <w:t>的中标供应商，将依法采取分包方式履行合同。</w:t>
      </w: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rPr>
        <w:t>与</w:t>
      </w:r>
      <w:r>
        <w:rPr>
          <w:rFonts w:hint="eastAsia" w:asciiTheme="minorEastAsia" w:hAnsiTheme="minorEastAsia" w:eastAsiaTheme="minorEastAsia" w:cstheme="minorEastAsia"/>
          <w:color w:val="auto"/>
          <w:kern w:val="0"/>
          <w:sz w:val="24"/>
          <w:szCs w:val="24"/>
          <w:highlight w:val="none"/>
          <w:u w:val="single"/>
        </w:rPr>
        <w:t>（所有分包供应商名称）</w:t>
      </w:r>
      <w:r>
        <w:rPr>
          <w:rFonts w:hint="eastAsia" w:asciiTheme="minorEastAsia" w:hAnsiTheme="minorEastAsia" w:eastAsiaTheme="minorEastAsia" w:cstheme="minorEastAsia"/>
          <w:color w:val="auto"/>
          <w:kern w:val="0"/>
          <w:sz w:val="24"/>
          <w:szCs w:val="24"/>
          <w:highlight w:val="none"/>
        </w:rPr>
        <w:t>达成分包意向协议</w:t>
      </w:r>
      <w:r>
        <w:rPr>
          <w:rFonts w:hint="eastAsia" w:asciiTheme="minorEastAsia" w:hAnsiTheme="minorEastAsia" w:eastAsiaTheme="minorEastAsia" w:cstheme="minorEastAsia"/>
          <w:color w:val="auto"/>
          <w:kern w:val="0"/>
          <w:sz w:val="24"/>
          <w:szCs w:val="24"/>
          <w:highlight w:val="none"/>
          <w:lang w:val="zh-CN"/>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一、分包标的及数量</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（投标人名称）</w:t>
      </w:r>
      <w:r>
        <w:rPr>
          <w:rFonts w:hint="eastAsia" w:asciiTheme="minorEastAsia" w:hAnsiTheme="minorEastAsia" w:eastAsiaTheme="minorEastAsia" w:cstheme="minorEastAsia"/>
          <w:color w:val="auto"/>
          <w:kern w:val="0"/>
          <w:sz w:val="24"/>
          <w:szCs w:val="24"/>
          <w:highlight w:val="none"/>
          <w:lang w:val="zh-CN"/>
        </w:rPr>
        <w:t>将</w:t>
      </w:r>
      <w:r>
        <w:rPr>
          <w:rFonts w:hint="eastAsia" w:asciiTheme="minorEastAsia" w:hAnsiTheme="minorEastAsia" w:eastAsiaTheme="minorEastAsia" w:cstheme="minorEastAsia"/>
          <w:color w:val="auto"/>
          <w:sz w:val="24"/>
          <w:szCs w:val="24"/>
          <w:highlight w:val="none"/>
          <w:u w:val="single"/>
        </w:rPr>
        <w:t xml:space="preserve">   XX工作内容   </w:t>
      </w:r>
      <w:r>
        <w:rPr>
          <w:rFonts w:hint="eastAsia" w:asciiTheme="minorEastAsia" w:hAnsiTheme="minorEastAsia" w:eastAsiaTheme="minorEastAsia" w:cstheme="minorEastAsia"/>
          <w:color w:val="auto"/>
          <w:sz w:val="24"/>
          <w:szCs w:val="24"/>
          <w:highlight w:val="none"/>
        </w:rPr>
        <w:t>分包给</w:t>
      </w:r>
      <w:r>
        <w:rPr>
          <w:rFonts w:hint="eastAsia" w:asciiTheme="minorEastAsia" w:hAnsiTheme="minorEastAsia" w:eastAsiaTheme="minorEastAsia" w:cstheme="minorEastAsia"/>
          <w:color w:val="auto"/>
          <w:kern w:val="0"/>
          <w:sz w:val="24"/>
          <w:szCs w:val="24"/>
          <w:highlight w:val="none"/>
          <w:u w:val="single"/>
        </w:rPr>
        <w:t>（某分包供应商名称）</w:t>
      </w:r>
      <w:r>
        <w:rPr>
          <w:rFonts w:hint="eastAsia" w:asciiTheme="minorEastAsia" w:hAnsiTheme="minorEastAsia" w:eastAsiaTheme="minorEastAsia" w:cstheme="minorEastAsia"/>
          <w:color w:val="auto"/>
          <w:kern w:val="0"/>
          <w:sz w:val="24"/>
          <w:szCs w:val="24"/>
          <w:highlight w:val="none"/>
          <w:lang w:val="zh-CN"/>
        </w:rPr>
        <w:t>，</w:t>
      </w:r>
      <w:r>
        <w:rPr>
          <w:rFonts w:hint="eastAsia" w:asciiTheme="minorEastAsia" w:hAnsiTheme="minorEastAsia" w:eastAsiaTheme="minorEastAsia" w:cstheme="minorEastAsia"/>
          <w:color w:val="auto"/>
          <w:kern w:val="0"/>
          <w:sz w:val="24"/>
          <w:szCs w:val="24"/>
          <w:highlight w:val="none"/>
          <w:u w:val="single"/>
        </w:rPr>
        <w:t>（某分包供应商名称），</w:t>
      </w:r>
      <w:r>
        <w:rPr>
          <w:rFonts w:hint="eastAsia" w:asciiTheme="minorEastAsia" w:hAnsiTheme="minorEastAsia" w:eastAsiaTheme="minorEastAsia" w:cstheme="minorEastAsia"/>
          <w:color w:val="auto"/>
          <w:kern w:val="0"/>
          <w:sz w:val="24"/>
          <w:szCs w:val="24"/>
          <w:highlight w:val="none"/>
          <w:lang w:val="zh-CN"/>
        </w:rPr>
        <w:t>具备承</w:t>
      </w:r>
      <w:r>
        <w:rPr>
          <w:rFonts w:hint="eastAsia" w:asciiTheme="minorEastAsia" w:hAnsiTheme="minorEastAsia" w:eastAsiaTheme="minorEastAsia" w:cstheme="minorEastAsia"/>
          <w:color w:val="auto"/>
          <w:kern w:val="0"/>
          <w:sz w:val="24"/>
          <w:szCs w:val="24"/>
          <w:highlight w:val="none"/>
        </w:rPr>
        <w:t>担</w:t>
      </w:r>
      <w:r>
        <w:rPr>
          <w:rFonts w:hint="eastAsia" w:asciiTheme="minorEastAsia" w:hAnsiTheme="minorEastAsia" w:eastAsiaTheme="minorEastAsia" w:cstheme="minorEastAsia"/>
          <w:color w:val="auto"/>
          <w:kern w:val="0"/>
          <w:sz w:val="24"/>
          <w:szCs w:val="24"/>
          <w:highlight w:val="none"/>
          <w:u w:val="single"/>
          <w:lang w:val="zh-CN"/>
        </w:rPr>
        <w:t>XX工作内容</w:t>
      </w:r>
      <w:r>
        <w:rPr>
          <w:rFonts w:hint="eastAsia" w:asciiTheme="minorEastAsia" w:hAnsiTheme="minorEastAsia" w:eastAsiaTheme="minorEastAsia" w:cstheme="minorEastAsia"/>
          <w:color w:val="auto"/>
          <w:kern w:val="0"/>
          <w:sz w:val="24"/>
          <w:szCs w:val="24"/>
          <w:highlight w:val="none"/>
          <w:lang w:val="zh-CN"/>
        </w:rPr>
        <w:t>相应资质条件且不得再次分包；</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u w:val="single"/>
        </w:rPr>
      </w:pPr>
      <w:r>
        <w:rPr>
          <w:rFonts w:hint="eastAsia" w:asciiTheme="minorEastAsia" w:hAnsiTheme="minorEastAsia" w:eastAsiaTheme="minorEastAsia" w:cstheme="minorEastAsia"/>
          <w:color w:val="auto"/>
          <w:kern w:val="0"/>
          <w:sz w:val="24"/>
          <w:szCs w:val="24"/>
          <w:highlight w:val="none"/>
          <w:u w:val="single"/>
        </w:rPr>
        <w:t>……</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二、分包工作履行期限、地点、方式</w:t>
      </w:r>
    </w:p>
    <w:p>
      <w:pPr>
        <w:snapToGrid w:val="0"/>
        <w:spacing w:line="360" w:lineRule="auto"/>
        <w:ind w:firstLine="576"/>
        <w:rPr>
          <w:rFonts w:hint="eastAsia" w:asciiTheme="minorEastAsia" w:hAnsiTheme="minorEastAsia" w:eastAsiaTheme="minorEastAsia" w:cstheme="minorEastAsia"/>
          <w:color w:val="auto"/>
          <w:sz w:val="24"/>
          <w:szCs w:val="24"/>
          <w:highlight w:val="none"/>
          <w:u w:val="single"/>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三、质量</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四、价款或者报酬</w:t>
      </w:r>
    </w:p>
    <w:p>
      <w:pPr>
        <w:snapToGrid w:val="0"/>
        <w:spacing w:line="360" w:lineRule="auto"/>
        <w:ind w:left="573" w:leftChars="273"/>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left="573" w:leftChars="273"/>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五、违约责任</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六、争议解决的办法</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sz w:val="24"/>
          <w:szCs w:val="24"/>
          <w:highlight w:val="none"/>
          <w:u w:val="single"/>
        </w:rPr>
        <w:t xml:space="preserve">                                                                                  </w:t>
      </w:r>
    </w:p>
    <w:p>
      <w:pPr>
        <w:snapToGrid w:val="0"/>
        <w:spacing w:line="360" w:lineRule="auto"/>
        <w:ind w:firstLine="576"/>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七、其他</w:t>
      </w:r>
    </w:p>
    <w:p>
      <w:pPr>
        <w:snapToGrid w:val="0"/>
        <w:spacing w:line="360" w:lineRule="auto"/>
        <w:ind w:firstLine="576"/>
        <w:rPr>
          <w:rFonts w:hint="eastAsia" w:asciiTheme="minorEastAsia" w:hAnsiTheme="minorEastAsia" w:eastAsiaTheme="minorEastAsia" w:cstheme="minorEastAsia"/>
          <w:b/>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u w:val="single"/>
        </w:rPr>
        <w:t>（分包供应商名称）提供的货物</w:t>
      </w:r>
      <w:r>
        <w:rPr>
          <w:rFonts w:hint="eastAsia" w:asciiTheme="minorEastAsia" w:hAnsiTheme="minorEastAsia" w:eastAsiaTheme="minorEastAsia" w:cstheme="minorEastAsia"/>
          <w:color w:val="auto"/>
          <w:kern w:val="0"/>
          <w:sz w:val="24"/>
          <w:szCs w:val="24"/>
          <w:highlight w:val="none"/>
          <w:u w:val="single"/>
          <w:lang w:val="en-US" w:eastAsia="zh-CN"/>
        </w:rPr>
        <w:t>/服务</w:t>
      </w:r>
      <w:r>
        <w:rPr>
          <w:rFonts w:hint="eastAsia" w:asciiTheme="minorEastAsia" w:hAnsiTheme="minorEastAsia" w:eastAsiaTheme="minorEastAsia" w:cstheme="minorEastAsia"/>
          <w:color w:val="auto"/>
          <w:kern w:val="0"/>
          <w:sz w:val="24"/>
          <w:szCs w:val="24"/>
          <w:highlight w:val="none"/>
          <w:u w:val="single"/>
        </w:rPr>
        <w:t>全部由小微企业制造</w:t>
      </w:r>
      <w:r>
        <w:rPr>
          <w:rFonts w:hint="eastAsia" w:asciiTheme="minorEastAsia" w:hAnsiTheme="minorEastAsia" w:eastAsiaTheme="minorEastAsia" w:cstheme="minorEastAsia"/>
          <w:color w:val="auto"/>
          <w:kern w:val="0"/>
          <w:sz w:val="24"/>
          <w:szCs w:val="24"/>
          <w:highlight w:val="none"/>
          <w:u w:val="single"/>
          <w:lang w:val="en-US" w:eastAsia="zh-CN"/>
        </w:rPr>
        <w:t>/服务</w:t>
      </w:r>
      <w:r>
        <w:rPr>
          <w:rFonts w:hint="eastAsia" w:asciiTheme="minorEastAsia" w:hAnsiTheme="minorEastAsia" w:eastAsiaTheme="minorEastAsia" w:cstheme="minorEastAsia"/>
          <w:color w:val="auto"/>
          <w:kern w:val="0"/>
          <w:sz w:val="24"/>
          <w:szCs w:val="24"/>
          <w:highlight w:val="none"/>
          <w:u w:val="single"/>
        </w:rPr>
        <w:t>，</w:t>
      </w:r>
      <w:r>
        <w:rPr>
          <w:rFonts w:hint="eastAsia" w:asciiTheme="minorEastAsia" w:hAnsiTheme="minorEastAsia" w:eastAsiaTheme="minorEastAsia" w:cstheme="minorEastAsia"/>
          <w:color w:val="auto"/>
          <w:kern w:val="0"/>
          <w:sz w:val="24"/>
          <w:szCs w:val="24"/>
          <w:highlight w:val="none"/>
        </w:rPr>
        <w:t>其合同份额占到合同总金额</w:t>
      </w:r>
      <w:r>
        <w:rPr>
          <w:rFonts w:hint="eastAsia" w:asciiTheme="minorEastAsia" w:hAnsiTheme="minorEastAsia" w:eastAsiaTheme="minorEastAsia" w:cstheme="minorEastAsia"/>
          <w:color w:val="auto"/>
          <w:kern w:val="0"/>
          <w:sz w:val="24"/>
          <w:szCs w:val="24"/>
          <w:highlight w:val="none"/>
          <w:u w:val="single"/>
        </w:rPr>
        <w:t xml:space="preserve">     </w:t>
      </w:r>
      <w:r>
        <w:rPr>
          <w:rFonts w:hint="eastAsia" w:asciiTheme="minorEastAsia" w:hAnsiTheme="minorEastAsia" w:eastAsiaTheme="minorEastAsia" w:cstheme="minorEastAsia"/>
          <w:color w:val="auto"/>
          <w:kern w:val="0"/>
          <w:sz w:val="24"/>
          <w:szCs w:val="24"/>
          <w:highlight w:val="none"/>
        </w:rPr>
        <w:t>%以上</w:t>
      </w:r>
      <w:r>
        <w:rPr>
          <w:rFonts w:hint="eastAsia" w:asciiTheme="minorEastAsia" w:hAnsiTheme="minorEastAsia" w:eastAsiaTheme="minorEastAsia" w:cstheme="minorEastAsia"/>
          <w:color w:val="auto"/>
          <w:sz w:val="24"/>
          <w:szCs w:val="24"/>
          <w:highlight w:val="none"/>
        </w:rPr>
        <w:t>。</w:t>
      </w:r>
    </w:p>
    <w:p>
      <w:pPr>
        <w:snapToGri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 xml:space="preserve">                                               投标人名称(盖章)：</w:t>
      </w:r>
    </w:p>
    <w:p>
      <w:pPr>
        <w:snapToGrid w:val="0"/>
        <w:spacing w:line="360" w:lineRule="auto"/>
        <w:ind w:firstLine="5640" w:firstLineChars="2350"/>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分包供应商名称：</w:t>
      </w:r>
    </w:p>
    <w:p>
      <w:pPr>
        <w:snapToGrid w:val="0"/>
        <w:spacing w:line="360" w:lineRule="auto"/>
        <w:ind w:firstLine="5760" w:firstLineChars="2400"/>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kern w:val="0"/>
          <w:sz w:val="24"/>
          <w:szCs w:val="24"/>
          <w:highlight w:val="none"/>
          <w:lang w:val="zh-CN"/>
        </w:rPr>
        <w:t>……</w:t>
      </w:r>
    </w:p>
    <w:p>
      <w:pPr>
        <w:snapToGrid w:val="0"/>
        <w:spacing w:line="360" w:lineRule="auto"/>
        <w:rPr>
          <w:rFonts w:hint="eastAsia" w:asciiTheme="minorEastAsia" w:hAnsiTheme="minorEastAsia" w:eastAsiaTheme="minorEastAsia" w:cstheme="minorEastAsia"/>
          <w:color w:val="auto"/>
          <w:kern w:val="0"/>
          <w:sz w:val="24"/>
          <w:szCs w:val="24"/>
          <w:highlight w:val="none"/>
          <w:lang w:val="zh-CN"/>
        </w:rPr>
      </w:pPr>
      <w:r>
        <w:rPr>
          <w:rFonts w:hint="eastAsia" w:asciiTheme="minorEastAsia" w:hAnsiTheme="minorEastAsia" w:eastAsiaTheme="minorEastAsia" w:cstheme="minorEastAsia"/>
          <w:color w:val="auto"/>
          <w:kern w:val="0"/>
          <w:sz w:val="24"/>
          <w:szCs w:val="24"/>
          <w:highlight w:val="none"/>
          <w:lang w:val="zh-CN"/>
        </w:rPr>
        <w:t xml:space="preserve">                                               日期：  年  月   日</w:t>
      </w:r>
    </w:p>
    <w:p>
      <w:pPr>
        <w:snapToGrid w:val="0"/>
        <w:spacing w:before="120" w:beforeLines="50" w:after="50" w:line="276"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br w:type="page"/>
      </w:r>
    </w:p>
    <w:p>
      <w:pPr>
        <w:pStyle w:val="6"/>
        <w:keepNext/>
        <w:keepLines/>
        <w:pageBreakBefore/>
        <w:widowControl w:val="0"/>
        <w:kinsoku/>
        <w:wordWrap/>
        <w:overflowPunct/>
        <w:topLinePunct w:val="0"/>
        <w:autoSpaceDE/>
        <w:autoSpaceDN/>
        <w:bidi w:val="0"/>
        <w:adjustRightInd/>
        <w:snapToGrid/>
        <w:spacing w:line="416" w:lineRule="auto"/>
        <w:textAlignment w:val="auto"/>
        <w:rPr>
          <w:rFonts w:hint="eastAsia" w:ascii="宋体" w:hAnsi="宋体" w:eastAsia="宋体" w:cs="宋体"/>
          <w:b w:val="0"/>
          <w:color w:val="auto"/>
          <w:sz w:val="24"/>
          <w:szCs w:val="24"/>
          <w:highlight w:val="none"/>
        </w:rPr>
      </w:pPr>
      <w:bookmarkStart w:id="67" w:name="_Toc30908"/>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七</w:t>
      </w:r>
      <w:r>
        <w:rPr>
          <w:rFonts w:hint="eastAsia" w:ascii="宋体" w:hAnsi="宋体" w:eastAsia="宋体" w:cs="宋体"/>
          <w:b w:val="0"/>
          <w:color w:val="auto"/>
          <w:sz w:val="24"/>
          <w:szCs w:val="24"/>
          <w:highlight w:val="none"/>
        </w:rPr>
        <w:t>：投标人资信商务、技术自评得分表</w:t>
      </w:r>
      <w:bookmarkEnd w:id="67"/>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投标人资信商务、技术自评得分表</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550"/>
        <w:gridCol w:w="3200"/>
        <w:gridCol w:w="916"/>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355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评分标准</w:t>
            </w:r>
          </w:p>
        </w:tc>
        <w:tc>
          <w:tcPr>
            <w:tcW w:w="3200"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得分内容</w:t>
            </w:r>
          </w:p>
        </w:tc>
        <w:tc>
          <w:tcPr>
            <w:tcW w:w="916"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自评</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得分</w:t>
            </w:r>
          </w:p>
        </w:tc>
        <w:tc>
          <w:tcPr>
            <w:tcW w:w="1219"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4</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5</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6</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7</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8</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9</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10</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11</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4"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12</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13</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0" w:hRule="atLeast"/>
        </w:trPr>
        <w:tc>
          <w:tcPr>
            <w:tcW w:w="834" w:type="dxa"/>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tc>
        <w:tc>
          <w:tcPr>
            <w:tcW w:w="3550" w:type="dxa"/>
            <w:vAlign w:val="center"/>
          </w:tcPr>
          <w:p>
            <w:pPr>
              <w:jc w:val="center"/>
              <w:rPr>
                <w:rFonts w:hint="eastAsia" w:ascii="宋体" w:hAnsi="宋体" w:eastAsia="宋体" w:cs="宋体"/>
                <w:color w:val="auto"/>
                <w:sz w:val="24"/>
                <w:highlight w:val="none"/>
              </w:rPr>
            </w:pPr>
          </w:p>
        </w:tc>
        <w:tc>
          <w:tcPr>
            <w:tcW w:w="3200" w:type="dxa"/>
            <w:vAlign w:val="center"/>
          </w:tcPr>
          <w:p>
            <w:pPr>
              <w:jc w:val="center"/>
              <w:rPr>
                <w:rFonts w:hint="eastAsia" w:ascii="宋体" w:hAnsi="宋体" w:eastAsia="宋体" w:cs="宋体"/>
                <w:color w:val="auto"/>
                <w:sz w:val="24"/>
                <w:highlight w:val="none"/>
              </w:rPr>
            </w:pPr>
          </w:p>
        </w:tc>
        <w:tc>
          <w:tcPr>
            <w:tcW w:w="916" w:type="dxa"/>
            <w:vAlign w:val="center"/>
          </w:tcPr>
          <w:p>
            <w:pPr>
              <w:jc w:val="center"/>
              <w:rPr>
                <w:rFonts w:hint="eastAsia" w:ascii="宋体" w:hAnsi="宋体" w:eastAsia="宋体" w:cs="宋体"/>
                <w:color w:val="auto"/>
                <w:sz w:val="24"/>
                <w:highlight w:val="none"/>
              </w:rPr>
            </w:pPr>
          </w:p>
        </w:tc>
        <w:tc>
          <w:tcPr>
            <w:tcW w:w="1219" w:type="dxa"/>
            <w:vAlign w:val="center"/>
          </w:tcPr>
          <w:p>
            <w:pPr>
              <w:jc w:val="center"/>
              <w:rPr>
                <w:rFonts w:hint="eastAsia" w:ascii="宋体" w:hAnsi="宋体" w:eastAsia="宋体" w:cs="宋体"/>
                <w:color w:val="auto"/>
                <w:sz w:val="24"/>
                <w:highlight w:val="none"/>
              </w:rPr>
            </w:pPr>
          </w:p>
        </w:tc>
      </w:tr>
    </w:tbl>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p>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                         年   月    日</w:t>
      </w:r>
    </w:p>
    <w:p>
      <w:pPr>
        <w:pStyle w:val="6"/>
        <w:keepNext w:val="0"/>
        <w:keepLines w:val="0"/>
        <w:pageBreakBefore/>
        <w:rPr>
          <w:rFonts w:hint="eastAsia" w:ascii="宋体" w:hAnsi="宋体" w:eastAsia="宋体" w:cs="宋体"/>
          <w:b w:val="0"/>
          <w:color w:val="auto"/>
          <w:sz w:val="24"/>
          <w:szCs w:val="24"/>
          <w:highlight w:val="none"/>
        </w:rPr>
      </w:pPr>
      <w:bookmarkStart w:id="68" w:name="_Toc9262"/>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八</w:t>
      </w:r>
      <w:r>
        <w:rPr>
          <w:rFonts w:hint="eastAsia" w:ascii="宋体" w:hAnsi="宋体" w:eastAsia="宋体" w:cs="宋体"/>
          <w:b w:val="0"/>
          <w:color w:val="auto"/>
          <w:sz w:val="24"/>
          <w:szCs w:val="24"/>
          <w:highlight w:val="none"/>
        </w:rPr>
        <w:t>：商务响应表</w:t>
      </w:r>
      <w:bookmarkEnd w:id="68"/>
    </w:p>
    <w:p>
      <w:pPr>
        <w:snapToGrid w:val="0"/>
        <w:spacing w:line="360" w:lineRule="auto"/>
        <w:jc w:val="center"/>
        <w:rPr>
          <w:rFonts w:hint="eastAsia" w:ascii="宋体" w:hAnsi="宋体" w:eastAsia="宋体" w:cs="宋体"/>
          <w:b/>
          <w:color w:val="auto"/>
          <w:kern w:val="0"/>
          <w:sz w:val="32"/>
          <w:szCs w:val="32"/>
          <w:highlight w:val="none"/>
        </w:rPr>
      </w:pPr>
      <w:bookmarkStart w:id="69" w:name="_Toc496598991"/>
      <w:r>
        <w:rPr>
          <w:rFonts w:hint="eastAsia" w:ascii="宋体" w:hAnsi="宋体" w:eastAsia="宋体" w:cs="宋体"/>
          <w:b/>
          <w:color w:val="auto"/>
          <w:kern w:val="0"/>
          <w:sz w:val="32"/>
          <w:szCs w:val="32"/>
          <w:highlight w:val="none"/>
        </w:rPr>
        <w:t>商务响应表</w:t>
      </w:r>
    </w:p>
    <w:p>
      <w:pPr>
        <w:snapToGrid w:val="0"/>
        <w:spacing w:before="50" w:after="120" w:afterLines="50"/>
        <w:jc w:val="left"/>
        <w:rPr>
          <w:rFonts w:hint="eastAsia" w:ascii="宋体" w:hAnsi="宋体" w:eastAsia="宋体" w:cs="宋体"/>
          <w:color w:val="auto"/>
          <w:sz w:val="24"/>
          <w:highlight w:val="none"/>
          <w:u w:val="single"/>
        </w:rPr>
      </w:pPr>
    </w:p>
    <w:tbl>
      <w:tblPr>
        <w:tblStyle w:val="23"/>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3"/>
        <w:gridCol w:w="2969"/>
        <w:gridCol w:w="1386"/>
        <w:gridCol w:w="33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296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招标文件要求</w:t>
            </w:r>
          </w:p>
        </w:tc>
        <w:tc>
          <w:tcPr>
            <w:tcW w:w="138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响应及偏离情况</w:t>
            </w:r>
          </w:p>
        </w:tc>
        <w:tc>
          <w:tcPr>
            <w:tcW w:w="332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1"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170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auto"/>
                <w:sz w:val="24"/>
                <w:highlight w:val="none"/>
              </w:rPr>
            </w:pPr>
          </w:p>
        </w:tc>
        <w:tc>
          <w:tcPr>
            <w:tcW w:w="296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386"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3321"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120" w:beforeLines="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120" w:beforeLines="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rPr>
          <w:rFonts w:hint="eastAsia" w:ascii="宋体" w:hAnsi="宋体" w:eastAsia="宋体" w:cs="宋体"/>
          <w:color w:val="auto"/>
          <w:sz w:val="24"/>
          <w:highlight w:val="none"/>
        </w:rPr>
      </w:pPr>
    </w:p>
    <w:p>
      <w:pPr>
        <w:pStyle w:val="6"/>
        <w:keepNext w:val="0"/>
        <w:keepLines w:val="0"/>
        <w:pageBreakBefore/>
        <w:spacing w:line="415" w:lineRule="auto"/>
        <w:rPr>
          <w:rFonts w:hint="eastAsia" w:ascii="宋体" w:hAnsi="宋体" w:eastAsia="宋体" w:cs="宋体"/>
          <w:b w:val="0"/>
          <w:bCs w:val="0"/>
          <w:color w:val="auto"/>
          <w:sz w:val="24"/>
          <w:szCs w:val="24"/>
          <w:highlight w:val="none"/>
        </w:rPr>
      </w:pPr>
      <w:bookmarkStart w:id="70" w:name="_Toc28542"/>
      <w:r>
        <w:rPr>
          <w:rFonts w:hint="eastAsia" w:ascii="宋体" w:hAnsi="宋体" w:eastAsia="宋体" w:cs="宋体"/>
          <w:b w:val="0"/>
          <w:bCs w:val="0"/>
          <w:color w:val="auto"/>
          <w:sz w:val="24"/>
          <w:szCs w:val="24"/>
          <w:highlight w:val="none"/>
        </w:rPr>
        <w:t>附件</w:t>
      </w:r>
      <w:r>
        <w:rPr>
          <w:rFonts w:hint="eastAsia" w:ascii="宋体" w:hAnsi="宋体" w:eastAsia="宋体" w:cs="宋体"/>
          <w:b w:val="0"/>
          <w:bCs w:val="0"/>
          <w:color w:val="auto"/>
          <w:sz w:val="24"/>
          <w:szCs w:val="24"/>
          <w:highlight w:val="none"/>
          <w:lang w:val="en-US" w:eastAsia="zh-CN"/>
        </w:rPr>
        <w:t>九</w:t>
      </w:r>
      <w:r>
        <w:rPr>
          <w:rFonts w:hint="eastAsia" w:ascii="宋体" w:hAnsi="宋体" w:eastAsia="宋体" w:cs="宋体"/>
          <w:b w:val="0"/>
          <w:bCs w:val="0"/>
          <w:color w:val="auto"/>
          <w:sz w:val="24"/>
          <w:szCs w:val="24"/>
          <w:highlight w:val="none"/>
        </w:rPr>
        <w:t>：</w:t>
      </w:r>
      <w:bookmarkEnd w:id="69"/>
      <w:r>
        <w:rPr>
          <w:rFonts w:hint="eastAsia" w:ascii="宋体" w:hAnsi="宋体" w:eastAsia="宋体" w:cs="宋体"/>
          <w:b w:val="0"/>
          <w:bCs w:val="0"/>
          <w:color w:val="auto"/>
          <w:sz w:val="24"/>
          <w:szCs w:val="24"/>
          <w:highlight w:val="none"/>
        </w:rPr>
        <w:t>技术响应表</w:t>
      </w:r>
      <w:bookmarkEnd w:id="70"/>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技术响应表</w:t>
      </w:r>
    </w:p>
    <w:p>
      <w:pPr>
        <w:snapToGrid w:val="0"/>
        <w:spacing w:before="50" w:after="120" w:afterLines="5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招标编号：</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
        <w:gridCol w:w="2004"/>
        <w:gridCol w:w="2113"/>
        <w:gridCol w:w="1750"/>
        <w:gridCol w:w="2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69" w:hRule="atLeast"/>
          <w:jc w:val="center"/>
        </w:trPr>
        <w:tc>
          <w:tcPr>
            <w:tcW w:w="94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序号</w:t>
            </w:r>
          </w:p>
        </w:tc>
        <w:tc>
          <w:tcPr>
            <w:tcW w:w="200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内  容</w:t>
            </w:r>
          </w:p>
        </w:tc>
        <w:tc>
          <w:tcPr>
            <w:tcW w:w="211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规范要求</w:t>
            </w:r>
          </w:p>
        </w:tc>
        <w:tc>
          <w:tcPr>
            <w:tcW w:w="175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投标文件</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对应规范</w:t>
            </w:r>
          </w:p>
        </w:tc>
        <w:tc>
          <w:tcPr>
            <w:tcW w:w="25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偏离情况</w:t>
            </w:r>
          </w:p>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（注明正偏离、负偏离或无偏离）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jc w:val="center"/>
        </w:trPr>
        <w:tc>
          <w:tcPr>
            <w:tcW w:w="949"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00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113"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1750"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c>
          <w:tcPr>
            <w:tcW w:w="2514" w:type="dxa"/>
            <w:tcBorders>
              <w:top w:val="single" w:color="auto" w:sz="4" w:space="0"/>
              <w:left w:val="single" w:color="auto" w:sz="4" w:space="0"/>
              <w:bottom w:val="single" w:color="auto" w:sz="4" w:space="0"/>
              <w:right w:val="single" w:color="auto" w:sz="4" w:space="0"/>
            </w:tcBorders>
          </w:tcPr>
          <w:p>
            <w:pPr>
              <w:rPr>
                <w:rFonts w:hint="eastAsia" w:ascii="宋体" w:hAnsi="宋体" w:eastAsia="宋体" w:cs="宋体"/>
                <w:color w:val="auto"/>
                <w:sz w:val="24"/>
                <w:highlight w:val="none"/>
              </w:rPr>
            </w:pPr>
          </w:p>
        </w:tc>
      </w:tr>
    </w:tbl>
    <w:p>
      <w:pPr>
        <w:snapToGrid w:val="0"/>
        <w:spacing w:before="50" w:after="50"/>
        <w:rPr>
          <w:rFonts w:hint="eastAsia" w:ascii="宋体" w:hAnsi="宋体" w:eastAsia="宋体" w:cs="宋体"/>
          <w:b/>
          <w:bCs/>
          <w:color w:val="auto"/>
          <w:sz w:val="24"/>
          <w:highlight w:val="none"/>
        </w:rPr>
      </w:pPr>
    </w:p>
    <w:p>
      <w:pPr>
        <w:snapToGrid w:val="0"/>
        <w:spacing w:before="50" w:after="50"/>
        <w:rPr>
          <w:rFonts w:hint="eastAsia" w:ascii="宋体" w:hAnsi="宋体" w:eastAsia="宋体" w:cs="宋体"/>
          <w:b/>
          <w:bCs/>
          <w:color w:val="auto"/>
          <w:spacing w:val="20"/>
          <w:sz w:val="24"/>
          <w:highlight w:val="none"/>
        </w:rPr>
      </w:pPr>
      <w:r>
        <w:rPr>
          <w:rFonts w:hint="eastAsia" w:ascii="宋体" w:hAnsi="宋体" w:eastAsia="宋体" w:cs="宋体"/>
          <w:b/>
          <w:bCs/>
          <w:color w:val="auto"/>
          <w:sz w:val="24"/>
          <w:highlight w:val="none"/>
        </w:rPr>
        <w:t>注：投标人应根据投标货物的性能指标、对照招标文件要求在“偏离情况”栏注明“正偏离”、“负偏离”或“无偏离”。</w:t>
      </w:r>
    </w:p>
    <w:p>
      <w:pPr>
        <w:snapToGrid w:val="0"/>
        <w:spacing w:before="50" w:after="50"/>
        <w:rPr>
          <w:rFonts w:hint="eastAsia" w:ascii="宋体" w:hAnsi="宋体" w:eastAsia="宋体" w:cs="宋体"/>
          <w:color w:val="auto"/>
          <w:spacing w:val="20"/>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spacing w:before="260" w:after="260" w:line="415" w:lineRule="auto"/>
        <w:rPr>
          <w:rFonts w:hint="eastAsia" w:ascii="宋体" w:hAnsi="宋体" w:eastAsia="宋体" w:cs="宋体"/>
          <w:bCs/>
          <w:color w:val="auto"/>
          <w:sz w:val="24"/>
          <w:highlight w:val="none"/>
        </w:rPr>
      </w:pPr>
    </w:p>
    <w:p>
      <w:pPr>
        <w:keepNext/>
        <w:keepLines/>
        <w:pageBreakBefore/>
        <w:spacing w:before="260" w:after="260" w:line="416" w:lineRule="auto"/>
        <w:outlineLvl w:val="1"/>
        <w:rPr>
          <w:rFonts w:hint="eastAsia" w:ascii="宋体" w:hAnsi="宋体" w:eastAsia="宋体" w:cs="宋体"/>
          <w:b w:val="0"/>
          <w:bCs w:val="0"/>
          <w:color w:val="auto"/>
          <w:kern w:val="2"/>
          <w:sz w:val="24"/>
          <w:szCs w:val="24"/>
          <w:highlight w:val="none"/>
          <w:lang w:val="en-US" w:eastAsia="zh-CN" w:bidi="ar-SA"/>
        </w:rPr>
      </w:pPr>
      <w:bookmarkStart w:id="71" w:name="_Toc3356"/>
      <w:bookmarkStart w:id="72" w:name="_Toc28232"/>
      <w:bookmarkStart w:id="73" w:name="_Toc7497"/>
      <w:bookmarkStart w:id="74" w:name="_Toc29497"/>
      <w:r>
        <w:rPr>
          <w:rFonts w:hint="eastAsia" w:ascii="宋体" w:hAnsi="宋体" w:eastAsia="宋体" w:cs="宋体"/>
          <w:b w:val="0"/>
          <w:bCs w:val="0"/>
          <w:color w:val="auto"/>
          <w:kern w:val="2"/>
          <w:sz w:val="24"/>
          <w:szCs w:val="24"/>
          <w:highlight w:val="none"/>
          <w:lang w:val="en-US" w:eastAsia="zh-CN" w:bidi="ar-SA"/>
        </w:rPr>
        <w:t>附件</w:t>
      </w:r>
      <w:r>
        <w:rPr>
          <w:rFonts w:hint="eastAsia" w:ascii="宋体" w:hAnsi="宋体" w:cs="宋体"/>
          <w:b w:val="0"/>
          <w:bCs w:val="0"/>
          <w:color w:val="auto"/>
          <w:kern w:val="2"/>
          <w:sz w:val="24"/>
          <w:szCs w:val="24"/>
          <w:highlight w:val="none"/>
          <w:lang w:val="en-US" w:eastAsia="zh-CN" w:bidi="ar-SA"/>
        </w:rPr>
        <w:t>十</w:t>
      </w:r>
      <w:r>
        <w:rPr>
          <w:rFonts w:hint="eastAsia" w:ascii="宋体" w:hAnsi="宋体" w:eastAsia="宋体" w:cs="宋体"/>
          <w:b w:val="0"/>
          <w:bCs w:val="0"/>
          <w:color w:val="auto"/>
          <w:kern w:val="2"/>
          <w:sz w:val="24"/>
          <w:szCs w:val="24"/>
          <w:highlight w:val="none"/>
          <w:lang w:val="en-US" w:eastAsia="zh-CN" w:bidi="ar-SA"/>
        </w:rPr>
        <w:t>：</w:t>
      </w:r>
      <w:bookmarkEnd w:id="71"/>
      <w:r>
        <w:rPr>
          <w:rFonts w:hint="eastAsia" w:ascii="宋体" w:hAnsi="宋体" w:eastAsia="宋体" w:cs="宋体"/>
          <w:b w:val="0"/>
          <w:bCs w:val="0"/>
          <w:color w:val="auto"/>
          <w:kern w:val="2"/>
          <w:sz w:val="24"/>
          <w:szCs w:val="24"/>
          <w:highlight w:val="none"/>
          <w:lang w:val="en-US" w:eastAsia="zh-CN" w:bidi="ar-SA"/>
        </w:rPr>
        <w:t>项目组成员一览表</w:t>
      </w:r>
      <w:bookmarkEnd w:id="72"/>
      <w:bookmarkEnd w:id="73"/>
    </w:p>
    <w:p>
      <w:pPr>
        <w:snapToGrid w:val="0"/>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项目组成员一览表</w:t>
      </w:r>
    </w:p>
    <w:p>
      <w:pPr>
        <w:snapToGrid w:val="0"/>
        <w:spacing w:line="360" w:lineRule="auto"/>
        <w:rPr>
          <w:rFonts w:hint="eastAsia" w:ascii="宋体" w:hAnsi="宋体"/>
          <w:color w:val="auto"/>
          <w:highlight w:val="none"/>
        </w:rPr>
      </w:pPr>
      <w:r>
        <w:rPr>
          <w:rFonts w:hint="eastAsia" w:ascii="宋体" w:hAnsi="宋体"/>
          <w:color w:val="auto"/>
          <w:highlight w:val="none"/>
        </w:rPr>
        <w:t>项目名称：</w:t>
      </w:r>
      <w:r>
        <w:rPr>
          <w:rFonts w:hint="eastAsia" w:ascii="宋体" w:hAnsi="宋体"/>
          <w:color w:val="auto"/>
          <w:highlight w:val="none"/>
          <w:u w:val="single"/>
        </w:rPr>
        <w:t xml:space="preserve">                             </w:t>
      </w:r>
      <w:r>
        <w:rPr>
          <w:rFonts w:hint="eastAsia" w:ascii="宋体" w:hAnsi="宋体"/>
          <w:color w:val="auto"/>
          <w:highlight w:val="none"/>
        </w:rPr>
        <w:t xml:space="preserve">   招标编号：</w:t>
      </w:r>
      <w:r>
        <w:rPr>
          <w:rFonts w:hint="eastAsia" w:ascii="宋体" w:hAnsi="宋体"/>
          <w:color w:val="auto"/>
          <w:highlight w:val="none"/>
          <w:u w:val="single"/>
        </w:rPr>
        <w:t xml:space="preserve">             </w:t>
      </w:r>
      <w:r>
        <w:rPr>
          <w:rFonts w:hint="eastAsia" w:ascii="宋体" w:hAnsi="宋体"/>
          <w:color w:val="auto"/>
          <w:highlight w:val="none"/>
        </w:rPr>
        <w:t xml:space="preserve">   </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276"/>
        <w:gridCol w:w="1323"/>
        <w:gridCol w:w="1696"/>
        <w:gridCol w:w="924"/>
        <w:gridCol w:w="1061"/>
        <w:gridCol w:w="934"/>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序号</w:t>
            </w:r>
          </w:p>
        </w:tc>
        <w:tc>
          <w:tcPr>
            <w:tcW w:w="1276"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姓名</w:t>
            </w:r>
          </w:p>
        </w:tc>
        <w:tc>
          <w:tcPr>
            <w:tcW w:w="1323"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拟任岗位</w:t>
            </w:r>
          </w:p>
        </w:tc>
        <w:tc>
          <w:tcPr>
            <w:tcW w:w="1696" w:type="dxa"/>
            <w:noWrap w:val="0"/>
            <w:vAlign w:val="center"/>
          </w:tcPr>
          <w:p>
            <w:pPr>
              <w:jc w:val="center"/>
              <w:rPr>
                <w:rFonts w:ascii="宋体" w:hAnsi="宋体"/>
                <w:b/>
                <w:bCs/>
                <w:color w:val="auto"/>
                <w:sz w:val="24"/>
                <w:highlight w:val="none"/>
              </w:rPr>
            </w:pPr>
            <w:r>
              <w:rPr>
                <w:rFonts w:ascii="宋体" w:hAnsi="宋体"/>
                <w:b/>
                <w:bCs/>
                <w:color w:val="auto"/>
                <w:sz w:val="24"/>
                <w:highlight w:val="none"/>
              </w:rPr>
              <w:t>身份证号码</w:t>
            </w:r>
          </w:p>
        </w:tc>
        <w:tc>
          <w:tcPr>
            <w:tcW w:w="924"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年龄</w:t>
            </w:r>
          </w:p>
        </w:tc>
        <w:tc>
          <w:tcPr>
            <w:tcW w:w="1061"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性别</w:t>
            </w:r>
          </w:p>
        </w:tc>
        <w:tc>
          <w:tcPr>
            <w:tcW w:w="934"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学历</w:t>
            </w:r>
          </w:p>
        </w:tc>
        <w:tc>
          <w:tcPr>
            <w:tcW w:w="1395" w:type="dxa"/>
            <w:noWrap w:val="0"/>
            <w:vAlign w:val="center"/>
          </w:tcPr>
          <w:p>
            <w:pPr>
              <w:jc w:val="center"/>
              <w:rPr>
                <w:rFonts w:ascii="宋体" w:hAnsi="宋体"/>
                <w:b/>
                <w:bCs/>
                <w:color w:val="auto"/>
                <w:sz w:val="24"/>
                <w:highlight w:val="none"/>
              </w:rPr>
            </w:pPr>
            <w:r>
              <w:rPr>
                <w:rFonts w:hint="eastAsia" w:ascii="宋体" w:hAnsi="宋体"/>
                <w:b/>
                <w:bCs/>
                <w:color w:val="auto"/>
                <w:sz w:val="24"/>
                <w:highlight w:val="none"/>
              </w:rPr>
              <w:t>持证情况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ascii="宋体" w:hAnsi="宋体"/>
                <w:color w:val="auto"/>
                <w:sz w:val="24"/>
                <w:highlight w:val="none"/>
              </w:rPr>
            </w:pPr>
            <w:r>
              <w:rPr>
                <w:rFonts w:hint="eastAsia" w:ascii="宋体" w:hAnsi="宋体"/>
                <w:color w:val="auto"/>
                <w:sz w:val="24"/>
                <w:highlight w:val="none"/>
              </w:rPr>
              <w:t>1</w:t>
            </w: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ascii="宋体" w:hAnsi="宋体"/>
                <w:color w:val="auto"/>
                <w:sz w:val="24"/>
                <w:highlight w:val="none"/>
              </w:rPr>
            </w:pPr>
            <w:r>
              <w:rPr>
                <w:rFonts w:hint="eastAsia" w:ascii="宋体" w:hAnsi="宋体"/>
                <w:color w:val="auto"/>
                <w:sz w:val="24"/>
                <w:highlight w:val="none"/>
              </w:rPr>
              <w:t>2</w:t>
            </w: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ascii="宋体" w:hAnsi="宋体"/>
                <w:color w:val="auto"/>
                <w:sz w:val="24"/>
                <w:highlight w:val="none"/>
              </w:rPr>
            </w:pPr>
            <w:r>
              <w:rPr>
                <w:rFonts w:hint="eastAsia" w:ascii="宋体" w:hAnsi="宋体"/>
                <w:color w:val="auto"/>
                <w:sz w:val="24"/>
                <w:highlight w:val="none"/>
              </w:rPr>
              <w:t>3</w:t>
            </w: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hint="eastAsia" w:ascii="宋体" w:hAnsi="宋体"/>
                <w:color w:val="auto"/>
                <w:sz w:val="24"/>
                <w:highlight w:val="none"/>
              </w:rPr>
            </w:pP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10" w:type="dxa"/>
            <w:noWrap w:val="0"/>
            <w:vAlign w:val="center"/>
          </w:tcPr>
          <w:p>
            <w:pPr>
              <w:jc w:val="center"/>
              <w:rPr>
                <w:rFonts w:ascii="宋体" w:hAnsi="宋体"/>
                <w:color w:val="auto"/>
                <w:sz w:val="24"/>
                <w:highlight w:val="none"/>
              </w:rPr>
            </w:pPr>
            <w:r>
              <w:rPr>
                <w:rFonts w:ascii="宋体" w:hAnsi="宋体"/>
                <w:color w:val="auto"/>
                <w:sz w:val="24"/>
                <w:highlight w:val="none"/>
              </w:rPr>
              <w:t>…</w:t>
            </w:r>
          </w:p>
        </w:tc>
        <w:tc>
          <w:tcPr>
            <w:tcW w:w="1276" w:type="dxa"/>
            <w:noWrap w:val="0"/>
            <w:vAlign w:val="center"/>
          </w:tcPr>
          <w:p>
            <w:pPr>
              <w:jc w:val="center"/>
              <w:rPr>
                <w:rFonts w:ascii="宋体" w:hAnsi="宋体"/>
                <w:color w:val="auto"/>
                <w:sz w:val="24"/>
                <w:highlight w:val="none"/>
              </w:rPr>
            </w:pPr>
          </w:p>
        </w:tc>
        <w:tc>
          <w:tcPr>
            <w:tcW w:w="1323" w:type="dxa"/>
            <w:noWrap w:val="0"/>
            <w:vAlign w:val="center"/>
          </w:tcPr>
          <w:p>
            <w:pPr>
              <w:jc w:val="center"/>
              <w:rPr>
                <w:rFonts w:ascii="宋体" w:hAnsi="宋体"/>
                <w:color w:val="auto"/>
                <w:sz w:val="24"/>
                <w:highlight w:val="none"/>
              </w:rPr>
            </w:pPr>
          </w:p>
        </w:tc>
        <w:tc>
          <w:tcPr>
            <w:tcW w:w="1696" w:type="dxa"/>
            <w:noWrap w:val="0"/>
            <w:vAlign w:val="center"/>
          </w:tcPr>
          <w:p>
            <w:pPr>
              <w:jc w:val="center"/>
              <w:rPr>
                <w:rFonts w:ascii="宋体" w:hAnsi="宋体"/>
                <w:color w:val="auto"/>
                <w:sz w:val="24"/>
                <w:highlight w:val="none"/>
              </w:rPr>
            </w:pPr>
          </w:p>
        </w:tc>
        <w:tc>
          <w:tcPr>
            <w:tcW w:w="924" w:type="dxa"/>
            <w:noWrap w:val="0"/>
            <w:vAlign w:val="center"/>
          </w:tcPr>
          <w:p>
            <w:pPr>
              <w:jc w:val="center"/>
              <w:rPr>
                <w:rFonts w:ascii="宋体" w:hAnsi="宋体"/>
                <w:color w:val="auto"/>
                <w:sz w:val="24"/>
                <w:highlight w:val="none"/>
              </w:rPr>
            </w:pPr>
          </w:p>
        </w:tc>
        <w:tc>
          <w:tcPr>
            <w:tcW w:w="1061" w:type="dxa"/>
            <w:noWrap w:val="0"/>
            <w:vAlign w:val="center"/>
          </w:tcPr>
          <w:p>
            <w:pPr>
              <w:jc w:val="center"/>
              <w:rPr>
                <w:rFonts w:ascii="宋体" w:hAnsi="宋体"/>
                <w:color w:val="auto"/>
                <w:sz w:val="24"/>
                <w:highlight w:val="none"/>
              </w:rPr>
            </w:pPr>
          </w:p>
        </w:tc>
        <w:tc>
          <w:tcPr>
            <w:tcW w:w="934" w:type="dxa"/>
            <w:noWrap w:val="0"/>
            <w:vAlign w:val="center"/>
          </w:tcPr>
          <w:p>
            <w:pPr>
              <w:jc w:val="center"/>
              <w:rPr>
                <w:rFonts w:ascii="宋体" w:hAnsi="宋体"/>
                <w:color w:val="auto"/>
                <w:sz w:val="24"/>
                <w:highlight w:val="none"/>
              </w:rPr>
            </w:pPr>
          </w:p>
        </w:tc>
        <w:tc>
          <w:tcPr>
            <w:tcW w:w="1395" w:type="dxa"/>
            <w:noWrap w:val="0"/>
            <w:vAlign w:val="top"/>
          </w:tcPr>
          <w:p>
            <w:pPr>
              <w:jc w:val="center"/>
              <w:rPr>
                <w:rFonts w:ascii="宋体" w:hAnsi="宋体"/>
                <w:color w:val="auto"/>
                <w:sz w:val="24"/>
                <w:highlight w:val="none"/>
              </w:rPr>
            </w:pPr>
          </w:p>
        </w:tc>
      </w:tr>
    </w:tbl>
    <w:p>
      <w:pPr>
        <w:pStyle w:val="22"/>
        <w:ind w:left="0" w:leftChars="0" w:firstLine="0" w:firstLineChars="0"/>
        <w:rPr>
          <w:rFonts w:hint="eastAsia"/>
          <w:color w:val="auto"/>
          <w:highlight w:val="none"/>
        </w:rPr>
      </w:pPr>
    </w:p>
    <w:p>
      <w:pPr>
        <w:snapToGrid w:val="0"/>
        <w:spacing w:line="360" w:lineRule="auto"/>
        <w:jc w:val="left"/>
        <w:rPr>
          <w:rFonts w:hint="eastAsia" w:ascii="宋体" w:hAnsi="宋体"/>
          <w:color w:val="auto"/>
          <w:highlight w:val="none"/>
        </w:rPr>
      </w:pPr>
      <w:r>
        <w:rPr>
          <w:rFonts w:hint="eastAsia" w:ascii="宋体" w:hAnsi="宋体"/>
          <w:color w:val="auto"/>
          <w:highlight w:val="none"/>
        </w:rPr>
        <w:t xml:space="preserve">注：在填写时，如本表格不适合投标单位的实际情况，可根据本表格式自行划表填写； </w:t>
      </w:r>
    </w:p>
    <w:p>
      <w:pPr>
        <w:snapToGrid w:val="0"/>
        <w:spacing w:line="360" w:lineRule="auto"/>
        <w:rPr>
          <w:rFonts w:hint="eastAsia" w:ascii="宋体" w:hAnsi="宋体"/>
          <w:color w:val="auto"/>
          <w:highlight w:val="none"/>
        </w:rPr>
      </w:pPr>
    </w:p>
    <w:p>
      <w:pPr>
        <w:snapToGrid w:val="0"/>
        <w:spacing w:before="50" w:after="50"/>
        <w:rPr>
          <w:rFonts w:hint="eastAsia" w:ascii="宋体" w:hAnsi="宋体" w:eastAsia="宋体" w:cs="宋体"/>
          <w:color w:val="auto"/>
          <w:spacing w:val="20"/>
          <w:sz w:val="24"/>
          <w:highlight w:val="none"/>
          <w:u w:val="single"/>
        </w:rPr>
      </w:pPr>
      <w:bookmarkStart w:id="75" w:name="_Toc3798"/>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snapToGrid w:val="0"/>
        <w:spacing w:before="50" w:after="120" w:afterLines="50"/>
        <w:jc w:val="left"/>
        <w:rPr>
          <w:rFonts w:hint="eastAsia" w:ascii="宋体" w:hAnsi="宋体" w:eastAsia="宋体" w:cs="宋体"/>
          <w:color w:val="auto"/>
          <w:sz w:val="24"/>
          <w:highlight w:val="none"/>
        </w:rPr>
      </w:pPr>
    </w:p>
    <w:p>
      <w:pPr>
        <w:keepNext/>
        <w:keepLines/>
        <w:pageBreakBefore/>
        <w:spacing w:before="260" w:after="260" w:line="416" w:lineRule="auto"/>
        <w:outlineLvl w:val="1"/>
        <w:rPr>
          <w:rFonts w:hint="eastAsia" w:ascii="宋体" w:hAnsi="宋体" w:eastAsia="宋体" w:cs="宋体"/>
          <w:b w:val="0"/>
          <w:bCs w:val="0"/>
          <w:color w:val="auto"/>
          <w:kern w:val="2"/>
          <w:sz w:val="24"/>
          <w:szCs w:val="24"/>
          <w:highlight w:val="none"/>
          <w:lang w:val="en-US" w:eastAsia="zh-CN" w:bidi="ar-SA"/>
        </w:rPr>
      </w:pPr>
      <w:bookmarkStart w:id="76" w:name="_Toc12966"/>
      <w:r>
        <w:rPr>
          <w:rFonts w:hint="eastAsia" w:ascii="宋体" w:hAnsi="宋体" w:eastAsia="宋体" w:cs="宋体"/>
          <w:b w:val="0"/>
          <w:bCs w:val="0"/>
          <w:color w:val="auto"/>
          <w:kern w:val="2"/>
          <w:sz w:val="24"/>
          <w:szCs w:val="24"/>
          <w:highlight w:val="none"/>
          <w:lang w:val="en-US" w:eastAsia="zh-CN" w:bidi="ar-SA"/>
        </w:rPr>
        <w:t>附件十一：</w:t>
      </w:r>
      <w:bookmarkEnd w:id="75"/>
      <w:r>
        <w:rPr>
          <w:rFonts w:hint="eastAsia" w:ascii="宋体" w:hAnsi="宋体" w:eastAsia="宋体" w:cs="宋体"/>
          <w:b w:val="0"/>
          <w:bCs w:val="0"/>
          <w:color w:val="auto"/>
          <w:kern w:val="2"/>
          <w:sz w:val="24"/>
          <w:szCs w:val="24"/>
          <w:highlight w:val="none"/>
          <w:lang w:val="en-US" w:eastAsia="zh-CN" w:bidi="ar-SA"/>
        </w:rPr>
        <w:t>车辆配置表</w:t>
      </w:r>
      <w:bookmarkEnd w:id="76"/>
    </w:p>
    <w:p>
      <w:pPr>
        <w:pStyle w:val="28"/>
        <w:jc w:val="center"/>
        <w:rPr>
          <w:rFonts w:hint="eastAsia"/>
          <w:color w:val="auto"/>
          <w:sz w:val="28"/>
          <w:szCs w:val="21"/>
          <w:highlight w:val="none"/>
        </w:rPr>
      </w:pPr>
      <w:r>
        <w:rPr>
          <w:rFonts w:hint="eastAsia" w:ascii="宋体" w:hAnsi="宋体" w:cs="宋体"/>
          <w:b/>
          <w:color w:val="auto"/>
          <w:sz w:val="28"/>
          <w:szCs w:val="28"/>
          <w:highlight w:val="none"/>
        </w:rPr>
        <w:t>车辆配置表</w:t>
      </w:r>
    </w:p>
    <w:tbl>
      <w:tblPr>
        <w:tblStyle w:val="23"/>
        <w:tblW w:w="9078" w:type="dxa"/>
        <w:jc w:val="center"/>
        <w:tblLayout w:type="fixed"/>
        <w:tblCellMar>
          <w:top w:w="0" w:type="dxa"/>
          <w:left w:w="108" w:type="dxa"/>
          <w:bottom w:w="0" w:type="dxa"/>
          <w:right w:w="108" w:type="dxa"/>
        </w:tblCellMar>
      </w:tblPr>
      <w:tblGrid>
        <w:gridCol w:w="854"/>
        <w:gridCol w:w="1259"/>
        <w:gridCol w:w="1559"/>
        <w:gridCol w:w="1667"/>
        <w:gridCol w:w="905"/>
        <w:gridCol w:w="1224"/>
        <w:gridCol w:w="1610"/>
      </w:tblGrid>
      <w:tr>
        <w:tblPrEx>
          <w:tblCellMar>
            <w:top w:w="0" w:type="dxa"/>
            <w:left w:w="108" w:type="dxa"/>
            <w:bottom w:w="0" w:type="dxa"/>
            <w:right w:w="108" w:type="dxa"/>
          </w:tblCellMar>
        </w:tblPrEx>
        <w:trPr>
          <w:trHeight w:val="655" w:hRule="atLeast"/>
          <w:jc w:val="center"/>
        </w:trPr>
        <w:tc>
          <w:tcPr>
            <w:tcW w:w="854"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ind w:right="-105" w:rightChars="-50"/>
              <w:jc w:val="center"/>
              <w:rPr>
                <w:b/>
                <w:bCs/>
                <w:color w:val="auto"/>
                <w:szCs w:val="21"/>
                <w:highlight w:val="none"/>
              </w:rPr>
            </w:pPr>
            <w:r>
              <w:rPr>
                <w:rFonts w:hint="eastAsia"/>
                <w:b/>
                <w:bCs/>
                <w:color w:val="auto"/>
                <w:szCs w:val="21"/>
                <w:highlight w:val="none"/>
              </w:rPr>
              <w:t>序号</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20" w:lineRule="exact"/>
              <w:ind w:left="-105" w:leftChars="-50" w:right="-105" w:rightChars="-50"/>
              <w:jc w:val="center"/>
              <w:rPr>
                <w:rFonts w:hint="eastAsia" w:ascii="宋体" w:hAnsi="宋体" w:cs="宋体"/>
                <w:b/>
                <w:bCs/>
                <w:color w:val="auto"/>
                <w:kern w:val="0"/>
                <w:szCs w:val="21"/>
                <w:highlight w:val="none"/>
              </w:rPr>
            </w:pPr>
            <w:r>
              <w:rPr>
                <w:rFonts w:hint="eastAsia"/>
                <w:b/>
                <w:bCs/>
                <w:color w:val="auto"/>
                <w:szCs w:val="21"/>
                <w:highlight w:val="none"/>
              </w:rPr>
              <w:t>车辆号牌</w:t>
            </w:r>
          </w:p>
        </w:tc>
        <w:tc>
          <w:tcPr>
            <w:tcW w:w="1559"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320" w:lineRule="exact"/>
              <w:ind w:left="-105" w:leftChars="-50" w:right="-105" w:rightChars="-50"/>
              <w:jc w:val="center"/>
              <w:rPr>
                <w:rFonts w:hint="eastAsia"/>
                <w:b/>
                <w:bCs/>
                <w:color w:val="auto"/>
                <w:szCs w:val="21"/>
                <w:highlight w:val="none"/>
              </w:rPr>
            </w:pPr>
            <w:r>
              <w:rPr>
                <w:rFonts w:hint="eastAsia"/>
                <w:b/>
                <w:bCs/>
                <w:color w:val="auto"/>
                <w:szCs w:val="21"/>
                <w:highlight w:val="none"/>
              </w:rPr>
              <w:t>车辆性质</w:t>
            </w:r>
          </w:p>
          <w:p>
            <w:pPr>
              <w:widowControl/>
              <w:shd w:val="clear" w:color="auto" w:fill="FFFFFF"/>
              <w:spacing w:line="320" w:lineRule="exact"/>
              <w:ind w:left="-105" w:leftChars="-50" w:right="-105" w:rightChars="-50"/>
              <w:jc w:val="center"/>
              <w:rPr>
                <w:rFonts w:ascii="宋体" w:hAnsi="宋体" w:cs="宋体"/>
                <w:b/>
                <w:bCs/>
                <w:color w:val="auto"/>
                <w:kern w:val="0"/>
                <w:szCs w:val="21"/>
                <w:highlight w:val="none"/>
              </w:rPr>
            </w:pPr>
            <w:r>
              <w:rPr>
                <w:rFonts w:hint="eastAsia"/>
                <w:b/>
                <w:bCs/>
                <w:color w:val="auto"/>
                <w:szCs w:val="21"/>
                <w:highlight w:val="none"/>
              </w:rPr>
              <w:t>及用途</w:t>
            </w:r>
          </w:p>
        </w:tc>
        <w:tc>
          <w:tcPr>
            <w:tcW w:w="1667"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320" w:lineRule="exact"/>
              <w:ind w:left="-105" w:leftChars="-50" w:right="-105" w:rightChars="-50"/>
              <w:jc w:val="center"/>
              <w:rPr>
                <w:rFonts w:hint="eastAsia"/>
                <w:b/>
                <w:bCs/>
                <w:color w:val="auto"/>
                <w:szCs w:val="21"/>
                <w:highlight w:val="none"/>
              </w:rPr>
            </w:pPr>
            <w:r>
              <w:rPr>
                <w:rFonts w:hint="eastAsia"/>
                <w:b/>
                <w:bCs/>
                <w:color w:val="auto"/>
                <w:szCs w:val="21"/>
                <w:highlight w:val="none"/>
              </w:rPr>
              <w:t>车辆品牌</w:t>
            </w:r>
          </w:p>
          <w:p>
            <w:pPr>
              <w:widowControl/>
              <w:shd w:val="clear" w:color="auto" w:fill="FFFFFF"/>
              <w:spacing w:line="320" w:lineRule="exact"/>
              <w:ind w:left="-105" w:leftChars="-50" w:right="-105" w:rightChars="-50"/>
              <w:jc w:val="center"/>
              <w:rPr>
                <w:rFonts w:ascii="宋体" w:hAnsi="宋体" w:cs="宋体"/>
                <w:b/>
                <w:bCs/>
                <w:color w:val="auto"/>
                <w:kern w:val="0"/>
                <w:szCs w:val="21"/>
                <w:highlight w:val="none"/>
              </w:rPr>
            </w:pPr>
            <w:r>
              <w:rPr>
                <w:rFonts w:hint="eastAsia"/>
                <w:b/>
                <w:bCs/>
                <w:color w:val="auto"/>
                <w:szCs w:val="21"/>
                <w:highlight w:val="none"/>
              </w:rPr>
              <w:t>及</w:t>
            </w:r>
            <w:r>
              <w:rPr>
                <w:rFonts w:hint="eastAsia" w:ascii="宋体" w:hAnsi="宋体" w:cs="宋体"/>
                <w:b/>
                <w:bCs/>
                <w:color w:val="auto"/>
                <w:kern w:val="0"/>
                <w:szCs w:val="21"/>
                <w:highlight w:val="none"/>
              </w:rPr>
              <w:t>型号</w:t>
            </w:r>
          </w:p>
        </w:tc>
        <w:tc>
          <w:tcPr>
            <w:tcW w:w="905"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320" w:lineRule="exact"/>
              <w:ind w:left="-105" w:leftChars="-50" w:right="-105" w:rightChars="-50"/>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核定</w:t>
            </w:r>
          </w:p>
          <w:p>
            <w:pPr>
              <w:widowControl/>
              <w:shd w:val="clear" w:color="auto" w:fill="FFFFFF"/>
              <w:spacing w:line="320" w:lineRule="exact"/>
              <w:ind w:left="-105" w:leftChars="-50" w:right="-105" w:rightChars="-50"/>
              <w:jc w:val="center"/>
              <w:rPr>
                <w:rFonts w:ascii="宋体" w:hAnsi="宋体" w:cs="宋体"/>
                <w:b/>
                <w:bCs/>
                <w:color w:val="auto"/>
                <w:kern w:val="0"/>
                <w:szCs w:val="21"/>
                <w:highlight w:val="none"/>
              </w:rPr>
            </w:pPr>
            <w:r>
              <w:rPr>
                <w:rFonts w:hint="eastAsia" w:ascii="宋体" w:hAnsi="宋体" w:cs="宋体"/>
                <w:b/>
                <w:bCs/>
                <w:color w:val="auto"/>
                <w:kern w:val="0"/>
                <w:szCs w:val="21"/>
                <w:highlight w:val="none"/>
              </w:rPr>
              <w:t>载质量</w:t>
            </w:r>
          </w:p>
        </w:tc>
        <w:tc>
          <w:tcPr>
            <w:tcW w:w="1224" w:type="dxa"/>
            <w:tcBorders>
              <w:top w:val="single" w:color="auto" w:sz="4" w:space="0"/>
              <w:left w:val="nil"/>
              <w:bottom w:val="single" w:color="auto" w:sz="4" w:space="0"/>
              <w:right w:val="single" w:color="auto" w:sz="4" w:space="0"/>
            </w:tcBorders>
            <w:noWrap w:val="0"/>
            <w:vAlign w:val="center"/>
          </w:tcPr>
          <w:p>
            <w:pPr>
              <w:shd w:val="clear" w:color="auto" w:fill="FFFFFF"/>
              <w:spacing w:line="320" w:lineRule="exact"/>
              <w:ind w:left="-105" w:leftChars="-50" w:right="-105" w:rightChars="-50"/>
              <w:jc w:val="center"/>
              <w:rPr>
                <w:rFonts w:hint="eastAsia"/>
                <w:b/>
                <w:bCs/>
                <w:color w:val="auto"/>
                <w:szCs w:val="21"/>
                <w:highlight w:val="none"/>
              </w:rPr>
            </w:pPr>
            <w:r>
              <w:rPr>
                <w:rFonts w:hint="eastAsia"/>
                <w:b/>
                <w:bCs/>
                <w:color w:val="auto"/>
                <w:szCs w:val="21"/>
                <w:highlight w:val="none"/>
              </w:rPr>
              <w:t>购买</w:t>
            </w:r>
          </w:p>
          <w:p>
            <w:pPr>
              <w:shd w:val="clear" w:color="auto" w:fill="FFFFFF"/>
              <w:spacing w:line="320" w:lineRule="exact"/>
              <w:ind w:left="-105" w:leftChars="-50" w:right="-105" w:rightChars="-50"/>
              <w:jc w:val="center"/>
              <w:rPr>
                <w:rFonts w:ascii="宋体" w:hAnsi="宋体" w:cs="宋体"/>
                <w:b/>
                <w:bCs/>
                <w:color w:val="auto"/>
                <w:kern w:val="0"/>
                <w:szCs w:val="21"/>
                <w:highlight w:val="none"/>
              </w:rPr>
            </w:pPr>
            <w:r>
              <w:rPr>
                <w:rFonts w:hint="eastAsia"/>
                <w:b/>
                <w:bCs/>
                <w:color w:val="auto"/>
                <w:szCs w:val="21"/>
                <w:highlight w:val="none"/>
              </w:rPr>
              <w:t>年份</w:t>
            </w:r>
          </w:p>
        </w:tc>
        <w:tc>
          <w:tcPr>
            <w:tcW w:w="1610" w:type="dxa"/>
            <w:tcBorders>
              <w:top w:val="single" w:color="auto" w:sz="4" w:space="0"/>
              <w:left w:val="nil"/>
              <w:bottom w:val="single" w:color="auto" w:sz="4" w:space="0"/>
              <w:right w:val="single" w:color="auto" w:sz="4" w:space="0"/>
            </w:tcBorders>
            <w:noWrap w:val="0"/>
            <w:vAlign w:val="center"/>
          </w:tcPr>
          <w:p>
            <w:pPr>
              <w:widowControl/>
              <w:shd w:val="clear" w:color="auto" w:fill="FFFFFF"/>
              <w:spacing w:line="320" w:lineRule="exact"/>
              <w:ind w:left="-105" w:leftChars="-50" w:right="-105" w:rightChars="-50"/>
              <w:jc w:val="center"/>
              <w:rPr>
                <w:rFonts w:hint="eastAsia" w:ascii="宋体" w:hAnsi="宋体" w:cs="宋体"/>
                <w:b/>
                <w:bCs/>
                <w:color w:val="auto"/>
                <w:kern w:val="0"/>
                <w:szCs w:val="21"/>
                <w:highlight w:val="none"/>
              </w:rPr>
            </w:pPr>
            <w:r>
              <w:rPr>
                <w:rFonts w:hint="eastAsia" w:ascii="宋体" w:hAnsi="宋体" w:cs="宋体"/>
                <w:b/>
                <w:bCs/>
                <w:color w:val="auto"/>
                <w:kern w:val="0"/>
                <w:szCs w:val="21"/>
                <w:highlight w:val="none"/>
              </w:rPr>
              <w:t>备注</w:t>
            </w: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1</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2</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cs="宋体"/>
                <w:color w:val="auto"/>
                <w:kern w:val="0"/>
                <w:szCs w:val="21"/>
                <w:highlight w:val="none"/>
              </w:rPr>
            </w:pPr>
            <w:r>
              <w:rPr>
                <w:rFonts w:hint="eastAsia" w:ascii="宋体" w:hAnsi="宋体" w:cs="宋体"/>
                <w:color w:val="auto"/>
                <w:kern w:val="0"/>
                <w:szCs w:val="21"/>
                <w:highlight w:val="none"/>
              </w:rPr>
              <w:t>3</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4</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5</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6</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7</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8</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10</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11</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12</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13</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14</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2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hint="default"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15</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r>
        <w:tblPrEx>
          <w:tblCellMar>
            <w:top w:w="0" w:type="dxa"/>
            <w:left w:w="108" w:type="dxa"/>
            <w:bottom w:w="0" w:type="dxa"/>
            <w:right w:w="108" w:type="dxa"/>
          </w:tblCellMar>
        </w:tblPrEx>
        <w:trPr>
          <w:trHeight w:val="534" w:hRule="atLeast"/>
          <w:jc w:val="center"/>
        </w:trPr>
        <w:tc>
          <w:tcPr>
            <w:tcW w:w="854"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r>
              <w:rPr>
                <w:rFonts w:hint="eastAsia" w:ascii="宋体" w:hAnsi="宋体" w:cs="宋体"/>
                <w:color w:val="auto"/>
                <w:kern w:val="0"/>
                <w:szCs w:val="21"/>
                <w:highlight w:val="none"/>
              </w:rPr>
              <w:t>……</w:t>
            </w:r>
          </w:p>
        </w:tc>
        <w:tc>
          <w:tcPr>
            <w:tcW w:w="1259" w:type="dxa"/>
            <w:tcBorders>
              <w:top w:val="nil"/>
              <w:left w:val="single" w:color="auto" w:sz="4" w:space="0"/>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559"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67"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905"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224" w:type="dxa"/>
            <w:tcBorders>
              <w:top w:val="nil"/>
              <w:left w:val="nil"/>
              <w:bottom w:val="single" w:color="auto" w:sz="4" w:space="0"/>
              <w:right w:val="single" w:color="auto" w:sz="4" w:space="0"/>
            </w:tcBorders>
            <w:noWrap w:val="0"/>
            <w:vAlign w:val="center"/>
          </w:tcPr>
          <w:p>
            <w:pPr>
              <w:shd w:val="clear" w:color="auto" w:fill="FFFFFF"/>
              <w:spacing w:line="240" w:lineRule="exact"/>
              <w:ind w:left="-105" w:leftChars="-50" w:right="-105" w:rightChars="-50"/>
              <w:jc w:val="center"/>
              <w:rPr>
                <w:rFonts w:ascii="宋体" w:hAnsi="宋体" w:cs="宋体"/>
                <w:color w:val="auto"/>
                <w:kern w:val="0"/>
                <w:szCs w:val="21"/>
                <w:highlight w:val="none"/>
              </w:rPr>
            </w:pPr>
          </w:p>
        </w:tc>
        <w:tc>
          <w:tcPr>
            <w:tcW w:w="1610" w:type="dxa"/>
            <w:tcBorders>
              <w:top w:val="nil"/>
              <w:left w:val="nil"/>
              <w:bottom w:val="single" w:color="auto" w:sz="4" w:space="0"/>
              <w:right w:val="single" w:color="auto" w:sz="4" w:space="0"/>
            </w:tcBorders>
            <w:noWrap w:val="0"/>
            <w:vAlign w:val="center"/>
          </w:tcPr>
          <w:p>
            <w:pPr>
              <w:widowControl/>
              <w:shd w:val="clear" w:color="auto" w:fill="FFFFFF"/>
              <w:spacing w:line="240" w:lineRule="exact"/>
              <w:ind w:left="-105" w:leftChars="-50" w:right="-105" w:rightChars="-50"/>
              <w:jc w:val="center"/>
              <w:rPr>
                <w:rFonts w:ascii="宋体" w:hAnsi="宋体" w:cs="宋体"/>
                <w:color w:val="auto"/>
                <w:kern w:val="0"/>
                <w:szCs w:val="21"/>
                <w:highlight w:val="none"/>
              </w:rPr>
            </w:pPr>
          </w:p>
        </w:tc>
      </w:tr>
    </w:tbl>
    <w:p>
      <w:pPr>
        <w:pStyle w:val="28"/>
        <w:rPr>
          <w:rFonts w:hint="eastAsia" w:ascii="宋体" w:hAnsi="宋体" w:cs="宋体"/>
          <w:b/>
          <w:color w:val="auto"/>
          <w:szCs w:val="24"/>
          <w:highlight w:val="none"/>
        </w:rPr>
      </w:pPr>
    </w:p>
    <w:p>
      <w:pPr>
        <w:snapToGrid w:val="0"/>
        <w:spacing w:line="360" w:lineRule="auto"/>
        <w:jc w:val="left"/>
        <w:rPr>
          <w:rFonts w:hint="eastAsia" w:hAnsi="宋体" w:eastAsia="宋体"/>
          <w:b w:val="0"/>
          <w:bCs/>
          <w:color w:val="auto"/>
          <w:sz w:val="24"/>
          <w:highlight w:val="none"/>
          <w:lang w:val="en-US" w:eastAsia="zh-CN"/>
        </w:rPr>
      </w:pPr>
      <w:r>
        <w:rPr>
          <w:rFonts w:hint="eastAsia" w:ascii="宋体" w:hAnsi="宋体"/>
          <w:b w:val="0"/>
          <w:bCs/>
          <w:color w:val="auto"/>
          <w:sz w:val="24"/>
          <w:highlight w:val="none"/>
        </w:rPr>
        <w:t>备注：</w:t>
      </w:r>
      <w:r>
        <w:rPr>
          <w:rFonts w:hint="eastAsia" w:hAnsi="宋体"/>
          <w:b w:val="0"/>
          <w:bCs/>
          <w:color w:val="auto"/>
          <w:sz w:val="24"/>
          <w:highlight w:val="none"/>
          <w:lang w:val="en-US" w:eastAsia="zh-CN"/>
        </w:rPr>
        <w:t>后附车辆相关资料。</w:t>
      </w:r>
    </w:p>
    <w:p>
      <w:pPr>
        <w:snapToGrid w:val="0"/>
        <w:spacing w:before="50" w:after="50"/>
        <w:rPr>
          <w:rFonts w:hint="eastAsia" w:ascii="宋体" w:hAnsi="宋体" w:eastAsia="宋体" w:cs="宋体"/>
          <w:color w:val="auto"/>
          <w:sz w:val="24"/>
          <w:highlight w:val="none"/>
        </w:rPr>
      </w:pPr>
    </w:p>
    <w:p>
      <w:pPr>
        <w:snapToGrid w:val="0"/>
        <w:spacing w:before="50" w:after="50"/>
        <w:rPr>
          <w:rFonts w:hint="eastAsia" w:ascii="宋体" w:hAnsi="宋体" w:eastAsia="宋体" w:cs="宋体"/>
          <w:color w:val="auto"/>
          <w:spacing w:val="20"/>
          <w:sz w:val="24"/>
          <w:highlight w:val="none"/>
          <w:u w:val="single"/>
        </w:rPr>
      </w:pPr>
      <w:r>
        <w:rPr>
          <w:rFonts w:hint="eastAsia" w:ascii="宋体" w:hAnsi="宋体" w:eastAsia="宋体" w:cs="宋体"/>
          <w:color w:val="auto"/>
          <w:sz w:val="24"/>
          <w:highlight w:val="none"/>
        </w:rPr>
        <w:t>法定代表人或委托代理人签字</w:t>
      </w:r>
      <w:r>
        <w:rPr>
          <w:rFonts w:hint="eastAsia" w:ascii="宋体" w:hAnsi="宋体" w:eastAsia="宋体" w:cs="宋体"/>
          <w:color w:val="auto"/>
          <w:spacing w:val="20"/>
          <w:sz w:val="24"/>
          <w:highlight w:val="none"/>
        </w:rPr>
        <w:t>：</w:t>
      </w:r>
      <w:r>
        <w:rPr>
          <w:rFonts w:hint="eastAsia" w:ascii="宋体" w:hAnsi="宋体" w:eastAsia="宋体" w:cs="宋体"/>
          <w:color w:val="auto"/>
          <w:spacing w:val="20"/>
          <w:sz w:val="24"/>
          <w:highlight w:val="none"/>
          <w:u w:val="single"/>
        </w:rPr>
        <w:t xml:space="preserve">        </w:t>
      </w:r>
    </w:p>
    <w:p>
      <w:pPr>
        <w:snapToGrid w:val="0"/>
        <w:spacing w:before="50" w:after="50"/>
        <w:rPr>
          <w:rFonts w:hint="eastAsia" w:ascii="宋体" w:hAnsi="宋体" w:eastAsia="宋体" w:cs="宋体"/>
          <w:color w:val="auto"/>
          <w:sz w:val="24"/>
          <w:highlight w:val="none"/>
        </w:rPr>
      </w:pPr>
      <w:r>
        <w:rPr>
          <w:rFonts w:hint="eastAsia" w:ascii="宋体" w:hAnsi="宋体" w:eastAsia="宋体" w:cs="宋体"/>
          <w:color w:val="auto"/>
          <w:spacing w:val="20"/>
          <w:sz w:val="24"/>
          <w:highlight w:val="none"/>
        </w:rPr>
        <w:t>投标人盖章：</w:t>
      </w:r>
      <w:r>
        <w:rPr>
          <w:rFonts w:hint="eastAsia" w:ascii="宋体" w:hAnsi="宋体" w:eastAsia="宋体" w:cs="宋体"/>
          <w:color w:val="auto"/>
          <w:spacing w:val="20"/>
          <w:sz w:val="24"/>
          <w:highlight w:val="none"/>
          <w:u w:val="single"/>
        </w:rPr>
        <w:t xml:space="preserve">            </w:t>
      </w:r>
      <w:r>
        <w:rPr>
          <w:rFonts w:hint="eastAsia" w:ascii="宋体" w:hAnsi="宋体" w:eastAsia="宋体" w:cs="宋体"/>
          <w:color w:val="auto"/>
          <w:spacing w:val="20"/>
          <w:sz w:val="24"/>
          <w:highlight w:val="none"/>
        </w:rPr>
        <w:t xml:space="preserve">              日 期：</w:t>
      </w:r>
      <w:r>
        <w:rPr>
          <w:rFonts w:hint="eastAsia" w:ascii="宋体" w:hAnsi="宋体" w:eastAsia="宋体" w:cs="宋体"/>
          <w:color w:val="auto"/>
          <w:spacing w:val="20"/>
          <w:sz w:val="24"/>
          <w:highlight w:val="none"/>
          <w:u w:val="single"/>
        </w:rPr>
        <w:t xml:space="preserve">            </w:t>
      </w:r>
    </w:p>
    <w:p>
      <w:pPr>
        <w:pStyle w:val="22"/>
        <w:ind w:left="0" w:leftChars="0" w:firstLine="0" w:firstLineChars="0"/>
        <w:rPr>
          <w:rFonts w:hint="eastAsia"/>
          <w:color w:val="auto"/>
          <w:highlight w:val="none"/>
        </w:rPr>
      </w:pPr>
    </w:p>
    <w:p>
      <w:pPr>
        <w:pageBreakBefore/>
        <w:spacing w:before="260" w:after="260" w:line="415" w:lineRule="auto"/>
        <w:outlineLvl w:val="1"/>
        <w:rPr>
          <w:rFonts w:ascii="宋体" w:hAnsi="宋体" w:cs="宋体"/>
          <w:bCs/>
          <w:color w:val="auto"/>
          <w:sz w:val="24"/>
          <w:szCs w:val="32"/>
          <w:highlight w:val="none"/>
        </w:rPr>
      </w:pPr>
      <w:bookmarkStart w:id="77" w:name="_Toc20546"/>
      <w:bookmarkStart w:id="78" w:name="_Toc19614"/>
      <w:bookmarkStart w:id="79" w:name="_Toc14984"/>
      <w:r>
        <w:rPr>
          <w:rFonts w:hint="eastAsia" w:ascii="宋体" w:hAnsi="宋体"/>
          <w:color w:val="auto"/>
          <w:sz w:val="24"/>
          <w:highlight w:val="none"/>
        </w:rPr>
        <w:t>附件十</w:t>
      </w:r>
      <w:r>
        <w:rPr>
          <w:rFonts w:hint="eastAsia" w:ascii="宋体" w:hAnsi="宋体"/>
          <w:color w:val="auto"/>
          <w:sz w:val="24"/>
          <w:highlight w:val="none"/>
          <w:lang w:val="en-US" w:eastAsia="zh-CN"/>
        </w:rPr>
        <w:t>二</w:t>
      </w:r>
      <w:r>
        <w:rPr>
          <w:rFonts w:hint="eastAsia" w:ascii="宋体" w:hAnsi="宋体"/>
          <w:color w:val="auto"/>
          <w:sz w:val="24"/>
          <w:highlight w:val="none"/>
        </w:rPr>
        <w:t>：</w:t>
      </w:r>
      <w:r>
        <w:rPr>
          <w:rFonts w:hint="eastAsia" w:ascii="宋体" w:hAnsi="宋体" w:cs="宋体"/>
          <w:bCs/>
          <w:color w:val="auto"/>
          <w:sz w:val="24"/>
          <w:szCs w:val="32"/>
          <w:highlight w:val="none"/>
        </w:rPr>
        <w:t>安全生产承诺函</w:t>
      </w:r>
      <w:bookmarkEnd w:id="77"/>
      <w:bookmarkEnd w:id="78"/>
      <w:bookmarkEnd w:id="79"/>
    </w:p>
    <w:p>
      <w:pPr>
        <w:snapToGrid w:val="0"/>
        <w:spacing w:beforeLines="50" w:after="50"/>
        <w:jc w:val="center"/>
        <w:rPr>
          <w:rFonts w:ascii="宋体" w:hAnsi="宋体"/>
          <w:b/>
          <w:color w:val="auto"/>
          <w:sz w:val="24"/>
          <w:szCs w:val="20"/>
          <w:highlight w:val="none"/>
        </w:rPr>
      </w:pPr>
      <w:r>
        <w:rPr>
          <w:rFonts w:hint="eastAsia" w:ascii="宋体" w:hAnsi="宋体"/>
          <w:b/>
          <w:color w:val="auto"/>
          <w:sz w:val="30"/>
          <w:szCs w:val="30"/>
          <w:highlight w:val="none"/>
        </w:rPr>
        <w:t>安全生产承诺函</w:t>
      </w:r>
    </w:p>
    <w:p>
      <w:pPr>
        <w:snapToGrid w:val="0"/>
        <w:spacing w:line="360" w:lineRule="auto"/>
        <w:rPr>
          <w:rFonts w:ascii="宋体" w:hAnsi="宋体"/>
          <w:color w:val="auto"/>
          <w:sz w:val="24"/>
          <w:szCs w:val="20"/>
          <w:highlight w:val="none"/>
        </w:rPr>
      </w:pPr>
      <w:r>
        <w:rPr>
          <w:rFonts w:hint="eastAsia" w:ascii="宋体" w:hAnsi="宋体"/>
          <w:color w:val="auto"/>
          <w:sz w:val="24"/>
          <w:highlight w:val="none"/>
        </w:rPr>
        <w:t>致：</w:t>
      </w:r>
      <w:r>
        <w:rPr>
          <w:rFonts w:hint="eastAsia" w:ascii="宋体" w:hAnsi="宋体"/>
          <w:color w:val="auto"/>
          <w:sz w:val="24"/>
          <w:highlight w:val="none"/>
          <w:u w:val="single"/>
        </w:rPr>
        <w:t xml:space="preserve">               </w:t>
      </w:r>
      <w:r>
        <w:rPr>
          <w:rFonts w:hint="eastAsia" w:ascii="宋体" w:hAnsi="宋体"/>
          <w:color w:val="auto"/>
          <w:sz w:val="24"/>
          <w:highlight w:val="none"/>
        </w:rPr>
        <w:t>（招标采购单位名称）：</w:t>
      </w:r>
    </w:p>
    <w:p>
      <w:pPr>
        <w:snapToGrid w:val="0"/>
        <w:spacing w:line="360" w:lineRule="auto"/>
        <w:ind w:firstLine="480"/>
        <w:rPr>
          <w:rFonts w:ascii="宋体" w:hAnsi="宋体"/>
          <w:color w:val="auto"/>
          <w:sz w:val="24"/>
          <w:szCs w:val="20"/>
          <w:highlight w:val="none"/>
        </w:rPr>
      </w:pPr>
      <w:r>
        <w:rPr>
          <w:rFonts w:hint="eastAsia" w:ascii="宋体" w:hAnsi="宋体"/>
          <w:color w:val="auto"/>
          <w:sz w:val="24"/>
          <w:highlight w:val="none"/>
        </w:rPr>
        <w:t xml:space="preserve"> 根据贵方为</w:t>
      </w:r>
      <w:r>
        <w:rPr>
          <w:rFonts w:hint="eastAsia" w:ascii="宋体" w:hAnsi="宋体"/>
          <w:color w:val="auto"/>
          <w:sz w:val="24"/>
          <w:highlight w:val="none"/>
          <w:u w:val="single"/>
        </w:rPr>
        <w:t xml:space="preserve">                              </w:t>
      </w:r>
      <w:r>
        <w:rPr>
          <w:rFonts w:hint="eastAsia" w:ascii="宋体" w:hAnsi="宋体"/>
          <w:color w:val="auto"/>
          <w:sz w:val="24"/>
          <w:highlight w:val="none"/>
        </w:rPr>
        <w:t>项目的招标公告（项目编号：</w:t>
      </w:r>
      <w:r>
        <w:rPr>
          <w:rFonts w:hint="eastAsia" w:ascii="宋体" w:hAnsi="宋体"/>
          <w:color w:val="auto"/>
          <w:sz w:val="24"/>
          <w:highlight w:val="none"/>
          <w:u w:val="single"/>
        </w:rPr>
        <w:t xml:space="preserve">            </w:t>
      </w:r>
      <w:r>
        <w:rPr>
          <w:rFonts w:hint="eastAsia" w:ascii="宋体" w:hAnsi="宋体"/>
          <w:color w:val="auto"/>
          <w:sz w:val="24"/>
          <w:highlight w:val="none"/>
        </w:rPr>
        <w:t>），签字代表</w:t>
      </w:r>
      <w:r>
        <w:rPr>
          <w:rFonts w:hint="eastAsia" w:ascii="宋体" w:hAnsi="宋体"/>
          <w:color w:val="auto"/>
          <w:sz w:val="24"/>
          <w:highlight w:val="none"/>
          <w:u w:val="single"/>
        </w:rPr>
        <w:t xml:space="preserve">             </w:t>
      </w:r>
      <w:r>
        <w:rPr>
          <w:rFonts w:hint="eastAsia" w:ascii="宋体" w:hAnsi="宋体"/>
          <w:color w:val="auto"/>
          <w:sz w:val="24"/>
          <w:highlight w:val="none"/>
        </w:rPr>
        <w:t>（全名）经正式授权并代表投标人_____</w:t>
      </w:r>
      <w:r>
        <w:rPr>
          <w:rFonts w:hint="eastAsia" w:ascii="宋体" w:hAnsi="宋体"/>
          <w:color w:val="auto"/>
          <w:sz w:val="24"/>
          <w:highlight w:val="none"/>
          <w:u w:val="single"/>
        </w:rPr>
        <w:t>__                    __</w:t>
      </w:r>
      <w:r>
        <w:rPr>
          <w:rFonts w:hint="eastAsia" w:ascii="宋体" w:hAnsi="宋体"/>
          <w:color w:val="auto"/>
          <w:sz w:val="24"/>
          <w:highlight w:val="none"/>
        </w:rPr>
        <w:t>（投标人名称）作出如下承诺：</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1、安全承诺：本项目服务期间发生的工作人员一切意外、安全及其他事故全部由我公司承担，采购人不承担任何责任及损失。</w:t>
      </w:r>
    </w:p>
    <w:p>
      <w:pPr>
        <w:snapToGrid w:val="0"/>
        <w:spacing w:line="360" w:lineRule="auto"/>
        <w:ind w:firstLine="480" w:firstLineChars="200"/>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360" w:lineRule="auto"/>
        <w:rPr>
          <w:rFonts w:ascii="宋体" w:hAnsi="宋体"/>
          <w:color w:val="auto"/>
          <w:sz w:val="24"/>
          <w:highlight w:val="none"/>
        </w:rPr>
      </w:pPr>
    </w:p>
    <w:p>
      <w:pPr>
        <w:snapToGrid w:val="0"/>
        <w:spacing w:line="480" w:lineRule="auto"/>
        <w:ind w:firstLine="4440" w:firstLineChars="1850"/>
        <w:rPr>
          <w:rFonts w:ascii="宋体" w:hAnsi="宋体"/>
          <w:color w:val="auto"/>
          <w:sz w:val="24"/>
          <w:szCs w:val="20"/>
          <w:highlight w:val="none"/>
          <w:u w:val="single"/>
        </w:rPr>
      </w:pPr>
      <w:r>
        <w:rPr>
          <w:rFonts w:hint="eastAsia" w:ascii="宋体" w:hAnsi="宋体"/>
          <w:color w:val="auto"/>
          <w:sz w:val="24"/>
          <w:highlight w:val="none"/>
        </w:rPr>
        <w:t>投标人名称(公章):</w:t>
      </w:r>
      <w:r>
        <w:rPr>
          <w:rFonts w:hint="eastAsia" w:ascii="宋体" w:hAnsi="宋体"/>
          <w:color w:val="auto"/>
          <w:sz w:val="24"/>
          <w:highlight w:val="none"/>
          <w:u w:val="single"/>
        </w:rPr>
        <w:t xml:space="preserve">                   </w:t>
      </w:r>
    </w:p>
    <w:p>
      <w:pPr>
        <w:spacing w:line="480" w:lineRule="auto"/>
        <w:ind w:firstLine="4440" w:firstLineChars="1850"/>
        <w:rPr>
          <w:rFonts w:ascii="宋体" w:hAnsi="宋体"/>
          <w:color w:val="auto"/>
          <w:sz w:val="24"/>
          <w:highlight w:val="none"/>
        </w:rPr>
      </w:pPr>
      <w:r>
        <w:rPr>
          <w:rFonts w:hint="eastAsia" w:ascii="宋体" w:hAnsi="宋体"/>
          <w:color w:val="auto"/>
          <w:sz w:val="24"/>
          <w:highlight w:val="none"/>
        </w:rPr>
        <w:t>委托代理人签字:</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80" w:lineRule="auto"/>
        <w:ind w:firstLine="4440" w:firstLineChars="1850"/>
        <w:rPr>
          <w:rFonts w:ascii="宋体" w:hAnsi="宋体"/>
          <w:color w:val="auto"/>
          <w:sz w:val="30"/>
          <w:szCs w:val="20"/>
          <w:highlight w:val="none"/>
        </w:rPr>
      </w:pPr>
      <w:r>
        <w:rPr>
          <w:rFonts w:hint="eastAsia" w:ascii="宋体" w:hAnsi="宋体"/>
          <w:color w:val="auto"/>
          <w:sz w:val="24"/>
          <w:highlight w:val="none"/>
        </w:rPr>
        <w:t>日期:</w:t>
      </w:r>
      <w:r>
        <w:rPr>
          <w:rFonts w:hint="eastAsia" w:ascii="宋体" w:hAnsi="宋体"/>
          <w:color w:val="auto"/>
          <w:sz w:val="24"/>
          <w:highlight w:val="none"/>
          <w:u w:val="single"/>
        </w:rPr>
        <w:t xml:space="preserve">    </w:t>
      </w:r>
      <w:r>
        <w:rPr>
          <w:rFonts w:hint="eastAsia" w:ascii="宋体" w:hAnsi="宋体"/>
          <w:color w:val="auto"/>
          <w:sz w:val="24"/>
          <w:highlight w:val="none"/>
        </w:rPr>
        <w:t>年___月___日</w:t>
      </w:r>
    </w:p>
    <w:p>
      <w:pPr>
        <w:pStyle w:val="6"/>
        <w:keepNext w:val="0"/>
        <w:keepLines w:val="0"/>
        <w:pageBreakBefore/>
        <w:rPr>
          <w:rFonts w:hint="eastAsia" w:ascii="宋体" w:hAnsi="宋体" w:eastAsia="宋体" w:cs="宋体"/>
          <w:b w:val="0"/>
          <w:color w:val="auto"/>
          <w:kern w:val="0"/>
          <w:sz w:val="24"/>
          <w:szCs w:val="24"/>
          <w:highlight w:val="none"/>
        </w:rPr>
      </w:pPr>
      <w:bookmarkStart w:id="80" w:name="_Toc7775"/>
      <w:r>
        <w:rPr>
          <w:rFonts w:hint="eastAsia" w:ascii="宋体" w:hAnsi="宋体" w:eastAsia="宋体" w:cs="宋体"/>
          <w:b w:val="0"/>
          <w:color w:val="auto"/>
          <w:kern w:val="0"/>
          <w:sz w:val="24"/>
          <w:szCs w:val="24"/>
          <w:highlight w:val="none"/>
        </w:rPr>
        <w:t>附件</w:t>
      </w:r>
      <w:r>
        <w:rPr>
          <w:rFonts w:hint="eastAsia" w:ascii="宋体" w:hAnsi="宋体" w:eastAsia="宋体" w:cs="宋体"/>
          <w:b w:val="0"/>
          <w:color w:val="auto"/>
          <w:kern w:val="0"/>
          <w:sz w:val="24"/>
          <w:szCs w:val="24"/>
          <w:highlight w:val="none"/>
          <w:lang w:val="en-US" w:eastAsia="zh-CN"/>
        </w:rPr>
        <w:t>十三</w:t>
      </w:r>
      <w:r>
        <w:rPr>
          <w:rFonts w:hint="eastAsia" w:ascii="宋体" w:hAnsi="宋体" w:eastAsia="宋体" w:cs="宋体"/>
          <w:b w:val="0"/>
          <w:color w:val="auto"/>
          <w:kern w:val="0"/>
          <w:sz w:val="24"/>
          <w:szCs w:val="24"/>
          <w:highlight w:val="none"/>
        </w:rPr>
        <w:t>：同类项目业绩一览表</w:t>
      </w:r>
      <w:bookmarkEnd w:id="74"/>
      <w:bookmarkEnd w:id="80"/>
    </w:p>
    <w:p>
      <w:pPr>
        <w:widowControl/>
        <w:jc w:val="left"/>
        <w:rPr>
          <w:rFonts w:hint="eastAsia" w:ascii="宋体" w:hAnsi="宋体" w:eastAsia="宋体" w:cs="宋体"/>
          <w:color w:val="auto"/>
          <w:kern w:val="0"/>
          <w:sz w:val="24"/>
          <w:highlight w:val="none"/>
        </w:rPr>
      </w:pPr>
    </w:p>
    <w:p>
      <w:pPr>
        <w:snapToGrid w:val="0"/>
        <w:spacing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同类项目业绩一览表</w:t>
      </w:r>
    </w:p>
    <w:p>
      <w:pPr>
        <w:widowControl/>
        <w:jc w:val="left"/>
        <w:rPr>
          <w:rFonts w:hint="eastAsia" w:ascii="宋体" w:hAnsi="宋体" w:eastAsia="宋体" w:cs="宋体"/>
          <w:color w:val="auto"/>
          <w:kern w:val="0"/>
          <w:sz w:val="24"/>
          <w:highlight w:val="none"/>
        </w:rPr>
      </w:pP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312"/>
        <w:gridCol w:w="1312"/>
        <w:gridCol w:w="1312"/>
        <w:gridCol w:w="1312"/>
        <w:gridCol w:w="1312"/>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项目名称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类型</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简要描述</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金额</w:t>
            </w:r>
          </w:p>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（万元）</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实施时间</w:t>
            </w:r>
          </w:p>
        </w:tc>
        <w:tc>
          <w:tcPr>
            <w:tcW w:w="1312"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项目单位、联系人及电话</w:t>
            </w:r>
          </w:p>
        </w:tc>
        <w:tc>
          <w:tcPr>
            <w:tcW w:w="1313" w:type="dxa"/>
            <w:vAlign w:val="center"/>
          </w:tcPr>
          <w:p>
            <w:pPr>
              <w:jc w:val="center"/>
              <w:rPr>
                <w:rFonts w:hint="eastAsia" w:ascii="宋体" w:hAnsi="宋体" w:eastAsia="宋体" w:cs="宋体"/>
                <w:color w:val="auto"/>
                <w:sz w:val="24"/>
                <w:highlight w:val="none"/>
                <w:lang w:val="zh-CN"/>
              </w:rPr>
            </w:pPr>
            <w:r>
              <w:rPr>
                <w:rFonts w:hint="eastAsia" w:ascii="宋体" w:hAnsi="宋体" w:eastAsia="宋体" w:cs="宋体"/>
                <w:color w:val="auto"/>
                <w:sz w:val="24"/>
                <w:highlight w:val="none"/>
                <w:lang w:val="zh-CN"/>
              </w:rPr>
              <w:t>项目完成情况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jc w:val="center"/>
        </w:trPr>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2"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c>
          <w:tcPr>
            <w:tcW w:w="1313" w:type="dxa"/>
            <w:vAlign w:val="center"/>
          </w:tcPr>
          <w:p>
            <w:pPr>
              <w:autoSpaceDE w:val="0"/>
              <w:autoSpaceDN w:val="0"/>
              <w:adjustRightInd w:val="0"/>
              <w:spacing w:line="360" w:lineRule="auto"/>
              <w:jc w:val="center"/>
              <w:rPr>
                <w:rFonts w:hint="eastAsia" w:ascii="宋体" w:hAnsi="宋体" w:eastAsia="宋体" w:cs="宋体"/>
                <w:color w:val="auto"/>
                <w:sz w:val="24"/>
                <w:highlight w:val="none"/>
                <w:lang w:val="zh-CN"/>
              </w:rPr>
            </w:pPr>
          </w:p>
        </w:tc>
      </w:tr>
    </w:tbl>
    <w:p>
      <w:pPr>
        <w:snapToGrid w:val="0"/>
        <w:spacing w:line="360" w:lineRule="auto"/>
        <w:rPr>
          <w:rFonts w:hint="eastAsia" w:ascii="宋体" w:hAnsi="宋体" w:eastAsia="宋体" w:cs="宋体"/>
          <w:b/>
          <w:color w:val="auto"/>
          <w:sz w:val="24"/>
          <w:highlight w:val="none"/>
        </w:rPr>
      </w:pP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注：1、各投标人可以根据各自业绩量准备充分的表格，此页后须附证明材料。</w:t>
      </w:r>
    </w:p>
    <w:p>
      <w:pPr>
        <w:snapToGrid w:val="0"/>
        <w:spacing w:line="360" w:lineRule="auto"/>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2、投标人须真实仔细地填写本表格。</w:t>
      </w: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widowControl/>
        <w:jc w:val="left"/>
        <w:rPr>
          <w:rFonts w:hint="eastAsia" w:ascii="宋体" w:hAnsi="宋体" w:eastAsia="宋体" w:cs="宋体"/>
          <w:color w:val="auto"/>
          <w:kern w:val="0"/>
          <w:sz w:val="24"/>
          <w:highlight w:val="none"/>
        </w:rPr>
      </w:pPr>
    </w:p>
    <w:p>
      <w:pPr>
        <w:pStyle w:val="8"/>
        <w:overflowPunct w:val="0"/>
        <w:spacing w:line="360" w:lineRule="auto"/>
        <w:ind w:right="420" w:firstLine="3300" w:firstLineChars="13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投标人（单位盖章）：</w:t>
      </w:r>
    </w:p>
    <w:p>
      <w:pPr>
        <w:pStyle w:val="8"/>
        <w:overflowPunct w:val="0"/>
        <w:spacing w:line="360" w:lineRule="auto"/>
        <w:ind w:right="420"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法定代表人或委托代理人（签字或盖章）：                         </w:t>
      </w:r>
    </w:p>
    <w:p>
      <w:pPr>
        <w:spacing w:before="120" w:beforeLines="50" w:line="360" w:lineRule="auto"/>
        <w:ind w:right="-21" w:rightChars="-1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rPr>
          <w:rFonts w:hint="eastAsia" w:ascii="宋体" w:hAnsi="宋体" w:eastAsia="宋体" w:cs="宋体"/>
          <w:bCs/>
          <w:color w:val="auto"/>
          <w:sz w:val="24"/>
          <w:highlight w:val="none"/>
        </w:rPr>
      </w:pPr>
    </w:p>
    <w:p>
      <w:pPr>
        <w:rPr>
          <w:rFonts w:hint="eastAsia" w:ascii="宋体" w:hAnsi="宋体" w:eastAsia="宋体" w:cs="宋体"/>
          <w:bCs/>
          <w:color w:val="auto"/>
          <w:sz w:val="24"/>
          <w:highlight w:val="none"/>
        </w:rPr>
      </w:pPr>
    </w:p>
    <w:p>
      <w:pPr>
        <w:rPr>
          <w:rFonts w:hint="eastAsia" w:ascii="宋体" w:hAnsi="宋体" w:eastAsia="宋体" w:cs="宋体"/>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81" w:name="_Toc20758"/>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十四</w:t>
      </w:r>
      <w:r>
        <w:rPr>
          <w:rFonts w:hint="eastAsia" w:ascii="宋体" w:hAnsi="宋体" w:eastAsia="宋体" w:cs="宋体"/>
          <w:bCs/>
          <w:color w:val="auto"/>
          <w:sz w:val="24"/>
          <w:highlight w:val="none"/>
        </w:rPr>
        <w:t>：服务费承诺书</w:t>
      </w:r>
      <w:bookmarkEnd w:id="81"/>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承 诺 书</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line="360" w:lineRule="auto"/>
        <w:jc w:val="left"/>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东阳市鑫盛工程咨询有限公司</w:t>
      </w:r>
      <w:r>
        <w:rPr>
          <w:rFonts w:hint="eastAsia" w:ascii="宋体" w:hAnsi="宋体" w:eastAsia="宋体" w:cs="宋体"/>
          <w:b/>
          <w:bCs/>
          <w:color w:val="auto"/>
          <w:sz w:val="24"/>
          <w:highlight w:val="none"/>
        </w:rPr>
        <w:t>：</w:t>
      </w:r>
    </w:p>
    <w:p>
      <w:pPr>
        <w:snapToGrid w:val="0"/>
        <w:spacing w:before="50" w:after="120" w:afterLines="50" w:line="360" w:lineRule="auto"/>
        <w:ind w:firstLine="472" w:firstLineChars="196"/>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若我公司中标时，在中标结果公示结束之日起3天内，愿按本招标文件总则第（五）条规定向东阳市鑫盛工程咨询有限公司支付中标服务费。    </w:t>
      </w:r>
    </w:p>
    <w:p>
      <w:pPr>
        <w:snapToGrid w:val="0"/>
        <w:spacing w:before="50" w:after="120" w:afterLines="50" w:line="360" w:lineRule="auto"/>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承诺单位(盖章)：</w:t>
      </w: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ind w:firstLine="236" w:firstLineChars="98"/>
        <w:jc w:val="left"/>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法定代表人或委托代理人(签字)：</w:t>
      </w: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jc w:val="left"/>
        <w:rPr>
          <w:rFonts w:hint="eastAsia" w:ascii="宋体" w:hAnsi="宋体" w:eastAsia="宋体" w:cs="宋体"/>
          <w:b/>
          <w:bCs/>
          <w:color w:val="auto"/>
          <w:sz w:val="24"/>
          <w:highlight w:val="none"/>
        </w:rPr>
      </w:pPr>
    </w:p>
    <w:p>
      <w:pPr>
        <w:snapToGrid w:val="0"/>
        <w:spacing w:before="50" w:after="120" w:afterLines="50"/>
        <w:ind w:firstLine="5980" w:firstLineChars="2482"/>
        <w:jc w:val="left"/>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年     月    日</w:t>
      </w:r>
    </w:p>
    <w:p>
      <w:pPr>
        <w:snapToGrid w:val="0"/>
        <w:spacing w:before="50" w:after="120" w:afterLines="50"/>
        <w:jc w:val="left"/>
        <w:rPr>
          <w:rFonts w:hint="eastAsia" w:ascii="宋体" w:hAnsi="宋体" w:eastAsia="宋体" w:cs="宋体"/>
          <w:b/>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snapToGrid w:val="0"/>
        <w:spacing w:before="120" w:beforeLines="50" w:after="50" w:line="276" w:lineRule="auto"/>
        <w:jc w:val="left"/>
        <w:rPr>
          <w:rFonts w:hint="eastAsia" w:ascii="宋体" w:hAnsi="宋体" w:eastAsia="宋体" w:cs="宋体"/>
          <w:color w:val="auto"/>
          <w:sz w:val="24"/>
          <w:highlight w:val="none"/>
        </w:rPr>
      </w:pPr>
    </w:p>
    <w:p>
      <w:pPr>
        <w:rPr>
          <w:rFonts w:hint="eastAsia" w:ascii="宋体" w:hAnsi="宋体" w:eastAsia="宋体" w:cs="宋体"/>
          <w:bCs/>
          <w:color w:val="auto"/>
          <w:sz w:val="24"/>
          <w:highlight w:val="none"/>
        </w:rPr>
      </w:pPr>
      <w:bookmarkStart w:id="82" w:name="_Toc7166659"/>
      <w:bookmarkStart w:id="83" w:name="_Toc514425251"/>
    </w:p>
    <w:bookmarkEnd w:id="82"/>
    <w:bookmarkEnd w:id="83"/>
    <w:p>
      <w:pPr>
        <w:rPr>
          <w:rFonts w:hint="eastAsia" w:ascii="宋体" w:hAnsi="宋体" w:eastAsia="宋体" w:cs="宋体"/>
          <w:b/>
          <w:color w:val="auto"/>
          <w:sz w:val="24"/>
          <w:highlight w:val="none"/>
        </w:rPr>
      </w:pPr>
    </w:p>
    <w:p>
      <w:pPr>
        <w:pageBreakBefore/>
        <w:spacing w:before="260" w:after="260" w:line="415" w:lineRule="auto"/>
        <w:outlineLvl w:val="1"/>
        <w:rPr>
          <w:rFonts w:hint="eastAsia" w:ascii="宋体" w:hAnsi="宋体" w:eastAsia="宋体" w:cs="宋体"/>
          <w:bCs/>
          <w:color w:val="auto"/>
          <w:sz w:val="24"/>
          <w:highlight w:val="none"/>
        </w:rPr>
      </w:pPr>
      <w:bookmarkStart w:id="84" w:name="_Toc496598995"/>
      <w:bookmarkStart w:id="85" w:name="_Toc27696"/>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十五</w:t>
      </w:r>
      <w:r>
        <w:rPr>
          <w:rFonts w:hint="eastAsia" w:ascii="宋体" w:hAnsi="宋体" w:eastAsia="宋体" w:cs="宋体"/>
          <w:bCs/>
          <w:color w:val="auto"/>
          <w:sz w:val="24"/>
          <w:highlight w:val="none"/>
        </w:rPr>
        <w:t>:</w:t>
      </w:r>
      <w:bookmarkEnd w:id="84"/>
      <w:r>
        <w:rPr>
          <w:rFonts w:hint="eastAsia" w:ascii="宋体" w:hAnsi="宋体" w:cs="宋体"/>
          <w:bCs/>
          <w:color w:val="auto"/>
          <w:sz w:val="24"/>
          <w:highlight w:val="none"/>
          <w:lang w:val="en-US" w:eastAsia="zh-CN"/>
        </w:rPr>
        <w:t xml:space="preserve"> </w:t>
      </w:r>
      <w:r>
        <w:rPr>
          <w:rFonts w:hint="eastAsia" w:ascii="宋体" w:hAnsi="宋体" w:eastAsia="宋体" w:cs="宋体"/>
          <w:bCs/>
          <w:color w:val="auto"/>
          <w:sz w:val="24"/>
          <w:highlight w:val="none"/>
        </w:rPr>
        <w:t>投标函</w:t>
      </w:r>
      <w:bookmarkEnd w:id="85"/>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投 标 函</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致：</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（招标采购单位名称）：</w:t>
      </w:r>
    </w:p>
    <w:p>
      <w:pPr>
        <w:snapToGrid w:val="0"/>
        <w:spacing w:line="360" w:lineRule="auto"/>
        <w:ind w:firstLine="48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根据贵方为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项目的招标公告/投标邀请书</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（项目编号：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），签字代表</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（全名）经正式授权并代表投标人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（投标人名称）提交电子投标文件。</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据此函，签字代表宣布同意如下：</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3.本投标有效期自开标日起 ______天。</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5.投标人同意按照贵方要求提供与投标有关的一切数据或资料。</w:t>
      </w:r>
    </w:p>
    <w:p>
      <w:pPr>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6.与本投标有关的一切正式往来信函请寄：</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地址：__________</w:t>
      </w:r>
      <w:r>
        <w:rPr>
          <w:rFonts w:hint="eastAsia" w:ascii="宋体" w:hAnsi="宋体" w:eastAsia="宋体" w:cs="宋体"/>
          <w:color w:val="auto"/>
          <w:sz w:val="24"/>
          <w:highlight w:val="none"/>
          <w:u w:val="single"/>
        </w:rPr>
        <w:t xml:space="preserve">        _</w:t>
      </w:r>
      <w:r>
        <w:rPr>
          <w:rFonts w:hint="eastAsia" w:ascii="宋体" w:hAnsi="宋体" w:eastAsia="宋体" w:cs="宋体"/>
          <w:color w:val="auto"/>
          <w:sz w:val="24"/>
          <w:highlight w:val="none"/>
        </w:rPr>
        <w:t>____邮编：__________   电话：______________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传真：______________投标人代表姓名 ___________  职务：______</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_______</w:t>
      </w: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投标人名称(公章):___________________</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委托代理人签字:___________ </w:t>
      </w:r>
    </w:p>
    <w:p>
      <w:pPr>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日期:_____年___月___日</w:t>
      </w:r>
    </w:p>
    <w:p>
      <w:pPr>
        <w:snapToGrid w:val="0"/>
        <w:spacing w:before="156" w:after="156" w:line="360" w:lineRule="auto"/>
        <w:rPr>
          <w:rFonts w:hint="eastAsia" w:ascii="宋体" w:hAnsi="宋体" w:eastAsia="宋体" w:cs="宋体"/>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snapToGrid w:val="0"/>
        <w:spacing w:before="50" w:after="120" w:afterLines="50"/>
        <w:jc w:val="left"/>
        <w:rPr>
          <w:rFonts w:hint="eastAsia" w:ascii="宋体" w:hAnsi="宋体" w:eastAsia="宋体" w:cs="宋体"/>
          <w:b/>
          <w:color w:val="auto"/>
          <w:sz w:val="24"/>
          <w:highlight w:val="none"/>
        </w:rPr>
      </w:pPr>
    </w:p>
    <w:p>
      <w:pPr>
        <w:rPr>
          <w:rFonts w:hint="eastAsia" w:ascii="宋体" w:hAnsi="宋体" w:eastAsia="宋体" w:cs="宋体"/>
          <w:color w:val="auto"/>
          <w:sz w:val="24"/>
          <w:highlight w:val="none"/>
        </w:rPr>
      </w:pPr>
      <w:bookmarkStart w:id="86" w:name="_Toc496598998"/>
    </w:p>
    <w:p>
      <w:pPr>
        <w:keepNext/>
        <w:keepLines/>
        <w:spacing w:before="260" w:after="260" w:line="360" w:lineRule="auto"/>
        <w:outlineLvl w:val="1"/>
        <w:rPr>
          <w:rFonts w:hint="eastAsia" w:ascii="宋体" w:hAnsi="宋体" w:eastAsia="宋体" w:cs="宋体"/>
          <w:bCs/>
          <w:color w:val="auto"/>
          <w:sz w:val="24"/>
          <w:highlight w:val="none"/>
          <w:lang w:val="en-US" w:eastAsia="zh-CN"/>
        </w:rPr>
      </w:pPr>
      <w:bookmarkStart w:id="87" w:name="_Toc22355"/>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六</w:t>
      </w:r>
      <w:r>
        <w:rPr>
          <w:rFonts w:hint="eastAsia" w:ascii="宋体" w:hAnsi="宋体" w:eastAsia="宋体" w:cs="宋体"/>
          <w:bCs/>
          <w:color w:val="auto"/>
          <w:sz w:val="24"/>
          <w:highlight w:val="none"/>
        </w:rPr>
        <w:t>：开标一览表</w:t>
      </w:r>
      <w:bookmarkEnd w:id="87"/>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开标一览表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招标编号：                             </w:t>
      </w:r>
    </w:p>
    <w:p>
      <w:pPr>
        <w:spacing w:line="360" w:lineRule="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rPr>
        <w:t xml:space="preserve">投标人名称：           </w:t>
      </w: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单位：元</w:t>
      </w:r>
      <w:r>
        <w:rPr>
          <w:rFonts w:hint="eastAsia" w:ascii="宋体" w:hAnsi="宋体" w:eastAsia="宋体" w:cs="宋体"/>
          <w:b/>
          <w:color w:val="auto"/>
          <w:sz w:val="24"/>
          <w:highlight w:val="none"/>
        </w:rPr>
        <w:t xml:space="preserve">              </w:t>
      </w:r>
      <w:r>
        <w:rPr>
          <w:rFonts w:hint="eastAsia" w:ascii="宋体" w:hAnsi="宋体" w:eastAsia="宋体" w:cs="宋体"/>
          <w:b/>
          <w:color w:val="auto"/>
          <w:sz w:val="24"/>
          <w:highlight w:val="none"/>
          <w:lang w:val="en-US" w:eastAsia="zh-CN"/>
        </w:rPr>
        <w:t xml:space="preserve">   </w:t>
      </w:r>
    </w:p>
    <w:tbl>
      <w:tblPr>
        <w:tblStyle w:val="23"/>
        <w:tblW w:w="997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908"/>
        <w:gridCol w:w="40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6" w:hRule="atLeast"/>
        </w:trPr>
        <w:tc>
          <w:tcPr>
            <w:tcW w:w="59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b/>
                <w:color w:val="auto"/>
                <w:sz w:val="24"/>
                <w:highlight w:val="none"/>
              </w:rPr>
            </w:pPr>
            <w:r>
              <w:rPr>
                <w:rFonts w:hint="eastAsia" w:ascii="宋体" w:hAnsi="宋体"/>
                <w:b/>
                <w:color w:val="auto"/>
                <w:sz w:val="24"/>
                <w:highlight w:val="none"/>
              </w:rPr>
              <w:t>采购内容</w:t>
            </w:r>
          </w:p>
        </w:tc>
        <w:tc>
          <w:tcPr>
            <w:tcW w:w="4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b/>
                <w:color w:val="auto"/>
                <w:sz w:val="24"/>
                <w:highlight w:val="none"/>
                <w:lang w:eastAsia="zh-CN"/>
              </w:rPr>
            </w:pPr>
            <w:r>
              <w:rPr>
                <w:rFonts w:hint="eastAsia" w:ascii="宋体" w:hAnsi="宋体"/>
                <w:b/>
                <w:color w:val="auto"/>
                <w:sz w:val="24"/>
                <w:highlight w:val="none"/>
              </w:rPr>
              <w:t>投标报价</w:t>
            </w:r>
            <w:r>
              <w:rPr>
                <w:rFonts w:hint="eastAsia" w:ascii="宋体" w:hAnsi="宋体"/>
                <w:b/>
                <w:color w:val="auto"/>
                <w:sz w:val="24"/>
                <w:highlight w:val="none"/>
                <w:lang w:eastAsia="zh-CN"/>
              </w:rPr>
              <w:t>（</w:t>
            </w:r>
            <w:r>
              <w:rPr>
                <w:rFonts w:hint="eastAsia" w:ascii="宋体" w:hAnsi="宋体"/>
                <w:b/>
                <w:color w:val="auto"/>
                <w:sz w:val="24"/>
                <w:highlight w:val="none"/>
                <w:lang w:val="en-US" w:eastAsia="zh-CN"/>
              </w:rPr>
              <w:t>元/年</w:t>
            </w:r>
            <w:r>
              <w:rPr>
                <w:rFonts w:hint="eastAsia" w:ascii="宋体" w:hAnsi="宋体"/>
                <w:b/>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91" w:hRule="atLeast"/>
        </w:trPr>
        <w:tc>
          <w:tcPr>
            <w:tcW w:w="5908"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hint="eastAsia" w:ascii="宋体" w:hAnsi="宋体"/>
                <w:color w:val="auto"/>
                <w:sz w:val="24"/>
                <w:highlight w:val="none"/>
                <w:lang w:eastAsia="zh-CN"/>
              </w:rPr>
            </w:pPr>
            <w:r>
              <w:rPr>
                <w:rFonts w:hint="eastAsia" w:ascii="宋体" w:hAnsi="宋体"/>
                <w:color w:val="auto"/>
                <w:sz w:val="24"/>
                <w:highlight w:val="none"/>
                <w:lang w:eastAsia="zh-CN"/>
              </w:rPr>
              <w:t>东阳市横店镇人民政府环卫、市政、绿化、路灯保洁</w:t>
            </w:r>
          </w:p>
          <w:p>
            <w:pPr>
              <w:snapToGrid w:val="0"/>
              <w:spacing w:before="50" w:after="50" w:line="360" w:lineRule="auto"/>
              <w:jc w:val="center"/>
              <w:rPr>
                <w:rFonts w:hint="eastAsia" w:ascii="宋体" w:hAnsi="宋体" w:eastAsia="宋体"/>
                <w:color w:val="auto"/>
                <w:sz w:val="24"/>
                <w:highlight w:val="none"/>
                <w:lang w:eastAsia="zh-CN"/>
              </w:rPr>
            </w:pPr>
            <w:r>
              <w:rPr>
                <w:rFonts w:hint="eastAsia" w:ascii="宋体" w:hAnsi="宋体"/>
                <w:color w:val="auto"/>
                <w:sz w:val="24"/>
                <w:highlight w:val="none"/>
                <w:lang w:eastAsia="zh-CN"/>
              </w:rPr>
              <w:t>养护项目</w:t>
            </w:r>
          </w:p>
        </w:tc>
        <w:tc>
          <w:tcPr>
            <w:tcW w:w="4071"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5" w:hRule="atLeast"/>
        </w:trPr>
        <w:tc>
          <w:tcPr>
            <w:tcW w:w="997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50" w:after="50"/>
              <w:jc w:val="both"/>
              <w:rPr>
                <w:rFonts w:ascii="宋体" w:hAnsi="宋体"/>
                <w:color w:val="auto"/>
                <w:sz w:val="24"/>
                <w:highlight w:val="none"/>
              </w:rPr>
            </w:pPr>
            <w:r>
              <w:rPr>
                <w:rFonts w:hint="eastAsia" w:ascii="宋体" w:hAnsi="宋体"/>
                <w:color w:val="auto"/>
                <w:sz w:val="24"/>
                <w:highlight w:val="none"/>
              </w:rPr>
              <w:t>投标报价大写（人民币）：</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小写：</w:t>
            </w:r>
            <w:r>
              <w:rPr>
                <w:rFonts w:hint="eastAsia" w:ascii="宋体" w:hAnsi="宋体"/>
                <w:color w:val="auto"/>
                <w:sz w:val="24"/>
                <w:highlight w:val="none"/>
                <w:u w:val="single"/>
              </w:rPr>
              <w:t xml:space="preserve">                    </w:t>
            </w:r>
          </w:p>
        </w:tc>
      </w:tr>
    </w:tbl>
    <w:p>
      <w:pPr>
        <w:spacing w:line="360" w:lineRule="auto"/>
        <w:jc w:val="left"/>
        <w:rPr>
          <w:rFonts w:hint="eastAsia" w:ascii="宋体" w:hAnsi="宋体" w:eastAsia="宋体" w:cs="宋体"/>
          <w:color w:val="auto"/>
          <w:sz w:val="24"/>
          <w:highlight w:val="none"/>
        </w:rPr>
      </w:pPr>
    </w:p>
    <w:p>
      <w:pPr>
        <w:spacing w:line="360" w:lineRule="auto"/>
        <w:jc w:val="left"/>
        <w:rPr>
          <w:rFonts w:hint="eastAsia" w:ascii="宋体" w:hAnsi="宋体"/>
          <w:color w:val="auto"/>
          <w:sz w:val="24"/>
          <w:highlight w:val="non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lang w:eastAsia="zh-CN"/>
        </w:rPr>
        <w:t>：</w:t>
      </w:r>
      <w:r>
        <w:rPr>
          <w:rFonts w:hint="eastAsia" w:ascii="宋体" w:hAnsi="宋体"/>
          <w:color w:val="auto"/>
          <w:sz w:val="24"/>
          <w:highlight w:val="none"/>
        </w:rPr>
        <w:t>1、</w:t>
      </w:r>
      <w:r>
        <w:rPr>
          <w:rFonts w:hint="eastAsia" w:ascii="宋体" w:hAnsi="宋体"/>
          <w:color w:val="auto"/>
          <w:sz w:val="24"/>
          <w:highlight w:val="none"/>
          <w:lang w:val="en-US" w:eastAsia="zh-CN"/>
        </w:rPr>
        <w:t>投</w:t>
      </w:r>
      <w:r>
        <w:rPr>
          <w:rFonts w:hint="eastAsia" w:ascii="宋体" w:hAnsi="宋体"/>
          <w:color w:val="auto"/>
          <w:sz w:val="24"/>
          <w:highlight w:val="none"/>
        </w:rPr>
        <w:t>标报价一栏必须填写，否则其投标作无效标处理。</w:t>
      </w:r>
    </w:p>
    <w:p>
      <w:pPr>
        <w:numPr>
          <w:ilvl w:val="0"/>
          <w:numId w:val="12"/>
        </w:numPr>
        <w:spacing w:line="360" w:lineRule="auto"/>
        <w:ind w:firstLine="480" w:firstLineChars="200"/>
        <w:jc w:val="left"/>
        <w:rPr>
          <w:rFonts w:hint="eastAsia" w:ascii="宋体" w:hAnsi="宋体" w:cs="Arial"/>
          <w:bCs/>
          <w:color w:val="auto"/>
          <w:sz w:val="24"/>
          <w:highlight w:val="none"/>
        </w:rPr>
      </w:pPr>
      <w:r>
        <w:rPr>
          <w:rFonts w:hint="eastAsia" w:ascii="宋体" w:hAnsi="宋体"/>
          <w:color w:val="auto"/>
          <w:sz w:val="24"/>
          <w:highlight w:val="none"/>
        </w:rPr>
        <w:t>投标报价一经涂改，应在涂改处加盖单位公章或者由法定代表人或授权委托人签字或盖章，否则其投标作无效标处理</w:t>
      </w:r>
      <w:r>
        <w:rPr>
          <w:rFonts w:hint="eastAsia" w:ascii="宋体" w:hAnsi="宋体" w:cs="Arial"/>
          <w:bCs/>
          <w:color w:val="auto"/>
          <w:sz w:val="24"/>
          <w:highlight w:val="none"/>
        </w:rPr>
        <w:t>；</w:t>
      </w:r>
    </w:p>
    <w:p>
      <w:pPr>
        <w:spacing w:line="360" w:lineRule="auto"/>
        <w:ind w:firstLine="480" w:firstLineChars="200"/>
        <w:rPr>
          <w:rFonts w:hint="eastAsia" w:ascii="宋体" w:hAnsi="宋体" w:cs="仿宋_GB2312"/>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lang w:eastAsia="zh-CN"/>
        </w:rPr>
        <w:t>投标报价包括提供保洁、绿化养护、市政、路灯养护、200万元设备更新、及其他所有服务所需的一切人员工资、奖金、服装费、各种加班费、夜餐费、住宿费、公厕管理中产生的管理人员费用、保洁人员费用、保洁工具费（包括洁厕灵、垃圾篓、塑料袋、毛巾、卫生吸、拖把、皮手套、塑料扫帚、长方刷、小圆刷、杀虫剂、香蕉水、火夹、清洁球、尘帚、小铁簸箕、皮管、喷雾器等所有保洁过程中需要的保洁工具）、化粪池清掏修理费管理费、作业车辆租赁费、车辆使用保养费用、车辆保险费、各种保险、管理费用、税费、利润、各类创建、突击的情况等完成合同所需的一切本身和不可或缺的所有工作开支、政策性文件规定即合同包含的所有风险、责任等实施本项目所需的一切费用。</w:t>
      </w:r>
    </w:p>
    <w:p>
      <w:pPr>
        <w:numPr>
          <w:ilvl w:val="0"/>
          <w:numId w:val="0"/>
        </w:numPr>
        <w:snapToGrid/>
        <w:spacing w:line="360" w:lineRule="auto"/>
        <w:ind w:firstLine="480" w:firstLineChars="200"/>
        <w:jc w:val="left"/>
        <w:rPr>
          <w:rFonts w:hint="eastAsia" w:ascii="宋体" w:hAnsi="宋体" w:eastAsia="宋体" w:cs="宋体"/>
          <w:color w:val="auto"/>
          <w:sz w:val="24"/>
          <w:highlight w:val="none"/>
        </w:rPr>
      </w:pPr>
      <w:r>
        <w:rPr>
          <w:rFonts w:hint="eastAsia" w:ascii="宋体" w:hAnsi="宋体" w:cs="Times New Roman"/>
          <w:color w:val="auto"/>
          <w:sz w:val="24"/>
          <w:highlight w:val="none"/>
          <w:lang w:val="en-US" w:eastAsia="zh-CN"/>
        </w:rPr>
        <w:t>4、</w:t>
      </w:r>
      <w:r>
        <w:rPr>
          <w:rFonts w:hint="eastAsia" w:ascii="宋体" w:hAnsi="宋体" w:eastAsia="宋体" w:cs="Times New Roman"/>
          <w:color w:val="auto"/>
          <w:sz w:val="24"/>
          <w:highlight w:val="none"/>
        </w:rPr>
        <w:t>本表格式不允许修改，否则作无效标处理。</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法定代表人或委托代理人（签字或盖章）：</w:t>
      </w:r>
    </w:p>
    <w:p>
      <w:pPr>
        <w:spacing w:line="440" w:lineRule="exact"/>
        <w:rPr>
          <w:rFonts w:hint="eastAsia" w:ascii="宋体" w:hAnsi="宋体" w:eastAsia="宋体" w:cs="宋体"/>
          <w:color w:val="auto"/>
          <w:sz w:val="24"/>
          <w:highlight w:val="none"/>
        </w:rPr>
      </w:pP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投标人名称（盖章）：     </w:t>
      </w:r>
    </w:p>
    <w:p>
      <w:pPr>
        <w:spacing w:line="44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日期：    年   月   日</w:t>
      </w:r>
    </w:p>
    <w:bookmarkEnd w:id="86"/>
    <w:p>
      <w:pPr>
        <w:keepNext/>
        <w:keepLines/>
        <w:spacing w:before="260" w:after="260" w:line="360" w:lineRule="auto"/>
        <w:outlineLvl w:val="1"/>
        <w:rPr>
          <w:rFonts w:hint="eastAsia" w:ascii="宋体" w:hAnsi="宋体" w:eastAsia="宋体" w:cs="宋体"/>
          <w:bCs/>
          <w:color w:val="auto"/>
          <w:sz w:val="24"/>
          <w:highlight w:val="none"/>
          <w:lang w:val="en-US" w:eastAsia="zh-CN"/>
        </w:rPr>
      </w:pPr>
      <w:bookmarkStart w:id="88" w:name="_Toc7687"/>
      <w:bookmarkStart w:id="89" w:name="_Toc9256"/>
      <w:bookmarkStart w:id="90" w:name="_Toc496599000"/>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七</w:t>
      </w:r>
      <w:r>
        <w:rPr>
          <w:rFonts w:hint="eastAsia" w:ascii="宋体" w:hAnsi="宋体" w:eastAsia="宋体" w:cs="宋体"/>
          <w:bCs/>
          <w:color w:val="auto"/>
          <w:sz w:val="24"/>
          <w:highlight w:val="none"/>
        </w:rPr>
        <w:t>：</w:t>
      </w:r>
      <w:r>
        <w:rPr>
          <w:rFonts w:hint="eastAsia" w:ascii="宋体" w:hAnsi="宋体" w:cs="宋体"/>
          <w:bCs/>
          <w:color w:val="auto"/>
          <w:sz w:val="24"/>
          <w:highlight w:val="none"/>
          <w:lang w:val="en-US" w:eastAsia="zh-CN"/>
        </w:rPr>
        <w:t>投标</w:t>
      </w:r>
      <w:r>
        <w:rPr>
          <w:rFonts w:hint="eastAsia" w:ascii="宋体" w:hAnsi="宋体" w:eastAsia="宋体" w:cs="宋体"/>
          <w:bCs/>
          <w:color w:val="auto"/>
          <w:sz w:val="24"/>
          <w:highlight w:val="none"/>
          <w:lang w:val="en-US" w:eastAsia="zh-CN"/>
        </w:rPr>
        <w:t>报价明细</w:t>
      </w:r>
      <w:r>
        <w:rPr>
          <w:rFonts w:hint="eastAsia" w:ascii="宋体" w:hAnsi="宋体" w:eastAsia="宋体" w:cs="宋体"/>
          <w:bCs/>
          <w:color w:val="auto"/>
          <w:sz w:val="24"/>
          <w:highlight w:val="none"/>
        </w:rPr>
        <w:t>表</w:t>
      </w:r>
      <w:bookmarkEnd w:id="88"/>
    </w:p>
    <w:p>
      <w:pPr>
        <w:spacing w:line="440" w:lineRule="exact"/>
        <w:jc w:val="center"/>
        <w:rPr>
          <w:rFonts w:hint="eastAsia" w:ascii="宋体" w:hAnsi="宋体" w:eastAsia="宋体" w:cs="宋体"/>
          <w:b/>
          <w:bCs w:val="0"/>
          <w:color w:val="auto"/>
          <w:sz w:val="36"/>
          <w:szCs w:val="36"/>
          <w:highlight w:val="none"/>
        </w:rPr>
      </w:pPr>
      <w:r>
        <w:rPr>
          <w:rFonts w:hint="eastAsia" w:ascii="宋体" w:hAnsi="宋体" w:cs="宋体"/>
          <w:b/>
          <w:bCs w:val="0"/>
          <w:color w:val="auto"/>
          <w:sz w:val="36"/>
          <w:szCs w:val="36"/>
          <w:highlight w:val="none"/>
          <w:lang w:val="en-US" w:eastAsia="zh-CN"/>
        </w:rPr>
        <w:t>投标</w:t>
      </w:r>
      <w:r>
        <w:rPr>
          <w:rFonts w:hint="eastAsia" w:ascii="宋体" w:hAnsi="宋体" w:eastAsia="宋体" w:cs="宋体"/>
          <w:b/>
          <w:bCs w:val="0"/>
          <w:color w:val="auto"/>
          <w:sz w:val="36"/>
          <w:szCs w:val="36"/>
          <w:highlight w:val="none"/>
        </w:rPr>
        <w:t>报价明细表</w:t>
      </w:r>
    </w:p>
    <w:p>
      <w:pPr>
        <w:spacing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招标编号：                             </w:t>
      </w:r>
    </w:p>
    <w:p>
      <w:pPr>
        <w:spacing w:line="440" w:lineRule="exact"/>
        <w:jc w:val="both"/>
        <w:rPr>
          <w:rFonts w:hint="eastAsia" w:ascii="宋体" w:hAnsi="宋体" w:eastAsia="宋体" w:cs="宋体"/>
          <w:b/>
          <w:bCs w:val="0"/>
          <w:color w:val="auto"/>
          <w:sz w:val="36"/>
          <w:szCs w:val="36"/>
          <w:highlight w:val="none"/>
        </w:rPr>
      </w:pPr>
      <w:r>
        <w:rPr>
          <w:rFonts w:hint="eastAsia" w:ascii="宋体" w:hAnsi="宋体" w:eastAsia="宋体" w:cs="宋体"/>
          <w:b/>
          <w:color w:val="auto"/>
          <w:sz w:val="24"/>
          <w:highlight w:val="none"/>
        </w:rPr>
        <w:t xml:space="preserve">投标人名称：           </w:t>
      </w:r>
      <w:r>
        <w:rPr>
          <w:rFonts w:hint="eastAsia" w:ascii="宋体" w:hAnsi="宋体"/>
          <w:b/>
          <w:color w:val="auto"/>
          <w:sz w:val="24"/>
          <w:highlight w:val="none"/>
        </w:rPr>
        <w:t xml:space="preserve"> </w:t>
      </w:r>
      <w:r>
        <w:rPr>
          <w:rFonts w:hint="eastAsia" w:ascii="宋体" w:hAnsi="宋体"/>
          <w:b/>
          <w:color w:val="auto"/>
          <w:sz w:val="24"/>
          <w:highlight w:val="none"/>
          <w:lang w:val="en-US" w:eastAsia="zh-CN"/>
        </w:rPr>
        <w:t xml:space="preserve">                                       </w:t>
      </w:r>
      <w:r>
        <w:rPr>
          <w:rFonts w:hint="eastAsia" w:ascii="宋体" w:hAnsi="宋体"/>
          <w:b/>
          <w:color w:val="auto"/>
          <w:sz w:val="24"/>
          <w:highlight w:val="none"/>
        </w:rPr>
        <w:t>单位：元</w:t>
      </w:r>
      <w:r>
        <w:rPr>
          <w:rFonts w:hint="eastAsia" w:ascii="宋体" w:hAnsi="宋体" w:eastAsia="宋体" w:cs="宋体"/>
          <w:b/>
          <w:color w:val="auto"/>
          <w:sz w:val="24"/>
          <w:highlight w:val="none"/>
        </w:rPr>
        <w:t xml:space="preserve">     </w:t>
      </w:r>
    </w:p>
    <w:tbl>
      <w:tblPr>
        <w:tblStyle w:val="23"/>
        <w:tblW w:w="9217" w:type="dxa"/>
        <w:jc w:val="center"/>
        <w:tblLayout w:type="autofit"/>
        <w:tblCellMar>
          <w:top w:w="0" w:type="dxa"/>
          <w:left w:w="0" w:type="dxa"/>
          <w:bottom w:w="0" w:type="dxa"/>
          <w:right w:w="0" w:type="dxa"/>
        </w:tblCellMar>
      </w:tblPr>
      <w:tblGrid>
        <w:gridCol w:w="1043"/>
        <w:gridCol w:w="2875"/>
        <w:gridCol w:w="1096"/>
        <w:gridCol w:w="701"/>
        <w:gridCol w:w="916"/>
        <w:gridCol w:w="1232"/>
        <w:gridCol w:w="1354"/>
      </w:tblGrid>
      <w:tr>
        <w:tblPrEx>
          <w:tblCellMar>
            <w:top w:w="0" w:type="dxa"/>
            <w:left w:w="0" w:type="dxa"/>
            <w:bottom w:w="0" w:type="dxa"/>
            <w:right w:w="0" w:type="dxa"/>
          </w:tblCellMar>
        </w:tblPrEx>
        <w:trPr>
          <w:trHeight w:val="969"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序号</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项目内容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数量</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单位</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单价</w:t>
            </w: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单位</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小计</w:t>
            </w:r>
            <w:r>
              <w:rPr>
                <w:rFonts w:hint="eastAsia" w:ascii="宋体" w:hAnsi="宋体" w:cs="宋体"/>
                <w:b/>
                <w:color w:val="auto"/>
                <w:kern w:val="0"/>
                <w:sz w:val="24"/>
                <w:highlight w:val="none"/>
                <w:lang w:bidi="ar"/>
              </w:rPr>
              <w:br w:type="textWrapping"/>
            </w:r>
            <w:r>
              <w:rPr>
                <w:rFonts w:hint="eastAsia" w:ascii="宋体" w:hAnsi="宋体" w:cs="宋体"/>
                <w:b/>
                <w:color w:val="auto"/>
                <w:kern w:val="0"/>
                <w:sz w:val="24"/>
                <w:highlight w:val="none"/>
                <w:lang w:bidi="ar"/>
              </w:rPr>
              <w:t>（元/年）</w:t>
            </w: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b w:val="0"/>
                <w:bCs/>
                <w:color w:val="auto"/>
                <w:sz w:val="24"/>
                <w:highlight w:val="none"/>
              </w:rPr>
            </w:pPr>
            <w:r>
              <w:rPr>
                <w:rFonts w:hint="eastAsia" w:ascii="宋体" w:hAnsi="宋体" w:cs="宋体"/>
                <w:b/>
                <w:color w:val="auto"/>
                <w:kern w:val="0"/>
                <w:sz w:val="24"/>
                <w:highlight w:val="none"/>
                <w:lang w:bidi="ar"/>
              </w:rPr>
              <w:t>一、人工经费</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default" w:ascii="宋体" w:hAnsi="宋体" w:eastAsia="宋体" w:cs="宋体"/>
                <w:color w:val="auto"/>
                <w:sz w:val="24"/>
                <w:highlight w:val="none"/>
                <w:lang w:val="en-US" w:eastAsia="zh-CN"/>
              </w:rPr>
            </w:pPr>
            <w:r>
              <w:rPr>
                <w:rFonts w:hint="eastAsia" w:ascii="宋体" w:hAnsi="宋体" w:cs="宋体"/>
                <w:color w:val="auto"/>
                <w:kern w:val="0"/>
                <w:sz w:val="24"/>
                <w:highlight w:val="none"/>
                <w:lang w:val="en-US" w:eastAsia="zh-CN" w:bidi="ar"/>
              </w:rPr>
              <w:t>业务经理</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val="en-US" w:eastAsia="zh-CN" w:bidi="ar"/>
              </w:rPr>
              <w:t>安全管理员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3</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eastAsia="宋体" w:cs="宋体"/>
                <w:color w:val="auto"/>
                <w:sz w:val="24"/>
                <w:highlight w:val="none"/>
              </w:rPr>
              <w:t>保洁</w:t>
            </w:r>
            <w:r>
              <w:rPr>
                <w:rFonts w:hint="eastAsia" w:ascii="宋体" w:hAnsi="宋体" w:eastAsia="宋体" w:cs="宋体"/>
                <w:color w:val="auto"/>
                <w:sz w:val="24"/>
                <w:highlight w:val="none"/>
                <w:lang w:eastAsia="zh-CN"/>
              </w:rPr>
              <w:t>养护</w:t>
            </w:r>
            <w:r>
              <w:rPr>
                <w:rFonts w:hint="eastAsia" w:ascii="宋体" w:hAnsi="宋体" w:eastAsia="宋体" w:cs="宋体"/>
                <w:color w:val="auto"/>
                <w:sz w:val="24"/>
                <w:highlight w:val="none"/>
              </w:rPr>
              <w:t>人员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4</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kern w:val="0"/>
                <w:sz w:val="24"/>
                <w:highlight w:val="none"/>
                <w:lang w:bidi="ar"/>
              </w:rPr>
            </w:pPr>
            <w:r>
              <w:rPr>
                <w:rFonts w:hint="eastAsia" w:ascii="宋体" w:hAnsi="宋体" w:eastAsia="宋体" w:cs="宋体"/>
                <w:color w:val="auto"/>
                <w:sz w:val="24"/>
                <w:highlight w:val="none"/>
                <w:lang w:eastAsia="zh-CN"/>
              </w:rPr>
              <w:t>绿化养护</w:t>
            </w:r>
            <w:r>
              <w:rPr>
                <w:rFonts w:hint="eastAsia" w:ascii="宋体" w:hAnsi="宋体" w:eastAsia="宋体" w:cs="宋体"/>
                <w:color w:val="auto"/>
                <w:sz w:val="24"/>
                <w:highlight w:val="none"/>
                <w:lang w:val="en-US" w:eastAsia="zh-CN"/>
              </w:rPr>
              <w:t>人员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5</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kern w:val="0"/>
                <w:sz w:val="24"/>
                <w:highlight w:val="none"/>
                <w:lang w:bidi="ar"/>
              </w:rPr>
            </w:pPr>
            <w:r>
              <w:rPr>
                <w:rFonts w:hint="eastAsia" w:ascii="宋体" w:hAnsi="宋体" w:eastAsia="宋体" w:cs="宋体"/>
                <w:color w:val="auto"/>
                <w:sz w:val="24"/>
                <w:highlight w:val="none"/>
                <w:lang w:eastAsia="zh-CN"/>
              </w:rPr>
              <w:t>路灯养护工程师</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default" w:ascii="宋体" w:hAnsi="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6</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eastAsia="zh-CN"/>
              </w:rPr>
              <w:t>路灯养护维修人</w:t>
            </w:r>
            <w:r>
              <w:rPr>
                <w:rFonts w:hint="eastAsia" w:ascii="宋体" w:hAnsi="宋体" w:cs="宋体"/>
                <w:color w:val="auto"/>
                <w:sz w:val="24"/>
                <w:highlight w:val="none"/>
                <w:lang w:val="en-US" w:eastAsia="zh-CN"/>
              </w:rPr>
              <w:t>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7</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kern w:val="0"/>
                <w:sz w:val="24"/>
                <w:highlight w:val="none"/>
                <w:lang w:bidi="ar"/>
              </w:rPr>
            </w:pPr>
            <w:r>
              <w:rPr>
                <w:rFonts w:hint="eastAsia" w:ascii="宋体" w:hAnsi="宋体" w:eastAsia="宋体" w:cs="宋体"/>
                <w:color w:val="auto"/>
                <w:sz w:val="24"/>
                <w:highlight w:val="none"/>
                <w:lang w:eastAsia="zh-CN"/>
              </w:rPr>
              <w:t>市政养护</w:t>
            </w:r>
            <w:r>
              <w:rPr>
                <w:rFonts w:hint="eastAsia" w:ascii="宋体" w:hAnsi="宋体" w:eastAsia="宋体" w:cs="宋体"/>
                <w:color w:val="auto"/>
                <w:sz w:val="24"/>
                <w:highlight w:val="none"/>
                <w:lang w:val="en-US" w:eastAsia="zh-CN"/>
              </w:rPr>
              <w:t>人员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val="en-US" w:eastAsia="zh-CN" w:bidi="ar"/>
              </w:rPr>
              <w:t>8</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驾驶员</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val="en-US" w:eastAsia="zh-CN" w:bidi="ar"/>
              </w:rPr>
              <w:t>9</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eastAsia="zh-CN" w:bidi="ar"/>
              </w:rPr>
              <w:t>。。。</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ind w:firstLine="6987" w:firstLineChars="2900"/>
              <w:jc w:val="left"/>
              <w:rPr>
                <w:rFonts w:hint="default" w:ascii="宋体" w:hAnsi="宋体" w:eastAsia="宋体" w:cs="宋体"/>
                <w:color w:val="auto"/>
                <w:sz w:val="24"/>
                <w:highlight w:val="none"/>
                <w:u w:val="single"/>
                <w:lang w:val="en-US" w:eastAsia="zh-CN"/>
              </w:rPr>
            </w:pPr>
            <w:r>
              <w:rPr>
                <w:rFonts w:hint="eastAsia" w:ascii="宋体" w:hAnsi="宋体" w:cs="宋体"/>
                <w:b/>
                <w:bCs/>
                <w:color w:val="auto"/>
                <w:kern w:val="0"/>
                <w:sz w:val="24"/>
                <w:highlight w:val="none"/>
                <w:lang w:val="en-US" w:eastAsia="zh-CN" w:bidi="ar"/>
              </w:rPr>
              <w:t>合</w:t>
            </w:r>
            <w:r>
              <w:rPr>
                <w:rFonts w:hint="eastAsia" w:ascii="宋体" w:hAnsi="宋体" w:cs="宋体"/>
                <w:b/>
                <w:bCs/>
                <w:color w:val="auto"/>
                <w:kern w:val="0"/>
                <w:sz w:val="24"/>
                <w:highlight w:val="none"/>
                <w:lang w:bidi="ar"/>
              </w:rPr>
              <w:t>计</w:t>
            </w:r>
            <w:r>
              <w:rPr>
                <w:rFonts w:hint="eastAsia" w:ascii="宋体" w:hAnsi="宋体" w:cs="宋体"/>
                <w:b/>
                <w:bCs/>
                <w:color w:val="auto"/>
                <w:kern w:val="0"/>
                <w:sz w:val="24"/>
                <w:highlight w:val="none"/>
                <w:lang w:eastAsia="zh-CN" w:bidi="ar"/>
              </w:rPr>
              <w:t>：</w:t>
            </w:r>
            <w:r>
              <w:rPr>
                <w:rFonts w:hint="eastAsia" w:ascii="宋体" w:hAnsi="宋体" w:cs="宋体"/>
                <w:b/>
                <w:bCs/>
                <w:color w:val="auto"/>
                <w:kern w:val="0"/>
                <w:sz w:val="24"/>
                <w:highlight w:val="none"/>
                <w:u w:val="single"/>
                <w:lang w:val="en-US" w:eastAsia="zh-CN" w:bidi="ar"/>
              </w:rPr>
              <w:t xml:space="preserve">              </w:t>
            </w: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二、路面保洁和环卫设施费用</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bidi="ar"/>
              </w:rPr>
              <w:t>一级道路</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4"/>
                <w:highlight w:val="none"/>
              </w:rPr>
              <w:t>道路保洁</w:t>
            </w:r>
            <w:r>
              <w:rPr>
                <w:rFonts w:hint="eastAsia" w:ascii="宋体" w:hAnsi="宋体" w:cs="宋体"/>
                <w:color w:val="auto"/>
                <w:kern w:val="0"/>
                <w:sz w:val="24"/>
                <w:highlight w:val="none"/>
                <w:lang w:eastAsia="zh-CN" w:bidi="ar"/>
              </w:rPr>
              <w:t>）</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970516</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二级道路</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4"/>
                <w:highlight w:val="none"/>
              </w:rPr>
              <w:t>道路保洁</w:t>
            </w:r>
            <w:r>
              <w:rPr>
                <w:rFonts w:hint="eastAsia" w:ascii="宋体" w:hAnsi="宋体" w:cs="宋体"/>
                <w:color w:val="auto"/>
                <w:kern w:val="0"/>
                <w:sz w:val="24"/>
                <w:highlight w:val="none"/>
                <w:lang w:eastAsia="zh-CN" w:bidi="ar"/>
              </w:rPr>
              <w:t>）</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586568.6</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3</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三级道路</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4"/>
                <w:highlight w:val="none"/>
              </w:rPr>
              <w:t>道路保洁</w:t>
            </w:r>
            <w:r>
              <w:rPr>
                <w:rFonts w:hint="eastAsia" w:ascii="宋体" w:hAnsi="宋体" w:cs="宋体"/>
                <w:color w:val="auto"/>
                <w:kern w:val="0"/>
                <w:sz w:val="24"/>
                <w:highlight w:val="none"/>
                <w:lang w:eastAsia="zh-CN" w:bidi="ar"/>
              </w:rPr>
              <w:t>）</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1887878.9</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607"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公厕</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18</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座</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Fonts w:hint="eastAsia" w:ascii="宋体" w:hAnsi="宋体" w:cs="宋体"/>
                <w:color w:val="auto"/>
                <w:kern w:val="0"/>
                <w:sz w:val="24"/>
                <w:highlight w:val="none"/>
                <w:lang w:val="en-US" w:eastAsia="zh-CN" w:bidi="ar"/>
              </w:rPr>
              <w:t>座</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5</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kern w:val="0"/>
                <w:sz w:val="24"/>
                <w:highlight w:val="none"/>
                <w:lang w:bidi="ar"/>
              </w:rPr>
            </w:pPr>
            <w:r>
              <w:rPr>
                <w:rFonts w:hint="eastAsia" w:ascii="宋体" w:hAnsi="宋体" w:eastAsia="宋体" w:cs="宋体"/>
                <w:color w:val="auto"/>
                <w:sz w:val="24"/>
                <w:szCs w:val="24"/>
                <w:highlight w:val="none"/>
              </w:rPr>
              <w:t>中转站</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10</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val="en-US" w:eastAsia="zh-CN" w:bidi="ar"/>
              </w:rPr>
              <w:t>座</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Fonts w:hint="eastAsia" w:ascii="宋体" w:hAnsi="宋体" w:cs="宋体"/>
                <w:color w:val="auto"/>
                <w:kern w:val="0"/>
                <w:sz w:val="24"/>
                <w:highlight w:val="none"/>
                <w:lang w:val="en-US" w:eastAsia="zh-CN" w:bidi="ar"/>
              </w:rPr>
              <w:t>座</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ind w:firstLine="6987" w:firstLineChars="2900"/>
              <w:jc w:val="both"/>
              <w:rPr>
                <w:rFonts w:hint="eastAsia" w:ascii="宋体" w:hAnsi="宋体" w:eastAsia="宋体" w:cs="宋体"/>
                <w:color w:val="auto"/>
                <w:sz w:val="24"/>
                <w:highlight w:val="none"/>
                <w:lang w:eastAsia="zh-CN"/>
              </w:rPr>
            </w:pPr>
            <w:r>
              <w:rPr>
                <w:rFonts w:hint="eastAsia" w:ascii="宋体" w:hAnsi="宋体" w:cs="宋体"/>
                <w:b/>
                <w:bCs/>
                <w:color w:val="auto"/>
                <w:kern w:val="0"/>
                <w:sz w:val="24"/>
                <w:highlight w:val="none"/>
                <w:lang w:val="en-US" w:eastAsia="zh-CN" w:bidi="ar"/>
              </w:rPr>
              <w:t>合</w:t>
            </w:r>
            <w:r>
              <w:rPr>
                <w:rFonts w:hint="eastAsia" w:ascii="宋体" w:hAnsi="宋体" w:cs="宋体"/>
                <w:b/>
                <w:bCs/>
                <w:color w:val="auto"/>
                <w:kern w:val="0"/>
                <w:sz w:val="24"/>
                <w:highlight w:val="none"/>
                <w:lang w:bidi="ar"/>
              </w:rPr>
              <w:t>计</w:t>
            </w:r>
            <w:r>
              <w:rPr>
                <w:rFonts w:hint="eastAsia" w:ascii="宋体" w:hAnsi="宋体" w:cs="宋体"/>
                <w:b/>
                <w:bCs/>
                <w:color w:val="auto"/>
                <w:kern w:val="0"/>
                <w:sz w:val="24"/>
                <w:highlight w:val="none"/>
                <w:lang w:eastAsia="zh-CN" w:bidi="ar"/>
              </w:rPr>
              <w:t>：</w:t>
            </w:r>
            <w:r>
              <w:rPr>
                <w:rFonts w:hint="eastAsia" w:ascii="宋体" w:hAnsi="宋体" w:cs="宋体"/>
                <w:b/>
                <w:bCs/>
                <w:color w:val="auto"/>
                <w:kern w:val="0"/>
                <w:sz w:val="24"/>
                <w:highlight w:val="none"/>
                <w:u w:val="single"/>
                <w:lang w:val="en-US" w:eastAsia="zh-CN" w:bidi="ar"/>
              </w:rPr>
              <w:t xml:space="preserve">            </w:t>
            </w: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widowControl/>
              <w:jc w:val="left"/>
              <w:textAlignment w:val="center"/>
              <w:rPr>
                <w:rFonts w:hint="eastAsia" w:ascii="宋体" w:hAnsi="宋体" w:cs="宋体"/>
                <w:b/>
                <w:color w:val="auto"/>
                <w:sz w:val="24"/>
                <w:highlight w:val="none"/>
              </w:rPr>
            </w:pPr>
            <w:r>
              <w:rPr>
                <w:rFonts w:hint="eastAsia" w:ascii="宋体" w:hAnsi="宋体" w:cs="宋体"/>
                <w:b/>
                <w:color w:val="auto"/>
                <w:kern w:val="0"/>
                <w:sz w:val="24"/>
                <w:highlight w:val="none"/>
                <w:lang w:bidi="ar"/>
              </w:rPr>
              <w:t>三、绿化保洁养护费用</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eastAsia="宋体" w:cs="宋体"/>
                <w:color w:val="auto"/>
                <w:sz w:val="24"/>
                <w:szCs w:val="24"/>
                <w:highlight w:val="none"/>
                <w:lang w:eastAsia="zh-CN"/>
              </w:rPr>
              <w:t>一</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养护</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460000</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rPr>
              <w:t>级</w:t>
            </w:r>
            <w:r>
              <w:rPr>
                <w:rFonts w:hint="eastAsia" w:ascii="宋体" w:hAnsi="宋体" w:eastAsia="宋体" w:cs="宋体"/>
                <w:color w:val="auto"/>
                <w:sz w:val="24"/>
                <w:szCs w:val="24"/>
                <w:highlight w:val="none"/>
                <w:lang w:eastAsia="zh-CN"/>
              </w:rPr>
              <w:t>养护</w:t>
            </w:r>
          </w:p>
        </w:tc>
        <w:tc>
          <w:tcPr>
            <w:tcW w:w="1096"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220000</w:t>
            </w:r>
          </w:p>
        </w:tc>
        <w:tc>
          <w:tcPr>
            <w:tcW w:w="701"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3</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人行道树</w:t>
            </w:r>
          </w:p>
        </w:tc>
        <w:tc>
          <w:tcPr>
            <w:tcW w:w="1096"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strike w:val="0"/>
                <w:dstrike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12000</w:t>
            </w:r>
          </w:p>
        </w:tc>
        <w:tc>
          <w:tcPr>
            <w:tcW w:w="701"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eastAsia="宋体" w:cs="宋体"/>
                <w:color w:val="auto"/>
                <w:sz w:val="24"/>
                <w:szCs w:val="24"/>
                <w:highlight w:val="none"/>
                <w:lang w:eastAsia="zh-CN"/>
              </w:rPr>
              <w:t>颗</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元/</w:t>
            </w:r>
            <w:r>
              <w:rPr>
                <w:rFonts w:hint="eastAsia" w:ascii="宋体" w:hAnsi="宋体" w:eastAsia="宋体" w:cs="宋体"/>
                <w:color w:val="auto"/>
                <w:sz w:val="24"/>
                <w:szCs w:val="24"/>
                <w:highlight w:val="none"/>
                <w:lang w:eastAsia="zh-CN"/>
              </w:rPr>
              <w:t>颗</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sz w:val="24"/>
                <w:highlight w:val="none"/>
                <w:lang w:eastAsia="zh-CN"/>
              </w:rPr>
            </w:pPr>
            <w:r>
              <w:rPr>
                <w:rFonts w:hint="eastAsia" w:ascii="宋体" w:hAnsi="宋体" w:cs="宋体"/>
                <w:color w:val="auto"/>
                <w:kern w:val="0"/>
                <w:sz w:val="24"/>
                <w:highlight w:val="none"/>
                <w:lang w:val="en-US" w:eastAsia="zh-CN" w:bidi="ar"/>
              </w:rPr>
              <w:t>4</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eastAsia="宋体" w:cs="宋体"/>
                <w:color w:val="auto"/>
                <w:sz w:val="24"/>
                <w:szCs w:val="24"/>
                <w:highlight w:val="none"/>
                <w:lang w:eastAsia="zh-CN"/>
              </w:rPr>
              <w:t>时令鲜花</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r>
              <w:rPr>
                <w:rFonts w:hint="eastAsia" w:ascii="宋体" w:hAnsi="宋体" w:cs="宋体"/>
                <w:strike w:val="0"/>
                <w:dstrike w:val="0"/>
                <w:color w:val="auto"/>
                <w:sz w:val="24"/>
                <w:szCs w:val="24"/>
                <w:highlight w:val="none"/>
                <w:lang w:val="en-US" w:eastAsia="zh-CN"/>
              </w:rPr>
              <w:t>864000</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eastAsia="宋体" w:cs="宋体"/>
                <w:color w:val="auto"/>
                <w:sz w:val="24"/>
                <w:szCs w:val="24"/>
                <w:highlight w:val="none"/>
                <w:lang w:eastAsia="zh-CN"/>
              </w:rPr>
              <w:t>株</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Fonts w:hint="eastAsia" w:ascii="宋体" w:hAnsi="宋体" w:eastAsia="宋体" w:cs="宋体"/>
                <w:color w:val="auto"/>
                <w:sz w:val="24"/>
                <w:szCs w:val="24"/>
                <w:highlight w:val="none"/>
                <w:lang w:eastAsia="zh-CN"/>
              </w:rPr>
              <w:t>株</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ind w:firstLine="6987" w:firstLineChars="2900"/>
              <w:jc w:val="both"/>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val="en-US" w:eastAsia="zh-CN" w:bidi="ar"/>
              </w:rPr>
              <w:t>合</w:t>
            </w:r>
            <w:r>
              <w:rPr>
                <w:rFonts w:hint="eastAsia" w:ascii="宋体" w:hAnsi="宋体" w:cs="宋体"/>
                <w:b/>
                <w:bCs/>
                <w:color w:val="auto"/>
                <w:kern w:val="0"/>
                <w:sz w:val="24"/>
                <w:highlight w:val="none"/>
                <w:lang w:bidi="ar"/>
              </w:rPr>
              <w:t>计</w:t>
            </w:r>
            <w:r>
              <w:rPr>
                <w:rFonts w:hint="eastAsia" w:ascii="宋体" w:hAnsi="宋体" w:cs="宋体"/>
                <w:b/>
                <w:bCs/>
                <w:color w:val="auto"/>
                <w:kern w:val="0"/>
                <w:sz w:val="24"/>
                <w:highlight w:val="none"/>
                <w:lang w:eastAsia="zh-CN" w:bidi="ar"/>
              </w:rPr>
              <w:t>：</w:t>
            </w:r>
            <w:r>
              <w:rPr>
                <w:rFonts w:hint="eastAsia" w:ascii="宋体" w:hAnsi="宋体" w:cs="宋体"/>
                <w:b/>
                <w:bCs/>
                <w:color w:val="auto"/>
                <w:kern w:val="0"/>
                <w:sz w:val="24"/>
                <w:highlight w:val="none"/>
                <w:u w:val="single"/>
                <w:lang w:val="en-US" w:eastAsia="zh-CN" w:bidi="ar"/>
              </w:rPr>
              <w:t xml:space="preserve">            </w:t>
            </w: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widowControl/>
              <w:jc w:val="left"/>
              <w:textAlignment w:val="center"/>
              <w:rPr>
                <w:rFonts w:hint="default" w:ascii="宋体" w:hAnsi="宋体" w:cs="宋体"/>
                <w:b/>
                <w:color w:val="auto"/>
                <w:sz w:val="24"/>
                <w:highlight w:val="none"/>
                <w:lang w:val="en-US"/>
              </w:rPr>
            </w:pPr>
            <w:r>
              <w:rPr>
                <w:rFonts w:hint="eastAsia" w:ascii="宋体" w:hAnsi="宋体" w:cs="宋体"/>
                <w:b/>
                <w:color w:val="auto"/>
                <w:kern w:val="0"/>
                <w:sz w:val="24"/>
                <w:highlight w:val="none"/>
                <w:lang w:val="en-US" w:eastAsia="zh-CN" w:bidi="ar"/>
              </w:rPr>
              <w:t>四</w:t>
            </w:r>
            <w:r>
              <w:rPr>
                <w:rFonts w:hint="eastAsia" w:ascii="宋体" w:hAnsi="宋体" w:cs="宋体"/>
                <w:b/>
                <w:color w:val="auto"/>
                <w:kern w:val="0"/>
                <w:sz w:val="24"/>
                <w:highlight w:val="none"/>
                <w:lang w:bidi="ar"/>
              </w:rPr>
              <w:t>、</w:t>
            </w:r>
            <w:r>
              <w:rPr>
                <w:rFonts w:hint="eastAsia" w:ascii="宋体" w:hAnsi="宋体" w:eastAsia="宋体" w:cs="宋体"/>
                <w:b/>
                <w:bCs/>
                <w:color w:val="auto"/>
                <w:sz w:val="24"/>
                <w:szCs w:val="24"/>
                <w:highlight w:val="none"/>
                <w:lang w:eastAsia="zh-CN"/>
              </w:rPr>
              <w:t>路灯养护</w:t>
            </w:r>
            <w:r>
              <w:rPr>
                <w:rFonts w:hint="eastAsia" w:ascii="宋体" w:hAnsi="宋体" w:eastAsia="宋体" w:cs="宋体"/>
                <w:b/>
                <w:bCs/>
                <w:color w:val="auto"/>
                <w:sz w:val="24"/>
                <w:szCs w:val="24"/>
                <w:highlight w:val="none"/>
                <w:lang w:val="en-US" w:eastAsia="zh-CN"/>
              </w:rPr>
              <w:t>费用</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b w:val="0"/>
                <w:bCs w:val="0"/>
                <w:color w:val="auto"/>
                <w:kern w:val="0"/>
                <w:sz w:val="24"/>
                <w:highlight w:val="none"/>
                <w:lang w:val="en-US" w:eastAsia="zh-CN" w:bidi="ar"/>
              </w:rPr>
            </w:pPr>
            <w:r>
              <w:rPr>
                <w:rFonts w:hint="eastAsia" w:ascii="宋体" w:hAnsi="宋体" w:cs="宋体"/>
                <w:b w:val="0"/>
                <w:bCs w:val="0"/>
                <w:color w:val="auto"/>
                <w:kern w:val="0"/>
                <w:sz w:val="24"/>
                <w:highlight w:val="none"/>
                <w:lang w:val="en-US" w:eastAsia="zh-CN"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b w:val="0"/>
                <w:bCs w:val="0"/>
                <w:color w:val="auto"/>
                <w:kern w:val="0"/>
                <w:sz w:val="24"/>
                <w:highlight w:val="none"/>
                <w:lang w:bidi="ar"/>
              </w:rPr>
            </w:pPr>
            <w:r>
              <w:rPr>
                <w:rFonts w:hint="eastAsia" w:ascii="宋体" w:hAnsi="宋体" w:eastAsia="宋体" w:cs="宋体"/>
                <w:b w:val="0"/>
                <w:bCs w:val="0"/>
                <w:color w:val="auto"/>
                <w:sz w:val="24"/>
                <w:szCs w:val="24"/>
                <w:highlight w:val="none"/>
                <w:lang w:eastAsia="zh-CN"/>
              </w:rPr>
              <w:t>路灯养护</w:t>
            </w:r>
            <w:r>
              <w:rPr>
                <w:rFonts w:hint="eastAsia" w:ascii="宋体" w:hAnsi="宋体" w:eastAsia="宋体" w:cs="宋体"/>
                <w:b w:val="0"/>
                <w:bCs w:val="0"/>
                <w:color w:val="auto"/>
                <w:sz w:val="24"/>
                <w:szCs w:val="24"/>
                <w:highlight w:val="none"/>
                <w:lang w:val="en-US" w:eastAsia="zh-CN"/>
              </w:rPr>
              <w:t>费用</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b w:val="0"/>
                <w:bCs w:val="0"/>
                <w:color w:val="auto"/>
                <w:sz w:val="24"/>
                <w:highlight w:val="none"/>
              </w:rPr>
            </w:pPr>
            <w:r>
              <w:rPr>
                <w:rFonts w:hint="eastAsia" w:ascii="宋体" w:hAnsi="宋体" w:cs="宋体"/>
                <w:strike w:val="0"/>
                <w:dstrike w:val="0"/>
                <w:color w:val="auto"/>
                <w:sz w:val="24"/>
                <w:szCs w:val="24"/>
                <w:highlight w:val="none"/>
                <w:lang w:val="en-US" w:eastAsia="zh-CN"/>
              </w:rPr>
              <w:t>9800</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val="0"/>
                <w:bCs w:val="0"/>
                <w:color w:val="auto"/>
                <w:kern w:val="0"/>
                <w:sz w:val="24"/>
                <w:highlight w:val="none"/>
                <w:lang w:bidi="ar"/>
              </w:rPr>
            </w:pPr>
            <w:r>
              <w:rPr>
                <w:rFonts w:hint="eastAsia" w:ascii="宋体" w:hAnsi="宋体" w:eastAsia="宋体" w:cs="宋体"/>
                <w:b w:val="0"/>
                <w:bCs w:val="0"/>
                <w:color w:val="auto"/>
                <w:sz w:val="24"/>
                <w:szCs w:val="24"/>
                <w:highlight w:val="none"/>
                <w:lang w:val="en-US" w:eastAsia="zh-CN"/>
              </w:rPr>
              <w:t>盏</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b w:val="0"/>
                <w:bCs w:val="0"/>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val="0"/>
                <w:bCs w:val="0"/>
                <w:color w:val="auto"/>
                <w:kern w:val="0"/>
                <w:sz w:val="24"/>
                <w:highlight w:val="none"/>
                <w:lang w:bidi="ar"/>
              </w:rPr>
            </w:pPr>
            <w:r>
              <w:rPr>
                <w:rFonts w:hint="eastAsia" w:ascii="宋体" w:hAnsi="宋体" w:cs="宋体"/>
                <w:b w:val="0"/>
                <w:bCs w:val="0"/>
                <w:color w:val="auto"/>
                <w:kern w:val="0"/>
                <w:sz w:val="24"/>
                <w:highlight w:val="none"/>
                <w:lang w:bidi="ar"/>
              </w:rPr>
              <w:t>元/</w:t>
            </w:r>
            <w:r>
              <w:rPr>
                <w:rFonts w:hint="eastAsia" w:ascii="宋体" w:hAnsi="宋体" w:eastAsia="宋体" w:cs="宋体"/>
                <w:b w:val="0"/>
                <w:bCs w:val="0"/>
                <w:color w:val="auto"/>
                <w:sz w:val="24"/>
                <w:szCs w:val="24"/>
                <w:highlight w:val="none"/>
                <w:lang w:val="en-US" w:eastAsia="zh-CN"/>
              </w:rPr>
              <w:t>盏</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tabs>
                <w:tab w:val="left" w:pos="3625"/>
              </w:tabs>
              <w:jc w:val="left"/>
              <w:rPr>
                <w:rFonts w:hint="default" w:ascii="宋体" w:hAnsi="宋体" w:cs="宋体"/>
                <w:color w:val="auto"/>
                <w:sz w:val="24"/>
                <w:highlight w:val="none"/>
                <w:lang w:val="en-US"/>
              </w:rPr>
            </w:pPr>
            <w:r>
              <w:rPr>
                <w:rFonts w:hint="eastAsia" w:ascii="宋体" w:hAnsi="宋体" w:cs="宋体"/>
                <w:b/>
                <w:color w:val="auto"/>
                <w:kern w:val="0"/>
                <w:sz w:val="24"/>
                <w:highlight w:val="none"/>
                <w:lang w:val="en-US" w:eastAsia="zh-CN" w:bidi="ar"/>
              </w:rPr>
              <w:t>五</w:t>
            </w:r>
            <w:r>
              <w:rPr>
                <w:rFonts w:hint="eastAsia" w:ascii="宋体" w:hAnsi="宋体" w:cs="宋体"/>
                <w:b/>
                <w:color w:val="auto"/>
                <w:kern w:val="0"/>
                <w:sz w:val="24"/>
                <w:highlight w:val="none"/>
                <w:lang w:bidi="ar"/>
              </w:rPr>
              <w:t>、</w:t>
            </w:r>
            <w:r>
              <w:rPr>
                <w:rFonts w:hint="eastAsia" w:ascii="宋体" w:hAnsi="宋体" w:eastAsia="宋体" w:cs="宋体"/>
                <w:b/>
                <w:bCs/>
                <w:color w:val="auto"/>
                <w:sz w:val="24"/>
                <w:szCs w:val="24"/>
                <w:highlight w:val="none"/>
                <w:lang w:eastAsia="zh-CN"/>
              </w:rPr>
              <w:t>市政养护</w:t>
            </w:r>
            <w:r>
              <w:rPr>
                <w:rFonts w:hint="eastAsia" w:ascii="宋体" w:hAnsi="宋体" w:eastAsia="宋体" w:cs="宋体"/>
                <w:b/>
                <w:bCs/>
                <w:color w:val="auto"/>
                <w:sz w:val="24"/>
                <w:szCs w:val="24"/>
                <w:highlight w:val="none"/>
                <w:lang w:val="en-US" w:eastAsia="zh-CN"/>
              </w:rPr>
              <w:t>费用</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default" w:ascii="宋体" w:hAnsi="宋体" w:cs="宋体"/>
                <w:b w:val="0"/>
                <w:bCs w:val="0"/>
                <w:color w:val="auto"/>
                <w:kern w:val="0"/>
                <w:sz w:val="24"/>
                <w:highlight w:val="none"/>
                <w:lang w:val="en-US" w:eastAsia="zh-CN" w:bidi="ar"/>
              </w:rPr>
            </w:pPr>
            <w:r>
              <w:rPr>
                <w:rFonts w:hint="eastAsia" w:ascii="宋体" w:hAnsi="宋体" w:cs="宋体"/>
                <w:b w:val="0"/>
                <w:bCs w:val="0"/>
                <w:color w:val="auto"/>
                <w:kern w:val="0"/>
                <w:sz w:val="24"/>
                <w:highlight w:val="none"/>
                <w:lang w:val="en-US" w:eastAsia="zh-CN"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eastAsia="zh-CN"/>
              </w:rPr>
              <w:t>市政养护</w:t>
            </w:r>
            <w:r>
              <w:rPr>
                <w:rFonts w:hint="eastAsia" w:ascii="宋体" w:hAnsi="宋体" w:eastAsia="宋体" w:cs="宋体"/>
                <w:b w:val="0"/>
                <w:bCs w:val="0"/>
                <w:color w:val="auto"/>
                <w:sz w:val="24"/>
                <w:szCs w:val="24"/>
                <w:highlight w:val="none"/>
                <w:lang w:val="en-US" w:eastAsia="zh-CN"/>
              </w:rPr>
              <w:t>费用</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eastAsia="宋体" w:cs="宋体"/>
                <w:b w:val="0"/>
                <w:bCs w:val="0"/>
                <w:color w:val="auto"/>
                <w:sz w:val="24"/>
                <w:highlight w:val="none"/>
                <w:lang w:val="en-US" w:eastAsia="zh-CN"/>
              </w:rPr>
            </w:pPr>
            <w:r>
              <w:rPr>
                <w:rFonts w:hint="eastAsia" w:ascii="宋体" w:hAnsi="宋体" w:cs="宋体"/>
                <w:strike w:val="0"/>
                <w:dstrike w:val="0"/>
                <w:color w:val="auto"/>
                <w:sz w:val="24"/>
                <w:szCs w:val="24"/>
                <w:highlight w:val="none"/>
                <w:lang w:val="en-US" w:eastAsia="zh-CN"/>
              </w:rPr>
              <w:t>1</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default" w:ascii="宋体" w:hAnsi="宋体" w:eastAsia="宋体" w:cs="宋体"/>
                <w:b w:val="0"/>
                <w:bCs w:val="0"/>
                <w:color w:val="auto"/>
                <w:sz w:val="24"/>
                <w:szCs w:val="24"/>
                <w:highlight w:val="none"/>
                <w:lang w:val="en-US" w:eastAsia="zh-CN"/>
              </w:rPr>
            </w:pPr>
            <w:r>
              <w:rPr>
                <w:rFonts w:hint="eastAsia" w:ascii="宋体" w:hAnsi="宋体" w:cs="宋体"/>
                <w:strike w:val="0"/>
                <w:dstrike w:val="0"/>
                <w:color w:val="auto"/>
                <w:sz w:val="24"/>
                <w:szCs w:val="24"/>
                <w:highlight w:val="none"/>
                <w:lang w:val="en-US" w:eastAsia="zh-CN"/>
              </w:rPr>
              <w:t>项</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b w:val="0"/>
                <w:bCs w:val="0"/>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b w:val="0"/>
                <w:bCs w:val="0"/>
                <w:color w:val="auto"/>
                <w:kern w:val="0"/>
                <w:sz w:val="24"/>
                <w:highlight w:val="none"/>
                <w:lang w:bidi="ar"/>
              </w:rPr>
            </w:pPr>
            <w:r>
              <w:rPr>
                <w:rFonts w:hint="eastAsia" w:ascii="宋体" w:hAnsi="宋体" w:cs="宋体"/>
                <w:b w:val="0"/>
                <w:bCs w:val="0"/>
                <w:color w:val="auto"/>
                <w:kern w:val="0"/>
                <w:sz w:val="24"/>
                <w:highlight w:val="none"/>
                <w:lang w:bidi="ar"/>
              </w:rPr>
              <w:t>元/</w:t>
            </w:r>
            <w:r>
              <w:rPr>
                <w:rFonts w:hint="eastAsia" w:ascii="宋体" w:hAnsi="宋体" w:eastAsia="宋体" w:cs="宋体"/>
                <w:b w:val="0"/>
                <w:bCs w:val="0"/>
                <w:color w:val="auto"/>
                <w:sz w:val="24"/>
                <w:szCs w:val="24"/>
                <w:highlight w:val="none"/>
                <w:lang w:val="en-US" w:eastAsia="zh-CN"/>
              </w:rPr>
              <w:t>项</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auto" w:sz="4" w:space="0"/>
            </w:tcBorders>
            <w:noWrap w:val="0"/>
            <w:tcMar>
              <w:top w:w="8" w:type="dxa"/>
              <w:left w:w="8" w:type="dxa"/>
              <w:right w:w="8" w:type="dxa"/>
            </w:tcMar>
            <w:vAlign w:val="center"/>
          </w:tcPr>
          <w:p>
            <w:pPr>
              <w:jc w:val="left"/>
              <w:rPr>
                <w:rFonts w:hint="eastAsia" w:ascii="宋体" w:hAnsi="宋体" w:cs="宋体"/>
                <w:color w:val="auto"/>
                <w:sz w:val="24"/>
                <w:highlight w:val="none"/>
              </w:rPr>
            </w:pPr>
            <w:r>
              <w:rPr>
                <w:rFonts w:hint="eastAsia" w:ascii="宋体" w:hAnsi="宋体" w:cs="宋体"/>
                <w:b/>
                <w:color w:val="auto"/>
                <w:kern w:val="0"/>
                <w:sz w:val="24"/>
                <w:highlight w:val="none"/>
                <w:lang w:val="en-US" w:eastAsia="zh-CN" w:bidi="ar"/>
              </w:rPr>
              <w:t>六</w:t>
            </w:r>
            <w:r>
              <w:rPr>
                <w:rFonts w:hint="eastAsia" w:ascii="宋体" w:hAnsi="宋体" w:cs="宋体"/>
                <w:b/>
                <w:color w:val="auto"/>
                <w:kern w:val="0"/>
                <w:sz w:val="24"/>
                <w:highlight w:val="none"/>
                <w:lang w:bidi="ar"/>
              </w:rPr>
              <w:t>、其他相关费用</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人员社保及商业保险</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2</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员工服装费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3</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员工高温费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人</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w:t>
            </w:r>
            <w:r>
              <w:rPr>
                <w:rStyle w:val="51"/>
                <w:color w:val="auto"/>
                <w:highlight w:val="none"/>
                <w:lang w:bidi="ar"/>
              </w:rPr>
              <w:t>/</w:t>
            </w:r>
            <w:r>
              <w:rPr>
                <w:rStyle w:val="44"/>
                <w:rFonts w:hint="default"/>
                <w:color w:val="auto"/>
                <w:highlight w:val="none"/>
                <w:lang w:bidi="ar"/>
              </w:rPr>
              <w:t>人.月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4</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其他津贴</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项</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元/项.月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5</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水费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项</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元/项.月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6</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其他费用</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1</w:t>
            </w: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项</w:t>
            </w: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元/项.月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color w:val="auto"/>
                <w:kern w:val="0"/>
                <w:sz w:val="24"/>
                <w:highlight w:val="none"/>
                <w:lang w:val="en-US" w:eastAsia="zh-CN" w:bidi="ar"/>
              </w:rPr>
            </w:pPr>
            <w:r>
              <w:rPr>
                <w:rFonts w:hint="eastAsia" w:ascii="宋体" w:hAnsi="宋体" w:cs="宋体"/>
                <w:color w:val="auto"/>
                <w:kern w:val="0"/>
                <w:sz w:val="24"/>
                <w:highlight w:val="none"/>
                <w:lang w:val="en-US" w:eastAsia="zh-CN" w:bidi="ar"/>
              </w:rPr>
              <w:t>7</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eastAsia="宋体" w:cs="宋体"/>
                <w:color w:val="auto"/>
                <w:kern w:val="0"/>
                <w:sz w:val="24"/>
                <w:highlight w:val="none"/>
                <w:lang w:eastAsia="zh-CN" w:bidi="ar"/>
              </w:rPr>
            </w:pPr>
            <w:r>
              <w:rPr>
                <w:rFonts w:hint="eastAsia" w:ascii="宋体" w:hAnsi="宋体" w:cs="宋体"/>
                <w:color w:val="auto"/>
                <w:kern w:val="0"/>
                <w:sz w:val="24"/>
                <w:highlight w:val="none"/>
                <w:lang w:eastAsia="zh-CN" w:bidi="ar"/>
              </w:rPr>
              <w:t>。。。</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p>
        </w:tc>
        <w:tc>
          <w:tcPr>
            <w:tcW w:w="91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kern w:val="0"/>
                <w:sz w:val="24"/>
                <w:highlight w:val="none"/>
                <w:lang w:bidi="ar"/>
              </w:rPr>
            </w:pP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9217"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ind w:firstLine="6987" w:firstLineChars="2900"/>
              <w:jc w:val="both"/>
              <w:rPr>
                <w:rFonts w:hint="eastAsia" w:ascii="宋体" w:hAnsi="宋体" w:eastAsia="宋体" w:cs="宋体"/>
                <w:color w:val="auto"/>
                <w:sz w:val="24"/>
                <w:highlight w:val="none"/>
                <w:lang w:eastAsia="zh-CN"/>
              </w:rPr>
            </w:pPr>
            <w:r>
              <w:rPr>
                <w:rFonts w:hint="eastAsia" w:ascii="宋体" w:hAnsi="宋体" w:cs="宋体"/>
                <w:b/>
                <w:color w:val="auto"/>
                <w:kern w:val="0"/>
                <w:sz w:val="24"/>
                <w:highlight w:val="none"/>
                <w:lang w:bidi="ar"/>
              </w:rPr>
              <w:t>合计</w:t>
            </w:r>
            <w:r>
              <w:rPr>
                <w:rFonts w:hint="eastAsia" w:ascii="宋体" w:hAnsi="宋体" w:cs="宋体"/>
                <w:b/>
                <w:color w:val="auto"/>
                <w:kern w:val="0"/>
                <w:sz w:val="24"/>
                <w:highlight w:val="none"/>
                <w:lang w:eastAsia="zh-CN" w:bidi="ar"/>
              </w:rPr>
              <w:t>：</w:t>
            </w:r>
            <w:r>
              <w:rPr>
                <w:rFonts w:hint="eastAsia" w:ascii="宋体" w:hAnsi="宋体" w:cs="宋体"/>
                <w:b/>
                <w:bCs/>
                <w:color w:val="auto"/>
                <w:kern w:val="0"/>
                <w:sz w:val="24"/>
                <w:highlight w:val="none"/>
                <w:u w:val="single"/>
                <w:lang w:val="en-US" w:eastAsia="zh-CN" w:bidi="ar"/>
              </w:rPr>
              <w:t xml:space="preserve">            </w:t>
            </w: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val="en-US" w:eastAsia="zh-CN" w:bidi="ar"/>
              </w:rPr>
              <w:t>七</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管理费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25" w:hRule="atLeast"/>
          <w:jc w:val="center"/>
        </w:trPr>
        <w:tc>
          <w:tcPr>
            <w:tcW w:w="104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eastAsia="宋体" w:cs="宋体"/>
                <w:b/>
                <w:bCs/>
                <w:color w:val="auto"/>
                <w:sz w:val="24"/>
                <w:highlight w:val="none"/>
                <w:lang w:eastAsia="zh-CN"/>
              </w:rPr>
            </w:pPr>
            <w:r>
              <w:rPr>
                <w:rFonts w:hint="eastAsia" w:ascii="宋体" w:hAnsi="宋体" w:cs="宋体"/>
                <w:b/>
                <w:bCs/>
                <w:color w:val="auto"/>
                <w:kern w:val="0"/>
                <w:sz w:val="24"/>
                <w:highlight w:val="none"/>
                <w:lang w:val="en-US" w:eastAsia="zh-CN" w:bidi="ar"/>
              </w:rPr>
              <w:t>八</w:t>
            </w:r>
          </w:p>
        </w:tc>
        <w:tc>
          <w:tcPr>
            <w:tcW w:w="2875"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left"/>
              <w:textAlignment w:val="center"/>
              <w:rPr>
                <w:rFonts w:hint="eastAsia" w:ascii="宋体" w:hAnsi="宋体" w:cs="宋体"/>
                <w:color w:val="auto"/>
                <w:sz w:val="24"/>
                <w:highlight w:val="none"/>
              </w:rPr>
            </w:pPr>
            <w:r>
              <w:rPr>
                <w:rFonts w:hint="eastAsia" w:ascii="宋体" w:hAnsi="宋体" w:cs="宋体"/>
                <w:color w:val="auto"/>
                <w:sz w:val="24"/>
                <w:highlight w:val="none"/>
              </w:rPr>
              <w:t>税费</w:t>
            </w:r>
          </w:p>
        </w:tc>
        <w:tc>
          <w:tcPr>
            <w:tcW w:w="1096"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c>
          <w:tcPr>
            <w:tcW w:w="70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w:t>
            </w:r>
          </w:p>
        </w:tc>
        <w:tc>
          <w:tcPr>
            <w:tcW w:w="916" w:type="dxa"/>
            <w:tcBorders>
              <w:top w:val="single" w:color="000000" w:sz="4" w:space="0"/>
              <w:left w:val="single" w:color="000000" w:sz="4" w:space="0"/>
              <w:bottom w:val="single" w:color="000000" w:sz="4" w:space="0"/>
              <w:right w:val="single" w:color="000000" w:sz="4" w:space="0"/>
            </w:tcBorders>
            <w:noWrap/>
            <w:tcMar>
              <w:top w:w="8" w:type="dxa"/>
              <w:left w:w="8" w:type="dxa"/>
              <w:right w:w="8" w:type="dxa"/>
            </w:tcMar>
            <w:vAlign w:val="center"/>
          </w:tcPr>
          <w:p>
            <w:pPr>
              <w:jc w:val="center"/>
              <w:rPr>
                <w:rFonts w:hint="eastAsia" w:ascii="宋体" w:hAnsi="宋体" w:cs="宋体"/>
                <w:color w:val="auto"/>
                <w:sz w:val="24"/>
                <w:highlight w:val="none"/>
              </w:rPr>
            </w:pPr>
          </w:p>
        </w:tc>
        <w:tc>
          <w:tcPr>
            <w:tcW w:w="1232"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widowControl/>
              <w:jc w:val="center"/>
              <w:textAlignment w:val="center"/>
              <w:rPr>
                <w:rFonts w:hint="eastAsia" w:ascii="宋体" w:hAnsi="宋体" w:cs="宋体"/>
                <w:color w:val="auto"/>
                <w:sz w:val="24"/>
                <w:highlight w:val="none"/>
              </w:rPr>
            </w:pPr>
            <w:r>
              <w:rPr>
                <w:rFonts w:hint="eastAsia" w:ascii="宋体" w:hAnsi="宋体" w:cs="宋体"/>
                <w:color w:val="auto"/>
                <w:kern w:val="0"/>
                <w:sz w:val="24"/>
                <w:highlight w:val="none"/>
                <w:lang w:bidi="ar"/>
              </w:rPr>
              <w:t>元/月</w:t>
            </w:r>
          </w:p>
        </w:tc>
        <w:tc>
          <w:tcPr>
            <w:tcW w:w="1354"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center"/>
              <w:rPr>
                <w:rFonts w:hint="eastAsia" w:ascii="宋体" w:hAnsi="宋体" w:cs="宋体"/>
                <w:color w:val="auto"/>
                <w:sz w:val="24"/>
                <w:highlight w:val="none"/>
              </w:rPr>
            </w:pPr>
          </w:p>
        </w:tc>
      </w:tr>
      <w:tr>
        <w:tblPrEx>
          <w:tblCellMar>
            <w:top w:w="0" w:type="dxa"/>
            <w:left w:w="0" w:type="dxa"/>
            <w:bottom w:w="0" w:type="dxa"/>
            <w:right w:w="0" w:type="dxa"/>
          </w:tblCellMar>
        </w:tblPrEx>
        <w:trPr>
          <w:trHeight w:val="570" w:hRule="atLeast"/>
          <w:jc w:val="center"/>
        </w:trPr>
        <w:tc>
          <w:tcPr>
            <w:tcW w:w="9217" w:type="dxa"/>
            <w:gridSpan w:val="7"/>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jc w:val="both"/>
              <w:rPr>
                <w:rFonts w:hint="eastAsia" w:ascii="宋体" w:hAnsi="宋体" w:eastAsia="宋体" w:cs="宋体"/>
                <w:color w:val="auto"/>
                <w:sz w:val="24"/>
                <w:highlight w:val="none"/>
                <w:lang w:eastAsia="zh-CN"/>
              </w:rPr>
            </w:pPr>
            <w:r>
              <w:rPr>
                <w:rFonts w:hint="eastAsia" w:ascii="宋体" w:hAnsi="宋体" w:cs="宋体"/>
                <w:b/>
                <w:color w:val="auto"/>
                <w:kern w:val="0"/>
                <w:sz w:val="24"/>
                <w:highlight w:val="none"/>
                <w:lang w:bidi="ar"/>
              </w:rPr>
              <w:t>总计</w:t>
            </w:r>
            <w:r>
              <w:rPr>
                <w:rFonts w:hint="eastAsia" w:ascii="宋体" w:hAnsi="宋体"/>
                <w:b/>
                <w:bCs/>
                <w:color w:val="auto"/>
                <w:sz w:val="24"/>
                <w:highlight w:val="none"/>
              </w:rPr>
              <w:t>大写（人民币）：</w:t>
            </w:r>
            <w:r>
              <w:rPr>
                <w:rFonts w:hint="eastAsia" w:ascii="宋体" w:hAnsi="宋体"/>
                <w:b/>
                <w:bCs/>
                <w:color w:val="auto"/>
                <w:sz w:val="24"/>
                <w:highlight w:val="none"/>
                <w:u w:val="single"/>
              </w:rPr>
              <w:t xml:space="preserve">                           </w:t>
            </w:r>
            <w:r>
              <w:rPr>
                <w:rFonts w:hint="eastAsia" w:ascii="宋体" w:hAnsi="宋体"/>
                <w:b/>
                <w:bCs/>
                <w:color w:val="auto"/>
                <w:sz w:val="24"/>
                <w:highlight w:val="none"/>
              </w:rPr>
              <w:t xml:space="preserve"> 小写：</w:t>
            </w:r>
            <w:r>
              <w:rPr>
                <w:rFonts w:hint="eastAsia" w:ascii="宋体" w:hAnsi="宋体"/>
                <w:b/>
                <w:bCs/>
                <w:color w:val="auto"/>
                <w:sz w:val="24"/>
                <w:highlight w:val="none"/>
                <w:u w:val="single"/>
              </w:rPr>
              <w:t xml:space="preserve">                    </w:t>
            </w:r>
            <w:r>
              <w:rPr>
                <w:rFonts w:hint="eastAsia" w:ascii="宋体" w:hAnsi="宋体" w:cs="宋体"/>
                <w:b/>
                <w:bCs/>
                <w:color w:val="auto"/>
                <w:kern w:val="0"/>
                <w:sz w:val="24"/>
                <w:highlight w:val="none"/>
                <w:u w:val="single"/>
                <w:lang w:val="en-US" w:eastAsia="zh-CN" w:bidi="ar"/>
              </w:rPr>
              <w:t xml:space="preserve">                </w:t>
            </w:r>
          </w:p>
        </w:tc>
      </w:tr>
    </w:tbl>
    <w:p>
      <w:pPr>
        <w:spacing w:line="440" w:lineRule="exact"/>
        <w:rPr>
          <w:rFonts w:hint="eastAsia" w:ascii="宋体" w:hAnsi="宋体" w:eastAsia="宋体" w:cs="宋体"/>
          <w:bCs/>
          <w:color w:val="auto"/>
          <w:sz w:val="24"/>
          <w:highlight w:val="none"/>
        </w:rPr>
      </w:pPr>
    </w:p>
    <w:p>
      <w:pPr>
        <w:spacing w:line="440" w:lineRule="exact"/>
        <w:rPr>
          <w:rFonts w:hint="eastAsia" w:ascii="宋体" w:hAnsi="宋体" w:eastAsia="宋体" w:cs="宋体"/>
          <w:bCs/>
          <w:color w:val="auto"/>
          <w:sz w:val="28"/>
          <w:szCs w:val="28"/>
          <w:highlight w:val="none"/>
        </w:rPr>
      </w:pPr>
      <w:r>
        <w:rPr>
          <w:rFonts w:hint="eastAsia" w:ascii="宋体" w:hAnsi="宋体" w:cs="宋体"/>
          <w:b/>
          <w:bCs/>
          <w:color w:val="auto"/>
          <w:kern w:val="0"/>
          <w:sz w:val="24"/>
          <w:szCs w:val="24"/>
          <w:highlight w:val="none"/>
        </w:rPr>
        <w:t>备注：</w:t>
      </w:r>
      <w:r>
        <w:rPr>
          <w:rFonts w:hint="eastAsia" w:ascii="宋体" w:hAnsi="宋体" w:cs="宋体"/>
          <w:b/>
          <w:bCs/>
          <w:color w:val="auto"/>
          <w:kern w:val="0"/>
          <w:sz w:val="24"/>
          <w:szCs w:val="24"/>
          <w:highlight w:val="none"/>
          <w:lang w:val="en-US" w:eastAsia="zh-CN"/>
        </w:rPr>
        <w:t>本表中的</w:t>
      </w:r>
      <w:r>
        <w:rPr>
          <w:rFonts w:hint="eastAsia" w:ascii="宋体" w:hAnsi="宋体" w:cs="宋体"/>
          <w:b/>
          <w:bCs/>
          <w:color w:val="auto"/>
          <w:kern w:val="0"/>
          <w:sz w:val="24"/>
          <w:szCs w:val="24"/>
          <w:highlight w:val="none"/>
        </w:rPr>
        <w:t>总计</w:t>
      </w:r>
      <w:r>
        <w:rPr>
          <w:rFonts w:hint="eastAsia" w:ascii="宋体" w:hAnsi="宋体" w:cs="宋体"/>
          <w:b/>
          <w:bCs/>
          <w:color w:val="auto"/>
          <w:kern w:val="0"/>
          <w:sz w:val="24"/>
          <w:szCs w:val="24"/>
          <w:highlight w:val="none"/>
          <w:lang w:val="en-US" w:eastAsia="zh-CN"/>
        </w:rPr>
        <w:t>金额</w:t>
      </w:r>
      <w:r>
        <w:rPr>
          <w:rFonts w:hint="eastAsia" w:ascii="宋体" w:hAnsi="宋体" w:cs="宋体"/>
          <w:b/>
          <w:bCs/>
          <w:color w:val="auto"/>
          <w:kern w:val="0"/>
          <w:sz w:val="24"/>
          <w:szCs w:val="24"/>
          <w:highlight w:val="none"/>
        </w:rPr>
        <w:t>应与开标一览表投标报价金额一致。</w:t>
      </w:r>
      <w:r>
        <w:rPr>
          <w:rFonts w:hint="eastAsia" w:ascii="宋体" w:hAnsi="宋体"/>
          <w:b/>
          <w:color w:val="auto"/>
          <w:sz w:val="22"/>
          <w:szCs w:val="28"/>
          <w:highlight w:val="none"/>
        </w:rPr>
        <w:br w:type="page"/>
      </w:r>
    </w:p>
    <w:p>
      <w:pPr>
        <w:spacing w:line="440" w:lineRule="exact"/>
        <w:outlineLvl w:val="1"/>
        <w:rPr>
          <w:rFonts w:hint="eastAsia" w:ascii="宋体" w:hAnsi="宋体" w:eastAsia="宋体" w:cs="宋体"/>
          <w:bCs/>
          <w:color w:val="auto"/>
          <w:sz w:val="24"/>
          <w:highlight w:val="none"/>
        </w:rPr>
      </w:pPr>
      <w:bookmarkStart w:id="91" w:name="_Toc14655"/>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八</w:t>
      </w:r>
      <w:r>
        <w:rPr>
          <w:rFonts w:hint="eastAsia" w:ascii="宋体" w:hAnsi="宋体" w:eastAsia="宋体" w:cs="宋体"/>
          <w:bCs/>
          <w:color w:val="auto"/>
          <w:sz w:val="24"/>
          <w:highlight w:val="none"/>
        </w:rPr>
        <w:t>：残疾人福利性单位声明函</w:t>
      </w:r>
      <w:bookmarkEnd w:id="89"/>
      <w:bookmarkEnd w:id="91"/>
    </w:p>
    <w:p>
      <w:pPr>
        <w:spacing w:after="120"/>
        <w:ind w:right="960" w:firstLine="2533" w:firstLineChars="701"/>
        <w:jc w:val="left"/>
        <w:rPr>
          <w:rFonts w:ascii="宋体" w:hAnsi="宋体" w:cs="宋体"/>
          <w:b/>
          <w:color w:val="auto"/>
          <w:sz w:val="36"/>
          <w:highlight w:val="none"/>
        </w:rPr>
      </w:pPr>
      <w:r>
        <w:rPr>
          <w:rFonts w:hint="eastAsia" w:ascii="宋体" w:hAnsi="宋体" w:cs="宋体"/>
          <w:b/>
          <w:color w:val="auto"/>
          <w:sz w:val="36"/>
          <w:highlight w:val="none"/>
        </w:rPr>
        <w:t>残疾人福利性单位声明函</w:t>
      </w:r>
    </w:p>
    <w:p>
      <w:pPr>
        <w:spacing w:after="120" w:line="360" w:lineRule="auto"/>
        <w:ind w:right="960" w:firstLine="548" w:firstLineChars="196"/>
        <w:jc w:val="left"/>
        <w:rPr>
          <w:rFonts w:ascii="宋体" w:hAnsi="宋体" w:cs="宋体"/>
          <w:color w:val="auto"/>
          <w:sz w:val="28"/>
          <w:highlight w:val="none"/>
        </w:rPr>
      </w:pPr>
    </w:p>
    <w:p>
      <w:pPr>
        <w:spacing w:after="120" w:line="360" w:lineRule="auto"/>
        <w:ind w:right="960" w:firstLine="548" w:firstLineChars="196"/>
        <w:jc w:val="left"/>
        <w:rPr>
          <w:rFonts w:ascii="宋体" w:hAnsi="宋体" w:cs="宋体"/>
          <w:color w:val="auto"/>
          <w:sz w:val="28"/>
          <w:highlight w:val="none"/>
        </w:rPr>
      </w:pPr>
      <w:r>
        <w:rPr>
          <w:rFonts w:hint="eastAsia" w:ascii="宋体" w:hAnsi="宋体" w:cs="宋体"/>
          <w:color w:val="auto"/>
          <w:sz w:val="28"/>
          <w:highlight w:val="none"/>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单位的</w:t>
      </w:r>
      <w:r>
        <w:rPr>
          <w:rFonts w:hint="eastAsia" w:ascii="宋体" w:hAnsi="宋体" w:cs="宋体"/>
          <w:color w:val="auto"/>
          <w:sz w:val="28"/>
          <w:highlight w:val="none"/>
          <w:u w:val="single"/>
        </w:rPr>
        <w:t xml:space="preserve">        </w:t>
      </w:r>
      <w:r>
        <w:rPr>
          <w:rFonts w:hint="eastAsia" w:ascii="宋体" w:hAnsi="宋体" w:cs="宋体"/>
          <w:color w:val="auto"/>
          <w:sz w:val="28"/>
          <w:highlight w:val="none"/>
        </w:rPr>
        <w:t>项目采购活动提供本单位制造的货物（由本单位承担工程/服务），或者提供其他残疾人福利性单位制造的货物（不包括使用非残疾人福利性单位注册商标的货物）。</w:t>
      </w:r>
    </w:p>
    <w:p>
      <w:pPr>
        <w:spacing w:after="120" w:line="360" w:lineRule="auto"/>
        <w:ind w:right="960" w:firstLine="548" w:firstLineChars="196"/>
        <w:jc w:val="left"/>
        <w:rPr>
          <w:rFonts w:ascii="宋体" w:hAnsi="宋体" w:cs="宋体"/>
          <w:color w:val="auto"/>
          <w:sz w:val="28"/>
          <w:highlight w:val="none"/>
        </w:rPr>
      </w:pPr>
      <w:r>
        <w:rPr>
          <w:rFonts w:hint="eastAsia" w:ascii="宋体" w:hAnsi="宋体" w:cs="宋体"/>
          <w:color w:val="auto"/>
          <w:sz w:val="28"/>
          <w:highlight w:val="none"/>
        </w:rPr>
        <w:t>本单位对上述声明的真实性负责。如有虚假，将依法承担相应责任。</w:t>
      </w:r>
    </w:p>
    <w:p>
      <w:pPr>
        <w:spacing w:after="120" w:line="360" w:lineRule="auto"/>
        <w:ind w:right="960" w:firstLine="4200" w:firstLineChars="1500"/>
        <w:jc w:val="left"/>
        <w:rPr>
          <w:rFonts w:ascii="宋体" w:hAnsi="宋体" w:cs="宋体"/>
          <w:color w:val="auto"/>
          <w:sz w:val="28"/>
          <w:highlight w:val="none"/>
        </w:rPr>
      </w:pPr>
    </w:p>
    <w:p>
      <w:pPr>
        <w:spacing w:after="120" w:line="360" w:lineRule="auto"/>
        <w:ind w:right="960" w:firstLine="4200" w:firstLineChars="1500"/>
        <w:jc w:val="left"/>
        <w:rPr>
          <w:rFonts w:ascii="宋体" w:hAnsi="宋体" w:cs="宋体"/>
          <w:color w:val="auto"/>
          <w:sz w:val="28"/>
          <w:highlight w:val="none"/>
        </w:rPr>
      </w:pPr>
    </w:p>
    <w:p>
      <w:pPr>
        <w:spacing w:after="120" w:line="360" w:lineRule="auto"/>
        <w:ind w:right="960" w:firstLine="4200" w:firstLineChars="1500"/>
        <w:jc w:val="left"/>
        <w:rPr>
          <w:rFonts w:ascii="宋体" w:hAnsi="宋体" w:cs="宋体"/>
          <w:color w:val="auto"/>
          <w:sz w:val="28"/>
          <w:highlight w:val="none"/>
        </w:rPr>
      </w:pPr>
      <w:r>
        <w:rPr>
          <w:rFonts w:hint="eastAsia" w:ascii="宋体" w:hAnsi="宋体" w:cs="宋体"/>
          <w:color w:val="auto"/>
          <w:sz w:val="28"/>
          <w:highlight w:val="none"/>
        </w:rPr>
        <w:t>单位名称（盖章）:</w:t>
      </w:r>
    </w:p>
    <w:p>
      <w:pPr>
        <w:spacing w:after="120" w:line="360" w:lineRule="auto"/>
        <w:ind w:right="960" w:firstLine="4200" w:firstLineChars="1500"/>
        <w:jc w:val="left"/>
        <w:rPr>
          <w:rFonts w:ascii="宋体" w:hAnsi="宋体" w:cs="宋体"/>
          <w:color w:val="auto"/>
          <w:sz w:val="28"/>
          <w:highlight w:val="none"/>
        </w:rPr>
      </w:pPr>
      <w:r>
        <w:rPr>
          <w:rFonts w:hint="eastAsia" w:ascii="宋体" w:hAnsi="宋体" w:cs="宋体"/>
          <w:color w:val="auto"/>
          <w:sz w:val="28"/>
          <w:highlight w:val="none"/>
        </w:rPr>
        <w:t xml:space="preserve">日期：        </w:t>
      </w:r>
    </w:p>
    <w:p>
      <w:pPr>
        <w:spacing w:after="120"/>
        <w:jc w:val="center"/>
        <w:rPr>
          <w:rFonts w:ascii="宋体" w:hAnsi="宋体" w:cs="宋体"/>
          <w:b/>
          <w:color w:val="auto"/>
          <w:sz w:val="36"/>
          <w:szCs w:val="36"/>
          <w:highlight w:val="none"/>
        </w:rPr>
      </w:pPr>
    </w:p>
    <w:p>
      <w:pPr>
        <w:numPr>
          <w:ilvl w:val="0"/>
          <w:numId w:val="13"/>
        </w:numPr>
        <w:tabs>
          <w:tab w:val="left" w:pos="420"/>
          <w:tab w:val="clear" w:pos="1244"/>
        </w:tabs>
        <w:spacing w:before="100" w:beforeAutospacing="1" w:after="100" w:afterAutospacing="1" w:line="432" w:lineRule="auto"/>
        <w:ind w:hanging="1244"/>
        <w:rPr>
          <w:rFonts w:ascii="宋体" w:hAnsi="宋体" w:cs="宋体"/>
          <w:bCs/>
          <w:color w:val="auto"/>
          <w:sz w:val="24"/>
          <w:highlight w:val="none"/>
        </w:rPr>
      </w:pPr>
      <w:r>
        <w:rPr>
          <w:rFonts w:hint="eastAsia" w:ascii="宋体" w:hAnsi="宋体"/>
          <w:b/>
          <w:color w:val="auto"/>
          <w:szCs w:val="21"/>
          <w:highlight w:val="none"/>
        </w:rPr>
        <w:t>残疾人福利性单位视同小型、微型企业；</w:t>
      </w:r>
    </w:p>
    <w:p>
      <w:pPr>
        <w:numPr>
          <w:ilvl w:val="0"/>
          <w:numId w:val="13"/>
        </w:numPr>
        <w:tabs>
          <w:tab w:val="left" w:pos="420"/>
          <w:tab w:val="clear" w:pos="1244"/>
        </w:tabs>
        <w:spacing w:before="100" w:beforeAutospacing="1" w:after="100" w:afterAutospacing="1" w:line="432" w:lineRule="auto"/>
        <w:ind w:hanging="1244"/>
        <w:rPr>
          <w:rFonts w:hint="eastAsia" w:ascii="宋体" w:hAnsi="宋体" w:eastAsia="宋体" w:cs="宋体"/>
          <w:bCs/>
          <w:color w:val="auto"/>
          <w:sz w:val="24"/>
          <w:highlight w:val="none"/>
        </w:rPr>
      </w:pPr>
      <w:r>
        <w:rPr>
          <w:rFonts w:hint="eastAsia" w:ascii="宋体" w:hAnsi="宋体"/>
          <w:b/>
          <w:color w:val="auto"/>
          <w:szCs w:val="21"/>
          <w:highlight w:val="none"/>
        </w:rPr>
        <w:t>如中标人声明为残疾人福利性单位，本声明函将随中标结果同时公告，接受社会监督。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92" w:name="_Toc17031"/>
      <w:r>
        <w:rPr>
          <w:rFonts w:hint="eastAsia" w:ascii="宋体" w:hAnsi="宋体" w:eastAsia="宋体" w:cs="宋体"/>
          <w:bCs/>
          <w:color w:val="auto"/>
          <w:sz w:val="24"/>
          <w:highlight w:val="none"/>
        </w:rPr>
        <w:t>附件十</w:t>
      </w:r>
      <w:r>
        <w:rPr>
          <w:rFonts w:hint="eastAsia" w:ascii="宋体" w:hAnsi="宋体" w:cs="宋体"/>
          <w:bCs/>
          <w:color w:val="auto"/>
          <w:sz w:val="24"/>
          <w:highlight w:val="none"/>
          <w:lang w:val="en-US" w:eastAsia="zh-CN"/>
        </w:rPr>
        <w:t>九</w:t>
      </w:r>
      <w:r>
        <w:rPr>
          <w:rFonts w:hint="eastAsia" w:ascii="宋体" w:hAnsi="宋体" w:eastAsia="宋体" w:cs="宋体"/>
          <w:bCs/>
          <w:color w:val="auto"/>
          <w:sz w:val="24"/>
          <w:highlight w:val="none"/>
        </w:rPr>
        <w:t>：</w:t>
      </w:r>
      <w:bookmarkEnd w:id="90"/>
      <w:bookmarkStart w:id="93" w:name="_Toc496599001"/>
      <w:r>
        <w:rPr>
          <w:rFonts w:hint="eastAsia" w:ascii="宋体" w:hAnsi="宋体" w:eastAsia="宋体" w:cs="宋体"/>
          <w:bCs/>
          <w:color w:val="auto"/>
          <w:sz w:val="24"/>
          <w:highlight w:val="none"/>
        </w:rPr>
        <w:t>中小企业声明函（工程、服务）</w:t>
      </w:r>
      <w:bookmarkEnd w:id="92"/>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中小企业声明函（工程、服务）</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本公司（联合体）郑重声明，根据《政府采购促进中小企业发展管理办法》（财库﹝2020﹞46 号）的规定，本公司（联合体）参加</w:t>
      </w:r>
      <w:r>
        <w:rPr>
          <w:rFonts w:hint="eastAsia" w:ascii="宋体" w:hAnsi="宋体" w:eastAsia="宋体" w:cs="宋体"/>
          <w:color w:val="auto"/>
          <w:sz w:val="24"/>
          <w:highlight w:val="none"/>
          <w:u w:val="single"/>
        </w:rPr>
        <w:t xml:space="preserve">  （单位名称）  </w:t>
      </w:r>
      <w:r>
        <w:rPr>
          <w:rFonts w:hint="eastAsia" w:ascii="宋体" w:hAnsi="宋体" w:eastAsia="宋体" w:cs="宋体"/>
          <w:color w:val="auto"/>
          <w:sz w:val="24"/>
          <w:highlight w:val="none"/>
        </w:rPr>
        <w:t>的</w:t>
      </w:r>
      <w:r>
        <w:rPr>
          <w:rFonts w:hint="eastAsia" w:ascii="宋体" w:hAnsi="宋体" w:eastAsia="宋体" w:cs="宋体"/>
          <w:color w:val="auto"/>
          <w:sz w:val="24"/>
          <w:highlight w:val="none"/>
          <w:u w:val="single"/>
        </w:rPr>
        <w:t xml:space="preserve">  （项目名称）  </w:t>
      </w:r>
      <w:r>
        <w:rPr>
          <w:rFonts w:hint="eastAsia" w:ascii="宋体" w:hAnsi="宋体" w:eastAsia="宋体" w:cs="宋体"/>
          <w:color w:val="auto"/>
          <w:sz w:val="24"/>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宋体" w:hAnsi="宋体" w:cs="宋体"/>
          <w:color w:val="auto"/>
          <w:sz w:val="24"/>
          <w:szCs w:val="32"/>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，属于</w:t>
      </w:r>
      <w:r>
        <w:rPr>
          <w:rFonts w:hint="eastAsia" w:ascii="宋体" w:hAnsi="宋体" w:cs="宋体"/>
          <w:color w:val="auto"/>
          <w:sz w:val="24"/>
          <w:highlight w:val="none"/>
          <w:u w:val="single"/>
          <w:lang w:val="en-US" w:eastAsia="zh-CN"/>
        </w:rPr>
        <w:t>其他未列明行业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u w:val="none"/>
        </w:rPr>
        <w:t>企业</w:t>
      </w:r>
      <w:r>
        <w:rPr>
          <w:rFonts w:hint="eastAsia" w:ascii="宋体" w:hAnsi="宋体" w:cs="宋体"/>
          <w:color w:val="auto"/>
          <w:sz w:val="24"/>
          <w:szCs w:val="32"/>
          <w:highlight w:val="none"/>
          <w:u w:val="none"/>
        </w:rPr>
        <w:t>（</w:t>
      </w:r>
      <w:r>
        <w:rPr>
          <w:rFonts w:hint="eastAsia" w:ascii="宋体" w:hAnsi="宋体" w:cs="宋体"/>
          <w:color w:val="auto"/>
          <w:sz w:val="24"/>
          <w:szCs w:val="32"/>
          <w:highlight w:val="none"/>
          <w:u w:val="none"/>
          <w:lang w:val="en-US" w:eastAsia="zh-CN"/>
        </w:rPr>
        <w:t>请填写</w:t>
      </w:r>
      <w:r>
        <w:rPr>
          <w:rFonts w:hint="eastAsia" w:ascii="宋体" w:hAnsi="宋体" w:cs="宋体"/>
          <w:color w:val="auto"/>
          <w:sz w:val="24"/>
          <w:szCs w:val="32"/>
          <w:highlight w:val="none"/>
          <w:u w:val="none"/>
        </w:rPr>
        <w:t>中型企业或小型企业或微型企业）</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u w:val="single"/>
        </w:rPr>
        <w:t xml:space="preserve">  （标的名称）  </w:t>
      </w:r>
      <w:r>
        <w:rPr>
          <w:rFonts w:hint="eastAsia" w:ascii="宋体" w:hAnsi="宋体" w:eastAsia="宋体" w:cs="宋体"/>
          <w:color w:val="auto"/>
          <w:sz w:val="24"/>
          <w:highlight w:val="none"/>
        </w:rPr>
        <w:t>，属于</w:t>
      </w:r>
      <w:r>
        <w:rPr>
          <w:rFonts w:hint="eastAsia" w:ascii="宋体" w:hAnsi="宋体" w:cs="宋体"/>
          <w:color w:val="auto"/>
          <w:sz w:val="24"/>
          <w:highlight w:val="none"/>
          <w:u w:val="single"/>
          <w:lang w:val="en-US" w:eastAsia="zh-CN"/>
        </w:rPr>
        <w:t>其他未列明行业</w:t>
      </w:r>
      <w:r>
        <w:rPr>
          <w:rFonts w:hint="eastAsia" w:ascii="宋体" w:hAnsi="宋体" w:eastAsia="宋体" w:cs="宋体"/>
          <w:color w:val="auto"/>
          <w:sz w:val="24"/>
          <w:highlight w:val="none"/>
        </w:rPr>
        <w:t>；承建（承接）企业为</w:t>
      </w:r>
      <w:r>
        <w:rPr>
          <w:rFonts w:hint="eastAsia" w:ascii="宋体" w:hAnsi="宋体" w:eastAsia="宋体" w:cs="宋体"/>
          <w:color w:val="auto"/>
          <w:sz w:val="24"/>
          <w:highlight w:val="none"/>
          <w:u w:val="single"/>
        </w:rPr>
        <w:t xml:space="preserve">  （企业名称）  </w:t>
      </w:r>
      <w:r>
        <w:rPr>
          <w:rFonts w:hint="eastAsia" w:ascii="宋体" w:hAnsi="宋体" w:eastAsia="宋体" w:cs="宋体"/>
          <w:color w:val="auto"/>
          <w:sz w:val="24"/>
          <w:highlight w:val="none"/>
        </w:rPr>
        <w:t>，从业人员</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人，营业收入为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万元，资产总额为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u w:val="single"/>
        </w:rPr>
        <w:tab/>
      </w:r>
      <w:r>
        <w:rPr>
          <w:rFonts w:hint="eastAsia" w:ascii="宋体" w:hAnsi="宋体" w:eastAsia="宋体" w:cs="宋体"/>
          <w:color w:val="auto"/>
          <w:sz w:val="24"/>
          <w:highlight w:val="none"/>
        </w:rPr>
        <w:t>万元，</w:t>
      </w:r>
      <w:r>
        <w:rPr>
          <w:rFonts w:hint="eastAsia" w:ascii="宋体" w:hAnsi="宋体" w:cs="宋体"/>
          <w:b/>
          <w:bCs/>
          <w:color w:val="auto"/>
          <w:sz w:val="24"/>
          <w:szCs w:val="32"/>
          <w:highlight w:val="none"/>
        </w:rPr>
        <w:t>属于</w:t>
      </w:r>
      <w:r>
        <w:rPr>
          <w:rFonts w:hint="eastAsia" w:ascii="宋体" w:hAnsi="宋体" w:cs="宋体"/>
          <w:b/>
          <w:bCs/>
          <w:color w:val="auto"/>
          <w:sz w:val="24"/>
          <w:szCs w:val="32"/>
          <w:highlight w:val="none"/>
          <w:u w:val="single"/>
        </w:rPr>
        <w:t xml:space="preserve">         </w:t>
      </w:r>
      <w:r>
        <w:rPr>
          <w:rFonts w:hint="eastAsia" w:ascii="宋体" w:hAnsi="宋体" w:cs="宋体"/>
          <w:b/>
          <w:bCs/>
          <w:color w:val="auto"/>
          <w:sz w:val="24"/>
          <w:szCs w:val="32"/>
          <w:highlight w:val="none"/>
          <w:u w:val="none"/>
        </w:rPr>
        <w:t>企业</w:t>
      </w:r>
      <w:r>
        <w:rPr>
          <w:rFonts w:hint="eastAsia" w:ascii="宋体" w:hAnsi="宋体" w:cs="宋体"/>
          <w:color w:val="auto"/>
          <w:sz w:val="24"/>
          <w:szCs w:val="32"/>
          <w:highlight w:val="none"/>
          <w:u w:val="none"/>
        </w:rPr>
        <w:t>（</w:t>
      </w:r>
      <w:r>
        <w:rPr>
          <w:rFonts w:hint="eastAsia" w:ascii="宋体" w:hAnsi="宋体" w:cs="宋体"/>
          <w:color w:val="auto"/>
          <w:sz w:val="24"/>
          <w:szCs w:val="32"/>
          <w:highlight w:val="none"/>
          <w:u w:val="none"/>
          <w:lang w:val="en-US" w:eastAsia="zh-CN"/>
        </w:rPr>
        <w:t>请填写</w:t>
      </w:r>
      <w:r>
        <w:rPr>
          <w:rFonts w:hint="eastAsia" w:ascii="宋体" w:hAnsi="宋体" w:cs="宋体"/>
          <w:color w:val="auto"/>
          <w:sz w:val="24"/>
          <w:szCs w:val="32"/>
          <w:highlight w:val="none"/>
          <w:u w:val="none"/>
        </w:rPr>
        <w:t>中型企业或小型企业或微型企业）</w:t>
      </w:r>
      <w:r>
        <w:rPr>
          <w:rFonts w:hint="eastAsia" w:ascii="宋体" w:hAnsi="宋体" w:cs="宋体"/>
          <w:color w:val="auto"/>
          <w:sz w:val="24"/>
          <w:szCs w:val="32"/>
          <w:highlight w:val="none"/>
        </w:rPr>
        <w:t>；</w:t>
      </w:r>
    </w:p>
    <w:p>
      <w:pPr>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本企业对上述声明内容的真实性负责。如有虚假，将依法承担相应责任。</w:t>
      </w:r>
    </w:p>
    <w:p>
      <w:pPr>
        <w:spacing w:line="360" w:lineRule="auto"/>
        <w:rPr>
          <w:rFonts w:hint="eastAsia" w:ascii="宋体" w:hAnsi="宋体" w:eastAsia="宋体" w:cs="宋体"/>
          <w:color w:val="auto"/>
          <w:sz w:val="24"/>
          <w:highlight w:val="none"/>
        </w:rPr>
      </w:pPr>
    </w:p>
    <w:p>
      <w:pPr>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企业名称（盖章）：</w:t>
      </w:r>
    </w:p>
    <w:p>
      <w:pPr>
        <w:spacing w:line="360" w:lineRule="auto"/>
        <w:ind w:firstLine="5280" w:firstLineChars="2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w:t>
      </w:r>
    </w:p>
    <w:p>
      <w:pPr>
        <w:spacing w:line="360" w:lineRule="auto"/>
        <w:rPr>
          <w:rFonts w:hint="eastAsia" w:ascii="宋体" w:hAnsi="宋体" w:eastAsia="宋体" w:cs="宋体"/>
          <w:color w:val="auto"/>
          <w:sz w:val="24"/>
          <w:highlight w:val="none"/>
        </w:rPr>
      </w:pPr>
    </w:p>
    <w:p>
      <w:pPr>
        <w:spacing w:line="360" w:lineRule="auto"/>
        <w:rPr>
          <w:rFonts w:hint="eastAsia" w:ascii="宋体" w:hAnsi="宋体" w:eastAsia="宋体" w:cs="宋体"/>
          <w:b/>
          <w:bCs/>
          <w:color w:val="auto"/>
          <w:sz w:val="24"/>
          <w:highlight w:val="none"/>
        </w:rPr>
      </w:pPr>
    </w:p>
    <w:p>
      <w:pPr>
        <w:spacing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备注：</w:t>
      </w:r>
    </w:p>
    <w:p>
      <w:pPr>
        <w:spacing w:line="360" w:lineRule="auto"/>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1</w:t>
      </w:r>
      <w:r>
        <w:rPr>
          <w:rFonts w:hint="eastAsia" w:ascii="宋体" w:hAnsi="宋体" w:eastAsia="宋体" w:cs="宋体"/>
          <w:b/>
          <w:bCs/>
          <w:color w:val="auto"/>
          <w:sz w:val="24"/>
          <w:highlight w:val="none"/>
        </w:rPr>
        <w:t>、从业人员、营业收入、资产总额填报上一年度数据，无上一年度数据的新成立企业可不填报。</w:t>
      </w:r>
    </w:p>
    <w:p>
      <w:pPr>
        <w:pStyle w:val="11"/>
        <w:rPr>
          <w:rFonts w:hint="eastAsia" w:ascii="宋体" w:hAnsi="宋体" w:eastAsia="宋体" w:cs="宋体"/>
          <w:b/>
          <w:bCs/>
          <w:color w:val="auto"/>
          <w:sz w:val="24"/>
          <w:highlight w:val="none"/>
        </w:rPr>
      </w:pPr>
      <w:r>
        <w:rPr>
          <w:rFonts w:hint="eastAsia" w:ascii="宋体" w:hAnsi="宋体" w:cs="宋体"/>
          <w:b/>
          <w:bCs/>
          <w:color w:val="auto"/>
          <w:sz w:val="24"/>
          <w:highlight w:val="none"/>
          <w:lang w:val="en-US" w:eastAsia="zh-CN"/>
        </w:rPr>
        <w:t>2</w:t>
      </w:r>
      <w:r>
        <w:rPr>
          <w:rFonts w:hint="eastAsia" w:ascii="宋体" w:hAnsi="宋体" w:eastAsia="宋体" w:cs="宋体"/>
          <w:b/>
          <w:bCs/>
          <w:color w:val="auto"/>
          <w:sz w:val="24"/>
          <w:highlight w:val="none"/>
        </w:rPr>
        <w:t>、本声明函将随中标结果同时公告，接受社会监督。</w:t>
      </w:r>
    </w:p>
    <w:p>
      <w:pPr>
        <w:pageBreakBefore/>
        <w:spacing w:before="260" w:after="260" w:line="415" w:lineRule="auto"/>
        <w:outlineLvl w:val="1"/>
        <w:rPr>
          <w:rFonts w:hint="eastAsia" w:ascii="宋体" w:hAnsi="宋体" w:eastAsia="宋体" w:cs="宋体"/>
          <w:bCs/>
          <w:color w:val="auto"/>
          <w:sz w:val="24"/>
          <w:highlight w:val="none"/>
        </w:rPr>
      </w:pPr>
      <w:bookmarkStart w:id="94" w:name="_Toc23314"/>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二十</w:t>
      </w:r>
      <w:r>
        <w:rPr>
          <w:rFonts w:hint="eastAsia" w:ascii="宋体" w:hAnsi="宋体" w:eastAsia="宋体" w:cs="宋体"/>
          <w:bCs/>
          <w:color w:val="auto"/>
          <w:sz w:val="24"/>
          <w:highlight w:val="none"/>
        </w:rPr>
        <w:t>：</w:t>
      </w:r>
      <w:bookmarkEnd w:id="93"/>
      <w:r>
        <w:rPr>
          <w:rFonts w:hint="eastAsia" w:ascii="宋体" w:hAnsi="宋体" w:eastAsia="宋体" w:cs="宋体"/>
          <w:bCs/>
          <w:color w:val="auto"/>
          <w:sz w:val="24"/>
          <w:highlight w:val="none"/>
        </w:rPr>
        <w:t>东阳市采购项目验收方案</w:t>
      </w:r>
      <w:bookmarkEnd w:id="94"/>
    </w:p>
    <w:p>
      <w:pPr>
        <w:snapToGrid w:val="0"/>
        <w:spacing w:line="360" w:lineRule="auto"/>
        <w:jc w:val="center"/>
        <w:rPr>
          <w:rFonts w:hint="eastAsia" w:ascii="宋体" w:hAnsi="宋体" w:eastAsia="宋体" w:cs="宋体"/>
          <w:b/>
          <w:color w:val="auto"/>
          <w:kern w:val="0"/>
          <w:sz w:val="32"/>
          <w:szCs w:val="32"/>
          <w:highlight w:val="none"/>
          <w:lang w:val="en-US" w:eastAsia="zh-CN"/>
        </w:rPr>
      </w:pPr>
      <w:r>
        <w:rPr>
          <w:rFonts w:hint="eastAsia" w:ascii="宋体" w:hAnsi="宋体" w:eastAsia="宋体" w:cs="宋体"/>
          <w:b/>
          <w:color w:val="auto"/>
          <w:kern w:val="0"/>
          <w:sz w:val="32"/>
          <w:szCs w:val="32"/>
          <w:highlight w:val="none"/>
          <w:lang w:val="en-US" w:eastAsia="zh-CN"/>
        </w:rPr>
        <w:t>东阳市采购项目验收方案</w:t>
      </w:r>
    </w:p>
    <w:p>
      <w:pPr>
        <w:spacing w:before="120" w:beforeLines="50" w:after="120" w:afterLines="5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根据《政府采购法》及东阳市政府采购办东财预〔2009〕98号《关于加强政府采购管理工作的补充规定》等有关文件规定，为做好</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采购项目的验收管理工作，特制定本项目验收方案，具体如下。</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一、验收项目说明</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1、招标编号：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2、采购内容：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二、验收小组人员</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1、本次验收由</w:t>
      </w:r>
      <w:r>
        <w:rPr>
          <w:rFonts w:hint="eastAsia" w:ascii="宋体" w:hAnsi="宋体" w:eastAsia="宋体" w:cs="宋体"/>
          <w:b/>
          <w:color w:val="auto"/>
          <w:sz w:val="24"/>
          <w:highlight w:val="none"/>
          <w:u w:val="single"/>
        </w:rPr>
        <w:t xml:space="preserve">            </w:t>
      </w:r>
      <w:r>
        <w:rPr>
          <w:rFonts w:hint="eastAsia" w:ascii="宋体" w:hAnsi="宋体" w:eastAsia="宋体" w:cs="宋体"/>
          <w:color w:val="auto"/>
          <w:sz w:val="24"/>
          <w:highlight w:val="none"/>
          <w:u w:val="single"/>
        </w:rPr>
        <w:t xml:space="preserve"> </w:t>
      </w:r>
      <w:r>
        <w:rPr>
          <w:rFonts w:hint="eastAsia" w:ascii="宋体" w:hAnsi="宋体" w:eastAsia="宋体" w:cs="宋体"/>
          <w:b/>
          <w:color w:val="auto"/>
          <w:sz w:val="24"/>
          <w:highlight w:val="none"/>
        </w:rPr>
        <w:t>组织。</w:t>
      </w:r>
    </w:p>
    <w:p>
      <w:pPr>
        <w:spacing w:after="120" w:line="360" w:lineRule="auto"/>
        <w:ind w:firstLine="472" w:firstLineChars="196"/>
        <w:rPr>
          <w:rFonts w:hint="eastAsia" w:ascii="宋体" w:hAnsi="宋体" w:eastAsia="宋体" w:cs="宋体"/>
          <w:b/>
          <w:color w:val="auto"/>
          <w:sz w:val="24"/>
          <w:highlight w:val="none"/>
          <w:u w:val="single"/>
        </w:rPr>
      </w:pPr>
      <w:r>
        <w:rPr>
          <w:rFonts w:hint="eastAsia" w:ascii="宋体" w:hAnsi="宋体" w:eastAsia="宋体" w:cs="宋体"/>
          <w:b/>
          <w:color w:val="auto"/>
          <w:sz w:val="24"/>
          <w:highlight w:val="none"/>
        </w:rPr>
        <w:t>2、验收小组成员名单：</w:t>
      </w:r>
      <w:r>
        <w:rPr>
          <w:rFonts w:hint="eastAsia" w:ascii="宋体" w:hAnsi="宋体" w:eastAsia="宋体" w:cs="宋体"/>
          <w:b/>
          <w:color w:val="auto"/>
          <w:sz w:val="24"/>
          <w:highlight w:val="none"/>
          <w:u w:val="singl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3、验收小组成员签名：</w:t>
      </w:r>
      <w:r>
        <w:rPr>
          <w:rFonts w:hint="eastAsia" w:ascii="宋体" w:hAnsi="宋体" w:eastAsia="宋体" w:cs="宋体"/>
          <w:b/>
          <w:color w:val="auto"/>
          <w:sz w:val="24"/>
          <w:highlight w:val="none"/>
          <w:u w:val="single"/>
        </w:rPr>
        <w:t xml:space="preserve">                                                    </w:t>
      </w:r>
      <w:r>
        <w:rPr>
          <w:rFonts w:hint="eastAsia" w:ascii="宋体" w:hAnsi="宋体" w:eastAsia="宋体" w:cs="宋体"/>
          <w:b/>
          <w:color w:val="auto"/>
          <w:sz w:val="24"/>
          <w:highlight w:val="none"/>
        </w:rPr>
        <w:t xml:space="preserve">                                                                        </w:t>
      </w: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三、验收方法与内容</w:t>
      </w:r>
    </w:p>
    <w:p>
      <w:pPr>
        <w:spacing w:after="120" w:line="360" w:lineRule="auto"/>
        <w:rPr>
          <w:rFonts w:hint="eastAsia" w:ascii="宋体" w:hAnsi="宋体" w:eastAsia="宋体" w:cs="宋体"/>
          <w:b/>
          <w:color w:val="auto"/>
          <w:sz w:val="24"/>
          <w:highlight w:val="none"/>
        </w:rPr>
      </w:pPr>
    </w:p>
    <w:p>
      <w:pPr>
        <w:spacing w:after="120" w:line="360" w:lineRule="auto"/>
        <w:ind w:firstLine="482" w:firstLineChars="200"/>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四、验收时间</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五、验收地点</w:t>
      </w:r>
    </w:p>
    <w:p>
      <w:pPr>
        <w:spacing w:after="120" w:line="360" w:lineRule="auto"/>
        <w:rPr>
          <w:rFonts w:hint="eastAsia" w:ascii="宋体" w:hAnsi="宋体" w:eastAsia="宋体" w:cs="宋体"/>
          <w:b/>
          <w:color w:val="auto"/>
          <w:sz w:val="24"/>
          <w:highlight w:val="none"/>
        </w:rPr>
      </w:pPr>
    </w:p>
    <w:p>
      <w:pPr>
        <w:spacing w:after="120" w:line="360" w:lineRule="auto"/>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六、验收程序</w:t>
      </w:r>
    </w:p>
    <w:p>
      <w:pPr>
        <w:spacing w:after="120" w:line="360" w:lineRule="auto"/>
        <w:rPr>
          <w:rFonts w:hint="eastAsia" w:ascii="宋体" w:hAnsi="宋体" w:eastAsia="宋体" w:cs="宋体"/>
          <w:b/>
          <w:color w:val="auto"/>
          <w:sz w:val="24"/>
          <w:highlight w:val="none"/>
        </w:rPr>
      </w:pPr>
    </w:p>
    <w:p>
      <w:pPr>
        <w:spacing w:after="120" w:line="360" w:lineRule="auto"/>
        <w:ind w:right="-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 xml:space="preserve">                                            采购单位（盖章）：</w:t>
      </w:r>
    </w:p>
    <w:p>
      <w:pPr>
        <w:spacing w:after="120" w:line="360" w:lineRule="auto"/>
        <w:ind w:right="960" w:firstLine="470" w:firstLineChars="196"/>
        <w:jc w:val="right"/>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pageBreakBefore/>
        <w:spacing w:before="260" w:after="260" w:line="415" w:lineRule="auto"/>
        <w:outlineLvl w:val="1"/>
        <w:rPr>
          <w:rFonts w:hint="eastAsia" w:ascii="宋体" w:hAnsi="宋体" w:eastAsia="宋体" w:cs="宋体"/>
          <w:bCs/>
          <w:color w:val="auto"/>
          <w:sz w:val="24"/>
          <w:highlight w:val="none"/>
        </w:rPr>
      </w:pPr>
      <w:bookmarkStart w:id="95" w:name="_Toc496599002"/>
      <w:bookmarkStart w:id="96" w:name="_Toc25790"/>
      <w:r>
        <w:rPr>
          <w:rFonts w:hint="eastAsia" w:ascii="宋体" w:hAnsi="宋体" w:eastAsia="宋体" w:cs="宋体"/>
          <w:bCs/>
          <w:color w:val="auto"/>
          <w:sz w:val="24"/>
          <w:highlight w:val="none"/>
        </w:rPr>
        <w:t>附件</w:t>
      </w:r>
      <w:r>
        <w:rPr>
          <w:rFonts w:hint="eastAsia" w:ascii="宋体" w:hAnsi="宋体" w:cs="宋体"/>
          <w:bCs/>
          <w:color w:val="auto"/>
          <w:sz w:val="24"/>
          <w:highlight w:val="none"/>
          <w:lang w:val="en-US" w:eastAsia="zh-CN"/>
        </w:rPr>
        <w:t>二十一</w:t>
      </w:r>
      <w:r>
        <w:rPr>
          <w:rFonts w:hint="eastAsia" w:ascii="宋体" w:hAnsi="宋体" w:eastAsia="宋体" w:cs="宋体"/>
          <w:bCs/>
          <w:color w:val="auto"/>
          <w:sz w:val="24"/>
          <w:highlight w:val="none"/>
        </w:rPr>
        <w:t>：</w:t>
      </w:r>
      <w:bookmarkEnd w:id="95"/>
      <w:r>
        <w:rPr>
          <w:rFonts w:hint="eastAsia" w:ascii="宋体" w:hAnsi="宋体" w:eastAsia="宋体" w:cs="宋体"/>
          <w:bCs/>
          <w:color w:val="auto"/>
          <w:sz w:val="24"/>
          <w:highlight w:val="none"/>
        </w:rPr>
        <w:t>东阳市政府采购代理机构社会评价表</w:t>
      </w:r>
      <w:bookmarkEnd w:id="96"/>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东阳市政府采购代理机构社会评价表</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代理机构名称： </w:t>
      </w:r>
    </w:p>
    <w:tbl>
      <w:tblPr>
        <w:tblStyle w:val="23"/>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469"/>
        <w:gridCol w:w="696"/>
        <w:gridCol w:w="1067"/>
        <w:gridCol w:w="1031"/>
        <w:gridCol w:w="792"/>
        <w:gridCol w:w="2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填表人类别</w:t>
            </w:r>
          </w:p>
        </w:tc>
        <w:tc>
          <w:tcPr>
            <w:tcW w:w="7938" w:type="dxa"/>
            <w:gridSpan w:val="6"/>
            <w:tcBorders>
              <w:top w:val="single" w:color="auto" w:sz="4" w:space="0"/>
              <w:left w:val="nil"/>
              <w:bottom w:val="single" w:color="auto" w:sz="4" w:space="0"/>
              <w:right w:val="single" w:color="auto" w:sz="4" w:space="0"/>
            </w:tcBorders>
            <w:vAlign w:val="center"/>
          </w:tcPr>
          <w:p>
            <w:pPr>
              <w:ind w:firstLine="480" w:firstLineChars="200"/>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□采购单位      □供应商      □专家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6"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填表人名称或姓名</w:t>
            </w:r>
          </w:p>
        </w:tc>
        <w:tc>
          <w:tcPr>
            <w:tcW w:w="4266" w:type="dxa"/>
            <w:gridSpan w:val="4"/>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地址</w:t>
            </w:r>
          </w:p>
        </w:tc>
        <w:tc>
          <w:tcPr>
            <w:tcW w:w="28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联系人</w:t>
            </w:r>
          </w:p>
        </w:tc>
        <w:tc>
          <w:tcPr>
            <w:tcW w:w="147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6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电话</w:t>
            </w:r>
          </w:p>
        </w:tc>
        <w:tc>
          <w:tcPr>
            <w:tcW w:w="2100" w:type="dxa"/>
            <w:gridSpan w:val="2"/>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c>
          <w:tcPr>
            <w:tcW w:w="787"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传真</w:t>
            </w:r>
          </w:p>
        </w:tc>
        <w:tc>
          <w:tcPr>
            <w:tcW w:w="288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restart"/>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对代理机构的评价</w:t>
            </w: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项目</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是否严格执行政府采购纪律、法规和规章制度等（2分）。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操作程序是否规范，采购行为、过程、结果是否公开、公平、公正，采购组织管理是否规范严谨（2分）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是否及时组织采购，是否有承诺办事时间并能限时办结（2分）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是否能积极</w:t>
            </w:r>
            <w:r>
              <w:rPr>
                <w:rFonts w:hint="eastAsia" w:ascii="宋体" w:hAnsi="宋体" w:eastAsia="宋体" w:cs="宋体"/>
                <w:color w:val="auto"/>
                <w:kern w:val="0"/>
                <w:sz w:val="24"/>
                <w:highlight w:val="none"/>
              </w:rPr>
              <w:t>主动</w:t>
            </w:r>
            <w:r>
              <w:rPr>
                <w:rFonts w:hint="eastAsia" w:ascii="宋体" w:hAnsi="宋体" w:eastAsia="宋体" w:cs="宋体"/>
                <w:color w:val="auto"/>
                <w:sz w:val="24"/>
                <w:highlight w:val="none"/>
              </w:rPr>
              <w:t>与当事人沟通</w:t>
            </w:r>
            <w:r>
              <w:rPr>
                <w:rFonts w:hint="eastAsia" w:ascii="宋体" w:hAnsi="宋体" w:eastAsia="宋体" w:cs="宋体"/>
                <w:color w:val="auto"/>
                <w:kern w:val="0"/>
                <w:sz w:val="24"/>
                <w:highlight w:val="none"/>
              </w:rPr>
              <w:t>对接；对采购政策进行详细解读；</w:t>
            </w:r>
            <w:r>
              <w:rPr>
                <w:rFonts w:hint="eastAsia" w:ascii="宋体" w:hAnsi="宋体" w:eastAsia="宋体" w:cs="宋体"/>
                <w:color w:val="auto"/>
                <w:sz w:val="24"/>
                <w:highlight w:val="none"/>
              </w:rPr>
              <w:t>咨询答复是否热情周到、耐心细致（2分）</w:t>
            </w:r>
            <w:r>
              <w:rPr>
                <w:rFonts w:hint="eastAsia" w:ascii="宋体" w:hAnsi="宋体" w:eastAsia="宋体" w:cs="宋体"/>
                <w:color w:val="auto"/>
                <w:kern w:val="0"/>
                <w:sz w:val="24"/>
                <w:highlight w:val="none"/>
              </w:rPr>
              <w:t>。</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sz w:val="24"/>
                <w:highlight w:val="none"/>
              </w:rPr>
            </w:pPr>
            <w:r>
              <w:rPr>
                <w:rFonts w:hint="eastAsia" w:ascii="宋体" w:hAnsi="宋体" w:eastAsia="宋体" w:cs="宋体"/>
                <w:color w:val="auto"/>
                <w:sz w:val="24"/>
                <w:highlight w:val="none"/>
              </w:rPr>
              <w:t>采购的质量、服务是否满意（2分）。</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42" w:type="dxa"/>
            <w:vMerge w:val="continue"/>
            <w:tcBorders>
              <w:top w:val="nil"/>
              <w:left w:val="single" w:color="auto" w:sz="4" w:space="0"/>
              <w:bottom w:val="single" w:color="auto" w:sz="4" w:space="0"/>
              <w:right w:val="single" w:color="auto" w:sz="4" w:space="0"/>
            </w:tcBorders>
            <w:vAlign w:val="center"/>
          </w:tcPr>
          <w:p>
            <w:pPr>
              <w:widowControl/>
              <w:jc w:val="left"/>
              <w:rPr>
                <w:rFonts w:hint="eastAsia" w:ascii="宋体" w:hAnsi="宋体" w:eastAsia="宋体" w:cs="宋体"/>
                <w:color w:val="auto"/>
                <w:sz w:val="24"/>
                <w:highlight w:val="none"/>
              </w:rPr>
            </w:pPr>
          </w:p>
        </w:tc>
        <w:tc>
          <w:tcPr>
            <w:tcW w:w="323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合计</w:t>
            </w:r>
          </w:p>
        </w:tc>
        <w:tc>
          <w:tcPr>
            <w:tcW w:w="4704" w:type="dxa"/>
            <w:gridSpan w:val="3"/>
            <w:tcBorders>
              <w:top w:val="single" w:color="auto" w:sz="4" w:space="0"/>
              <w:left w:val="nil"/>
              <w:bottom w:val="single" w:color="auto" w:sz="4" w:space="0"/>
              <w:right w:val="single" w:color="auto" w:sz="4" w:space="0"/>
            </w:tcBorders>
            <w:vAlign w:val="center"/>
          </w:tcPr>
          <w:p>
            <w:pPr>
              <w:spacing w:line="500" w:lineRule="exact"/>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对代理机构的意见和建议</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4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备注</w:t>
            </w:r>
          </w:p>
        </w:tc>
        <w:tc>
          <w:tcPr>
            <w:tcW w:w="7938" w:type="dxa"/>
            <w:gridSpan w:val="6"/>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highlight w:val="none"/>
              </w:rPr>
            </w:pPr>
          </w:p>
        </w:tc>
      </w:tr>
    </w:tbl>
    <w:p>
      <w:pPr>
        <w:spacing w:after="120"/>
        <w:ind w:right="1240"/>
        <w:rPr>
          <w:rFonts w:hint="eastAsia" w:ascii="宋体" w:hAnsi="宋体" w:eastAsia="宋体" w:cs="宋体"/>
          <w:color w:val="auto"/>
          <w:sz w:val="24"/>
          <w:highlight w:val="none"/>
        </w:rPr>
      </w:pPr>
      <w:r>
        <w:rPr>
          <w:rFonts w:hint="eastAsia" w:ascii="宋体" w:hAnsi="宋体" w:eastAsia="宋体" w:cs="宋体"/>
          <w:color w:val="auto"/>
          <w:sz w:val="24"/>
          <w:highlight w:val="none"/>
        </w:rPr>
        <w:t>填表人签字盖章：                    日期</w:t>
      </w:r>
    </w:p>
    <w:p>
      <w:pPr>
        <w:spacing w:after="120"/>
        <w:ind w:right="-154"/>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注：投标单位须加盖单位红章。</w:t>
      </w:r>
    </w:p>
    <w:p>
      <w:pPr>
        <w:pStyle w:val="6"/>
        <w:rPr>
          <w:rFonts w:hint="eastAsia" w:ascii="宋体" w:hAnsi="宋体" w:eastAsia="宋体" w:cs="宋体"/>
          <w:b w:val="0"/>
          <w:color w:val="auto"/>
          <w:sz w:val="24"/>
          <w:szCs w:val="24"/>
          <w:highlight w:val="none"/>
        </w:rPr>
      </w:pPr>
      <w:bookmarkStart w:id="97" w:name="_Toc15494"/>
      <w:bookmarkStart w:id="98" w:name="_Toc25847"/>
      <w:r>
        <w:rPr>
          <w:rFonts w:hint="eastAsia" w:ascii="宋体" w:hAnsi="宋体" w:eastAsia="宋体" w:cs="宋体"/>
          <w:b w:val="0"/>
          <w:color w:val="auto"/>
          <w:sz w:val="24"/>
          <w:szCs w:val="24"/>
          <w:highlight w:val="none"/>
        </w:rPr>
        <w:t>附件</w:t>
      </w:r>
      <w:r>
        <w:rPr>
          <w:rFonts w:hint="eastAsia" w:ascii="宋体" w:hAnsi="宋体" w:eastAsia="宋体" w:cs="宋体"/>
          <w:b w:val="0"/>
          <w:color w:val="auto"/>
          <w:sz w:val="24"/>
          <w:szCs w:val="24"/>
          <w:highlight w:val="none"/>
          <w:lang w:val="en-US" w:eastAsia="zh-CN"/>
        </w:rPr>
        <w:t>二十二</w:t>
      </w:r>
      <w:r>
        <w:rPr>
          <w:rFonts w:hint="eastAsia" w:ascii="宋体" w:hAnsi="宋体" w:eastAsia="宋体" w:cs="宋体"/>
          <w:b w:val="0"/>
          <w:color w:val="auto"/>
          <w:sz w:val="24"/>
          <w:szCs w:val="24"/>
          <w:highlight w:val="none"/>
        </w:rPr>
        <w:t>：办理保函需提供资料</w:t>
      </w:r>
      <w:bookmarkEnd w:id="97"/>
      <w:bookmarkEnd w:id="98"/>
    </w:p>
    <w:p>
      <w:pPr>
        <w:spacing w:after="120"/>
        <w:ind w:right="-154"/>
        <w:rPr>
          <w:rFonts w:hint="eastAsia" w:ascii="宋体" w:hAnsi="宋体" w:eastAsia="宋体" w:cs="宋体"/>
          <w:color w:val="auto"/>
          <w:sz w:val="24"/>
          <w:highlight w:val="none"/>
        </w:rPr>
      </w:pPr>
    </w:p>
    <w:p>
      <w:pPr>
        <w:spacing w:after="120"/>
        <w:ind w:right="-154"/>
        <w:jc w:val="cente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办理保函需提供资料</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营业执照</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法人身份证</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近两年财务报表</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资质证书或安装，维修证书</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中标通知书</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招标文件电子版</w:t>
      </w:r>
    </w:p>
    <w:p>
      <w:pPr>
        <w:numPr>
          <w:ilvl w:val="0"/>
          <w:numId w:val="14"/>
        </w:num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信用反担保函</w:t>
      </w:r>
    </w:p>
    <w:p>
      <w:pPr>
        <w:spacing w:line="800" w:lineRule="exact"/>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注：所有资料复印件加盖公章</w:t>
      </w: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spacing w:after="120"/>
        <w:ind w:right="-154"/>
        <w:rPr>
          <w:rFonts w:hint="eastAsia" w:ascii="宋体" w:hAnsi="宋体" w:eastAsia="宋体" w:cs="宋体"/>
          <w:b/>
          <w:color w:val="auto"/>
          <w:sz w:val="24"/>
          <w:highlight w:val="none"/>
        </w:rPr>
      </w:pPr>
    </w:p>
    <w:p>
      <w:pPr>
        <w:pageBreakBefore/>
        <w:spacing w:line="360" w:lineRule="auto"/>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信用反担保保证函</w:t>
      </w: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w:t>
      </w:r>
    </w:p>
    <w:p>
      <w:pPr>
        <w:spacing w:line="520" w:lineRule="exact"/>
        <w:ind w:firstLine="480" w:firstLineChars="200"/>
        <w:rPr>
          <w:rFonts w:hint="eastAsia" w:ascii="宋体" w:hAnsi="宋体" w:eastAsia="宋体" w:cs="宋体"/>
          <w:b/>
          <w:bCs/>
          <w:color w:val="auto"/>
          <w:sz w:val="24"/>
          <w:highlight w:val="none"/>
          <w:u w:val="single"/>
        </w:rPr>
      </w:pPr>
      <w:r>
        <w:rPr>
          <w:rFonts w:hint="eastAsia" w:ascii="宋体" w:hAnsi="宋体" w:eastAsia="宋体" w:cs="宋体"/>
          <w:color w:val="auto"/>
          <w:sz w:val="24"/>
          <w:highlight w:val="none"/>
        </w:rPr>
        <w:t>鉴于中国人民财产保险股份有限公司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支公司向</w:t>
      </w:r>
    </w:p>
    <w:p>
      <w:pPr>
        <w:spacing w:line="520" w:lineRule="exact"/>
        <w:ind w:firstLine="482" w:firstLineChars="200"/>
        <w:jc w:val="left"/>
        <w:rPr>
          <w:rFonts w:hint="eastAsia" w:ascii="宋体" w:hAnsi="宋体" w:eastAsia="宋体" w:cs="宋体"/>
          <w:color w:val="auto"/>
          <w:sz w:val="24"/>
          <w:highlight w:val="none"/>
          <w:u w:val="single"/>
        </w:rPr>
      </w:pPr>
      <w:r>
        <w:rPr>
          <w:rFonts w:hint="eastAsia" w:ascii="宋体" w:hAnsi="宋体" w:eastAsia="宋体" w:cs="宋体"/>
          <w:b/>
          <w:bCs/>
          <w:color w:val="auto"/>
          <w:sz w:val="24"/>
          <w:highlight w:val="none"/>
          <w:u w:val="single"/>
        </w:rPr>
        <w:t xml:space="preserve">             </w:t>
      </w:r>
      <w:r>
        <w:rPr>
          <w:rFonts w:hint="eastAsia" w:ascii="宋体" w:hAnsi="宋体" w:eastAsia="宋体" w:cs="宋体"/>
          <w:color w:val="auto"/>
          <w:sz w:val="24"/>
          <w:highlight w:val="none"/>
        </w:rPr>
        <w:t>公司出具《供货履约保证保险》保单（保单编号：</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），并承担相应的保险责任（具体以保险合同条款为准），最高保险金额为人民币（大写） </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（小写：</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）；为促进该业务的良好开展，</w:t>
      </w:r>
      <w:r>
        <w:rPr>
          <w:rFonts w:hint="eastAsia" w:ascii="宋体" w:hAnsi="宋体" w:eastAsia="宋体" w:cs="宋体"/>
          <w:color w:val="auto"/>
          <w:sz w:val="24"/>
          <w:highlight w:val="none"/>
          <w:u w:val="single"/>
        </w:rPr>
        <w:t xml:space="preserve">                                                     </w:t>
      </w: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有限责任公司（以下称本信用反担保保证人）愿意为中国人民财产保险股份有限公司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支公司在保险合同项下的一系列保险保障提供信用反担保保证，同意履行以下保证内容：</w:t>
      </w:r>
    </w:p>
    <w:p>
      <w:pPr>
        <w:spacing w:line="520" w:lineRule="exact"/>
        <w:ind w:firstLine="600" w:firstLineChars="250"/>
        <w:rPr>
          <w:rFonts w:hint="eastAsia" w:ascii="宋体" w:hAnsi="宋体" w:eastAsia="宋体" w:cs="宋体"/>
          <w:color w:val="auto"/>
          <w:sz w:val="24"/>
          <w:highlight w:val="none"/>
        </w:rPr>
      </w:pPr>
      <w:r>
        <w:rPr>
          <w:rFonts w:hint="eastAsia" w:ascii="宋体" w:hAnsi="宋体" w:eastAsia="宋体" w:cs="宋体"/>
          <w:color w:val="auto"/>
          <w:sz w:val="24"/>
          <w:highlight w:val="none"/>
        </w:rPr>
        <w:t>一、 本信用反担保保证人同意承担的保证范围：</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（一）中国人民财产保险股份有限公司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支公司承保的保单号为：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的供货履约保证保险合同约定的保险责任、保险金额和履行保证责任而实际发生的费用（包括但不限于诉讼费、公告费、保全费、律师费等）及损失；</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（二）本信用反担保保证人承担保证责任的方式为连带保证责任。</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二、本信用反担保保证人承担的保证期间为：从中国人民财产保险股份有限公司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支公司与本信用反担保保证人签订的保险合同生效之日起，至保险合同结束之日起的两年届满时止。</w:t>
      </w:r>
    </w:p>
    <w:p>
      <w:pPr>
        <w:spacing w:line="52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三、中国人民财产保险股份有限公司</w:t>
      </w:r>
      <w:r>
        <w:rPr>
          <w:rFonts w:hint="eastAsia" w:ascii="宋体" w:hAnsi="宋体" w:eastAsia="宋体" w:cs="宋体"/>
          <w:b/>
          <w:bCs/>
          <w:color w:val="auto"/>
          <w:sz w:val="24"/>
          <w:highlight w:val="none"/>
          <w:u w:val="single"/>
        </w:rPr>
        <w:t>东阳</w:t>
      </w:r>
      <w:r>
        <w:rPr>
          <w:rFonts w:hint="eastAsia" w:ascii="宋体" w:hAnsi="宋体" w:eastAsia="宋体" w:cs="宋体"/>
          <w:color w:val="auto"/>
          <w:sz w:val="24"/>
          <w:highlight w:val="none"/>
        </w:rPr>
        <w:t>支公司所承保的《供货履约保证保险》合同发生保险事故后，有权要求本信用反担保保证人优先履行偿债责任，且优先偿债比例为100%。</w:t>
      </w:r>
    </w:p>
    <w:p>
      <w:pPr>
        <w:spacing w:line="520" w:lineRule="exact"/>
        <w:ind w:left="560"/>
        <w:rPr>
          <w:rFonts w:hint="eastAsia" w:ascii="宋体" w:hAnsi="宋体" w:eastAsia="宋体" w:cs="宋体"/>
          <w:color w:val="auto"/>
          <w:sz w:val="24"/>
          <w:highlight w:val="none"/>
        </w:rPr>
      </w:pPr>
      <w:r>
        <w:rPr>
          <w:rFonts w:hint="eastAsia" w:ascii="宋体" w:hAnsi="宋体" w:eastAsia="宋体" w:cs="宋体"/>
          <w:color w:val="auto"/>
          <w:sz w:val="24"/>
          <w:highlight w:val="none"/>
        </w:rPr>
        <w:t>四、本信用反担保保证人放弃反担保措施的优先偿债抗辩权。</w:t>
      </w:r>
    </w:p>
    <w:p>
      <w:pPr>
        <w:spacing w:line="520" w:lineRule="exact"/>
        <w:rPr>
          <w:rFonts w:hint="eastAsia" w:ascii="宋体" w:hAnsi="宋体" w:eastAsia="宋体" w:cs="宋体"/>
          <w:color w:val="auto"/>
          <w:sz w:val="24"/>
          <w:highlight w:val="none"/>
        </w:rPr>
      </w:pPr>
    </w:p>
    <w:p>
      <w:pPr>
        <w:spacing w:line="520" w:lineRule="exact"/>
        <w:rPr>
          <w:rFonts w:hint="eastAsia" w:ascii="宋体" w:hAnsi="宋体" w:eastAsia="宋体" w:cs="宋体"/>
          <w:color w:val="auto"/>
          <w:sz w:val="24"/>
          <w:highlight w:val="none"/>
        </w:rPr>
      </w:pPr>
      <w:r>
        <w:rPr>
          <w:rFonts w:hint="eastAsia" w:ascii="宋体" w:hAnsi="宋体" w:eastAsia="宋体" w:cs="宋体"/>
          <w:color w:val="auto"/>
          <w:sz w:val="24"/>
          <w:highlight w:val="none"/>
        </w:rPr>
        <w:t>信用反担保保证人：</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 xml:space="preserve"> </w:t>
      </w:r>
    </w:p>
    <w:p>
      <w:pPr>
        <w:spacing w:line="520" w:lineRule="exact"/>
        <w:ind w:left="4680" w:hanging="4680" w:hangingChars="1950"/>
        <w:rPr>
          <w:rFonts w:hint="eastAsia" w:ascii="宋体" w:hAnsi="宋体" w:eastAsia="宋体" w:cs="宋体"/>
          <w:color w:val="auto"/>
          <w:sz w:val="24"/>
          <w:highlight w:val="none"/>
        </w:rPr>
      </w:pPr>
    </w:p>
    <w:p>
      <w:pPr>
        <w:spacing w:line="520" w:lineRule="exact"/>
        <w:ind w:left="5460" w:leftChars="2600" w:firstLine="360" w:firstLineChars="150"/>
        <w:rPr>
          <w:rFonts w:hint="eastAsia" w:ascii="宋体" w:hAnsi="宋体" w:eastAsia="宋体" w:cs="宋体"/>
          <w:color w:val="auto"/>
          <w:sz w:val="24"/>
          <w:highlight w:val="none"/>
        </w:rPr>
      </w:pPr>
      <w:r>
        <w:rPr>
          <w:rFonts w:hint="eastAsia" w:ascii="宋体" w:hAnsi="宋体" w:eastAsia="宋体" w:cs="宋体"/>
          <w:color w:val="auto"/>
          <w:sz w:val="24"/>
          <w:highlight w:val="none"/>
        </w:rPr>
        <w:t>年  月   日</w:t>
      </w:r>
    </w:p>
    <w:p>
      <w:pPr>
        <w:spacing w:line="360" w:lineRule="auto"/>
        <w:rPr>
          <w:rFonts w:hint="eastAsia" w:ascii="宋体" w:hAnsi="宋体" w:eastAsia="宋体" w:cs="宋体"/>
          <w:color w:val="auto"/>
          <w:sz w:val="24"/>
          <w:highlight w:val="none"/>
        </w:rPr>
      </w:pPr>
    </w:p>
    <w:p>
      <w:pPr>
        <w:pStyle w:val="12"/>
        <w:rPr>
          <w:rFonts w:hint="eastAsia"/>
          <w:color w:val="auto"/>
          <w:highlight w:val="none"/>
        </w:rPr>
      </w:pPr>
    </w:p>
    <w:p>
      <w:pPr>
        <w:pStyle w:val="6"/>
        <w:keepNext w:val="0"/>
        <w:keepLines w:val="0"/>
        <w:pageBreakBefore/>
        <w:rPr>
          <w:rFonts w:hint="eastAsia" w:ascii="宋体" w:hAnsi="宋体" w:eastAsia="宋体" w:cs="宋体"/>
          <w:b w:val="0"/>
          <w:color w:val="auto"/>
          <w:sz w:val="24"/>
          <w:highlight w:val="none"/>
        </w:rPr>
      </w:pPr>
      <w:bookmarkStart w:id="99" w:name="_Toc24160"/>
      <w:bookmarkStart w:id="100" w:name="_Toc2489"/>
      <w:bookmarkStart w:id="101" w:name="_Toc19128"/>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二十三</w:t>
      </w:r>
      <w:r>
        <w:rPr>
          <w:rFonts w:hint="eastAsia" w:ascii="宋体" w:hAnsi="宋体" w:eastAsia="宋体" w:cs="宋体"/>
          <w:b w:val="0"/>
          <w:color w:val="auto"/>
          <w:sz w:val="24"/>
          <w:highlight w:val="none"/>
        </w:rPr>
        <w:t>：质疑函范本</w:t>
      </w:r>
      <w:bookmarkEnd w:id="99"/>
      <w:bookmarkEnd w:id="100"/>
      <w:bookmarkEnd w:id="101"/>
    </w:p>
    <w:p>
      <w:pPr>
        <w:jc w:val="center"/>
        <w:rPr>
          <w:rFonts w:hint="eastAsia" w:ascii="宋体" w:hAnsi="宋体" w:eastAsia="宋体" w:cs="宋体"/>
          <w:b/>
          <w:bCs/>
          <w:color w:val="auto"/>
          <w:sz w:val="44"/>
          <w:szCs w:val="44"/>
          <w:highlight w:val="none"/>
        </w:rPr>
      </w:pPr>
      <w:r>
        <w:rPr>
          <w:rFonts w:hint="eastAsia" w:ascii="宋体" w:hAnsi="宋体" w:eastAsia="宋体" w:cs="宋体"/>
          <w:b/>
          <w:bCs/>
          <w:color w:val="auto"/>
          <w:sz w:val="44"/>
          <w:szCs w:val="44"/>
          <w:highlight w:val="none"/>
        </w:rPr>
        <w:t>质疑函范本</w:t>
      </w:r>
    </w:p>
    <w:p>
      <w:pPr>
        <w:adjustRightInd w:val="0"/>
        <w:snapToGrid w:val="0"/>
        <w:spacing w:before="240" w:beforeLines="100"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32"/>
          <w:szCs w:val="32"/>
          <w:highlight w:val="none"/>
        </w:rPr>
        <w:t>一</w:t>
      </w:r>
      <w:r>
        <w:rPr>
          <w:rFonts w:hint="eastAsia" w:ascii="宋体" w:hAnsi="宋体" w:eastAsia="宋体" w:cs="宋体"/>
          <w:bCs/>
          <w:color w:val="auto"/>
          <w:sz w:val="28"/>
          <w:szCs w:val="28"/>
          <w:highlight w:val="none"/>
        </w:rPr>
        <w:t>、质疑供应商基本信息</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质疑供应商：</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地址：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地址： </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二、质疑项目基本情况</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质疑项目的编号：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采购文件获取日期：</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三、质疑事项具体内容</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质疑事项1：</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质疑事项2</w:t>
      </w:r>
    </w:p>
    <w:p>
      <w:pPr>
        <w:adjustRightInd w:val="0"/>
        <w:snapToGrid w:val="0"/>
        <w:spacing w:line="360" w:lineRule="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w:t>
      </w:r>
    </w:p>
    <w:p>
      <w:pPr>
        <w:adjustRightInd w:val="0"/>
        <w:snapToGrid w:val="0"/>
        <w:spacing w:line="360" w:lineRule="auto"/>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四、与质疑事项相关的质疑请求</w:t>
      </w:r>
    </w:p>
    <w:p>
      <w:pPr>
        <w:adjustRightInd w:val="0"/>
        <w:snapToGrid w:val="0"/>
        <w:spacing w:line="360" w:lineRule="auto"/>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adjustRightInd w:val="0"/>
        <w:snapToGrid w:val="0"/>
        <w:spacing w:line="360" w:lineRule="auto"/>
        <w:rPr>
          <w:rFonts w:hint="eastAsia" w:ascii="宋体" w:hAnsi="宋体" w:eastAsia="宋体" w:cs="宋体"/>
          <w:color w:val="auto"/>
          <w:sz w:val="28"/>
          <w:szCs w:val="28"/>
          <w:highlight w:val="none"/>
        </w:rPr>
      </w:pPr>
    </w:p>
    <w:p>
      <w:pPr>
        <w:adjustRightInd w:val="0"/>
        <w:snapToGrid w:val="0"/>
        <w:spacing w:line="360" w:lineRule="auto"/>
        <w:rPr>
          <w:rFonts w:hint="eastAsia" w:ascii="宋体" w:hAnsi="宋体" w:eastAsia="宋体" w:cs="宋体"/>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质疑函制作说明：</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1.供应商提出质疑时，应提交质疑函和必要的证明材料。</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2.质疑供应商若委托代理人进行质疑的，质疑函应按要求列明“授权代表”的有关内容，并在附件中提交由质疑</w:t>
      </w:r>
      <w:r>
        <w:rPr>
          <w:rFonts w:hint="eastAsia" w:ascii="宋体" w:hAnsi="宋体" w:eastAsia="宋体" w:cs="宋体"/>
          <w:color w:val="auto"/>
          <w:kern w:val="0"/>
          <w:sz w:val="24"/>
          <w:highlight w:val="none"/>
        </w:rPr>
        <w:t>供应商签署的授权委托书。授权委托书应载明代理人的姓名或者名称、代理事项、具体权限、期限和相关事项。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3.质疑供应商若对项目的某一分包进行质疑，质疑函中应列明具体分包号。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4.质疑函的质疑事项应具体、明确，并有必要的事实依据和法律依据。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5.质疑函的质疑请求应与质疑事项相关。</w:t>
      </w:r>
    </w:p>
    <w:p>
      <w:pPr>
        <w:widowControl/>
        <w:ind w:firstLine="480" w:firstLineChars="200"/>
        <w:jc w:val="left"/>
        <w:rPr>
          <w:rFonts w:hint="eastAsia" w:ascii="宋体" w:hAnsi="宋体" w:eastAsia="宋体" w:cs="宋体"/>
          <w:color w:val="auto"/>
          <w:sz w:val="28"/>
          <w:szCs w:val="28"/>
          <w:highlight w:val="none"/>
        </w:rPr>
      </w:pPr>
      <w:r>
        <w:rPr>
          <w:rFonts w:hint="eastAsia" w:ascii="宋体" w:hAnsi="宋体" w:eastAsia="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rPr>
          <w:rFonts w:hint="eastAsia" w:ascii="宋体" w:hAnsi="宋体" w:eastAsia="宋体" w:cs="宋体"/>
          <w:color w:val="auto"/>
          <w:sz w:val="20"/>
          <w:szCs w:val="22"/>
          <w:highlight w:val="none"/>
        </w:rPr>
      </w:pPr>
    </w:p>
    <w:p>
      <w:pPr>
        <w:pStyle w:val="12"/>
        <w:ind w:firstLine="560"/>
        <w:rPr>
          <w:rFonts w:hint="eastAsia" w:ascii="宋体" w:hAnsi="宋体" w:eastAsia="宋体" w:cs="宋体"/>
          <w:color w:val="auto"/>
          <w:sz w:val="28"/>
          <w:szCs w:val="22"/>
          <w:highlight w:val="none"/>
        </w:rPr>
      </w:pPr>
    </w:p>
    <w:p>
      <w:pPr>
        <w:pStyle w:val="13"/>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6"/>
        <w:keepNext w:val="0"/>
        <w:keepLines w:val="0"/>
        <w:pageBreakBefore/>
        <w:rPr>
          <w:rFonts w:hint="eastAsia" w:ascii="宋体" w:hAnsi="宋体" w:eastAsia="宋体" w:cs="宋体"/>
          <w:b w:val="0"/>
          <w:color w:val="auto"/>
          <w:sz w:val="24"/>
          <w:highlight w:val="none"/>
        </w:rPr>
      </w:pPr>
      <w:bookmarkStart w:id="102" w:name="_Toc32533"/>
      <w:bookmarkStart w:id="103" w:name="_Toc17328"/>
      <w:bookmarkStart w:id="104" w:name="_Toc28792"/>
      <w:r>
        <w:rPr>
          <w:rFonts w:hint="eastAsia" w:ascii="宋体" w:hAnsi="宋体" w:eastAsia="宋体" w:cs="宋体"/>
          <w:b w:val="0"/>
          <w:color w:val="auto"/>
          <w:sz w:val="24"/>
          <w:highlight w:val="none"/>
        </w:rPr>
        <w:t>附件</w:t>
      </w:r>
      <w:r>
        <w:rPr>
          <w:rFonts w:hint="eastAsia" w:ascii="宋体" w:hAnsi="宋体" w:eastAsia="宋体" w:cs="宋体"/>
          <w:b w:val="0"/>
          <w:color w:val="auto"/>
          <w:sz w:val="24"/>
          <w:highlight w:val="none"/>
          <w:lang w:val="en-US" w:eastAsia="zh-CN"/>
        </w:rPr>
        <w:t>二十四</w:t>
      </w:r>
      <w:r>
        <w:rPr>
          <w:rFonts w:hint="eastAsia" w:ascii="宋体" w:hAnsi="宋体" w:eastAsia="宋体" w:cs="宋体"/>
          <w:b w:val="0"/>
          <w:color w:val="auto"/>
          <w:sz w:val="24"/>
          <w:highlight w:val="none"/>
        </w:rPr>
        <w:t>：投诉书范本</w:t>
      </w:r>
      <w:bookmarkEnd w:id="102"/>
      <w:bookmarkEnd w:id="103"/>
      <w:bookmarkEnd w:id="104"/>
    </w:p>
    <w:p>
      <w:pPr>
        <w:jc w:val="center"/>
        <w:rPr>
          <w:rFonts w:hint="eastAsia" w:ascii="宋体" w:hAnsi="宋体" w:eastAsia="宋体" w:cs="宋体"/>
          <w:b/>
          <w:color w:val="auto"/>
          <w:sz w:val="40"/>
          <w:szCs w:val="40"/>
          <w:highlight w:val="none"/>
        </w:rPr>
      </w:pPr>
      <w:r>
        <w:rPr>
          <w:rFonts w:hint="eastAsia" w:ascii="宋体" w:hAnsi="宋体" w:eastAsia="宋体" w:cs="宋体"/>
          <w:b/>
          <w:color w:val="auto"/>
          <w:sz w:val="40"/>
          <w:szCs w:val="40"/>
          <w:highlight w:val="none"/>
        </w:rPr>
        <w:t>投诉书范本</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一、投诉相关主体基本情况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tabs>
          <w:tab w:val="left" w:pos="6510"/>
        </w:tabs>
        <w:jc w:val="left"/>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法定代表人/主要负责人：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tabs>
          <w:tab w:val="left" w:pos="6510"/>
        </w:tabs>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授权代表：</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被投诉人1：</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被投诉人2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相关供应商：</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地     址：</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邮编：</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联系人：</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联系电话：</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二、投诉项目基本情况</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采购项目名称：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采购项目编号：</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包号：</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采购人名称：</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u w:val="singl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代理机构名称：</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采购文件公告: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采购结果公告:</w:t>
      </w:r>
      <w:r>
        <w:rPr>
          <w:rFonts w:hint="eastAsia" w:ascii="宋体" w:hAnsi="宋体" w:eastAsia="宋体" w:cs="宋体"/>
          <w:color w:val="auto"/>
          <w:sz w:val="28"/>
          <w:szCs w:val="28"/>
          <w:highlight w:val="none"/>
          <w:u w:val="dotted"/>
        </w:rPr>
        <w:t xml:space="preserve">是/否 </w:t>
      </w:r>
      <w:r>
        <w:rPr>
          <w:rFonts w:hint="eastAsia" w:ascii="宋体" w:hAnsi="宋体" w:eastAsia="宋体" w:cs="宋体"/>
          <w:color w:val="auto"/>
          <w:sz w:val="28"/>
          <w:szCs w:val="28"/>
          <w:highlight w:val="none"/>
        </w:rPr>
        <w:t>公告期限：</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三、质疑基本情况</w:t>
      </w:r>
    </w:p>
    <w:p>
      <w:pPr>
        <w:ind w:firstLine="560" w:firstLineChars="200"/>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投诉人于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日,向</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提出质疑，质疑事项为：</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ind w:firstLine="420" w:firstLineChars="150"/>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u w:val="dotted"/>
        </w:rPr>
        <w:t>采购人/代理机构</w:t>
      </w:r>
      <w:r>
        <w:rPr>
          <w:rFonts w:hint="eastAsia" w:ascii="宋体" w:hAnsi="宋体" w:eastAsia="宋体" w:cs="宋体"/>
          <w:color w:val="auto"/>
          <w:sz w:val="28"/>
          <w:szCs w:val="28"/>
          <w:highlight w:val="none"/>
        </w:rPr>
        <w:t>于</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月</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日,就质疑事项作出了答复/没有在法定期限内作出答复。</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四、投诉事项具体内容</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投诉事项 1：</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事实依据：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法律依据：</w:t>
      </w: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u w:val="dotted"/>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投诉事项2</w:t>
      </w:r>
    </w:p>
    <w:p>
      <w:pPr>
        <w:rPr>
          <w:rFonts w:hint="eastAsia" w:ascii="宋体" w:hAnsi="宋体" w:eastAsia="宋体" w:cs="宋体"/>
          <w:color w:val="auto"/>
          <w:sz w:val="28"/>
          <w:szCs w:val="28"/>
          <w:highlight w:val="none"/>
          <w:u w:val="dotted"/>
        </w:rPr>
      </w:pPr>
      <w:r>
        <w:rPr>
          <w:rFonts w:hint="eastAsia" w:ascii="宋体" w:hAnsi="宋体" w:eastAsia="宋体" w:cs="宋体"/>
          <w:color w:val="auto"/>
          <w:sz w:val="28"/>
          <w:szCs w:val="28"/>
          <w:highlight w:val="none"/>
        </w:rPr>
        <w:t>……</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五、与投诉事项相关的投诉请求</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请求：</w:t>
      </w:r>
      <w:r>
        <w:rPr>
          <w:rFonts w:hint="eastAsia" w:ascii="宋体" w:hAnsi="宋体" w:eastAsia="宋体" w:cs="宋体"/>
          <w:color w:val="auto"/>
          <w:sz w:val="28"/>
          <w:szCs w:val="28"/>
          <w:highlight w:val="none"/>
          <w:u w:val="dotted"/>
        </w:rPr>
        <w:t xml:space="preserve">                                              </w:t>
      </w: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u w:val="single"/>
        </w:rPr>
      </w:pPr>
      <w:r>
        <w:rPr>
          <w:rFonts w:hint="eastAsia" w:ascii="宋体" w:hAnsi="宋体" w:eastAsia="宋体" w:cs="宋体"/>
          <w:color w:val="auto"/>
          <w:sz w:val="28"/>
          <w:szCs w:val="28"/>
          <w:highlight w:val="none"/>
        </w:rPr>
        <w:t xml:space="preserve">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签字(签章)：                   公章：                      </w:t>
      </w:r>
    </w:p>
    <w:p>
      <w:pP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 xml:space="preserve">日期：    </w:t>
      </w: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8"/>
          <w:szCs w:val="28"/>
          <w:highlight w:val="none"/>
        </w:rPr>
      </w:pPr>
    </w:p>
    <w:p>
      <w:pPr>
        <w:rPr>
          <w:rFonts w:hint="eastAsia" w:ascii="宋体" w:hAnsi="宋体" w:eastAsia="宋体" w:cs="宋体"/>
          <w:b/>
          <w:color w:val="auto"/>
          <w:sz w:val="24"/>
          <w:highlight w:val="none"/>
        </w:rPr>
      </w:pPr>
      <w:r>
        <w:rPr>
          <w:rFonts w:hint="eastAsia" w:ascii="宋体" w:hAnsi="宋体" w:eastAsia="宋体" w:cs="宋体"/>
          <w:b/>
          <w:color w:val="auto"/>
          <w:sz w:val="24"/>
          <w:highlight w:val="none"/>
        </w:rPr>
        <w:t>投诉书制作说明：</w:t>
      </w:r>
    </w:p>
    <w:p>
      <w:pPr>
        <w:widowControl/>
        <w:ind w:firstLine="480" w:firstLineChars="200"/>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1.投诉人提起投诉时，应当提交投诉书和必要的证明材料，并按照被投诉人和与投诉事项有关的供应商数量提供投诉书副本。</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2.投诉人若委托代理人进行投诉的，投诉书应按照要求列明“授权代表”的有关内容，并在附件中提交由</w:t>
      </w:r>
      <w:r>
        <w:rPr>
          <w:rFonts w:hint="eastAsia" w:ascii="宋体" w:hAnsi="宋体" w:eastAsia="宋体" w:cs="宋体"/>
          <w:color w:val="auto"/>
          <w:kern w:val="0"/>
          <w:sz w:val="24"/>
          <w:highlight w:val="none"/>
        </w:rPr>
        <w:t>投诉人签署的授权委托书。授权委托书应当载明代理人的姓名或者名称、代理事项、具体权限、期限和相关事项。</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3.投诉人若对项目的某一分包进行投诉，投诉书应列明具体分包号。</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4.投诉书应简要列明质疑事项，质疑函、质疑答复等作为附件材料提供。</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5.投诉书的投诉事项应具体、明确，并有必要的事实依据和法律依据。</w:t>
      </w:r>
    </w:p>
    <w:p>
      <w:pPr>
        <w:widowControl/>
        <w:ind w:firstLine="480" w:firstLineChars="20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6.投诉书的投诉请求应与投诉事项相关。</w:t>
      </w:r>
    </w:p>
    <w:p>
      <w:pPr>
        <w:widowControl/>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jc w:val="left"/>
        <w:rPr>
          <w:rFonts w:hint="eastAsia" w:ascii="宋体" w:hAnsi="宋体" w:eastAsia="宋体" w:cs="宋体"/>
          <w:b/>
          <w:color w:val="auto"/>
          <w:sz w:val="28"/>
          <w:szCs w:val="28"/>
          <w:highlight w:val="none"/>
        </w:rPr>
      </w:pPr>
      <w:r>
        <w:rPr>
          <w:rFonts w:hint="eastAsia" w:ascii="宋体" w:hAnsi="宋体" w:eastAsia="宋体" w:cs="宋体"/>
          <w:color w:val="auto"/>
          <w:sz w:val="28"/>
          <w:szCs w:val="28"/>
          <w:highlight w:val="none"/>
        </w:rPr>
        <w:t xml:space="preserve">         </w:t>
      </w:r>
      <w:r>
        <w:rPr>
          <w:rFonts w:hint="eastAsia" w:ascii="宋体" w:hAnsi="宋体" w:eastAsia="宋体" w:cs="宋体"/>
          <w:b/>
          <w:color w:val="auto"/>
          <w:sz w:val="28"/>
          <w:szCs w:val="28"/>
          <w:highlight w:val="none"/>
        </w:rPr>
        <w:t xml:space="preserve"> </w:t>
      </w:r>
    </w:p>
    <w:p>
      <w:pPr>
        <w:jc w:val="left"/>
        <w:rPr>
          <w:rFonts w:hint="eastAsia" w:ascii="宋体" w:hAnsi="宋体" w:eastAsia="宋体" w:cs="宋体"/>
          <w:b/>
          <w:color w:val="auto"/>
          <w:sz w:val="28"/>
          <w:szCs w:val="28"/>
          <w:highlight w:val="none"/>
        </w:rPr>
      </w:pPr>
    </w:p>
    <w:p>
      <w:pPr>
        <w:rPr>
          <w:rFonts w:hint="eastAsia" w:ascii="宋体" w:hAnsi="宋体" w:eastAsia="宋体" w:cs="宋体"/>
          <w:color w:val="auto"/>
          <w:sz w:val="20"/>
          <w:szCs w:val="22"/>
          <w:highlight w:val="none"/>
        </w:rPr>
      </w:pPr>
    </w:p>
    <w:p>
      <w:pPr>
        <w:rPr>
          <w:rFonts w:hint="eastAsia" w:ascii="宋体" w:hAnsi="宋体" w:eastAsia="宋体" w:cs="宋体"/>
          <w:color w:val="auto"/>
          <w:sz w:val="20"/>
          <w:szCs w:val="22"/>
          <w:highlight w:val="none"/>
        </w:rPr>
      </w:pPr>
    </w:p>
    <w:p>
      <w:pPr>
        <w:pStyle w:val="29"/>
        <w:rPr>
          <w:rFonts w:hint="eastAsia" w:ascii="宋体" w:hAnsi="宋体" w:eastAsia="宋体" w:cs="宋体"/>
          <w:color w:val="auto"/>
          <w:sz w:val="20"/>
          <w:szCs w:val="22"/>
          <w:highlight w:val="none"/>
        </w:rPr>
      </w:pPr>
    </w:p>
    <w:p>
      <w:pPr>
        <w:keepNext w:val="0"/>
        <w:keepLines w:val="0"/>
        <w:pageBreakBefore/>
        <w:widowControl w:val="0"/>
        <w:kinsoku/>
        <w:wordWrap/>
        <w:overflowPunct/>
        <w:topLinePunct w:val="0"/>
        <w:autoSpaceDE/>
        <w:autoSpaceDN/>
        <w:bidi w:val="0"/>
        <w:adjustRightInd/>
        <w:snapToGrid w:val="0"/>
        <w:spacing w:line="360" w:lineRule="auto"/>
        <w:jc w:val="center"/>
        <w:textAlignment w:val="auto"/>
        <w:rPr>
          <w:rStyle w:val="57"/>
          <w:rFonts w:hint="eastAsia"/>
          <w:color w:val="auto"/>
          <w:highlight w:val="none"/>
        </w:rPr>
      </w:pPr>
      <w:bookmarkStart w:id="105" w:name="_Toc397"/>
      <w:bookmarkStart w:id="106" w:name="_Toc29063"/>
      <w:r>
        <w:rPr>
          <w:rStyle w:val="57"/>
          <w:rFonts w:hint="eastAsia"/>
          <w:color w:val="auto"/>
          <w:highlight w:val="none"/>
        </w:rPr>
        <w:t>第七章　相关附件</w:t>
      </w:r>
    </w:p>
    <w:bookmarkEnd w:id="105"/>
    <w:bookmarkEnd w:id="106"/>
    <w:p>
      <w:pPr>
        <w:snapToGrid w:val="0"/>
        <w:spacing w:line="360" w:lineRule="auto"/>
        <w:rPr>
          <w:rFonts w:hint="eastAsia" w:ascii="宋体" w:hAns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1</w:t>
      </w:r>
      <w:r>
        <w:rPr>
          <w:rFonts w:hint="eastAsia" w:ascii="宋体" w:hAnsi="宋体"/>
          <w:color w:val="auto"/>
          <w:sz w:val="24"/>
          <w:highlight w:val="none"/>
        </w:rPr>
        <w:t>：《东阳市城市环境卫生作业规范》</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2</w:t>
      </w:r>
      <w:r>
        <w:rPr>
          <w:rFonts w:hint="eastAsia" w:ascii="宋体" w:hAnsi="宋体"/>
          <w:color w:val="auto"/>
          <w:sz w:val="24"/>
          <w:highlight w:val="none"/>
        </w:rPr>
        <w:t xml:space="preserve">：《横店镇城市卫生保洁管理考核办法》   </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rPr>
        <w:t>附件</w:t>
      </w:r>
      <w:r>
        <w:rPr>
          <w:rFonts w:hint="eastAsia" w:ascii="宋体" w:hAnsi="宋体"/>
          <w:color w:val="auto"/>
          <w:sz w:val="24"/>
          <w:highlight w:val="none"/>
          <w:lang w:val="en-US" w:eastAsia="zh-CN"/>
        </w:rPr>
        <w:t>3:</w:t>
      </w:r>
      <w:r>
        <w:rPr>
          <w:rFonts w:hint="eastAsia" w:ascii="宋体" w:hAnsi="宋体"/>
          <w:color w:val="auto"/>
          <w:sz w:val="24"/>
          <w:highlight w:val="none"/>
        </w:rPr>
        <w:t xml:space="preserve"> 《横店镇卫生保洁考核评分标准》 </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lang w:val="en-US" w:eastAsia="zh-CN"/>
        </w:rPr>
        <w:t>4</w:t>
      </w:r>
      <w:r>
        <w:rPr>
          <w:rFonts w:hint="eastAsia" w:ascii="宋体" w:hAnsi="宋体"/>
          <w:color w:val="auto"/>
          <w:sz w:val="24"/>
          <w:highlight w:val="none"/>
          <w:lang w:eastAsia="zh-CN"/>
        </w:rPr>
        <w:t>：</w:t>
      </w:r>
      <w:r>
        <w:rPr>
          <w:rFonts w:hint="eastAsia" w:ascii="宋体" w:hAnsi="宋体"/>
          <w:color w:val="auto"/>
          <w:sz w:val="24"/>
          <w:highlight w:val="none"/>
        </w:rPr>
        <w:t>《东阳市横店镇绿地养护质量标准》</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lang w:val="en-US" w:eastAsia="zh-CN"/>
        </w:rPr>
        <w:t>5</w:t>
      </w:r>
      <w:r>
        <w:rPr>
          <w:rFonts w:hint="eastAsia" w:ascii="宋体" w:hAnsi="宋体"/>
          <w:color w:val="auto"/>
          <w:sz w:val="24"/>
          <w:highlight w:val="none"/>
          <w:lang w:eastAsia="zh-CN"/>
        </w:rPr>
        <w:t>：</w:t>
      </w:r>
      <w:r>
        <w:rPr>
          <w:rFonts w:hint="eastAsia" w:ascii="宋体" w:hAnsi="宋体"/>
          <w:color w:val="auto"/>
          <w:sz w:val="24"/>
          <w:highlight w:val="none"/>
        </w:rPr>
        <w:t xml:space="preserve">《东阳市横店镇绿地养护考核办法》    </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lang w:val="en-US" w:eastAsia="zh-CN"/>
        </w:rPr>
        <w:t>6</w:t>
      </w:r>
      <w:r>
        <w:rPr>
          <w:rFonts w:hint="eastAsia" w:ascii="宋体" w:hAnsi="宋体"/>
          <w:color w:val="auto"/>
          <w:sz w:val="24"/>
          <w:highlight w:val="none"/>
          <w:lang w:eastAsia="zh-CN"/>
        </w:rPr>
        <w:t>：《</w:t>
      </w:r>
      <w:r>
        <w:rPr>
          <w:rFonts w:hint="eastAsia" w:ascii="宋体" w:hAnsi="宋体"/>
          <w:color w:val="auto"/>
          <w:sz w:val="24"/>
          <w:highlight w:val="none"/>
        </w:rPr>
        <w:t>东阳市横店镇人民政府绿地养护考核实施细则</w:t>
      </w:r>
      <w:r>
        <w:rPr>
          <w:rFonts w:hint="eastAsia" w:ascii="宋体" w:hAnsi="宋体"/>
          <w:color w:val="auto"/>
          <w:sz w:val="24"/>
          <w:highlight w:val="none"/>
          <w:lang w:eastAsia="zh-CN"/>
        </w:rPr>
        <w:t>》</w:t>
      </w:r>
      <w:r>
        <w:rPr>
          <w:rFonts w:hint="eastAsia" w:ascii="宋体" w:hAnsi="宋体"/>
          <w:color w:val="auto"/>
          <w:sz w:val="24"/>
          <w:highlight w:val="none"/>
        </w:rPr>
        <w:t xml:space="preserve">  </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lang w:val="en-US" w:eastAsia="zh-CN"/>
        </w:rPr>
        <w:t>7</w:t>
      </w:r>
      <w:r>
        <w:rPr>
          <w:rFonts w:hint="eastAsia" w:ascii="宋体" w:hAnsi="宋体"/>
          <w:color w:val="auto"/>
          <w:sz w:val="24"/>
          <w:highlight w:val="none"/>
          <w:lang w:eastAsia="zh-CN"/>
        </w:rPr>
        <w:t>：</w:t>
      </w:r>
      <w:r>
        <w:rPr>
          <w:rFonts w:hint="eastAsia" w:ascii="宋体" w:hAnsi="宋体"/>
          <w:color w:val="auto"/>
          <w:sz w:val="24"/>
          <w:highlight w:val="none"/>
        </w:rPr>
        <w:t>《东阳市横店镇</w:t>
      </w:r>
      <w:r>
        <w:rPr>
          <w:rFonts w:hint="eastAsia" w:ascii="宋体" w:hAnsi="宋体"/>
          <w:color w:val="auto"/>
          <w:sz w:val="24"/>
          <w:highlight w:val="none"/>
          <w:lang w:eastAsia="zh-CN"/>
        </w:rPr>
        <w:t>路灯</w:t>
      </w:r>
      <w:r>
        <w:rPr>
          <w:rFonts w:hint="eastAsia" w:ascii="宋体" w:hAnsi="宋体"/>
          <w:color w:val="auto"/>
          <w:sz w:val="24"/>
          <w:highlight w:val="none"/>
        </w:rPr>
        <w:t>养护质量标准》</w:t>
      </w:r>
    </w:p>
    <w:p>
      <w:pPr>
        <w:snapToGrid w:val="0"/>
        <w:spacing w:line="360" w:lineRule="auto"/>
        <w:rPr>
          <w:rFonts w:hint="eastAsia" w:ascii="宋体" w:hAnsi="宋体"/>
          <w:color w:val="auto"/>
          <w:sz w:val="24"/>
          <w:highlight w:val="none"/>
        </w:rPr>
      </w:pPr>
      <w:r>
        <w:rPr>
          <w:rFonts w:hint="eastAsia" w:ascii="宋体" w:hAnsi="宋体"/>
          <w:color w:val="auto"/>
          <w:sz w:val="24"/>
          <w:highlight w:val="none"/>
          <w:lang w:eastAsia="zh-CN"/>
        </w:rPr>
        <w:t>附件</w:t>
      </w:r>
      <w:r>
        <w:rPr>
          <w:rFonts w:hint="eastAsia" w:ascii="宋体" w:hAnsi="宋体"/>
          <w:color w:val="auto"/>
          <w:sz w:val="24"/>
          <w:highlight w:val="none"/>
          <w:lang w:val="en-US" w:eastAsia="zh-CN"/>
        </w:rPr>
        <w:t>8</w:t>
      </w:r>
      <w:r>
        <w:rPr>
          <w:rFonts w:hint="eastAsia" w:ascii="宋体" w:hAnsi="宋体"/>
          <w:color w:val="auto"/>
          <w:sz w:val="24"/>
          <w:highlight w:val="none"/>
          <w:lang w:eastAsia="zh-CN"/>
        </w:rPr>
        <w:t>：</w:t>
      </w:r>
      <w:r>
        <w:rPr>
          <w:rFonts w:hint="eastAsia" w:ascii="宋体" w:hAnsi="宋体"/>
          <w:color w:val="auto"/>
          <w:sz w:val="24"/>
          <w:highlight w:val="none"/>
        </w:rPr>
        <w:t>《东阳市横店镇</w:t>
      </w:r>
      <w:r>
        <w:rPr>
          <w:rFonts w:hint="eastAsia" w:ascii="宋体" w:hAnsi="宋体"/>
          <w:color w:val="auto"/>
          <w:sz w:val="24"/>
          <w:highlight w:val="none"/>
          <w:lang w:eastAsia="zh-CN"/>
        </w:rPr>
        <w:t>路灯</w:t>
      </w:r>
      <w:r>
        <w:rPr>
          <w:rFonts w:hint="eastAsia" w:ascii="宋体" w:hAnsi="宋体"/>
          <w:color w:val="auto"/>
          <w:sz w:val="24"/>
          <w:highlight w:val="none"/>
        </w:rPr>
        <w:t xml:space="preserve">养护考核办法》                                                                                                                                                                                                                                                                                                                                  </w:t>
      </w:r>
    </w:p>
    <w:p>
      <w:pPr>
        <w:snapToGrid w:val="0"/>
        <w:spacing w:line="360" w:lineRule="auto"/>
        <w:rPr>
          <w:rFonts w:hint="eastAsia" w:ascii="宋体" w:hAnsi="宋体" w:eastAsia="宋体"/>
          <w:color w:val="auto"/>
          <w:sz w:val="24"/>
          <w:highlight w:val="none"/>
          <w:lang w:eastAsia="zh-CN"/>
        </w:rPr>
      </w:pPr>
      <w:r>
        <w:rPr>
          <w:rFonts w:hint="eastAsia" w:ascii="宋体" w:hAnsi="宋体"/>
          <w:color w:val="auto"/>
          <w:sz w:val="24"/>
          <w:highlight w:val="none"/>
        </w:rPr>
        <w:t>附件</w:t>
      </w:r>
      <w:r>
        <w:rPr>
          <w:rFonts w:hint="eastAsia" w:ascii="宋体" w:hAnsi="宋体"/>
          <w:color w:val="auto"/>
          <w:sz w:val="24"/>
          <w:highlight w:val="none"/>
          <w:lang w:val="en-US" w:eastAsia="zh-CN"/>
        </w:rPr>
        <w:t>9</w:t>
      </w:r>
      <w:r>
        <w:rPr>
          <w:rFonts w:hint="eastAsia" w:ascii="宋体" w:hAnsi="宋体"/>
          <w:color w:val="auto"/>
          <w:sz w:val="24"/>
          <w:highlight w:val="none"/>
        </w:rPr>
        <w:t>：</w:t>
      </w:r>
      <w:r>
        <w:rPr>
          <w:rFonts w:hint="eastAsia" w:ascii="宋体" w:hAnsi="宋体"/>
          <w:color w:val="auto"/>
          <w:sz w:val="24"/>
          <w:highlight w:val="none"/>
          <w:lang w:eastAsia="zh-CN"/>
        </w:rPr>
        <w:t>保洁面积、绿化和路灯养护清单</w:t>
      </w:r>
    </w:p>
    <w:p>
      <w:pPr>
        <w:jc w:val="center"/>
        <w:rPr>
          <w:rFonts w:hint="eastAsia" w:ascii="宋体" w:hAnsi="宋体"/>
          <w:b/>
          <w:color w:val="auto"/>
          <w:sz w:val="30"/>
          <w:szCs w:val="30"/>
          <w:highlight w:val="none"/>
        </w:rPr>
      </w:pPr>
      <w:r>
        <w:rPr>
          <w:rFonts w:hint="eastAsia" w:ascii="宋体" w:hAnsi="宋体"/>
          <w:b/>
          <w:color w:val="auto"/>
          <w:sz w:val="30"/>
          <w:szCs w:val="30"/>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附件</w:t>
      </w:r>
      <w:r>
        <w:rPr>
          <w:rFonts w:hint="eastAsia" w:ascii="宋体" w:hAnsi="宋体"/>
          <w:b/>
          <w:color w:val="auto"/>
          <w:sz w:val="32"/>
          <w:szCs w:val="32"/>
          <w:highlight w:val="none"/>
          <w:lang w:val="en-US" w:eastAsia="zh-CN"/>
        </w:rPr>
        <w:t>1</w:t>
      </w:r>
      <w:r>
        <w:rPr>
          <w:rFonts w:hint="eastAsia" w:ascii="宋体" w:hAnsi="宋体"/>
          <w:b/>
          <w:color w:val="auto"/>
          <w:sz w:val="32"/>
          <w:szCs w:val="32"/>
          <w:highlight w:val="none"/>
        </w:rPr>
        <w:t>：东阳市城市环境卫生作业规范</w:t>
      </w:r>
    </w:p>
    <w:p>
      <w:pPr>
        <w:autoSpaceDE w:val="0"/>
        <w:autoSpaceDN w:val="0"/>
        <w:adjustRightInd w:val="0"/>
        <w:snapToGrid w:val="0"/>
        <w:spacing w:line="360" w:lineRule="auto"/>
        <w:jc w:val="left"/>
        <w:rPr>
          <w:rFonts w:ascii="宋体" w:hAnsi="宋体"/>
          <w:b/>
          <w:bCs/>
          <w:color w:val="auto"/>
          <w:sz w:val="24"/>
          <w:highlight w:val="none"/>
          <w:lang w:val="zh-CN"/>
        </w:rPr>
      </w:pPr>
      <w:r>
        <w:rPr>
          <w:rFonts w:hint="eastAsia" w:ascii="宋体" w:hAnsi="宋体"/>
          <w:b/>
          <w:bCs/>
          <w:color w:val="auto"/>
          <w:sz w:val="24"/>
          <w:highlight w:val="none"/>
          <w:lang w:val="zh-CN"/>
        </w:rPr>
        <w:t>1、定义</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w:t>
      </w:r>
      <w:r>
        <w:rPr>
          <w:rFonts w:ascii="宋体" w:hAnsi="宋体"/>
          <w:b/>
          <w:bCs/>
          <w:color w:val="auto"/>
          <w:sz w:val="24"/>
          <w:highlight w:val="none"/>
          <w:lang w:val="zh-CN"/>
        </w:rPr>
        <w:t xml:space="preserve">.1  </w:t>
      </w:r>
      <w:r>
        <w:rPr>
          <w:rFonts w:hint="eastAsia" w:ascii="宋体" w:hAnsi="宋体"/>
          <w:color w:val="auto"/>
          <w:sz w:val="24"/>
          <w:highlight w:val="none"/>
          <w:lang w:val="zh-CN"/>
        </w:rPr>
        <w:t>普扫</w:t>
      </w:r>
    </w:p>
    <w:p>
      <w:pPr>
        <w:autoSpaceDE w:val="0"/>
        <w:autoSpaceDN w:val="0"/>
        <w:adjustRightInd w:val="0"/>
        <w:snapToGrid w:val="0"/>
        <w:spacing w:line="360" w:lineRule="auto"/>
        <w:ind w:left="525"/>
        <w:jc w:val="left"/>
        <w:rPr>
          <w:rFonts w:ascii="宋体"/>
          <w:color w:val="auto"/>
          <w:sz w:val="24"/>
          <w:highlight w:val="none"/>
          <w:lang w:val="zh-CN"/>
        </w:rPr>
      </w:pPr>
      <w:r>
        <w:rPr>
          <w:rFonts w:hint="eastAsia" w:ascii="宋体" w:hAnsi="宋体"/>
          <w:color w:val="auto"/>
          <w:sz w:val="24"/>
          <w:highlight w:val="none"/>
          <w:lang w:val="zh-CN"/>
        </w:rPr>
        <w:t>对机动车道、非机动车道、人行道社区等城市社区道路进行的全面清扫。</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1.2</w:t>
      </w:r>
      <w:r>
        <w:rPr>
          <w:rFonts w:ascii="宋体" w:hAnsi="宋体"/>
          <w:b/>
          <w:bCs/>
          <w:color w:val="auto"/>
          <w:sz w:val="24"/>
          <w:highlight w:val="none"/>
          <w:lang w:val="zh-CN"/>
        </w:rPr>
        <w:t xml:space="preserve"> </w:t>
      </w:r>
      <w:r>
        <w:rPr>
          <w:rFonts w:hint="eastAsia" w:ascii="宋体" w:hAnsi="宋体"/>
          <w:color w:val="auto"/>
          <w:sz w:val="24"/>
          <w:highlight w:val="none"/>
          <w:lang w:val="zh-CN"/>
        </w:rPr>
        <w:t>保洁</w:t>
      </w:r>
    </w:p>
    <w:p>
      <w:pPr>
        <w:autoSpaceDE w:val="0"/>
        <w:autoSpaceDN w:val="0"/>
        <w:adjustRightInd w:val="0"/>
        <w:snapToGrid w:val="0"/>
        <w:spacing w:line="360" w:lineRule="auto"/>
        <w:ind w:firstLine="523" w:firstLineChars="218"/>
        <w:jc w:val="left"/>
        <w:rPr>
          <w:rFonts w:ascii="宋体"/>
          <w:color w:val="auto"/>
          <w:sz w:val="24"/>
          <w:highlight w:val="none"/>
          <w:lang w:val="zh-CN"/>
        </w:rPr>
      </w:pPr>
      <w:r>
        <w:rPr>
          <w:rFonts w:hint="eastAsia" w:ascii="宋体" w:hAnsi="宋体"/>
          <w:color w:val="auto"/>
          <w:sz w:val="24"/>
          <w:highlight w:val="none"/>
          <w:lang w:val="zh-CN"/>
        </w:rPr>
        <w:t>为保持城市道路和公共场所整洁，在普扫之后进行的巡回不间断清扫，做到随脏随扫。</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w:t>
      </w:r>
      <w:r>
        <w:rPr>
          <w:rFonts w:ascii="宋体" w:hAnsi="宋体"/>
          <w:b/>
          <w:bCs/>
          <w:color w:val="auto"/>
          <w:sz w:val="24"/>
          <w:highlight w:val="none"/>
          <w:lang w:val="zh-CN"/>
        </w:rPr>
        <w:t xml:space="preserve">.3  </w:t>
      </w:r>
      <w:r>
        <w:rPr>
          <w:rFonts w:hint="eastAsia" w:ascii="宋体" w:hAnsi="宋体"/>
          <w:color w:val="auto"/>
          <w:sz w:val="24"/>
          <w:highlight w:val="none"/>
          <w:lang w:val="zh-CN"/>
        </w:rPr>
        <w:t>道路人流量</w:t>
      </w:r>
    </w:p>
    <w:p>
      <w:pPr>
        <w:autoSpaceDE w:val="0"/>
        <w:autoSpaceDN w:val="0"/>
        <w:adjustRightInd w:val="0"/>
        <w:snapToGrid w:val="0"/>
        <w:spacing w:line="360" w:lineRule="auto"/>
        <w:ind w:left="525"/>
        <w:jc w:val="left"/>
        <w:rPr>
          <w:rFonts w:ascii="宋体"/>
          <w:color w:val="auto"/>
          <w:sz w:val="24"/>
          <w:highlight w:val="none"/>
          <w:lang w:val="zh-CN"/>
        </w:rPr>
      </w:pPr>
      <w:r>
        <w:rPr>
          <w:rFonts w:hint="eastAsia" w:ascii="宋体" w:hAnsi="宋体"/>
          <w:color w:val="auto"/>
          <w:sz w:val="24"/>
          <w:highlight w:val="none"/>
          <w:lang w:val="zh-CN"/>
        </w:rPr>
        <w:t>单位时间内通过道路某一断面的行人数量。</w:t>
      </w:r>
    </w:p>
    <w:p>
      <w:pPr>
        <w:autoSpaceDE w:val="0"/>
        <w:autoSpaceDN w:val="0"/>
        <w:adjustRightInd w:val="0"/>
        <w:snapToGrid w:val="0"/>
        <w:spacing w:line="360" w:lineRule="auto"/>
        <w:jc w:val="left"/>
        <w:rPr>
          <w:rFonts w:ascii="宋体"/>
          <w:color w:val="auto"/>
          <w:kern w:val="0"/>
          <w:sz w:val="24"/>
          <w:highlight w:val="none"/>
          <w:lang w:val="zh-CN"/>
        </w:rPr>
      </w:pPr>
      <w:r>
        <w:rPr>
          <w:rFonts w:hint="eastAsia" w:ascii="宋体" w:hAnsi="宋体"/>
          <w:b/>
          <w:bCs/>
          <w:color w:val="auto"/>
          <w:kern w:val="0"/>
          <w:sz w:val="24"/>
          <w:highlight w:val="none"/>
          <w:lang w:val="zh-CN"/>
        </w:rPr>
        <w:t>1</w:t>
      </w:r>
      <w:r>
        <w:rPr>
          <w:rFonts w:ascii="宋体" w:hAnsi="宋体"/>
          <w:b/>
          <w:bCs/>
          <w:color w:val="auto"/>
          <w:kern w:val="0"/>
          <w:sz w:val="24"/>
          <w:highlight w:val="none"/>
          <w:lang w:val="zh-CN"/>
        </w:rPr>
        <w:t xml:space="preserve">.4  </w:t>
      </w:r>
      <w:r>
        <w:rPr>
          <w:rFonts w:hint="eastAsia" w:ascii="宋体" w:hAnsi="宋体"/>
          <w:color w:val="auto"/>
          <w:kern w:val="0"/>
          <w:sz w:val="24"/>
          <w:highlight w:val="none"/>
          <w:lang w:val="zh-CN"/>
        </w:rPr>
        <w:t>道路机动车流量</w:t>
      </w:r>
    </w:p>
    <w:p>
      <w:pPr>
        <w:autoSpaceDE w:val="0"/>
        <w:autoSpaceDN w:val="0"/>
        <w:adjustRightInd w:val="0"/>
        <w:snapToGrid w:val="0"/>
        <w:spacing w:line="360" w:lineRule="auto"/>
        <w:ind w:left="525"/>
        <w:jc w:val="left"/>
        <w:rPr>
          <w:rFonts w:ascii="宋体"/>
          <w:color w:val="auto"/>
          <w:kern w:val="0"/>
          <w:sz w:val="24"/>
          <w:highlight w:val="none"/>
          <w:lang w:val="zh-CN"/>
        </w:rPr>
      </w:pPr>
      <w:r>
        <w:rPr>
          <w:rFonts w:hint="eastAsia" w:ascii="宋体" w:hAnsi="宋体"/>
          <w:color w:val="auto"/>
          <w:kern w:val="0"/>
          <w:sz w:val="24"/>
          <w:highlight w:val="none"/>
          <w:lang w:val="zh-CN"/>
        </w:rPr>
        <w:t>指单位时间内通过道路某一断面的机动车辆数量。</w:t>
      </w:r>
    </w:p>
    <w:p>
      <w:pPr>
        <w:autoSpaceDE w:val="0"/>
        <w:autoSpaceDN w:val="0"/>
        <w:adjustRightInd w:val="0"/>
        <w:snapToGrid w:val="0"/>
        <w:spacing w:line="360" w:lineRule="auto"/>
        <w:jc w:val="left"/>
        <w:rPr>
          <w:rFonts w:ascii="宋体"/>
          <w:color w:val="auto"/>
          <w:sz w:val="24"/>
          <w:highlight w:val="none"/>
          <w:shd w:val="clear" w:color="auto" w:fill="FFFFFF"/>
          <w:lang w:val="zh-CN"/>
        </w:rPr>
      </w:pPr>
      <w:r>
        <w:rPr>
          <w:rFonts w:hint="eastAsia" w:ascii="宋体" w:hAnsi="宋体"/>
          <w:b/>
          <w:bCs/>
          <w:color w:val="auto"/>
          <w:kern w:val="0"/>
          <w:sz w:val="24"/>
          <w:highlight w:val="none"/>
          <w:shd w:val="clear" w:color="auto" w:fill="FFFFFF"/>
          <w:lang w:val="zh-CN"/>
        </w:rPr>
        <w:t>1</w:t>
      </w:r>
      <w:r>
        <w:rPr>
          <w:rFonts w:ascii="宋体" w:hAnsi="宋体"/>
          <w:b/>
          <w:bCs/>
          <w:color w:val="auto"/>
          <w:kern w:val="0"/>
          <w:sz w:val="24"/>
          <w:highlight w:val="none"/>
          <w:shd w:val="clear" w:color="auto" w:fill="FFFFFF"/>
          <w:lang w:val="zh-CN"/>
        </w:rPr>
        <w:t xml:space="preserve">.5  </w:t>
      </w:r>
      <w:r>
        <w:rPr>
          <w:rFonts w:hint="eastAsia" w:ascii="宋体" w:hAnsi="宋体"/>
          <w:color w:val="auto"/>
          <w:sz w:val="24"/>
          <w:highlight w:val="none"/>
          <w:shd w:val="clear" w:color="auto" w:fill="FFFFFF"/>
          <w:lang w:val="zh-CN"/>
        </w:rPr>
        <w:t>喇叭口</w:t>
      </w:r>
    </w:p>
    <w:p>
      <w:pPr>
        <w:autoSpaceDE w:val="0"/>
        <w:autoSpaceDN w:val="0"/>
        <w:adjustRightInd w:val="0"/>
        <w:snapToGrid w:val="0"/>
        <w:spacing w:line="360" w:lineRule="auto"/>
        <w:ind w:left="525"/>
        <w:jc w:val="left"/>
        <w:rPr>
          <w:rFonts w:ascii="宋体"/>
          <w:color w:val="auto"/>
          <w:sz w:val="24"/>
          <w:highlight w:val="none"/>
          <w:lang w:val="zh-CN"/>
        </w:rPr>
      </w:pPr>
      <w:r>
        <w:rPr>
          <w:rFonts w:hint="eastAsia" w:ascii="宋体" w:hAnsi="宋体"/>
          <w:color w:val="auto"/>
          <w:sz w:val="24"/>
          <w:highlight w:val="none"/>
          <w:shd w:val="clear" w:color="auto" w:fill="FFFFFF"/>
          <w:lang w:val="zh-CN"/>
        </w:rPr>
        <w:t>居民住宅区、单位的出入口与道路衔接部位。</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w:t>
      </w:r>
      <w:r>
        <w:rPr>
          <w:rFonts w:ascii="宋体" w:hAnsi="宋体"/>
          <w:b/>
          <w:bCs/>
          <w:color w:val="auto"/>
          <w:sz w:val="24"/>
          <w:highlight w:val="none"/>
          <w:lang w:val="zh-CN"/>
        </w:rPr>
        <w:t xml:space="preserve">.6  </w:t>
      </w:r>
      <w:r>
        <w:rPr>
          <w:rFonts w:hint="eastAsia" w:ascii="宋体" w:hAnsi="宋体"/>
          <w:color w:val="auto"/>
          <w:sz w:val="24"/>
          <w:highlight w:val="none"/>
          <w:lang w:val="zh-CN"/>
        </w:rPr>
        <w:t>交通护栏、隔离墩</w:t>
      </w:r>
    </w:p>
    <w:p>
      <w:pPr>
        <w:autoSpaceDE w:val="0"/>
        <w:autoSpaceDN w:val="0"/>
        <w:adjustRightInd w:val="0"/>
        <w:snapToGrid w:val="0"/>
        <w:spacing w:line="360" w:lineRule="auto"/>
        <w:ind w:firstLine="600" w:firstLineChars="250"/>
        <w:jc w:val="left"/>
        <w:rPr>
          <w:rFonts w:ascii="宋体"/>
          <w:color w:val="auto"/>
          <w:sz w:val="24"/>
          <w:highlight w:val="none"/>
          <w:lang w:val="zh-CN"/>
        </w:rPr>
      </w:pPr>
      <w:r>
        <w:rPr>
          <w:rFonts w:hint="eastAsia" w:ascii="宋体" w:hAnsi="宋体"/>
          <w:color w:val="auto"/>
          <w:sz w:val="24"/>
          <w:highlight w:val="none"/>
          <w:lang w:val="zh-CN"/>
        </w:rPr>
        <w:t>交通管理部门设置在机动车道与非机动车道之间的隔离带，车行道与人行道之间的隔离带，高架道路的隔离带，人行道路面隔离墩等交通管理设施。</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w:t>
      </w:r>
      <w:r>
        <w:rPr>
          <w:rFonts w:ascii="宋体" w:hAnsi="宋体"/>
          <w:b/>
          <w:bCs/>
          <w:color w:val="auto"/>
          <w:sz w:val="24"/>
          <w:highlight w:val="none"/>
          <w:lang w:val="zh-CN"/>
        </w:rPr>
        <w:t xml:space="preserve">.7  </w:t>
      </w:r>
      <w:r>
        <w:rPr>
          <w:rFonts w:hint="eastAsia" w:ascii="宋体" w:hAnsi="宋体"/>
          <w:color w:val="auto"/>
          <w:sz w:val="24"/>
          <w:highlight w:val="none"/>
          <w:lang w:val="zh-CN"/>
        </w:rPr>
        <w:t>垃圾中转站</w:t>
      </w:r>
    </w:p>
    <w:p>
      <w:pPr>
        <w:autoSpaceDE w:val="0"/>
        <w:autoSpaceDN w:val="0"/>
        <w:adjustRightInd w:val="0"/>
        <w:snapToGrid w:val="0"/>
        <w:spacing w:line="360" w:lineRule="auto"/>
        <w:ind w:left="525"/>
        <w:jc w:val="left"/>
        <w:rPr>
          <w:rFonts w:ascii="宋体"/>
          <w:color w:val="auto"/>
          <w:sz w:val="24"/>
          <w:highlight w:val="none"/>
          <w:lang w:val="zh-CN"/>
        </w:rPr>
      </w:pPr>
      <w:r>
        <w:rPr>
          <w:rFonts w:hint="eastAsia" w:ascii="宋体" w:hAnsi="宋体"/>
          <w:color w:val="auto"/>
          <w:sz w:val="24"/>
          <w:highlight w:val="none"/>
          <w:lang w:val="zh-CN"/>
        </w:rPr>
        <w:t>集中收集生活垃圾的垃圾转运场地。</w:t>
      </w:r>
    </w:p>
    <w:p>
      <w:pPr>
        <w:autoSpaceDE w:val="0"/>
        <w:autoSpaceDN w:val="0"/>
        <w:adjustRightInd w:val="0"/>
        <w:snapToGrid w:val="0"/>
        <w:spacing w:line="360" w:lineRule="auto"/>
        <w:jc w:val="left"/>
        <w:rPr>
          <w:rFonts w:ascii="宋体"/>
          <w:color w:val="auto"/>
          <w:sz w:val="24"/>
          <w:highlight w:val="none"/>
          <w:lang w:val="zh-CN"/>
        </w:rPr>
      </w:pPr>
      <w:r>
        <w:rPr>
          <w:rFonts w:hint="eastAsia" w:ascii="宋体" w:hAnsi="宋体"/>
          <w:b/>
          <w:bCs/>
          <w:color w:val="auto"/>
          <w:sz w:val="24"/>
          <w:highlight w:val="none"/>
          <w:lang w:val="zh-CN"/>
        </w:rPr>
        <w:t>1</w:t>
      </w:r>
      <w:r>
        <w:rPr>
          <w:rFonts w:ascii="宋体" w:hAnsi="宋体"/>
          <w:b/>
          <w:bCs/>
          <w:color w:val="auto"/>
          <w:sz w:val="24"/>
          <w:highlight w:val="none"/>
          <w:lang w:val="zh-CN"/>
        </w:rPr>
        <w:t xml:space="preserve">.8  </w:t>
      </w:r>
      <w:r>
        <w:rPr>
          <w:rFonts w:hint="eastAsia" w:ascii="宋体" w:hAnsi="宋体"/>
          <w:color w:val="auto"/>
          <w:sz w:val="24"/>
          <w:highlight w:val="none"/>
          <w:lang w:val="zh-CN"/>
        </w:rPr>
        <w:t>外环境</w:t>
      </w:r>
    </w:p>
    <w:p>
      <w:pPr>
        <w:autoSpaceDE w:val="0"/>
        <w:autoSpaceDN w:val="0"/>
        <w:adjustRightInd w:val="0"/>
        <w:snapToGrid w:val="0"/>
        <w:spacing w:line="360" w:lineRule="auto"/>
        <w:ind w:left="525"/>
        <w:jc w:val="left"/>
        <w:rPr>
          <w:rFonts w:ascii="宋体"/>
          <w:color w:val="auto"/>
          <w:sz w:val="24"/>
          <w:highlight w:val="none"/>
          <w:lang w:val="zh-CN"/>
        </w:rPr>
      </w:pPr>
      <w:r>
        <w:rPr>
          <w:rFonts w:hint="eastAsia" w:ascii="宋体" w:hAnsi="宋体"/>
          <w:color w:val="auto"/>
          <w:sz w:val="24"/>
          <w:highlight w:val="none"/>
          <w:lang w:val="zh-CN"/>
        </w:rPr>
        <w:t>环卫设施的周围环境。</w:t>
      </w:r>
    </w:p>
    <w:p>
      <w:pPr>
        <w:autoSpaceDE w:val="0"/>
        <w:autoSpaceDN w:val="0"/>
        <w:adjustRightInd w:val="0"/>
        <w:snapToGrid w:val="0"/>
        <w:spacing w:line="360" w:lineRule="auto"/>
        <w:rPr>
          <w:rFonts w:ascii="宋体"/>
          <w:b/>
          <w:bCs/>
          <w:color w:val="auto"/>
          <w:kern w:val="0"/>
          <w:sz w:val="24"/>
          <w:highlight w:val="none"/>
          <w:lang w:val="zh-CN"/>
        </w:rPr>
      </w:pPr>
      <w:r>
        <w:rPr>
          <w:rFonts w:hint="eastAsia" w:ascii="宋体" w:hAnsi="宋体"/>
          <w:b/>
          <w:bCs/>
          <w:color w:val="auto"/>
          <w:kern w:val="0"/>
          <w:sz w:val="24"/>
          <w:highlight w:val="none"/>
          <w:lang w:val="zh-CN"/>
        </w:rPr>
        <w:t>2</w:t>
      </w:r>
      <w:r>
        <w:rPr>
          <w:rFonts w:ascii="宋体" w:hAnsi="宋体"/>
          <w:b/>
          <w:bCs/>
          <w:color w:val="auto"/>
          <w:kern w:val="0"/>
          <w:sz w:val="24"/>
          <w:highlight w:val="none"/>
          <w:lang w:val="zh-CN"/>
        </w:rPr>
        <w:t xml:space="preserve">  </w:t>
      </w:r>
      <w:r>
        <w:rPr>
          <w:rFonts w:hint="eastAsia" w:ascii="宋体" w:hAnsi="宋体"/>
          <w:b/>
          <w:bCs/>
          <w:color w:val="auto"/>
          <w:kern w:val="0"/>
          <w:sz w:val="24"/>
          <w:highlight w:val="none"/>
          <w:lang w:val="zh-CN"/>
        </w:rPr>
        <w:t>基本要求</w:t>
      </w:r>
    </w:p>
    <w:p>
      <w:pPr>
        <w:autoSpaceDE w:val="0"/>
        <w:autoSpaceDN w:val="0"/>
        <w:adjustRightInd w:val="0"/>
        <w:snapToGrid w:val="0"/>
        <w:spacing w:line="360" w:lineRule="auto"/>
        <w:ind w:firstLine="480" w:firstLineChars="200"/>
        <w:rPr>
          <w:rFonts w:ascii="宋体" w:hAnsi="宋体"/>
          <w:color w:val="auto"/>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.1  </w:t>
      </w:r>
      <w:r>
        <w:rPr>
          <w:rFonts w:hint="eastAsia" w:ascii="宋体" w:hAnsi="宋体"/>
          <w:color w:val="auto"/>
          <w:kern w:val="0"/>
          <w:sz w:val="24"/>
          <w:highlight w:val="none"/>
          <w:lang w:val="zh-CN"/>
        </w:rPr>
        <w:t>作业时</w:t>
      </w:r>
      <w:r>
        <w:rPr>
          <w:rFonts w:hint="eastAsia" w:ascii="宋体" w:hAnsi="宋体"/>
          <w:color w:val="auto"/>
          <w:sz w:val="24"/>
          <w:highlight w:val="none"/>
          <w:lang w:val="zh-CN"/>
        </w:rPr>
        <w:t>应做到文明、清洁、安全和有序，最大限度地减少对环境的污染和对公众生活的影响。</w:t>
      </w:r>
      <w:r>
        <w:rPr>
          <w:rFonts w:ascii="宋体" w:hAnsi="宋体"/>
          <w:color w:val="auto"/>
          <w:sz w:val="24"/>
          <w:highlight w:val="none"/>
          <w:lang w:val="zh-CN"/>
        </w:rPr>
        <w:t xml:space="preserve"> </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.2  </w:t>
      </w:r>
      <w:r>
        <w:rPr>
          <w:rFonts w:hint="eastAsia" w:ascii="宋体" w:hAnsi="宋体"/>
          <w:color w:val="auto"/>
          <w:kern w:val="0"/>
          <w:sz w:val="24"/>
          <w:highlight w:val="none"/>
          <w:lang w:val="zh-CN"/>
        </w:rPr>
        <w:t>环卫作业单位应建立健全安全生产管理制度和落实安全生产责任人，并有完整的作业和检查记录。</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.3  </w:t>
      </w:r>
      <w:r>
        <w:rPr>
          <w:rFonts w:hint="eastAsia" w:ascii="宋体" w:hAnsi="宋体"/>
          <w:color w:val="auto"/>
          <w:kern w:val="0"/>
          <w:sz w:val="24"/>
          <w:highlight w:val="none"/>
          <w:lang w:val="zh-CN"/>
        </w:rPr>
        <w:t>道路社区清扫保洁人员（含清运机扫司机、随车的人工辅助清扫人员）作业时须穿工作服、反光背心，并保持着装干净、整洁。其他环卫作业人员也须按规定统一着装和佩证。</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.4  </w:t>
      </w:r>
      <w:r>
        <w:rPr>
          <w:rFonts w:hint="eastAsia" w:ascii="宋体" w:hAnsi="宋体"/>
          <w:color w:val="auto"/>
          <w:kern w:val="0"/>
          <w:sz w:val="24"/>
          <w:highlight w:val="none"/>
          <w:lang w:val="zh-CN"/>
        </w:rPr>
        <w:t>清扫作业间隙，清扫工具摆放整齐、保洁垃圾密闭存放。</w:t>
      </w:r>
    </w:p>
    <w:p>
      <w:pPr>
        <w:autoSpaceDE w:val="0"/>
        <w:autoSpaceDN w:val="0"/>
        <w:adjustRightInd w:val="0"/>
        <w:snapToGrid w:val="0"/>
        <w:spacing w:line="360" w:lineRule="auto"/>
        <w:ind w:firstLine="480" w:firstLineChars="200"/>
        <w:jc w:val="left"/>
        <w:rPr>
          <w:rFonts w:ascii="宋体" w:hAns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.5  </w:t>
      </w:r>
      <w:r>
        <w:rPr>
          <w:rFonts w:hint="eastAsia" w:ascii="宋体" w:hAnsi="宋体"/>
          <w:color w:val="auto"/>
          <w:kern w:val="0"/>
          <w:sz w:val="24"/>
          <w:highlight w:val="none"/>
          <w:lang w:val="zh-CN"/>
        </w:rPr>
        <w:t>非普扫时间不得使用大扫把。</w:t>
      </w:r>
    </w:p>
    <w:p>
      <w:pPr>
        <w:autoSpaceDE w:val="0"/>
        <w:autoSpaceDN w:val="0"/>
        <w:adjustRightInd w:val="0"/>
        <w:snapToGrid w:val="0"/>
        <w:spacing w:line="360" w:lineRule="auto"/>
        <w:ind w:firstLine="480" w:firstLineChars="200"/>
        <w:jc w:val="left"/>
        <w:rPr>
          <w:rFonts w:asci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.6  </w:t>
      </w:r>
      <w:r>
        <w:rPr>
          <w:rFonts w:hint="eastAsia" w:ascii="宋体" w:hAnsi="宋体"/>
          <w:color w:val="auto"/>
          <w:kern w:val="0"/>
          <w:sz w:val="24"/>
          <w:highlight w:val="none"/>
          <w:lang w:val="zh-CN"/>
        </w:rPr>
        <w:t>清洁工人要根据本路段的人、车流情况，合理安排作业时间和方式，主动避开行人和车流高峰，以免发生意外。在统扫和保洁作业时，清扫机动车道中央分隔栏路面时要注意安全，注意来往车辆。道路大面积污染需要集中清扫时，需得到交警部门的配合，距清扫点来车方向近</w:t>
      </w:r>
      <w:r>
        <w:rPr>
          <w:rFonts w:ascii="宋体" w:hAnsi="宋体"/>
          <w:color w:val="auto"/>
          <w:kern w:val="0"/>
          <w:sz w:val="24"/>
          <w:highlight w:val="none"/>
          <w:lang w:val="zh-CN"/>
        </w:rPr>
        <w:t>100m</w:t>
      </w:r>
      <w:r>
        <w:rPr>
          <w:rFonts w:hint="eastAsia" w:ascii="宋体" w:hAnsi="宋体"/>
          <w:color w:val="auto"/>
          <w:kern w:val="0"/>
          <w:sz w:val="24"/>
          <w:highlight w:val="none"/>
          <w:lang w:val="zh-CN"/>
        </w:rPr>
        <w:t>处设置醒目的警示牌。</w:t>
      </w:r>
    </w:p>
    <w:p>
      <w:pPr>
        <w:autoSpaceDE w:val="0"/>
        <w:autoSpaceDN w:val="0"/>
        <w:adjustRightInd w:val="0"/>
        <w:snapToGrid w:val="0"/>
        <w:spacing w:line="360" w:lineRule="auto"/>
        <w:ind w:firstLine="480" w:firstLineChars="200"/>
        <w:jc w:val="left"/>
        <w:rPr>
          <w:rFonts w:ascii="宋体"/>
          <w:color w:val="auto"/>
          <w:kern w:val="0"/>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.7  </w:t>
      </w:r>
      <w:r>
        <w:rPr>
          <w:rFonts w:hint="eastAsia" w:ascii="宋体" w:hAnsi="宋体"/>
          <w:color w:val="auto"/>
          <w:kern w:val="0"/>
          <w:sz w:val="24"/>
          <w:highlight w:val="none"/>
          <w:lang w:val="zh-CN"/>
        </w:rPr>
        <w:t>环卫各类作业车辆（机动车）出车前必须进行检查，确保车况良好方可进行环卫作业。必须在规定的时速内驾驶。</w:t>
      </w:r>
    </w:p>
    <w:p>
      <w:pPr>
        <w:autoSpaceDE w:val="0"/>
        <w:autoSpaceDN w:val="0"/>
        <w:adjustRightInd w:val="0"/>
        <w:snapToGrid w:val="0"/>
        <w:spacing w:line="360" w:lineRule="auto"/>
        <w:ind w:firstLine="480" w:firstLineChars="200"/>
        <w:jc w:val="left"/>
        <w:rPr>
          <w:rFonts w:ascii="宋体"/>
          <w:color w:val="auto"/>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.8  </w:t>
      </w:r>
      <w:r>
        <w:rPr>
          <w:rFonts w:hint="eastAsia" w:ascii="宋体" w:hAnsi="宋体"/>
          <w:color w:val="auto"/>
          <w:kern w:val="0"/>
          <w:sz w:val="24"/>
          <w:highlight w:val="none"/>
          <w:lang w:val="zh-CN"/>
        </w:rPr>
        <w:t>严格遵守交通规则，环卫作业车辆尽量避开交通高峰时段作业。机扫车、洒水车</w:t>
      </w:r>
      <w:r>
        <w:rPr>
          <w:rFonts w:hint="eastAsia" w:ascii="宋体" w:hAnsi="宋体"/>
          <w:color w:val="auto"/>
          <w:sz w:val="24"/>
          <w:highlight w:val="none"/>
        </w:rPr>
        <w:t>车尾应有反光标志（或加贴反光膜），作业时须亮警示灯。</w:t>
      </w:r>
      <w:r>
        <w:rPr>
          <w:rFonts w:hint="eastAsia" w:ascii="宋体" w:hAnsi="宋体"/>
          <w:color w:val="auto"/>
          <w:sz w:val="24"/>
          <w:highlight w:val="none"/>
          <w:lang w:val="zh-CN"/>
        </w:rPr>
        <w:t>夜间作业时</w:t>
      </w:r>
      <w:r>
        <w:rPr>
          <w:rFonts w:hint="eastAsia" w:ascii="宋体" w:hAnsi="宋体"/>
          <w:color w:val="auto"/>
          <w:kern w:val="0"/>
          <w:sz w:val="24"/>
          <w:highlight w:val="none"/>
          <w:lang w:val="zh-CN"/>
        </w:rPr>
        <w:t>还须开启示宽灯，</w:t>
      </w:r>
      <w:r>
        <w:rPr>
          <w:rFonts w:hint="eastAsia" w:ascii="宋体" w:hAnsi="宋体"/>
          <w:color w:val="auto"/>
          <w:sz w:val="24"/>
          <w:highlight w:val="none"/>
          <w:lang w:val="zh-CN"/>
        </w:rPr>
        <w:t>降低或关闭提示音乐。洒水车需在规定取水栓取水。</w:t>
      </w:r>
    </w:p>
    <w:p>
      <w:pPr>
        <w:autoSpaceDE w:val="0"/>
        <w:autoSpaceDN w:val="0"/>
        <w:adjustRightInd w:val="0"/>
        <w:snapToGrid w:val="0"/>
        <w:spacing w:line="360" w:lineRule="auto"/>
        <w:ind w:firstLine="480" w:firstLineChars="200"/>
        <w:jc w:val="left"/>
        <w:rPr>
          <w:rFonts w:ascii="宋体"/>
          <w:color w:val="auto"/>
          <w:sz w:val="24"/>
          <w:highlight w:val="none"/>
          <w:lang w:val="zh-CN"/>
        </w:rPr>
      </w:pPr>
      <w:r>
        <w:rPr>
          <w:rFonts w:hint="eastAsia" w:ascii="宋体" w:hAnsi="宋体"/>
          <w:color w:val="auto"/>
          <w:kern w:val="0"/>
          <w:sz w:val="24"/>
          <w:highlight w:val="none"/>
          <w:lang w:val="zh-CN"/>
        </w:rPr>
        <w:t>2</w:t>
      </w:r>
      <w:r>
        <w:rPr>
          <w:rFonts w:ascii="宋体" w:hAnsi="宋体"/>
          <w:color w:val="auto"/>
          <w:kern w:val="0"/>
          <w:sz w:val="24"/>
          <w:highlight w:val="none"/>
          <w:lang w:val="zh-CN"/>
        </w:rPr>
        <w:t xml:space="preserve">.9  </w:t>
      </w:r>
      <w:r>
        <w:rPr>
          <w:rFonts w:hint="eastAsia" w:ascii="宋体" w:hAnsi="宋体"/>
          <w:color w:val="auto"/>
          <w:sz w:val="24"/>
          <w:highlight w:val="none"/>
          <w:lang w:val="zh-CN"/>
        </w:rPr>
        <w:t>清扫保洁垃圾收集车必须紧靠路边或人行道停放，不影响其他车辆、行人通行，不占盲道。在距公交车站</w:t>
      </w:r>
      <w:r>
        <w:rPr>
          <w:rFonts w:ascii="宋体" w:hAnsi="宋体"/>
          <w:color w:val="auto"/>
          <w:sz w:val="24"/>
          <w:highlight w:val="none"/>
          <w:lang w:val="zh-CN"/>
        </w:rPr>
        <w:t>50m</w:t>
      </w:r>
      <w:r>
        <w:rPr>
          <w:rFonts w:hint="eastAsia" w:ascii="宋体" w:hAnsi="宋体"/>
          <w:color w:val="auto"/>
          <w:sz w:val="24"/>
          <w:highlight w:val="none"/>
          <w:lang w:val="zh-CN"/>
        </w:rPr>
        <w:t>内路段上禁止停放。</w:t>
      </w:r>
      <w:r>
        <w:rPr>
          <w:rFonts w:ascii="宋体"/>
          <w:color w:val="auto"/>
          <w:sz w:val="24"/>
          <w:highlight w:val="none"/>
          <w:lang w:val="zh-CN"/>
        </w:rPr>
        <w:t xml:space="preserve"> </w:t>
      </w:r>
    </w:p>
    <w:p>
      <w:pPr>
        <w:autoSpaceDE w:val="0"/>
        <w:autoSpaceDN w:val="0"/>
        <w:adjustRightInd w:val="0"/>
        <w:snapToGrid w:val="0"/>
        <w:spacing w:line="360" w:lineRule="auto"/>
        <w:rPr>
          <w:rFonts w:ascii="宋体"/>
          <w:b/>
          <w:bCs/>
          <w:color w:val="auto"/>
          <w:kern w:val="0"/>
          <w:sz w:val="24"/>
          <w:highlight w:val="none"/>
          <w:lang w:val="zh-CN"/>
        </w:rPr>
      </w:pPr>
      <w:r>
        <w:rPr>
          <w:rFonts w:hint="eastAsia" w:ascii="宋体" w:hAnsi="宋体"/>
          <w:b/>
          <w:bCs/>
          <w:color w:val="auto"/>
          <w:kern w:val="0"/>
          <w:sz w:val="24"/>
          <w:highlight w:val="none"/>
          <w:lang w:val="zh-CN"/>
        </w:rPr>
        <w:t>3</w:t>
      </w:r>
      <w:r>
        <w:rPr>
          <w:rFonts w:ascii="宋体" w:hAnsi="宋体"/>
          <w:b/>
          <w:bCs/>
          <w:color w:val="auto"/>
          <w:kern w:val="0"/>
          <w:sz w:val="24"/>
          <w:highlight w:val="none"/>
          <w:lang w:val="zh-CN"/>
        </w:rPr>
        <w:t xml:space="preserve">  </w:t>
      </w:r>
      <w:r>
        <w:rPr>
          <w:rFonts w:hint="eastAsia" w:ascii="宋体" w:hAnsi="宋体"/>
          <w:b/>
          <w:bCs/>
          <w:color w:val="auto"/>
          <w:kern w:val="0"/>
          <w:sz w:val="24"/>
          <w:highlight w:val="none"/>
          <w:lang w:val="zh-CN"/>
        </w:rPr>
        <w:t>城市道路和主要公共场所清扫保洁</w:t>
      </w:r>
    </w:p>
    <w:p>
      <w:pPr>
        <w:autoSpaceDE w:val="0"/>
        <w:autoSpaceDN w:val="0"/>
        <w:adjustRightInd w:val="0"/>
        <w:snapToGrid w:val="0"/>
        <w:spacing w:line="360" w:lineRule="auto"/>
        <w:rPr>
          <w:rFonts w:ascii="宋体"/>
          <w:color w:val="auto"/>
          <w:sz w:val="24"/>
          <w:highlight w:val="none"/>
          <w:lang w:val="zh-CN"/>
        </w:rPr>
      </w:pPr>
      <w:r>
        <w:rPr>
          <w:rFonts w:hint="eastAsia" w:ascii="宋体" w:hAnsi="宋体"/>
          <w:color w:val="auto"/>
          <w:sz w:val="24"/>
          <w:highlight w:val="none"/>
          <w:lang w:val="zh-CN"/>
        </w:rPr>
        <w:t>3</w:t>
      </w:r>
      <w:r>
        <w:rPr>
          <w:rFonts w:ascii="宋体" w:hAnsi="宋体"/>
          <w:color w:val="auto"/>
          <w:sz w:val="24"/>
          <w:highlight w:val="none"/>
          <w:lang w:val="zh-CN"/>
        </w:rPr>
        <w:t xml:space="preserve">.1  </w:t>
      </w:r>
      <w:r>
        <w:rPr>
          <w:rFonts w:hint="eastAsia" w:ascii="宋体" w:hAnsi="宋体"/>
          <w:color w:val="auto"/>
          <w:sz w:val="24"/>
          <w:highlight w:val="none"/>
          <w:lang w:val="zh-CN"/>
        </w:rPr>
        <w:t>城市道路分类见表1。</w:t>
      </w:r>
    </w:p>
    <w:p>
      <w:pPr>
        <w:autoSpaceDE w:val="0"/>
        <w:autoSpaceDN w:val="0"/>
        <w:adjustRightInd w:val="0"/>
        <w:snapToGrid w:val="0"/>
        <w:spacing w:line="360" w:lineRule="auto"/>
        <w:jc w:val="center"/>
        <w:rPr>
          <w:rFonts w:ascii="宋体"/>
          <w:color w:val="auto"/>
          <w:sz w:val="24"/>
          <w:highlight w:val="none"/>
          <w:lang w:val="zh-CN"/>
        </w:rPr>
      </w:pPr>
      <w:r>
        <w:rPr>
          <w:rFonts w:hint="eastAsia" w:ascii="宋体" w:hAnsi="宋体"/>
          <w:color w:val="auto"/>
          <w:sz w:val="24"/>
          <w:highlight w:val="none"/>
          <w:lang w:val="zh-CN"/>
        </w:rPr>
        <w:t>表</w:t>
      </w:r>
      <w:r>
        <w:rPr>
          <w:rFonts w:ascii="宋体" w:hAnsi="宋体"/>
          <w:color w:val="auto"/>
          <w:sz w:val="24"/>
          <w:highlight w:val="none"/>
          <w:lang w:val="zh-CN"/>
        </w:rPr>
        <w:t xml:space="preserve">1 </w:t>
      </w:r>
      <w:r>
        <w:rPr>
          <w:rFonts w:hint="eastAsia" w:ascii="宋体" w:hAnsi="宋体"/>
          <w:color w:val="auto"/>
          <w:sz w:val="24"/>
          <w:highlight w:val="none"/>
          <w:lang w:val="zh-CN"/>
        </w:rPr>
        <w:t>城市道路分类</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color w:val="auto"/>
                <w:kern w:val="0"/>
                <w:sz w:val="24"/>
                <w:highlight w:val="none"/>
                <w:lang w:val="zh-CN"/>
              </w:rPr>
            </w:pPr>
            <w:r>
              <w:rPr>
                <w:rFonts w:hint="eastAsia" w:ascii="宋体" w:hAnsi="宋体"/>
                <w:b/>
                <w:color w:val="auto"/>
                <w:kern w:val="0"/>
                <w:sz w:val="24"/>
                <w:highlight w:val="none"/>
                <w:lang w:val="zh-CN"/>
              </w:rPr>
              <w:t>道路名称</w:t>
            </w:r>
          </w:p>
        </w:tc>
        <w:tc>
          <w:tcPr>
            <w:tcW w:w="60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
                <w:color w:val="auto"/>
                <w:kern w:val="0"/>
                <w:sz w:val="24"/>
                <w:highlight w:val="none"/>
                <w:lang w:val="zh-CN"/>
              </w:rPr>
            </w:pPr>
            <w:r>
              <w:rPr>
                <w:rFonts w:hint="eastAsia" w:ascii="宋体" w:hAnsi="宋体"/>
                <w:b/>
                <w:color w:val="auto"/>
                <w:kern w:val="0"/>
                <w:sz w:val="24"/>
                <w:highlight w:val="none"/>
                <w:lang w:val="zh-CN"/>
              </w:rPr>
              <w:t>性</w:t>
            </w:r>
            <w:r>
              <w:rPr>
                <w:rFonts w:ascii="宋体" w:hAnsi="宋体"/>
                <w:b/>
                <w:color w:val="auto"/>
                <w:kern w:val="0"/>
                <w:sz w:val="24"/>
                <w:highlight w:val="none"/>
                <w:lang w:val="zh-CN"/>
              </w:rPr>
              <w:t xml:space="preserve">   </w:t>
            </w:r>
            <w:r>
              <w:rPr>
                <w:rFonts w:hint="eastAsia" w:ascii="宋体" w:hAnsi="宋体"/>
                <w:b/>
                <w:color w:val="auto"/>
                <w:kern w:val="0"/>
                <w:sz w:val="24"/>
                <w:highlight w:val="none"/>
                <w:lang w:val="zh-CN"/>
              </w:rPr>
              <w:t>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color w:val="auto"/>
                <w:kern w:val="0"/>
                <w:sz w:val="24"/>
                <w:highlight w:val="none"/>
                <w:lang w:val="zh-CN"/>
              </w:rPr>
            </w:pPr>
            <w:r>
              <w:rPr>
                <w:rFonts w:hint="eastAsia" w:ascii="宋体" w:hAnsi="宋体"/>
                <w:bCs/>
                <w:color w:val="auto"/>
                <w:sz w:val="24"/>
                <w:highlight w:val="none"/>
                <w:lang w:val="zh-CN"/>
              </w:rPr>
              <w:t>一类道路</w:t>
            </w:r>
          </w:p>
        </w:tc>
        <w:tc>
          <w:tcPr>
            <w:tcW w:w="60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color w:val="auto"/>
                <w:kern w:val="0"/>
                <w:szCs w:val="21"/>
                <w:highlight w:val="none"/>
                <w:lang w:val="zh-CN"/>
              </w:rPr>
            </w:pPr>
            <w:r>
              <w:rPr>
                <w:rFonts w:hint="eastAsia" w:ascii="宋体" w:hAnsi="宋体"/>
                <w:color w:val="auto"/>
                <w:szCs w:val="21"/>
                <w:highlight w:val="none"/>
                <w:lang w:val="zh-CN"/>
              </w:rPr>
              <w:t>城市的主干道及其附近路段，商业网点集中、人流量大的主要路段，主要政府机关所在地段，城市公共交通较为集中和其他对城市形象有重大影响的路段。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bCs/>
                <w:color w:val="auto"/>
                <w:kern w:val="0"/>
                <w:sz w:val="24"/>
                <w:highlight w:val="none"/>
                <w:lang w:val="zh-CN"/>
              </w:rPr>
            </w:pPr>
            <w:r>
              <w:rPr>
                <w:rFonts w:hint="eastAsia" w:ascii="宋体" w:hAnsi="宋体"/>
                <w:bCs/>
                <w:color w:val="auto"/>
                <w:kern w:val="0"/>
                <w:sz w:val="24"/>
                <w:highlight w:val="none"/>
                <w:lang w:val="zh-CN"/>
              </w:rPr>
              <w:t>二类道路</w:t>
            </w:r>
          </w:p>
        </w:tc>
        <w:tc>
          <w:tcPr>
            <w:tcW w:w="60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color w:val="auto"/>
                <w:kern w:val="0"/>
                <w:szCs w:val="21"/>
                <w:highlight w:val="none"/>
                <w:lang w:val="zh-CN"/>
              </w:rPr>
            </w:pPr>
            <w:r>
              <w:rPr>
                <w:rFonts w:hint="eastAsia" w:ascii="宋体" w:hAnsi="宋体"/>
                <w:color w:val="auto"/>
                <w:szCs w:val="21"/>
                <w:highlight w:val="none"/>
                <w:lang w:val="zh-CN"/>
              </w:rPr>
              <w:t>城市的次干道及其附近路段、城郊结合部的主要交通路段，商业网点较为集中、人流量较大、车流量较多的路段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234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宋体"/>
                <w:bCs/>
                <w:color w:val="auto"/>
                <w:kern w:val="0"/>
                <w:sz w:val="24"/>
                <w:highlight w:val="none"/>
                <w:lang w:val="zh-CN"/>
              </w:rPr>
            </w:pPr>
            <w:r>
              <w:rPr>
                <w:rFonts w:hint="eastAsia" w:ascii="宋体" w:hAnsi="宋体"/>
                <w:bCs/>
                <w:color w:val="auto"/>
                <w:kern w:val="0"/>
                <w:sz w:val="24"/>
                <w:highlight w:val="none"/>
                <w:lang w:val="zh-CN"/>
              </w:rPr>
              <w:t>三类道路</w:t>
            </w:r>
          </w:p>
        </w:tc>
        <w:tc>
          <w:tcPr>
            <w:tcW w:w="6021"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rPr>
                <w:rFonts w:ascii="宋体" w:hAnsi="宋体"/>
                <w:color w:val="auto"/>
                <w:szCs w:val="21"/>
                <w:highlight w:val="none"/>
                <w:lang w:val="zh-CN"/>
              </w:rPr>
            </w:pPr>
            <w:r>
              <w:rPr>
                <w:rFonts w:hint="eastAsia" w:ascii="宋体" w:hAnsi="宋体"/>
                <w:color w:val="auto"/>
                <w:szCs w:val="21"/>
                <w:highlight w:val="none"/>
                <w:lang w:val="zh-CN"/>
              </w:rPr>
              <w:t>城市的次干道及外环线</w:t>
            </w:r>
          </w:p>
        </w:tc>
      </w:tr>
    </w:tbl>
    <w:p>
      <w:pPr>
        <w:autoSpaceDE w:val="0"/>
        <w:autoSpaceDN w:val="0"/>
        <w:adjustRightInd w:val="0"/>
        <w:spacing w:line="360" w:lineRule="auto"/>
        <w:jc w:val="center"/>
        <w:rPr>
          <w:rFonts w:ascii="宋体"/>
          <w:b/>
          <w:bCs/>
          <w:color w:val="auto"/>
          <w:sz w:val="24"/>
          <w:highlight w:val="none"/>
          <w:lang w:val="zh-CN"/>
        </w:rPr>
      </w:pPr>
    </w:p>
    <w:p>
      <w:pPr>
        <w:autoSpaceDE w:val="0"/>
        <w:autoSpaceDN w:val="0"/>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3.2  清扫保洁范围</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3.2  道路清扫、保洁范围</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车行道、人行道、位于</w:t>
      </w:r>
      <w:r>
        <w:rPr>
          <w:rFonts w:hint="eastAsia" w:ascii="宋体" w:hAnsi="宋体" w:cs="宋体"/>
          <w:color w:val="auto"/>
          <w:sz w:val="24"/>
          <w:highlight w:val="none"/>
          <w:lang w:val="zh-CN"/>
        </w:rPr>
        <w:t>主要道路上的各厂、学校、市场、村庄、医院出入口连接处</w:t>
      </w:r>
      <w:r>
        <w:rPr>
          <w:rFonts w:hint="eastAsia" w:ascii="宋体" w:hAnsi="宋体" w:cs="宋体"/>
          <w:color w:val="auto"/>
          <w:kern w:val="0"/>
          <w:sz w:val="24"/>
          <w:highlight w:val="none"/>
          <w:lang w:val="zh-CN"/>
        </w:rPr>
        <w:t xml:space="preserve">、各旅游景点交汇口、交通隔离带，及垃圾箱、果壳箱等相关公共设施。      </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kern w:val="0"/>
          <w:szCs w:val="24"/>
          <w:highlight w:val="none"/>
        </w:rPr>
        <w:t>道路清扫、保洁必须作业到两边建筑物基石（有明确责任单位保洁区域除外），机扫、洒水到道路两边侧石，道路岔道、喇叭口清扫向外延伸6米。</w:t>
      </w:r>
    </w:p>
    <w:p>
      <w:pPr>
        <w:autoSpaceDE w:val="0"/>
        <w:autoSpaceDN w:val="0"/>
        <w:adjustRightInd w:val="0"/>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val="zh-CN"/>
        </w:rPr>
        <w:t>3.3 清扫保洁、洒水冲洗次数和时间</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3.3.1 普扫作业时间应符合下列要求：</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 城市道路普扫作业每日不少于1次。</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zh-CN"/>
        </w:rPr>
        <w:t>b） 普扫完成时间：</w:t>
      </w:r>
      <w:r>
        <w:rPr>
          <w:rFonts w:hint="eastAsia" w:ascii="宋体" w:hAnsi="宋体" w:cs="宋体"/>
          <w:color w:val="auto"/>
          <w:sz w:val="24"/>
          <w:highlight w:val="none"/>
        </w:rPr>
        <w:t>按规定时间内完成第一遍普扫。</w:t>
      </w:r>
      <w:r>
        <w:rPr>
          <w:rFonts w:hint="eastAsia" w:ascii="宋体" w:hAnsi="宋体" w:cs="宋体"/>
          <w:color w:val="auto"/>
          <w:sz w:val="24"/>
          <w:highlight w:val="none"/>
          <w:lang w:val="zh-CN"/>
        </w:rPr>
        <w:t>夏秋季在上午</w:t>
      </w:r>
      <w:r>
        <w:rPr>
          <w:rFonts w:ascii="宋体" w:hAnsi="宋体" w:cs="宋体"/>
          <w:color w:val="auto"/>
          <w:sz w:val="24"/>
          <w:highlight w:val="none"/>
          <w:lang w:val="zh-CN"/>
        </w:rPr>
        <w:t>7</w:t>
      </w:r>
      <w:r>
        <w:rPr>
          <w:rFonts w:hint="eastAsia" w:ascii="宋体" w:hAnsi="宋体" w:cs="宋体"/>
          <w:color w:val="auto"/>
          <w:sz w:val="24"/>
          <w:highlight w:val="none"/>
        </w:rPr>
        <w:t>:</w:t>
      </w:r>
      <w:r>
        <w:rPr>
          <w:rFonts w:ascii="宋体" w:hAnsi="宋体" w:cs="宋体"/>
          <w:color w:val="auto"/>
          <w:sz w:val="24"/>
          <w:highlight w:val="none"/>
          <w:lang w:val="zh-CN"/>
        </w:rPr>
        <w:t>00</w:t>
      </w:r>
      <w:r>
        <w:rPr>
          <w:rFonts w:hint="eastAsia" w:ascii="宋体" w:hAnsi="宋体" w:cs="宋体"/>
          <w:color w:val="auto"/>
          <w:sz w:val="24"/>
          <w:highlight w:val="none"/>
          <w:lang w:val="zh-CN"/>
        </w:rPr>
        <w:t>之前完成，春冬季在上午</w:t>
      </w:r>
      <w:r>
        <w:rPr>
          <w:rFonts w:ascii="宋体" w:hAnsi="宋体" w:cs="宋体"/>
          <w:color w:val="auto"/>
          <w:sz w:val="24"/>
          <w:highlight w:val="none"/>
          <w:lang w:val="zh-CN"/>
        </w:rPr>
        <w:t>7</w:t>
      </w:r>
      <w:r>
        <w:rPr>
          <w:rFonts w:hint="eastAsia" w:ascii="宋体" w:hAnsi="宋体" w:cs="宋体"/>
          <w:color w:val="auto"/>
          <w:sz w:val="24"/>
          <w:highlight w:val="none"/>
        </w:rPr>
        <w:t>:</w:t>
      </w:r>
      <w:r>
        <w:rPr>
          <w:rFonts w:ascii="宋体" w:hAnsi="宋体" w:cs="宋体"/>
          <w:color w:val="auto"/>
          <w:sz w:val="24"/>
          <w:highlight w:val="none"/>
          <w:lang w:val="zh-CN"/>
        </w:rPr>
        <w:t>30</w:t>
      </w:r>
      <w:r>
        <w:rPr>
          <w:rFonts w:hint="eastAsia" w:ascii="宋体" w:hAnsi="宋体" w:cs="宋体"/>
          <w:color w:val="auto"/>
          <w:sz w:val="24"/>
          <w:highlight w:val="none"/>
          <w:lang w:val="zh-CN"/>
        </w:rPr>
        <w:t>之前完成；每日第二次普扫在</w:t>
      </w:r>
      <w:r>
        <w:rPr>
          <w:rFonts w:ascii="宋体" w:hAnsi="宋体" w:cs="宋体"/>
          <w:color w:val="auto"/>
          <w:sz w:val="24"/>
          <w:highlight w:val="none"/>
          <w:lang w:val="zh-CN"/>
        </w:rPr>
        <w:t>14</w:t>
      </w:r>
      <w:r>
        <w:rPr>
          <w:rFonts w:hint="eastAsia" w:ascii="宋体" w:hAnsi="宋体" w:cs="宋体"/>
          <w:color w:val="auto"/>
          <w:sz w:val="24"/>
          <w:highlight w:val="none"/>
        </w:rPr>
        <w:t>:</w:t>
      </w:r>
      <w:r>
        <w:rPr>
          <w:rFonts w:ascii="宋体" w:hAnsi="宋体" w:cs="宋体"/>
          <w:color w:val="auto"/>
          <w:sz w:val="24"/>
          <w:highlight w:val="none"/>
          <w:lang w:val="zh-CN"/>
        </w:rPr>
        <w:t>00</w:t>
      </w:r>
      <w:r>
        <w:rPr>
          <w:rFonts w:hint="eastAsia" w:ascii="宋体" w:hAnsi="宋体" w:cs="宋体"/>
          <w:color w:val="auto"/>
          <w:sz w:val="24"/>
          <w:highlight w:val="none"/>
          <w:lang w:val="zh-CN"/>
        </w:rPr>
        <w:t>前完成。</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3.3.2  清扫保洁时间应符合下列要求：</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a）一类道路清扫保洁时间每日不少于18小时</w:t>
      </w:r>
      <w:r>
        <w:rPr>
          <w:rFonts w:hint="eastAsia" w:ascii="宋体" w:hAnsi="宋体" w:cs="宋体"/>
          <w:color w:val="auto"/>
          <w:sz w:val="24"/>
          <w:highlight w:val="none"/>
        </w:rPr>
        <w:t>（4:30点--22:30点）</w:t>
      </w:r>
      <w:r>
        <w:rPr>
          <w:rFonts w:hint="eastAsia" w:ascii="宋体" w:hAnsi="宋体" w:cs="宋体"/>
          <w:color w:val="auto"/>
          <w:sz w:val="24"/>
          <w:highlight w:val="none"/>
          <w:lang w:val="zh-CN"/>
        </w:rPr>
        <w:t>。</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b）二类道路清扫保洁时间每日不少于16小时</w:t>
      </w:r>
      <w:r>
        <w:rPr>
          <w:rFonts w:hint="eastAsia" w:ascii="宋体" w:hAnsi="宋体" w:cs="宋体"/>
          <w:color w:val="auto"/>
          <w:sz w:val="24"/>
          <w:highlight w:val="none"/>
        </w:rPr>
        <w:t>（上午5点--21点）</w:t>
      </w:r>
      <w:r>
        <w:rPr>
          <w:rFonts w:hint="eastAsia" w:ascii="宋体" w:hAnsi="宋体" w:cs="宋体"/>
          <w:color w:val="auto"/>
          <w:sz w:val="24"/>
          <w:highlight w:val="none"/>
          <w:lang w:val="zh-CN"/>
        </w:rPr>
        <w:t>。</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C）三类道路清扫保洁时间每日不少于10小时</w:t>
      </w:r>
      <w:r>
        <w:rPr>
          <w:rFonts w:hint="eastAsia" w:ascii="宋体" w:hAnsi="宋体" w:cs="宋体"/>
          <w:color w:val="auto"/>
          <w:sz w:val="24"/>
          <w:highlight w:val="none"/>
        </w:rPr>
        <w:t>（上午6点-11点，下午13点-18点）</w:t>
      </w:r>
      <w:r>
        <w:rPr>
          <w:rFonts w:hint="eastAsia" w:ascii="宋体" w:hAnsi="宋体" w:cs="宋体"/>
          <w:color w:val="auto"/>
          <w:sz w:val="24"/>
          <w:highlight w:val="none"/>
          <w:lang w:val="zh-CN"/>
        </w:rPr>
        <w:t>。</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3.3.3 机械和人工配合清扫作业要求</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应符合“机械清扫作业规范”和“人工清扫作业规范”要求。</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3.3.4 洒水（清洗）次数和时间应符合下列要求：</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a）普扫作业前，应先对路面进行洒水。</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b）一类道路每日洒水不少于3次，夏季不少于</w:t>
      </w:r>
      <w:r>
        <w:rPr>
          <w:rFonts w:ascii="宋体" w:hAnsi="宋体" w:cs="宋体"/>
          <w:color w:val="auto"/>
          <w:sz w:val="24"/>
          <w:highlight w:val="none"/>
          <w:lang w:val="zh-CN"/>
        </w:rPr>
        <w:t>5</w:t>
      </w:r>
      <w:r>
        <w:rPr>
          <w:rFonts w:hint="eastAsia" w:ascii="宋体" w:hAnsi="宋体" w:cs="宋体"/>
          <w:color w:val="auto"/>
          <w:sz w:val="24"/>
          <w:highlight w:val="none"/>
          <w:lang w:val="zh-CN"/>
        </w:rPr>
        <w:t>次；二类道路每日洒水不少于2次，夏季不少于</w:t>
      </w:r>
      <w:r>
        <w:rPr>
          <w:rFonts w:ascii="宋体" w:hAnsi="宋体" w:cs="宋体"/>
          <w:color w:val="auto"/>
          <w:sz w:val="24"/>
          <w:highlight w:val="none"/>
          <w:lang w:val="zh-CN"/>
        </w:rPr>
        <w:t>3</w:t>
      </w:r>
      <w:r>
        <w:rPr>
          <w:rFonts w:hint="eastAsia" w:ascii="宋体" w:hAnsi="宋体" w:cs="宋体"/>
          <w:color w:val="auto"/>
          <w:sz w:val="24"/>
          <w:highlight w:val="none"/>
          <w:lang w:val="zh-CN"/>
        </w:rPr>
        <w:t xml:space="preserve">次；三类道路每日洒水不少于1次。 </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c）气温</w:t>
      </w:r>
      <w:r>
        <w:rPr>
          <w:rFonts w:ascii="宋体" w:hAnsi="宋体" w:cs="宋体"/>
          <w:color w:val="auto"/>
          <w:sz w:val="24"/>
          <w:highlight w:val="none"/>
          <w:lang w:val="zh-CN"/>
        </w:rPr>
        <w:t>30</w:t>
      </w:r>
      <w:r>
        <w:rPr>
          <w:rFonts w:hint="eastAsia" w:ascii="宋体" w:hAnsi="宋体" w:cs="宋体"/>
          <w:color w:val="auto"/>
          <w:sz w:val="24"/>
          <w:highlight w:val="none"/>
        </w:rPr>
        <w:t>℃</w:t>
      </w:r>
      <w:r>
        <w:rPr>
          <w:rFonts w:hint="eastAsia" w:ascii="宋体" w:hAnsi="宋体" w:cs="宋体"/>
          <w:color w:val="auto"/>
          <w:sz w:val="24"/>
          <w:highlight w:val="none"/>
          <w:lang w:val="zh-CN"/>
        </w:rPr>
        <w:t>以上，主要道路洒水不少于</w:t>
      </w:r>
      <w:r>
        <w:rPr>
          <w:rFonts w:ascii="宋体" w:hAnsi="宋体" w:cs="宋体"/>
          <w:color w:val="auto"/>
          <w:sz w:val="24"/>
          <w:highlight w:val="none"/>
          <w:lang w:val="zh-CN"/>
        </w:rPr>
        <w:t>5</w:t>
      </w:r>
      <w:r>
        <w:rPr>
          <w:rFonts w:hint="eastAsia" w:ascii="宋体" w:hAnsi="宋体" w:cs="宋体"/>
          <w:color w:val="auto"/>
          <w:sz w:val="24"/>
          <w:highlight w:val="none"/>
          <w:lang w:val="zh-CN"/>
        </w:rPr>
        <w:t>次，其他道路不少于</w:t>
      </w:r>
      <w:r>
        <w:rPr>
          <w:rFonts w:ascii="宋体" w:hAnsi="宋体" w:cs="宋体"/>
          <w:color w:val="auto"/>
          <w:sz w:val="24"/>
          <w:highlight w:val="none"/>
          <w:lang w:val="zh-CN"/>
        </w:rPr>
        <w:t>3</w:t>
      </w:r>
      <w:r>
        <w:rPr>
          <w:rFonts w:hint="eastAsia" w:ascii="宋体" w:hAnsi="宋体" w:cs="宋体"/>
          <w:color w:val="auto"/>
          <w:sz w:val="24"/>
          <w:highlight w:val="none"/>
          <w:lang w:val="zh-CN"/>
        </w:rPr>
        <w:t>次；最低气温为</w:t>
      </w:r>
      <w:r>
        <w:rPr>
          <w:rFonts w:hint="eastAsia" w:ascii="宋体" w:hAnsi="宋体" w:cs="宋体"/>
          <w:color w:val="auto"/>
          <w:sz w:val="24"/>
          <w:highlight w:val="none"/>
        </w:rPr>
        <w:t>5℃</w:t>
      </w:r>
      <w:r>
        <w:rPr>
          <w:rFonts w:hint="eastAsia" w:ascii="宋体" w:hAnsi="宋体" w:cs="宋体"/>
          <w:color w:val="auto"/>
          <w:sz w:val="24"/>
          <w:highlight w:val="none"/>
          <w:lang w:val="zh-CN"/>
        </w:rPr>
        <w:t>及以下时暂停洒水（清洗）。结冰期禁止洒水（清洗）。</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lang w:val="zh-CN"/>
        </w:rPr>
        <w:t>d）一类道路的车行道、人行道路面清洗每周不少于</w:t>
      </w:r>
      <w:r>
        <w:rPr>
          <w:rFonts w:ascii="宋体" w:hAnsi="宋体" w:cs="宋体"/>
          <w:color w:val="auto"/>
          <w:sz w:val="24"/>
          <w:highlight w:val="none"/>
          <w:lang w:val="zh-CN"/>
        </w:rPr>
        <w:t>2</w:t>
      </w:r>
      <w:r>
        <w:rPr>
          <w:rFonts w:hint="eastAsia" w:ascii="宋体" w:hAnsi="宋体" w:cs="宋体"/>
          <w:color w:val="auto"/>
          <w:sz w:val="24"/>
          <w:highlight w:val="none"/>
          <w:lang w:val="zh-CN"/>
        </w:rPr>
        <w:t>次，二类道路路面清洗每周不少于</w:t>
      </w:r>
      <w:r>
        <w:rPr>
          <w:rFonts w:ascii="宋体" w:hAnsi="宋体" w:cs="宋体"/>
          <w:color w:val="auto"/>
          <w:sz w:val="24"/>
          <w:highlight w:val="none"/>
          <w:lang w:val="zh-CN"/>
        </w:rPr>
        <w:t>1</w:t>
      </w:r>
      <w:r>
        <w:rPr>
          <w:rFonts w:hint="eastAsia" w:ascii="宋体" w:hAnsi="宋体" w:cs="宋体"/>
          <w:color w:val="auto"/>
          <w:sz w:val="24"/>
          <w:highlight w:val="none"/>
          <w:lang w:val="zh-CN"/>
        </w:rPr>
        <w:t>次，其他道路路面清洗每半月不少于</w:t>
      </w:r>
      <w:r>
        <w:rPr>
          <w:rFonts w:ascii="宋体" w:hAnsi="宋体" w:cs="宋体"/>
          <w:color w:val="auto"/>
          <w:sz w:val="24"/>
          <w:highlight w:val="none"/>
          <w:lang w:val="zh-CN"/>
        </w:rPr>
        <w:t>1</w:t>
      </w:r>
      <w:r>
        <w:rPr>
          <w:rFonts w:hint="eastAsia" w:ascii="宋体" w:hAnsi="宋体" w:cs="宋体"/>
          <w:color w:val="auto"/>
          <w:sz w:val="24"/>
          <w:highlight w:val="none"/>
          <w:lang w:val="zh-CN"/>
        </w:rPr>
        <w:t>次。当路面污染情况较为严重时，应立即组织清洗并清除污迹。</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kern w:val="0"/>
          <w:szCs w:val="24"/>
          <w:highlight w:val="none"/>
        </w:rPr>
        <w:t>e）位于市中心的商业特色街道路和人行道路面冲洗每日不少于</w:t>
      </w:r>
      <w:r>
        <w:rPr>
          <w:rFonts w:ascii="宋体" w:hAnsi="宋体" w:cs="宋体"/>
          <w:color w:val="auto"/>
          <w:kern w:val="0"/>
          <w:szCs w:val="24"/>
          <w:highlight w:val="none"/>
        </w:rPr>
        <w:t>1</w:t>
      </w:r>
      <w:r>
        <w:rPr>
          <w:rFonts w:hint="eastAsia" w:ascii="宋体" w:hAnsi="宋体" w:cs="宋体"/>
          <w:color w:val="auto"/>
          <w:kern w:val="0"/>
          <w:szCs w:val="24"/>
          <w:highlight w:val="none"/>
        </w:rPr>
        <w:t>次，每周清洗路面不少于</w:t>
      </w:r>
      <w:r>
        <w:rPr>
          <w:rFonts w:ascii="宋体" w:hAnsi="宋体" w:cs="宋体"/>
          <w:color w:val="auto"/>
          <w:kern w:val="0"/>
          <w:szCs w:val="24"/>
          <w:highlight w:val="none"/>
        </w:rPr>
        <w:t>1</w:t>
      </w:r>
      <w:r>
        <w:rPr>
          <w:rFonts w:hint="eastAsia" w:ascii="宋体" w:hAnsi="宋体" w:cs="宋体"/>
          <w:color w:val="auto"/>
          <w:kern w:val="0"/>
          <w:szCs w:val="24"/>
          <w:highlight w:val="none"/>
        </w:rPr>
        <w:t>次。</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kern w:val="0"/>
          <w:szCs w:val="24"/>
          <w:highlight w:val="none"/>
        </w:rPr>
        <w:t>f）洒水作业时间：</w:t>
      </w:r>
      <w:r>
        <w:rPr>
          <w:rFonts w:ascii="宋体" w:hAnsi="宋体" w:cs="宋体"/>
          <w:color w:val="auto"/>
          <w:kern w:val="0"/>
          <w:szCs w:val="24"/>
          <w:highlight w:val="none"/>
        </w:rPr>
        <w:t>1</w:t>
      </w:r>
      <w:r>
        <w:rPr>
          <w:rFonts w:hint="eastAsia" w:ascii="宋体" w:hAnsi="宋体" w:cs="宋体"/>
          <w:color w:val="auto"/>
          <w:kern w:val="0"/>
          <w:szCs w:val="24"/>
          <w:highlight w:val="none"/>
        </w:rPr>
        <w:t>、早上</w:t>
      </w:r>
      <w:r>
        <w:rPr>
          <w:rFonts w:ascii="宋体" w:hAnsi="宋体" w:cs="宋体"/>
          <w:color w:val="auto"/>
          <w:kern w:val="0"/>
          <w:szCs w:val="24"/>
          <w:highlight w:val="none"/>
        </w:rPr>
        <w:t>6</w:t>
      </w:r>
      <w:r>
        <w:rPr>
          <w:rFonts w:hint="eastAsia" w:ascii="宋体" w:hAnsi="宋体" w:cs="宋体"/>
          <w:color w:val="auto"/>
          <w:kern w:val="0"/>
          <w:szCs w:val="24"/>
          <w:highlight w:val="none"/>
        </w:rPr>
        <w:t>：</w:t>
      </w:r>
      <w:r>
        <w:rPr>
          <w:rFonts w:ascii="宋体" w:hAnsi="宋体" w:cs="宋体"/>
          <w:color w:val="auto"/>
          <w:kern w:val="0"/>
          <w:szCs w:val="24"/>
          <w:highlight w:val="none"/>
        </w:rPr>
        <w:t>30</w:t>
      </w:r>
      <w:r>
        <w:rPr>
          <w:rFonts w:hint="eastAsia" w:ascii="宋体" w:hAnsi="宋体" w:cs="宋体"/>
          <w:color w:val="auto"/>
          <w:kern w:val="0"/>
          <w:szCs w:val="24"/>
          <w:highlight w:val="none"/>
        </w:rPr>
        <w:t>分前完成第一轮路面大清洗，</w:t>
      </w:r>
      <w:r>
        <w:rPr>
          <w:rFonts w:ascii="宋体" w:hAnsi="宋体" w:cs="宋体"/>
          <w:color w:val="auto"/>
          <w:kern w:val="0"/>
          <w:szCs w:val="24"/>
          <w:highlight w:val="none"/>
        </w:rPr>
        <w:t>2</w:t>
      </w:r>
      <w:r>
        <w:rPr>
          <w:rFonts w:hint="eastAsia" w:ascii="宋体" w:hAnsi="宋体" w:cs="宋体"/>
          <w:color w:val="auto"/>
          <w:kern w:val="0"/>
          <w:szCs w:val="24"/>
          <w:highlight w:val="none"/>
        </w:rPr>
        <w:t>、上午</w:t>
      </w:r>
      <w:r>
        <w:rPr>
          <w:rFonts w:ascii="宋体" w:hAnsi="宋体" w:cs="宋体"/>
          <w:color w:val="auto"/>
          <w:kern w:val="0"/>
          <w:szCs w:val="24"/>
          <w:highlight w:val="none"/>
        </w:rPr>
        <w:t>10</w:t>
      </w:r>
      <w:r>
        <w:rPr>
          <w:rFonts w:hint="eastAsia" w:ascii="宋体" w:hAnsi="宋体" w:cs="宋体"/>
          <w:color w:val="auto"/>
          <w:kern w:val="0"/>
          <w:szCs w:val="24"/>
          <w:highlight w:val="none"/>
        </w:rPr>
        <w:t>：</w:t>
      </w:r>
      <w:r>
        <w:rPr>
          <w:rFonts w:ascii="宋体" w:hAnsi="宋体" w:cs="宋体"/>
          <w:color w:val="auto"/>
          <w:kern w:val="0"/>
          <w:szCs w:val="24"/>
          <w:highlight w:val="none"/>
        </w:rPr>
        <w:t>00</w:t>
      </w:r>
      <w:r>
        <w:rPr>
          <w:rFonts w:hint="eastAsia" w:ascii="宋体" w:hAnsi="宋体" w:cs="宋体"/>
          <w:color w:val="auto"/>
          <w:kern w:val="0"/>
          <w:szCs w:val="24"/>
          <w:highlight w:val="none"/>
        </w:rPr>
        <w:t>至</w:t>
      </w:r>
      <w:r>
        <w:rPr>
          <w:rFonts w:ascii="宋体" w:hAnsi="宋体" w:cs="宋体"/>
          <w:color w:val="auto"/>
          <w:kern w:val="0"/>
          <w:szCs w:val="24"/>
          <w:highlight w:val="none"/>
        </w:rPr>
        <w:t>11</w:t>
      </w:r>
      <w:r>
        <w:rPr>
          <w:rFonts w:hint="eastAsia" w:ascii="宋体" w:hAnsi="宋体" w:cs="宋体"/>
          <w:color w:val="auto"/>
          <w:kern w:val="0"/>
          <w:szCs w:val="24"/>
          <w:highlight w:val="none"/>
        </w:rPr>
        <w:t>：</w:t>
      </w:r>
      <w:r>
        <w:rPr>
          <w:rFonts w:ascii="宋体" w:hAnsi="宋体" w:cs="宋体"/>
          <w:color w:val="auto"/>
          <w:kern w:val="0"/>
          <w:szCs w:val="24"/>
          <w:highlight w:val="none"/>
        </w:rPr>
        <w:t>30</w:t>
      </w:r>
      <w:r>
        <w:rPr>
          <w:rFonts w:hint="eastAsia" w:ascii="宋体" w:hAnsi="宋体" w:cs="宋体"/>
          <w:color w:val="auto"/>
          <w:kern w:val="0"/>
          <w:szCs w:val="24"/>
          <w:highlight w:val="none"/>
        </w:rPr>
        <w:t>完成第二轮洒水，</w:t>
      </w:r>
      <w:r>
        <w:rPr>
          <w:rFonts w:ascii="宋体" w:hAnsi="宋体" w:cs="宋体"/>
          <w:color w:val="auto"/>
          <w:kern w:val="0"/>
          <w:szCs w:val="24"/>
          <w:highlight w:val="none"/>
        </w:rPr>
        <w:t>3</w:t>
      </w:r>
      <w:r>
        <w:rPr>
          <w:rFonts w:hint="eastAsia" w:ascii="宋体" w:hAnsi="宋体" w:cs="宋体"/>
          <w:color w:val="auto"/>
          <w:kern w:val="0"/>
          <w:szCs w:val="24"/>
          <w:highlight w:val="none"/>
        </w:rPr>
        <w:t>、下午</w:t>
      </w:r>
      <w:r>
        <w:rPr>
          <w:rFonts w:ascii="宋体" w:hAnsi="宋体" w:cs="宋体"/>
          <w:color w:val="auto"/>
          <w:kern w:val="0"/>
          <w:szCs w:val="24"/>
          <w:highlight w:val="none"/>
        </w:rPr>
        <w:t>16</w:t>
      </w:r>
      <w:r>
        <w:rPr>
          <w:rFonts w:hint="eastAsia" w:ascii="宋体" w:hAnsi="宋体" w:cs="宋体"/>
          <w:color w:val="auto"/>
          <w:kern w:val="0"/>
          <w:szCs w:val="24"/>
          <w:highlight w:val="none"/>
        </w:rPr>
        <w:t>：</w:t>
      </w:r>
      <w:r>
        <w:rPr>
          <w:rFonts w:ascii="宋体" w:hAnsi="宋体" w:cs="宋体"/>
          <w:color w:val="auto"/>
          <w:kern w:val="0"/>
          <w:szCs w:val="24"/>
          <w:highlight w:val="none"/>
        </w:rPr>
        <w:t>00</w:t>
      </w:r>
      <w:r>
        <w:rPr>
          <w:rFonts w:hint="eastAsia" w:ascii="宋体" w:hAnsi="宋体" w:cs="宋体"/>
          <w:color w:val="auto"/>
          <w:kern w:val="0"/>
          <w:szCs w:val="24"/>
          <w:highlight w:val="none"/>
        </w:rPr>
        <w:t>至</w:t>
      </w:r>
      <w:r>
        <w:rPr>
          <w:rFonts w:ascii="宋体" w:hAnsi="宋体" w:cs="宋体"/>
          <w:color w:val="auto"/>
          <w:kern w:val="0"/>
          <w:szCs w:val="24"/>
          <w:highlight w:val="none"/>
        </w:rPr>
        <w:t>17</w:t>
      </w:r>
      <w:r>
        <w:rPr>
          <w:rFonts w:hint="eastAsia" w:ascii="宋体" w:hAnsi="宋体" w:cs="宋体"/>
          <w:color w:val="auto"/>
          <w:kern w:val="0"/>
          <w:szCs w:val="24"/>
          <w:highlight w:val="none"/>
        </w:rPr>
        <w:t>：</w:t>
      </w:r>
      <w:r>
        <w:rPr>
          <w:rFonts w:ascii="宋体" w:hAnsi="宋体" w:cs="宋体"/>
          <w:color w:val="auto"/>
          <w:kern w:val="0"/>
          <w:szCs w:val="24"/>
          <w:highlight w:val="none"/>
        </w:rPr>
        <w:t>30</w:t>
      </w:r>
      <w:r>
        <w:rPr>
          <w:rFonts w:hint="eastAsia" w:ascii="宋体" w:hAnsi="宋体" w:cs="宋体"/>
          <w:color w:val="auto"/>
          <w:kern w:val="0"/>
          <w:szCs w:val="24"/>
          <w:highlight w:val="none"/>
        </w:rPr>
        <w:t>完成第三轮洒水，</w:t>
      </w:r>
      <w:r>
        <w:rPr>
          <w:rFonts w:ascii="宋体" w:hAnsi="宋体" w:cs="宋体"/>
          <w:color w:val="auto"/>
          <w:kern w:val="0"/>
          <w:szCs w:val="24"/>
          <w:highlight w:val="none"/>
        </w:rPr>
        <w:t>4</w:t>
      </w:r>
      <w:r>
        <w:rPr>
          <w:rFonts w:hint="eastAsia" w:ascii="宋体" w:hAnsi="宋体" w:cs="宋体"/>
          <w:color w:val="auto"/>
          <w:kern w:val="0"/>
          <w:szCs w:val="24"/>
          <w:highlight w:val="none"/>
        </w:rPr>
        <w:t>、其余时间人车结合对人行道、道口路沿石等路段实施精洗，突发性污染立即处置。</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3.4 作业规范</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3.4.1  洒水（清洗）作业规范</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 路面作业时</w:t>
      </w:r>
      <w:r>
        <w:rPr>
          <w:rFonts w:hint="eastAsia" w:ascii="宋体" w:hAnsi="宋体" w:cs="宋体"/>
          <w:color w:val="auto"/>
          <w:kern w:val="0"/>
          <w:sz w:val="24"/>
          <w:highlight w:val="none"/>
        </w:rPr>
        <w:t>，洒水车车速</w:t>
      </w:r>
      <w:r>
        <w:rPr>
          <w:rFonts w:ascii="宋体" w:hAnsi="宋体" w:cs="宋体"/>
          <w:color w:val="auto"/>
          <w:kern w:val="0"/>
          <w:sz w:val="24"/>
          <w:highlight w:val="none"/>
        </w:rPr>
        <w:t>≤</w:t>
      </w:r>
      <w:r>
        <w:rPr>
          <w:rFonts w:hint="eastAsia" w:ascii="宋体" w:hAnsi="宋体" w:cs="宋体"/>
          <w:color w:val="auto"/>
          <w:kern w:val="0"/>
          <w:sz w:val="24"/>
          <w:highlight w:val="none"/>
        </w:rPr>
        <w:t>15km/h；高压冲洗车车速：</w:t>
      </w:r>
      <w:r>
        <w:rPr>
          <w:rFonts w:ascii="宋体" w:hAnsi="宋体" w:cs="宋体"/>
          <w:color w:val="auto"/>
          <w:kern w:val="0"/>
          <w:sz w:val="24"/>
          <w:highlight w:val="none"/>
        </w:rPr>
        <w:t>≤</w:t>
      </w:r>
      <w:r>
        <w:rPr>
          <w:rFonts w:hint="eastAsia" w:ascii="宋体" w:hAnsi="宋体" w:cs="宋体"/>
          <w:color w:val="auto"/>
          <w:kern w:val="0"/>
          <w:sz w:val="24"/>
          <w:highlight w:val="none"/>
        </w:rPr>
        <w:t>10km/h；人行道清洗车速</w:t>
      </w:r>
      <w:r>
        <w:rPr>
          <w:rFonts w:ascii="宋体" w:hAnsi="宋体" w:cs="宋体"/>
          <w:color w:val="auto"/>
          <w:kern w:val="0"/>
          <w:sz w:val="24"/>
          <w:highlight w:val="none"/>
        </w:rPr>
        <w:t>≤3km/h</w:t>
      </w:r>
      <w:r>
        <w:rPr>
          <w:rFonts w:hint="eastAsia" w:ascii="宋体" w:hAnsi="宋体" w:cs="宋体"/>
          <w:color w:val="auto"/>
          <w:kern w:val="0"/>
          <w:sz w:val="24"/>
          <w:highlight w:val="none"/>
        </w:rPr>
        <w:t>。</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 洒水时不得漏洒（漏冲），注意调整高度和水压，作业结束后，应做到路面、侧石、交通隔离带以及道路相关公共设施周围无泥沙和积水。</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 清洗作业时水压调整适当，洒水车、机扫车、人工洗刷相互配合，以消除路面的积泥、沙石、污迹。清洗被严重污染的路面时，须反复冲洗 ，直至路面见本色。</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d) 清洗人行道时，洒水车须调整好水流幅宽，并配以人工洗刷路面，清洗被油污污染较为严重的路面时，可适当添加洗洁精等清洁液，反复冲洗，直至路面见本色。</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e) 洒水车不得倒车洒水。</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3.4.2  清扫作业规范</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3.4.2.1  机械清扫作业规范</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a)一、二类道路机械清扫每天不少于2次，三类道路每天不少于1次。</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b）清扫作业前应检查车辆性能，加足水，并根据路面状况调整好机扫车侧刷和吸口。</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 xml:space="preserve">c）清扫作业时应避免“干扫”，做到喷雾清扫不扬尘，不漏土。禁止侧刷、吸口不落地空跑。 </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d）清扫时注意观察路面清扫质量和路面障碍情况，对机扫车不能清除的大件垃圾或硬物，应及时下车清除，确保清扫质量和设备不受损坏。</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e）清扫完毕，应检查车辆内垃圾是否卸清，并做好车辆保洁和维护，保持车容整洁，性能良好。</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f) 机扫车清扫作业时车速：≤10 km/h。</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3.4.2.2 人工清扫作业规范</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 普扫时，应按人行道路面、树穴及周边、车行道路面、窨井口的顺序进行全面清扫。</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b）归拢的垃圾靠边打堆，及时清运，不漏收。清扫道路时不得将垃圾扫入窨井、喇叭口、绿地，并疏通窨井口。</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c）清扫道路时须小心执扫，不得漏扫、甩扫，控制扬尘，避免妨碍行人。</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d）保洁时，巡回走动，用小扫把、钳子等工具及时清除路面的垃圾。</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e) 有义务对随地乱扔垃圾的行为进行劝阻。发现路面被严重污染时，应马上向管理部门汇报, 并立即组织清理。</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3.5  清扫保洁质量要求</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sz w:val="24"/>
          <w:highlight w:val="none"/>
          <w:lang w:val="zh-CN"/>
        </w:rPr>
        <w:t>3.5.1  道路清扫保洁</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各类道路路面应做到‘五无五净’即：无垃圾杂物堆积、无积水积泥、无痰迹烟蒂、无果皮纸屑、无土石杂草，路面干净、道路绿地树穴干净、边角侧石干净、窨井盖雨水篦沟眼畅通干净、果壳箱等设施整洁。路面基本见本色。</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a) 道路路面干净、地面无痰迹、道路侧石无积泥、污迹、晴天地面无积水、窨井口畅通、果壳箱等公共设施干净整洁。</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b) 道路路面废弃物控制指标应符合表2规定。但在同一单位长度内，不得超过各单项废弃物总数的50%。</w:t>
      </w:r>
    </w:p>
    <w:p>
      <w:pPr>
        <w:autoSpaceDE w:val="0"/>
        <w:autoSpaceDN w:val="0"/>
        <w:adjustRightInd w:val="0"/>
        <w:spacing w:line="360" w:lineRule="auto"/>
        <w:jc w:val="center"/>
        <w:rPr>
          <w:rFonts w:ascii="宋体" w:hAnsi="宋体"/>
          <w:color w:val="auto"/>
          <w:sz w:val="24"/>
          <w:highlight w:val="none"/>
          <w:lang w:val="zh-CN"/>
        </w:rPr>
      </w:pPr>
      <w:r>
        <w:rPr>
          <w:rFonts w:hint="eastAsia" w:ascii="宋体" w:hAnsi="宋体"/>
          <w:color w:val="auto"/>
          <w:sz w:val="24"/>
          <w:highlight w:val="none"/>
          <w:lang w:val="zh-CN"/>
        </w:rPr>
        <w:t>表</w:t>
      </w:r>
      <w:r>
        <w:rPr>
          <w:rFonts w:ascii="宋体" w:hAnsi="宋体"/>
          <w:color w:val="auto"/>
          <w:sz w:val="24"/>
          <w:highlight w:val="none"/>
          <w:lang w:val="zh-CN"/>
        </w:rPr>
        <w:t xml:space="preserve">2  </w:t>
      </w:r>
      <w:r>
        <w:rPr>
          <w:rFonts w:hint="eastAsia" w:ascii="宋体" w:hAnsi="宋体"/>
          <w:color w:val="auto"/>
          <w:sz w:val="24"/>
          <w:highlight w:val="none"/>
          <w:lang w:val="zh-CN"/>
        </w:rPr>
        <w:t>路面废弃物控制指标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06"/>
        <w:gridCol w:w="1080"/>
        <w:gridCol w:w="1080"/>
        <w:gridCol w:w="1206"/>
        <w:gridCol w:w="1206"/>
        <w:gridCol w:w="134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6" w:type="dxa"/>
            <w:noWrap w:val="0"/>
            <w:vAlign w:val="center"/>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保洁等级</w:t>
            </w:r>
          </w:p>
        </w:tc>
        <w:tc>
          <w:tcPr>
            <w:tcW w:w="1206" w:type="dxa"/>
            <w:noWrap w:val="0"/>
            <w:vAlign w:val="center"/>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果皮</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片/1000㎡</w:t>
            </w:r>
          </w:p>
        </w:tc>
        <w:tc>
          <w:tcPr>
            <w:tcW w:w="1080" w:type="dxa"/>
            <w:noWrap w:val="0"/>
            <w:vAlign w:val="center"/>
          </w:tcPr>
          <w:p>
            <w:pPr>
              <w:autoSpaceDE w:val="0"/>
              <w:autoSpaceDN w:val="0"/>
              <w:adjustRightInd w:val="0"/>
              <w:jc w:val="center"/>
              <w:rPr>
                <w:rFonts w:ascii="宋体" w:hAnsi="宋体"/>
                <w:color w:val="auto"/>
                <w:sz w:val="18"/>
                <w:szCs w:val="18"/>
                <w:highlight w:val="none"/>
                <w:lang w:val="zh-CN"/>
              </w:rPr>
            </w:pPr>
            <w:r>
              <w:rPr>
                <w:rFonts w:hint="eastAsia" w:ascii="宋体" w:hAnsi="宋体"/>
                <w:color w:val="auto"/>
                <w:sz w:val="18"/>
                <w:szCs w:val="18"/>
                <w:highlight w:val="none"/>
                <w:lang w:val="zh-CN"/>
              </w:rPr>
              <w:t>纸屑、塑膜</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 w:val="18"/>
                <w:szCs w:val="18"/>
                <w:highlight w:val="none"/>
                <w:lang w:val="zh-CN"/>
              </w:rPr>
              <w:t>片/1000㎡</w:t>
            </w:r>
          </w:p>
        </w:tc>
        <w:tc>
          <w:tcPr>
            <w:tcW w:w="1080" w:type="dxa"/>
            <w:noWrap w:val="0"/>
            <w:vAlign w:val="center"/>
          </w:tcPr>
          <w:p>
            <w:pPr>
              <w:autoSpaceDE w:val="0"/>
              <w:autoSpaceDN w:val="0"/>
              <w:adjustRightInd w:val="0"/>
              <w:jc w:val="center"/>
              <w:rPr>
                <w:rFonts w:ascii="宋体" w:hAnsi="宋体"/>
                <w:color w:val="auto"/>
                <w:sz w:val="18"/>
                <w:szCs w:val="18"/>
                <w:highlight w:val="none"/>
                <w:lang w:val="zh-CN"/>
              </w:rPr>
            </w:pPr>
            <w:r>
              <w:rPr>
                <w:rFonts w:hint="eastAsia" w:ascii="宋体" w:hAnsi="宋体"/>
                <w:color w:val="auto"/>
                <w:sz w:val="18"/>
                <w:szCs w:val="18"/>
                <w:highlight w:val="none"/>
                <w:lang w:val="zh-CN"/>
              </w:rPr>
              <w:t>烟蒂</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 w:val="18"/>
                <w:szCs w:val="18"/>
                <w:highlight w:val="none"/>
                <w:lang w:val="zh-CN"/>
              </w:rPr>
              <w:t>个/1000㎡</w:t>
            </w:r>
          </w:p>
        </w:tc>
        <w:tc>
          <w:tcPr>
            <w:tcW w:w="1206" w:type="dxa"/>
            <w:noWrap w:val="0"/>
            <w:vAlign w:val="center"/>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痰迹</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处/1000㎡</w:t>
            </w:r>
          </w:p>
        </w:tc>
        <w:tc>
          <w:tcPr>
            <w:tcW w:w="1206" w:type="dxa"/>
            <w:noWrap w:val="0"/>
            <w:vAlign w:val="center"/>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污水</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㎡/1000㎡</w:t>
            </w:r>
          </w:p>
        </w:tc>
        <w:tc>
          <w:tcPr>
            <w:tcW w:w="1341" w:type="dxa"/>
            <w:noWrap w:val="0"/>
            <w:vAlign w:val="center"/>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其他</w:t>
            </w:r>
          </w:p>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处/1000㎡</w:t>
            </w:r>
          </w:p>
        </w:tc>
        <w:tc>
          <w:tcPr>
            <w:tcW w:w="1134" w:type="dxa"/>
            <w:noWrap w:val="0"/>
            <w:vAlign w:val="center"/>
          </w:tcPr>
          <w:p>
            <w:pPr>
              <w:tabs>
                <w:tab w:val="left" w:pos="615"/>
              </w:tabs>
              <w:jc w:val="center"/>
              <w:rPr>
                <w:rFonts w:ascii="宋体" w:hAnsi="宋体"/>
                <w:color w:val="auto"/>
                <w:szCs w:val="21"/>
                <w:highlight w:val="none"/>
                <w:lang w:val="zh-CN"/>
              </w:rPr>
            </w:pPr>
            <w:r>
              <w:rPr>
                <w:rFonts w:hint="eastAsia" w:ascii="宋体" w:hAnsi="宋体"/>
                <w:color w:val="auto"/>
                <w:szCs w:val="21"/>
                <w:highlight w:val="none"/>
                <w:lang w:val="zh-CN"/>
              </w:rPr>
              <w:t>滞留时间（分）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1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一级</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≤4</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≤4</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≤4</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≤4</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无</w:t>
            </w:r>
          </w:p>
        </w:tc>
        <w:tc>
          <w:tcPr>
            <w:tcW w:w="1341"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无</w:t>
            </w:r>
          </w:p>
        </w:tc>
        <w:tc>
          <w:tcPr>
            <w:tcW w:w="1134"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1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二级</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≤6</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≤6</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≤8</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≤8</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≤0.5</w:t>
            </w:r>
          </w:p>
        </w:tc>
        <w:tc>
          <w:tcPr>
            <w:tcW w:w="1341"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≤2</w:t>
            </w:r>
          </w:p>
        </w:tc>
        <w:tc>
          <w:tcPr>
            <w:tcW w:w="1134"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11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三级</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≤8</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≤10</w:t>
            </w:r>
          </w:p>
        </w:tc>
        <w:tc>
          <w:tcPr>
            <w:tcW w:w="1080"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≤10</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≤10</w:t>
            </w:r>
          </w:p>
        </w:tc>
        <w:tc>
          <w:tcPr>
            <w:tcW w:w="1206"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≤1.5</w:t>
            </w:r>
          </w:p>
        </w:tc>
        <w:tc>
          <w:tcPr>
            <w:tcW w:w="1341"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≤6</w:t>
            </w:r>
          </w:p>
        </w:tc>
        <w:tc>
          <w:tcPr>
            <w:tcW w:w="1134" w:type="dxa"/>
            <w:noWrap w:val="0"/>
            <w:vAlign w:val="bottom"/>
          </w:tcPr>
          <w:p>
            <w:pPr>
              <w:autoSpaceDE w:val="0"/>
              <w:autoSpaceDN w:val="0"/>
              <w:adjustRightInd w:val="0"/>
              <w:jc w:val="center"/>
              <w:rPr>
                <w:rFonts w:ascii="宋体" w:hAnsi="宋体"/>
                <w:color w:val="auto"/>
                <w:szCs w:val="21"/>
                <w:highlight w:val="none"/>
                <w:lang w:val="zh-CN"/>
              </w:rPr>
            </w:pPr>
            <w:r>
              <w:rPr>
                <w:rFonts w:hint="eastAsia" w:ascii="宋体" w:hAnsi="宋体"/>
                <w:color w:val="auto"/>
                <w:szCs w:val="21"/>
                <w:highlight w:val="none"/>
                <w:lang w:val="zh-CN"/>
              </w:rPr>
              <w:t>≤40</w:t>
            </w:r>
          </w:p>
        </w:tc>
      </w:tr>
    </w:tbl>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c)主要道路与各企业、村庄、小区、市场、学校、工地连接口所产生的垃圾以及行驶、停泊在主要道路上的各类车辆产生的垃圾，及时收集，禁止任意排放。</w:t>
      </w:r>
    </w:p>
    <w:p>
      <w:pPr>
        <w:autoSpaceDE w:val="0"/>
        <w:autoSpaceDN w:val="0"/>
        <w:adjustRightInd w:val="0"/>
        <w:snapToGrid w:val="0"/>
        <w:spacing w:line="360" w:lineRule="auto"/>
        <w:ind w:firstLine="480" w:firstLineChars="200"/>
        <w:jc w:val="left"/>
        <w:rPr>
          <w:rFonts w:ascii="宋体" w:hAnsi="宋体" w:cs="宋体"/>
          <w:b/>
          <w:bCs/>
          <w:color w:val="auto"/>
          <w:sz w:val="24"/>
          <w:highlight w:val="none"/>
          <w:lang w:val="zh-CN"/>
        </w:rPr>
      </w:pPr>
      <w:r>
        <w:rPr>
          <w:rFonts w:hint="eastAsia" w:ascii="宋体" w:hAnsi="宋体" w:cs="宋体"/>
          <w:color w:val="auto"/>
          <w:sz w:val="24"/>
          <w:highlight w:val="none"/>
          <w:lang w:val="zh-CN"/>
        </w:rPr>
        <w:t>d)桥梁环境卫生质量参照本规范同等级道路标准。</w:t>
      </w:r>
    </w:p>
    <w:p>
      <w:pPr>
        <w:autoSpaceDE w:val="0"/>
        <w:autoSpaceDN w:val="0"/>
        <w:adjustRightInd w:val="0"/>
        <w:snapToGrid w:val="0"/>
        <w:spacing w:line="360" w:lineRule="auto"/>
        <w:jc w:val="left"/>
        <w:rPr>
          <w:rFonts w:ascii="宋体" w:hAnsi="宋体" w:cs="宋体"/>
          <w:b/>
          <w:bCs/>
          <w:color w:val="auto"/>
          <w:kern w:val="0"/>
          <w:sz w:val="24"/>
          <w:highlight w:val="none"/>
          <w:lang w:val="zh-CN"/>
        </w:rPr>
      </w:pPr>
      <w:r>
        <w:rPr>
          <w:rFonts w:hint="eastAsia" w:ascii="宋体" w:hAnsi="宋体" w:cs="宋体"/>
          <w:b/>
          <w:bCs/>
          <w:color w:val="auto"/>
          <w:kern w:val="0"/>
          <w:sz w:val="24"/>
          <w:highlight w:val="none"/>
          <w:lang w:val="zh-CN"/>
        </w:rPr>
        <w:t>4 垃圾清运和垃圾容器维护</w:t>
      </w:r>
    </w:p>
    <w:p>
      <w:pPr>
        <w:autoSpaceDE w:val="0"/>
        <w:autoSpaceDN w:val="0"/>
        <w:adjustRightInd w:val="0"/>
        <w:snapToGrid w:val="0"/>
        <w:spacing w:line="360" w:lineRule="auto"/>
        <w:jc w:val="left"/>
        <w:rPr>
          <w:rFonts w:ascii="宋体" w:hAnsi="宋体" w:cs="宋体"/>
          <w:color w:val="auto"/>
          <w:sz w:val="24"/>
          <w:highlight w:val="none"/>
          <w:lang w:val="zh-CN"/>
        </w:rPr>
      </w:pPr>
      <w:r>
        <w:rPr>
          <w:rFonts w:hint="eastAsia" w:ascii="宋体" w:hAnsi="宋体" w:cs="宋体"/>
          <w:color w:val="auto"/>
          <w:kern w:val="0"/>
          <w:sz w:val="24"/>
          <w:highlight w:val="none"/>
          <w:lang w:val="zh-CN"/>
        </w:rPr>
        <w:t>4.1</w:t>
      </w:r>
      <w:r>
        <w:rPr>
          <w:rFonts w:hint="eastAsia" w:ascii="宋体" w:hAnsi="宋体" w:cs="宋体"/>
          <w:color w:val="auto"/>
          <w:sz w:val="24"/>
          <w:highlight w:val="none"/>
          <w:lang w:val="zh-CN"/>
        </w:rPr>
        <w:t xml:space="preserve"> 垃圾清运范围</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kern w:val="0"/>
          <w:szCs w:val="24"/>
          <w:highlight w:val="none"/>
        </w:rPr>
        <w:t>标段内所有垃圾桶、果壳箱垃圾，沿街道路两侧商铺、委托服务单位产生的生活垃圾，分类清运至垃圾处理终端的垃圾。</w:t>
      </w:r>
    </w:p>
    <w:p>
      <w:pPr>
        <w:pStyle w:val="58"/>
        <w:snapToGrid w:val="0"/>
        <w:spacing w:beforeLines="0" w:afterLines="0"/>
        <w:ind w:firstLine="0" w:firstLineChars="0"/>
        <w:rPr>
          <w:rFonts w:ascii="宋体" w:hAnsi="宋体" w:cs="宋体"/>
          <w:color w:val="auto"/>
          <w:kern w:val="0"/>
          <w:szCs w:val="24"/>
          <w:highlight w:val="none"/>
        </w:rPr>
      </w:pPr>
      <w:r>
        <w:rPr>
          <w:rFonts w:hint="eastAsia" w:ascii="宋体" w:hAnsi="宋体" w:cs="宋体"/>
          <w:color w:val="auto"/>
          <w:kern w:val="0"/>
          <w:szCs w:val="24"/>
          <w:highlight w:val="none"/>
          <w:lang w:val="zh-CN"/>
        </w:rPr>
        <w:t>4.2</w:t>
      </w:r>
      <w:r>
        <w:rPr>
          <w:rFonts w:hint="eastAsia" w:ascii="宋体" w:hAnsi="宋体" w:cs="宋体"/>
          <w:color w:val="auto"/>
          <w:kern w:val="0"/>
          <w:szCs w:val="24"/>
          <w:highlight w:val="none"/>
        </w:rPr>
        <w:t>垃圾收集规范及要求</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szCs w:val="24"/>
          <w:highlight w:val="none"/>
        </w:rPr>
        <w:t>a</w:t>
      </w:r>
      <w:r>
        <w:rPr>
          <w:rFonts w:hint="eastAsia" w:ascii="宋体" w:hAnsi="宋体" w:cs="宋体"/>
          <w:color w:val="auto"/>
          <w:szCs w:val="24"/>
          <w:highlight w:val="none"/>
          <w:lang w:val="zh-CN"/>
        </w:rPr>
        <w:t>）</w:t>
      </w:r>
      <w:r>
        <w:rPr>
          <w:rFonts w:hint="eastAsia" w:ascii="宋体" w:hAnsi="宋体" w:cs="宋体"/>
          <w:color w:val="auto"/>
          <w:szCs w:val="24"/>
          <w:highlight w:val="none"/>
          <w:shd w:val="clear" w:color="auto" w:fill="FFFFFF"/>
          <w:lang w:val="zh-CN"/>
        </w:rPr>
        <w:t>垃圾收集清运执行垃圾不落地原则，使用专用作业车辆</w:t>
      </w:r>
      <w:r>
        <w:rPr>
          <w:rFonts w:hint="eastAsia" w:ascii="宋体" w:hAnsi="宋体" w:cs="宋体"/>
          <w:color w:val="auto"/>
          <w:szCs w:val="24"/>
          <w:highlight w:val="none"/>
        </w:rPr>
        <w:t>密闭运输，无垃圾抛洒、无污水滴漏</w:t>
      </w:r>
      <w:r>
        <w:rPr>
          <w:rFonts w:hint="eastAsia" w:ascii="宋体" w:hAnsi="宋体" w:cs="宋体"/>
          <w:color w:val="auto"/>
          <w:kern w:val="0"/>
          <w:szCs w:val="24"/>
          <w:highlight w:val="none"/>
        </w:rPr>
        <w:t>。</w:t>
      </w:r>
    </w:p>
    <w:p>
      <w:pPr>
        <w:autoSpaceDE w:val="0"/>
        <w:autoSpaceDN w:val="0"/>
        <w:adjustRightInd w:val="0"/>
        <w:snapToGrid w:val="0"/>
        <w:spacing w:line="360" w:lineRule="auto"/>
        <w:ind w:firstLine="480" w:firstLineChars="200"/>
        <w:jc w:val="left"/>
        <w:rPr>
          <w:rFonts w:ascii="宋体" w:hAnsi="宋体" w:cs="宋体"/>
          <w:color w:val="auto"/>
          <w:sz w:val="24"/>
          <w:highlight w:val="none"/>
          <w:shd w:val="clear" w:color="auto" w:fill="FFFFFF"/>
          <w:lang w:val="zh-CN"/>
        </w:rPr>
      </w:pPr>
      <w:r>
        <w:rPr>
          <w:rFonts w:hint="eastAsia" w:ascii="宋体" w:hAnsi="宋体" w:cs="宋体"/>
          <w:color w:val="auto"/>
          <w:sz w:val="24"/>
          <w:highlight w:val="none"/>
        </w:rPr>
        <w:t>b</w:t>
      </w:r>
      <w:r>
        <w:rPr>
          <w:rFonts w:hint="eastAsia" w:ascii="宋体" w:hAnsi="宋体" w:cs="宋体"/>
          <w:color w:val="auto"/>
          <w:sz w:val="24"/>
          <w:highlight w:val="none"/>
          <w:lang w:val="zh-CN"/>
        </w:rPr>
        <w:t xml:space="preserve">) </w:t>
      </w:r>
      <w:r>
        <w:rPr>
          <w:rFonts w:hint="eastAsia" w:ascii="宋体" w:hAnsi="宋体" w:cs="宋体"/>
          <w:color w:val="auto"/>
          <w:sz w:val="24"/>
          <w:highlight w:val="none"/>
          <w:shd w:val="clear" w:color="auto" w:fill="FFFFFF"/>
          <w:lang w:val="zh-CN"/>
        </w:rPr>
        <w:t>生活垃圾应全部实行容器收集，并逐步采取分类收集方式设置，分类垃圾收集容器有明显的垃圾分类标识。</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szCs w:val="24"/>
          <w:highlight w:val="none"/>
        </w:rPr>
        <w:t>c</w:t>
      </w:r>
      <w:r>
        <w:rPr>
          <w:rFonts w:hint="eastAsia" w:ascii="宋体" w:hAnsi="宋体" w:cs="宋体"/>
          <w:color w:val="auto"/>
          <w:szCs w:val="24"/>
          <w:highlight w:val="none"/>
          <w:lang w:val="zh-CN"/>
        </w:rPr>
        <w:t>) 垃圾日产日清。每天按时清除垃圾，无积压，无堆积、无腐烂发臭；收集点中转站无陈旧垃圾和污水外流现象，周边地面整洁，无臭，无杂物堆放。</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szCs w:val="24"/>
          <w:highlight w:val="none"/>
        </w:rPr>
        <w:t>d</w:t>
      </w:r>
      <w:r>
        <w:rPr>
          <w:rFonts w:hint="eastAsia" w:ascii="宋体" w:hAnsi="宋体" w:cs="宋体"/>
          <w:color w:val="auto"/>
          <w:szCs w:val="24"/>
          <w:highlight w:val="none"/>
          <w:lang w:val="zh-CN"/>
        </w:rPr>
        <w:t>) 餐厨垃圾应单独分类收集。工业垃圾、有毒有害垃圾、建筑垃圾、废旧家具、家用电器以及居民住宅装潢垃圾，必须与生活垃圾分开，定点定时收集。医疗垃圾，必须通知专业部门处置。</w:t>
      </w:r>
    </w:p>
    <w:p>
      <w:pPr>
        <w:pStyle w:val="58"/>
        <w:snapToGrid w:val="0"/>
        <w:spacing w:beforeLines="0" w:afterLines="0"/>
        <w:rPr>
          <w:rFonts w:ascii="宋体" w:hAnsi="宋体" w:cs="宋体"/>
          <w:color w:val="auto"/>
          <w:kern w:val="0"/>
          <w:szCs w:val="24"/>
          <w:highlight w:val="none"/>
        </w:rPr>
      </w:pPr>
      <w:r>
        <w:rPr>
          <w:rFonts w:hint="eastAsia" w:ascii="宋体" w:hAnsi="宋体" w:cs="宋体"/>
          <w:color w:val="auto"/>
          <w:szCs w:val="24"/>
          <w:highlight w:val="none"/>
        </w:rPr>
        <w:t>e</w:t>
      </w:r>
      <w:r>
        <w:rPr>
          <w:rFonts w:hint="eastAsia" w:ascii="宋体" w:hAnsi="宋体" w:cs="宋体"/>
          <w:color w:val="auto"/>
          <w:szCs w:val="24"/>
          <w:highlight w:val="none"/>
          <w:lang w:val="zh-CN"/>
        </w:rPr>
        <w:t xml:space="preserve">) </w:t>
      </w:r>
      <w:r>
        <w:rPr>
          <w:rFonts w:hint="eastAsia" w:ascii="宋体" w:hAnsi="宋体" w:cs="宋体"/>
          <w:color w:val="auto"/>
          <w:szCs w:val="24"/>
          <w:highlight w:val="none"/>
          <w:shd w:val="clear" w:color="auto" w:fill="FFFFFF"/>
          <w:lang w:val="zh-CN"/>
        </w:rPr>
        <w:t>垃圾箱（房）</w:t>
      </w:r>
      <w:r>
        <w:rPr>
          <w:rFonts w:hint="eastAsia" w:ascii="宋体" w:hAnsi="宋体" w:cs="宋体"/>
          <w:color w:val="auto"/>
          <w:szCs w:val="24"/>
          <w:highlight w:val="none"/>
          <w:lang w:val="zh-CN"/>
        </w:rPr>
        <w:t>离居民住宅区较近时，应合理安排清运时间，尽量避免噪声影响居民生活，并应有防止粉尘飘散和垃圾飞扬的措施。</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rPr>
        <w:t>f</w:t>
      </w:r>
      <w:r>
        <w:rPr>
          <w:rFonts w:hint="eastAsia" w:ascii="宋体" w:hAnsi="宋体" w:cs="宋体"/>
          <w:color w:val="auto"/>
          <w:sz w:val="24"/>
          <w:highlight w:val="none"/>
          <w:lang w:val="zh-CN"/>
        </w:rPr>
        <w:t xml:space="preserve">) </w:t>
      </w:r>
      <w:r>
        <w:rPr>
          <w:rFonts w:hint="eastAsia" w:ascii="宋体" w:hAnsi="宋体" w:cs="宋体"/>
          <w:color w:val="auto"/>
          <w:kern w:val="0"/>
          <w:sz w:val="24"/>
          <w:highlight w:val="none"/>
        </w:rPr>
        <w:t>沿街道路两侧商铺产生的垃圾，必须做到上门收集。</w:t>
      </w:r>
      <w:r>
        <w:rPr>
          <w:rFonts w:hint="eastAsia" w:ascii="宋体" w:hAnsi="宋体" w:cs="宋体"/>
          <w:color w:val="auto"/>
          <w:sz w:val="24"/>
          <w:highlight w:val="none"/>
          <w:lang w:val="zh-CN"/>
        </w:rPr>
        <w:t>收集或清运的垃圾要统一运至垃圾中转站处理，不得随意乱倒、乱卸垃圾、焚烧垃圾。</w:t>
      </w:r>
    </w:p>
    <w:p>
      <w:pPr>
        <w:pStyle w:val="22"/>
        <w:spacing w:line="360" w:lineRule="auto"/>
        <w:ind w:left="0" w:leftChars="0" w:firstLine="480"/>
        <w:rPr>
          <w:rFonts w:ascii="宋体" w:hAnsi="宋体" w:cs="宋体"/>
          <w:color w:val="auto"/>
          <w:spacing w:val="0"/>
          <w:sz w:val="24"/>
          <w:highlight w:val="none"/>
          <w:lang w:val="zh-CN"/>
        </w:rPr>
      </w:pPr>
      <w:r>
        <w:rPr>
          <w:rFonts w:hint="eastAsia" w:ascii="宋体" w:hAnsi="宋体" w:cs="宋体"/>
          <w:color w:val="auto"/>
          <w:spacing w:val="0"/>
          <w:sz w:val="24"/>
          <w:highlight w:val="none"/>
          <w:lang w:val="zh-CN"/>
        </w:rPr>
        <w:t>h) 垃圾收集应先清理干净垃圾垃圾箱（桶点）内垃圾，然后清扫垃圾垃圾箱（桶点）周边，保持地面整洁，垃圾房有污迹应及时清（擦）洗干净。</w:t>
      </w:r>
    </w:p>
    <w:p>
      <w:pPr>
        <w:pStyle w:val="21"/>
        <w:spacing w:beforeAutospacing="0" w:afterAutospacing="0" w:line="360" w:lineRule="auto"/>
        <w:ind w:firstLine="420"/>
        <w:rPr>
          <w:color w:val="auto"/>
          <w:kern w:val="2"/>
          <w:highlight w:val="none"/>
          <w:lang w:val="zh-CN"/>
        </w:rPr>
      </w:pPr>
      <w:r>
        <w:rPr>
          <w:rFonts w:hint="eastAsia"/>
          <w:color w:val="auto"/>
          <w:kern w:val="2"/>
          <w:highlight w:val="none"/>
          <w:lang w:val="zh-CN"/>
        </w:rPr>
        <w:t>i</w:t>
      </w:r>
      <w:r>
        <w:rPr>
          <w:color w:val="auto"/>
          <w:kern w:val="2"/>
          <w:highlight w:val="none"/>
          <w:lang w:val="zh-CN"/>
        </w:rPr>
        <w:t>)</w:t>
      </w:r>
      <w:r>
        <w:rPr>
          <w:rFonts w:hint="eastAsia"/>
          <w:color w:val="auto"/>
          <w:kern w:val="2"/>
          <w:highlight w:val="none"/>
          <w:lang w:val="zh-CN"/>
        </w:rPr>
        <w:t>收集作业完成后应清理现场，可移动式桶须及时复位。做到车离地净，无遗留垃圾。</w:t>
      </w:r>
    </w:p>
    <w:p>
      <w:pPr>
        <w:pStyle w:val="21"/>
        <w:spacing w:beforeAutospacing="0" w:afterAutospacing="0" w:line="360" w:lineRule="auto"/>
        <w:rPr>
          <w:rFonts w:ascii="Arial" w:hAnsi="Arial" w:cs="Arial"/>
          <w:color w:val="auto"/>
          <w:highlight w:val="none"/>
        </w:rPr>
      </w:pPr>
      <w:r>
        <w:rPr>
          <w:rFonts w:hint="eastAsia" w:cs="宋体"/>
          <w:color w:val="auto"/>
          <w:highlight w:val="none"/>
          <w:lang w:val="zh-CN"/>
        </w:rPr>
        <w:t>4.3</w:t>
      </w:r>
      <w:r>
        <w:rPr>
          <w:rFonts w:hint="eastAsia" w:ascii="Arial" w:hAnsi="Arial" w:cs="Arial"/>
          <w:color w:val="auto"/>
          <w:highlight w:val="none"/>
        </w:rPr>
        <w:t>垃圾运输应符合以下要求：</w:t>
      </w:r>
    </w:p>
    <w:p>
      <w:pPr>
        <w:pStyle w:val="21"/>
        <w:spacing w:beforeAutospacing="0" w:afterAutospacing="0" w:line="450" w:lineRule="atLeast"/>
        <w:rPr>
          <w:rFonts w:cs="Arial"/>
          <w:color w:val="auto"/>
          <w:highlight w:val="none"/>
        </w:rPr>
      </w:pPr>
      <w:r>
        <w:rPr>
          <w:rFonts w:hint="eastAsia" w:cs="Arial"/>
          <w:color w:val="auto"/>
          <w:highlight w:val="none"/>
        </w:rPr>
        <w:t>4.3.1车辆（含机动车辆和非机动车辆）运输垃圾作业时应符合以下要求：</w:t>
      </w:r>
    </w:p>
    <w:p>
      <w:pPr>
        <w:pStyle w:val="21"/>
        <w:spacing w:beforeAutospacing="0" w:afterAutospacing="0" w:line="450" w:lineRule="atLeast"/>
        <w:ind w:firstLine="420"/>
        <w:rPr>
          <w:rFonts w:cs="Arial"/>
          <w:color w:val="auto"/>
          <w:highlight w:val="none"/>
        </w:rPr>
      </w:pPr>
      <w:r>
        <w:rPr>
          <w:rFonts w:cs="Arial"/>
          <w:color w:val="auto"/>
          <w:highlight w:val="none"/>
        </w:rPr>
        <w:t>a)</w:t>
      </w:r>
      <w:r>
        <w:rPr>
          <w:rFonts w:hint="eastAsia" w:cs="Arial"/>
          <w:color w:val="auto"/>
          <w:highlight w:val="none"/>
        </w:rPr>
        <w:t>垃圾运输车辆应保持车容整洁，出车前检查车况，保持性能良好，车牌号码完整，车门上喷印的单位名称清晰，车顶无乱焊铁架等现象。</w:t>
      </w:r>
    </w:p>
    <w:p>
      <w:pPr>
        <w:pStyle w:val="21"/>
        <w:spacing w:beforeAutospacing="0" w:afterAutospacing="0" w:line="450" w:lineRule="atLeast"/>
        <w:ind w:firstLine="420"/>
        <w:rPr>
          <w:rFonts w:cs="Arial"/>
          <w:color w:val="auto"/>
          <w:highlight w:val="none"/>
        </w:rPr>
      </w:pPr>
      <w:r>
        <w:rPr>
          <w:rFonts w:cs="Arial"/>
          <w:color w:val="auto"/>
          <w:highlight w:val="none"/>
        </w:rPr>
        <w:t>b)</w:t>
      </w:r>
      <w:r>
        <w:rPr>
          <w:rFonts w:hint="eastAsia" w:cs="Arial"/>
          <w:color w:val="auto"/>
          <w:highlight w:val="none"/>
        </w:rPr>
        <w:t>实行分类收集的收集点应实行垃圾分类运输。</w:t>
      </w:r>
    </w:p>
    <w:p>
      <w:pPr>
        <w:pStyle w:val="21"/>
        <w:spacing w:beforeAutospacing="0" w:afterAutospacing="0" w:line="450" w:lineRule="atLeast"/>
        <w:ind w:firstLine="420"/>
        <w:rPr>
          <w:rFonts w:cs="Arial"/>
          <w:color w:val="auto"/>
          <w:highlight w:val="none"/>
        </w:rPr>
      </w:pPr>
      <w:r>
        <w:rPr>
          <w:rFonts w:cs="Arial"/>
          <w:color w:val="auto"/>
          <w:highlight w:val="none"/>
        </w:rPr>
        <w:t>c)</w:t>
      </w:r>
      <w:r>
        <w:rPr>
          <w:rFonts w:hint="eastAsia" w:cs="Arial"/>
          <w:color w:val="auto"/>
          <w:highlight w:val="none"/>
        </w:rPr>
        <w:t>垃圾车应采取密闭方式运输，禁止乱吊乱挂、禁止超高超载、挂包运输垃圾、出车前须排尽污水箱中的污水，禁止沿途抛撒垃圾和滴漏污水。</w:t>
      </w:r>
    </w:p>
    <w:p>
      <w:pPr>
        <w:pStyle w:val="21"/>
        <w:spacing w:before="0" w:beforeAutospacing="0" w:after="0" w:afterAutospacing="0" w:line="450" w:lineRule="atLeast"/>
        <w:ind w:firstLine="420"/>
        <w:rPr>
          <w:rFonts w:cs="Arial"/>
          <w:color w:val="auto"/>
          <w:highlight w:val="none"/>
        </w:rPr>
      </w:pPr>
      <w:r>
        <w:rPr>
          <w:rFonts w:cs="Arial"/>
          <w:color w:val="auto"/>
          <w:highlight w:val="none"/>
        </w:rPr>
        <w:t>d)</w:t>
      </w:r>
      <w:r>
        <w:rPr>
          <w:rFonts w:hint="eastAsia" w:cs="Arial"/>
          <w:color w:val="auto"/>
          <w:highlight w:val="none"/>
        </w:rPr>
        <w:t>垃圾不得乱倒、乱卸。</w:t>
      </w:r>
    </w:p>
    <w:p>
      <w:pPr>
        <w:pStyle w:val="21"/>
        <w:spacing w:beforeAutospacing="0" w:afterAutospacing="0" w:line="450" w:lineRule="atLeast"/>
        <w:ind w:firstLine="420"/>
        <w:rPr>
          <w:rFonts w:cs="Arial"/>
          <w:color w:val="auto"/>
          <w:highlight w:val="none"/>
        </w:rPr>
      </w:pPr>
      <w:r>
        <w:rPr>
          <w:rFonts w:cs="Arial"/>
          <w:color w:val="auto"/>
          <w:highlight w:val="none"/>
        </w:rPr>
        <w:t>e)</w:t>
      </w:r>
      <w:r>
        <w:rPr>
          <w:rFonts w:hint="eastAsia" w:cs="Arial"/>
          <w:color w:val="auto"/>
          <w:highlight w:val="none"/>
        </w:rPr>
        <w:t>垃圾站离居民住宅较近时，应合理安排装运时间，避开早晨以及中午，减少噪声影响居民正常生活。运输垃圾应尽量避开上下班高峰期。</w:t>
      </w:r>
    </w:p>
    <w:p>
      <w:pPr>
        <w:pStyle w:val="21"/>
        <w:spacing w:beforeAutospacing="0" w:afterAutospacing="0" w:line="450" w:lineRule="atLeast"/>
        <w:ind w:firstLine="420"/>
        <w:rPr>
          <w:rFonts w:cs="Arial"/>
          <w:color w:val="auto"/>
          <w:highlight w:val="none"/>
        </w:rPr>
      </w:pPr>
      <w:r>
        <w:rPr>
          <w:rFonts w:cs="Arial"/>
          <w:color w:val="auto"/>
          <w:highlight w:val="none"/>
        </w:rPr>
        <w:t>f)</w:t>
      </w:r>
      <w:r>
        <w:rPr>
          <w:rFonts w:hint="eastAsia" w:cs="Arial"/>
          <w:color w:val="auto"/>
          <w:highlight w:val="none"/>
        </w:rPr>
        <w:t>运输作业结束，应及时将车辆清洗干净。</w:t>
      </w:r>
    </w:p>
    <w:p>
      <w:pPr>
        <w:autoSpaceDE w:val="0"/>
        <w:autoSpaceDN w:val="0"/>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4.3.2 中转站运输及管理要求</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highlight w:val="none"/>
        </w:rPr>
        <w:t>a)管理人员作</w:t>
      </w:r>
      <w:r>
        <w:rPr>
          <w:rFonts w:hint="eastAsia" w:ascii="宋体" w:hAnsi="宋体" w:cs="宋体"/>
          <w:color w:val="auto"/>
          <w:kern w:val="0"/>
          <w:sz w:val="24"/>
          <w:highlight w:val="none"/>
          <w:lang w:val="zh-CN"/>
        </w:rPr>
        <w:t>业时须穿工作服，保持站外环境的卫生。</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highlight w:val="none"/>
        </w:rPr>
        <w:t>b)</w:t>
      </w:r>
      <w:r>
        <w:rPr>
          <w:rFonts w:hint="eastAsia" w:ascii="宋体" w:hAnsi="宋体" w:cs="宋体"/>
          <w:color w:val="auto"/>
          <w:kern w:val="0"/>
          <w:sz w:val="24"/>
          <w:highlight w:val="none"/>
          <w:lang w:val="zh-CN"/>
        </w:rPr>
        <w:t>每天检查机械设备情况，发现问题及时维修。</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highlight w:val="none"/>
        </w:rPr>
        <w:t>c)</w:t>
      </w:r>
      <w:r>
        <w:rPr>
          <w:rFonts w:hint="eastAsia" w:ascii="宋体" w:hAnsi="宋体" w:cs="宋体"/>
          <w:color w:val="auto"/>
          <w:kern w:val="0"/>
          <w:sz w:val="24"/>
          <w:highlight w:val="none"/>
          <w:lang w:val="zh-CN"/>
        </w:rPr>
        <w:t>垃圾压缩转运时，组织指挥作业车辆，慢倒轻斜控制扬尘，安全操作平稳挤压装车，日产日运不积存垃圾。</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d)</w:t>
      </w:r>
      <w:r>
        <w:rPr>
          <w:rFonts w:hint="eastAsia" w:ascii="宋体" w:hAnsi="宋体" w:cs="宋体"/>
          <w:color w:val="auto"/>
          <w:kern w:val="0"/>
          <w:sz w:val="24"/>
          <w:highlight w:val="none"/>
        </w:rPr>
        <w:t>要求站内定期喷洒除臭剂、消毒剂，做到无臭味、无蚊蝇、无鼠害、无蜘蛛网等；垃圾渗滤液收集装置密封完好，每日及时抽排渗滤液，不得出现浸泡集装箱的现象发生；</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e)</w:t>
      </w:r>
      <w:r>
        <w:rPr>
          <w:rFonts w:hint="eastAsia" w:ascii="宋体" w:hAnsi="宋体" w:cs="宋体"/>
          <w:color w:val="auto"/>
          <w:kern w:val="0"/>
          <w:sz w:val="24"/>
          <w:highlight w:val="none"/>
        </w:rPr>
        <w:t>垃圾装运容器、集装箱及辅助车辆保持整洁完好，无积垢、无吊挂垃圾、无遗撒滴漏，并定期对集装箱进行油饰，防止腐蚀；</w:t>
      </w:r>
    </w:p>
    <w:p>
      <w:pPr>
        <w:autoSpaceDE w:val="0"/>
        <w:autoSpaceDN w:val="0"/>
        <w:adjustRightInd w:val="0"/>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f)</w:t>
      </w:r>
      <w:r>
        <w:rPr>
          <w:rFonts w:hint="eastAsia" w:ascii="宋体" w:hAnsi="宋体" w:cs="宋体"/>
          <w:color w:val="auto"/>
          <w:kern w:val="0"/>
          <w:sz w:val="24"/>
          <w:highlight w:val="none"/>
        </w:rPr>
        <w:t>每日定时冲洗保洁，做到随脏随保、车走站净，及时清除坑槽内垃圾和污水，保持坑内下水通畅。</w:t>
      </w:r>
    </w:p>
    <w:p>
      <w:pPr>
        <w:autoSpaceDE w:val="0"/>
        <w:autoSpaceDN w:val="0"/>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4.3.3 清运人员职责和要求</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zh-CN"/>
        </w:rPr>
        <w:t>a)</w:t>
      </w:r>
      <w:r>
        <w:rPr>
          <w:rFonts w:hint="eastAsia" w:ascii="宋体" w:hAnsi="宋体" w:cs="宋体"/>
          <w:color w:val="auto"/>
          <w:sz w:val="24"/>
          <w:highlight w:val="none"/>
        </w:rPr>
        <w:t>驾驶员持证安全驾驶，遵守交通法规，定期保养车辆，保持车容整洁，禁止车体上搭下挂，防止车辆油污、垃圾渗滤液滴漏。</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b)做好车辆的日常维护保养，保存和爱护随车工具，保存车辆运行状况良好。</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val="zh-CN"/>
        </w:rPr>
        <w:t>c）上岗时必须穿着工作服，服装、仪容整洁，劳动工具齐全。</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d</w:t>
      </w:r>
      <w:r>
        <w:rPr>
          <w:rFonts w:hint="eastAsia" w:ascii="宋体" w:hAnsi="宋体" w:cs="宋体"/>
          <w:color w:val="auto"/>
          <w:sz w:val="24"/>
          <w:highlight w:val="none"/>
          <w:lang w:val="zh-CN"/>
        </w:rPr>
        <w:t>）</w:t>
      </w:r>
      <w:r>
        <w:rPr>
          <w:rFonts w:hint="eastAsia" w:ascii="宋体" w:hAnsi="宋体" w:cs="宋体"/>
          <w:color w:val="auto"/>
          <w:sz w:val="24"/>
          <w:highlight w:val="none"/>
        </w:rPr>
        <w:t>完成装卸桶后，辅助工将垃圾桶放回原位置、摆正摆齐、垃圾桶手柄背向路面，夏季需喷药灭蝇、除臭。离开前要清理垃圾桶周边垃圾，清扫地面，做到车走地净。</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e)清运车辆离开中转站至垃圾处理终端，要注意时速，车速</w:t>
      </w:r>
      <w:r>
        <w:rPr>
          <w:rFonts w:ascii="宋体" w:hAnsi="宋体" w:cs="宋体"/>
          <w:color w:val="auto"/>
          <w:kern w:val="0"/>
          <w:sz w:val="24"/>
          <w:highlight w:val="none"/>
        </w:rPr>
        <w:t>≤</w:t>
      </w:r>
      <w:r>
        <w:rPr>
          <w:rFonts w:hint="eastAsia" w:ascii="宋体" w:hAnsi="宋体" w:cs="宋体"/>
          <w:color w:val="auto"/>
          <w:kern w:val="0"/>
          <w:sz w:val="24"/>
          <w:highlight w:val="none"/>
        </w:rPr>
        <w:t>20km/h</w:t>
      </w:r>
      <w:r>
        <w:rPr>
          <w:rFonts w:hint="eastAsia" w:ascii="宋体" w:hAnsi="宋体" w:cs="宋体"/>
          <w:color w:val="auto"/>
          <w:sz w:val="24"/>
          <w:highlight w:val="none"/>
        </w:rPr>
        <w:t>，安全驾驶，车上人员都系好安全带。到垃圾处理终端需排队有序倾倒垃圾，服从管理人员的安排。</w:t>
      </w:r>
    </w:p>
    <w:p>
      <w:pPr>
        <w:autoSpaceDE w:val="0"/>
        <w:autoSpaceDN w:val="0"/>
        <w:adjustRightInd w:val="0"/>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4.4 </w:t>
      </w:r>
      <w:r>
        <w:rPr>
          <w:rFonts w:hint="eastAsia" w:ascii="宋体" w:hAnsi="宋体" w:cs="宋体"/>
          <w:color w:val="auto"/>
          <w:sz w:val="24"/>
          <w:highlight w:val="none"/>
          <w:lang w:val="zh-CN"/>
        </w:rPr>
        <w:t>环卫设施维护、清洗、消杀</w:t>
      </w:r>
      <w:r>
        <w:rPr>
          <w:rFonts w:hint="eastAsia" w:ascii="宋体" w:hAnsi="宋体" w:cs="宋体"/>
          <w:color w:val="auto"/>
          <w:kern w:val="0"/>
          <w:sz w:val="24"/>
          <w:highlight w:val="none"/>
          <w:lang w:val="zh-CN"/>
        </w:rPr>
        <w:t>要求</w:t>
      </w:r>
    </w:p>
    <w:p>
      <w:pPr>
        <w:pStyle w:val="58"/>
        <w:snapToGrid w:val="0"/>
        <w:spacing w:beforeLines="0" w:afterLines="0"/>
        <w:rPr>
          <w:rFonts w:ascii="宋体" w:hAnsi="宋体" w:cs="宋体"/>
          <w:color w:val="auto"/>
          <w:szCs w:val="24"/>
          <w:highlight w:val="none"/>
          <w:lang w:val="zh-CN"/>
        </w:rPr>
      </w:pPr>
      <w:r>
        <w:rPr>
          <w:rFonts w:hint="eastAsia" w:ascii="宋体" w:hAnsi="宋体" w:cs="宋体"/>
          <w:color w:val="auto"/>
          <w:szCs w:val="24"/>
          <w:highlight w:val="none"/>
          <w:lang w:val="zh-CN"/>
        </w:rPr>
        <w:t>a)</w:t>
      </w:r>
      <w:r>
        <w:rPr>
          <w:rFonts w:hint="eastAsia" w:ascii="宋体" w:hAnsi="宋体" w:cs="宋体"/>
          <w:color w:val="auto"/>
          <w:kern w:val="0"/>
          <w:szCs w:val="24"/>
          <w:highlight w:val="none"/>
        </w:rPr>
        <w:t xml:space="preserve"> </w:t>
      </w:r>
      <w:r>
        <w:rPr>
          <w:rFonts w:hint="eastAsia" w:ascii="宋体" w:hAnsi="宋体" w:cs="宋体"/>
          <w:color w:val="auto"/>
          <w:szCs w:val="24"/>
          <w:highlight w:val="none"/>
          <w:lang w:val="zh-CN"/>
        </w:rPr>
        <w:t>垃圾收集作业完成后，</w:t>
      </w:r>
      <w:r>
        <w:rPr>
          <w:rFonts w:hint="eastAsia" w:ascii="宋体" w:hAnsi="宋体" w:cs="宋体"/>
          <w:color w:val="auto"/>
          <w:kern w:val="0"/>
          <w:szCs w:val="24"/>
          <w:highlight w:val="none"/>
        </w:rPr>
        <w:t>垃圾桶、果壳箱、垃圾房</w:t>
      </w:r>
      <w:r>
        <w:rPr>
          <w:rFonts w:hint="eastAsia" w:ascii="宋体" w:hAnsi="宋体" w:cs="宋体"/>
          <w:color w:val="auto"/>
          <w:szCs w:val="24"/>
          <w:highlight w:val="none"/>
        </w:rPr>
        <w:t>保持完好、整齐、密闭，垃圾房内设垃圾桶的必须入房，并</w:t>
      </w:r>
      <w:r>
        <w:rPr>
          <w:rFonts w:hint="eastAsia" w:ascii="宋体" w:hAnsi="宋体" w:cs="宋体"/>
          <w:color w:val="auto"/>
          <w:szCs w:val="24"/>
          <w:highlight w:val="none"/>
          <w:lang w:val="zh-CN"/>
        </w:rPr>
        <w:t>对场地周边、垃圾桶进行清洗，做到收集点周边环境整洁，垃圾容器无明显污迹、积尘。</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 xml:space="preserve">b) </w:t>
      </w:r>
      <w:r>
        <w:rPr>
          <w:rFonts w:hint="eastAsia" w:ascii="宋体" w:hAnsi="宋体" w:cs="宋体"/>
          <w:color w:val="auto"/>
          <w:kern w:val="0"/>
          <w:sz w:val="24"/>
          <w:highlight w:val="none"/>
        </w:rPr>
        <w:t>垃圾桶、果壳箱、垃圾房随时保持整洁，</w:t>
      </w:r>
      <w:r>
        <w:rPr>
          <w:rFonts w:hint="eastAsia" w:ascii="宋体" w:hAnsi="宋体" w:cs="宋体"/>
          <w:color w:val="auto"/>
          <w:sz w:val="24"/>
          <w:highlight w:val="none"/>
          <w:lang w:val="zh-CN"/>
        </w:rPr>
        <w:t>清（擦）洗每天不少于1次，做到随脏随洗。</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lang w:val="zh-CN"/>
        </w:rPr>
        <w:t>c）每周不少于一次给垃圾容器及收集点喷洒消毒、灭蚊蝇药物，控制蝇的孳生，蝇、蚊孳生季节，做到每天一次消杀。</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d)一年内所有的垃圾桶需更换一次。保持垃圾桶的完整性。</w:t>
      </w:r>
    </w:p>
    <w:p>
      <w:pPr>
        <w:autoSpaceDE w:val="0"/>
        <w:autoSpaceDN w:val="0"/>
        <w:adjustRightInd w:val="0"/>
        <w:snapToGrid w:val="0"/>
        <w:spacing w:line="360" w:lineRule="auto"/>
        <w:ind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rPr>
        <w:t>e</w:t>
      </w:r>
      <w:r>
        <w:rPr>
          <w:rFonts w:hint="eastAsia" w:ascii="宋体" w:hAnsi="宋体" w:cs="宋体"/>
          <w:color w:val="auto"/>
          <w:sz w:val="24"/>
          <w:highlight w:val="none"/>
          <w:lang w:val="zh-CN"/>
        </w:rPr>
        <w:t>）每标段作业单位的垃圾清运车辆有统一外观和编号，且服务于指定的一个标段。</w:t>
      </w:r>
    </w:p>
    <w:p>
      <w:pPr>
        <w:autoSpaceDE w:val="0"/>
        <w:autoSpaceDN w:val="0"/>
        <w:adjustRightInd w:val="0"/>
        <w:snapToGrid w:val="0"/>
        <w:spacing w:line="360" w:lineRule="auto"/>
        <w:jc w:val="left"/>
        <w:rPr>
          <w:rFonts w:ascii="宋体" w:hAnsi="宋体" w:cs="宋体"/>
          <w:color w:val="auto"/>
          <w:sz w:val="24"/>
          <w:highlight w:val="none"/>
        </w:rPr>
      </w:pPr>
      <w:r>
        <w:rPr>
          <w:rFonts w:hint="eastAsia" w:ascii="宋体" w:hAnsi="宋体" w:cs="宋体"/>
          <w:color w:val="auto"/>
          <w:sz w:val="24"/>
          <w:highlight w:val="none"/>
        </w:rPr>
        <w:t>4.5 公共厕所维护管理消杀要求</w:t>
      </w:r>
    </w:p>
    <w:p>
      <w:pPr>
        <w:numPr>
          <w:ilvl w:val="0"/>
          <w:numId w:val="15"/>
        </w:num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实行全天开放保洁，作</w:t>
      </w:r>
      <w:r>
        <w:rPr>
          <w:rFonts w:hint="eastAsia" w:ascii="宋体" w:hAnsi="宋体" w:cs="宋体"/>
          <w:color w:val="auto"/>
          <w:kern w:val="0"/>
          <w:sz w:val="24"/>
          <w:highlight w:val="none"/>
          <w:lang w:val="zh-CN"/>
        </w:rPr>
        <w:t>业时须穿工作服，</w:t>
      </w:r>
      <w:r>
        <w:rPr>
          <w:rFonts w:hint="eastAsia" w:ascii="宋体" w:hAnsi="宋体" w:cs="宋体"/>
          <w:color w:val="auto"/>
          <w:sz w:val="24"/>
          <w:highlight w:val="none"/>
        </w:rPr>
        <w:t>随脏随保洁。</w:t>
      </w:r>
    </w:p>
    <w:p>
      <w:pPr>
        <w:numPr>
          <w:ilvl w:val="0"/>
          <w:numId w:val="15"/>
        </w:num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水冲式公厕粪污水排入污水管网和污水处理厂，没有污水管网的要及时抽吸化粪池。公厕内地面保持整洁，粪槽，便槽（斗）和管道无破损，内外墙无剥落。</w:t>
      </w:r>
    </w:p>
    <w:p>
      <w:pPr>
        <w:numPr>
          <w:ilvl w:val="0"/>
          <w:numId w:val="15"/>
        </w:num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一类公厕有防蝇，防蚊和除臭设施或措施。</w:t>
      </w:r>
    </w:p>
    <w:p>
      <w:pPr>
        <w:numPr>
          <w:ilvl w:val="0"/>
          <w:numId w:val="15"/>
        </w:num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公厕保洁做到“十洁”，“六无”。“十洁”即：顶棚墙壁洁、门窗沙洁、地面蹲台、沟槽便坑洁、尿池洁、隔断板门洁、镜面、洗手盆、墩布池洁、手干器、挂衣钩洁，标牌灯具洁和厕所外部环境洁。“六无”即：无乱写乱画、无蚊蝇、无臭味、无尿碱污物、无暴露保洁工具和便纸，厕内外地面无积尿、积水、结冰；</w:t>
      </w:r>
    </w:p>
    <w:p>
      <w:pPr>
        <w:autoSpaceDE w:val="0"/>
        <w:autoSpaceDN w:val="0"/>
        <w:adjustRightInd w:val="0"/>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e)定时喷洒除臭、除蚊蝇药剂。</w:t>
      </w:r>
    </w:p>
    <w:p>
      <w:pPr>
        <w:pStyle w:val="11"/>
        <w:snapToGrid w:val="0"/>
        <w:spacing w:after="0" w:line="360" w:lineRule="auto"/>
        <w:rPr>
          <w:rFonts w:ascii="宋体" w:hAnsi="宋体" w:cs="宋体"/>
          <w:b/>
          <w:bCs/>
          <w:color w:val="auto"/>
          <w:highlight w:val="none"/>
        </w:rPr>
      </w:pPr>
      <w:r>
        <w:rPr>
          <w:rFonts w:hint="eastAsia" w:ascii="宋体" w:hAnsi="宋体" w:cs="宋体"/>
          <w:b/>
          <w:bCs/>
          <w:color w:val="auto"/>
          <w:highlight w:val="none"/>
        </w:rPr>
        <w:t>5 公厕管理</w:t>
      </w:r>
    </w:p>
    <w:p>
      <w:pPr>
        <w:pStyle w:val="21"/>
        <w:spacing w:beforeAutospacing="0" w:afterAutospacing="0" w:line="450" w:lineRule="atLeast"/>
        <w:rPr>
          <w:rFonts w:cs="宋体"/>
          <w:color w:val="auto"/>
          <w:kern w:val="2"/>
          <w:sz w:val="24"/>
          <w:szCs w:val="24"/>
          <w:highlight w:val="none"/>
        </w:rPr>
      </w:pPr>
      <w:r>
        <w:rPr>
          <w:rFonts w:hint="eastAsia" w:cs="宋体"/>
          <w:color w:val="auto"/>
          <w:kern w:val="2"/>
          <w:sz w:val="24"/>
          <w:szCs w:val="24"/>
          <w:highlight w:val="none"/>
        </w:rPr>
        <w:t>5.1作业规范</w:t>
      </w:r>
    </w:p>
    <w:p>
      <w:pPr>
        <w:pStyle w:val="21"/>
        <w:spacing w:beforeAutospacing="0" w:afterAutospacing="0" w:line="450" w:lineRule="atLeast"/>
        <w:rPr>
          <w:rFonts w:cs="宋体"/>
          <w:color w:val="auto"/>
          <w:kern w:val="2"/>
          <w:sz w:val="24"/>
          <w:szCs w:val="24"/>
          <w:highlight w:val="none"/>
        </w:rPr>
      </w:pPr>
      <w:r>
        <w:rPr>
          <w:rFonts w:hint="eastAsia" w:cs="宋体"/>
          <w:color w:val="auto"/>
          <w:kern w:val="2"/>
          <w:sz w:val="24"/>
          <w:szCs w:val="24"/>
          <w:highlight w:val="none"/>
        </w:rPr>
        <w:t>5.</w:t>
      </w:r>
      <w:r>
        <w:rPr>
          <w:rFonts w:cs="宋体"/>
          <w:color w:val="auto"/>
          <w:kern w:val="2"/>
          <w:sz w:val="24"/>
          <w:szCs w:val="24"/>
          <w:highlight w:val="none"/>
        </w:rPr>
        <w:t>1.1</w:t>
      </w:r>
      <w:r>
        <w:rPr>
          <w:rFonts w:hint="eastAsia" w:cs="宋体"/>
          <w:color w:val="auto"/>
          <w:kern w:val="2"/>
          <w:sz w:val="24"/>
          <w:szCs w:val="24"/>
          <w:highlight w:val="none"/>
        </w:rPr>
        <w:t>保洁时间</w:t>
      </w:r>
    </w:p>
    <w:p>
      <w:pPr>
        <w:pStyle w:val="21"/>
        <w:spacing w:beforeAutospacing="0" w:afterAutospacing="0" w:line="450" w:lineRule="atLeast"/>
        <w:ind w:firstLine="480" w:firstLineChars="200"/>
        <w:rPr>
          <w:rFonts w:cs="宋体"/>
          <w:color w:val="auto"/>
          <w:kern w:val="2"/>
          <w:sz w:val="24"/>
          <w:szCs w:val="24"/>
          <w:highlight w:val="none"/>
        </w:rPr>
      </w:pPr>
      <w:r>
        <w:rPr>
          <w:rFonts w:hint="eastAsia" w:cs="宋体"/>
          <w:color w:val="auto"/>
          <w:kern w:val="2"/>
          <w:sz w:val="24"/>
          <w:szCs w:val="24"/>
          <w:highlight w:val="none"/>
        </w:rPr>
        <w:t>每日有专人保洁，一类公厕即脏即扫；二类、三类公厕每日保洁不少于</w:t>
      </w:r>
      <w:r>
        <w:rPr>
          <w:rFonts w:cs="宋体"/>
          <w:color w:val="auto"/>
          <w:kern w:val="2"/>
          <w:sz w:val="24"/>
          <w:szCs w:val="24"/>
          <w:highlight w:val="none"/>
        </w:rPr>
        <w:t>2</w:t>
      </w:r>
      <w:r>
        <w:rPr>
          <w:rFonts w:hint="eastAsia" w:cs="宋体"/>
          <w:color w:val="auto"/>
          <w:kern w:val="2"/>
          <w:sz w:val="24"/>
          <w:szCs w:val="24"/>
          <w:highlight w:val="none"/>
        </w:rPr>
        <w:t>次。</w:t>
      </w:r>
    </w:p>
    <w:p>
      <w:pPr>
        <w:autoSpaceDE w:val="0"/>
        <w:autoSpaceDN w:val="0"/>
        <w:adjustRightInd w:val="0"/>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表3  公厕控制指标</w:t>
      </w:r>
    </w:p>
    <w:tbl>
      <w:tblPr>
        <w:tblStyle w:val="23"/>
        <w:tblW w:w="3588"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735"/>
        <w:gridCol w:w="1735"/>
        <w:gridCol w:w="1735"/>
        <w:gridCol w:w="173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项目</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一类公厕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二类公厕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三类公厕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纸片（块）</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≤1</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烟蒂（个）</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≤1</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粪迹（处）</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痰迹（处）</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≤1</w:t>
            </w:r>
          </w:p>
        </w:tc>
        <w:tc>
          <w:tcPr>
            <w:tcW w:w="1250" w:type="pct"/>
            <w:noWrap w:val="0"/>
            <w:vAlign w:val="center"/>
          </w:tcPr>
          <w:p>
            <w:pPr>
              <w:widowControl/>
              <w:jc w:val="center"/>
              <w:rPr>
                <w:rFonts w:ascii="宋体" w:hAnsi="宋体"/>
                <w:color w:val="auto"/>
                <w:sz w:val="24"/>
                <w:szCs w:val="24"/>
                <w:highlight w:val="none"/>
              </w:rPr>
            </w:pPr>
            <w:r>
              <w:rPr>
                <w:rFonts w:ascii="宋体" w:hAnsi="宋体"/>
                <w:color w:val="auto"/>
                <w:kern w:val="0"/>
                <w:sz w:val="24"/>
                <w:szCs w:val="24"/>
                <w:highlight w:val="none"/>
              </w:rPr>
              <w:t>≤2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窗格积灰</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水厕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≤0</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≤1</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非水厕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≤0</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≤2</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kern w:val="0"/>
                <w:sz w:val="24"/>
                <w:szCs w:val="24"/>
                <w:highlight w:val="none"/>
              </w:rPr>
              <w:t>臭味（级）</w:t>
            </w:r>
            <w:r>
              <w:rPr>
                <w:rFonts w:ascii="宋体" w:hAnsi="宋体"/>
                <w:color w:val="auto"/>
                <w:kern w:val="0"/>
                <w:sz w:val="24"/>
                <w:szCs w:val="24"/>
                <w:highlight w:val="none"/>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水厕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w:t>
            </w:r>
            <w:r>
              <w:rPr>
                <w:rFonts w:ascii="宋体" w:hAnsi="宋体"/>
                <w:color w:val="auto"/>
                <w:kern w:val="0"/>
                <w:sz w:val="24"/>
                <w:szCs w:val="24"/>
                <w:highlight w:val="none"/>
              </w:rPr>
              <w:t>≤3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非水厕</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苍蝇（只）</w:t>
            </w:r>
            <w:r>
              <w:rPr>
                <w:rFonts w:ascii="宋体" w:hAnsi="宋体"/>
                <w:color w:val="auto"/>
                <w:kern w:val="0"/>
                <w:sz w:val="24"/>
                <w:szCs w:val="24"/>
                <w:highlight w:val="none"/>
              </w:rPr>
              <w:t>≤5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10" w:hRule="atLeast"/>
          <w:jc w:val="center"/>
        </w:trPr>
        <w:tc>
          <w:tcPr>
            <w:tcW w:w="1250" w:type="pct"/>
            <w:noWrap w:val="0"/>
            <w:vAlign w:val="center"/>
          </w:tcPr>
          <w:p>
            <w:pPr>
              <w:widowControl/>
              <w:jc w:val="left"/>
              <w:rPr>
                <w:rFonts w:ascii="宋体" w:hAnsi="宋体"/>
                <w:color w:val="auto"/>
                <w:sz w:val="24"/>
                <w:szCs w:val="24"/>
                <w:highlight w:val="none"/>
              </w:rPr>
            </w:pPr>
            <w:r>
              <w:rPr>
                <w:rFonts w:hint="eastAsia" w:ascii="宋体" w:hAnsi="宋体"/>
                <w:color w:val="auto"/>
                <w:sz w:val="24"/>
                <w:szCs w:val="24"/>
                <w:highlight w:val="none"/>
              </w:rPr>
              <w:t>蛛网</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无</w:t>
            </w:r>
          </w:p>
        </w:tc>
        <w:tc>
          <w:tcPr>
            <w:tcW w:w="1250" w:type="pct"/>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无</w:t>
            </w:r>
          </w:p>
        </w:tc>
      </w:tr>
    </w:tbl>
    <w:p>
      <w:pPr>
        <w:pStyle w:val="21"/>
        <w:spacing w:beforeAutospacing="0" w:afterAutospacing="0" w:line="450" w:lineRule="atLeast"/>
        <w:rPr>
          <w:rFonts w:cs="宋体"/>
          <w:color w:val="auto"/>
          <w:kern w:val="2"/>
          <w:highlight w:val="none"/>
        </w:rPr>
      </w:pPr>
      <w:r>
        <w:rPr>
          <w:rFonts w:hint="eastAsia" w:cs="宋体"/>
          <w:color w:val="auto"/>
          <w:kern w:val="2"/>
          <w:highlight w:val="none"/>
        </w:rPr>
        <w:t>5.1.</w:t>
      </w:r>
      <w:r>
        <w:rPr>
          <w:rFonts w:cs="宋体"/>
          <w:color w:val="auto"/>
          <w:kern w:val="2"/>
          <w:highlight w:val="none"/>
        </w:rPr>
        <w:t>2</w:t>
      </w:r>
      <w:r>
        <w:rPr>
          <w:rFonts w:hint="eastAsia" w:cs="宋体"/>
          <w:color w:val="auto"/>
          <w:kern w:val="2"/>
          <w:highlight w:val="none"/>
        </w:rPr>
        <w:t>保洁作业应符合以下要求：</w:t>
      </w:r>
    </w:p>
    <w:p>
      <w:pPr>
        <w:pStyle w:val="21"/>
        <w:spacing w:beforeAutospacing="0" w:afterAutospacing="0" w:line="450" w:lineRule="atLeast"/>
        <w:ind w:firstLine="420"/>
        <w:rPr>
          <w:color w:val="auto"/>
          <w:highlight w:val="none"/>
        </w:rPr>
      </w:pPr>
      <w:r>
        <w:rPr>
          <w:rFonts w:cs="Arial"/>
          <w:color w:val="auto"/>
          <w:highlight w:val="none"/>
        </w:rPr>
        <w:t>a</w:t>
      </w:r>
      <w:r>
        <w:rPr>
          <w:rFonts w:hint="eastAsia" w:cs="Arial"/>
          <w:color w:val="auto"/>
          <w:highlight w:val="none"/>
        </w:rPr>
        <w:t>）公厕等级、保洁要求、开放时间、责任人、监督电话等设置在公厕墙面醒目位置，便于市民监督；导向醒目，标识规范，配置齐全，使用完好。</w:t>
      </w:r>
    </w:p>
    <w:p>
      <w:pPr>
        <w:pStyle w:val="21"/>
        <w:spacing w:beforeAutospacing="0" w:afterAutospacing="0" w:line="450" w:lineRule="atLeast"/>
        <w:ind w:firstLine="420"/>
        <w:rPr>
          <w:color w:val="auto"/>
          <w:highlight w:val="none"/>
        </w:rPr>
      </w:pPr>
      <w:r>
        <w:rPr>
          <w:rFonts w:cs="Arial"/>
          <w:color w:val="auto"/>
          <w:highlight w:val="none"/>
        </w:rPr>
        <w:t>b</w:t>
      </w:r>
      <w:r>
        <w:rPr>
          <w:rFonts w:hint="eastAsia" w:cs="Arial"/>
          <w:color w:val="auto"/>
          <w:highlight w:val="none"/>
        </w:rPr>
        <w:t>）保洁员服装整洁、佩证上岗。</w:t>
      </w:r>
    </w:p>
    <w:p>
      <w:pPr>
        <w:pStyle w:val="21"/>
        <w:spacing w:beforeAutospacing="0" w:afterAutospacing="0" w:line="450" w:lineRule="atLeast"/>
        <w:ind w:firstLine="420"/>
        <w:rPr>
          <w:color w:val="auto"/>
          <w:highlight w:val="none"/>
        </w:rPr>
      </w:pPr>
      <w:r>
        <w:rPr>
          <w:rFonts w:cs="Arial"/>
          <w:color w:val="auto"/>
          <w:highlight w:val="none"/>
        </w:rPr>
        <w:t>c</w:t>
      </w:r>
      <w:r>
        <w:rPr>
          <w:rFonts w:hint="eastAsia" w:cs="Arial"/>
          <w:color w:val="auto"/>
          <w:highlight w:val="none"/>
        </w:rPr>
        <w:t>）实现公厕水冲化、粪便排放无害化。粪污水应经化粪池处理后排入市政污水管道，公厕化粪池每半年清掏不少于</w:t>
      </w:r>
      <w:r>
        <w:rPr>
          <w:rFonts w:cs="Arial"/>
          <w:color w:val="auto"/>
          <w:highlight w:val="none"/>
        </w:rPr>
        <w:t>1</w:t>
      </w:r>
      <w:r>
        <w:rPr>
          <w:rFonts w:hint="eastAsia" w:cs="Arial"/>
          <w:color w:val="auto"/>
          <w:highlight w:val="none"/>
        </w:rPr>
        <w:t>次。</w:t>
      </w:r>
    </w:p>
    <w:p>
      <w:pPr>
        <w:pStyle w:val="21"/>
        <w:spacing w:beforeAutospacing="0" w:afterAutospacing="0" w:line="450" w:lineRule="atLeast"/>
        <w:ind w:firstLine="420"/>
        <w:rPr>
          <w:color w:val="auto"/>
          <w:highlight w:val="none"/>
        </w:rPr>
      </w:pPr>
      <w:r>
        <w:rPr>
          <w:rFonts w:cs="Arial"/>
          <w:color w:val="auto"/>
          <w:highlight w:val="none"/>
        </w:rPr>
        <w:t>d</w:t>
      </w:r>
      <w:r>
        <w:rPr>
          <w:rFonts w:hint="eastAsia" w:cs="Arial"/>
          <w:color w:val="auto"/>
          <w:highlight w:val="none"/>
        </w:rPr>
        <w:t>）公厕保洁应包括门窗、灯罩、洗漱台以及墙面污迹等的擦洗，蛛网的清除，公厕周边垃圾的清理，化粪池检查，蹲位槽沟尿垢的清除等。保洁程序为：一掸即使用清洁工具掸除公厕内的蛛网、灰尘；二抹即用抹布清洗门窗、洗手器具、分隔板、墙面等；三冲即对公厕便槽、槽沟进行冲洗；四拖即用拖把清除地面污垢、积水，保持干燥整洁；五扫即清扫公厕周边环境；六理即清理垃圾；七查即检查公厕水龙头、烘手器、冲水箱等设施是否完好，发现损坏及时报修；八喷即喷洒消毒药水每日不少于</w:t>
      </w:r>
      <w:r>
        <w:rPr>
          <w:rFonts w:cs="Arial"/>
          <w:color w:val="auto"/>
          <w:highlight w:val="none"/>
        </w:rPr>
        <w:t>2</w:t>
      </w:r>
      <w:r>
        <w:rPr>
          <w:rFonts w:hint="eastAsia" w:cs="Arial"/>
          <w:color w:val="auto"/>
          <w:highlight w:val="none"/>
        </w:rPr>
        <w:t>次。</w:t>
      </w:r>
    </w:p>
    <w:p>
      <w:pPr>
        <w:pStyle w:val="21"/>
        <w:spacing w:beforeAutospacing="0" w:afterAutospacing="0" w:line="450" w:lineRule="atLeast"/>
        <w:ind w:firstLine="420"/>
        <w:rPr>
          <w:color w:val="auto"/>
          <w:highlight w:val="none"/>
        </w:rPr>
      </w:pPr>
      <w:r>
        <w:rPr>
          <w:rFonts w:cs="Arial"/>
          <w:color w:val="auto"/>
          <w:highlight w:val="none"/>
        </w:rPr>
        <w:t>e</w:t>
      </w:r>
      <w:r>
        <w:rPr>
          <w:rFonts w:hint="eastAsia" w:cs="Arial"/>
          <w:color w:val="auto"/>
          <w:highlight w:val="none"/>
        </w:rPr>
        <w:t>）一类公厕须提供洗手液（肥皂）以及烘手器。</w:t>
      </w:r>
    </w:p>
    <w:p>
      <w:pPr>
        <w:pStyle w:val="21"/>
        <w:spacing w:beforeAutospacing="0" w:afterAutospacing="0" w:line="450" w:lineRule="atLeast"/>
        <w:rPr>
          <w:rFonts w:cs="宋体"/>
          <w:color w:val="auto"/>
          <w:kern w:val="2"/>
          <w:highlight w:val="none"/>
        </w:rPr>
      </w:pPr>
      <w:r>
        <w:rPr>
          <w:rFonts w:hint="eastAsia" w:cs="宋体"/>
          <w:color w:val="auto"/>
          <w:kern w:val="2"/>
          <w:highlight w:val="none"/>
        </w:rPr>
        <w:t>5.2 环境卫生质量要求</w:t>
      </w:r>
    </w:p>
    <w:p>
      <w:pPr>
        <w:pStyle w:val="21"/>
        <w:spacing w:before="0" w:beforeAutospacing="0" w:after="0" w:afterAutospacing="0" w:line="360" w:lineRule="auto"/>
        <w:ind w:firstLine="420"/>
        <w:rPr>
          <w:rFonts w:cs="Arial"/>
          <w:color w:val="auto"/>
          <w:highlight w:val="none"/>
        </w:rPr>
      </w:pPr>
      <w:r>
        <w:rPr>
          <w:rFonts w:cs="Arial"/>
          <w:color w:val="auto"/>
          <w:highlight w:val="none"/>
        </w:rPr>
        <w:t>a</w:t>
      </w:r>
      <w:r>
        <w:rPr>
          <w:rFonts w:hint="eastAsia" w:cs="Arial"/>
          <w:color w:val="auto"/>
          <w:highlight w:val="none"/>
        </w:rPr>
        <w:t>）公厕内采光、照明和通风良好，一类公厕无异味，二类、三类公厕、移动公厕无明显臭味。</w:t>
      </w:r>
    </w:p>
    <w:p>
      <w:pPr>
        <w:pStyle w:val="21"/>
        <w:spacing w:before="0" w:beforeAutospacing="0" w:after="0" w:afterAutospacing="0" w:line="360" w:lineRule="auto"/>
        <w:ind w:firstLine="420"/>
        <w:rPr>
          <w:rFonts w:cs="Arial"/>
          <w:color w:val="auto"/>
          <w:highlight w:val="none"/>
        </w:rPr>
      </w:pPr>
      <w:r>
        <w:rPr>
          <w:rFonts w:cs="Arial"/>
          <w:color w:val="auto"/>
          <w:highlight w:val="none"/>
        </w:rPr>
        <w:t>b</w:t>
      </w:r>
      <w:r>
        <w:rPr>
          <w:rFonts w:hint="eastAsia" w:cs="Arial"/>
          <w:color w:val="auto"/>
          <w:highlight w:val="none"/>
        </w:rPr>
        <w:t>）墙面清：公厕内、外墙整洁，墙面光洁无破损、污蚀、渗漏；隔板、窗栅、门窗玻璃无破损；公厕内墙面、天花板、门窗和隔离板无积灰、污迹、蛛网，无乱涂乱画，无破损。公厕内洗漱器具整洁。</w:t>
      </w:r>
    </w:p>
    <w:p>
      <w:pPr>
        <w:pStyle w:val="21"/>
        <w:spacing w:before="0" w:beforeAutospacing="0" w:after="0" w:afterAutospacing="0" w:line="360" w:lineRule="auto"/>
        <w:ind w:firstLine="420"/>
        <w:rPr>
          <w:rFonts w:cs="Arial"/>
          <w:color w:val="auto"/>
          <w:highlight w:val="none"/>
        </w:rPr>
      </w:pPr>
      <w:r>
        <w:rPr>
          <w:rFonts w:cs="Arial"/>
          <w:color w:val="auto"/>
          <w:highlight w:val="none"/>
        </w:rPr>
        <w:t>c</w:t>
      </w:r>
      <w:r>
        <w:rPr>
          <w:rFonts w:hint="eastAsia" w:cs="Arial"/>
          <w:color w:val="auto"/>
          <w:highlight w:val="none"/>
        </w:rPr>
        <w:t>）地面清：公厕内地面光洁，无积水。</w:t>
      </w:r>
    </w:p>
    <w:p>
      <w:pPr>
        <w:pStyle w:val="21"/>
        <w:spacing w:before="0" w:beforeAutospacing="0" w:after="0" w:afterAutospacing="0" w:line="360" w:lineRule="auto"/>
        <w:ind w:firstLine="420"/>
        <w:rPr>
          <w:rFonts w:cs="Arial"/>
          <w:color w:val="auto"/>
          <w:highlight w:val="none"/>
        </w:rPr>
      </w:pPr>
      <w:r>
        <w:rPr>
          <w:rFonts w:cs="Arial"/>
          <w:color w:val="auto"/>
          <w:highlight w:val="none"/>
        </w:rPr>
        <w:t>d</w:t>
      </w:r>
      <w:r>
        <w:rPr>
          <w:rFonts w:hint="eastAsia" w:cs="Arial"/>
          <w:color w:val="auto"/>
          <w:highlight w:val="none"/>
        </w:rPr>
        <w:t>）厕位清：蹲位整洁，大便槽两侧无粪便污物，槽内无粪迹，无堵塞，洁净见底；公厕粪池盖密闭，无缺少、破损现象。</w:t>
      </w:r>
    </w:p>
    <w:p>
      <w:pPr>
        <w:pStyle w:val="21"/>
        <w:spacing w:before="0" w:beforeAutospacing="0" w:after="0" w:afterAutospacing="0" w:line="360" w:lineRule="auto"/>
        <w:ind w:firstLine="420"/>
        <w:rPr>
          <w:rFonts w:cs="Arial"/>
          <w:color w:val="auto"/>
          <w:highlight w:val="none"/>
        </w:rPr>
      </w:pPr>
      <w:r>
        <w:rPr>
          <w:rFonts w:cs="Arial"/>
          <w:color w:val="auto"/>
          <w:highlight w:val="none"/>
        </w:rPr>
        <w:t>e)</w:t>
      </w:r>
      <w:r>
        <w:rPr>
          <w:rFonts w:hint="eastAsia" w:cs="Arial"/>
          <w:color w:val="auto"/>
          <w:highlight w:val="none"/>
        </w:rPr>
        <w:t>小便斗清：小便槽</w:t>
      </w:r>
      <w:r>
        <w:rPr>
          <w:rFonts w:cs="Arial"/>
          <w:color w:val="auto"/>
          <w:highlight w:val="none"/>
        </w:rPr>
        <w:t>(</w:t>
      </w:r>
      <w:r>
        <w:rPr>
          <w:rFonts w:hint="eastAsia" w:cs="Arial"/>
          <w:color w:val="auto"/>
          <w:highlight w:val="none"/>
        </w:rPr>
        <w:t>斗</w:t>
      </w:r>
      <w:r>
        <w:rPr>
          <w:rFonts w:cs="Arial"/>
          <w:color w:val="auto"/>
          <w:highlight w:val="none"/>
        </w:rPr>
        <w:t>)</w:t>
      </w:r>
      <w:r>
        <w:rPr>
          <w:rFonts w:hint="eastAsia" w:cs="Arial"/>
          <w:color w:val="auto"/>
          <w:highlight w:val="none"/>
        </w:rPr>
        <w:t>无水锈、尿垢、垃圾，无明显臭味；沟眼、管道保持畅通；</w:t>
      </w:r>
    </w:p>
    <w:p>
      <w:pPr>
        <w:pStyle w:val="21"/>
        <w:spacing w:before="0" w:beforeAutospacing="0" w:after="0" w:afterAutospacing="0" w:line="360" w:lineRule="auto"/>
        <w:ind w:firstLine="420"/>
        <w:rPr>
          <w:rFonts w:cs="Arial"/>
          <w:color w:val="auto"/>
          <w:highlight w:val="none"/>
        </w:rPr>
      </w:pPr>
      <w:r>
        <w:rPr>
          <w:rFonts w:cs="Arial"/>
          <w:color w:val="auto"/>
          <w:highlight w:val="none"/>
        </w:rPr>
        <w:t>f)</w:t>
      </w:r>
      <w:r>
        <w:rPr>
          <w:rFonts w:hint="eastAsia" w:cs="Arial"/>
          <w:color w:val="auto"/>
          <w:highlight w:val="none"/>
        </w:rPr>
        <w:t>设施完好，公厕内照明灯具、洗手器具、镜子、挂衣钩、烘手器、冲水设备等设施设备保持完好，无缺亮渗漏、无积灰、污物；洗手液充足；无障碍公厕通道畅通。</w:t>
      </w:r>
    </w:p>
    <w:p>
      <w:pPr>
        <w:pStyle w:val="21"/>
        <w:spacing w:before="0" w:beforeAutospacing="0" w:after="0" w:afterAutospacing="0" w:line="360" w:lineRule="auto"/>
        <w:ind w:firstLine="420"/>
        <w:rPr>
          <w:rFonts w:cs="Arial"/>
          <w:color w:val="auto"/>
          <w:highlight w:val="none"/>
        </w:rPr>
      </w:pPr>
      <w:r>
        <w:rPr>
          <w:rFonts w:cs="Arial"/>
          <w:color w:val="auto"/>
          <w:highlight w:val="none"/>
        </w:rPr>
        <w:t>g)</w:t>
      </w:r>
      <w:r>
        <w:rPr>
          <w:rFonts w:hint="eastAsia" w:cs="Arial"/>
          <w:color w:val="auto"/>
          <w:highlight w:val="none"/>
        </w:rPr>
        <w:t>公厕外环境整洁，无卫生死角、建设红线范围内无垃圾、粪便、污水、杂草、废土以及乱堆杂物。管理房（工具间）物品摆放有序，整洁无杂物，无闲杂人员，不得挪作他用。</w:t>
      </w:r>
    </w:p>
    <w:p>
      <w:pPr>
        <w:pStyle w:val="21"/>
        <w:spacing w:before="0" w:beforeAutospacing="0" w:after="0" w:afterAutospacing="0" w:line="360" w:lineRule="auto"/>
        <w:ind w:firstLine="480" w:firstLineChars="200"/>
        <w:rPr>
          <w:rFonts w:cs="Arial"/>
          <w:color w:val="auto"/>
          <w:highlight w:val="none"/>
        </w:rPr>
      </w:pPr>
      <w:r>
        <w:rPr>
          <w:rFonts w:cs="Arial"/>
          <w:color w:val="auto"/>
          <w:highlight w:val="none"/>
        </w:rPr>
        <w:t>h</w:t>
      </w:r>
      <w:r>
        <w:rPr>
          <w:rFonts w:hint="eastAsia" w:cs="Arial"/>
          <w:color w:val="auto"/>
          <w:highlight w:val="none"/>
        </w:rPr>
        <w:t>）可视范围内，一类公厕无蛛网、蚊蝇；二、三类公厕蛛网不超过</w:t>
      </w:r>
      <w:r>
        <w:rPr>
          <w:rFonts w:cs="Arial"/>
          <w:color w:val="auto"/>
          <w:highlight w:val="none"/>
        </w:rPr>
        <w:t>1</w:t>
      </w:r>
      <w:r>
        <w:rPr>
          <w:rFonts w:hint="eastAsia" w:cs="Arial"/>
          <w:color w:val="auto"/>
          <w:highlight w:val="none"/>
        </w:rPr>
        <w:t>个，蝇蚊不超过</w:t>
      </w:r>
      <w:r>
        <w:rPr>
          <w:rFonts w:cs="Arial"/>
          <w:color w:val="auto"/>
          <w:highlight w:val="none"/>
        </w:rPr>
        <w:t>3</w:t>
      </w:r>
      <w:r>
        <w:rPr>
          <w:rFonts w:hint="eastAsia" w:cs="Arial"/>
          <w:color w:val="auto"/>
          <w:highlight w:val="none"/>
        </w:rPr>
        <w:t>只。</w:t>
      </w:r>
    </w:p>
    <w:p>
      <w:pPr>
        <w:pStyle w:val="21"/>
        <w:spacing w:beforeAutospacing="0" w:afterAutospacing="0" w:line="450" w:lineRule="atLeast"/>
        <w:rPr>
          <w:rFonts w:cs="宋体"/>
          <w:color w:val="auto"/>
          <w:kern w:val="2"/>
          <w:highlight w:val="none"/>
        </w:rPr>
      </w:pPr>
      <w:r>
        <w:rPr>
          <w:rFonts w:hint="eastAsia" w:cs="宋体"/>
          <w:color w:val="auto"/>
          <w:kern w:val="2"/>
          <w:highlight w:val="none"/>
        </w:rPr>
        <w:t>5.1.3公厕管理作业标准、制度</w:t>
      </w:r>
    </w:p>
    <w:p>
      <w:pPr>
        <w:ind w:firstLine="480" w:firstLineChars="200"/>
        <w:rPr>
          <w:rFonts w:ascii="宋体" w:hAnsi="宋体" w:cs="Arial"/>
          <w:color w:val="auto"/>
          <w:kern w:val="0"/>
          <w:sz w:val="24"/>
          <w:highlight w:val="none"/>
        </w:rPr>
      </w:pPr>
      <w:r>
        <w:rPr>
          <w:rFonts w:ascii="宋体" w:hAnsi="宋体" w:cs="Arial"/>
          <w:color w:val="auto"/>
          <w:kern w:val="0"/>
          <w:sz w:val="24"/>
          <w:highlight w:val="none"/>
        </w:rPr>
        <w:t>a</w:t>
      </w:r>
      <w:r>
        <w:rPr>
          <w:rFonts w:hint="eastAsia" w:ascii="宋体" w:hAnsi="宋体" w:cs="Arial"/>
          <w:color w:val="auto"/>
          <w:kern w:val="0"/>
          <w:sz w:val="24"/>
          <w:highlight w:val="none"/>
        </w:rPr>
        <w:t>）公厕管理作业标准</w:t>
      </w:r>
    </w:p>
    <w:p>
      <w:pPr>
        <w:pStyle w:val="21"/>
        <w:spacing w:beforeAutospacing="0" w:afterAutospacing="0" w:line="450" w:lineRule="atLeast"/>
        <w:rPr>
          <w:rFonts w:cs="宋体"/>
          <w:color w:val="auto"/>
          <w:kern w:val="2"/>
          <w:highlight w:val="none"/>
        </w:rPr>
      </w:pPr>
      <w:r>
        <w:rPr>
          <w:rFonts w:hint="eastAsia" w:cs="宋体"/>
          <w:color w:val="auto"/>
          <w:kern w:val="2"/>
          <w:highlight w:val="none"/>
        </w:rPr>
        <w:t xml:space="preserve">                         表4 公厕管理作业标准</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8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9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管理作业标准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公厕管理制度应统一上墙，公开管理单位、监督电话、开放时间等信息。工作人员应文明配合检查考核人员正常检查。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2</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各管理类别的公厕实行免费开放，不得销售任何商品。公厕须按照规定的时间开放，文明服务，礼貌待客。公厕实行24小时开放，16小时保洁，保洁时间为6：00—22：00，在保洁时段内落实专人管理，保洁员须穿工作服，佩证上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3</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粪污水应排入市政污水管网或经吸粪车转运至粪便处理厂处置，公厕化粪池每半年清理、疏通不少于1次。化粪池周围场地应保持整洁，地面无粪迹、垃圾、污水、恶臭、蝇蛆。化粪池无满溢问题，若发生满溢问题应在第一时间予以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4</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天花板、内外墙面、门窗和隔板无污迹、蛛网，无乱涂乱画。内外墙、门窗、洗手池台面、洗手池、隔板、上下水管、镜子、风扇等无积尘，厕所内无杂物堆放；公厕通道地面清洁无污迹积水；休息间、管理房（工具间）内物品摆放整齐，环境整洁；严禁非保洁人员留、宿休息间或管理房。禁止寄养犬类等宠物。严禁在公厕内使用明火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5</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大便厕位内地面、大便器清洁。大便槽两侧无粪便污垢、槽内无积粪、无堵塞、洁净见底。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6</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小便器（槽）清洁无水锈、尿垢、垃圾，无明显臭味；沟眼、管道保持畅通。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7</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公厕外环境（有绿化带的以绿化带外围为界限，无绿化带的外墙起&lt;4米&gt;范围内）整洁有序，严禁出现乱贴、乱涂、晾晒衣物、堆放杂物等现象。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8</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公厕标牌、男女标识牌、无障碍标志牌等厕所各类标识、标牌设置规范、醒目，无破损、残缺、歪斜等现象。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9</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公厕内采光、照明和通风良好，公厕无明显臭味。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10</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开放时间内用水、用电系统应正常启用。做好用水、用电安全工作，严禁私拉、外接电线、水管。公厕设施应完好，公厕内外墙面无渗漏、破损，地面平整无破损。天花板、灯具、门窗、窗栅、隔板、镜子、挂衣钩、洗手池台面及水池、大小便器、水龙头、拖把池、水箱、水阀、上下水管、无缺失和破损。公厕倒粪处门、瓷砖等设施应完好。公厕夜间照明应正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11</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无障碍通道畅通，扶手完好、牢固。无障碍间开放使用，无障碍间内不得摆放杂物。无障碍专用间卫生洁具及辅助设施完好。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12</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公厕给水和排污管道完好，保持畅通，闸阀严密，无破损和滴漏。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13</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化粪池、贮粪池密闭性能良好，无渗漏，臭气不外溢。公厕粪池盖密闭，无缺少、破损现象。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新宋体" w:hAnsi="新宋体" w:eastAsia="新宋体"/>
                <w:color w:val="auto"/>
                <w:szCs w:val="21"/>
                <w:highlight w:val="none"/>
              </w:rPr>
            </w:pPr>
            <w:r>
              <w:rPr>
                <w:rFonts w:hint="eastAsia" w:ascii="新宋体" w:hAnsi="新宋体" w:eastAsia="新宋体"/>
                <w:color w:val="auto"/>
                <w:szCs w:val="21"/>
                <w:highlight w:val="none"/>
              </w:rPr>
              <w:t>14</w:t>
            </w:r>
          </w:p>
        </w:tc>
        <w:tc>
          <w:tcPr>
            <w:tcW w:w="8555" w:type="dxa"/>
            <w:tcBorders>
              <w:top w:val="single" w:color="auto" w:sz="4" w:space="0"/>
              <w:left w:val="single" w:color="auto" w:sz="4" w:space="0"/>
              <w:bottom w:val="single" w:color="auto" w:sz="4" w:space="0"/>
              <w:right w:val="single" w:color="auto" w:sz="4" w:space="0"/>
            </w:tcBorders>
            <w:noWrap w:val="0"/>
            <w:vAlign w:val="top"/>
          </w:tcPr>
          <w:p>
            <w:pPr>
              <w:rPr>
                <w:rFonts w:ascii="新宋体" w:hAnsi="新宋体" w:eastAsia="新宋体"/>
                <w:color w:val="auto"/>
                <w:szCs w:val="21"/>
                <w:highlight w:val="none"/>
              </w:rPr>
            </w:pPr>
            <w:r>
              <w:rPr>
                <w:rFonts w:hint="eastAsia" w:ascii="新宋体" w:hAnsi="新宋体" w:eastAsia="新宋体"/>
                <w:color w:val="auto"/>
                <w:szCs w:val="21"/>
                <w:highlight w:val="none"/>
              </w:rPr>
              <w:t>工作人员应文明服务，接受社会监督，无有责投诉，市级以上检查不失责任分。</w:t>
            </w:r>
          </w:p>
        </w:tc>
      </w:tr>
    </w:tbl>
    <w:p>
      <w:pPr>
        <w:pStyle w:val="21"/>
        <w:spacing w:beforeAutospacing="0" w:afterAutospacing="0" w:line="360" w:lineRule="auto"/>
        <w:ind w:firstLine="480" w:firstLineChars="200"/>
        <w:rPr>
          <w:rFonts w:cs="宋体"/>
          <w:color w:val="auto"/>
          <w:kern w:val="2"/>
          <w:highlight w:val="none"/>
        </w:rPr>
      </w:pPr>
      <w:r>
        <w:rPr>
          <w:rFonts w:cs="Arial"/>
          <w:color w:val="auto"/>
          <w:highlight w:val="none"/>
        </w:rPr>
        <w:t>b</w:t>
      </w:r>
      <w:r>
        <w:rPr>
          <w:rFonts w:hint="eastAsia" w:cs="Arial"/>
          <w:color w:val="auto"/>
          <w:highlight w:val="none"/>
        </w:rPr>
        <w:t>）</w:t>
      </w:r>
      <w:r>
        <w:rPr>
          <w:rFonts w:hint="eastAsia" w:cs="宋体"/>
          <w:color w:val="auto"/>
          <w:kern w:val="2"/>
          <w:highlight w:val="none"/>
        </w:rPr>
        <w:t>公厕管理制度</w:t>
      </w:r>
    </w:p>
    <w:p>
      <w:pPr>
        <w:spacing w:line="360" w:lineRule="auto"/>
        <w:rPr>
          <w:rFonts w:ascii="宋体" w:hAnsi="宋体"/>
          <w:color w:val="auto"/>
          <w:sz w:val="24"/>
          <w:highlight w:val="none"/>
        </w:rPr>
      </w:pPr>
      <w:r>
        <w:rPr>
          <w:rFonts w:hint="eastAsia" w:ascii="宋体" w:hAnsi="宋体"/>
          <w:color w:val="auto"/>
          <w:sz w:val="24"/>
          <w:highlight w:val="none"/>
        </w:rPr>
        <w:t>第一条本规定适用于市场化区域的公共厕所。</w:t>
      </w:r>
    </w:p>
    <w:p>
      <w:pPr>
        <w:spacing w:line="360" w:lineRule="auto"/>
        <w:rPr>
          <w:rFonts w:ascii="宋体" w:hAnsi="宋体"/>
          <w:color w:val="auto"/>
          <w:sz w:val="24"/>
          <w:highlight w:val="none"/>
        </w:rPr>
      </w:pPr>
      <w:r>
        <w:rPr>
          <w:rFonts w:hint="eastAsia" w:ascii="宋体" w:hAnsi="宋体"/>
          <w:color w:val="auto"/>
          <w:sz w:val="24"/>
          <w:highlight w:val="none"/>
        </w:rPr>
        <w:t>第二条公共厕所建筑外观及周边环境须保持美观、洁净，严禁出现乱贴、乱涂、乱写、堆放杂物等现象。</w:t>
      </w:r>
    </w:p>
    <w:p>
      <w:pPr>
        <w:spacing w:line="360" w:lineRule="auto"/>
        <w:rPr>
          <w:rFonts w:ascii="宋体" w:hAnsi="宋体"/>
          <w:color w:val="auto"/>
          <w:sz w:val="24"/>
          <w:highlight w:val="none"/>
        </w:rPr>
      </w:pPr>
      <w:r>
        <w:rPr>
          <w:rFonts w:hint="eastAsia" w:ascii="宋体" w:hAnsi="宋体"/>
          <w:color w:val="auto"/>
          <w:sz w:val="24"/>
          <w:highlight w:val="none"/>
        </w:rPr>
        <w:t>第三条公共厕所地面、墙体、洗手盆及镜面应保持整洁、无污迹。</w:t>
      </w:r>
    </w:p>
    <w:p>
      <w:pPr>
        <w:spacing w:line="360" w:lineRule="auto"/>
        <w:rPr>
          <w:rFonts w:ascii="宋体" w:hAnsi="宋体"/>
          <w:color w:val="auto"/>
          <w:sz w:val="24"/>
          <w:highlight w:val="none"/>
        </w:rPr>
      </w:pPr>
      <w:r>
        <w:rPr>
          <w:rFonts w:hint="eastAsia" w:ascii="宋体" w:hAnsi="宋体"/>
          <w:color w:val="auto"/>
          <w:sz w:val="24"/>
          <w:highlight w:val="none"/>
        </w:rPr>
        <w:t>第四条公共厕所保洁员必须穿着工作服，使用文明用语，按规定标准收费。</w:t>
      </w:r>
    </w:p>
    <w:p>
      <w:pPr>
        <w:spacing w:line="360" w:lineRule="auto"/>
        <w:rPr>
          <w:rFonts w:ascii="宋体" w:hAnsi="宋体"/>
          <w:color w:val="auto"/>
          <w:sz w:val="24"/>
          <w:highlight w:val="none"/>
        </w:rPr>
      </w:pPr>
      <w:r>
        <w:rPr>
          <w:rFonts w:hint="eastAsia" w:ascii="宋体" w:hAnsi="宋体"/>
          <w:color w:val="auto"/>
          <w:sz w:val="24"/>
          <w:highlight w:val="none"/>
        </w:rPr>
        <w:t>第五条公共厕所管理房内须做到整洁、整齐、无杂物。</w:t>
      </w:r>
    </w:p>
    <w:p>
      <w:pPr>
        <w:spacing w:line="360" w:lineRule="auto"/>
        <w:rPr>
          <w:rFonts w:ascii="宋体" w:hAnsi="宋体"/>
          <w:color w:val="auto"/>
          <w:sz w:val="24"/>
          <w:highlight w:val="none"/>
        </w:rPr>
      </w:pPr>
      <w:r>
        <w:rPr>
          <w:rFonts w:hint="eastAsia" w:ascii="宋体" w:hAnsi="宋体"/>
          <w:color w:val="auto"/>
          <w:sz w:val="24"/>
          <w:highlight w:val="none"/>
        </w:rPr>
        <w:t>第六条公共厕所内部设施应做到完好无损，发现问题应及时上报。</w:t>
      </w:r>
    </w:p>
    <w:p>
      <w:pPr>
        <w:spacing w:line="360" w:lineRule="auto"/>
        <w:rPr>
          <w:rFonts w:ascii="宋体" w:hAnsi="宋体"/>
          <w:color w:val="auto"/>
          <w:sz w:val="24"/>
          <w:highlight w:val="none"/>
        </w:rPr>
      </w:pPr>
      <w:r>
        <w:rPr>
          <w:rFonts w:hint="eastAsia" w:ascii="宋体" w:hAnsi="宋体"/>
          <w:color w:val="auto"/>
          <w:sz w:val="24"/>
          <w:highlight w:val="none"/>
        </w:rPr>
        <w:t>第七条公共厕所大便蹲位、小便池应做到及时冲洗、无污迹，废纸容器应及时清理。</w:t>
      </w:r>
    </w:p>
    <w:p>
      <w:pPr>
        <w:spacing w:line="360" w:lineRule="auto"/>
        <w:rPr>
          <w:rFonts w:ascii="宋体" w:hAnsi="宋体"/>
          <w:color w:val="auto"/>
          <w:sz w:val="24"/>
          <w:highlight w:val="none"/>
        </w:rPr>
      </w:pPr>
      <w:r>
        <w:rPr>
          <w:rFonts w:hint="eastAsia" w:ascii="宋体" w:hAnsi="宋体"/>
          <w:color w:val="auto"/>
          <w:sz w:val="24"/>
          <w:highlight w:val="none"/>
        </w:rPr>
        <w:t>第八条公共厕所保洁员应做到节约用水、用电，不得随意浪费。</w:t>
      </w:r>
    </w:p>
    <w:p>
      <w:pPr>
        <w:spacing w:line="360" w:lineRule="auto"/>
        <w:rPr>
          <w:rFonts w:ascii="宋体" w:hAnsi="宋体"/>
          <w:color w:val="auto"/>
          <w:sz w:val="24"/>
          <w:highlight w:val="none"/>
        </w:rPr>
      </w:pPr>
      <w:r>
        <w:rPr>
          <w:rFonts w:hint="eastAsia" w:ascii="宋体" w:hAnsi="宋体"/>
          <w:color w:val="auto"/>
          <w:sz w:val="24"/>
          <w:highlight w:val="none"/>
        </w:rPr>
        <w:t>第九条公共厕所保洁员应做到用水、用电安全，不得私拉乱接电线和使用超负荷电器设备。</w:t>
      </w:r>
    </w:p>
    <w:p>
      <w:pPr>
        <w:spacing w:line="360" w:lineRule="auto"/>
        <w:rPr>
          <w:rFonts w:ascii="宋体" w:hAnsi="宋体"/>
          <w:color w:val="auto"/>
          <w:sz w:val="24"/>
          <w:highlight w:val="none"/>
        </w:rPr>
      </w:pPr>
      <w:r>
        <w:rPr>
          <w:rFonts w:hint="eastAsia" w:ascii="宋体" w:hAnsi="宋体"/>
          <w:color w:val="auto"/>
          <w:sz w:val="24"/>
          <w:highlight w:val="none"/>
        </w:rPr>
        <w:t>第十条公共厕所管理人员若有违反上述事项按照有关管理规定处理。</w:t>
      </w:r>
    </w:p>
    <w:p>
      <w:pPr>
        <w:pStyle w:val="21"/>
        <w:spacing w:beforeAutospacing="0" w:afterAutospacing="0" w:line="360" w:lineRule="auto"/>
        <w:rPr>
          <w:rFonts w:cs="宋体"/>
          <w:b/>
          <w:color w:val="auto"/>
          <w:kern w:val="2"/>
          <w:highlight w:val="none"/>
        </w:rPr>
      </w:pPr>
      <w:r>
        <w:rPr>
          <w:rFonts w:hint="eastAsia" w:cs="宋体"/>
          <w:b/>
          <w:color w:val="auto"/>
          <w:kern w:val="2"/>
          <w:highlight w:val="none"/>
        </w:rPr>
        <w:t>6 垃圾中转站管理要求</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6.1 日常管理</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（1）中转站工作时间按照采购人规定执行，由于创建等重大活动及垃圾转运不畅时延长工作时间的</w:t>
      </w:r>
      <w:r>
        <w:rPr>
          <w:rFonts w:hint="eastAsia" w:ascii="宋体" w:hAnsi="宋体" w:cs="宋体"/>
          <w:color w:val="auto"/>
          <w:sz w:val="24"/>
          <w:szCs w:val="24"/>
          <w:highlight w:val="none"/>
          <w:lang w:eastAsia="zh-CN"/>
        </w:rPr>
        <w:t>中标人</w:t>
      </w:r>
      <w:r>
        <w:rPr>
          <w:rFonts w:hint="eastAsia" w:ascii="宋体" w:hAnsi="宋体" w:cs="宋体"/>
          <w:color w:val="auto"/>
          <w:sz w:val="24"/>
          <w:szCs w:val="24"/>
          <w:highlight w:val="none"/>
        </w:rPr>
        <w:t>无条件服从安排。</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（2）中转站场地未经允许不得停放车辆过夜，转运车辆和保洁公司车辆一律停放至专用停车场；</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（3）各项管理制度和操作规范均公开上墙；</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（4）垃圾中转站工作实行定人、定岗专人管理负责制；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（5）垃圾中转站垃圾，必须做到日产日清；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（6）及时清理地面，确保地面干净无果皮纸屑、无污水；垃圾滞留时间不超过1小时。</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（7）及时清洁垃圾中转站内墙面、天花板，应无积灰污迹、蛛网、无乱涂乱画墙面光洁外墙面整洁；</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（8）垃圾中转站工作人员按规定时间到岗，不得迟到早退、脱岗；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（9）垃圾压缩箱内垃圾要均匀摊平；</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（10）操作间严禁外人进入；操作车间严禁停放无关车辆；</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（11）爱护垃圾中转站设施如检查中发现设施损坏，及时维修；</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（12）进场人员和车辆必须遵守场内各项规章制度，服从现场工作人员指挥；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（13）垃圾收集车进场必须按指定位置倾倒垃圾，严禁随意倾倒；</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（14）垃圾运输车运走垃圾时，密闭设备必须齐全，防止垃圾抛洒，保持站区环境卫生；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（15）车辆进入站区必须谨慎驾驶，不得损坏站内设施；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（16）垃圾运输车应严格按照站内规定操作，严禁酒后开车，杜绝事故发生；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（17）站区内严禁烟火；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（18）无关人员和车辆严禁入内；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（19）垃圾压缩作业时应做好垃圾清运人员秩序引导；</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（20）按时对中转站垃圾沉淀池污泥清理及清运，并把大件垃圾清运至指定地点。</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6.2安全生产管理</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（1）定期对职工进行安全培训和突击事件的应急处理训练，并做好记录。</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（2）站区重点部位应设置醒目警示标志。</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（3）发生事故时，应立即上报主管部门及有关领导。</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6.3消毒管理规定：</w:t>
      </w:r>
    </w:p>
    <w:p>
      <w:pPr>
        <w:pStyle w:val="11"/>
        <w:numPr>
          <w:ilvl w:val="0"/>
          <w:numId w:val="16"/>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根据气候变化和蚊、蝇密度，根据采购人要求增加消杀次数。</w:t>
      </w:r>
    </w:p>
    <w:p>
      <w:pPr>
        <w:pStyle w:val="11"/>
        <w:numPr>
          <w:ilvl w:val="0"/>
          <w:numId w:val="16"/>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做好消毒记录，每日消杀面积、药品用量进行详细记录。</w:t>
      </w:r>
    </w:p>
    <w:p>
      <w:pPr>
        <w:pStyle w:val="11"/>
        <w:numPr>
          <w:ilvl w:val="0"/>
          <w:numId w:val="16"/>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药品管理要远离办公、生活场所，严格药品领取手续和管理制度，任何人不得私自动用，剩余药品要及时入库。</w:t>
      </w:r>
    </w:p>
    <w:p>
      <w:pPr>
        <w:pStyle w:val="11"/>
        <w:numPr>
          <w:ilvl w:val="0"/>
          <w:numId w:val="16"/>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消毒结束后，必须将消毒设备冲刷干净，及时保养。</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6.4垃圾中转站操作人员管理规定</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（1）操作人员要进行上岗培训，熟知用电知识，熟练操作流程，严格按照安全程序规范操作。</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（2）操作人员严禁在清运车没有停稳时操作设备，严禁设备上料时伸头观看或者站在料斗下，要确保操作安全。</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（3）垃圾压缩箱装满后要及时把污水排放干净，拔下排放管和用电插头，确保垃圾压缩箱安全上车。</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（4）协助垃圾运输车及清运车辆安全的驶入和驶出，做好驾驶员的观察员。</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（5）中转站内要做到随脏随打扫，垃圾不得飘到围墙外以及中转站附近的河边、道路，垃圾清场后要认真冲洗。</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（6）做好消杀工作，严格做到每天上午 10:00 左右消杀一次，下午 4:00左右消杀一次，另视垃圾产量及垃圾成份等具体情况可适当增加消杀次数，严禁苍蝇产生。</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（7）如停电、机械、汽车发生故障等原因，手拉车清运人员倒垃圾时必须服从管理人员统一指挥，不得擅自将垃圾倒入中转站场地内。</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（8）严禁建筑垃圾、易燃易爆、有毒垃圾倒入压缩箱。</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（9）废品不得堆放在中转站内外，不得在垃圾场内外燃烧废品，若发现垃圾堆不明起火要及时采取灭火措施。</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（10）拾荒人员不得进入中转站捡拾废品。</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6.5项目管理人员管理规定</w:t>
      </w:r>
    </w:p>
    <w:p>
      <w:pPr>
        <w:pStyle w:val="11"/>
        <w:numPr>
          <w:ilvl w:val="0"/>
          <w:numId w:val="17"/>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项目管理人员每日必须对中转站（含停车场、垃圾处理终端）检查不少于二次；</w:t>
      </w:r>
    </w:p>
    <w:p>
      <w:pPr>
        <w:pStyle w:val="11"/>
        <w:numPr>
          <w:ilvl w:val="0"/>
          <w:numId w:val="17"/>
        </w:numPr>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落实专人负责登记垃圾的装车数核实并作详细记录；</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（3）认真贯彻落实消防工作各项规章制度，要将消防工作纳入保卫工作的一项重要内容，做好经常性的防火宣传教育工作。逐级落实消防责任制和消防工作各项规章制度。</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（4）按照规定标准配足消防器材，固定专人管理，定期进行检查维修。</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（5）站内管理人员要认真学习垃圾分类的相关知识，提高专业知识及技能。</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 xml:space="preserve">（6）应对垃圾收集车实行随机抽查检验，进站垃圾收集车辆，要求其逐车检查，认真鉴定垃圾成份，严禁工业垃圾、建筑垃圾及其他有毒有害垃圾进场，并认真做好记录。 </w:t>
      </w:r>
    </w:p>
    <w:p>
      <w:pPr>
        <w:pStyle w:val="11"/>
        <w:snapToGrid w:val="0"/>
        <w:spacing w:after="0" w:line="360" w:lineRule="auto"/>
        <w:ind w:firstLine="420" w:firstLineChars="175"/>
        <w:rPr>
          <w:rFonts w:ascii="宋体" w:hAnsi="宋体" w:cs="宋体"/>
          <w:color w:val="auto"/>
          <w:sz w:val="24"/>
          <w:szCs w:val="24"/>
          <w:highlight w:val="none"/>
        </w:rPr>
      </w:pPr>
      <w:r>
        <w:rPr>
          <w:rFonts w:hint="eastAsia" w:ascii="宋体" w:hAnsi="宋体" w:cs="宋体"/>
          <w:color w:val="auto"/>
          <w:sz w:val="24"/>
          <w:szCs w:val="24"/>
          <w:highlight w:val="none"/>
        </w:rPr>
        <w:t>（7）做好停车场及垃圾处理终端的巡查记录。</w:t>
      </w:r>
    </w:p>
    <w:p>
      <w:pPr>
        <w:pStyle w:val="11"/>
        <w:snapToGrid w:val="0"/>
        <w:spacing w:after="0" w:line="360" w:lineRule="auto"/>
        <w:rPr>
          <w:rFonts w:ascii="宋体" w:hAnsi="宋体" w:cs="宋体"/>
          <w:b/>
          <w:bCs/>
          <w:color w:val="auto"/>
          <w:sz w:val="24"/>
          <w:szCs w:val="24"/>
          <w:highlight w:val="none"/>
        </w:rPr>
      </w:pPr>
      <w:r>
        <w:rPr>
          <w:rFonts w:hint="eastAsia" w:ascii="宋体" w:hAnsi="宋体" w:cs="宋体"/>
          <w:b/>
          <w:bCs/>
          <w:color w:val="auto"/>
          <w:sz w:val="24"/>
          <w:szCs w:val="24"/>
          <w:highlight w:val="none"/>
        </w:rPr>
        <w:t>7 垃圾分类作业质量要求</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分流。非生活垃圾严禁混入生活垃圾收运系统。其中，建筑垃圾应先行从生活垃圾中分流出来。大件垃圾、易腐垃圾、可回收物和有害垃圾必须与其他生活垃圾分开存储、分类投放和分类收运。生活垃圾受到工业、医疗等行业的化学或生物危险废物污染时，应按《危险废物鉴别标准-通则》和《危险废物贮存污染控制标准》的要求对其进行处置。</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（2）标准。城区生活垃圾分类实行“四分法”，按照《浙江省城镇生活垃圾分类管理办法》等有关要求进行分类，投放至相应的分类收集容器，投放时应避免二次污染。</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3）易腐垃圾。对从事餐饮服务、集体供餐的单位在生产经营过程中产生的食物残余和废弃食用油脂等餐厨垃圾由东阳市餐厨垃圾生态处理中心的浙江伟明环保股份有限公司安排每日上门收运。除已收运餐厨垃圾以外的易腐垃圾由成交供应商收运至东阳市餐厨垃圾生态处理中心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（4）指导。在生活垃圾分类收集容器设置点张贴相应的分类指引，指导居民按规定投放生活垃圾。</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（5）定时定点。社区、单位的生活垃圾宜采用定时定点的收运方式，收运时间宜根据居民生活习惯、单位作息时间设定。</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（6）监督。保洁作业人员在进行“定时定点”作业时，应对生活垃圾的分类投放进行监督及指导。必要时应进行开袋检查，对没按规定分类或分类不准确的，应指导其按要求分类。</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（7）回收。保洁作业人员在进行保洁作业时应将可回收物分拣出来。</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（8）有害垃圾。可根据数量、种类及省、市相关规定商定具体收集时间、频次，转运到各临时贮存点进行二次分类后分别贮存，联系有资质的企业进行集中处理。</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（9）频次。生活垃圾收集的时间与频次应以不影响该场所的正常运作为原则。</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（10）维护。保洁作业人员在保洁作业过程中，应注意生活垃圾分类设施的维护，保证容器标识清晰，如发现分类收集容器破损应及时进行更换。</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（11）清洗。生活垃圾收集应防止二次污染，收集结束后应及时清理作业现场，清洁收集容器，定期对容器进行清洗、消毒处理。</w:t>
      </w:r>
    </w:p>
    <w:p>
      <w:pPr>
        <w:pStyle w:val="22"/>
        <w:spacing w:line="360" w:lineRule="auto"/>
        <w:ind w:left="0" w:leftChars="0" w:firstLine="464"/>
        <w:rPr>
          <w:rFonts w:ascii="宋体" w:hAnsi="宋体" w:cs="宋体"/>
          <w:color w:val="auto"/>
          <w:sz w:val="24"/>
          <w:szCs w:val="24"/>
          <w:highlight w:val="none"/>
        </w:rPr>
      </w:pPr>
      <w:r>
        <w:rPr>
          <w:rFonts w:hint="eastAsia" w:ascii="宋体" w:hAnsi="宋体" w:cs="宋体"/>
          <w:color w:val="auto"/>
          <w:sz w:val="24"/>
          <w:szCs w:val="24"/>
          <w:highlight w:val="none"/>
        </w:rPr>
        <w:t>（12）指标。分类收集点、分类垃圾桶（袋）、分类宣传设施的标准、数量、位置由区垃圾分类主管部门确定，项目公司进行设施配置、维护。</w:t>
      </w:r>
    </w:p>
    <w:p>
      <w:pPr>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（13）统计。智慧环卫监管平台运营维护正常，安排专人进行生活垃圾分类相关信息、数据的统计工作，并做好垃圾分类各项数据汇总上报工作。</w:t>
      </w:r>
    </w:p>
    <w:p>
      <w:pPr>
        <w:pStyle w:val="11"/>
        <w:snapToGrid w:val="0"/>
        <w:spacing w:after="0" w:line="360" w:lineRule="auto"/>
        <w:jc w:val="center"/>
        <w:rPr>
          <w:rFonts w:ascii="宋体" w:hAnsi="宋体" w:cs="宋体"/>
          <w:b/>
          <w:color w:val="auto"/>
          <w:sz w:val="32"/>
          <w:szCs w:val="32"/>
          <w:highlight w:val="none"/>
        </w:rPr>
      </w:pPr>
      <w:r>
        <w:rPr>
          <w:rFonts w:hint="eastAsia" w:ascii="宋体" w:hAnsi="宋体"/>
          <w:b/>
          <w:color w:val="auto"/>
          <w:sz w:val="24"/>
          <w:szCs w:val="24"/>
          <w:highlight w:val="none"/>
        </w:rPr>
        <w:br w:type="page"/>
      </w:r>
      <w:r>
        <w:rPr>
          <w:rFonts w:hint="eastAsia" w:ascii="宋体" w:hAnsi="宋体" w:cs="宋体"/>
          <w:b/>
          <w:color w:val="auto"/>
          <w:sz w:val="32"/>
          <w:szCs w:val="32"/>
          <w:highlight w:val="none"/>
        </w:rPr>
        <w:t>附件</w:t>
      </w:r>
      <w:r>
        <w:rPr>
          <w:rFonts w:hint="eastAsia" w:ascii="宋体" w:hAnsi="宋体" w:cs="宋体"/>
          <w:b/>
          <w:color w:val="auto"/>
          <w:sz w:val="32"/>
          <w:szCs w:val="32"/>
          <w:highlight w:val="none"/>
          <w:lang w:val="en-US" w:eastAsia="zh-CN"/>
        </w:rPr>
        <w:t>2</w:t>
      </w:r>
      <w:r>
        <w:rPr>
          <w:rFonts w:hint="eastAsia" w:ascii="宋体" w:hAnsi="宋体" w:cs="宋体"/>
          <w:b/>
          <w:color w:val="auto"/>
          <w:sz w:val="32"/>
          <w:szCs w:val="32"/>
          <w:highlight w:val="none"/>
        </w:rPr>
        <w:t>：横店镇卫生保洁管理考核办法</w:t>
      </w:r>
    </w:p>
    <w:p>
      <w:pPr>
        <w:snapToGrid w:val="0"/>
        <w:spacing w:line="360" w:lineRule="auto"/>
        <w:ind w:left="-105" w:leftChars="-50" w:right="-105" w:rightChars="-50" w:firstLine="477" w:firstLineChars="199"/>
        <w:textAlignment w:val="baseline"/>
        <w:rPr>
          <w:rFonts w:ascii="宋体" w:hAnsi="宋体" w:cs="宋体"/>
          <w:b/>
          <w:color w:val="auto"/>
          <w:sz w:val="24"/>
          <w:highlight w:val="none"/>
        </w:rPr>
      </w:pPr>
      <w:r>
        <w:rPr>
          <w:rFonts w:hint="eastAsia" w:ascii="宋体" w:hAnsi="宋体" w:cs="宋体"/>
          <w:color w:val="auto"/>
          <w:sz w:val="24"/>
          <w:highlight w:val="none"/>
        </w:rPr>
        <w:t xml:space="preserve">为切实提高横店镇环境卫生质量，提升环卫管理水平，完善镇区环境卫生长效管理机制，依据客观、公平、公正的原则，特制订本考核办法。 </w:t>
      </w:r>
      <w:r>
        <w:rPr>
          <w:rFonts w:hint="eastAsia" w:ascii="宋体" w:hAnsi="宋体" w:cs="宋体"/>
          <w:color w:val="auto"/>
          <w:sz w:val="24"/>
          <w:highlight w:val="none"/>
        </w:rPr>
        <w:br w:type="textWrapping"/>
      </w:r>
      <w:r>
        <w:rPr>
          <w:rFonts w:hint="eastAsia" w:ascii="宋体" w:hAnsi="宋体" w:cs="宋体"/>
          <w:color w:val="auto"/>
          <w:sz w:val="24"/>
          <w:highlight w:val="none"/>
        </w:rPr>
        <w:t xml:space="preserve">    一、</w:t>
      </w:r>
      <w:r>
        <w:rPr>
          <w:rFonts w:hint="eastAsia" w:ascii="宋体" w:hAnsi="宋体" w:cs="宋体"/>
          <w:b/>
          <w:color w:val="auto"/>
          <w:sz w:val="24"/>
          <w:highlight w:val="none"/>
        </w:rPr>
        <w:t>考核范围及对象</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横店镇卫生市场化保洁区域（含委托有偿服务单位）。</w:t>
      </w:r>
    </w:p>
    <w:p>
      <w:pPr>
        <w:snapToGrid w:val="0"/>
        <w:spacing w:line="360" w:lineRule="auto"/>
        <w:ind w:left="-105" w:leftChars="-50" w:right="-105" w:rightChars="-50" w:firstLine="482" w:firstLineChars="200"/>
        <w:rPr>
          <w:rFonts w:ascii="宋体" w:hAnsi="宋体" w:cs="宋体"/>
          <w:b/>
          <w:color w:val="auto"/>
          <w:sz w:val="24"/>
          <w:highlight w:val="none"/>
        </w:rPr>
      </w:pPr>
      <w:r>
        <w:rPr>
          <w:rFonts w:hint="eastAsia" w:ascii="宋体" w:hAnsi="宋体" w:cs="宋体"/>
          <w:b/>
          <w:color w:val="auto"/>
          <w:sz w:val="24"/>
          <w:highlight w:val="none"/>
        </w:rPr>
        <w:t>二、考核内容</w:t>
      </w:r>
    </w:p>
    <w:p>
      <w:pPr>
        <w:snapToGrid w:val="0"/>
        <w:spacing w:line="360" w:lineRule="auto"/>
        <w:ind w:left="-105" w:leftChars="-50" w:right="-105" w:rightChars="-50" w:firstLine="480" w:firstLineChars="200"/>
        <w:textAlignment w:val="baseline"/>
        <w:rPr>
          <w:rFonts w:ascii="宋体" w:hAnsi="宋体" w:cs="宋体"/>
          <w:color w:val="auto"/>
          <w:sz w:val="24"/>
          <w:highlight w:val="none"/>
        </w:rPr>
      </w:pPr>
      <w:r>
        <w:rPr>
          <w:rFonts w:hint="eastAsia" w:ascii="宋体" w:hAnsi="宋体" w:cs="宋体"/>
          <w:color w:val="auto"/>
          <w:sz w:val="24"/>
          <w:highlight w:val="none"/>
        </w:rPr>
        <w:t>依据《横店镇卫生保洁考核评分标准》和招标合同的相关规定，针对道路作业指标；清扫保洁质量情况；环卫设施管理情况；公厕，中转站管理情况；作业规范执行情况；安全管理落实情况；管理指标落实情况；监督管理落实情况等进行考核，考核分值直接与清扫保洁经费核拨挂钩，依据检查考核结果核减相应保洁经费。</w:t>
      </w:r>
    </w:p>
    <w:p>
      <w:pPr>
        <w:snapToGrid w:val="0"/>
        <w:spacing w:line="360" w:lineRule="auto"/>
        <w:ind w:left="-105" w:leftChars="-50" w:right="-105" w:rightChars="-50" w:firstLine="482" w:firstLineChars="200"/>
        <w:rPr>
          <w:rFonts w:ascii="宋体" w:hAnsi="宋体" w:cs="宋体"/>
          <w:b/>
          <w:color w:val="auto"/>
          <w:sz w:val="24"/>
          <w:highlight w:val="none"/>
        </w:rPr>
      </w:pPr>
      <w:r>
        <w:rPr>
          <w:rFonts w:hint="eastAsia" w:ascii="宋体" w:hAnsi="宋体" w:cs="宋体"/>
          <w:b/>
          <w:color w:val="auto"/>
          <w:sz w:val="24"/>
          <w:highlight w:val="none"/>
        </w:rPr>
        <w:t>三、考核要求</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w:t>
      </w:r>
      <w:r>
        <w:rPr>
          <w:rFonts w:hint="eastAsia" w:ascii="宋体" w:hAnsi="宋体" w:cs="宋体"/>
          <w:color w:val="auto"/>
          <w:kern w:val="0"/>
          <w:szCs w:val="24"/>
          <w:highlight w:val="none"/>
        </w:rPr>
        <w:t>道路清扫、保洁必须作业到两边建筑物基石（有明确保洁责任单位区域除外），机扫、洒水到道路两边侧石，道路岔道、喇叭口清扫向外延伸6米。</w:t>
      </w:r>
    </w:p>
    <w:p>
      <w:pPr>
        <w:pStyle w:val="58"/>
        <w:snapToGrid w:val="0"/>
        <w:spacing w:beforeLines="0" w:afterLines="0"/>
        <w:ind w:left="-105" w:leftChars="-50" w:right="-105" w:rightChars="-50"/>
        <w:rPr>
          <w:rFonts w:ascii="宋体" w:hAnsi="宋体" w:cs="宋体"/>
          <w:color w:val="auto"/>
          <w:szCs w:val="24"/>
          <w:highlight w:val="none"/>
          <w:u w:val="single"/>
        </w:rPr>
      </w:pPr>
      <w:r>
        <w:rPr>
          <w:rFonts w:hint="eastAsia" w:ascii="宋体" w:hAnsi="宋体" w:cs="宋体"/>
          <w:color w:val="auto"/>
          <w:szCs w:val="24"/>
          <w:highlight w:val="none"/>
          <w:lang w:val="en-US" w:eastAsia="zh-CN"/>
        </w:rPr>
        <w:t>2</w:t>
      </w:r>
      <w:r>
        <w:rPr>
          <w:rFonts w:hint="eastAsia" w:ascii="宋体" w:hAnsi="宋体" w:cs="宋体"/>
          <w:color w:val="auto"/>
          <w:szCs w:val="24"/>
          <w:highlight w:val="none"/>
        </w:rPr>
        <w:t>、每天</w:t>
      </w:r>
      <w:r>
        <w:rPr>
          <w:rFonts w:hint="eastAsia" w:ascii="宋体" w:hAnsi="宋体" w:cs="宋体"/>
          <w:color w:val="auto"/>
          <w:kern w:val="0"/>
          <w:szCs w:val="24"/>
          <w:highlight w:val="none"/>
        </w:rPr>
        <w:t>在规定时间完成标段内所有区域的一遍普扫，并在保洁时间内实行不间断巡回保洁；</w:t>
      </w:r>
      <w:r>
        <w:rPr>
          <w:rFonts w:hint="eastAsia" w:ascii="宋体" w:hAnsi="宋体" w:cs="宋体"/>
          <w:color w:val="auto"/>
          <w:szCs w:val="24"/>
          <w:highlight w:val="none"/>
          <w:u w:val="single"/>
          <w:lang w:eastAsia="zh-CN"/>
        </w:rPr>
        <w:t>一级二级路面工作时间为：</w:t>
      </w:r>
      <w:r>
        <w:rPr>
          <w:rFonts w:hint="eastAsia" w:ascii="宋体" w:hAnsi="宋体" w:cs="宋体"/>
          <w:color w:val="auto"/>
          <w:szCs w:val="24"/>
          <w:highlight w:val="none"/>
          <w:u w:val="single"/>
        </w:rPr>
        <w:t>16小时（上午5点--21点）动态巡回保洁；</w:t>
      </w:r>
      <w:r>
        <w:rPr>
          <w:rFonts w:hint="eastAsia" w:ascii="宋体" w:hAnsi="宋体" w:cs="宋体"/>
          <w:color w:val="auto"/>
          <w:szCs w:val="24"/>
          <w:highlight w:val="none"/>
          <w:u w:val="single"/>
          <w:lang w:val="zh-CN"/>
        </w:rPr>
        <w:t>三级道路清扫保洁时间每日不少于</w:t>
      </w:r>
      <w:r>
        <w:rPr>
          <w:rFonts w:hint="eastAsia" w:ascii="宋体" w:hAnsi="宋体" w:cs="宋体"/>
          <w:color w:val="auto"/>
          <w:szCs w:val="24"/>
          <w:highlight w:val="none"/>
          <w:u w:val="single"/>
          <w:lang w:val="en-US" w:eastAsia="zh-CN"/>
        </w:rPr>
        <w:t>9</w:t>
      </w:r>
      <w:r>
        <w:rPr>
          <w:rFonts w:hint="eastAsia" w:ascii="宋体" w:hAnsi="宋体" w:cs="宋体"/>
          <w:color w:val="auto"/>
          <w:szCs w:val="24"/>
          <w:highlight w:val="none"/>
          <w:u w:val="single"/>
          <w:lang w:val="zh-CN"/>
        </w:rPr>
        <w:t>小时</w:t>
      </w:r>
      <w:r>
        <w:rPr>
          <w:rFonts w:hint="eastAsia" w:ascii="宋体" w:hAnsi="宋体" w:cs="宋体"/>
          <w:color w:val="auto"/>
          <w:szCs w:val="24"/>
          <w:highlight w:val="none"/>
          <w:u w:val="single"/>
        </w:rPr>
        <w:t>（上午6点</w:t>
      </w:r>
      <w:r>
        <w:rPr>
          <w:rFonts w:hint="eastAsia" w:ascii="宋体" w:hAnsi="宋体" w:cs="宋体"/>
          <w:color w:val="auto"/>
          <w:szCs w:val="24"/>
          <w:highlight w:val="none"/>
          <w:u w:val="single"/>
          <w:lang w:val="en-US" w:eastAsia="zh-CN"/>
        </w:rPr>
        <w:t>30</w:t>
      </w:r>
      <w:r>
        <w:rPr>
          <w:rFonts w:hint="eastAsia" w:ascii="宋体" w:hAnsi="宋体" w:cs="宋体"/>
          <w:color w:val="auto"/>
          <w:szCs w:val="24"/>
          <w:highlight w:val="none"/>
          <w:u w:val="single"/>
        </w:rPr>
        <w:t>-11点，下午13点</w:t>
      </w:r>
      <w:r>
        <w:rPr>
          <w:rFonts w:hint="eastAsia" w:ascii="宋体" w:hAnsi="宋体" w:cs="宋体"/>
          <w:color w:val="auto"/>
          <w:szCs w:val="24"/>
          <w:highlight w:val="none"/>
          <w:u w:val="single"/>
          <w:lang w:val="en-US" w:eastAsia="zh-CN"/>
        </w:rPr>
        <w:t>30</w:t>
      </w:r>
      <w:r>
        <w:rPr>
          <w:rFonts w:hint="eastAsia" w:ascii="宋体" w:hAnsi="宋体" w:cs="宋体"/>
          <w:color w:val="auto"/>
          <w:szCs w:val="24"/>
          <w:highlight w:val="none"/>
          <w:u w:val="single"/>
        </w:rPr>
        <w:t>-18点）。</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3</w:t>
      </w:r>
      <w:r>
        <w:rPr>
          <w:rFonts w:hint="eastAsia" w:ascii="宋体" w:hAnsi="宋体" w:cs="宋体"/>
          <w:color w:val="auto"/>
          <w:kern w:val="0"/>
          <w:szCs w:val="24"/>
          <w:highlight w:val="none"/>
        </w:rPr>
        <w:t>、主干道路清扫采用机械化作业与人工作业相结合方式，快车道必须实行机械化作业。</w:t>
      </w:r>
      <w:r>
        <w:rPr>
          <w:rFonts w:hint="eastAsia" w:ascii="宋体" w:hAnsi="宋体" w:cs="宋体"/>
          <w:color w:val="auto"/>
          <w:szCs w:val="24"/>
          <w:highlight w:val="none"/>
        </w:rPr>
        <w:t>机械化清扫车和洒水车作业时要遵守道路交通安全法，开警示灯或发送警示信号，机扫作业时，应喷水压尘。冲洒水作业时应控制水压和车速。</w:t>
      </w:r>
      <w:r>
        <w:rPr>
          <w:rFonts w:hint="eastAsia" w:ascii="宋体" w:hAnsi="宋体" w:cs="宋体"/>
          <w:color w:val="auto"/>
          <w:kern w:val="0"/>
          <w:szCs w:val="24"/>
          <w:highlight w:val="none"/>
        </w:rPr>
        <w:t>一类道路每日洒水不少于3次,机扫不少于2次；二类道路每日洒水不少于2次，机扫不少于1次；三类道路每日洒水不少于1次，机扫不少于1次；一二类道路每月组织清洗不少于1次；道路交通护栏、隔离墩每月组织不少于1次清洗，并保持随脏随洗。</w:t>
      </w:r>
    </w:p>
    <w:p>
      <w:pPr>
        <w:pStyle w:val="58"/>
        <w:snapToGrid w:val="0"/>
        <w:spacing w:beforeLines="0" w:afterLines="0"/>
        <w:ind w:left="-105" w:leftChars="-50" w:right="-105" w:rightChars="-50"/>
        <w:rPr>
          <w:rFonts w:ascii="宋体" w:hAnsi="宋体" w:cs="宋体"/>
          <w:color w:val="auto"/>
          <w:szCs w:val="24"/>
          <w:highlight w:val="none"/>
          <w:lang w:val="zh-CN"/>
        </w:rPr>
      </w:pPr>
      <w:r>
        <w:rPr>
          <w:rFonts w:hint="eastAsia" w:ascii="宋体" w:hAnsi="宋体" w:cs="宋体"/>
          <w:color w:val="auto"/>
          <w:szCs w:val="24"/>
          <w:highlight w:val="none"/>
          <w:shd w:val="clear" w:color="auto" w:fill="FFFFFF"/>
          <w:lang w:val="en-US" w:eastAsia="zh-CN"/>
        </w:rPr>
        <w:t>4</w:t>
      </w:r>
      <w:r>
        <w:rPr>
          <w:rFonts w:hint="eastAsia" w:ascii="宋体" w:hAnsi="宋体" w:cs="宋体"/>
          <w:color w:val="auto"/>
          <w:szCs w:val="24"/>
          <w:highlight w:val="none"/>
          <w:shd w:val="clear" w:color="auto" w:fill="FFFFFF"/>
          <w:lang w:val="zh-CN"/>
        </w:rPr>
        <w:t>、垃圾收集清运执行垃圾不落地原则，使用专用作业车辆</w:t>
      </w:r>
      <w:r>
        <w:rPr>
          <w:rFonts w:hint="eastAsia" w:ascii="宋体" w:hAnsi="宋体" w:cs="宋体"/>
          <w:color w:val="auto"/>
          <w:szCs w:val="24"/>
          <w:highlight w:val="none"/>
        </w:rPr>
        <w:t>密闭运输，无垃圾抛洒、无污水滴漏</w:t>
      </w:r>
      <w:r>
        <w:rPr>
          <w:rFonts w:hint="eastAsia" w:ascii="宋体" w:hAnsi="宋体" w:cs="宋体"/>
          <w:color w:val="auto"/>
          <w:kern w:val="0"/>
          <w:szCs w:val="24"/>
          <w:highlight w:val="none"/>
        </w:rPr>
        <w:t>。</w:t>
      </w:r>
      <w:r>
        <w:rPr>
          <w:rFonts w:hint="eastAsia" w:ascii="宋体" w:hAnsi="宋体" w:cs="宋体"/>
          <w:color w:val="auto"/>
          <w:szCs w:val="24"/>
          <w:highlight w:val="none"/>
          <w:lang w:val="zh-CN"/>
        </w:rPr>
        <w:t>收集作业完成后应及时清理现场，做到车离地净，无遗留垃圾。</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kern w:val="0"/>
          <w:szCs w:val="24"/>
          <w:highlight w:val="none"/>
          <w:lang w:val="en-US" w:eastAsia="zh-CN"/>
        </w:rPr>
        <w:t>5</w:t>
      </w:r>
      <w:r>
        <w:rPr>
          <w:rFonts w:hint="eastAsia" w:ascii="宋体" w:hAnsi="宋体" w:cs="宋体"/>
          <w:color w:val="auto"/>
          <w:kern w:val="0"/>
          <w:szCs w:val="24"/>
          <w:highlight w:val="none"/>
        </w:rPr>
        <w:t>、沿街道路两侧商铺产生的垃圾，必须做到日产日清。沿街垃圾桶、果壳箱、垃圾房的生活垃圾，做到每天不少于二次清运，日产日清，确保垃圾无满溢、无堆积，委托垃圾清运服务单位根据合同要求清运，收集的垃圾必须运至规定垃圾中转站处理，不得随意倾倒、焚烧垃圾。成交供应商不得私自向沿街商铺和个人收取任何有偿服务费用。</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szCs w:val="24"/>
          <w:highlight w:val="none"/>
          <w:lang w:val="en-US" w:eastAsia="zh-CN"/>
        </w:rPr>
        <w:t>6</w:t>
      </w:r>
      <w:r>
        <w:rPr>
          <w:rFonts w:hint="eastAsia" w:ascii="宋体" w:hAnsi="宋体" w:cs="宋体"/>
          <w:color w:val="auto"/>
          <w:szCs w:val="24"/>
          <w:highlight w:val="none"/>
        </w:rPr>
        <w:t>、</w:t>
      </w:r>
      <w:r>
        <w:rPr>
          <w:rFonts w:hint="eastAsia" w:ascii="宋体" w:hAnsi="宋体" w:cs="宋体"/>
          <w:color w:val="auto"/>
          <w:kern w:val="0"/>
          <w:szCs w:val="24"/>
          <w:highlight w:val="none"/>
        </w:rPr>
        <w:t>垃圾桶、果壳箱</w:t>
      </w:r>
      <w:r>
        <w:rPr>
          <w:rFonts w:hint="eastAsia" w:ascii="宋体" w:hAnsi="宋体" w:cs="宋体"/>
          <w:color w:val="auto"/>
          <w:szCs w:val="24"/>
          <w:highlight w:val="none"/>
        </w:rPr>
        <w:t>等垃圾容器必须保持整洁，</w:t>
      </w:r>
      <w:r>
        <w:rPr>
          <w:rFonts w:hint="eastAsia" w:ascii="宋体" w:hAnsi="宋体" w:cs="宋体"/>
          <w:color w:val="auto"/>
          <w:kern w:val="0"/>
          <w:szCs w:val="24"/>
          <w:highlight w:val="none"/>
        </w:rPr>
        <w:t>做到随脏随洗；病媒消杀每周不少于一次。</w:t>
      </w:r>
    </w:p>
    <w:p>
      <w:pPr>
        <w:pStyle w:val="58"/>
        <w:snapToGrid w:val="0"/>
        <w:spacing w:beforeLines="0" w:afterLines="0"/>
        <w:ind w:left="-105" w:leftChars="-50" w:right="-105" w:rightChars="-50"/>
        <w:rPr>
          <w:rFonts w:ascii="宋体" w:hAnsi="宋体" w:cs="宋体"/>
          <w:color w:val="auto"/>
          <w:szCs w:val="24"/>
          <w:highlight w:val="none"/>
        </w:rPr>
      </w:pPr>
      <w:r>
        <w:rPr>
          <w:rFonts w:hint="eastAsia" w:ascii="宋体" w:hAnsi="宋体" w:cs="宋体"/>
          <w:color w:val="auto"/>
          <w:szCs w:val="24"/>
          <w:highlight w:val="none"/>
          <w:lang w:val="en-US" w:eastAsia="zh-CN"/>
        </w:rPr>
        <w:t>7</w:t>
      </w:r>
      <w:r>
        <w:rPr>
          <w:rFonts w:hint="eastAsia" w:ascii="宋体" w:hAnsi="宋体" w:cs="宋体"/>
          <w:color w:val="auto"/>
          <w:szCs w:val="24"/>
          <w:highlight w:val="none"/>
        </w:rPr>
        <w:t>、</w:t>
      </w:r>
      <w:r>
        <w:rPr>
          <w:rFonts w:hint="eastAsia" w:ascii="宋体" w:hAnsi="宋体" w:cs="宋体"/>
          <w:color w:val="auto"/>
          <w:kern w:val="0"/>
          <w:szCs w:val="24"/>
          <w:highlight w:val="none"/>
        </w:rPr>
        <w:t>垃圾桶、果壳箱</w:t>
      </w:r>
      <w:r>
        <w:rPr>
          <w:rFonts w:hint="eastAsia" w:ascii="宋体" w:hAnsi="宋体" w:cs="宋体"/>
          <w:color w:val="auto"/>
          <w:szCs w:val="24"/>
          <w:highlight w:val="none"/>
        </w:rPr>
        <w:t>保持完好、整齐、密闭，垃圾容器必须保持密闭、摆放整齐。</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szCs w:val="24"/>
          <w:highlight w:val="none"/>
          <w:lang w:val="en-US" w:eastAsia="zh-CN"/>
        </w:rPr>
        <w:t>8</w:t>
      </w:r>
      <w:r>
        <w:rPr>
          <w:rFonts w:hint="eastAsia" w:ascii="宋体" w:hAnsi="宋体" w:cs="宋体"/>
          <w:color w:val="auto"/>
          <w:szCs w:val="24"/>
          <w:highlight w:val="none"/>
        </w:rPr>
        <w:t>、环卫作业车辆保持完好和整洁，</w:t>
      </w:r>
      <w:r>
        <w:rPr>
          <w:rFonts w:hint="eastAsia" w:ascii="宋体" w:hAnsi="宋体" w:cs="宋体"/>
          <w:color w:val="auto"/>
          <w:kern w:val="0"/>
          <w:szCs w:val="24"/>
          <w:highlight w:val="none"/>
        </w:rPr>
        <w:t>有统一编号、监督电话、责任单位</w:t>
      </w:r>
      <w:r>
        <w:rPr>
          <w:rFonts w:hint="eastAsia" w:ascii="宋体" w:hAnsi="宋体" w:cs="宋体"/>
          <w:color w:val="auto"/>
          <w:szCs w:val="24"/>
          <w:highlight w:val="none"/>
        </w:rPr>
        <w:t>、车厢外无吊挂，</w:t>
      </w:r>
      <w:r>
        <w:rPr>
          <w:rFonts w:hint="eastAsia" w:ascii="宋体" w:hAnsi="宋体" w:cs="宋体"/>
          <w:color w:val="auto"/>
          <w:kern w:val="0"/>
          <w:szCs w:val="24"/>
          <w:highlight w:val="none"/>
        </w:rPr>
        <w:t>并按规定进行停放。</w:t>
      </w:r>
    </w:p>
    <w:p>
      <w:pPr>
        <w:pStyle w:val="58"/>
        <w:snapToGrid w:val="0"/>
        <w:spacing w:beforeLines="0" w:afterLines="0"/>
        <w:ind w:left="-105" w:leftChars="-50" w:right="-105" w:rightChars="-50"/>
        <w:rPr>
          <w:rFonts w:ascii="宋体" w:hAnsi="宋体" w:cs="宋体"/>
          <w:color w:val="auto"/>
          <w:kern w:val="0"/>
          <w:szCs w:val="24"/>
          <w:highlight w:val="none"/>
        </w:rPr>
      </w:pPr>
      <w:r>
        <w:rPr>
          <w:rFonts w:hint="eastAsia" w:ascii="宋体" w:hAnsi="宋体" w:cs="宋体"/>
          <w:color w:val="auto"/>
          <w:szCs w:val="24"/>
          <w:highlight w:val="none"/>
          <w:lang w:val="en-US" w:eastAsia="zh-CN"/>
        </w:rPr>
        <w:t>9</w:t>
      </w:r>
      <w:r>
        <w:rPr>
          <w:rFonts w:hint="eastAsia" w:ascii="宋体" w:hAnsi="宋体" w:cs="宋体"/>
          <w:color w:val="auto"/>
          <w:szCs w:val="24"/>
          <w:highlight w:val="none"/>
        </w:rPr>
        <w:t>、</w:t>
      </w:r>
      <w:r>
        <w:rPr>
          <w:rFonts w:hint="eastAsia" w:ascii="宋体" w:hAnsi="宋体" w:cs="宋体"/>
          <w:color w:val="auto"/>
          <w:kern w:val="0"/>
          <w:szCs w:val="24"/>
          <w:highlight w:val="none"/>
        </w:rPr>
        <w:t>作业时保洁人员必须规范着装，佩戴上岗证；严格遵守劳动纪律，遵守安全操作规程，确保安全生产。</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、清运驾驶员持证安全驾驶，遵守交通法规，定期保养车辆，保持车容整洁，禁止车体上搭下挂，防止车辆油污、垃圾渗滤液滴漏。</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、做好车辆的日常维护保养，保存和爱护随车工具，保存车辆运行状况良好。</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w:t>
      </w:r>
      <w:r>
        <w:rPr>
          <w:rFonts w:hint="eastAsia" w:ascii="宋体" w:hAnsi="宋体" w:cs="宋体"/>
          <w:color w:val="auto"/>
          <w:sz w:val="24"/>
          <w:highlight w:val="none"/>
          <w:lang w:val="zh-CN"/>
        </w:rPr>
        <w:t>上岗时必须穿着工作服，服装、仪容整洁，劳动工具齐全。</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、完成装卸桶后，垃圾桶应放回原位置、摆正摆齐、垃圾桶手柄背向路面，离开前要清理垃圾桶周边垃圾，清扫地面，做到车走地净。</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lang w:val="zh-CN"/>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、垃圾清运车辆不得跑冒滴漏。</w:t>
      </w:r>
      <w:r>
        <w:rPr>
          <w:rFonts w:hint="eastAsia" w:ascii="宋体" w:hAnsi="宋体" w:cs="宋体"/>
          <w:color w:val="auto"/>
          <w:sz w:val="24"/>
          <w:highlight w:val="none"/>
          <w:lang w:val="zh-CN"/>
        </w:rPr>
        <w:t>清运车辆到垃圾处理终端需排队有序倾倒垃圾，车上人员系好安全带，安全驾驶，控制车速，车速</w:t>
      </w:r>
      <w:r>
        <w:rPr>
          <w:rFonts w:ascii="宋体" w:hAnsi="宋体" w:cs="宋体"/>
          <w:color w:val="auto"/>
          <w:kern w:val="0"/>
          <w:sz w:val="24"/>
          <w:highlight w:val="none"/>
        </w:rPr>
        <w:t>≤</w:t>
      </w:r>
      <w:r>
        <w:rPr>
          <w:rFonts w:hint="eastAsia" w:ascii="宋体" w:hAnsi="宋体" w:cs="宋体"/>
          <w:color w:val="auto"/>
          <w:kern w:val="0"/>
          <w:sz w:val="24"/>
          <w:highlight w:val="none"/>
        </w:rPr>
        <w:t>15km/h，</w:t>
      </w:r>
      <w:r>
        <w:rPr>
          <w:rFonts w:hint="eastAsia" w:ascii="宋体" w:hAnsi="宋体" w:cs="宋体"/>
          <w:color w:val="auto"/>
          <w:sz w:val="24"/>
          <w:highlight w:val="none"/>
          <w:lang w:val="zh-CN"/>
        </w:rPr>
        <w:t>服从垃圾处理终端管理人员的安排与管理。</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、公厕实行全天开放保洁，作</w:t>
      </w:r>
      <w:r>
        <w:rPr>
          <w:rFonts w:hint="eastAsia" w:ascii="宋体" w:hAnsi="宋体" w:cs="宋体"/>
          <w:color w:val="auto"/>
          <w:kern w:val="0"/>
          <w:sz w:val="24"/>
          <w:highlight w:val="none"/>
          <w:lang w:val="zh-CN"/>
        </w:rPr>
        <w:t>业时须穿工作服，</w:t>
      </w:r>
      <w:r>
        <w:rPr>
          <w:rFonts w:hint="eastAsia" w:ascii="宋体" w:hAnsi="宋体" w:cs="宋体"/>
          <w:color w:val="auto"/>
          <w:sz w:val="24"/>
          <w:highlight w:val="none"/>
        </w:rPr>
        <w:t>随脏随保洁。</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、水冲式公厕粪污水排入污水管网和污水处理厂，没有污水管网的要及时抽吸化粪池，抽吸化粪池费用由成交供应商承担。公厕内地面保持整洁，粪槽，便槽（斗）和管道无破损，内外墙无剥落。</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u w:val="singl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、公厕有防蝇，防蚊和除臭设施或措施。</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sz w:val="24"/>
          <w:highlight w:val="none"/>
          <w:lang w:val="en-US" w:eastAsia="zh-CN"/>
        </w:rPr>
        <w:t>8</w:t>
      </w:r>
      <w:r>
        <w:rPr>
          <w:rFonts w:hint="eastAsia" w:ascii="宋体" w:hAnsi="宋体" w:cs="宋体"/>
          <w:color w:val="auto"/>
          <w:sz w:val="24"/>
          <w:highlight w:val="none"/>
        </w:rPr>
        <w:t>、公厕保洁做到“十洁”，“六无”。“十洁”即：顶棚墙壁洁、门窗纱洁、地面蹲台、沟槽便坑洁、尿池洁、隔断板门洁、镜面、洗手盆、墩布池洁、手干器、挂衣钩洁，标牌灯具洁和厕所外部环境洁。“六无”即：无乱写乱画、无蚊蝇、无臭味、无尿碱污物、无暴露保洁工具和便纸，厕内外地面无积尿、积水、结冰；</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lang w:val="en-US" w:eastAsia="zh-CN"/>
        </w:rPr>
        <w:t>19</w:t>
      </w:r>
      <w:r>
        <w:rPr>
          <w:rFonts w:hint="eastAsia" w:ascii="宋体" w:hAnsi="宋体" w:cs="宋体"/>
          <w:color w:val="auto"/>
          <w:sz w:val="24"/>
          <w:highlight w:val="none"/>
        </w:rPr>
        <w:t>、定时喷洒除臭、除蚊蝇药剂。</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en-US" w:eastAsia="zh-CN"/>
        </w:rPr>
        <w:t>0</w:t>
      </w:r>
      <w:r>
        <w:rPr>
          <w:rFonts w:hint="eastAsia" w:ascii="宋体" w:hAnsi="宋体" w:cs="宋体"/>
          <w:color w:val="auto"/>
          <w:sz w:val="24"/>
          <w:highlight w:val="none"/>
        </w:rPr>
        <w:t>、中转站管理人员作</w:t>
      </w:r>
      <w:r>
        <w:rPr>
          <w:rFonts w:hint="eastAsia" w:ascii="宋体" w:hAnsi="宋体" w:cs="宋体"/>
          <w:color w:val="auto"/>
          <w:kern w:val="0"/>
          <w:sz w:val="24"/>
          <w:highlight w:val="none"/>
          <w:lang w:val="zh-CN"/>
        </w:rPr>
        <w:t>业时须穿工作服，保持站外环境的卫生。</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1</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垃圾压缩转运时日产日运不积存垃圾。</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2</w:t>
      </w:r>
      <w:r>
        <w:rPr>
          <w:rFonts w:hint="eastAsia" w:ascii="宋体" w:hAnsi="宋体" w:cs="宋体"/>
          <w:color w:val="auto"/>
          <w:kern w:val="0"/>
          <w:sz w:val="24"/>
          <w:highlight w:val="none"/>
        </w:rPr>
        <w:t>、站内定期喷洒除臭剂、消毒剂，做到无臭味、无蚊蝇、无鼠害、无蜘蛛网等；垃圾渗滤液收集装置密封完好，每日及时抽排渗滤液，不得出现浸泡集装箱的现象发生；</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、垃圾装运容器、集装箱及辅助车辆保持整洁完好，无积垢、无吊挂垃圾、无遗撒滴漏，并定期对集装箱进行油饰，防止腐蚀；</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4</w:t>
      </w:r>
      <w:r>
        <w:rPr>
          <w:rFonts w:hint="eastAsia" w:ascii="宋体" w:hAnsi="宋体" w:cs="宋体"/>
          <w:color w:val="auto"/>
          <w:kern w:val="0"/>
          <w:sz w:val="24"/>
          <w:highlight w:val="none"/>
        </w:rPr>
        <w:t>、每日定时冲洗保洁，做到随脏随保、车走站净，及时清除坑槽内垃圾和污水，保持坑内下水通畅。</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rPr>
        <w:t>、做好中转站周围的卫生保洁，不乱堆放杂物。</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6</w:t>
      </w:r>
      <w:r>
        <w:rPr>
          <w:rFonts w:hint="eastAsia" w:ascii="宋体" w:hAnsi="宋体" w:cs="宋体"/>
          <w:color w:val="auto"/>
          <w:kern w:val="0"/>
          <w:sz w:val="24"/>
          <w:highlight w:val="none"/>
        </w:rPr>
        <w:t>、成交供应商必须做好接收新增保洁范围工作，并及时按保洁配置要求安排人员、机具。</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7</w:t>
      </w:r>
      <w:r>
        <w:rPr>
          <w:rFonts w:hint="eastAsia" w:ascii="宋体" w:hAnsi="宋体" w:cs="宋体"/>
          <w:color w:val="auto"/>
          <w:kern w:val="0"/>
          <w:sz w:val="24"/>
          <w:highlight w:val="none"/>
        </w:rPr>
        <w:t>、成交供应商必须做好员工城镇居民职工养老保险的缴纳工作和相关法律、法规及合同要求履行的义务。</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color w:val="auto"/>
          <w:kern w:val="0"/>
          <w:sz w:val="24"/>
          <w:highlight w:val="none"/>
          <w:lang w:val="en-US" w:eastAsia="zh-CN"/>
        </w:rPr>
        <w:t>8</w:t>
      </w:r>
      <w:r>
        <w:rPr>
          <w:rFonts w:hint="eastAsia" w:ascii="宋体" w:hAnsi="宋体" w:cs="宋体"/>
          <w:color w:val="auto"/>
          <w:kern w:val="0"/>
          <w:sz w:val="24"/>
          <w:highlight w:val="none"/>
        </w:rPr>
        <w:t>、成交供应商必须定期做好员工安全生产轮训及新员工上岗培训，认真按照安全生产规范进行作业。</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、成交供应商必须做好标段内重大活动、各项检查及突发应急事件的卫生保障方案</w:t>
      </w:r>
    </w:p>
    <w:p>
      <w:pPr>
        <w:autoSpaceDE w:val="0"/>
        <w:autoSpaceDN w:val="0"/>
        <w:adjustRightInd w:val="0"/>
        <w:snapToGrid w:val="0"/>
        <w:spacing w:line="360" w:lineRule="auto"/>
        <w:ind w:left="-105" w:leftChars="-50" w:right="-105" w:rightChars="-50" w:firstLine="480" w:firstLineChars="200"/>
        <w:jc w:val="left"/>
        <w:rPr>
          <w:rFonts w:ascii="宋体" w:hAnsi="宋体" w:cs="宋体"/>
          <w:color w:val="auto"/>
          <w:sz w:val="24"/>
          <w:highlight w:val="none"/>
        </w:rPr>
      </w:pPr>
      <w:r>
        <w:rPr>
          <w:rFonts w:hint="eastAsia" w:ascii="宋体" w:hAnsi="宋体" w:cs="宋体"/>
          <w:color w:val="auto"/>
          <w:kern w:val="0"/>
          <w:sz w:val="24"/>
          <w:highlight w:val="none"/>
        </w:rPr>
        <w:t>3</w:t>
      </w:r>
      <w:r>
        <w:rPr>
          <w:rFonts w:hint="eastAsia" w:ascii="宋体" w:hAnsi="宋体" w:cs="宋体"/>
          <w:color w:val="auto"/>
          <w:kern w:val="0"/>
          <w:sz w:val="24"/>
          <w:highlight w:val="none"/>
          <w:lang w:val="en-US" w:eastAsia="zh-CN"/>
        </w:rPr>
        <w:t>0</w:t>
      </w:r>
      <w:r>
        <w:rPr>
          <w:rFonts w:hint="eastAsia" w:ascii="宋体" w:hAnsi="宋体" w:cs="宋体"/>
          <w:color w:val="auto"/>
          <w:kern w:val="0"/>
          <w:sz w:val="24"/>
          <w:highlight w:val="none"/>
        </w:rPr>
        <w:t>、成交供应商每月5号前提供上一月相关作业记录及台账，28号前向采购人提交本月工作情况自查表、有关情况书面报告和下月作业安排计划。</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、市场化公司应配足一线作业人员、车辆设备，公司清扫人员不得与社区清扫、保洁任务重叠，从而影响市场化作业质量。</w:t>
      </w:r>
    </w:p>
    <w:p>
      <w:pPr>
        <w:pStyle w:val="21"/>
        <w:snapToGrid w:val="0"/>
        <w:spacing w:before="0" w:beforeAutospacing="0" w:after="0" w:afterAutospacing="0" w:line="360" w:lineRule="auto"/>
        <w:ind w:left="-105" w:leftChars="-50" w:right="-105" w:rightChars="-50" w:firstLine="482" w:firstLineChars="200"/>
        <w:rPr>
          <w:rFonts w:cs="宋体"/>
          <w:b/>
          <w:color w:val="auto"/>
          <w:highlight w:val="none"/>
        </w:rPr>
      </w:pPr>
      <w:r>
        <w:rPr>
          <w:rFonts w:hint="eastAsia" w:cs="宋体"/>
          <w:b/>
          <w:color w:val="auto"/>
          <w:highlight w:val="none"/>
        </w:rPr>
        <w:t>四.考核组成</w:t>
      </w:r>
    </w:p>
    <w:p>
      <w:pPr>
        <w:pStyle w:val="21"/>
        <w:snapToGrid w:val="0"/>
        <w:spacing w:before="0" w:beforeAutospacing="0" w:after="0" w:afterAutospacing="0" w:line="360" w:lineRule="auto"/>
        <w:ind w:left="-105" w:leftChars="-50" w:right="-105" w:rightChars="-50" w:firstLine="480" w:firstLineChars="200"/>
        <w:rPr>
          <w:rFonts w:hint="eastAsia" w:eastAsia="宋体" w:cs="宋体"/>
          <w:color w:val="auto"/>
          <w:highlight w:val="none"/>
          <w:lang w:eastAsia="zh-CN"/>
        </w:rPr>
      </w:pPr>
      <w:r>
        <w:rPr>
          <w:rFonts w:hint="eastAsia" w:cs="宋体"/>
          <w:color w:val="auto"/>
          <w:kern w:val="2"/>
          <w:highlight w:val="none"/>
          <w:lang w:eastAsia="zh-CN"/>
        </w:rPr>
        <w:t>（一）</w:t>
      </w:r>
      <w:r>
        <w:rPr>
          <w:rFonts w:hint="eastAsia" w:cs="宋体"/>
          <w:color w:val="auto"/>
          <w:kern w:val="2"/>
          <w:highlight w:val="none"/>
        </w:rPr>
        <w:t>由</w:t>
      </w:r>
      <w:r>
        <w:rPr>
          <w:rFonts w:hint="eastAsia" w:cs="宋体"/>
          <w:color w:val="auto"/>
          <w:kern w:val="2"/>
          <w:highlight w:val="none"/>
          <w:lang w:eastAsia="zh-CN"/>
        </w:rPr>
        <w:t>采购人</w:t>
      </w:r>
      <w:r>
        <w:rPr>
          <w:rFonts w:hint="eastAsia" w:cs="宋体"/>
          <w:color w:val="auto"/>
          <w:kern w:val="2"/>
          <w:highlight w:val="none"/>
        </w:rPr>
        <w:t>委托第三方进行考核管理</w:t>
      </w:r>
      <w:r>
        <w:rPr>
          <w:rFonts w:hint="eastAsia" w:cs="宋体"/>
          <w:color w:val="auto"/>
          <w:kern w:val="2"/>
          <w:highlight w:val="none"/>
          <w:lang w:eastAsia="zh-CN"/>
        </w:rPr>
        <w:t>，成交供应商陪同。</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（二）考核原则</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1、实事求是、公平、公正、公开。</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2、考核区域：中转站（含公厕）</w:t>
      </w:r>
      <w:r>
        <w:rPr>
          <w:rFonts w:hint="eastAsia" w:cs="宋体"/>
          <w:color w:val="auto"/>
          <w:highlight w:val="none"/>
          <w:lang w:val="en-US" w:eastAsia="zh-CN"/>
        </w:rPr>
        <w:t>4</w:t>
      </w:r>
      <w:r>
        <w:rPr>
          <w:rFonts w:hint="eastAsia" w:cs="宋体"/>
          <w:color w:val="auto"/>
          <w:highlight w:val="none"/>
        </w:rPr>
        <w:t>座、主路</w:t>
      </w:r>
      <w:r>
        <w:rPr>
          <w:rFonts w:hint="eastAsia" w:cs="宋体"/>
          <w:color w:val="auto"/>
          <w:highlight w:val="none"/>
          <w:lang w:val="en-US" w:eastAsia="zh-CN"/>
        </w:rPr>
        <w:t>8</w:t>
      </w:r>
      <w:r>
        <w:rPr>
          <w:rFonts w:hint="eastAsia" w:cs="宋体"/>
          <w:color w:val="auto"/>
          <w:highlight w:val="none"/>
        </w:rPr>
        <w:t>条、支路</w:t>
      </w:r>
      <w:r>
        <w:rPr>
          <w:rFonts w:hint="eastAsia" w:cs="宋体"/>
          <w:color w:val="auto"/>
          <w:highlight w:val="none"/>
          <w:lang w:val="en-US" w:eastAsia="zh-CN"/>
        </w:rPr>
        <w:t>6</w:t>
      </w:r>
      <w:r>
        <w:rPr>
          <w:rFonts w:hint="eastAsia" w:cs="宋体"/>
          <w:color w:val="auto"/>
          <w:highlight w:val="none"/>
        </w:rPr>
        <w:t>条。</w:t>
      </w:r>
    </w:p>
    <w:p>
      <w:pPr>
        <w:pStyle w:val="21"/>
        <w:snapToGrid w:val="0"/>
        <w:spacing w:before="0" w:beforeAutospacing="0" w:after="0" w:afterAutospacing="0" w:line="360" w:lineRule="auto"/>
        <w:ind w:left="-105" w:leftChars="-50" w:right="-105" w:rightChars="-50" w:firstLine="480" w:firstLineChars="200"/>
        <w:rPr>
          <w:rFonts w:hint="eastAsia" w:cs="宋体"/>
          <w:color w:val="auto"/>
          <w:highlight w:val="none"/>
        </w:rPr>
      </w:pPr>
      <w:r>
        <w:rPr>
          <w:rFonts w:hint="eastAsia" w:cs="宋体"/>
          <w:color w:val="auto"/>
          <w:highlight w:val="none"/>
        </w:rPr>
        <w:t>3、每月日常考核不</w:t>
      </w:r>
      <w:r>
        <w:rPr>
          <w:rFonts w:hint="eastAsia" w:cs="宋体"/>
          <w:color w:val="auto"/>
          <w:highlight w:val="none"/>
          <w:lang w:eastAsia="zh-CN"/>
        </w:rPr>
        <w:t>少</w:t>
      </w:r>
      <w:r>
        <w:rPr>
          <w:rFonts w:hint="eastAsia" w:cs="宋体"/>
          <w:color w:val="auto"/>
          <w:highlight w:val="none"/>
        </w:rPr>
        <w:t>于</w:t>
      </w:r>
      <w:r>
        <w:rPr>
          <w:rFonts w:hint="eastAsia" w:cs="宋体"/>
          <w:color w:val="auto"/>
          <w:highlight w:val="none"/>
          <w:lang w:eastAsia="zh-CN"/>
        </w:rPr>
        <w:t>四</w:t>
      </w:r>
      <w:r>
        <w:rPr>
          <w:rFonts w:hint="eastAsia" w:cs="宋体"/>
          <w:color w:val="auto"/>
          <w:highlight w:val="none"/>
        </w:rPr>
        <w:t>次，其中至少二次明查，</w:t>
      </w:r>
      <w:r>
        <w:rPr>
          <w:rFonts w:hint="eastAsia" w:cs="宋体"/>
          <w:color w:val="auto"/>
          <w:highlight w:val="none"/>
          <w:lang w:eastAsia="zh-CN"/>
        </w:rPr>
        <w:t>两</w:t>
      </w:r>
      <w:r>
        <w:rPr>
          <w:rFonts w:hint="eastAsia" w:cs="宋体"/>
          <w:color w:val="auto"/>
          <w:highlight w:val="none"/>
        </w:rPr>
        <w:t>次暗访。</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明查定义：根据公开的考核计划，事先告知具体日期、考核路段、中转站含公厕考核前半小时至1小时临时通知公司。</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暗查定义：不告知具体信息，随机抽查。考核时可以通知公司陪同。</w:t>
      </w:r>
    </w:p>
    <w:p>
      <w:pPr>
        <w:pStyle w:val="21"/>
        <w:snapToGrid w:val="0"/>
        <w:spacing w:before="0" w:beforeAutospacing="0" w:after="0" w:afterAutospacing="0" w:line="360" w:lineRule="auto"/>
        <w:ind w:left="-105" w:leftChars="-50" w:right="-105" w:rightChars="-50" w:firstLine="480" w:firstLineChars="200"/>
        <w:rPr>
          <w:rFonts w:hint="eastAsia" w:cs="宋体"/>
          <w:color w:val="auto"/>
          <w:highlight w:val="none"/>
        </w:rPr>
      </w:pPr>
      <w:r>
        <w:rPr>
          <w:rFonts w:hint="eastAsia" w:cs="宋体"/>
          <w:color w:val="auto"/>
          <w:highlight w:val="none"/>
        </w:rPr>
        <w:t>4、根据考核工作需要，可以增加或减少日常考核次数或可进行各类专项考核。</w:t>
      </w:r>
    </w:p>
    <w:p>
      <w:pPr>
        <w:pStyle w:val="21"/>
        <w:snapToGrid w:val="0"/>
        <w:spacing w:before="0" w:beforeAutospacing="0" w:after="0" w:afterAutospacing="0" w:line="360" w:lineRule="auto"/>
        <w:ind w:left="-105" w:leftChars="-50" w:right="-105" w:rightChars="-50" w:firstLine="482" w:firstLineChars="200"/>
        <w:rPr>
          <w:rFonts w:cs="宋体"/>
          <w:b/>
          <w:color w:val="auto"/>
          <w:highlight w:val="none"/>
        </w:rPr>
      </w:pPr>
      <w:r>
        <w:rPr>
          <w:rFonts w:hint="eastAsia" w:cs="宋体"/>
          <w:b/>
          <w:color w:val="auto"/>
          <w:highlight w:val="none"/>
        </w:rPr>
        <w:t>五、考核办法</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1.对市场化区域服务内容的日常检查和监督考核工作，建立好检查考核台账。</w:t>
      </w:r>
    </w:p>
    <w:p>
      <w:pPr>
        <w:pStyle w:val="21"/>
        <w:snapToGrid w:val="0"/>
        <w:spacing w:before="0" w:beforeAutospacing="0" w:after="0" w:afterAutospacing="0" w:line="360" w:lineRule="auto"/>
        <w:ind w:left="-105" w:leftChars="-50" w:right="-105" w:rightChars="-50" w:firstLine="480" w:firstLineChars="200"/>
        <w:rPr>
          <w:rFonts w:cs="宋体"/>
          <w:color w:val="auto"/>
          <w:highlight w:val="none"/>
        </w:rPr>
      </w:pPr>
      <w:r>
        <w:rPr>
          <w:rFonts w:hint="eastAsia" w:cs="宋体"/>
          <w:color w:val="auto"/>
          <w:highlight w:val="none"/>
        </w:rPr>
        <w:t>2.对96310、8890、上级信访和市民投诉案件等做好跟踪督办并建立跟踪台账，对办结案件必须签字确认。</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3、每月日常考核不</w:t>
      </w:r>
      <w:r>
        <w:rPr>
          <w:rFonts w:hint="eastAsia" w:ascii="宋体" w:hAnsi="宋体" w:cs="宋体"/>
          <w:color w:val="auto"/>
          <w:sz w:val="24"/>
          <w:highlight w:val="none"/>
          <w:lang w:eastAsia="zh-CN"/>
        </w:rPr>
        <w:t>少</w:t>
      </w:r>
      <w:r>
        <w:rPr>
          <w:rFonts w:hint="eastAsia" w:ascii="宋体" w:hAnsi="宋体" w:cs="宋体"/>
          <w:color w:val="auto"/>
          <w:sz w:val="24"/>
          <w:highlight w:val="none"/>
        </w:rPr>
        <w:t>于</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次，其中至少二次明查，</w:t>
      </w:r>
      <w:r>
        <w:rPr>
          <w:rFonts w:hint="eastAsia" w:ascii="宋体" w:hAnsi="宋体" w:cs="宋体"/>
          <w:color w:val="auto"/>
          <w:sz w:val="24"/>
          <w:highlight w:val="none"/>
          <w:lang w:eastAsia="zh-CN"/>
        </w:rPr>
        <w:t>两</w:t>
      </w:r>
      <w:r>
        <w:rPr>
          <w:rFonts w:hint="eastAsia" w:ascii="宋体" w:hAnsi="宋体" w:cs="宋体"/>
          <w:color w:val="auto"/>
          <w:sz w:val="24"/>
          <w:highlight w:val="none"/>
        </w:rPr>
        <w:t>次暗访。由</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委托第三方组织考核打分，考核分汇总统计。</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4、每次日常考核明查由公司各派1人同时陪同考核；由于公司未派人参加，而对考核结果的公平、公正性提出异议的，不欲采纳。</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5、公司陪同人员考核结束，对本次考核情况、问题照片进行查看，无异议在考核单上签字确认，如有异议当场提出。</w:t>
      </w:r>
    </w:p>
    <w:p>
      <w:pPr>
        <w:snapToGrid w:val="0"/>
        <w:spacing w:line="360" w:lineRule="auto"/>
        <w:ind w:left="-105" w:leftChars="-50" w:right="-105" w:rightChars="-50" w:firstLine="482" w:firstLineChars="200"/>
        <w:rPr>
          <w:rFonts w:ascii="宋体" w:hAnsi="宋体" w:cs="宋体"/>
          <w:b/>
          <w:color w:val="auto"/>
          <w:sz w:val="24"/>
          <w:highlight w:val="none"/>
        </w:rPr>
      </w:pPr>
      <w:r>
        <w:rPr>
          <w:rFonts w:hint="eastAsia" w:ascii="宋体" w:hAnsi="宋体" w:cs="宋体"/>
          <w:b/>
          <w:color w:val="auto"/>
          <w:sz w:val="24"/>
          <w:highlight w:val="none"/>
          <w:lang w:eastAsia="zh-CN"/>
        </w:rPr>
        <w:t>六</w:t>
      </w:r>
      <w:r>
        <w:rPr>
          <w:rFonts w:hint="eastAsia" w:ascii="宋体" w:hAnsi="宋体" w:cs="宋体"/>
          <w:b/>
          <w:color w:val="auto"/>
          <w:sz w:val="24"/>
          <w:highlight w:val="none"/>
        </w:rPr>
        <w:t>、保障措施</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1、纪律监督。检查考核人员要做到廉洁自律，秉公办事，文明工作，严格检查考核纪律，严格执行检查考核操作规程。做到检查考核工作客观、透明、公正。</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2、信息查询。检查考核的信息和结果公开透明，接受监督和查询。</w:t>
      </w:r>
    </w:p>
    <w:p>
      <w:pPr>
        <w:snapToGrid w:val="0"/>
        <w:spacing w:line="360" w:lineRule="auto"/>
        <w:ind w:left="-105" w:leftChars="-50" w:right="-105" w:rightChars="-50" w:firstLine="480" w:firstLineChars="200"/>
        <w:rPr>
          <w:rFonts w:ascii="宋体" w:hAnsi="宋体" w:cs="宋体"/>
          <w:color w:val="auto"/>
          <w:sz w:val="24"/>
          <w:highlight w:val="none"/>
        </w:rPr>
      </w:pPr>
      <w:r>
        <w:rPr>
          <w:rFonts w:hint="eastAsia" w:ascii="宋体" w:hAnsi="宋体" w:cs="宋体"/>
          <w:color w:val="auto"/>
          <w:sz w:val="24"/>
          <w:highlight w:val="none"/>
        </w:rPr>
        <w:t>3、本《考核办法》由</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负责解释和督办实施，</w:t>
      </w:r>
      <w:r>
        <w:rPr>
          <w:rFonts w:hint="eastAsia" w:ascii="宋体" w:hAnsi="宋体" w:cs="宋体"/>
          <w:color w:val="auto"/>
          <w:sz w:val="24"/>
          <w:highlight w:val="none"/>
          <w:lang w:eastAsia="zh-CN"/>
        </w:rPr>
        <w:t>采购人</w:t>
      </w:r>
      <w:r>
        <w:rPr>
          <w:rFonts w:hint="eastAsia" w:ascii="宋体" w:hAnsi="宋体" w:cs="宋体"/>
          <w:color w:val="auto"/>
          <w:sz w:val="24"/>
          <w:highlight w:val="none"/>
        </w:rPr>
        <w:t>有权对本《考核方法》进行调整和修改。</w:t>
      </w:r>
    </w:p>
    <w:p>
      <w:pPr>
        <w:pStyle w:val="11"/>
        <w:snapToGrid w:val="0"/>
        <w:spacing w:after="0" w:line="360" w:lineRule="auto"/>
        <w:rPr>
          <w:rFonts w:ascii="宋体" w:hAnsi="宋体" w:cs="宋体"/>
          <w:color w:val="auto"/>
          <w:highlight w:val="none"/>
        </w:rPr>
      </w:pPr>
    </w:p>
    <w:p>
      <w:pPr>
        <w:pStyle w:val="14"/>
        <w:snapToGrid w:val="0"/>
        <w:spacing w:line="360" w:lineRule="auto"/>
        <w:ind w:firstLine="0"/>
        <w:jc w:val="center"/>
        <w:rPr>
          <w:rFonts w:hAnsi="宋体"/>
          <w:b/>
          <w:color w:val="auto"/>
          <w:sz w:val="32"/>
          <w:szCs w:val="32"/>
          <w:highlight w:val="none"/>
        </w:rPr>
      </w:pPr>
      <w:r>
        <w:rPr>
          <w:rFonts w:hint="eastAsia" w:hAnsi="宋体" w:cs="宋体"/>
          <w:b/>
          <w:bCs/>
          <w:color w:val="auto"/>
          <w:kern w:val="0"/>
          <w:sz w:val="24"/>
          <w:szCs w:val="24"/>
          <w:highlight w:val="none"/>
          <w:lang w:val="zh-CN"/>
        </w:rPr>
        <w:br w:type="page"/>
      </w:r>
      <w:r>
        <w:rPr>
          <w:rFonts w:hint="eastAsia"/>
          <w:b/>
          <w:color w:val="auto"/>
          <w:sz w:val="32"/>
          <w:szCs w:val="32"/>
          <w:highlight w:val="none"/>
        </w:rPr>
        <w:t>附件</w:t>
      </w:r>
      <w:r>
        <w:rPr>
          <w:rFonts w:hint="eastAsia"/>
          <w:b/>
          <w:color w:val="auto"/>
          <w:sz w:val="32"/>
          <w:szCs w:val="32"/>
          <w:highlight w:val="none"/>
          <w:lang w:val="en-US" w:eastAsia="zh-CN"/>
        </w:rPr>
        <w:t>3</w:t>
      </w:r>
      <w:r>
        <w:rPr>
          <w:rFonts w:hint="eastAsia"/>
          <w:b/>
          <w:color w:val="auto"/>
          <w:sz w:val="32"/>
          <w:szCs w:val="32"/>
          <w:highlight w:val="none"/>
        </w:rPr>
        <w:t>：</w:t>
      </w:r>
      <w:r>
        <w:rPr>
          <w:rFonts w:hint="eastAsia"/>
          <w:b/>
          <w:color w:val="auto"/>
          <w:sz w:val="32"/>
          <w:szCs w:val="32"/>
          <w:highlight w:val="none"/>
          <w:lang w:eastAsia="zh-CN"/>
        </w:rPr>
        <w:t>横店镇</w:t>
      </w:r>
      <w:r>
        <w:rPr>
          <w:rFonts w:hint="eastAsia"/>
          <w:b/>
          <w:color w:val="auto"/>
          <w:sz w:val="32"/>
          <w:szCs w:val="32"/>
          <w:highlight w:val="none"/>
        </w:rPr>
        <w:t>卫生保洁考核评分标准</w:t>
      </w:r>
    </w:p>
    <w:tbl>
      <w:tblPr>
        <w:tblStyle w:val="2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20"/>
        <w:gridCol w:w="378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检 查</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项 目</w:t>
            </w:r>
          </w:p>
        </w:tc>
        <w:tc>
          <w:tcPr>
            <w:tcW w:w="720"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检查</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方式</w:t>
            </w:r>
          </w:p>
        </w:tc>
        <w:tc>
          <w:tcPr>
            <w:tcW w:w="3780"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管理作业标准</w:t>
            </w:r>
          </w:p>
        </w:tc>
        <w:tc>
          <w:tcPr>
            <w:tcW w:w="4500" w:type="dxa"/>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（一）</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作业</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规范</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管理</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落实</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台</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帐</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检</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1、按照保洁分类管理指标要求落实清扫保洁方案</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1、各项整治、重大活动时未制定工作方案的每项每次扣1分。扣分值作当月累加。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2、按照保洁分类管理指标和作业规范要求落实路面分类保洁作业标准。</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2、未按招标要求落实路面分类保洁标准的，每岗位每次扣2分。经督查还未落实的每处扣5分，扣分值作当月累加并给予警告。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、保洁企事业安全生产工作落实，每季度要对一线道路保洁员进行安全生产全面轮训，新录用环卫工人应实施安全生产培训后方可上岗。</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、未按规定时间完成一线道路保洁员安全生产全面轮训的每次扣3分，未按时上报轮训记录的每次扣1.5分，未对新录用环卫工人进行安全生产培训就安排上岗的每次扣1分，未按时上报培训情况的扣0.5分。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、保洁企事业用工制度</w:t>
            </w:r>
            <w:r>
              <w:rPr>
                <w:rFonts w:hint="eastAsia" w:ascii="宋体" w:hAnsi="宋体"/>
                <w:color w:val="auto"/>
                <w:kern w:val="0"/>
                <w:highlight w:val="none"/>
              </w:rPr>
              <w:t>必须</w:t>
            </w:r>
            <w:r>
              <w:rPr>
                <w:rFonts w:hint="eastAsia" w:ascii="宋体" w:hAnsi="宋体"/>
                <w:color w:val="auto"/>
                <w:highlight w:val="none"/>
              </w:rPr>
              <w:t>符合国家相关法律、法规及合同要求的规定。</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5</w:t>
            </w:r>
            <w:r>
              <w:rPr>
                <w:rFonts w:hint="eastAsia" w:ascii="宋体" w:hAnsi="宋体"/>
                <w:color w:val="auto"/>
                <w:szCs w:val="21"/>
                <w:highlight w:val="none"/>
              </w:rPr>
              <w:t>、未按要求跟标段内所有员工签订劳动合同的或发放员工工资低于本市区最低保障工资标准的，每发现一人次扣1分，扣分值作当月累加。经管理部门督查作业单位仍未改正的，终止合同没收履约保证金。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（二）</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环卫</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设施</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管理</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落实</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现</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场</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检</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、果壳箱无歪斜，垃圾收集规范。</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6</w:t>
            </w:r>
            <w:r>
              <w:rPr>
                <w:rFonts w:hint="eastAsia" w:ascii="宋体" w:hAnsi="宋体"/>
                <w:color w:val="auto"/>
                <w:szCs w:val="21"/>
                <w:highlight w:val="none"/>
              </w:rPr>
              <w:t>、果壳箱倾斜的，每只扣0.1分；</w:t>
            </w:r>
          </w:p>
          <w:p>
            <w:pPr>
              <w:textAlignment w:val="baseline"/>
              <w:rPr>
                <w:rFonts w:ascii="宋体" w:hAnsi="宋体"/>
                <w:color w:val="auto"/>
                <w:szCs w:val="21"/>
                <w:highlight w:val="none"/>
              </w:rPr>
            </w:pPr>
            <w:r>
              <w:rPr>
                <w:rFonts w:hint="eastAsia" w:ascii="宋体" w:hAnsi="宋体"/>
                <w:color w:val="auto"/>
                <w:szCs w:val="21"/>
                <w:highlight w:val="none"/>
              </w:rPr>
              <w:t>未按操作规范作业造成破损的扣0.5分；</w:t>
            </w:r>
          </w:p>
          <w:p>
            <w:pPr>
              <w:textAlignment w:val="baseline"/>
              <w:rPr>
                <w:rFonts w:ascii="宋体" w:hAnsi="宋体"/>
                <w:color w:val="auto"/>
                <w:szCs w:val="21"/>
                <w:highlight w:val="none"/>
              </w:rPr>
            </w:pPr>
            <w:r>
              <w:rPr>
                <w:rFonts w:hint="eastAsia" w:ascii="宋体" w:hAnsi="宋体"/>
                <w:color w:val="auto"/>
                <w:szCs w:val="21"/>
                <w:highlight w:val="none"/>
              </w:rPr>
              <w:t xml:space="preserve">果壳箱破损、油漆褪色扣0.1分。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、垃圾容器摆放位置合理、整齐，随时保持整洁、无污垢及密闭。垃圾收集后环卫容器必须马上复位。</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、垃圾容器不整洁有污垢的，每处扣0.2分，环卫容器缺失、垃圾桶不入房，每处扣0.2分。果壳箱内胆、垃圾桶未摆放原位每处扣0.2分；果壳箱、垃圾桶、房未密闭，每处扣0.1分。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s="宋体"/>
                <w:color w:val="auto"/>
                <w:spacing w:val="-8"/>
                <w:szCs w:val="21"/>
                <w:highlight w:val="none"/>
              </w:rPr>
            </w:pPr>
            <w:r>
              <w:rPr>
                <w:rFonts w:hint="eastAsia" w:ascii="宋体" w:hAnsi="宋体" w:cs="宋体"/>
                <w:color w:val="auto"/>
                <w:spacing w:val="-8"/>
                <w:szCs w:val="21"/>
                <w:highlight w:val="none"/>
                <w:lang w:val="en-US" w:eastAsia="zh-CN"/>
              </w:rPr>
              <w:t>8</w:t>
            </w:r>
            <w:r>
              <w:rPr>
                <w:rFonts w:hint="eastAsia" w:ascii="宋体" w:hAnsi="宋体" w:cs="宋体"/>
                <w:color w:val="auto"/>
                <w:spacing w:val="-8"/>
                <w:szCs w:val="21"/>
                <w:highlight w:val="none"/>
              </w:rPr>
              <w:t>、保持垃圾容器</w:t>
            </w:r>
            <w:r>
              <w:rPr>
                <w:rFonts w:hint="eastAsia" w:ascii="宋体" w:hAnsi="宋体"/>
                <w:color w:val="auto"/>
                <w:szCs w:val="21"/>
                <w:highlight w:val="none"/>
              </w:rPr>
              <w:t>齐全、</w:t>
            </w:r>
            <w:r>
              <w:rPr>
                <w:rFonts w:hint="eastAsia" w:ascii="宋体" w:hAnsi="宋体" w:cs="宋体"/>
                <w:color w:val="auto"/>
                <w:spacing w:val="-8"/>
                <w:szCs w:val="21"/>
                <w:highlight w:val="none"/>
              </w:rPr>
              <w:t>完好。</w:t>
            </w:r>
            <w:r>
              <w:rPr>
                <w:rFonts w:hint="eastAsia" w:ascii="宋体" w:hAnsi="宋体"/>
                <w:color w:val="auto"/>
                <w:szCs w:val="21"/>
                <w:highlight w:val="none"/>
              </w:rPr>
              <w:t>垃圾容器定期做好清洗、消杀。</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zCs w:val="21"/>
                <w:highlight w:val="none"/>
                <w:lang w:val="en-US" w:eastAsia="zh-CN"/>
              </w:rPr>
              <w:t>8</w:t>
            </w:r>
            <w:r>
              <w:rPr>
                <w:rFonts w:hint="eastAsia" w:ascii="宋体" w:hAnsi="宋体"/>
                <w:color w:val="auto"/>
                <w:szCs w:val="21"/>
                <w:highlight w:val="none"/>
              </w:rPr>
              <w:t>、</w:t>
            </w:r>
            <w:r>
              <w:rPr>
                <w:rFonts w:hint="eastAsia" w:ascii="宋体" w:hAnsi="宋体"/>
                <w:color w:val="auto"/>
                <w:spacing w:val="-8"/>
                <w:szCs w:val="21"/>
                <w:highlight w:val="none"/>
              </w:rPr>
              <w:t>垃圾容器损坏、丢失应在半个工作日之内，书面形式上报区环卫处进行更换、修复，未及时上报的，</w:t>
            </w:r>
            <w:r>
              <w:rPr>
                <w:rFonts w:hint="eastAsia" w:ascii="宋体" w:hAnsi="宋体"/>
                <w:color w:val="auto"/>
                <w:szCs w:val="21"/>
                <w:highlight w:val="none"/>
              </w:rPr>
              <w:t>每处每次扣1分。未按要求定期做好清洗、消杀的，每处每次扣0.5分。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color w:val="auto"/>
                <w:highlight w:val="none"/>
              </w:rPr>
            </w:pPr>
            <w:r>
              <w:rPr>
                <w:rFonts w:hint="eastAsia" w:ascii="宋体" w:hAnsi="宋体"/>
                <w:color w:val="auto"/>
                <w:spacing w:val="-8"/>
                <w:szCs w:val="21"/>
                <w:highlight w:val="none"/>
                <w:lang w:val="en-US" w:eastAsia="zh-CN"/>
              </w:rPr>
              <w:t>9</w:t>
            </w:r>
            <w:r>
              <w:rPr>
                <w:rFonts w:hint="eastAsia" w:ascii="宋体" w:hAnsi="宋体"/>
                <w:color w:val="auto"/>
                <w:spacing w:val="-8"/>
                <w:szCs w:val="21"/>
                <w:highlight w:val="none"/>
              </w:rPr>
              <w:t>、环卫作业车辆（含机动车、非机动车）保持完好整洁、无破损，</w:t>
            </w:r>
            <w:r>
              <w:rPr>
                <w:rFonts w:hint="eastAsia"/>
                <w:color w:val="auto"/>
                <w:kern w:val="0"/>
                <w:highlight w:val="none"/>
              </w:rPr>
              <w:t>有统一编号、垃圾分类标识、监督电话、责任单位</w:t>
            </w:r>
            <w:r>
              <w:rPr>
                <w:rFonts w:hint="eastAsia"/>
                <w:color w:val="auto"/>
                <w:highlight w:val="none"/>
              </w:rPr>
              <w:t>、车厢外无吊挂，</w:t>
            </w:r>
            <w:r>
              <w:rPr>
                <w:rFonts w:hint="eastAsia"/>
                <w:color w:val="auto"/>
                <w:kern w:val="0"/>
                <w:highlight w:val="none"/>
              </w:rPr>
              <w:t>并按规定进行停放。</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lang w:val="en-US" w:eastAsia="zh-CN"/>
              </w:rPr>
              <w:t>9</w:t>
            </w:r>
            <w:r>
              <w:rPr>
                <w:rFonts w:hint="eastAsia" w:ascii="宋体" w:hAnsi="宋体"/>
                <w:color w:val="auto"/>
                <w:spacing w:val="-8"/>
                <w:szCs w:val="21"/>
                <w:highlight w:val="none"/>
              </w:rPr>
              <w:t>、环卫专用车辆外观不洁、积尘、破损、车身油漆剥落（剥落面积大于15cm×15cm），每发现一次扣0.5分；</w:t>
            </w:r>
          </w:p>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环卫专用车辆</w:t>
            </w:r>
            <w:r>
              <w:rPr>
                <w:rFonts w:hint="eastAsia"/>
                <w:color w:val="auto"/>
                <w:kern w:val="0"/>
                <w:highlight w:val="none"/>
              </w:rPr>
              <w:t>无统一编号、垃圾分类标识、监督电话、责任单位</w:t>
            </w:r>
            <w:r>
              <w:rPr>
                <w:rFonts w:hint="eastAsia"/>
                <w:color w:val="auto"/>
                <w:highlight w:val="none"/>
              </w:rPr>
              <w:t>的，</w:t>
            </w:r>
            <w:r>
              <w:rPr>
                <w:rFonts w:hint="eastAsia" w:ascii="宋体" w:hAnsi="宋体"/>
                <w:color w:val="auto"/>
                <w:spacing w:val="-8"/>
                <w:szCs w:val="21"/>
                <w:highlight w:val="none"/>
              </w:rPr>
              <w:t>每发现一次扣0.5分；</w:t>
            </w:r>
          </w:p>
          <w:p>
            <w:pPr>
              <w:adjustRightInd w:val="0"/>
              <w:snapToGrid w:val="0"/>
              <w:rPr>
                <w:rFonts w:ascii="宋体" w:hAnsi="宋体"/>
                <w:color w:val="auto"/>
                <w:spacing w:val="-8"/>
                <w:szCs w:val="21"/>
                <w:highlight w:val="none"/>
              </w:rPr>
            </w:pPr>
            <w:r>
              <w:rPr>
                <w:rFonts w:hint="eastAsia"/>
                <w:color w:val="auto"/>
                <w:highlight w:val="none"/>
              </w:rPr>
              <w:t>车厢外有吊挂的，</w:t>
            </w:r>
            <w:r>
              <w:rPr>
                <w:rFonts w:hint="eastAsia" w:ascii="宋体" w:hAnsi="宋体"/>
                <w:color w:val="auto"/>
                <w:spacing w:val="-8"/>
                <w:szCs w:val="21"/>
                <w:highlight w:val="none"/>
              </w:rPr>
              <w:t>每发现一次扣0.2分；</w:t>
            </w:r>
          </w:p>
          <w:p>
            <w:pPr>
              <w:adjustRightInd w:val="0"/>
              <w:snapToGrid w:val="0"/>
              <w:rPr>
                <w:rFonts w:ascii="宋体" w:hAnsi="宋体"/>
                <w:color w:val="auto"/>
                <w:spacing w:val="-8"/>
                <w:szCs w:val="21"/>
                <w:highlight w:val="none"/>
              </w:rPr>
            </w:pPr>
            <w:r>
              <w:rPr>
                <w:rFonts w:hint="eastAsia"/>
                <w:color w:val="auto"/>
                <w:kern w:val="0"/>
                <w:highlight w:val="none"/>
              </w:rPr>
              <w:t>未按规定进行停放的，</w:t>
            </w:r>
            <w:r>
              <w:rPr>
                <w:rFonts w:hint="eastAsia" w:ascii="宋体" w:hAnsi="宋体"/>
                <w:color w:val="auto"/>
                <w:spacing w:val="-8"/>
                <w:szCs w:val="21"/>
                <w:highlight w:val="none"/>
              </w:rPr>
              <w:t>每发现一次扣0.2分</w:t>
            </w:r>
            <w:r>
              <w:rPr>
                <w:rFonts w:hint="eastAsia"/>
                <w:color w:val="auto"/>
                <w:kern w:val="0"/>
                <w:highlight w:val="none"/>
              </w:rPr>
              <w:t>。</w:t>
            </w:r>
            <w:r>
              <w:rPr>
                <w:rFonts w:hint="eastAsia" w:ascii="宋体" w:hAnsi="宋体"/>
                <w:color w:val="auto"/>
                <w:spacing w:val="-8"/>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kern w:val="0"/>
                <w:szCs w:val="21"/>
                <w:highlight w:val="none"/>
                <w:lang w:val="zh-CN"/>
              </w:rPr>
              <w:t>1</w:t>
            </w:r>
            <w:r>
              <w:rPr>
                <w:rFonts w:hint="eastAsia" w:ascii="宋体" w:hAnsi="宋体"/>
                <w:color w:val="auto"/>
                <w:kern w:val="0"/>
                <w:szCs w:val="21"/>
                <w:highlight w:val="none"/>
                <w:lang w:val="en-US" w:eastAsia="zh-CN"/>
              </w:rPr>
              <w:t>0</w:t>
            </w:r>
            <w:r>
              <w:rPr>
                <w:rFonts w:hint="eastAsia" w:ascii="宋体" w:hAnsi="宋体"/>
                <w:color w:val="auto"/>
                <w:kern w:val="0"/>
                <w:szCs w:val="21"/>
                <w:highlight w:val="none"/>
                <w:lang w:val="zh-CN"/>
              </w:rPr>
              <w:t>、清扫作业间隙，清扫工具要规范摆放。</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kern w:val="0"/>
                <w:szCs w:val="21"/>
                <w:highlight w:val="none"/>
                <w:lang w:val="zh-CN"/>
              </w:rPr>
              <w:t>1</w:t>
            </w:r>
            <w:r>
              <w:rPr>
                <w:rFonts w:hint="eastAsia" w:ascii="宋体" w:hAnsi="宋体"/>
                <w:color w:val="auto"/>
                <w:kern w:val="0"/>
                <w:szCs w:val="21"/>
                <w:highlight w:val="none"/>
                <w:lang w:val="en-US" w:eastAsia="zh-CN"/>
              </w:rPr>
              <w:t>0</w:t>
            </w:r>
            <w:r>
              <w:rPr>
                <w:rFonts w:hint="eastAsia" w:ascii="宋体" w:hAnsi="宋体"/>
                <w:color w:val="auto"/>
                <w:kern w:val="0"/>
                <w:szCs w:val="21"/>
                <w:highlight w:val="none"/>
                <w:lang w:val="zh-CN"/>
              </w:rPr>
              <w:t>、摆放不规范、随意放置的，每发现一次扣0.2分。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（三）人员</w:t>
            </w:r>
          </w:p>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管理</w:t>
            </w:r>
          </w:p>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指标</w:t>
            </w:r>
          </w:p>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落实</w:t>
            </w:r>
          </w:p>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jc w:val="center"/>
              <w:textAlignment w:val="baseline"/>
              <w:rPr>
                <w:rFonts w:ascii="宋体" w:hAnsi="宋体"/>
                <w:color w:val="auto"/>
                <w:szCs w:val="21"/>
                <w:highlight w:val="none"/>
              </w:rPr>
            </w:pPr>
            <w:r>
              <w:rPr>
                <w:rFonts w:hint="eastAsia" w:ascii="宋体" w:hAnsi="宋体"/>
                <w:color w:val="auto"/>
                <w:szCs w:val="21"/>
                <w:highlight w:val="none"/>
              </w:rPr>
              <w:t>现</w:t>
            </w:r>
          </w:p>
          <w:p>
            <w:pPr>
              <w:jc w:val="center"/>
              <w:textAlignment w:val="baseline"/>
              <w:rPr>
                <w:rFonts w:ascii="宋体" w:hAnsi="宋体"/>
                <w:color w:val="auto"/>
                <w:szCs w:val="21"/>
                <w:highlight w:val="none"/>
              </w:rPr>
            </w:pPr>
            <w:r>
              <w:rPr>
                <w:rFonts w:hint="eastAsia" w:ascii="宋体" w:hAnsi="宋体"/>
                <w:color w:val="auto"/>
                <w:szCs w:val="21"/>
                <w:highlight w:val="none"/>
              </w:rPr>
              <w:t>场</w:t>
            </w:r>
          </w:p>
          <w:p>
            <w:pPr>
              <w:jc w:val="center"/>
              <w:textAlignment w:val="baseline"/>
              <w:rPr>
                <w:rFonts w:ascii="宋体" w:hAnsi="宋体"/>
                <w:color w:val="auto"/>
                <w:szCs w:val="21"/>
                <w:highlight w:val="none"/>
              </w:rPr>
            </w:pPr>
            <w:r>
              <w:rPr>
                <w:rFonts w:hint="eastAsia" w:ascii="宋体" w:hAnsi="宋体"/>
                <w:color w:val="auto"/>
                <w:szCs w:val="21"/>
                <w:highlight w:val="none"/>
              </w:rPr>
              <w:t>检</w:t>
            </w:r>
          </w:p>
          <w:p>
            <w:pPr>
              <w:tabs>
                <w:tab w:val="left" w:pos="380"/>
                <w:tab w:val="center" w:pos="522"/>
              </w:tabs>
              <w:jc w:val="center"/>
              <w:textAlignment w:val="baseline"/>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、按照合同要求落实保洁区域保洁人员数量。</w:t>
            </w:r>
          </w:p>
        </w:tc>
        <w:tc>
          <w:tcPr>
            <w:tcW w:w="4500" w:type="dxa"/>
            <w:noWrap w:val="0"/>
            <w:vAlign w:val="top"/>
          </w:tcPr>
          <w:p>
            <w:pPr>
              <w:textAlignment w:val="baseline"/>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1</w:t>
            </w:r>
            <w:r>
              <w:rPr>
                <w:rFonts w:hint="eastAsia" w:ascii="宋体" w:hAnsi="宋体"/>
                <w:color w:val="auto"/>
                <w:szCs w:val="21"/>
                <w:highlight w:val="none"/>
              </w:rPr>
              <w:t>、未按规定落实保洁人员的，每次扣0.5分。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、作业期间保洁人员不得有扎堆聊天、立岗、脱岗、坐岗等做跟保洁工作无关事情。</w:t>
            </w:r>
          </w:p>
        </w:tc>
        <w:tc>
          <w:tcPr>
            <w:tcW w:w="4500" w:type="dxa"/>
            <w:noWrap w:val="0"/>
            <w:vAlign w:val="top"/>
          </w:tcPr>
          <w:p>
            <w:pPr>
              <w:widowControl/>
              <w:rPr>
                <w:rFonts w:ascii="宋体" w:hAnsi="宋体"/>
                <w:color w:val="auto"/>
                <w:spacing w:val="-8"/>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2</w:t>
            </w:r>
            <w:r>
              <w:rPr>
                <w:rFonts w:hint="eastAsia" w:ascii="宋体" w:hAnsi="宋体"/>
                <w:color w:val="auto"/>
                <w:szCs w:val="21"/>
                <w:highlight w:val="none"/>
              </w:rPr>
              <w:t>、作业期间清扫保洁人员有扎堆聊天、立岗、坐岗等做跟保洁无关事情的每项每人次扣0.5分，有脱岗的扣1分。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rPr>
                <w:rFonts w:ascii="宋体" w:hAnsi="宋体"/>
                <w:color w:val="auto"/>
                <w:szCs w:val="21"/>
                <w:highlight w:val="none"/>
              </w:rPr>
            </w:pPr>
          </w:p>
          <w:p>
            <w:pPr>
              <w:jc w:val="center"/>
              <w:rPr>
                <w:rFonts w:ascii="宋体" w:hAnsi="宋体"/>
                <w:color w:val="auto"/>
                <w:szCs w:val="21"/>
                <w:highlight w:val="none"/>
              </w:rPr>
            </w:pPr>
            <w:r>
              <w:rPr>
                <w:rFonts w:hint="eastAsia" w:ascii="宋体" w:hAnsi="宋体"/>
                <w:color w:val="auto"/>
                <w:szCs w:val="21"/>
                <w:highlight w:val="none"/>
              </w:rPr>
              <w:t>（四）</w:t>
            </w:r>
          </w:p>
          <w:p>
            <w:pPr>
              <w:jc w:val="center"/>
              <w:rPr>
                <w:rFonts w:ascii="宋体" w:hAnsi="宋体"/>
                <w:color w:val="auto"/>
                <w:szCs w:val="21"/>
                <w:highlight w:val="none"/>
              </w:rPr>
            </w:pPr>
            <w:r>
              <w:rPr>
                <w:rFonts w:hint="eastAsia" w:ascii="宋体" w:hAnsi="宋体"/>
                <w:color w:val="auto"/>
                <w:szCs w:val="21"/>
                <w:highlight w:val="none"/>
              </w:rPr>
              <w:t>垃圾</w:t>
            </w:r>
          </w:p>
          <w:p>
            <w:pPr>
              <w:jc w:val="center"/>
              <w:rPr>
                <w:rFonts w:ascii="宋体" w:hAnsi="宋体"/>
                <w:color w:val="auto"/>
                <w:szCs w:val="21"/>
                <w:highlight w:val="none"/>
              </w:rPr>
            </w:pPr>
            <w:r>
              <w:rPr>
                <w:rFonts w:hint="eastAsia" w:ascii="宋体" w:hAnsi="宋体"/>
                <w:color w:val="auto"/>
                <w:szCs w:val="21"/>
                <w:highlight w:val="none"/>
              </w:rPr>
              <w:t>清运</w:t>
            </w:r>
          </w:p>
          <w:p>
            <w:pPr>
              <w:jc w:val="center"/>
              <w:rPr>
                <w:rFonts w:ascii="宋体" w:hAnsi="宋体"/>
                <w:color w:val="auto"/>
                <w:szCs w:val="21"/>
                <w:highlight w:val="none"/>
              </w:rPr>
            </w:pPr>
            <w:r>
              <w:rPr>
                <w:rFonts w:hint="eastAsia" w:ascii="宋体" w:hAnsi="宋体"/>
                <w:color w:val="auto"/>
                <w:szCs w:val="21"/>
                <w:highlight w:val="none"/>
              </w:rPr>
              <w:t>管理</w:t>
            </w:r>
          </w:p>
          <w:p>
            <w:pPr>
              <w:jc w:val="center"/>
              <w:rPr>
                <w:rFonts w:ascii="宋体" w:hAnsi="宋体"/>
                <w:color w:val="auto"/>
                <w:szCs w:val="21"/>
                <w:highlight w:val="none"/>
              </w:rPr>
            </w:pPr>
            <w:r>
              <w:rPr>
                <w:rFonts w:hint="eastAsia" w:ascii="宋体" w:hAnsi="宋体"/>
                <w:color w:val="auto"/>
                <w:szCs w:val="21"/>
                <w:highlight w:val="none"/>
              </w:rPr>
              <w:t>指标</w:t>
            </w:r>
          </w:p>
          <w:p>
            <w:pPr>
              <w:jc w:val="center"/>
              <w:rPr>
                <w:rFonts w:ascii="宋体" w:hAnsi="宋体"/>
                <w:color w:val="auto"/>
                <w:szCs w:val="21"/>
                <w:highlight w:val="none"/>
              </w:rPr>
            </w:pPr>
            <w:r>
              <w:rPr>
                <w:rFonts w:hint="eastAsia" w:ascii="宋体" w:hAnsi="宋体"/>
                <w:color w:val="auto"/>
                <w:szCs w:val="21"/>
                <w:highlight w:val="none"/>
              </w:rPr>
              <w:t>落实</w:t>
            </w:r>
          </w:p>
          <w:p>
            <w:pPr>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textAlignment w:val="baseline"/>
              <w:rPr>
                <w:rFonts w:ascii="宋体" w:hAnsi="宋体"/>
                <w:color w:val="auto"/>
                <w:szCs w:val="21"/>
                <w:highlight w:val="none"/>
              </w:rPr>
            </w:pPr>
          </w:p>
          <w:p>
            <w:pPr>
              <w:jc w:val="center"/>
              <w:textAlignment w:val="baseline"/>
              <w:rPr>
                <w:rFonts w:ascii="宋体" w:hAnsi="宋体"/>
                <w:color w:val="auto"/>
                <w:szCs w:val="21"/>
                <w:highlight w:val="none"/>
              </w:rPr>
            </w:pPr>
            <w:r>
              <w:rPr>
                <w:rFonts w:hint="eastAsia" w:ascii="宋体" w:hAnsi="宋体"/>
                <w:color w:val="auto"/>
                <w:szCs w:val="21"/>
                <w:highlight w:val="none"/>
              </w:rPr>
              <w:t>现</w:t>
            </w:r>
          </w:p>
          <w:p>
            <w:pPr>
              <w:jc w:val="center"/>
              <w:textAlignment w:val="baseline"/>
              <w:rPr>
                <w:rFonts w:ascii="宋体" w:hAnsi="宋体"/>
                <w:color w:val="auto"/>
                <w:szCs w:val="21"/>
                <w:highlight w:val="none"/>
              </w:rPr>
            </w:pPr>
            <w:r>
              <w:rPr>
                <w:rFonts w:hint="eastAsia" w:ascii="宋体" w:hAnsi="宋体"/>
                <w:color w:val="auto"/>
                <w:szCs w:val="21"/>
                <w:highlight w:val="none"/>
              </w:rPr>
              <w:t>场</w:t>
            </w:r>
          </w:p>
          <w:p>
            <w:pPr>
              <w:jc w:val="center"/>
              <w:textAlignment w:val="baseline"/>
              <w:rPr>
                <w:rFonts w:ascii="宋体" w:hAnsi="宋体"/>
                <w:color w:val="auto"/>
                <w:szCs w:val="21"/>
                <w:highlight w:val="none"/>
              </w:rPr>
            </w:pPr>
            <w:r>
              <w:rPr>
                <w:rFonts w:hint="eastAsia" w:ascii="宋体" w:hAnsi="宋体"/>
                <w:color w:val="auto"/>
                <w:szCs w:val="21"/>
                <w:highlight w:val="none"/>
              </w:rPr>
              <w:t>检</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13</w:t>
            </w:r>
            <w:r>
              <w:rPr>
                <w:rFonts w:hint="eastAsia" w:ascii="宋体" w:hAnsi="宋体"/>
                <w:color w:val="auto"/>
                <w:szCs w:val="21"/>
                <w:highlight w:val="none"/>
              </w:rPr>
              <w:t>、严格按规定在每日上午8：30前完成果壳箱、移动垃圾箱、固定垃圾房第一遍垃圾收集、清运,并清运彻底。</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3</w:t>
            </w:r>
            <w:r>
              <w:rPr>
                <w:rFonts w:hint="eastAsia" w:ascii="宋体" w:hAnsi="宋体"/>
                <w:color w:val="auto"/>
                <w:szCs w:val="21"/>
                <w:highlight w:val="none"/>
              </w:rPr>
              <w:t>、未在规定时间内完成第一遍垃圾收集、清运的，每处果壳箱、移动垃圾箱、固定垃圾房扣1分。清运不彻底的扣0.5分。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pacing w:val="-8"/>
                <w:szCs w:val="21"/>
                <w:highlight w:val="none"/>
              </w:rPr>
            </w:pPr>
            <w:r>
              <w:rPr>
                <w:rFonts w:hint="eastAsia" w:ascii="宋体" w:hAnsi="宋体"/>
                <w:color w:val="auto"/>
                <w:spacing w:val="-8"/>
                <w:szCs w:val="21"/>
                <w:highlight w:val="none"/>
              </w:rPr>
              <w:t>1</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、垃圾收集清运车实行密闭运输，无垃圾抛洒、无污水滴漏、车厢外无吊挂。</w:t>
            </w:r>
          </w:p>
          <w:p>
            <w:pPr>
              <w:pStyle w:val="22"/>
              <w:ind w:left="0" w:leftChars="0" w:firstLine="0" w:firstLineChars="0"/>
              <w:rPr>
                <w:color w:val="auto"/>
                <w:highlight w:val="none"/>
              </w:rPr>
            </w:pPr>
            <w:r>
              <w:rPr>
                <w:rFonts w:hint="eastAsia" w:ascii="宋体" w:hAnsi="宋体" w:eastAsia="宋体" w:cs="宋体"/>
                <w:color w:val="auto"/>
                <w:spacing w:val="-8"/>
                <w:kern w:val="2"/>
                <w:sz w:val="24"/>
                <w:szCs w:val="21"/>
                <w:highlight w:val="none"/>
                <w:lang w:val="en-US" w:eastAsia="zh-CN" w:bidi="ar-SA"/>
              </w:rPr>
              <w:t>服从垃圾处理终端管理，系好安全带，控制车速，车速≤20km/h，有序倾倒垃圾。</w:t>
            </w:r>
          </w:p>
        </w:tc>
        <w:tc>
          <w:tcPr>
            <w:tcW w:w="4500" w:type="dxa"/>
            <w:noWrap w:val="0"/>
            <w:vAlign w:val="top"/>
          </w:tcPr>
          <w:p>
            <w:pPr>
              <w:rPr>
                <w:rFonts w:ascii="宋体" w:hAnsi="宋体"/>
                <w:color w:val="auto"/>
                <w:spacing w:val="-8"/>
                <w:szCs w:val="21"/>
                <w:highlight w:val="none"/>
              </w:rPr>
            </w:pPr>
            <w:r>
              <w:rPr>
                <w:rFonts w:hint="eastAsia" w:ascii="宋体" w:hAnsi="宋体"/>
                <w:color w:val="auto"/>
                <w:spacing w:val="-8"/>
                <w:szCs w:val="21"/>
                <w:highlight w:val="none"/>
              </w:rPr>
              <w:t>1</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、垃圾收集清运车未实行密闭运输，每发现一次，扣0.5分；</w:t>
            </w:r>
          </w:p>
          <w:p>
            <w:pPr>
              <w:rPr>
                <w:rFonts w:ascii="宋体" w:hAnsi="宋体"/>
                <w:color w:val="auto"/>
                <w:spacing w:val="-8"/>
                <w:szCs w:val="21"/>
                <w:highlight w:val="none"/>
              </w:rPr>
            </w:pPr>
            <w:r>
              <w:rPr>
                <w:rFonts w:hint="eastAsia" w:ascii="宋体" w:hAnsi="宋体"/>
                <w:color w:val="auto"/>
                <w:spacing w:val="-8"/>
                <w:szCs w:val="21"/>
                <w:highlight w:val="none"/>
              </w:rPr>
              <w:t>发生抛洒滴漏污染路面、车厢外有吊挂的，每发生1次扣0.5分。</w:t>
            </w:r>
          </w:p>
          <w:p>
            <w:pPr>
              <w:rPr>
                <w:color w:val="auto"/>
                <w:highlight w:val="none"/>
              </w:rPr>
            </w:pPr>
            <w:r>
              <w:rPr>
                <w:rFonts w:hint="eastAsia"/>
                <w:color w:val="auto"/>
                <w:highlight w:val="none"/>
              </w:rPr>
              <w:t>不服从管理，每次扣3分；不系安全带，</w:t>
            </w:r>
            <w:r>
              <w:rPr>
                <w:rFonts w:hint="eastAsia" w:ascii="宋体" w:hAnsi="宋体"/>
                <w:color w:val="auto"/>
                <w:szCs w:val="21"/>
                <w:highlight w:val="none"/>
              </w:rPr>
              <w:t>每人次扣0.5分；超速每车次扣1分.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1</w:t>
            </w:r>
            <w:r>
              <w:rPr>
                <w:rFonts w:hint="eastAsia" w:ascii="宋体" w:hAnsi="宋体"/>
                <w:color w:val="auto"/>
                <w:spacing w:val="-8"/>
                <w:szCs w:val="21"/>
                <w:highlight w:val="none"/>
                <w:lang w:val="en-US" w:eastAsia="zh-CN"/>
              </w:rPr>
              <w:t>5</w:t>
            </w:r>
            <w:r>
              <w:rPr>
                <w:rFonts w:hint="eastAsia" w:ascii="宋体" w:hAnsi="宋体"/>
                <w:color w:val="auto"/>
                <w:spacing w:val="-8"/>
                <w:szCs w:val="21"/>
                <w:highlight w:val="none"/>
              </w:rPr>
              <w:t>、果壳箱、垃圾桶、垃圾房垃圾，做到日产日清。</w:t>
            </w:r>
            <w:r>
              <w:rPr>
                <w:rFonts w:hint="eastAsia" w:ascii="宋体" w:hAnsi="宋体"/>
                <w:color w:val="auto"/>
                <w:szCs w:val="21"/>
                <w:highlight w:val="none"/>
              </w:rPr>
              <w:t>移动垃圾箱内的垃圾不得落地，</w:t>
            </w:r>
            <w:r>
              <w:rPr>
                <w:rFonts w:hint="eastAsia" w:ascii="宋体" w:hAnsi="宋体"/>
                <w:color w:val="auto"/>
                <w:spacing w:val="-8"/>
                <w:szCs w:val="21"/>
                <w:highlight w:val="none"/>
              </w:rPr>
              <w:t>必须配备专门车辆清洁直运。</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1</w:t>
            </w:r>
            <w:r>
              <w:rPr>
                <w:rFonts w:hint="eastAsia" w:ascii="宋体" w:hAnsi="宋体"/>
                <w:color w:val="auto"/>
                <w:spacing w:val="-8"/>
                <w:szCs w:val="21"/>
                <w:highlight w:val="none"/>
                <w:lang w:val="en-US" w:eastAsia="zh-CN"/>
              </w:rPr>
              <w:t>5</w:t>
            </w:r>
            <w:r>
              <w:rPr>
                <w:rFonts w:hint="eastAsia" w:ascii="宋体" w:hAnsi="宋体"/>
                <w:color w:val="auto"/>
                <w:spacing w:val="-8"/>
                <w:szCs w:val="21"/>
                <w:highlight w:val="none"/>
              </w:rPr>
              <w:t>、未做到垃圾日产日清，晚上保洁结束前垃圾容器内垃圾超过50%的，每处扣0.2分；</w:t>
            </w:r>
          </w:p>
          <w:p>
            <w:pPr>
              <w:adjustRightInd w:val="0"/>
              <w:snapToGrid w:val="0"/>
              <w:rPr>
                <w:rFonts w:ascii="宋体" w:hAnsi="宋体"/>
                <w:color w:val="auto"/>
                <w:spacing w:val="-8"/>
                <w:szCs w:val="21"/>
                <w:highlight w:val="none"/>
              </w:rPr>
            </w:pPr>
            <w:r>
              <w:rPr>
                <w:rFonts w:hint="eastAsia" w:ascii="宋体" w:hAnsi="宋体"/>
                <w:color w:val="auto"/>
                <w:szCs w:val="21"/>
                <w:highlight w:val="none"/>
              </w:rPr>
              <w:t>移动垃圾箱内的垃圾落地后再清理从而造成二次污染的每处每次扣0.5分</w:t>
            </w:r>
            <w:r>
              <w:rPr>
                <w:rFonts w:hint="eastAsia" w:ascii="宋体" w:hAnsi="宋体"/>
                <w:color w:val="auto"/>
                <w:spacing w:val="-8"/>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、果壳箱、移动垃圾箱及垃圾房</w:t>
            </w:r>
            <w:r>
              <w:rPr>
                <w:rFonts w:hint="eastAsia" w:ascii="宋体" w:hAnsi="宋体"/>
                <w:color w:val="auto"/>
                <w:spacing w:val="-8"/>
                <w:szCs w:val="21"/>
                <w:highlight w:val="none"/>
              </w:rPr>
              <w:t>无垃圾满溢现象，</w:t>
            </w:r>
            <w:r>
              <w:rPr>
                <w:rFonts w:hint="eastAsia" w:ascii="宋体" w:hAnsi="宋体"/>
                <w:color w:val="auto"/>
                <w:szCs w:val="21"/>
                <w:highlight w:val="none"/>
              </w:rPr>
              <w:t>周围保持整洁干净，无房外暴露垃圾。</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6</w:t>
            </w:r>
            <w:r>
              <w:rPr>
                <w:rFonts w:hint="eastAsia" w:ascii="宋体" w:hAnsi="宋体"/>
                <w:color w:val="auto"/>
                <w:szCs w:val="21"/>
                <w:highlight w:val="none"/>
              </w:rPr>
              <w:t>、果壳箱、移动垃圾箱、垃圾房垃圾</w:t>
            </w:r>
            <w:r>
              <w:rPr>
                <w:rFonts w:hint="eastAsia" w:ascii="宋体" w:hAnsi="宋体"/>
                <w:color w:val="auto"/>
                <w:spacing w:val="-8"/>
                <w:szCs w:val="21"/>
                <w:highlight w:val="none"/>
              </w:rPr>
              <w:t>清运不及时，垃圾超出垃圾容器投放口平面的或</w:t>
            </w:r>
            <w:r>
              <w:rPr>
                <w:rFonts w:hint="eastAsia" w:ascii="宋体" w:hAnsi="宋体"/>
                <w:color w:val="auto"/>
                <w:szCs w:val="21"/>
                <w:highlight w:val="none"/>
              </w:rPr>
              <w:t>满溢的每处扣0.3分；</w:t>
            </w:r>
          </w:p>
          <w:p>
            <w:pPr>
              <w:rPr>
                <w:rFonts w:ascii="宋体" w:hAnsi="宋体"/>
                <w:color w:val="auto"/>
                <w:szCs w:val="21"/>
                <w:highlight w:val="none"/>
              </w:rPr>
            </w:pPr>
            <w:r>
              <w:rPr>
                <w:rFonts w:hint="eastAsia" w:ascii="宋体" w:hAnsi="宋体"/>
                <w:color w:val="auto"/>
                <w:szCs w:val="21"/>
                <w:highlight w:val="none"/>
              </w:rPr>
              <w:t>周围地面不洁有暴露垃圾、垃圾堆或污水的每处扣0.5分。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17</w:t>
            </w:r>
            <w:r>
              <w:rPr>
                <w:rFonts w:hint="eastAsia" w:ascii="宋体" w:hAnsi="宋体"/>
                <w:color w:val="auto"/>
                <w:szCs w:val="21"/>
                <w:highlight w:val="none"/>
              </w:rPr>
              <w:t>、清扫、清运收集的垃圾不应随意倾倒，必须按规定统一运至垃圾中转站进行垃圾处理。在垃圾中转站倾倒垃圾必须服从管理员调度、指挥。</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17</w:t>
            </w:r>
            <w:r>
              <w:rPr>
                <w:rFonts w:hint="eastAsia" w:ascii="宋体" w:hAnsi="宋体"/>
                <w:color w:val="auto"/>
                <w:szCs w:val="21"/>
                <w:highlight w:val="none"/>
              </w:rPr>
              <w:t>、焚烧垃圾、树叶、杂物的每次扣1分；垃圾收集车内的垃圾未直接运往垃圾中转站倾倒，随意倾倒的每次扣1分；</w:t>
            </w:r>
          </w:p>
          <w:p>
            <w:pPr>
              <w:rPr>
                <w:rFonts w:ascii="宋体" w:hAnsi="宋体"/>
                <w:color w:val="auto"/>
                <w:szCs w:val="21"/>
                <w:highlight w:val="none"/>
              </w:rPr>
            </w:pPr>
            <w:r>
              <w:rPr>
                <w:rFonts w:hint="eastAsia" w:ascii="宋体" w:hAnsi="宋体"/>
                <w:color w:val="auto"/>
                <w:szCs w:val="21"/>
                <w:highlight w:val="none"/>
              </w:rPr>
              <w:t>在垃圾中转站倾倒垃圾不服从中转站管理员调度、指挥的，每次扣1分。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（五）清扫</w:t>
            </w:r>
          </w:p>
          <w:p>
            <w:pPr>
              <w:jc w:val="center"/>
              <w:rPr>
                <w:rFonts w:ascii="宋体" w:hAnsi="宋体"/>
                <w:color w:val="auto"/>
                <w:szCs w:val="21"/>
                <w:highlight w:val="none"/>
              </w:rPr>
            </w:pPr>
            <w:r>
              <w:rPr>
                <w:rFonts w:hint="eastAsia" w:ascii="宋体" w:hAnsi="宋体"/>
                <w:color w:val="auto"/>
                <w:szCs w:val="21"/>
                <w:highlight w:val="none"/>
              </w:rPr>
              <w:t>管理</w:t>
            </w:r>
          </w:p>
          <w:p>
            <w:pPr>
              <w:jc w:val="center"/>
              <w:rPr>
                <w:rFonts w:ascii="宋体" w:hAnsi="宋体"/>
                <w:color w:val="auto"/>
                <w:szCs w:val="21"/>
                <w:highlight w:val="none"/>
              </w:rPr>
            </w:pPr>
            <w:r>
              <w:rPr>
                <w:rFonts w:hint="eastAsia" w:ascii="宋体" w:hAnsi="宋体"/>
                <w:color w:val="auto"/>
                <w:szCs w:val="21"/>
                <w:highlight w:val="none"/>
              </w:rPr>
              <w:t>指标</w:t>
            </w:r>
          </w:p>
          <w:p>
            <w:pPr>
              <w:jc w:val="center"/>
              <w:rPr>
                <w:rFonts w:ascii="宋体" w:hAnsi="宋体"/>
                <w:color w:val="auto"/>
                <w:szCs w:val="21"/>
                <w:highlight w:val="none"/>
              </w:rPr>
            </w:pPr>
            <w:r>
              <w:rPr>
                <w:rFonts w:hint="eastAsia" w:ascii="宋体" w:hAnsi="宋体"/>
                <w:color w:val="auto"/>
                <w:szCs w:val="21"/>
                <w:highlight w:val="none"/>
              </w:rPr>
              <w:t>落实</w:t>
            </w:r>
          </w:p>
          <w:p>
            <w:pPr>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现</w:t>
            </w:r>
          </w:p>
          <w:p>
            <w:pPr>
              <w:jc w:val="center"/>
              <w:rPr>
                <w:rFonts w:ascii="宋体" w:hAnsi="宋体"/>
                <w:color w:val="auto"/>
                <w:szCs w:val="21"/>
                <w:highlight w:val="none"/>
              </w:rPr>
            </w:pPr>
            <w:r>
              <w:rPr>
                <w:rFonts w:hint="eastAsia" w:ascii="宋体" w:hAnsi="宋体"/>
                <w:color w:val="auto"/>
                <w:szCs w:val="21"/>
                <w:highlight w:val="none"/>
              </w:rPr>
              <w:t>场</w:t>
            </w:r>
          </w:p>
          <w:p>
            <w:pPr>
              <w:jc w:val="center"/>
              <w:rPr>
                <w:rFonts w:ascii="宋体" w:hAnsi="宋体"/>
                <w:color w:val="auto"/>
                <w:szCs w:val="21"/>
                <w:highlight w:val="none"/>
              </w:rPr>
            </w:pPr>
            <w:r>
              <w:rPr>
                <w:rFonts w:hint="eastAsia" w:ascii="宋体" w:hAnsi="宋体"/>
                <w:color w:val="auto"/>
                <w:szCs w:val="21"/>
                <w:highlight w:val="none"/>
              </w:rPr>
              <w:t>检</w:t>
            </w:r>
          </w:p>
          <w:p>
            <w:pPr>
              <w:jc w:val="center"/>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18</w:t>
            </w:r>
            <w:r>
              <w:rPr>
                <w:rFonts w:hint="eastAsia" w:ascii="宋体" w:hAnsi="宋体"/>
                <w:color w:val="auto"/>
                <w:szCs w:val="21"/>
                <w:highlight w:val="none"/>
              </w:rPr>
              <w:t>、</w:t>
            </w:r>
            <w:r>
              <w:rPr>
                <w:rFonts w:hint="eastAsia" w:ascii="宋体" w:hAnsi="宋体"/>
                <w:color w:val="auto"/>
                <w:spacing w:val="-8"/>
                <w:szCs w:val="21"/>
                <w:highlight w:val="none"/>
              </w:rPr>
              <w:t>按规定时间内完成每天第一遍统扫，1月、2月、12月每日上午7：30前完成普扫，其他月份每日上午7：00前完成普扫；第二遍统扫以下午上班时间的半小时前普扫完毕；结束后做好巡回保洁工作。</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18</w:t>
            </w:r>
            <w:r>
              <w:rPr>
                <w:rFonts w:hint="eastAsia" w:ascii="宋体" w:hAnsi="宋体"/>
                <w:color w:val="auto"/>
                <w:szCs w:val="21"/>
                <w:highlight w:val="none"/>
              </w:rPr>
              <w:t>、未在规定时间内完成普扫的，每岗位扣0.5分；未普扫的每岗位扣2分；</w:t>
            </w:r>
          </w:p>
          <w:p>
            <w:pPr>
              <w:rPr>
                <w:rFonts w:ascii="宋体" w:hAnsi="宋体"/>
                <w:color w:val="auto"/>
                <w:szCs w:val="21"/>
                <w:highlight w:val="none"/>
              </w:rPr>
            </w:pPr>
            <w:r>
              <w:rPr>
                <w:rFonts w:hint="eastAsia" w:ascii="宋体" w:hAnsi="宋体"/>
                <w:color w:val="auto"/>
                <w:szCs w:val="21"/>
                <w:highlight w:val="none"/>
              </w:rPr>
              <w:t>经督查仍未按要求进行补扫的，扣4分并给予警告。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19</w:t>
            </w:r>
            <w:r>
              <w:rPr>
                <w:rFonts w:hint="eastAsia" w:ascii="宋体" w:hAnsi="宋体"/>
                <w:color w:val="auto"/>
                <w:szCs w:val="21"/>
                <w:highlight w:val="none"/>
              </w:rPr>
              <w:t>、保洁作业时不得漏扫、反扫、垃圾应归拢、归堆并清除彻底，垃圾不得扫入窨井、阴沟及道路两侧。</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19</w:t>
            </w:r>
            <w:r>
              <w:rPr>
                <w:rFonts w:hint="eastAsia" w:ascii="宋体" w:hAnsi="宋体"/>
                <w:color w:val="auto"/>
                <w:szCs w:val="21"/>
                <w:highlight w:val="none"/>
              </w:rPr>
              <w:t>、道路、人行道漏扫、反扫的每岗位扣0.2分，垃圾归拢、归堆未清除的每岗位扣0.3分，清除不彻底的每处扣0.1分，垃圾扫入窨井、河道、道路两侧的每次扣0.5分。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0</w:t>
            </w:r>
            <w:r>
              <w:rPr>
                <w:rFonts w:hint="eastAsia" w:ascii="宋体" w:hAnsi="宋体"/>
                <w:color w:val="auto"/>
                <w:spacing w:val="-8"/>
                <w:szCs w:val="21"/>
                <w:highlight w:val="none"/>
              </w:rPr>
              <w:t>、清扫保洁人员将清扫收集的垃圾，必须用垃圾收集车运至垃圾中转站。</w:t>
            </w:r>
          </w:p>
        </w:tc>
        <w:tc>
          <w:tcPr>
            <w:tcW w:w="4500" w:type="dxa"/>
            <w:noWrap w:val="0"/>
            <w:vAlign w:val="top"/>
          </w:tcPr>
          <w:p>
            <w:pPr>
              <w:rPr>
                <w:rFonts w:ascii="宋体" w:hAnsi="宋体"/>
                <w:color w:val="auto"/>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0</w:t>
            </w:r>
            <w:r>
              <w:rPr>
                <w:rFonts w:hint="eastAsia" w:ascii="宋体" w:hAnsi="宋体"/>
                <w:color w:val="auto"/>
                <w:spacing w:val="-8"/>
                <w:szCs w:val="21"/>
                <w:highlight w:val="none"/>
              </w:rPr>
              <w:t>、清扫保洁人员将清扫收集的垃圾倒入沿街果壳箱、移动垃圾桶、垃圾房内的，每发现一次扣0.5分。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、做好路面及绿化带、绿地、空地的巡回保洁工作。做到路面无垃圾、无杂草、无积泥（沙石），晴天无积水。雨水井沟眼畅通干净，树穴</w:t>
            </w:r>
            <w:r>
              <w:rPr>
                <w:rFonts w:hint="eastAsia" w:ascii="宋体" w:hAnsi="宋体"/>
                <w:color w:val="auto"/>
                <w:spacing w:val="-8"/>
                <w:szCs w:val="21"/>
                <w:highlight w:val="none"/>
              </w:rPr>
              <w:t>清洁无垃圾、杂物，</w:t>
            </w:r>
            <w:r>
              <w:rPr>
                <w:rFonts w:hint="eastAsia" w:ascii="宋体" w:hAnsi="宋体"/>
                <w:color w:val="auto"/>
                <w:szCs w:val="21"/>
                <w:highlight w:val="none"/>
              </w:rPr>
              <w:t>人行道板及各类井盖缝隙无垃圾、杂物。</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2</w:t>
            </w:r>
            <w:r>
              <w:rPr>
                <w:rFonts w:hint="eastAsia" w:ascii="宋体" w:hAnsi="宋体"/>
                <w:color w:val="auto"/>
                <w:szCs w:val="21"/>
                <w:highlight w:val="none"/>
                <w:lang w:val="en-US" w:eastAsia="zh-CN"/>
              </w:rPr>
              <w:t>1</w:t>
            </w:r>
            <w:r>
              <w:rPr>
                <w:rFonts w:hint="eastAsia" w:ascii="宋体" w:hAnsi="宋体"/>
                <w:color w:val="auto"/>
                <w:szCs w:val="21"/>
                <w:highlight w:val="none"/>
              </w:rPr>
              <w:t>、巡回保洁未到位，绿化带有零星垃圾的每处扣0.2分，可视范围内有多处零星垃圾（≥5处）的扣1分；</w:t>
            </w:r>
          </w:p>
          <w:p>
            <w:pPr>
              <w:rPr>
                <w:rFonts w:ascii="宋体" w:hAnsi="宋体"/>
                <w:color w:val="auto"/>
                <w:szCs w:val="21"/>
                <w:highlight w:val="none"/>
              </w:rPr>
            </w:pPr>
            <w:r>
              <w:rPr>
                <w:rFonts w:hint="eastAsia" w:ascii="宋体" w:hAnsi="宋体"/>
                <w:color w:val="auto"/>
                <w:szCs w:val="21"/>
                <w:highlight w:val="none"/>
              </w:rPr>
              <w:t>道路、树穴、空地路面＜3</w:t>
            </w:r>
            <w:r>
              <w:rPr>
                <w:rFonts w:hint="eastAsia" w:ascii="宋体" w:hAnsi="宋体" w:cs="宋体"/>
                <w:color w:val="auto"/>
                <w:szCs w:val="21"/>
                <w:highlight w:val="none"/>
              </w:rPr>
              <w:t>㎡</w:t>
            </w:r>
            <w:r>
              <w:rPr>
                <w:rFonts w:hint="eastAsia" w:ascii="宋体" w:hAnsi="宋体" w:cs="仿宋_GB2312"/>
                <w:color w:val="auto"/>
                <w:szCs w:val="21"/>
                <w:highlight w:val="none"/>
              </w:rPr>
              <w:t>内有零星垃圾、杂物的每处扣</w:t>
            </w:r>
            <w:r>
              <w:rPr>
                <w:rFonts w:hint="eastAsia" w:ascii="宋体" w:hAnsi="宋体"/>
                <w:color w:val="auto"/>
                <w:szCs w:val="21"/>
                <w:highlight w:val="none"/>
              </w:rPr>
              <w:t>0.2分，可视范围内有多处零星垃圾（≥5处）的每处扣0.5分，有成堆暴露垃圾的每处扣1分；</w:t>
            </w:r>
          </w:p>
          <w:p>
            <w:pPr>
              <w:rPr>
                <w:rFonts w:ascii="宋体" w:hAnsi="宋体"/>
                <w:color w:val="auto"/>
                <w:szCs w:val="21"/>
                <w:highlight w:val="none"/>
              </w:rPr>
            </w:pPr>
            <w:r>
              <w:rPr>
                <w:rFonts w:hint="eastAsia" w:ascii="宋体" w:hAnsi="宋体"/>
                <w:color w:val="auto"/>
                <w:szCs w:val="21"/>
                <w:highlight w:val="none"/>
              </w:rPr>
              <w:t>无主建筑垃圾清运不及时，＜0.5立方米的每处扣0.5分，≥0.5立方米的每处扣1分；</w:t>
            </w:r>
          </w:p>
          <w:p>
            <w:pPr>
              <w:rPr>
                <w:rFonts w:ascii="宋体" w:hAnsi="宋体"/>
                <w:color w:val="auto"/>
                <w:szCs w:val="21"/>
                <w:highlight w:val="none"/>
              </w:rPr>
            </w:pPr>
            <w:r>
              <w:rPr>
                <w:rFonts w:hint="eastAsia" w:ascii="宋体" w:hAnsi="宋体"/>
                <w:color w:val="auto"/>
                <w:szCs w:val="21"/>
                <w:highlight w:val="none"/>
              </w:rPr>
              <w:t>杂草每100</w:t>
            </w:r>
            <w:r>
              <w:rPr>
                <w:rFonts w:hint="eastAsia" w:ascii="宋体" w:hAnsi="宋体" w:cs="宋体"/>
                <w:color w:val="auto"/>
                <w:szCs w:val="21"/>
                <w:highlight w:val="none"/>
              </w:rPr>
              <w:t>㎡</w:t>
            </w:r>
            <w:r>
              <w:rPr>
                <w:rFonts w:hint="eastAsia" w:ascii="宋体" w:hAnsi="宋体"/>
                <w:color w:val="auto"/>
                <w:szCs w:val="21"/>
                <w:highlight w:val="none"/>
              </w:rPr>
              <w:t>≥10株扣0.2分；</w:t>
            </w:r>
          </w:p>
          <w:p>
            <w:pPr>
              <w:rPr>
                <w:rFonts w:ascii="宋体" w:hAnsi="宋体"/>
                <w:color w:val="auto"/>
                <w:szCs w:val="21"/>
                <w:highlight w:val="none"/>
              </w:rPr>
            </w:pPr>
            <w:r>
              <w:rPr>
                <w:rFonts w:hint="eastAsia" w:ascii="宋体" w:hAnsi="宋体"/>
                <w:color w:val="auto"/>
                <w:szCs w:val="21"/>
                <w:highlight w:val="none"/>
              </w:rPr>
              <w:t>碎石每100</w:t>
            </w:r>
            <w:r>
              <w:rPr>
                <w:rFonts w:hint="eastAsia" w:ascii="宋体" w:hAnsi="宋体" w:cs="宋体"/>
                <w:color w:val="auto"/>
                <w:szCs w:val="21"/>
                <w:highlight w:val="none"/>
              </w:rPr>
              <w:t>㎡</w:t>
            </w:r>
            <w:r>
              <w:rPr>
                <w:rFonts w:hint="eastAsia" w:ascii="宋体" w:hAnsi="宋体"/>
                <w:color w:val="auto"/>
                <w:szCs w:val="21"/>
                <w:highlight w:val="none"/>
              </w:rPr>
              <w:t>≥0.5</w:t>
            </w:r>
            <w:r>
              <w:rPr>
                <w:rFonts w:hint="eastAsia" w:ascii="宋体" w:hAnsi="宋体" w:cs="宋体"/>
                <w:color w:val="auto"/>
                <w:szCs w:val="21"/>
                <w:highlight w:val="none"/>
              </w:rPr>
              <w:t>㎡或多于10处的，</w:t>
            </w:r>
            <w:r>
              <w:rPr>
                <w:rFonts w:hint="eastAsia" w:ascii="宋体" w:hAnsi="宋体"/>
                <w:color w:val="auto"/>
                <w:szCs w:val="21"/>
                <w:highlight w:val="none"/>
              </w:rPr>
              <w:t>扣0.5分；</w:t>
            </w:r>
          </w:p>
          <w:p>
            <w:pPr>
              <w:rPr>
                <w:rFonts w:ascii="宋体" w:hAnsi="宋体"/>
                <w:color w:val="auto"/>
                <w:szCs w:val="21"/>
                <w:highlight w:val="none"/>
              </w:rPr>
            </w:pPr>
            <w:r>
              <w:rPr>
                <w:rFonts w:hint="eastAsia" w:ascii="宋体" w:hAnsi="宋体"/>
                <w:color w:val="auto"/>
                <w:szCs w:val="21"/>
                <w:highlight w:val="none"/>
              </w:rPr>
              <w:t>路面道路积泥（沙石）长度＜5米的每处扣0.5分，＜10米的每处扣1分，＜2 0米的每处扣1.5分，≥20米的每处扣2分；</w:t>
            </w:r>
          </w:p>
          <w:p>
            <w:pPr>
              <w:rPr>
                <w:rFonts w:ascii="宋体" w:hAnsi="宋体"/>
                <w:color w:val="auto"/>
                <w:szCs w:val="21"/>
                <w:highlight w:val="none"/>
              </w:rPr>
            </w:pPr>
            <w:r>
              <w:rPr>
                <w:rFonts w:hint="eastAsia" w:ascii="宋体" w:hAnsi="宋体"/>
                <w:color w:val="auto"/>
                <w:szCs w:val="21"/>
                <w:highlight w:val="none"/>
              </w:rPr>
              <w:t>道路侧石积尘、积泥≤0.2cm的每处扣0.5分， 0.2cm≤道路侧石积尘、积泥≤0.5cm的扣1分，≥0.5cm的扣2分；路面清洗质量不到位未见本色的扣2分；</w:t>
            </w:r>
          </w:p>
          <w:p>
            <w:pPr>
              <w:rPr>
                <w:rFonts w:ascii="宋体" w:hAnsi="宋体"/>
                <w:color w:val="auto"/>
                <w:szCs w:val="21"/>
                <w:highlight w:val="none"/>
              </w:rPr>
            </w:pPr>
            <w:r>
              <w:rPr>
                <w:rFonts w:hint="eastAsia" w:ascii="宋体" w:hAnsi="宋体"/>
                <w:color w:val="auto"/>
                <w:szCs w:val="21"/>
                <w:highlight w:val="none"/>
              </w:rPr>
              <w:t>道路晴天积水＜3</w:t>
            </w:r>
            <w:r>
              <w:rPr>
                <w:rFonts w:hint="eastAsia" w:ascii="宋体" w:hAnsi="宋体" w:cs="宋体"/>
                <w:color w:val="auto"/>
                <w:szCs w:val="21"/>
                <w:highlight w:val="none"/>
              </w:rPr>
              <w:t>㎡</w:t>
            </w:r>
            <w:r>
              <w:rPr>
                <w:rFonts w:hint="eastAsia" w:ascii="宋体" w:hAnsi="宋体" w:cs="仿宋_GB2312"/>
                <w:color w:val="auto"/>
                <w:szCs w:val="21"/>
                <w:highlight w:val="none"/>
              </w:rPr>
              <w:t>的每处扣</w:t>
            </w:r>
            <w:r>
              <w:rPr>
                <w:rFonts w:hint="eastAsia" w:ascii="宋体" w:hAnsi="宋体"/>
                <w:color w:val="auto"/>
                <w:szCs w:val="21"/>
                <w:highlight w:val="none"/>
              </w:rPr>
              <w:t>0.2分，≥3</w:t>
            </w:r>
            <w:r>
              <w:rPr>
                <w:rFonts w:hint="eastAsia" w:ascii="宋体" w:hAnsi="宋体" w:cs="宋体"/>
                <w:color w:val="auto"/>
                <w:szCs w:val="21"/>
                <w:highlight w:val="none"/>
              </w:rPr>
              <w:t>㎡</w:t>
            </w:r>
            <w:r>
              <w:rPr>
                <w:rFonts w:hint="eastAsia" w:ascii="宋体" w:hAnsi="宋体" w:cs="仿宋_GB2312"/>
                <w:color w:val="auto"/>
                <w:szCs w:val="21"/>
                <w:highlight w:val="none"/>
              </w:rPr>
              <w:t>的每处扣</w:t>
            </w:r>
            <w:r>
              <w:rPr>
                <w:rFonts w:hint="eastAsia" w:ascii="宋体" w:hAnsi="宋体"/>
                <w:color w:val="auto"/>
                <w:szCs w:val="21"/>
                <w:highlight w:val="none"/>
              </w:rPr>
              <w:t>0.5分，冬季路面积水导致路面结冰的每处扣1分，导致有责交通事故的每次扣2分；人行道板间、人行道各类井盖间的缝隙有垃圾、杂物的每处扣0.2分；</w:t>
            </w:r>
          </w:p>
          <w:p>
            <w:pPr>
              <w:rPr>
                <w:rFonts w:ascii="宋体" w:hAnsi="宋体"/>
                <w:color w:val="auto"/>
                <w:szCs w:val="21"/>
                <w:highlight w:val="none"/>
              </w:rPr>
            </w:pPr>
            <w:r>
              <w:rPr>
                <w:rFonts w:hint="eastAsia" w:ascii="宋体" w:hAnsi="宋体"/>
                <w:color w:val="auto"/>
                <w:spacing w:val="-8"/>
                <w:szCs w:val="21"/>
                <w:highlight w:val="none"/>
              </w:rPr>
              <w:t>交通隔离栏（墩）下有积尘＜5米的每处扣0.5分，≥5米的每处扣1分。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2</w:t>
            </w:r>
            <w:r>
              <w:rPr>
                <w:rFonts w:hint="eastAsia" w:ascii="宋体" w:hAnsi="宋体"/>
                <w:color w:val="auto"/>
                <w:spacing w:val="-8"/>
                <w:szCs w:val="21"/>
                <w:highlight w:val="none"/>
              </w:rPr>
              <w:t>、建立健全马路市场长效保洁制度，在马路市场营业时间保洁工作落实，保洁人员、保洁机具、垃圾收集容器到位，垃圾桶不满溢，路面干净整洁。</w:t>
            </w:r>
          </w:p>
        </w:tc>
        <w:tc>
          <w:tcPr>
            <w:tcW w:w="4500" w:type="dxa"/>
            <w:noWrap w:val="0"/>
            <w:vAlign w:val="top"/>
          </w:tcPr>
          <w:p>
            <w:pPr>
              <w:rPr>
                <w:rFonts w:ascii="宋体" w:hAnsi="宋体"/>
                <w:color w:val="auto"/>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2</w:t>
            </w:r>
            <w:r>
              <w:rPr>
                <w:rFonts w:hint="eastAsia" w:ascii="宋体" w:hAnsi="宋体"/>
                <w:color w:val="auto"/>
                <w:spacing w:val="-8"/>
                <w:szCs w:val="21"/>
                <w:highlight w:val="none"/>
              </w:rPr>
              <w:t>、马路市场保洁责任制不到位，环境卫生脏乱差的，每发生一次扣2分。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（六）机械化作业</w:t>
            </w:r>
          </w:p>
          <w:p>
            <w:pPr>
              <w:jc w:val="center"/>
              <w:rPr>
                <w:rFonts w:ascii="宋体" w:hAnsi="宋体"/>
                <w:color w:val="auto"/>
                <w:szCs w:val="21"/>
                <w:highlight w:val="none"/>
              </w:rPr>
            </w:pPr>
            <w:r>
              <w:rPr>
                <w:rFonts w:hint="eastAsia" w:ascii="宋体" w:hAnsi="宋体"/>
                <w:color w:val="auto"/>
                <w:szCs w:val="21"/>
                <w:highlight w:val="none"/>
              </w:rPr>
              <w:t>管理</w:t>
            </w:r>
          </w:p>
          <w:p>
            <w:pPr>
              <w:jc w:val="center"/>
              <w:rPr>
                <w:rFonts w:ascii="宋体" w:hAnsi="宋体"/>
                <w:color w:val="auto"/>
                <w:szCs w:val="21"/>
                <w:highlight w:val="none"/>
              </w:rPr>
            </w:pPr>
            <w:r>
              <w:rPr>
                <w:rFonts w:hint="eastAsia" w:ascii="宋体" w:hAnsi="宋体"/>
                <w:color w:val="auto"/>
                <w:szCs w:val="21"/>
                <w:highlight w:val="none"/>
              </w:rPr>
              <w:t>指标</w:t>
            </w:r>
          </w:p>
          <w:p>
            <w:pPr>
              <w:jc w:val="center"/>
              <w:rPr>
                <w:rFonts w:ascii="宋体" w:hAnsi="宋体"/>
                <w:color w:val="auto"/>
                <w:szCs w:val="21"/>
                <w:highlight w:val="none"/>
              </w:rPr>
            </w:pPr>
            <w:r>
              <w:rPr>
                <w:rFonts w:hint="eastAsia" w:ascii="宋体" w:hAnsi="宋体"/>
                <w:color w:val="auto"/>
                <w:szCs w:val="21"/>
                <w:highlight w:val="none"/>
              </w:rPr>
              <w:t>落实</w:t>
            </w:r>
          </w:p>
          <w:p>
            <w:pPr>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现</w:t>
            </w:r>
          </w:p>
          <w:p>
            <w:pPr>
              <w:jc w:val="center"/>
              <w:rPr>
                <w:rFonts w:ascii="宋体" w:hAnsi="宋体"/>
                <w:color w:val="auto"/>
                <w:szCs w:val="21"/>
                <w:highlight w:val="none"/>
              </w:rPr>
            </w:pPr>
            <w:r>
              <w:rPr>
                <w:rFonts w:hint="eastAsia" w:ascii="宋体" w:hAnsi="宋体"/>
                <w:color w:val="auto"/>
                <w:szCs w:val="21"/>
                <w:highlight w:val="none"/>
              </w:rPr>
              <w:t>场</w:t>
            </w:r>
          </w:p>
          <w:p>
            <w:pPr>
              <w:jc w:val="center"/>
              <w:rPr>
                <w:rFonts w:ascii="宋体" w:hAnsi="宋体"/>
                <w:color w:val="auto"/>
                <w:szCs w:val="21"/>
                <w:highlight w:val="none"/>
              </w:rPr>
            </w:pPr>
            <w:r>
              <w:rPr>
                <w:rFonts w:hint="eastAsia" w:ascii="宋体" w:hAnsi="宋体"/>
                <w:color w:val="auto"/>
                <w:szCs w:val="21"/>
                <w:highlight w:val="none"/>
              </w:rPr>
              <w:t>检</w:t>
            </w:r>
          </w:p>
          <w:p>
            <w:pPr>
              <w:jc w:val="center"/>
              <w:rPr>
                <w:rFonts w:ascii="宋体" w:hAnsi="宋体"/>
                <w:color w:val="auto"/>
                <w:szCs w:val="21"/>
                <w:highlight w:val="none"/>
              </w:rPr>
            </w:pPr>
            <w:r>
              <w:rPr>
                <w:rFonts w:hint="eastAsia" w:ascii="宋体" w:hAnsi="宋体"/>
                <w:color w:val="auto"/>
                <w:szCs w:val="21"/>
                <w:highlight w:val="none"/>
              </w:rPr>
              <w:t>查</w:t>
            </w:r>
          </w:p>
        </w:tc>
        <w:tc>
          <w:tcPr>
            <w:tcW w:w="3780" w:type="dxa"/>
            <w:noWrap w:val="0"/>
            <w:vAlign w:val="top"/>
          </w:tcPr>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3</w:t>
            </w:r>
            <w:r>
              <w:rPr>
                <w:rFonts w:hint="eastAsia" w:ascii="宋体" w:hAnsi="宋体"/>
                <w:color w:val="auto"/>
                <w:spacing w:val="-8"/>
                <w:szCs w:val="21"/>
                <w:highlight w:val="none"/>
              </w:rPr>
              <w:t>、道路机扫保洁作业做到不扬尘。在普扫前应做好道路洒水，保持车行道路面湿润，有效控制清扫时可能产生的扬尘；机扫质量达标；机扫车作业时车速≤10km/h。</w:t>
            </w:r>
          </w:p>
        </w:tc>
        <w:tc>
          <w:tcPr>
            <w:tcW w:w="4500" w:type="dxa"/>
            <w:noWrap w:val="0"/>
            <w:vAlign w:val="top"/>
          </w:tcPr>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3</w:t>
            </w:r>
            <w:r>
              <w:rPr>
                <w:rFonts w:hint="eastAsia" w:ascii="宋体" w:hAnsi="宋体"/>
                <w:color w:val="auto"/>
                <w:spacing w:val="-8"/>
                <w:szCs w:val="21"/>
                <w:highlight w:val="none"/>
              </w:rPr>
              <w:t>、机扫保洁作业不规范导致路面扬尘的，每次扣1分；</w:t>
            </w:r>
          </w:p>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机扫路面应干净,清扫后垃圾未吸净而有成条或小堆的，每处扣1分；</w:t>
            </w:r>
          </w:p>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机扫车作业超过规定车速的，每发生1次扣0.5分，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、洒水、机扫频次需达到规定的要求。道路每日首次普扫采取机械化为主、人工清扫为辅的清扫方式。洒水车、扫路车按计划出车，出车台账资料齐全。</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、道路洒水、机扫频次未达到规定要求的，每少1次，扣1分，作业未完成整个频次或未覆盖全路段的，每发生1次，扣0.5分；</w:t>
            </w:r>
          </w:p>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道路洒水、机扫空驶的，每发生1次，扣1.5分。首次普扫未落实扫路车清扫的，每发生1次，扣1分。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5</w:t>
            </w:r>
            <w:r>
              <w:rPr>
                <w:rFonts w:hint="eastAsia" w:ascii="宋体" w:hAnsi="宋体"/>
                <w:color w:val="auto"/>
                <w:spacing w:val="-8"/>
                <w:szCs w:val="21"/>
                <w:highlight w:val="none"/>
              </w:rPr>
              <w:t>、每日凌晨道路普扫前要落实洒水作业，交通早晚高峰期间（上午7:15－8:45，晚上17:30－18:45）,禁止洒水（有特殊情况除外）；</w:t>
            </w:r>
          </w:p>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洒水车应有提示音乐音量调节装置，警示灯完好，22：00-7：00期间洒水作业时不得播放提示音乐，应使用警示灯光。洒水车作业时车速≤25km/h，洒水车应洒水到边石，通过十字路口、人行横道、机动车道与非机动车道混行的路段时要控制好水幅，以防止将水洒到行人。气温低于2度时暂停洒水，冰冻天气禁止洒水。</w:t>
            </w:r>
          </w:p>
        </w:tc>
        <w:tc>
          <w:tcPr>
            <w:tcW w:w="4500" w:type="dxa"/>
            <w:noWrap w:val="0"/>
            <w:vAlign w:val="top"/>
          </w:tcPr>
          <w:p>
            <w:pPr>
              <w:keepLines/>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5</w:t>
            </w:r>
            <w:r>
              <w:rPr>
                <w:rFonts w:hint="eastAsia" w:ascii="宋体" w:hAnsi="宋体"/>
                <w:color w:val="auto"/>
                <w:spacing w:val="-8"/>
                <w:szCs w:val="21"/>
                <w:highlight w:val="none"/>
              </w:rPr>
              <w:t>、凌晨普扫前未安排洒水作业的，每发生1次，扣1分，交通高峰时期安排洒水作业的，每发生1次，扣1分；</w:t>
            </w:r>
          </w:p>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洒水车未安装提示音乐音量调节装置或警示灯缺失、破损的，每车扣1分。在22:00-7:00期间洒水作业时仍播放大声提示音乐或未启用警示灯光的，每发生1次扣1分。洒水车作业超过规定车速的，每发生1次扣0.5分。车辆洒水不到边，每发现一次，扣0.2分；冬季洒水使路面结冰发生责任安全事故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zCs w:val="21"/>
                <w:highlight w:val="none"/>
                <w:lang w:val="zh-CN"/>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6</w:t>
            </w:r>
            <w:r>
              <w:rPr>
                <w:rFonts w:hint="eastAsia" w:ascii="宋体" w:hAnsi="宋体"/>
                <w:color w:val="auto"/>
                <w:spacing w:val="-8"/>
                <w:szCs w:val="21"/>
                <w:highlight w:val="none"/>
              </w:rPr>
              <w:t>、道路清洗工作落实，清洗作业规范，清洗频次需达到规定的要求，清洗后路面无油污、无污垢、无积水，见本色。一、</w:t>
            </w:r>
            <w:r>
              <w:rPr>
                <w:rFonts w:hint="eastAsia" w:ascii="宋体" w:hAnsi="宋体"/>
                <w:color w:val="auto"/>
                <w:szCs w:val="21"/>
                <w:highlight w:val="none"/>
                <w:lang w:val="zh-CN"/>
              </w:rPr>
              <w:t>二类道路的人行道、车行道路面清洗每月清洗不少于一次；道路交通护栏、隔离墩每月清洗不少于一次，并保持随脏随洗。</w:t>
            </w:r>
          </w:p>
        </w:tc>
        <w:tc>
          <w:tcPr>
            <w:tcW w:w="4500" w:type="dxa"/>
            <w:noWrap w:val="0"/>
            <w:vAlign w:val="top"/>
          </w:tcPr>
          <w:p>
            <w:pPr>
              <w:rPr>
                <w:rFonts w:ascii="宋体" w:hAnsi="宋体"/>
                <w:color w:val="auto"/>
                <w:spacing w:val="-8"/>
                <w:szCs w:val="21"/>
                <w:highlight w:val="none"/>
              </w:rPr>
            </w:pPr>
            <w:r>
              <w:rPr>
                <w:rFonts w:hint="eastAsia" w:ascii="宋体" w:hAnsi="宋体"/>
                <w:color w:val="auto"/>
                <w:spacing w:val="-8"/>
                <w:szCs w:val="21"/>
                <w:highlight w:val="none"/>
              </w:rPr>
              <w:t>2</w:t>
            </w:r>
            <w:r>
              <w:rPr>
                <w:rFonts w:hint="eastAsia" w:ascii="宋体" w:hAnsi="宋体"/>
                <w:color w:val="auto"/>
                <w:spacing w:val="-8"/>
                <w:szCs w:val="21"/>
                <w:highlight w:val="none"/>
                <w:lang w:val="en-US" w:eastAsia="zh-CN"/>
              </w:rPr>
              <w:t>6</w:t>
            </w:r>
            <w:r>
              <w:rPr>
                <w:rFonts w:hint="eastAsia" w:ascii="宋体" w:hAnsi="宋体"/>
                <w:color w:val="auto"/>
                <w:spacing w:val="-8"/>
                <w:szCs w:val="21"/>
                <w:highlight w:val="none"/>
              </w:rPr>
              <w:t>、道路及护栏清洗工作不落实，每发生一次扣2分扣分值作当月累加；道路及护栏清洗未覆盖全路段的，每发生1次，扣1分；清洗作业不规范，清洗质量不达标，清洗后路面有油污、污垢、积水的，每发生一处扣0.2分。清洗后护栏、隔离墩留有污垢的，≤10米的，每处扣0.1分；≥10米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jc w:val="center"/>
        </w:trPr>
        <w:tc>
          <w:tcPr>
            <w:tcW w:w="90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（七）公厕卫生保洁</w:t>
            </w:r>
          </w:p>
        </w:tc>
        <w:tc>
          <w:tcPr>
            <w:tcW w:w="72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台账现场检查</w:t>
            </w:r>
          </w:p>
        </w:tc>
        <w:tc>
          <w:tcPr>
            <w:tcW w:w="3780" w:type="dxa"/>
            <w:noWrap w:val="0"/>
            <w:vAlign w:val="top"/>
          </w:tcPr>
          <w:p>
            <w:pPr>
              <w:autoSpaceDE w:val="0"/>
              <w:autoSpaceDN w:val="0"/>
              <w:adjustRightInd w:val="0"/>
              <w:jc w:val="left"/>
              <w:rPr>
                <w:rFonts w:ascii="宋体" w:hAnsi="宋体"/>
                <w:color w:val="auto"/>
                <w:spacing w:val="-8"/>
                <w:szCs w:val="21"/>
                <w:highlight w:val="none"/>
              </w:rPr>
            </w:pPr>
            <w:r>
              <w:rPr>
                <w:rFonts w:hint="eastAsia" w:ascii="宋体" w:hAnsi="宋体"/>
                <w:color w:val="auto"/>
                <w:spacing w:val="-8"/>
                <w:szCs w:val="21"/>
                <w:highlight w:val="none"/>
                <w:lang w:val="en-US" w:eastAsia="zh-CN"/>
              </w:rPr>
              <w:t>27</w:t>
            </w:r>
            <w:r>
              <w:rPr>
                <w:rFonts w:hint="eastAsia" w:ascii="宋体" w:hAnsi="宋体"/>
                <w:color w:val="auto"/>
                <w:spacing w:val="-8"/>
                <w:szCs w:val="21"/>
                <w:highlight w:val="none"/>
              </w:rPr>
              <w:t>、公厕保洁做到“十洁”，“六无”。“十洁”即：顶棚墙壁洁、门窗沙洁、地面蹲台、沟槽便坑洁、尿池洁、隔断板门洁、镜面、洗手盆、墩布池洁、手干器、挂衣钩洁，标牌灯具洁和厕所外部环境洁。“六无”即：无乱写乱画、无蚊蝇、无臭味、无尿碱污物、无暴露保洁工具和便纸，厕内外地面无积尿、积水、结冰；</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pacing w:val="-8"/>
                <w:szCs w:val="21"/>
                <w:highlight w:val="none"/>
              </w:rPr>
            </w:pPr>
            <w:r>
              <w:rPr>
                <w:rFonts w:hint="eastAsia" w:ascii="宋体" w:hAnsi="宋体"/>
                <w:color w:val="auto"/>
                <w:szCs w:val="21"/>
                <w:highlight w:val="none"/>
                <w:lang w:val="en-US" w:eastAsia="zh-CN"/>
              </w:rPr>
              <w:t>27</w:t>
            </w:r>
            <w:r>
              <w:rPr>
                <w:rFonts w:hint="eastAsia" w:ascii="宋体" w:hAnsi="宋体"/>
                <w:color w:val="auto"/>
                <w:szCs w:val="21"/>
                <w:highlight w:val="none"/>
              </w:rPr>
              <w:t>、窗台、隔断板门、门窗上有积尘、积垢的，每发现一处扣0.2分；地面有痰涕、纸屑、烟头、污泥、积水、墙壁、房顶有蛛网，每发现一处扣0.2分；便池、池斗有严重便迹、尿渍，蹲位、挡墙（板）脏、厕内乱堆放杂物等，每发现一处扣0.5分；有乱涂画、张贴，每发现一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spacing w:line="360" w:lineRule="auto"/>
              <w:jc w:val="left"/>
              <w:rPr>
                <w:rFonts w:ascii="宋体" w:hAnsi="宋体"/>
                <w:color w:val="auto"/>
                <w:spacing w:val="-8"/>
                <w:szCs w:val="21"/>
                <w:highlight w:val="none"/>
              </w:rPr>
            </w:pPr>
            <w:r>
              <w:rPr>
                <w:rFonts w:hint="eastAsia" w:ascii="宋体" w:hAnsi="宋体"/>
                <w:color w:val="auto"/>
                <w:spacing w:val="-8"/>
                <w:szCs w:val="21"/>
                <w:highlight w:val="none"/>
                <w:lang w:val="en-US" w:eastAsia="zh-CN"/>
              </w:rPr>
              <w:t>28</w:t>
            </w:r>
            <w:r>
              <w:rPr>
                <w:rFonts w:hint="eastAsia" w:ascii="宋体" w:hAnsi="宋体"/>
                <w:color w:val="auto"/>
                <w:spacing w:val="-8"/>
                <w:szCs w:val="21"/>
                <w:highlight w:val="none"/>
              </w:rPr>
              <w:t>、保持公厕周围环境的卫生。及时清理化粪池粪便。</w:t>
            </w:r>
          </w:p>
          <w:p>
            <w:pPr>
              <w:autoSpaceDE w:val="0"/>
              <w:autoSpaceDN w:val="0"/>
              <w:adjustRightInd w:val="0"/>
              <w:rPr>
                <w:color w:val="auto"/>
                <w:highlight w:val="none"/>
              </w:rPr>
            </w:pPr>
            <w:r>
              <w:rPr>
                <w:rFonts w:hint="eastAsia"/>
                <w:color w:val="auto"/>
                <w:highlight w:val="none"/>
              </w:rPr>
              <w:t>节水节电，规范管理电器。</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pacing w:val="-8"/>
                <w:szCs w:val="21"/>
                <w:highlight w:val="none"/>
              </w:rPr>
            </w:pPr>
            <w:r>
              <w:rPr>
                <w:rFonts w:hint="eastAsia" w:ascii="宋体" w:hAnsi="宋体"/>
                <w:color w:val="auto"/>
                <w:szCs w:val="21"/>
                <w:highlight w:val="none"/>
                <w:lang w:val="en-US" w:eastAsia="zh-CN"/>
              </w:rPr>
              <w:t>28</w:t>
            </w:r>
            <w:r>
              <w:rPr>
                <w:rFonts w:hint="eastAsia" w:ascii="宋体" w:hAnsi="宋体"/>
                <w:color w:val="auto"/>
                <w:szCs w:val="21"/>
                <w:highlight w:val="none"/>
              </w:rPr>
              <w:t>、</w:t>
            </w:r>
            <w:r>
              <w:rPr>
                <w:rFonts w:hint="eastAsia" w:ascii="新宋体" w:hAnsi="新宋体" w:eastAsia="新宋体"/>
                <w:color w:val="auto"/>
                <w:szCs w:val="21"/>
                <w:highlight w:val="none"/>
              </w:rPr>
              <w:t>未做好消杀登记、管理人员巡查记录等公厕管理台账的，每发现一次扣0.2分。</w:t>
            </w:r>
            <w:r>
              <w:rPr>
                <w:rFonts w:hint="eastAsia" w:ascii="宋体" w:hAnsi="宋体"/>
                <w:color w:val="auto"/>
                <w:szCs w:val="21"/>
                <w:highlight w:val="none"/>
              </w:rPr>
              <w:t>公厕周围绿化带或责任区内有纸屑、果皮烟蒂等垃圾的，每处扣 0.2分；＞0.5㎡的每处扣0.5分；有乱放杂物、乱搭建、晾晒的，每处扣0.5分。</w:t>
            </w:r>
            <w:r>
              <w:rPr>
                <w:rFonts w:hint="eastAsia" w:ascii="新宋体" w:hAnsi="新宋体" w:eastAsia="新宋体"/>
                <w:color w:val="auto"/>
                <w:szCs w:val="21"/>
                <w:highlight w:val="none"/>
              </w:rPr>
              <w:t>公厕保洁员在公厕四周种植农作物的，每发现一次扣0.5分；发生化粪池满溢，成交供应商未及时清理，每发现一次扣0.5分；未及时将化粪池将满等情况告知市环卫处且由此造成不良后果投诉的，每次扣1分。未经同意让他人洗浴、洗衣、打水，使用大功率电器，乱接电线，偷电等行为的，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spacing w:val="-8"/>
                <w:szCs w:val="21"/>
                <w:highlight w:val="none"/>
                <w:lang w:val="en-US" w:eastAsia="zh-CN"/>
              </w:rPr>
              <w:t>29</w:t>
            </w:r>
            <w:r>
              <w:rPr>
                <w:rFonts w:hint="eastAsia" w:ascii="宋体" w:hAnsi="宋体"/>
                <w:color w:val="auto"/>
                <w:spacing w:val="-8"/>
                <w:szCs w:val="21"/>
                <w:highlight w:val="none"/>
              </w:rPr>
              <w:t>、保持公厕垃圾容器的干净和整洁，并日产日清。</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29</w:t>
            </w:r>
            <w:r>
              <w:rPr>
                <w:rFonts w:hint="eastAsia" w:ascii="宋体" w:hAnsi="宋体"/>
                <w:color w:val="auto"/>
                <w:szCs w:val="21"/>
                <w:highlight w:val="none"/>
              </w:rPr>
              <w:t>、公厕厕位无纸篓的，每一处扣0.2分；纸篓等垃圾容器没有套袋的，每发现一处扣0.1分；产生的垃圾未做到日产日清的，每发现一处扣0.2分；垃圾超出垃圾容器平面的，每发现一处扣0.2分。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spacing w:line="360" w:lineRule="auto"/>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0</w:t>
            </w:r>
            <w:r>
              <w:rPr>
                <w:rFonts w:hint="eastAsia" w:ascii="宋体" w:hAnsi="宋体"/>
                <w:color w:val="auto"/>
                <w:szCs w:val="21"/>
                <w:highlight w:val="none"/>
              </w:rPr>
              <w:t>、一类公厕有防蝇，防蚊和除臭设施或措施。定时喷洒除臭、除蚊蝇药剂。</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30</w:t>
            </w:r>
            <w:r>
              <w:rPr>
                <w:rFonts w:hint="eastAsia" w:ascii="宋体" w:hAnsi="宋体"/>
                <w:color w:val="auto"/>
                <w:szCs w:val="21"/>
                <w:highlight w:val="none"/>
              </w:rPr>
              <w:t>、每天不少于一次做好所有公厕病媒生物消杀、清洁除臭，发生重大的卫生事件期间按上级规定要求频次进行消杀。每个公厕发现少一次消杀、除臭的扣0.5分；每发现一个苍蝇或活蛆的扣0.2分；有明显臭味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spacing w:line="360" w:lineRule="auto"/>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1</w:t>
            </w:r>
            <w:r>
              <w:rPr>
                <w:rFonts w:hint="eastAsia" w:ascii="宋体" w:hAnsi="宋体"/>
                <w:color w:val="auto"/>
                <w:szCs w:val="21"/>
                <w:highlight w:val="none"/>
              </w:rPr>
              <w:t>、实行全天开放保洁，作</w:t>
            </w:r>
            <w:r>
              <w:rPr>
                <w:rFonts w:hint="eastAsia" w:ascii="宋体" w:hAnsi="宋体"/>
                <w:color w:val="auto"/>
                <w:kern w:val="0"/>
                <w:szCs w:val="21"/>
                <w:highlight w:val="none"/>
                <w:lang w:val="zh-CN"/>
              </w:rPr>
              <w:t>业时须穿工作服，</w:t>
            </w:r>
            <w:r>
              <w:rPr>
                <w:rFonts w:hint="eastAsia" w:ascii="宋体" w:hAnsi="宋体"/>
                <w:color w:val="auto"/>
                <w:szCs w:val="21"/>
                <w:highlight w:val="none"/>
              </w:rPr>
              <w:t>随脏随保洁</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1</w:t>
            </w:r>
            <w:r>
              <w:rPr>
                <w:rFonts w:hint="eastAsia" w:ascii="宋体" w:hAnsi="宋体"/>
                <w:color w:val="auto"/>
                <w:szCs w:val="21"/>
                <w:highlight w:val="none"/>
              </w:rPr>
              <w:t>、未按规定要求落实公厕保洁时间，每发现一次扣0.2分；公厕保洁员未准时上岗或工作期间擅自离岗，每发现一次扣0.5分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2</w:t>
            </w:r>
            <w:r>
              <w:rPr>
                <w:rFonts w:hint="eastAsia" w:ascii="宋体" w:hAnsi="宋体"/>
                <w:color w:val="auto"/>
                <w:szCs w:val="21"/>
                <w:highlight w:val="none"/>
              </w:rPr>
              <w:t>、维持公厕内部工具的整洁，并做好除臭台账。</w:t>
            </w:r>
          </w:p>
          <w:p>
            <w:pPr>
              <w:spacing w:line="360" w:lineRule="exact"/>
              <w:rPr>
                <w:rFonts w:ascii="宋体" w:hAnsi="宋体"/>
                <w:color w:val="auto"/>
                <w:szCs w:val="21"/>
                <w:highlight w:val="none"/>
              </w:rPr>
            </w:pPr>
            <w:r>
              <w:rPr>
                <w:rFonts w:hint="eastAsia" w:ascii="宋体" w:hAnsi="宋体"/>
                <w:color w:val="auto"/>
                <w:szCs w:val="21"/>
                <w:highlight w:val="none"/>
              </w:rPr>
              <w:t>规范配置消防设备及消防器材。</w:t>
            </w:r>
          </w:p>
          <w:p>
            <w:pPr>
              <w:spacing w:line="360" w:lineRule="exact"/>
              <w:rPr>
                <w:rFonts w:ascii="宋体" w:hAnsi="宋体"/>
                <w:color w:val="auto"/>
                <w:szCs w:val="21"/>
                <w:highlight w:val="none"/>
              </w:rPr>
            </w:pPr>
            <w:r>
              <w:rPr>
                <w:rFonts w:hint="eastAsia" w:ascii="宋体" w:hAnsi="宋体"/>
                <w:color w:val="auto"/>
                <w:szCs w:val="21"/>
                <w:highlight w:val="none"/>
              </w:rPr>
              <w:t>自觉遵守安全用电规章制度，禁止私拉、乱接电网、临时电线等。</w:t>
            </w:r>
          </w:p>
          <w:p>
            <w:pPr>
              <w:rPr>
                <w:rFonts w:ascii="宋体" w:hAnsi="宋体"/>
                <w:color w:val="auto"/>
                <w:szCs w:val="21"/>
                <w:highlight w:val="none"/>
              </w:rPr>
            </w:pPr>
            <w:r>
              <w:rPr>
                <w:rFonts w:hint="eastAsia" w:ascii="宋体" w:hAnsi="宋体"/>
                <w:color w:val="auto"/>
                <w:szCs w:val="21"/>
                <w:highlight w:val="none"/>
              </w:rPr>
              <w:t>公厕内设施有损坏或者有故障应在24小时内修理完毕，确有困难无法按时修理完成的，书面上报市环卫处，经市环卫处同意后可适当延长时间。</w:t>
            </w:r>
          </w:p>
          <w:p>
            <w:pPr>
              <w:rPr>
                <w:rFonts w:ascii="宋体" w:hAnsi="宋体"/>
                <w:color w:val="auto"/>
                <w:szCs w:val="21"/>
                <w:highlight w:val="none"/>
              </w:rPr>
            </w:pPr>
            <w:r>
              <w:rPr>
                <w:rFonts w:hint="eastAsia" w:ascii="宋体" w:hAnsi="宋体"/>
                <w:color w:val="auto"/>
                <w:szCs w:val="21"/>
                <w:highlight w:val="none"/>
              </w:rPr>
              <w:t>甲方发出整改通知书限期必须维修，不维修的双倍扣分，第二次发出整改通知书时限内没有完成维修的单项三倍扣分，并由甲方代为维修，所维修费用从乙方拨付服务费中扣除。</w:t>
            </w:r>
          </w:p>
          <w:p>
            <w:pPr>
              <w:autoSpaceDE w:val="0"/>
              <w:autoSpaceDN w:val="0"/>
              <w:adjustRightInd w:val="0"/>
              <w:rPr>
                <w:rFonts w:ascii="宋体" w:hAnsi="宋体"/>
                <w:color w:val="auto"/>
                <w:spacing w:val="-8"/>
                <w:szCs w:val="21"/>
                <w:highlight w:val="none"/>
              </w:rPr>
            </w:pPr>
          </w:p>
        </w:tc>
        <w:tc>
          <w:tcPr>
            <w:tcW w:w="4500" w:type="dxa"/>
            <w:noWrap w:val="0"/>
            <w:vAlign w:val="top"/>
          </w:tcPr>
          <w:p>
            <w:pPr>
              <w:rPr>
                <w:color w:val="auto"/>
                <w:highlight w:val="none"/>
              </w:rPr>
            </w:pPr>
            <w:r>
              <w:rPr>
                <w:rFonts w:hint="eastAsia"/>
                <w:color w:val="auto"/>
                <w:highlight w:val="none"/>
              </w:rPr>
              <w:t>3</w:t>
            </w:r>
            <w:r>
              <w:rPr>
                <w:rFonts w:hint="eastAsia"/>
                <w:color w:val="auto"/>
                <w:highlight w:val="none"/>
                <w:lang w:val="en-US" w:eastAsia="zh-CN"/>
              </w:rPr>
              <w:t>2</w:t>
            </w:r>
            <w:r>
              <w:rPr>
                <w:rFonts w:hint="eastAsia"/>
                <w:color w:val="auto"/>
                <w:highlight w:val="none"/>
              </w:rPr>
              <w:t>、公厕内保洁工具未在指定位置摆放的，每发现一次扣0.2分；随时放置当日消杀、除臭台帐供现场检查，未到位的每发现一次扣0.3分；在公厕管理间、工具间、通道堆积杂物或货品的，每发现一次到扣0.2分；利用公厕管理间、通道经营、销售商品的扣0.5分；经督查，未在限时整改的扣1分。</w:t>
            </w:r>
          </w:p>
          <w:p>
            <w:pPr>
              <w:rPr>
                <w:rFonts w:ascii="新宋体" w:hAnsi="新宋体" w:eastAsia="新宋体"/>
                <w:color w:val="auto"/>
                <w:highlight w:val="none"/>
              </w:rPr>
            </w:pPr>
            <w:r>
              <w:rPr>
                <w:rFonts w:hint="eastAsia" w:ascii="新宋体" w:hAnsi="新宋体" w:eastAsia="新宋体"/>
                <w:color w:val="auto"/>
                <w:highlight w:val="none"/>
              </w:rPr>
              <w:t>公厕内设施及公厕外导向牌有损坏或者有故障未按时修理完成的，扣0.5分。</w:t>
            </w:r>
          </w:p>
          <w:p>
            <w:pPr>
              <w:rPr>
                <w:rFonts w:ascii="新宋体" w:hAnsi="新宋体" w:eastAsia="新宋体"/>
                <w:color w:val="auto"/>
                <w:highlight w:val="none"/>
              </w:rPr>
            </w:pPr>
            <w:r>
              <w:rPr>
                <w:rFonts w:hint="eastAsia" w:ascii="新宋体" w:hAnsi="新宋体" w:eastAsia="新宋体"/>
                <w:color w:val="auto"/>
                <w:highlight w:val="none"/>
              </w:rPr>
              <w:t>未按照规范配置消防设备及消防器材的，每天扣0.1分，直至配置为止。发现电路、电器设备、供水管道等有故障，成交供应商不找具有相关专业资质的修理工修理，而是私自维修作业的，每发现一次扣0.5分。</w:t>
            </w:r>
          </w:p>
          <w:p>
            <w:pPr>
              <w:rPr>
                <w:rFonts w:ascii="新宋体" w:hAnsi="新宋体" w:eastAsia="新宋体"/>
                <w:color w:val="auto"/>
                <w:szCs w:val="21"/>
                <w:highlight w:val="none"/>
              </w:rPr>
            </w:pPr>
            <w:r>
              <w:rPr>
                <w:rFonts w:hint="eastAsia" w:ascii="宋体" w:hAnsi="宋体"/>
                <w:color w:val="auto"/>
                <w:szCs w:val="21"/>
                <w:highlight w:val="none"/>
              </w:rPr>
              <w:t>甲方发出整改通知书限期必须维修，不维修的单项扣1分，第二次发出整改通知书时限内没有完成维修的单项扣1.5分，并由甲方代为维修，所维修费用从乙方拨付服务费中扣除。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00" w:type="dxa"/>
            <w:noWrap w:val="0"/>
            <w:vAlign w:val="center"/>
          </w:tcPr>
          <w:p>
            <w:pPr>
              <w:adjustRightInd w:val="0"/>
              <w:snapToGrid w:val="0"/>
              <w:jc w:val="center"/>
              <w:rPr>
                <w:rFonts w:ascii="宋体" w:hAnsi="宋体"/>
                <w:color w:val="auto"/>
                <w:szCs w:val="21"/>
                <w:highlight w:val="none"/>
              </w:rPr>
            </w:pPr>
          </w:p>
        </w:tc>
        <w:tc>
          <w:tcPr>
            <w:tcW w:w="720" w:type="dxa"/>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spacing w:line="360" w:lineRule="auto"/>
              <w:jc w:val="left"/>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3</w:t>
            </w:r>
            <w:r>
              <w:rPr>
                <w:rFonts w:hint="eastAsia" w:ascii="宋体" w:hAnsi="宋体"/>
                <w:color w:val="auto"/>
                <w:szCs w:val="21"/>
                <w:highlight w:val="none"/>
              </w:rPr>
              <w:t>、作</w:t>
            </w:r>
            <w:r>
              <w:rPr>
                <w:rFonts w:hint="eastAsia" w:ascii="宋体" w:hAnsi="宋体"/>
                <w:color w:val="auto"/>
                <w:kern w:val="0"/>
                <w:szCs w:val="21"/>
                <w:highlight w:val="none"/>
                <w:lang w:val="zh-CN"/>
              </w:rPr>
              <w:t>业时须穿工作服，</w:t>
            </w:r>
            <w:r>
              <w:rPr>
                <w:rFonts w:hint="eastAsia" w:ascii="宋体" w:hAnsi="宋体"/>
                <w:color w:val="auto"/>
                <w:szCs w:val="21"/>
                <w:highlight w:val="none"/>
              </w:rPr>
              <w:t>随脏随保洁，免费为市民提供纸巾。</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3</w:t>
            </w:r>
            <w:r>
              <w:rPr>
                <w:rFonts w:hint="eastAsia" w:ascii="宋体" w:hAnsi="宋体"/>
                <w:color w:val="auto"/>
                <w:szCs w:val="21"/>
                <w:highlight w:val="none"/>
              </w:rPr>
              <w:t>、未穿工作服或佩带上岗证，每发现一次扣0.2分；工作人员未按规范保洁，每发现一次扣0.2分；工作人员强行卖纸巾的扣0.5分；市民投诉不给纸巾的扣1分；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90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（八）中转站</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卫生</w:t>
            </w:r>
          </w:p>
          <w:p>
            <w:pPr>
              <w:adjustRightInd w:val="0"/>
              <w:snapToGrid w:val="0"/>
              <w:jc w:val="center"/>
              <w:rPr>
                <w:rFonts w:ascii="宋体" w:hAnsi="宋体"/>
                <w:color w:val="auto"/>
                <w:szCs w:val="21"/>
                <w:highlight w:val="none"/>
              </w:rPr>
            </w:pPr>
            <w:r>
              <w:rPr>
                <w:rFonts w:hint="eastAsia" w:ascii="宋体" w:hAnsi="宋体"/>
                <w:color w:val="auto"/>
                <w:szCs w:val="21"/>
                <w:highlight w:val="none"/>
              </w:rPr>
              <w:t>保洁</w:t>
            </w:r>
          </w:p>
        </w:tc>
        <w:tc>
          <w:tcPr>
            <w:tcW w:w="72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台账现场检查</w:t>
            </w:r>
          </w:p>
        </w:tc>
        <w:tc>
          <w:tcPr>
            <w:tcW w:w="3780" w:type="dxa"/>
            <w:noWrap w:val="0"/>
            <w:vAlign w:val="top"/>
          </w:tcPr>
          <w:p>
            <w:pPr>
              <w:autoSpaceDE w:val="0"/>
              <w:autoSpaceDN w:val="0"/>
              <w:adjustRightInd w:val="0"/>
              <w:spacing w:line="360" w:lineRule="auto"/>
              <w:jc w:val="left"/>
              <w:rPr>
                <w:rFonts w:ascii="宋体" w:hAnsi="宋体"/>
                <w:color w:val="auto"/>
                <w:kern w:val="0"/>
                <w:szCs w:val="21"/>
                <w:highlight w:val="none"/>
                <w:lang w:val="zh-CN"/>
              </w:rPr>
            </w:pPr>
            <w:r>
              <w:rPr>
                <w:rFonts w:hint="eastAsia" w:ascii="宋体" w:hAnsi="宋体"/>
                <w:color w:val="auto"/>
                <w:kern w:val="0"/>
                <w:szCs w:val="21"/>
                <w:highlight w:val="none"/>
              </w:rPr>
              <w:t>3</w:t>
            </w:r>
            <w:r>
              <w:rPr>
                <w:rFonts w:hint="eastAsia" w:ascii="宋体" w:hAnsi="宋体"/>
                <w:color w:val="auto"/>
                <w:kern w:val="0"/>
                <w:szCs w:val="21"/>
                <w:highlight w:val="none"/>
                <w:lang w:val="en-US" w:eastAsia="zh-CN"/>
              </w:rPr>
              <w:t>4</w:t>
            </w:r>
            <w:r>
              <w:rPr>
                <w:rFonts w:hint="eastAsia" w:ascii="宋体" w:hAnsi="宋体"/>
                <w:color w:val="auto"/>
                <w:kern w:val="0"/>
                <w:szCs w:val="21"/>
                <w:highlight w:val="none"/>
              </w:rPr>
              <w:t>、</w:t>
            </w:r>
            <w:r>
              <w:rPr>
                <w:rFonts w:hint="eastAsia" w:ascii="宋体" w:hAnsi="宋体"/>
                <w:color w:val="auto"/>
                <w:kern w:val="0"/>
                <w:szCs w:val="21"/>
                <w:highlight w:val="none"/>
                <w:lang w:val="zh-CN"/>
              </w:rPr>
              <w:t>垃圾压缩转运时日产日运不积存垃圾。</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34</w:t>
            </w:r>
            <w:r>
              <w:rPr>
                <w:rFonts w:hint="eastAsia" w:ascii="宋体" w:hAnsi="宋体"/>
                <w:color w:val="auto"/>
                <w:szCs w:val="21"/>
                <w:highlight w:val="none"/>
              </w:rPr>
              <w:t>、中转站﹙点﹚垃圾日产日清, 清运率达100%。如垃圾未按时清运，每发现1次，扣0.5分。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kern w:val="0"/>
                <w:szCs w:val="21"/>
                <w:highlight w:val="none"/>
              </w:rPr>
              <w:t>3</w:t>
            </w:r>
            <w:r>
              <w:rPr>
                <w:rFonts w:hint="eastAsia" w:ascii="宋体" w:hAnsi="宋体"/>
                <w:color w:val="auto"/>
                <w:kern w:val="0"/>
                <w:szCs w:val="21"/>
                <w:highlight w:val="none"/>
                <w:lang w:val="en-US" w:eastAsia="zh-CN"/>
              </w:rPr>
              <w:t>5</w:t>
            </w:r>
            <w:r>
              <w:rPr>
                <w:rFonts w:hint="eastAsia" w:ascii="宋体" w:hAnsi="宋体"/>
                <w:color w:val="auto"/>
                <w:kern w:val="0"/>
                <w:szCs w:val="21"/>
                <w:highlight w:val="none"/>
              </w:rPr>
              <w:t>、每日定时冲洗保洁，做到随脏随保、车走站净</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3</w:t>
            </w:r>
            <w:r>
              <w:rPr>
                <w:rFonts w:hint="eastAsia" w:ascii="宋体" w:hAnsi="宋体"/>
                <w:color w:val="auto"/>
                <w:szCs w:val="21"/>
                <w:highlight w:val="none"/>
                <w:lang w:val="en-US" w:eastAsia="zh-CN"/>
              </w:rPr>
              <w:t>5</w:t>
            </w:r>
            <w:r>
              <w:rPr>
                <w:rFonts w:hint="eastAsia" w:ascii="宋体" w:hAnsi="宋体"/>
                <w:color w:val="auto"/>
                <w:szCs w:val="21"/>
                <w:highlight w:val="none"/>
              </w:rPr>
              <w:t>、中转站﹙点﹚垃圾进口处平台卫生干净,各道排污口畅通,</w:t>
            </w:r>
            <w:r>
              <w:rPr>
                <w:rFonts w:hint="eastAsia"/>
                <w:color w:val="auto"/>
                <w:highlight w:val="none"/>
              </w:rPr>
              <w:t xml:space="preserve"> </w:t>
            </w:r>
            <w:r>
              <w:rPr>
                <w:rFonts w:hint="eastAsia" w:ascii="宋体" w:hAnsi="宋体"/>
                <w:color w:val="auto"/>
                <w:szCs w:val="21"/>
                <w:highlight w:val="none"/>
              </w:rPr>
              <w:t>站内外整洁有序,每发现一处中转站有问题扣0.5分；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spacing w:line="360" w:lineRule="auto"/>
              <w:jc w:val="left"/>
              <w:rPr>
                <w:rFonts w:ascii="宋体" w:hAnsi="宋体"/>
                <w:color w:val="auto"/>
                <w:kern w:val="0"/>
                <w:szCs w:val="21"/>
                <w:highlight w:val="none"/>
              </w:rPr>
            </w:pPr>
            <w:r>
              <w:rPr>
                <w:rFonts w:hint="eastAsia" w:ascii="宋体" w:hAnsi="宋体"/>
                <w:color w:val="auto"/>
                <w:spacing w:val="-8"/>
                <w:szCs w:val="21"/>
                <w:highlight w:val="none"/>
                <w:lang w:val="en-US" w:eastAsia="zh-CN"/>
              </w:rPr>
              <w:t>36</w:t>
            </w:r>
            <w:r>
              <w:rPr>
                <w:rFonts w:hint="eastAsia" w:ascii="宋体" w:hAnsi="宋体"/>
                <w:color w:val="auto"/>
                <w:spacing w:val="-8"/>
                <w:szCs w:val="21"/>
                <w:highlight w:val="none"/>
              </w:rPr>
              <w:t>、</w:t>
            </w:r>
            <w:r>
              <w:rPr>
                <w:rFonts w:hint="eastAsia" w:ascii="宋体" w:hAnsi="宋体"/>
                <w:color w:val="auto"/>
                <w:kern w:val="0"/>
                <w:szCs w:val="21"/>
                <w:highlight w:val="none"/>
              </w:rPr>
              <w:t>做好中转站周围的卫生保洁，不乱堆放杂物。</w:t>
            </w: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36</w:t>
            </w:r>
            <w:r>
              <w:rPr>
                <w:rFonts w:hint="eastAsia" w:ascii="宋体" w:hAnsi="宋体"/>
                <w:color w:val="auto"/>
                <w:szCs w:val="21"/>
                <w:highlight w:val="none"/>
              </w:rPr>
              <w:t>、中转站﹙点﹚及周围绿化带或责任区内有纸屑、果皮烟蒂等垃圾的，每处扣 0.2分；＞0.5㎡的每处扣0.5分；有乱放杂物、乱搭建、晾晒的，每处扣0.5分。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spacing w:line="360" w:lineRule="exact"/>
              <w:rPr>
                <w:color w:val="auto"/>
                <w:highlight w:val="none"/>
              </w:rPr>
            </w:pPr>
            <w:r>
              <w:rPr>
                <w:rFonts w:hint="eastAsia"/>
                <w:color w:val="auto"/>
                <w:highlight w:val="none"/>
                <w:lang w:val="en-US" w:eastAsia="zh-CN"/>
              </w:rPr>
              <w:t>37</w:t>
            </w:r>
            <w:r>
              <w:rPr>
                <w:rFonts w:hint="eastAsia"/>
                <w:color w:val="auto"/>
                <w:highlight w:val="none"/>
              </w:rPr>
              <w:t>、中转站管理人员需要定时培训操作规范，做到每个中转站有专人管理操作。</w:t>
            </w:r>
          </w:p>
          <w:p>
            <w:pPr>
              <w:rPr>
                <w:rFonts w:ascii="宋体" w:hAnsi="宋体"/>
                <w:color w:val="auto"/>
                <w:szCs w:val="21"/>
                <w:highlight w:val="none"/>
              </w:rPr>
            </w:pPr>
            <w:r>
              <w:rPr>
                <w:rFonts w:hint="eastAsia" w:ascii="宋体" w:hAnsi="宋体"/>
                <w:color w:val="auto"/>
                <w:szCs w:val="21"/>
                <w:highlight w:val="none"/>
              </w:rPr>
              <w:t>环卫设施有损坏或者有故障应在24小时内修理完毕，确有困难无法按时修理完成的，书面上报市环卫处，经市环卫处同意后可适当延长时间。</w:t>
            </w:r>
          </w:p>
          <w:p>
            <w:pPr>
              <w:rPr>
                <w:rFonts w:ascii="宋体" w:hAnsi="宋体"/>
                <w:color w:val="auto"/>
                <w:szCs w:val="21"/>
                <w:highlight w:val="none"/>
              </w:rPr>
            </w:pPr>
            <w:r>
              <w:rPr>
                <w:rFonts w:hint="eastAsia" w:ascii="宋体" w:hAnsi="宋体"/>
                <w:color w:val="auto"/>
                <w:szCs w:val="21"/>
                <w:highlight w:val="none"/>
              </w:rPr>
              <w:t>甲方发出整改通知书限期必须维修，不维修的双倍扣分，第二次发出整改通知书时限内没有完成维修的单项三倍扣分，并由甲方代为维修，所维修费用从乙方拨付服务费中扣除。</w:t>
            </w:r>
          </w:p>
          <w:p>
            <w:pPr>
              <w:spacing w:line="360" w:lineRule="exact"/>
              <w:rPr>
                <w:rFonts w:ascii="宋体" w:hAnsi="宋体"/>
                <w:color w:val="auto"/>
                <w:szCs w:val="21"/>
                <w:highlight w:val="none"/>
              </w:rPr>
            </w:pPr>
          </w:p>
          <w:p>
            <w:pPr>
              <w:autoSpaceDE w:val="0"/>
              <w:autoSpaceDN w:val="0"/>
              <w:adjustRightInd w:val="0"/>
              <w:rPr>
                <w:rFonts w:ascii="宋体" w:hAnsi="宋体"/>
                <w:color w:val="auto"/>
                <w:spacing w:val="-8"/>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37</w:t>
            </w:r>
            <w:r>
              <w:rPr>
                <w:rFonts w:hint="eastAsia" w:ascii="宋体" w:hAnsi="宋体"/>
                <w:color w:val="auto"/>
                <w:szCs w:val="21"/>
                <w:highlight w:val="none"/>
              </w:rPr>
              <w:t>、中转站﹙点﹚管理人员要严格按照操作程序作业，保持机械设施整洁，出现机械故障及时联系维修，每发现一项0.5分，甲方并发出整改通知书限期内必须维修，超期不维修的单项扣1分。第二次发出整改通知书时限内没有完成维修的单项扣1.5分，并由甲方代为维修，所维修费用从乙方拨付服务费中扣除。</w:t>
            </w:r>
          </w:p>
          <w:p>
            <w:pPr>
              <w:rPr>
                <w:rFonts w:ascii="宋体" w:hAnsi="宋体"/>
                <w:color w:val="auto"/>
                <w:szCs w:val="21"/>
                <w:highlight w:val="none"/>
              </w:rPr>
            </w:pPr>
            <w:r>
              <w:rPr>
                <w:rFonts w:hint="eastAsia" w:ascii="宋体" w:hAnsi="宋体"/>
                <w:color w:val="auto"/>
                <w:szCs w:val="21"/>
                <w:highlight w:val="none"/>
              </w:rPr>
              <w:t>严禁非中转站管理人员操作机械设备。每发生一起中转站﹙点﹚管理人员违规操作程序引起安全事故的扣1分。按时保养机械设备并做好台账记录，未及时保养或未做好台账记录的,每处扣0.5分。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0"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kern w:val="0"/>
                <w:szCs w:val="21"/>
                <w:highlight w:val="none"/>
                <w:lang w:val="en-US" w:eastAsia="zh-CN"/>
              </w:rPr>
              <w:t>38</w:t>
            </w:r>
            <w:r>
              <w:rPr>
                <w:rFonts w:hint="eastAsia" w:ascii="宋体" w:hAnsi="宋体"/>
                <w:color w:val="auto"/>
                <w:kern w:val="0"/>
                <w:szCs w:val="21"/>
                <w:highlight w:val="none"/>
              </w:rPr>
              <w:t>、站内定期喷洒除臭剂、消毒剂，做到无臭味、无蚊蝇、无鼠害、无蜘蛛网等</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38</w:t>
            </w:r>
            <w:r>
              <w:rPr>
                <w:rFonts w:hint="eastAsia" w:ascii="宋体" w:hAnsi="宋体"/>
                <w:color w:val="auto"/>
                <w:szCs w:val="21"/>
                <w:highlight w:val="none"/>
              </w:rPr>
              <w:t>、按规定时间和标准及时做好灭鼠、灭蚊、灭蝇、灭蟑螂，消除臭气等工作。每天不少于两次做好所有中转站﹙点﹚病媒生物消杀、清洁除臭，发生重大的卫生事件期间消杀频次增加一次。每个中转站﹙点﹚发现少一次除“四害”工作、消杀、除臭的扣0.5分；每发现三个苍蝇或活蛆的扣0.2分；有明显臭味扣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spacing w:val="-8"/>
                <w:szCs w:val="21"/>
                <w:highlight w:val="none"/>
                <w:lang w:val="en-US" w:eastAsia="zh-CN"/>
              </w:rPr>
              <w:t>39</w:t>
            </w:r>
            <w:r>
              <w:rPr>
                <w:rFonts w:hint="eastAsia" w:ascii="宋体" w:hAnsi="宋体"/>
                <w:color w:val="auto"/>
                <w:spacing w:val="-8"/>
                <w:szCs w:val="21"/>
                <w:highlight w:val="none"/>
              </w:rPr>
              <w:t>、需按时开放中转站。</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39</w:t>
            </w:r>
            <w:r>
              <w:rPr>
                <w:rFonts w:hint="eastAsia" w:ascii="宋体" w:hAnsi="宋体"/>
                <w:color w:val="auto"/>
                <w:szCs w:val="21"/>
                <w:highlight w:val="none"/>
              </w:rPr>
              <w:t>、未按规定要求开放中转站﹙点﹚，每发现一次扣2分；中转站﹙点﹚操作人员未准时上岗或工作期间擅自离岗，每发现一次扣0.2分，经督查，未在限时整改的扣1分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spacing w:val="-8"/>
                <w:szCs w:val="21"/>
                <w:highlight w:val="none"/>
              </w:rPr>
              <w:t>4</w:t>
            </w:r>
            <w:r>
              <w:rPr>
                <w:rFonts w:hint="eastAsia" w:ascii="宋体" w:hAnsi="宋体"/>
                <w:color w:val="auto"/>
                <w:spacing w:val="-8"/>
                <w:szCs w:val="21"/>
                <w:highlight w:val="none"/>
                <w:lang w:val="en-US" w:eastAsia="zh-CN"/>
              </w:rPr>
              <w:t>0</w:t>
            </w:r>
            <w:r>
              <w:rPr>
                <w:rFonts w:hint="eastAsia" w:ascii="宋体" w:hAnsi="宋体"/>
                <w:color w:val="auto"/>
                <w:spacing w:val="-8"/>
                <w:szCs w:val="21"/>
                <w:highlight w:val="none"/>
              </w:rPr>
              <w:t>、工具台账要在指定位置摆放，站内不许乱堆放杂物。</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0</w:t>
            </w:r>
            <w:r>
              <w:rPr>
                <w:rFonts w:hint="eastAsia" w:ascii="宋体" w:hAnsi="宋体"/>
                <w:color w:val="auto"/>
                <w:szCs w:val="21"/>
                <w:highlight w:val="none"/>
              </w:rPr>
              <w:t>、中转站﹙点﹚内保洁工具未在指定位置摆放的，每发现一次扣0.2分；随时放置当日消杀、除臭台帐供现场检查，未到位的每发现一次扣0.5分；在中转站﹙点﹚管理间、操作区域、通道堆积杂物或货品的，每发现一次到扣0.2分；经督查，未在限时整改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3"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spacing w:val="-8"/>
                <w:szCs w:val="21"/>
                <w:highlight w:val="none"/>
              </w:rPr>
              <w:t>4</w:t>
            </w:r>
            <w:r>
              <w:rPr>
                <w:rFonts w:hint="eastAsia" w:ascii="宋体" w:hAnsi="宋体"/>
                <w:color w:val="auto"/>
                <w:spacing w:val="-8"/>
                <w:szCs w:val="21"/>
                <w:highlight w:val="none"/>
                <w:lang w:val="en-US" w:eastAsia="zh-CN"/>
              </w:rPr>
              <w:t>1</w:t>
            </w:r>
            <w:r>
              <w:rPr>
                <w:rFonts w:hint="eastAsia" w:ascii="宋体" w:hAnsi="宋体"/>
                <w:color w:val="auto"/>
                <w:spacing w:val="-8"/>
                <w:szCs w:val="21"/>
                <w:highlight w:val="none"/>
              </w:rPr>
              <w:t>、做好每日垃圾的统计。</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1</w:t>
            </w:r>
            <w:r>
              <w:rPr>
                <w:rFonts w:hint="eastAsia" w:ascii="宋体" w:hAnsi="宋体"/>
                <w:color w:val="auto"/>
                <w:szCs w:val="21"/>
                <w:highlight w:val="none"/>
              </w:rPr>
              <w:t>、中转站﹙点﹚要做好垃圾进出站量的统计。没有记录、记录不完整或记录不符实, ，每发现一次到扣0.5分；经督查，未在限时整改的扣1分。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utoSpaceDE w:val="0"/>
              <w:autoSpaceDN w:val="0"/>
              <w:adjustRightInd w:val="0"/>
              <w:rPr>
                <w:rFonts w:ascii="宋体" w:hAnsi="宋体"/>
                <w:color w:val="auto"/>
                <w:spacing w:val="-8"/>
                <w:szCs w:val="21"/>
                <w:highlight w:val="none"/>
              </w:rPr>
            </w:pPr>
            <w:r>
              <w:rPr>
                <w:rFonts w:hint="eastAsia" w:ascii="宋体" w:hAnsi="宋体"/>
                <w:color w:val="auto"/>
                <w:spacing w:val="-8"/>
                <w:szCs w:val="21"/>
                <w:highlight w:val="none"/>
              </w:rPr>
              <w:t>4</w:t>
            </w:r>
            <w:r>
              <w:rPr>
                <w:rFonts w:hint="eastAsia" w:ascii="宋体" w:hAnsi="宋体"/>
                <w:color w:val="auto"/>
                <w:spacing w:val="-8"/>
                <w:szCs w:val="21"/>
                <w:highlight w:val="none"/>
                <w:lang w:val="en-US" w:eastAsia="zh-CN"/>
              </w:rPr>
              <w:t>2</w:t>
            </w:r>
            <w:r>
              <w:rPr>
                <w:rFonts w:hint="eastAsia" w:ascii="宋体" w:hAnsi="宋体"/>
                <w:color w:val="auto"/>
                <w:spacing w:val="-8"/>
                <w:szCs w:val="21"/>
                <w:highlight w:val="none"/>
              </w:rPr>
              <w:t>、</w:t>
            </w:r>
            <w:r>
              <w:rPr>
                <w:rFonts w:hint="eastAsia" w:ascii="宋体" w:hAnsi="宋体"/>
                <w:color w:val="auto"/>
                <w:szCs w:val="21"/>
                <w:highlight w:val="none"/>
              </w:rPr>
              <w:t>中转站管理人员作</w:t>
            </w:r>
            <w:r>
              <w:rPr>
                <w:rFonts w:hint="eastAsia" w:ascii="宋体" w:hAnsi="宋体"/>
                <w:color w:val="auto"/>
                <w:kern w:val="0"/>
                <w:szCs w:val="21"/>
                <w:highlight w:val="none"/>
                <w:lang w:val="zh-CN"/>
              </w:rPr>
              <w:t>业时须穿工作服。</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2</w:t>
            </w:r>
            <w:r>
              <w:rPr>
                <w:rFonts w:hint="eastAsia" w:ascii="宋体" w:hAnsi="宋体"/>
                <w:color w:val="auto"/>
                <w:szCs w:val="21"/>
                <w:highlight w:val="none"/>
              </w:rPr>
              <w:t>、未穿工作服或佩带上岗证，每发现一次扣0.2分；工作人员未按规范操作，在中转站﹙点﹚内吸烟的，每发现一次扣0.2分。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（九）安全</w:t>
            </w:r>
          </w:p>
          <w:p>
            <w:pPr>
              <w:jc w:val="center"/>
              <w:rPr>
                <w:rFonts w:ascii="宋体" w:hAnsi="宋体"/>
                <w:color w:val="auto"/>
                <w:szCs w:val="21"/>
                <w:highlight w:val="none"/>
              </w:rPr>
            </w:pPr>
            <w:r>
              <w:rPr>
                <w:rFonts w:hint="eastAsia" w:ascii="宋体" w:hAnsi="宋体"/>
                <w:color w:val="auto"/>
                <w:szCs w:val="21"/>
                <w:highlight w:val="none"/>
              </w:rPr>
              <w:t>生产</w:t>
            </w:r>
          </w:p>
          <w:p>
            <w:pPr>
              <w:jc w:val="center"/>
              <w:rPr>
                <w:rFonts w:ascii="宋体" w:hAnsi="宋体"/>
                <w:color w:val="auto"/>
                <w:szCs w:val="21"/>
                <w:highlight w:val="none"/>
              </w:rPr>
            </w:pPr>
            <w:r>
              <w:rPr>
                <w:rFonts w:hint="eastAsia" w:ascii="宋体" w:hAnsi="宋体"/>
                <w:color w:val="auto"/>
                <w:szCs w:val="21"/>
                <w:highlight w:val="none"/>
              </w:rPr>
              <w:t>管理</w:t>
            </w:r>
          </w:p>
          <w:p>
            <w:pPr>
              <w:jc w:val="center"/>
              <w:rPr>
                <w:rFonts w:ascii="宋体" w:hAnsi="宋体"/>
                <w:color w:val="auto"/>
                <w:szCs w:val="21"/>
                <w:highlight w:val="none"/>
              </w:rPr>
            </w:pPr>
            <w:r>
              <w:rPr>
                <w:rFonts w:hint="eastAsia" w:ascii="宋体" w:hAnsi="宋体"/>
                <w:color w:val="auto"/>
                <w:szCs w:val="21"/>
                <w:highlight w:val="none"/>
              </w:rPr>
              <w:t>落实</w:t>
            </w:r>
          </w:p>
          <w:p>
            <w:pPr>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台账现场检查</w:t>
            </w: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3</w:t>
            </w:r>
            <w:r>
              <w:rPr>
                <w:rFonts w:hint="eastAsia" w:ascii="宋体" w:hAnsi="宋体"/>
                <w:color w:val="auto"/>
                <w:szCs w:val="21"/>
                <w:highlight w:val="none"/>
              </w:rPr>
              <w:t>、落实安全生产工作，保洁人员在道路清扫保洁作业时须穿反光安全环卫工作服，并佩证上岗。</w:t>
            </w:r>
          </w:p>
          <w:p>
            <w:pPr>
              <w:rPr>
                <w:rFonts w:ascii="宋体" w:hAnsi="宋体"/>
                <w:color w:val="auto"/>
                <w:szCs w:val="21"/>
                <w:highlight w:val="none"/>
              </w:rPr>
            </w:pPr>
            <w:r>
              <w:rPr>
                <w:rFonts w:ascii="宋体" w:hAnsi="宋体"/>
                <w:color w:val="auto"/>
                <w:szCs w:val="21"/>
                <w:highlight w:val="none"/>
              </w:rPr>
              <w:t>落实安全生产教育培训</w:t>
            </w:r>
            <w:r>
              <w:rPr>
                <w:rFonts w:hint="eastAsia" w:ascii="宋体" w:hAnsi="宋体"/>
                <w:color w:val="auto"/>
                <w:szCs w:val="21"/>
                <w:highlight w:val="none"/>
              </w:rPr>
              <w:t>。</w:t>
            </w:r>
            <w:r>
              <w:rPr>
                <w:rFonts w:ascii="宋体" w:hAnsi="宋体"/>
                <w:color w:val="auto"/>
                <w:szCs w:val="21"/>
                <w:highlight w:val="none"/>
              </w:rPr>
              <w:t>定期对职工进行安全培训和突击事件的应急处理训练，并做好</w:t>
            </w:r>
            <w:r>
              <w:rPr>
                <w:rFonts w:hint="eastAsia" w:ascii="宋体" w:hAnsi="宋体"/>
                <w:color w:val="auto"/>
                <w:szCs w:val="21"/>
                <w:highlight w:val="none"/>
              </w:rPr>
              <w:t>台账</w:t>
            </w:r>
            <w:r>
              <w:rPr>
                <w:rFonts w:ascii="宋体" w:hAnsi="宋体"/>
                <w:color w:val="auto"/>
                <w:szCs w:val="21"/>
                <w:highlight w:val="none"/>
              </w:rPr>
              <w:t>记录。</w:t>
            </w:r>
          </w:p>
          <w:p>
            <w:pPr>
              <w:rPr>
                <w:rFonts w:ascii="宋体" w:hAnsi="宋体"/>
                <w:color w:val="auto"/>
                <w:szCs w:val="21"/>
                <w:highlight w:val="none"/>
              </w:rPr>
            </w:pPr>
            <w:r>
              <w:rPr>
                <w:rFonts w:hint="eastAsia" w:ascii="宋体" w:hAnsi="宋体"/>
                <w:color w:val="auto"/>
                <w:szCs w:val="21"/>
                <w:highlight w:val="none"/>
              </w:rPr>
              <w:t>环卫作业专用车的车厢后栏板处设置规范的荧光交通警示标志，发生环卫工人伤亡的交通事故应立即逐级上报，妥善处理后事。</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4</w:t>
            </w:r>
            <w:r>
              <w:rPr>
                <w:rFonts w:hint="eastAsia" w:ascii="宋体" w:hAnsi="宋体"/>
                <w:color w:val="auto"/>
                <w:szCs w:val="21"/>
                <w:highlight w:val="none"/>
                <w:lang w:val="en-US" w:eastAsia="zh-CN"/>
              </w:rPr>
              <w:t>3</w:t>
            </w:r>
            <w:r>
              <w:rPr>
                <w:rFonts w:hint="eastAsia" w:ascii="宋体" w:hAnsi="宋体"/>
                <w:color w:val="auto"/>
                <w:szCs w:val="21"/>
                <w:highlight w:val="none"/>
              </w:rPr>
              <w:t>、保洁人员作业时未穿反光安全环卫工作服的每人次扣0.2分，未佩证上岗的每人次扣0.1分。环卫作业专用车辆的前部、后部、两侧处未设置规范的荧光交通警示标志的每车每次扣0.5分。</w:t>
            </w:r>
          </w:p>
          <w:p>
            <w:pPr>
              <w:rPr>
                <w:rFonts w:ascii="宋体" w:hAnsi="宋体"/>
                <w:color w:val="auto"/>
                <w:szCs w:val="21"/>
                <w:highlight w:val="none"/>
              </w:rPr>
            </w:pPr>
            <w:r>
              <w:rPr>
                <w:rFonts w:ascii="宋体" w:hAnsi="宋体"/>
                <w:color w:val="auto"/>
                <w:szCs w:val="21"/>
                <w:highlight w:val="none"/>
              </w:rPr>
              <w:t>没有落实安全生产教育培训或无安全生产教育培训台账资料的每次扣分</w:t>
            </w:r>
            <w:r>
              <w:rPr>
                <w:rFonts w:hint="eastAsia" w:ascii="宋体" w:hAnsi="宋体"/>
                <w:color w:val="auto"/>
                <w:szCs w:val="21"/>
                <w:highlight w:val="none"/>
              </w:rPr>
              <w:t>5</w:t>
            </w:r>
            <w:r>
              <w:rPr>
                <w:rFonts w:ascii="宋体" w:hAnsi="宋体"/>
                <w:color w:val="auto"/>
                <w:szCs w:val="21"/>
                <w:highlight w:val="none"/>
              </w:rPr>
              <w:t>分</w:t>
            </w:r>
            <w:r>
              <w:rPr>
                <w:rFonts w:hint="eastAsia" w:ascii="宋体" w:hAnsi="宋体"/>
                <w:color w:val="auto"/>
                <w:szCs w:val="21"/>
                <w:highlight w:val="none"/>
              </w:rPr>
              <w:t>；</w:t>
            </w:r>
          </w:p>
          <w:p>
            <w:pPr>
              <w:rPr>
                <w:rFonts w:ascii="宋体" w:hAnsi="宋体"/>
                <w:color w:val="auto"/>
                <w:szCs w:val="21"/>
                <w:highlight w:val="none"/>
              </w:rPr>
            </w:pPr>
            <w:r>
              <w:rPr>
                <w:rFonts w:hint="eastAsia" w:ascii="宋体" w:hAnsi="宋体"/>
                <w:color w:val="auto"/>
                <w:szCs w:val="21"/>
                <w:highlight w:val="none"/>
              </w:rPr>
              <w:t>有责事故的扣2分；发生有责伤人事故或直接经济损失在20万元以上的，每起扣5分；发生有责死亡安全事故或直接经济损失30万以上的，每起扣10分；未及时（2小时内）上报安全责任事故原因的扣2分，不妥善处理事故，造成影响的扣10分，以上扣分值作当月累计。发生重大安全责任事故终止合同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4</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、环卫作业单位安全生产工作落实， 清除大片污染时，应做到有组织、有交通安全防护措施，并设置</w:t>
            </w:r>
            <w:r>
              <w:rPr>
                <w:rFonts w:hint="eastAsia" w:ascii="宋体" w:hAnsi="宋体"/>
                <w:color w:val="auto"/>
                <w:szCs w:val="21"/>
                <w:highlight w:val="none"/>
              </w:rPr>
              <w:t>交通警示标志</w:t>
            </w:r>
            <w:r>
              <w:rPr>
                <w:rFonts w:hint="eastAsia" w:ascii="宋体" w:hAnsi="宋体"/>
                <w:color w:val="auto"/>
                <w:spacing w:val="-8"/>
                <w:szCs w:val="21"/>
                <w:highlight w:val="none"/>
              </w:rPr>
              <w:t>；做好防台风、防暑降温等自然灾害的预案和预防。</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4</w:t>
            </w:r>
            <w:r>
              <w:rPr>
                <w:rFonts w:hint="eastAsia" w:ascii="宋体" w:hAnsi="宋体"/>
                <w:color w:val="auto"/>
                <w:spacing w:val="-8"/>
                <w:szCs w:val="21"/>
                <w:highlight w:val="none"/>
                <w:lang w:val="en-US" w:eastAsia="zh-CN"/>
              </w:rPr>
              <w:t>4</w:t>
            </w:r>
            <w:r>
              <w:rPr>
                <w:rFonts w:hint="eastAsia" w:ascii="宋体" w:hAnsi="宋体"/>
                <w:color w:val="auto"/>
                <w:spacing w:val="-8"/>
                <w:szCs w:val="21"/>
                <w:highlight w:val="none"/>
              </w:rPr>
              <w:t>、清除大片污染时，组织不周密或交通安全防护措施不落实的，每发现1次扣2分。未做好防台风、防暑降温等自然灾害的预案和预防工作，每发生一次扣2分；发生人员伤亡的每发生一次扣10分，</w:t>
            </w:r>
            <w:r>
              <w:rPr>
                <w:rFonts w:hint="eastAsia" w:ascii="宋体" w:hAnsi="宋体"/>
                <w:color w:val="auto"/>
                <w:szCs w:val="21"/>
                <w:highlight w:val="none"/>
              </w:rPr>
              <w:t>扣分值作当月累计</w:t>
            </w:r>
            <w:r>
              <w:rPr>
                <w:rFonts w:hint="eastAsia" w:ascii="宋体" w:hAnsi="宋体"/>
                <w:color w:val="auto"/>
                <w:spacing w:val="-8"/>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adjustRightInd w:val="0"/>
              <w:snapToGrid w:val="0"/>
              <w:jc w:val="center"/>
              <w:rPr>
                <w:rFonts w:ascii="宋体" w:hAnsi="宋体"/>
                <w:color w:val="auto"/>
                <w:szCs w:val="21"/>
                <w:highlight w:val="none"/>
              </w:rPr>
            </w:pPr>
          </w:p>
        </w:tc>
        <w:tc>
          <w:tcPr>
            <w:tcW w:w="720" w:type="dxa"/>
            <w:noWrap w:val="0"/>
            <w:vAlign w:val="center"/>
          </w:tcPr>
          <w:p>
            <w:pPr>
              <w:adjustRightInd w:val="0"/>
              <w:snapToGrid w:val="0"/>
              <w:jc w:val="center"/>
              <w:rPr>
                <w:rFonts w:ascii="宋体" w:hAnsi="宋体"/>
                <w:color w:val="auto"/>
                <w:szCs w:val="21"/>
                <w:highlight w:val="none"/>
              </w:rPr>
            </w:pPr>
            <w:r>
              <w:rPr>
                <w:rFonts w:hint="eastAsia" w:ascii="宋体" w:hAnsi="宋体" w:cs="宋体"/>
                <w:color w:val="auto"/>
                <w:kern w:val="0"/>
                <w:szCs w:val="21"/>
                <w:highlight w:val="none"/>
              </w:rPr>
              <w:t>信访维稳</w:t>
            </w: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w:t>
            </w:r>
            <w:r>
              <w:rPr>
                <w:rFonts w:ascii="宋体" w:hAnsi="宋体" w:cs="宋体"/>
                <w:color w:val="auto"/>
                <w:kern w:val="0"/>
                <w:szCs w:val="21"/>
                <w:highlight w:val="none"/>
              </w:rPr>
              <w:t>因</w:t>
            </w:r>
            <w:r>
              <w:rPr>
                <w:rFonts w:hint="eastAsia" w:ascii="宋体" w:hAnsi="宋体" w:cs="宋体"/>
                <w:color w:val="auto"/>
                <w:kern w:val="0"/>
                <w:szCs w:val="21"/>
                <w:highlight w:val="none"/>
              </w:rPr>
              <w:t>成交供应商</w:t>
            </w:r>
            <w:r>
              <w:rPr>
                <w:rFonts w:ascii="宋体" w:hAnsi="宋体" w:cs="宋体"/>
                <w:color w:val="auto"/>
                <w:kern w:val="0"/>
                <w:szCs w:val="21"/>
                <w:highlight w:val="none"/>
              </w:rPr>
              <w:t>原因引起的信访维稳事件，且处置不当造成不良影响的</w:t>
            </w:r>
            <w:r>
              <w:rPr>
                <w:rFonts w:hint="eastAsia" w:ascii="宋体" w:hAnsi="宋体" w:cs="宋体"/>
                <w:color w:val="auto"/>
                <w:kern w:val="0"/>
                <w:szCs w:val="21"/>
                <w:highlight w:val="none"/>
              </w:rPr>
              <w:t>，发生环卫工人</w:t>
            </w:r>
            <w:r>
              <w:rPr>
                <w:rFonts w:hint="eastAsia" w:ascii="宋体" w:hAnsi="宋体" w:cs="宋体"/>
                <w:color w:val="auto"/>
                <w:kern w:val="0"/>
                <w:szCs w:val="21"/>
                <w:highlight w:val="none"/>
                <w:lang w:val="en-US" w:eastAsia="zh-CN"/>
              </w:rPr>
              <w:t>冲突</w:t>
            </w:r>
            <w:r>
              <w:rPr>
                <w:rFonts w:hint="eastAsia" w:ascii="宋体" w:hAnsi="宋体" w:cs="宋体"/>
                <w:color w:val="auto"/>
                <w:kern w:val="0"/>
                <w:szCs w:val="21"/>
                <w:highlight w:val="none"/>
              </w:rPr>
              <w:t>事件的，严格做到在2小时内上报。</w:t>
            </w:r>
          </w:p>
        </w:tc>
        <w:tc>
          <w:tcPr>
            <w:tcW w:w="4500" w:type="dxa"/>
            <w:noWrap w:val="0"/>
            <w:vAlign w:val="top"/>
          </w:tcPr>
          <w:p>
            <w:pPr>
              <w:adjustRightInd w:val="0"/>
              <w:snapToGrid w:val="0"/>
              <w:rPr>
                <w:rFonts w:ascii="宋体" w:hAnsi="宋体"/>
                <w:color w:val="auto"/>
                <w:spacing w:val="-8"/>
                <w:szCs w:val="21"/>
                <w:highlight w:val="none"/>
              </w:rPr>
            </w:pPr>
            <w:r>
              <w:rPr>
                <w:rFonts w:hint="eastAsia" w:ascii="宋体" w:hAnsi="宋体" w:cs="宋体"/>
                <w:color w:val="auto"/>
                <w:kern w:val="0"/>
                <w:szCs w:val="21"/>
                <w:highlight w:val="none"/>
              </w:rPr>
              <w:t>4</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、发生去市环卫处集体上访，9人以下扣10分，10人以上扣20分；发生去市综合行政执法局集体上访，9人以下扣20分，10人以上扣30分；发生去市政府（含信访局）集体上访，9人以下扣35分，10人以上扣40分；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restart"/>
            <w:noWrap w:val="0"/>
            <w:vAlign w:val="center"/>
          </w:tcPr>
          <w:p>
            <w:pPr>
              <w:jc w:val="center"/>
              <w:rPr>
                <w:rFonts w:ascii="宋体" w:hAnsi="宋体"/>
                <w:color w:val="auto"/>
                <w:szCs w:val="21"/>
                <w:highlight w:val="none"/>
              </w:rPr>
            </w:pPr>
            <w:r>
              <w:rPr>
                <w:rFonts w:hint="eastAsia" w:ascii="宋体" w:hAnsi="宋体"/>
                <w:color w:val="auto"/>
                <w:szCs w:val="21"/>
                <w:highlight w:val="none"/>
              </w:rPr>
              <w:t>（十）监督</w:t>
            </w:r>
          </w:p>
          <w:p>
            <w:pPr>
              <w:jc w:val="center"/>
              <w:rPr>
                <w:rFonts w:ascii="宋体" w:hAnsi="宋体"/>
                <w:color w:val="auto"/>
                <w:szCs w:val="21"/>
                <w:highlight w:val="none"/>
              </w:rPr>
            </w:pPr>
            <w:r>
              <w:rPr>
                <w:rFonts w:hint="eastAsia" w:ascii="宋体" w:hAnsi="宋体"/>
                <w:color w:val="auto"/>
                <w:szCs w:val="21"/>
                <w:highlight w:val="none"/>
              </w:rPr>
              <w:t>管理</w:t>
            </w:r>
          </w:p>
          <w:p>
            <w:pPr>
              <w:jc w:val="center"/>
              <w:rPr>
                <w:rFonts w:ascii="宋体" w:hAnsi="宋体"/>
                <w:color w:val="auto"/>
                <w:szCs w:val="21"/>
                <w:highlight w:val="none"/>
              </w:rPr>
            </w:pPr>
            <w:r>
              <w:rPr>
                <w:rFonts w:hint="eastAsia" w:ascii="宋体" w:hAnsi="宋体"/>
                <w:color w:val="auto"/>
                <w:szCs w:val="21"/>
                <w:highlight w:val="none"/>
              </w:rPr>
              <w:t>落实</w:t>
            </w:r>
          </w:p>
          <w:p>
            <w:pPr>
              <w:jc w:val="center"/>
              <w:rPr>
                <w:rFonts w:ascii="宋体" w:hAnsi="宋体"/>
                <w:color w:val="auto"/>
                <w:szCs w:val="21"/>
                <w:highlight w:val="none"/>
              </w:rPr>
            </w:pPr>
            <w:r>
              <w:rPr>
                <w:rFonts w:hint="eastAsia" w:ascii="宋体" w:hAnsi="宋体"/>
                <w:color w:val="auto"/>
                <w:szCs w:val="21"/>
                <w:highlight w:val="none"/>
              </w:rPr>
              <w:t>情况</w:t>
            </w:r>
          </w:p>
        </w:tc>
        <w:tc>
          <w:tcPr>
            <w:tcW w:w="720" w:type="dxa"/>
            <w:vMerge w:val="restart"/>
            <w:noWrap w:val="0"/>
            <w:vAlign w:val="center"/>
          </w:tcPr>
          <w:p>
            <w:pPr>
              <w:jc w:val="center"/>
              <w:rPr>
                <w:rFonts w:ascii="宋体" w:hAnsi="宋体"/>
                <w:color w:val="auto"/>
                <w:szCs w:val="21"/>
                <w:highlight w:val="none"/>
              </w:rPr>
            </w:pPr>
          </w:p>
        </w:tc>
        <w:tc>
          <w:tcPr>
            <w:tcW w:w="3780" w:type="dxa"/>
            <w:noWrap w:val="0"/>
            <w:vAlign w:val="top"/>
          </w:tcPr>
          <w:p>
            <w:pPr>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46</w:t>
            </w:r>
            <w:r>
              <w:rPr>
                <w:rFonts w:hint="eastAsia" w:ascii="宋体" w:hAnsi="宋体" w:cs="宋体"/>
                <w:color w:val="auto"/>
                <w:kern w:val="0"/>
                <w:szCs w:val="21"/>
                <w:highlight w:val="none"/>
              </w:rPr>
              <w:t>、严格履行招标文件承诺及附加服务项目。</w:t>
            </w:r>
          </w:p>
          <w:p>
            <w:pPr>
              <w:rPr>
                <w:rFonts w:ascii="宋体" w:hAnsi="宋体"/>
                <w:color w:val="auto"/>
                <w:szCs w:val="21"/>
                <w:highlight w:val="none"/>
              </w:rPr>
            </w:pPr>
            <w:r>
              <w:rPr>
                <w:rFonts w:hint="eastAsia" w:ascii="宋体" w:hAnsi="宋体" w:cs="宋体"/>
                <w:color w:val="auto"/>
                <w:kern w:val="0"/>
                <w:szCs w:val="21"/>
                <w:highlight w:val="none"/>
              </w:rPr>
              <w:t>成交供应商在项目内的所有车辆必须在2月内与环卫处智慧环卫平台</w:t>
            </w:r>
            <w:r>
              <w:rPr>
                <w:rFonts w:hint="eastAsia" w:ascii="宋体" w:hAnsi="宋体" w:cs="宋体"/>
                <w:color w:val="auto"/>
                <w:kern w:val="0"/>
                <w:szCs w:val="21"/>
                <w:highlight w:val="none"/>
                <w:lang w:val="en-US" w:eastAsia="zh-CN"/>
              </w:rPr>
              <w:t>对接</w:t>
            </w:r>
            <w:r>
              <w:rPr>
                <w:rFonts w:hint="eastAsia" w:ascii="宋体" w:hAnsi="宋体" w:cs="宋体"/>
                <w:color w:val="auto"/>
                <w:kern w:val="0"/>
                <w:szCs w:val="21"/>
                <w:highlight w:val="none"/>
              </w:rPr>
              <w:t>，各类作业车辆按要求加装车辆监控系统，维修与智慧环卫平台</w:t>
            </w:r>
            <w:r>
              <w:rPr>
                <w:rFonts w:hint="eastAsia" w:ascii="宋体" w:hAnsi="宋体" w:cs="宋体"/>
                <w:color w:val="auto"/>
                <w:kern w:val="0"/>
                <w:szCs w:val="21"/>
                <w:highlight w:val="none"/>
                <w:lang w:val="en-US" w:eastAsia="zh-CN"/>
              </w:rPr>
              <w:t>对接</w:t>
            </w:r>
            <w:r>
              <w:rPr>
                <w:rFonts w:hint="eastAsia" w:ascii="宋体" w:hAnsi="宋体" w:cs="宋体"/>
                <w:color w:val="auto"/>
                <w:kern w:val="0"/>
                <w:szCs w:val="21"/>
                <w:highlight w:val="none"/>
              </w:rPr>
              <w:t>的相关设备。</w:t>
            </w:r>
            <w:r>
              <w:rPr>
                <w:rFonts w:hint="eastAsia" w:ascii="宋体" w:hAnsi="宋体"/>
                <w:color w:val="auto"/>
                <w:szCs w:val="21"/>
                <w:highlight w:val="none"/>
              </w:rPr>
              <w:t>甲方发出整改通知书限期必须维修，不维修的双倍扣分；第二次发出整改通知书时限内没有完成维修的，三倍扣分，并由甲方代为维修，所维修费用从乙方拨付服务费中扣除。</w:t>
            </w:r>
          </w:p>
          <w:p>
            <w:pPr>
              <w:adjustRightInd w:val="0"/>
              <w:snapToGrid w:val="0"/>
              <w:rPr>
                <w:rFonts w:ascii="宋体" w:hAnsi="宋体" w:cs="宋体"/>
                <w:color w:val="auto"/>
                <w:kern w:val="0"/>
                <w:szCs w:val="21"/>
                <w:highlight w:val="none"/>
              </w:rPr>
            </w:pP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46</w:t>
            </w:r>
            <w:r>
              <w:rPr>
                <w:rFonts w:hint="eastAsia" w:ascii="宋体" w:hAnsi="宋体"/>
                <w:color w:val="auto"/>
                <w:szCs w:val="21"/>
                <w:highlight w:val="none"/>
              </w:rPr>
              <w:t>、未履行招标文件承诺及附加服务项目的，每次扣3分，扣分值作当月累计。</w:t>
            </w:r>
          </w:p>
          <w:p>
            <w:pPr>
              <w:rPr>
                <w:rFonts w:ascii="宋体" w:hAnsi="宋体"/>
                <w:color w:val="auto"/>
                <w:szCs w:val="21"/>
                <w:highlight w:val="none"/>
              </w:rPr>
            </w:pPr>
            <w:r>
              <w:rPr>
                <w:rFonts w:hint="eastAsia" w:ascii="宋体" w:hAnsi="宋体" w:cs="宋体"/>
                <w:color w:val="auto"/>
                <w:kern w:val="0"/>
                <w:szCs w:val="21"/>
                <w:highlight w:val="none"/>
              </w:rPr>
              <w:t>成交供应商在项目内的所有车辆必须在2月内与环卫处智慧环卫平台</w:t>
            </w:r>
            <w:r>
              <w:rPr>
                <w:rFonts w:hint="eastAsia" w:ascii="宋体" w:hAnsi="宋体" w:cs="宋体"/>
                <w:color w:val="auto"/>
                <w:kern w:val="0"/>
                <w:szCs w:val="21"/>
                <w:highlight w:val="none"/>
                <w:lang w:val="en-US" w:eastAsia="zh-CN"/>
              </w:rPr>
              <w:t>对接</w:t>
            </w:r>
            <w:r>
              <w:rPr>
                <w:rFonts w:hint="eastAsia" w:ascii="宋体" w:hAnsi="宋体" w:cs="宋体"/>
                <w:color w:val="auto"/>
                <w:kern w:val="0"/>
                <w:szCs w:val="21"/>
                <w:highlight w:val="none"/>
              </w:rPr>
              <w:t>，未联网的每台车辆扣0.2分；各类作业车辆不按要求加装车辆监控系统的，每台核定车辆扣0.5分；发出整改通知书起，每天扣0.1分，直至纠正为止。其他设备发生故障未按规定上报，每次扣0.5元，并及时维修，发出整改通知书起，单项扣1分。</w:t>
            </w:r>
            <w:r>
              <w:rPr>
                <w:rFonts w:hint="eastAsia" w:ascii="宋体" w:hAnsi="宋体"/>
                <w:color w:val="auto"/>
                <w:szCs w:val="21"/>
                <w:highlight w:val="none"/>
              </w:rPr>
              <w:t>甲方第二次发出整改通知书时限内没有完成维修的单项扣1.5分，并由甲方代为维修，所维修费用从乙方拨付服务费中扣除。</w:t>
            </w:r>
          </w:p>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47</w:t>
            </w:r>
            <w:r>
              <w:rPr>
                <w:rFonts w:hint="eastAsia" w:ascii="宋体" w:hAnsi="宋体"/>
                <w:color w:val="auto"/>
                <w:szCs w:val="21"/>
                <w:highlight w:val="none"/>
              </w:rPr>
              <w:t>、无投诉（包括电话、信访等），有责投诉后处置及时。</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47</w:t>
            </w:r>
            <w:r>
              <w:rPr>
                <w:rFonts w:hint="eastAsia" w:ascii="宋体" w:hAnsi="宋体"/>
                <w:color w:val="auto"/>
                <w:szCs w:val="21"/>
                <w:highlight w:val="none"/>
              </w:rPr>
              <w:t>、出现一次有责投诉扣1分，不及时处理的扣3分，扣分值作当月累计。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48</w:t>
            </w:r>
            <w:r>
              <w:rPr>
                <w:rFonts w:hint="eastAsia" w:ascii="宋体" w:hAnsi="宋体"/>
                <w:color w:val="auto"/>
                <w:szCs w:val="21"/>
                <w:highlight w:val="none"/>
              </w:rPr>
              <w:t>、无新闻媒体责任问题曝光。</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lang w:val="en-US" w:eastAsia="zh-CN"/>
              </w:rPr>
              <w:t>48</w:t>
            </w:r>
            <w:r>
              <w:rPr>
                <w:rFonts w:hint="eastAsia" w:ascii="宋体" w:hAnsi="宋体"/>
                <w:color w:val="auto"/>
                <w:szCs w:val="21"/>
                <w:highlight w:val="none"/>
              </w:rPr>
              <w:t>、新闻媒体曝光查实有责的每次扣2分，不及时处理的扣5分，扣分值作当月累计。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pStyle w:val="16"/>
              <w:spacing w:beforeLines="0" w:afterLines="0" w:line="240" w:lineRule="auto"/>
              <w:rPr>
                <w:rFonts w:hAnsi="宋体"/>
                <w:color w:val="auto"/>
                <w:sz w:val="21"/>
                <w:szCs w:val="21"/>
                <w:highlight w:val="none"/>
              </w:rPr>
            </w:pPr>
            <w:r>
              <w:rPr>
                <w:rFonts w:hint="eastAsia" w:hAnsi="宋体" w:eastAsia="宋体"/>
                <w:color w:val="auto"/>
                <w:spacing w:val="-8"/>
                <w:sz w:val="21"/>
                <w:szCs w:val="21"/>
                <w:highlight w:val="none"/>
                <w:lang w:val="en-US" w:eastAsia="zh-CN"/>
              </w:rPr>
              <w:t>49</w:t>
            </w:r>
            <w:r>
              <w:rPr>
                <w:rFonts w:hint="eastAsia" w:ascii="宋体" w:hAnsi="宋体" w:eastAsia="宋体" w:cs="宋体"/>
                <w:color w:val="auto"/>
                <w:spacing w:val="-8"/>
                <w:kern w:val="2"/>
                <w:sz w:val="21"/>
                <w:szCs w:val="21"/>
                <w:highlight w:val="none"/>
                <w:lang w:val="en-US" w:eastAsia="zh-CN" w:bidi="ar-SA"/>
              </w:rPr>
              <w:t>、保洁公司应在法律法规和合同要求下规范管理，发生环卫工人</w:t>
            </w:r>
            <w:r>
              <w:rPr>
                <w:rFonts w:hint="eastAsia" w:ascii="宋体" w:hAnsi="宋体" w:cs="宋体"/>
                <w:color w:val="auto"/>
                <w:spacing w:val="-8"/>
                <w:kern w:val="2"/>
                <w:sz w:val="21"/>
                <w:szCs w:val="21"/>
                <w:highlight w:val="none"/>
                <w:lang w:val="en-US" w:eastAsia="zh-CN" w:bidi="ar-SA"/>
              </w:rPr>
              <w:t>冲突</w:t>
            </w:r>
            <w:r>
              <w:rPr>
                <w:rFonts w:hint="eastAsia" w:ascii="宋体" w:hAnsi="宋体" w:eastAsia="宋体" w:cs="宋体"/>
                <w:color w:val="auto"/>
                <w:spacing w:val="-8"/>
                <w:kern w:val="2"/>
                <w:sz w:val="21"/>
                <w:szCs w:val="21"/>
                <w:highlight w:val="none"/>
                <w:lang w:val="en-US" w:eastAsia="zh-CN" w:bidi="ar-SA"/>
              </w:rPr>
              <w:t>事件的，妥善解决，并及时上报至镇政府。</w:t>
            </w:r>
          </w:p>
        </w:tc>
        <w:tc>
          <w:tcPr>
            <w:tcW w:w="4500" w:type="dxa"/>
            <w:noWrap w:val="0"/>
            <w:vAlign w:val="top"/>
          </w:tcPr>
          <w:p>
            <w:pPr>
              <w:rPr>
                <w:rFonts w:ascii="宋体" w:hAnsi="宋体"/>
                <w:color w:val="auto"/>
                <w:sz w:val="21"/>
                <w:szCs w:val="21"/>
                <w:highlight w:val="none"/>
              </w:rPr>
            </w:pPr>
            <w:r>
              <w:rPr>
                <w:rFonts w:hint="eastAsia" w:ascii="宋体" w:hAnsi="宋体" w:cs="宋体"/>
                <w:color w:val="auto"/>
                <w:kern w:val="0"/>
                <w:sz w:val="21"/>
                <w:szCs w:val="21"/>
                <w:highlight w:val="none"/>
                <w:lang w:val="en-US" w:eastAsia="zh-CN"/>
              </w:rPr>
              <w:t>49</w:t>
            </w:r>
            <w:r>
              <w:rPr>
                <w:rFonts w:hint="eastAsia" w:ascii="宋体" w:hAnsi="宋体" w:cs="宋体"/>
                <w:color w:val="auto"/>
                <w:kern w:val="0"/>
                <w:sz w:val="21"/>
                <w:szCs w:val="21"/>
                <w:highlight w:val="none"/>
              </w:rPr>
              <w:t>、因管理不善、违反《劳动法》等法规，</w:t>
            </w:r>
            <w:r>
              <w:rPr>
                <w:rFonts w:hint="eastAsia" w:ascii="宋体" w:hAnsi="宋体"/>
                <w:color w:val="auto"/>
                <w:spacing w:val="-8"/>
                <w:sz w:val="21"/>
                <w:szCs w:val="21"/>
                <w:highlight w:val="none"/>
              </w:rPr>
              <w:t>发生环卫工人</w:t>
            </w:r>
            <w:r>
              <w:rPr>
                <w:rFonts w:hint="eastAsia" w:ascii="宋体" w:hAnsi="宋体"/>
                <w:color w:val="auto"/>
                <w:spacing w:val="-8"/>
                <w:sz w:val="21"/>
                <w:szCs w:val="21"/>
                <w:highlight w:val="none"/>
                <w:lang w:val="en-US" w:eastAsia="zh-CN"/>
              </w:rPr>
              <w:t>冲突</w:t>
            </w:r>
            <w:r>
              <w:rPr>
                <w:rFonts w:hint="eastAsia" w:ascii="宋体" w:hAnsi="宋体"/>
                <w:color w:val="auto"/>
                <w:spacing w:val="-8"/>
                <w:sz w:val="21"/>
                <w:szCs w:val="21"/>
                <w:highlight w:val="none"/>
              </w:rPr>
              <w:t>事件的，未及时上报的扣10分，</w:t>
            </w:r>
            <w:r>
              <w:rPr>
                <w:rFonts w:hint="eastAsia" w:ascii="宋体" w:hAnsi="宋体"/>
                <w:color w:val="auto"/>
                <w:sz w:val="21"/>
                <w:szCs w:val="21"/>
                <w:highlight w:val="none"/>
              </w:rPr>
              <w:t>扣分值作当月累计</w:t>
            </w:r>
            <w:r>
              <w:rPr>
                <w:rFonts w:hint="eastAsia" w:ascii="宋体" w:hAnsi="宋体"/>
                <w:color w:val="auto"/>
                <w:spacing w:val="-8"/>
                <w:sz w:val="21"/>
                <w:szCs w:val="21"/>
                <w:highlight w:val="none"/>
              </w:rPr>
              <w:t>；</w:t>
            </w:r>
            <w:r>
              <w:rPr>
                <w:rFonts w:hint="eastAsia" w:ascii="宋体" w:hAnsi="宋体" w:cs="宋体"/>
                <w:color w:val="auto"/>
                <w:kern w:val="0"/>
                <w:sz w:val="21"/>
                <w:szCs w:val="21"/>
                <w:highlight w:val="none"/>
              </w:rPr>
              <w:t>造成恶劣影响的</w:t>
            </w:r>
            <w:r>
              <w:rPr>
                <w:rFonts w:hint="eastAsia" w:ascii="宋体" w:hAnsi="宋体"/>
                <w:color w:val="auto"/>
                <w:spacing w:val="-8"/>
                <w:sz w:val="21"/>
                <w:szCs w:val="21"/>
                <w:highlight w:val="none"/>
              </w:rPr>
              <w:t>，</w:t>
            </w:r>
            <w:r>
              <w:rPr>
                <w:rFonts w:hint="eastAsia" w:ascii="宋体" w:hAnsi="宋体"/>
                <w:color w:val="auto"/>
                <w:sz w:val="21"/>
                <w:szCs w:val="21"/>
                <w:highlight w:val="none"/>
              </w:rPr>
              <w:t>终止合同并没收履约保证金。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adjustRightInd w:val="0"/>
              <w:snapToGrid w:val="0"/>
              <w:rPr>
                <w:rFonts w:ascii="宋体" w:hAnsi="宋体"/>
                <w:color w:val="auto"/>
                <w:spacing w:val="-8"/>
                <w:szCs w:val="21"/>
                <w:highlight w:val="none"/>
              </w:rPr>
            </w:pPr>
            <w:r>
              <w:rPr>
                <w:rFonts w:hint="eastAsia" w:ascii="宋体" w:hAnsi="宋体"/>
                <w:color w:val="auto"/>
                <w:spacing w:val="-8"/>
                <w:szCs w:val="21"/>
                <w:highlight w:val="none"/>
              </w:rPr>
              <w:t>5</w:t>
            </w:r>
            <w:r>
              <w:rPr>
                <w:rFonts w:hint="eastAsia" w:ascii="宋体" w:hAnsi="宋体"/>
                <w:color w:val="auto"/>
                <w:spacing w:val="-8"/>
                <w:szCs w:val="21"/>
                <w:highlight w:val="none"/>
                <w:lang w:val="en-US" w:eastAsia="zh-CN"/>
              </w:rPr>
              <w:t>0</w:t>
            </w:r>
            <w:r>
              <w:rPr>
                <w:rFonts w:hint="eastAsia" w:ascii="宋体" w:hAnsi="宋体"/>
                <w:color w:val="auto"/>
                <w:spacing w:val="-8"/>
                <w:szCs w:val="21"/>
                <w:highlight w:val="none"/>
              </w:rPr>
              <w:t>、重大活动保障到位，检查不失责任分。突发事件应急处置及时妥当。</w:t>
            </w:r>
          </w:p>
        </w:tc>
        <w:tc>
          <w:tcPr>
            <w:tcW w:w="4500" w:type="dxa"/>
            <w:noWrap w:val="0"/>
            <w:vAlign w:val="top"/>
          </w:tcPr>
          <w:p>
            <w:pPr>
              <w:pStyle w:val="16"/>
              <w:spacing w:beforeLines="0" w:afterLines="0" w:line="240" w:lineRule="auto"/>
              <w:rPr>
                <w:rFonts w:hint="eastAsia" w:ascii="宋体" w:hAnsi="宋体" w:eastAsia="宋体" w:cs="宋体"/>
                <w:color w:val="auto"/>
                <w:spacing w:val="-8"/>
                <w:kern w:val="2"/>
                <w:sz w:val="21"/>
                <w:szCs w:val="21"/>
                <w:highlight w:val="none"/>
                <w:lang w:val="en-US" w:eastAsia="zh-CN" w:bidi="ar-SA"/>
              </w:rPr>
            </w:pPr>
            <w:r>
              <w:rPr>
                <w:rFonts w:hint="eastAsia" w:ascii="宋体" w:hAnsi="宋体" w:eastAsia="宋体" w:cs="宋体"/>
                <w:color w:val="auto"/>
                <w:spacing w:val="-8"/>
                <w:kern w:val="2"/>
                <w:sz w:val="21"/>
                <w:szCs w:val="21"/>
                <w:highlight w:val="none"/>
                <w:lang w:val="en-US" w:eastAsia="zh-CN" w:bidi="ar-SA"/>
              </w:rPr>
              <w:t xml:space="preserve">50、遇有重大活动或突发应急事件时，不服从统一指挥，保障不力的，扣10分并给予警告； </w:t>
            </w:r>
          </w:p>
          <w:p>
            <w:pPr>
              <w:pStyle w:val="16"/>
              <w:spacing w:beforeLines="0" w:afterLines="0" w:line="240" w:lineRule="auto"/>
              <w:rPr>
                <w:rFonts w:hAnsi="宋体" w:cs="宋体"/>
                <w:color w:val="auto"/>
                <w:kern w:val="0"/>
                <w:sz w:val="21"/>
                <w:szCs w:val="21"/>
                <w:highlight w:val="none"/>
              </w:rPr>
            </w:pPr>
            <w:r>
              <w:rPr>
                <w:rFonts w:hint="eastAsia" w:ascii="宋体" w:hAnsi="宋体" w:eastAsia="宋体" w:cs="宋体"/>
                <w:color w:val="auto"/>
                <w:spacing w:val="-8"/>
                <w:kern w:val="2"/>
                <w:sz w:val="21"/>
                <w:szCs w:val="21"/>
                <w:highlight w:val="none"/>
                <w:lang w:val="en-US" w:eastAsia="zh-CN" w:bidi="ar-SA"/>
              </w:rPr>
              <w:t>在创国卫等重大创建活动迎检过程中，因保障不力、责任失分，造成检查未通过的，终止合同。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1</w:t>
            </w:r>
            <w:r>
              <w:rPr>
                <w:rFonts w:hint="eastAsia" w:ascii="宋体" w:hAnsi="宋体"/>
                <w:color w:val="auto"/>
                <w:szCs w:val="21"/>
                <w:highlight w:val="none"/>
              </w:rPr>
              <w:t>、及时处理环卫处管理部门检查中要求整改、督办的问题。</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1</w:t>
            </w:r>
            <w:r>
              <w:rPr>
                <w:rFonts w:hint="eastAsia" w:ascii="宋体" w:hAnsi="宋体"/>
                <w:color w:val="auto"/>
                <w:szCs w:val="21"/>
                <w:highlight w:val="none"/>
              </w:rPr>
              <w:t>、不及时处理的扣2分，督办后仍不处理的，扣5分（扣分值作当月累计）。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vMerge w:val="continue"/>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2</w:t>
            </w:r>
            <w:r>
              <w:rPr>
                <w:rFonts w:hint="eastAsia" w:ascii="宋体" w:hAnsi="宋体"/>
                <w:color w:val="auto"/>
                <w:szCs w:val="21"/>
                <w:highlight w:val="none"/>
              </w:rPr>
              <w:t>、无条件接收新增保洁、垃圾清运范围，并及时按配置要求安排人员、机具，做好委托垃圾清运服务单位的垃圾清运工作。</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2</w:t>
            </w:r>
            <w:r>
              <w:rPr>
                <w:rFonts w:hint="eastAsia" w:ascii="宋体" w:hAnsi="宋体"/>
                <w:color w:val="auto"/>
                <w:szCs w:val="21"/>
                <w:highlight w:val="none"/>
              </w:rPr>
              <w:t>、人员是否按</w:t>
            </w:r>
            <w:r>
              <w:rPr>
                <w:rFonts w:hint="eastAsia" w:ascii="宋体" w:hAnsi="宋体"/>
                <w:color w:val="auto"/>
                <w:szCs w:val="21"/>
                <w:highlight w:val="none"/>
                <w:lang w:val="en-US" w:eastAsia="zh-CN"/>
              </w:rPr>
              <w:t>采购人</w:t>
            </w:r>
            <w:r>
              <w:rPr>
                <w:rFonts w:hint="eastAsia" w:ascii="宋体" w:hAnsi="宋体"/>
                <w:color w:val="auto"/>
                <w:szCs w:val="21"/>
                <w:highlight w:val="none"/>
              </w:rPr>
              <w:t>要求落实到位，少一人扣1分，少两人</w:t>
            </w:r>
            <w:r>
              <w:rPr>
                <w:rFonts w:hint="eastAsia" w:ascii="宋体" w:hAnsi="宋体"/>
                <w:color w:val="auto"/>
                <w:szCs w:val="21"/>
                <w:highlight w:val="none"/>
                <w:lang w:val="en-US" w:eastAsia="zh-CN"/>
              </w:rPr>
              <w:t>扣</w:t>
            </w:r>
            <w:r>
              <w:rPr>
                <w:rFonts w:hint="eastAsia" w:ascii="宋体" w:hAnsi="宋体"/>
                <w:color w:val="auto"/>
                <w:szCs w:val="21"/>
                <w:highlight w:val="none"/>
              </w:rPr>
              <w:t>2分，以此类推</w:t>
            </w:r>
            <w:r>
              <w:rPr>
                <w:rFonts w:hint="eastAsia" w:ascii="宋体" w:hAnsi="宋体"/>
                <w:color w:val="auto"/>
                <w:szCs w:val="21"/>
                <w:highlight w:val="none"/>
                <w:lang w:eastAsia="zh-CN"/>
              </w:rPr>
              <w:t>；</w:t>
            </w:r>
            <w:r>
              <w:rPr>
                <w:rFonts w:hint="eastAsia" w:ascii="宋体" w:hAnsi="宋体"/>
                <w:color w:val="auto"/>
                <w:szCs w:val="21"/>
                <w:highlight w:val="none"/>
              </w:rPr>
              <w:t>新增保洁、垃圾清运范围未按配置要求安排人员的，每少一人扣1分；拒不接收新增保洁、垃圾清运范围的，扣5分并给予警告并要求接收。因工作不到位，造成委托垃圾清运服务单位投诉的，每次扣1分；督办后仍不处理的，扣2分（扣分值作当月累计）；造成委托垃圾清运服务单位终止协议的，扣3分（扣分值作当月累计），并按实际扣除损失经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900" w:type="dxa"/>
            <w:noWrap w:val="0"/>
            <w:vAlign w:val="center"/>
          </w:tcPr>
          <w:p>
            <w:pPr>
              <w:jc w:val="center"/>
              <w:rPr>
                <w:rFonts w:ascii="宋体" w:hAnsi="宋体"/>
                <w:color w:val="auto"/>
                <w:szCs w:val="21"/>
                <w:highlight w:val="none"/>
              </w:rPr>
            </w:pPr>
          </w:p>
        </w:tc>
        <w:tc>
          <w:tcPr>
            <w:tcW w:w="720" w:type="dxa"/>
            <w:vMerge w:val="restart"/>
            <w:noWrap w:val="0"/>
            <w:vAlign w:val="center"/>
          </w:tcPr>
          <w:p>
            <w:pPr>
              <w:adjustRightInd w:val="0"/>
              <w:snapToGrid w:val="0"/>
              <w:jc w:val="center"/>
              <w:rPr>
                <w:rFonts w:ascii="宋体" w:hAnsi="宋体"/>
                <w:color w:val="auto"/>
                <w:szCs w:val="21"/>
                <w:highlight w:val="none"/>
              </w:rPr>
            </w:pPr>
            <w:r>
              <w:rPr>
                <w:rFonts w:hint="eastAsia" w:ascii="宋体" w:hAnsi="宋体"/>
                <w:color w:val="auto"/>
                <w:szCs w:val="21"/>
                <w:highlight w:val="none"/>
              </w:rPr>
              <w:t>垃圾分类管理情况</w:t>
            </w:r>
          </w:p>
          <w:p>
            <w:pPr>
              <w:pStyle w:val="22"/>
              <w:ind w:firstLine="544"/>
              <w:rPr>
                <w:color w:val="auto"/>
                <w:highlight w:val="none"/>
              </w:rPr>
            </w:pPr>
            <w:r>
              <w:rPr>
                <w:rFonts w:hint="eastAsia"/>
                <w:color w:val="auto"/>
                <w:highlight w:val="none"/>
              </w:rPr>
              <w:t>清</w:t>
            </w: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3</w:t>
            </w:r>
            <w:r>
              <w:rPr>
                <w:rFonts w:hint="eastAsia" w:ascii="宋体" w:hAnsi="宋体"/>
                <w:color w:val="auto"/>
                <w:szCs w:val="21"/>
                <w:highlight w:val="none"/>
              </w:rPr>
              <w:t>、垃圾分类设施设置准确</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3</w:t>
            </w:r>
            <w:r>
              <w:rPr>
                <w:rFonts w:hint="eastAsia" w:ascii="宋体" w:hAnsi="宋体"/>
                <w:color w:val="auto"/>
                <w:szCs w:val="21"/>
                <w:highlight w:val="none"/>
              </w:rPr>
              <w:t>、垃圾分类设施未按要求配备的，发现一次扣0.2分；</w:t>
            </w:r>
          </w:p>
          <w:p>
            <w:pPr>
              <w:rPr>
                <w:rFonts w:ascii="宋体" w:hAnsi="宋体"/>
                <w:color w:val="auto"/>
                <w:szCs w:val="21"/>
                <w:highlight w:val="none"/>
              </w:rPr>
            </w:pPr>
            <w:r>
              <w:rPr>
                <w:rFonts w:hint="eastAsia" w:ascii="宋体" w:hAnsi="宋体"/>
                <w:color w:val="auto"/>
                <w:szCs w:val="21"/>
                <w:highlight w:val="none"/>
              </w:rPr>
              <w:t>分类容器外观干净整洁，颜色、标识设置规范，无残缺、污损、破损，密闭性良好，未达到标准的，每处扣0.1分。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jc w:val="center"/>
              <w:rPr>
                <w:rFonts w:ascii="宋体" w:hAnsi="宋体"/>
                <w:color w:val="auto"/>
                <w:szCs w:val="21"/>
                <w:highlight w:val="none"/>
              </w:rPr>
            </w:pPr>
          </w:p>
        </w:tc>
        <w:tc>
          <w:tcPr>
            <w:tcW w:w="720" w:type="dxa"/>
            <w:vMerge w:val="continue"/>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 w:val="21"/>
                <w:szCs w:val="21"/>
                <w:highlight w:val="none"/>
              </w:rPr>
            </w:pPr>
            <w:r>
              <w:rPr>
                <w:rFonts w:hint="eastAsia" w:ascii="宋体" w:hAnsi="宋体"/>
                <w:color w:val="auto"/>
                <w:sz w:val="21"/>
                <w:szCs w:val="21"/>
                <w:highlight w:val="none"/>
              </w:rPr>
              <w:t>5</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、垃圾分类收运落实到位</w:t>
            </w:r>
          </w:p>
        </w:tc>
        <w:tc>
          <w:tcPr>
            <w:tcW w:w="4500" w:type="dxa"/>
            <w:noWrap w:val="0"/>
            <w:vAlign w:val="top"/>
          </w:tcPr>
          <w:p>
            <w:pPr>
              <w:rPr>
                <w:rFonts w:ascii="宋体" w:hAnsi="宋体"/>
                <w:color w:val="auto"/>
                <w:sz w:val="21"/>
                <w:szCs w:val="21"/>
                <w:highlight w:val="none"/>
              </w:rPr>
            </w:pPr>
            <w:r>
              <w:rPr>
                <w:rFonts w:hint="eastAsia" w:ascii="宋体" w:hAnsi="宋体"/>
                <w:color w:val="auto"/>
                <w:sz w:val="21"/>
                <w:szCs w:val="21"/>
                <w:highlight w:val="none"/>
              </w:rPr>
              <w:t>5</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、分类的垃圾未按规定分类收集、分类运输，发现一次扣0.2分；</w:t>
            </w:r>
          </w:p>
          <w:p>
            <w:pPr>
              <w:pStyle w:val="22"/>
              <w:spacing w:after="0"/>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保洁人员在垃圾收运过程中，未按规定进行分类装车，每次扣0.1分。</w:t>
            </w:r>
          </w:p>
          <w:p>
            <w:pPr>
              <w:pStyle w:val="22"/>
              <w:spacing w:after="0"/>
              <w:ind w:left="0" w:leftChars="0" w:firstLine="0" w:firstLineChars="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居民住宅区的生活垃圾宜采用定时定点、直收直运的收运方式，未及时分类收集、运输的，每次扣0.1分。</w:t>
            </w:r>
          </w:p>
          <w:p>
            <w:pPr>
              <w:pStyle w:val="22"/>
              <w:spacing w:after="0"/>
              <w:ind w:left="0" w:leftChars="0" w:firstLine="0" w:firstLineChars="0"/>
              <w:rPr>
                <w:rFonts w:ascii="宋体" w:hAnsi="宋体"/>
                <w:color w:val="auto"/>
                <w:spacing w:val="0"/>
                <w:sz w:val="21"/>
                <w:szCs w:val="21"/>
                <w:highlight w:val="none"/>
              </w:rPr>
            </w:pPr>
            <w:r>
              <w:rPr>
                <w:rFonts w:hint="eastAsia" w:ascii="宋体" w:hAnsi="宋体" w:eastAsia="宋体" w:cs="宋体"/>
                <w:color w:val="auto"/>
                <w:kern w:val="2"/>
                <w:sz w:val="21"/>
                <w:szCs w:val="21"/>
                <w:highlight w:val="none"/>
                <w:lang w:val="en-US" w:eastAsia="zh-CN" w:bidi="ar-SA"/>
              </w:rPr>
              <w:t>分类垃圾未按要求送到相应的垃圾处理终端的，每处扣0.2分。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0" w:type="dxa"/>
            <w:noWrap w:val="0"/>
            <w:vAlign w:val="center"/>
          </w:tcPr>
          <w:p>
            <w:pPr>
              <w:jc w:val="center"/>
              <w:rPr>
                <w:rFonts w:ascii="宋体" w:hAnsi="宋体"/>
                <w:color w:val="auto"/>
                <w:szCs w:val="21"/>
                <w:highlight w:val="none"/>
              </w:rPr>
            </w:pPr>
          </w:p>
        </w:tc>
        <w:tc>
          <w:tcPr>
            <w:tcW w:w="720" w:type="dxa"/>
            <w:noWrap w:val="0"/>
            <w:vAlign w:val="center"/>
          </w:tcPr>
          <w:p>
            <w:pPr>
              <w:adjustRightInd w:val="0"/>
              <w:snapToGrid w:val="0"/>
              <w:jc w:val="center"/>
              <w:rPr>
                <w:rFonts w:ascii="宋体" w:hAnsi="宋体"/>
                <w:color w:val="auto"/>
                <w:szCs w:val="21"/>
                <w:highlight w:val="none"/>
              </w:rPr>
            </w:pPr>
          </w:p>
        </w:tc>
        <w:tc>
          <w:tcPr>
            <w:tcW w:w="378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5</w:t>
            </w:r>
            <w:r>
              <w:rPr>
                <w:rFonts w:hint="eastAsia" w:ascii="宋体" w:hAnsi="宋体"/>
                <w:color w:val="auto"/>
                <w:szCs w:val="21"/>
                <w:highlight w:val="none"/>
              </w:rPr>
              <w:t>、车辆设备智能化管理</w:t>
            </w:r>
          </w:p>
        </w:tc>
        <w:tc>
          <w:tcPr>
            <w:tcW w:w="4500" w:type="dxa"/>
            <w:noWrap w:val="0"/>
            <w:vAlign w:val="top"/>
          </w:tcPr>
          <w:p>
            <w:pPr>
              <w:rPr>
                <w:rFonts w:ascii="宋体" w:hAnsi="宋体"/>
                <w:color w:val="auto"/>
                <w:szCs w:val="21"/>
                <w:highlight w:val="none"/>
              </w:rPr>
            </w:pPr>
            <w:r>
              <w:rPr>
                <w:rFonts w:hint="eastAsia" w:ascii="宋体" w:hAnsi="宋体"/>
                <w:color w:val="auto"/>
                <w:szCs w:val="21"/>
                <w:highlight w:val="none"/>
              </w:rPr>
              <w:t>5</w:t>
            </w:r>
            <w:r>
              <w:rPr>
                <w:rFonts w:hint="eastAsia" w:ascii="宋体" w:hAnsi="宋体"/>
                <w:color w:val="auto"/>
                <w:szCs w:val="21"/>
                <w:highlight w:val="none"/>
                <w:lang w:val="en-US" w:eastAsia="zh-CN"/>
              </w:rPr>
              <w:t>5</w:t>
            </w:r>
            <w:r>
              <w:rPr>
                <w:rFonts w:hint="eastAsia" w:ascii="宋体" w:hAnsi="宋体"/>
                <w:color w:val="auto"/>
                <w:szCs w:val="21"/>
                <w:highlight w:val="none"/>
              </w:rPr>
              <w:t>、经智慧环卫平台监管检查，随意变更范围、路线、时间的，每发现一次扣0.5分；行车作业速度超过规定时速的，每发现一次扣0.2分；车辆配置相关传感器平台报警，每10次扣1分；考核期内扫地车（≥90KW）、洒水车（≥110KW）、高压清洗车（≥110KW）使用不到位，每少一辆扣1分。</w:t>
            </w:r>
          </w:p>
          <w:p>
            <w:pPr>
              <w:rPr>
                <w:rFonts w:ascii="宋体" w:hAnsi="宋体"/>
                <w:color w:val="auto"/>
                <w:szCs w:val="21"/>
                <w:highlight w:val="none"/>
              </w:rPr>
            </w:pPr>
            <w:r>
              <w:rPr>
                <w:rFonts w:hint="eastAsia" w:ascii="宋体" w:hAnsi="宋体"/>
                <w:color w:val="auto"/>
                <w:szCs w:val="21"/>
                <w:highlight w:val="none"/>
              </w:rPr>
              <w:t>备注：车辆及其GPS设备故障报告每天在采购人上下午上班之前通过智慧环卫平台申报，同时以书面形式提交采购人。采购人工作人员核实故障报告后，发现与事实不符的，按未作业论处。GPS设备发生故障若不事先报告的，按未作业论处，扣0.5分。</w:t>
            </w:r>
          </w:p>
        </w:tc>
      </w:tr>
    </w:tbl>
    <w:p>
      <w:pPr>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注：本考核评分标准最终解释权归</w:t>
      </w:r>
      <w:r>
        <w:rPr>
          <w:rFonts w:hint="eastAsia" w:ascii="宋体" w:hAnsi="宋体" w:cs="宋体"/>
          <w:color w:val="auto"/>
          <w:sz w:val="24"/>
          <w:highlight w:val="none"/>
          <w:lang w:eastAsia="zh-CN"/>
        </w:rPr>
        <w:t>采购人</w:t>
      </w:r>
      <w:r>
        <w:rPr>
          <w:rFonts w:hint="eastAsia" w:ascii="宋体" w:hAnsi="宋体" w:eastAsia="宋体" w:cs="宋体"/>
          <w:color w:val="auto"/>
          <w:sz w:val="24"/>
          <w:highlight w:val="none"/>
        </w:rPr>
        <w:t>，同时可根据实际情况对本考核评分标准做出修改。</w:t>
      </w:r>
    </w:p>
    <w:p>
      <w:pPr>
        <w:rPr>
          <w:rFonts w:ascii="宋体" w:hAnsi="宋体"/>
          <w:color w:val="auto"/>
          <w:szCs w:val="21"/>
          <w:highlight w:val="none"/>
        </w:rPr>
      </w:pPr>
    </w:p>
    <w:p>
      <w:pPr>
        <w:jc w:val="center"/>
        <w:rPr>
          <w:rFonts w:hint="eastAsia"/>
          <w:b/>
          <w:color w:val="auto"/>
          <w:sz w:val="32"/>
          <w:szCs w:val="32"/>
          <w:highlight w:val="none"/>
        </w:rPr>
      </w:pPr>
    </w:p>
    <w:p>
      <w:pPr>
        <w:jc w:val="center"/>
        <w:rPr>
          <w:rFonts w:hint="eastAsia"/>
          <w:b/>
          <w:color w:val="auto"/>
          <w:sz w:val="32"/>
          <w:szCs w:val="32"/>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pStyle w:val="35"/>
        <w:spacing w:before="81" w:after="81"/>
        <w:jc w:val="both"/>
        <w:rPr>
          <w:rFonts w:ascii="宋体" w:hAnsi="宋体" w:cs="宋体"/>
          <w:color w:val="auto"/>
          <w:highlight w:val="none"/>
        </w:rPr>
      </w:pPr>
    </w:p>
    <w:p>
      <w:pPr>
        <w:jc w:val="center"/>
        <w:rPr>
          <w:rFonts w:hint="eastAsia"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4</w:t>
      </w:r>
      <w:r>
        <w:rPr>
          <w:rFonts w:hint="eastAsia" w:ascii="宋体" w:hAnsi="宋体" w:eastAsia="宋体" w:cs="Times New Roman"/>
          <w:b/>
          <w:color w:val="auto"/>
          <w:sz w:val="32"/>
          <w:szCs w:val="32"/>
          <w:highlight w:val="none"/>
          <w:lang w:val="en-US" w:eastAsia="zh-CN"/>
        </w:rPr>
        <w:t>：东阳市横店镇绿地养护质量标准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1、总则</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1.1为加强</w:t>
      </w:r>
      <w:r>
        <w:rPr>
          <w:rFonts w:hint="eastAsia" w:ascii="宋体" w:hAnsi="宋体"/>
          <w:color w:val="auto"/>
          <w:sz w:val="24"/>
          <w:highlight w:val="none"/>
          <w:lang w:eastAsia="zh-CN"/>
        </w:rPr>
        <w:t>横店镇绿地养护</w:t>
      </w:r>
      <w:r>
        <w:rPr>
          <w:rFonts w:hint="eastAsia" w:ascii="宋体" w:hAnsi="宋体"/>
          <w:color w:val="auto"/>
          <w:sz w:val="24"/>
          <w:highlight w:val="none"/>
        </w:rPr>
        <w:t>的管理，提高绿地养护质量，根据《</w:t>
      </w:r>
      <w:r>
        <w:rPr>
          <w:rFonts w:hint="eastAsia" w:ascii="宋体" w:hAnsi="宋体"/>
          <w:color w:val="auto"/>
          <w:sz w:val="24"/>
          <w:highlight w:val="none"/>
          <w:lang w:eastAsia="zh-CN"/>
        </w:rPr>
        <w:t>横店镇绿化管理</w:t>
      </w:r>
      <w:r>
        <w:rPr>
          <w:rFonts w:hint="eastAsia" w:ascii="宋体" w:hAnsi="宋体"/>
          <w:color w:val="auto"/>
          <w:sz w:val="24"/>
          <w:highlight w:val="none"/>
        </w:rPr>
        <w:t>办法》和相关文件，结合本市实际情况，特制订本标准。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1.2本标准适用于</w:t>
      </w:r>
      <w:r>
        <w:rPr>
          <w:rFonts w:hint="eastAsia" w:ascii="宋体" w:hAnsi="宋体"/>
          <w:color w:val="auto"/>
          <w:sz w:val="24"/>
          <w:highlight w:val="none"/>
          <w:lang w:val="en-US" w:eastAsia="zh-CN"/>
        </w:rPr>
        <w:t>横店镇域</w:t>
      </w:r>
      <w:r>
        <w:rPr>
          <w:rFonts w:hint="eastAsia" w:ascii="宋体" w:hAnsi="宋体"/>
          <w:color w:val="auto"/>
          <w:sz w:val="24"/>
          <w:highlight w:val="none"/>
        </w:rPr>
        <w:t>范围内的绿地养护。</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1.3各类绿地的养护管理，除应按本标准执行外，还应遵守国家、行业、地方有关标准规范的规定。</w:t>
      </w:r>
    </w:p>
    <w:p>
      <w:pPr>
        <w:spacing w:line="520" w:lineRule="exact"/>
        <w:rPr>
          <w:rFonts w:hint="eastAsia" w:ascii="宋体" w:hAnsi="宋体"/>
          <w:b/>
          <w:color w:val="auto"/>
          <w:sz w:val="24"/>
          <w:highlight w:val="none"/>
        </w:rPr>
      </w:pPr>
      <w:r>
        <w:rPr>
          <w:rFonts w:hint="eastAsia" w:ascii="宋体" w:hAnsi="宋体"/>
          <w:b/>
          <w:color w:val="auto"/>
          <w:sz w:val="24"/>
          <w:highlight w:val="none"/>
        </w:rPr>
        <w:t>2、公园绿地养护标准（含广场绿地、街头绿地、防护绿地）</w:t>
      </w:r>
    </w:p>
    <w:p>
      <w:pPr>
        <w:spacing w:line="520" w:lineRule="exact"/>
        <w:rPr>
          <w:rFonts w:hint="eastAsia" w:ascii="宋体" w:hAnsi="宋体"/>
          <w:b/>
          <w:color w:val="auto"/>
          <w:sz w:val="24"/>
          <w:highlight w:val="none"/>
        </w:rPr>
      </w:pPr>
      <w:r>
        <w:rPr>
          <w:rFonts w:hint="eastAsia" w:ascii="宋体" w:hAnsi="宋体"/>
          <w:b/>
          <w:color w:val="auto"/>
          <w:sz w:val="24"/>
          <w:highlight w:val="none"/>
        </w:rPr>
        <w:t>2.1总体标准：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指公园绿地养护的整体质量，内容有植物养护、树木存活率、设施维护、土肥标准、病虫害防治标准、卫生标准及管理标准。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2.1.1植物养护标准：</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2.1.1.1根据设计意图，养护要重视和体现植物造景，对植物群落进行合理养护，使植物季相分明，色彩丰富，生长茂盛，营造优美植物景观。</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2.1.1.2随着植物生长的各个阶段，应不断进行调整与充实，使植物群落完整，层次分明，四季有花，黄土不裸露，保持叶面清洁，有整体观赏效果。</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2.1.1.3树木及时修剪，无徒长枝、病虫枝、过密枝、枯枝、伤损枝；宿根植物及时翻种、断根、间删；植物无死株。</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2.1.1.4草坪生长茂盛，无空秃，无明显杂草；</w:t>
      </w:r>
      <w:r>
        <w:rPr>
          <w:rFonts w:hint="eastAsia" w:ascii="宋体" w:hAnsi="宋体"/>
          <w:color w:val="auto"/>
          <w:spacing w:val="-18"/>
          <w:sz w:val="24"/>
          <w:highlight w:val="none"/>
        </w:rPr>
        <w:t>及时割草，平整、均匀、</w:t>
      </w:r>
      <w:r>
        <w:rPr>
          <w:rFonts w:hint="eastAsia" w:ascii="宋体" w:hAnsi="宋体"/>
          <w:color w:val="auto"/>
          <w:sz w:val="24"/>
          <w:highlight w:val="none"/>
        </w:rPr>
        <w:t>无漏草，适时适度。暖季型草坪高度不超过8cm，冷季型草高度不超过6cm。边线宽窄适宜、边线清晰、线条流畅（草坪与侧石结合部切出6—8cm整齐美观的边缘带，坡体草坪边缘修剪整齐；草坪与绿篱间切出10cm整齐美观的边缘带）。</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2.1.1.5棚架、假山及垂直绿化管护合理，达到正常生长量。</w:t>
      </w:r>
    </w:p>
    <w:p>
      <w:pPr>
        <w:spacing w:line="520" w:lineRule="exact"/>
        <w:rPr>
          <w:rFonts w:hint="eastAsia" w:ascii="宋体" w:hAnsi="宋体"/>
          <w:b/>
          <w:color w:val="auto"/>
          <w:sz w:val="24"/>
          <w:highlight w:val="none"/>
        </w:rPr>
      </w:pPr>
      <w:r>
        <w:rPr>
          <w:rFonts w:hint="eastAsia" w:ascii="宋体" w:hAnsi="宋体"/>
          <w:b/>
          <w:color w:val="auto"/>
          <w:sz w:val="24"/>
          <w:highlight w:val="none"/>
        </w:rPr>
        <w:t>2.1.2树木成活率标准：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树木成活率95%以上；树木保存率100%。</w:t>
      </w:r>
    </w:p>
    <w:p>
      <w:pPr>
        <w:spacing w:line="520" w:lineRule="exact"/>
        <w:rPr>
          <w:rFonts w:hint="eastAsia" w:ascii="宋体" w:hAnsi="宋体"/>
          <w:b/>
          <w:color w:val="auto"/>
          <w:sz w:val="24"/>
          <w:highlight w:val="none"/>
        </w:rPr>
      </w:pPr>
      <w:r>
        <w:rPr>
          <w:rFonts w:hint="eastAsia" w:ascii="宋体" w:hAnsi="宋体"/>
          <w:b/>
          <w:color w:val="auto"/>
          <w:sz w:val="24"/>
          <w:highlight w:val="none"/>
        </w:rPr>
        <w:t>2.1.3设施维护标准：</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2.1.3.1绿地附属设施完好、分布合理、放置整齐、保持清洁。</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2.1.3.2园路、铺装地坪平整，无大面积破损、无积水、无淤泥。</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2.1.3.3亭、廊及其它园林建筑保持安全，及时修缮，维护良好。</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2.1.3.4金属构件设施无明显锈斑、油漆剥落现象。</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2.1.3.5供水、供电、排水、喷灌等管网设施维护良好。</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2.1.3.6指示牌、禁令牌、宣传牌放置合理，醒目、完善、规范。</w:t>
      </w:r>
    </w:p>
    <w:p>
      <w:pPr>
        <w:spacing w:line="520" w:lineRule="exact"/>
        <w:rPr>
          <w:rFonts w:hint="eastAsia" w:ascii="宋体" w:hAnsi="宋体"/>
          <w:b/>
          <w:color w:val="auto"/>
          <w:sz w:val="24"/>
          <w:highlight w:val="none"/>
        </w:rPr>
      </w:pPr>
      <w:r>
        <w:rPr>
          <w:rFonts w:hint="eastAsia" w:ascii="宋体" w:hAnsi="宋体"/>
          <w:b/>
          <w:color w:val="auto"/>
          <w:sz w:val="24"/>
          <w:highlight w:val="none"/>
        </w:rPr>
        <w:t>2.1.4土肥标准：</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土壤疏松，无积水，根据植物生长特性及时施肥，肥料种类适宜，方法合理（每年施肥不少于2次）。改善土壤理化性状。</w:t>
      </w:r>
    </w:p>
    <w:p>
      <w:pPr>
        <w:spacing w:line="520" w:lineRule="exact"/>
        <w:rPr>
          <w:rFonts w:hint="eastAsia" w:ascii="宋体" w:hAnsi="宋体"/>
          <w:b/>
          <w:color w:val="auto"/>
          <w:sz w:val="24"/>
          <w:highlight w:val="none"/>
        </w:rPr>
      </w:pPr>
      <w:r>
        <w:rPr>
          <w:rFonts w:hint="eastAsia" w:ascii="宋体" w:hAnsi="宋体"/>
          <w:b/>
          <w:color w:val="auto"/>
          <w:sz w:val="24"/>
          <w:highlight w:val="none"/>
        </w:rPr>
        <w:t>2.1.5病虫害防治标准：</w:t>
      </w:r>
    </w:p>
    <w:p>
      <w:pPr>
        <w:spacing w:line="520" w:lineRule="exact"/>
        <w:ind w:firstLine="570"/>
        <w:rPr>
          <w:rFonts w:hint="eastAsia" w:ascii="宋体" w:hAnsi="宋体"/>
          <w:color w:val="auto"/>
          <w:sz w:val="24"/>
          <w:highlight w:val="none"/>
        </w:rPr>
      </w:pPr>
      <w:r>
        <w:rPr>
          <w:rFonts w:hint="eastAsia" w:ascii="宋体" w:hAnsi="宋体"/>
          <w:color w:val="auto"/>
          <w:sz w:val="24"/>
          <w:highlight w:val="none"/>
        </w:rPr>
        <w:t>提倡综合防治，以防为主。病虫害危害应控制在以不影响观赏效果的范围之内。</w:t>
      </w:r>
    </w:p>
    <w:p>
      <w:pPr>
        <w:spacing w:line="520" w:lineRule="exact"/>
        <w:rPr>
          <w:rFonts w:hint="eastAsia" w:ascii="宋体" w:hAnsi="宋体"/>
          <w:b/>
          <w:color w:val="auto"/>
          <w:sz w:val="24"/>
          <w:highlight w:val="none"/>
        </w:rPr>
      </w:pPr>
      <w:r>
        <w:rPr>
          <w:rFonts w:hint="eastAsia" w:ascii="宋体" w:hAnsi="宋体"/>
          <w:b/>
          <w:color w:val="auto"/>
          <w:sz w:val="24"/>
          <w:highlight w:val="none"/>
        </w:rPr>
        <w:t>2.1.6卫生标准：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2.1.6.1绿地整洁，地面卫生，无垃圾杂物，墙面无涂刻、无招贴。</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2.1.6.2绿地内水体整洁卫生、无漂浮杂物、无杂生水生植物。</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2.1.6.3垃圾日产日清，无卫生死角。</w:t>
      </w:r>
    </w:p>
    <w:p>
      <w:pPr>
        <w:spacing w:line="520" w:lineRule="exact"/>
        <w:rPr>
          <w:rFonts w:hint="eastAsia" w:ascii="宋体" w:hAnsi="宋体"/>
          <w:b/>
          <w:color w:val="auto"/>
          <w:sz w:val="24"/>
          <w:highlight w:val="none"/>
        </w:rPr>
      </w:pPr>
      <w:r>
        <w:rPr>
          <w:rFonts w:hint="eastAsia" w:ascii="宋体" w:hAnsi="宋体"/>
          <w:b/>
          <w:color w:val="auto"/>
          <w:sz w:val="24"/>
          <w:highlight w:val="none"/>
        </w:rPr>
        <w:t>2.1.7管理标准：</w:t>
      </w:r>
    </w:p>
    <w:p>
      <w:pPr>
        <w:spacing w:line="520" w:lineRule="exact"/>
        <w:ind w:firstLine="480" w:firstLineChars="200"/>
        <w:rPr>
          <w:rFonts w:hint="eastAsia" w:ascii="宋体" w:hAnsi="宋体"/>
          <w:b/>
          <w:color w:val="auto"/>
          <w:sz w:val="24"/>
          <w:highlight w:val="none"/>
        </w:rPr>
      </w:pPr>
      <w:r>
        <w:rPr>
          <w:rFonts w:hint="eastAsia" w:ascii="宋体" w:hAnsi="宋体"/>
          <w:color w:val="auto"/>
          <w:sz w:val="24"/>
          <w:highlight w:val="none"/>
        </w:rPr>
        <w:t xml:space="preserve"> 2.1.7.1绿地管理有制度，有计划，有台帐，工作人员统一着装。</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2.1.7.2无违章占绿、无违法建设。</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 2.1.7.3秩序良好，无乱堆乱放、晾晒衣物现象。</w:t>
      </w:r>
    </w:p>
    <w:p>
      <w:pPr>
        <w:spacing w:line="520" w:lineRule="exact"/>
        <w:rPr>
          <w:rFonts w:hint="eastAsia" w:ascii="宋体" w:hAnsi="宋体"/>
          <w:b/>
          <w:color w:val="auto"/>
          <w:sz w:val="24"/>
          <w:highlight w:val="none"/>
        </w:rPr>
      </w:pPr>
      <w:r>
        <w:rPr>
          <w:rFonts w:hint="eastAsia" w:ascii="宋体" w:hAnsi="宋体"/>
          <w:b/>
          <w:color w:val="auto"/>
          <w:sz w:val="24"/>
          <w:highlight w:val="none"/>
        </w:rPr>
        <w:t>2.1.8时花花坛的养护标准：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2.1.8.1布置效果：按设计精心养护，有全年用花计划，做到四季有花，花期整齐，图案美观，布置效果良好。</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2.1.8.2花卉生长：花卉植株生长健壮，花色艳丽，始花期方可上花坛种植，株行距适宜，不露底土。无缺株倒伏，无枯枝残花，无杂草垃圾。</w:t>
      </w:r>
    </w:p>
    <w:p>
      <w:pPr>
        <w:spacing w:line="520" w:lineRule="exact"/>
        <w:rPr>
          <w:rFonts w:hint="eastAsia" w:ascii="宋体" w:hAnsi="宋体"/>
          <w:b/>
          <w:color w:val="auto"/>
          <w:sz w:val="24"/>
          <w:highlight w:val="none"/>
        </w:rPr>
      </w:pPr>
      <w:r>
        <w:rPr>
          <w:rFonts w:hint="eastAsia" w:ascii="宋体" w:hAnsi="宋体"/>
          <w:b/>
          <w:color w:val="auto"/>
          <w:sz w:val="24"/>
          <w:highlight w:val="none"/>
        </w:rPr>
        <w:t>2.2具体养护标准：</w:t>
      </w:r>
    </w:p>
    <w:tbl>
      <w:tblPr>
        <w:tblStyle w:val="23"/>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8"/>
        <w:gridCol w:w="2750"/>
        <w:gridCol w:w="2629"/>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分级标准</w:t>
            </w:r>
          </w:p>
        </w:tc>
        <w:tc>
          <w:tcPr>
            <w:tcW w:w="2750"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一级标准</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二级标准</w:t>
            </w:r>
          </w:p>
        </w:tc>
        <w:tc>
          <w:tcPr>
            <w:tcW w:w="2684"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生长势</w:t>
            </w:r>
          </w:p>
        </w:tc>
        <w:tc>
          <w:tcPr>
            <w:tcW w:w="2750"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旺盛</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好</w:t>
            </w:r>
          </w:p>
        </w:tc>
        <w:tc>
          <w:tcPr>
            <w:tcW w:w="2684"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树形</w:t>
            </w:r>
          </w:p>
        </w:tc>
        <w:tc>
          <w:tcPr>
            <w:tcW w:w="2750"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完美</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良好</w:t>
            </w:r>
          </w:p>
        </w:tc>
        <w:tc>
          <w:tcPr>
            <w:tcW w:w="2684"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基本保持树形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杂草控制</w:t>
            </w:r>
          </w:p>
        </w:tc>
        <w:tc>
          <w:tcPr>
            <w:tcW w:w="2750"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除草及时，杂草控制在3%以下</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除草及时，杂草控制在5%以下</w:t>
            </w:r>
          </w:p>
        </w:tc>
        <w:tc>
          <w:tcPr>
            <w:tcW w:w="2684"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除草及时，杂草控制在10%以下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Merge w:val="restar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病</w:t>
            </w:r>
          </w:p>
          <w:p>
            <w:pPr>
              <w:spacing w:line="480" w:lineRule="exact"/>
              <w:jc w:val="center"/>
              <w:rPr>
                <w:rFonts w:hint="eastAsia" w:ascii="宋体" w:hAnsi="宋体"/>
                <w:color w:val="auto"/>
                <w:sz w:val="24"/>
                <w:highlight w:val="none"/>
              </w:rPr>
            </w:pPr>
            <w:r>
              <w:rPr>
                <w:rFonts w:hint="eastAsia" w:ascii="宋体" w:hAnsi="宋体"/>
                <w:color w:val="auto"/>
                <w:sz w:val="24"/>
                <w:highlight w:val="none"/>
              </w:rPr>
              <w:t>虫</w:t>
            </w:r>
          </w:p>
          <w:p>
            <w:pPr>
              <w:spacing w:line="480" w:lineRule="exact"/>
              <w:jc w:val="center"/>
              <w:rPr>
                <w:rFonts w:ascii="宋体" w:hAnsi="宋体"/>
                <w:color w:val="auto"/>
                <w:sz w:val="24"/>
                <w:highlight w:val="none"/>
              </w:rPr>
            </w:pPr>
            <w:r>
              <w:rPr>
                <w:rFonts w:hint="eastAsia" w:ascii="宋体" w:hAnsi="宋体"/>
                <w:color w:val="auto"/>
                <w:sz w:val="24"/>
                <w:highlight w:val="none"/>
              </w:rPr>
              <w:t>害</w:t>
            </w:r>
          </w:p>
          <w:p>
            <w:pPr>
              <w:spacing w:line="480" w:lineRule="exact"/>
              <w:jc w:val="center"/>
              <w:rPr>
                <w:rFonts w:hint="eastAsia" w:ascii="宋体" w:hAnsi="宋体"/>
                <w:color w:val="auto"/>
                <w:sz w:val="24"/>
                <w:highlight w:val="none"/>
              </w:rPr>
            </w:pPr>
          </w:p>
        </w:tc>
        <w:tc>
          <w:tcPr>
            <w:tcW w:w="2750"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基本无明显病害（整体发病率小于5%）</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无明显病害（整体发病率小于10%）</w:t>
            </w:r>
          </w:p>
        </w:tc>
        <w:tc>
          <w:tcPr>
            <w:tcW w:w="2684"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无明显病害（整体发病率小于15%）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vMerge w:val="continue"/>
            <w:noWrap w:val="0"/>
            <w:vAlign w:val="center"/>
          </w:tcPr>
          <w:p>
            <w:pPr>
              <w:spacing w:line="480" w:lineRule="exact"/>
              <w:jc w:val="center"/>
              <w:rPr>
                <w:rFonts w:hint="eastAsia" w:ascii="宋体" w:hAnsi="宋体"/>
                <w:color w:val="auto"/>
                <w:sz w:val="24"/>
                <w:highlight w:val="none"/>
              </w:rPr>
            </w:pPr>
          </w:p>
        </w:tc>
        <w:tc>
          <w:tcPr>
            <w:tcW w:w="2750"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食叶性害虫危害的叶片每株小于5%；刺吸性害虫危害的叶片每株小于10%；无蛀干性害虫危害；地下害虫基本无危害（整体株危害率≤3%，危害少于0.3只/100cm²）。</w:t>
            </w:r>
          </w:p>
        </w:tc>
        <w:tc>
          <w:tcPr>
            <w:tcW w:w="2629"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食叶性害虫危害的叶片每株小于10%；刺吸性害虫危害的叶片每株小于20%；蛀干性害虫危害率小于5%。地下害虫基本无危害（整体株危害率≤5%，危害小于0.5只/100cm²）。</w:t>
            </w:r>
          </w:p>
        </w:tc>
        <w:tc>
          <w:tcPr>
            <w:tcW w:w="2684"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食叶性害虫危害的叶片每株小于15%；刺吸性害虫危害的叶片每株小于30%；蛀干性害虫危害率小于10%。地下害虫基本无危害（整体株危害率≤10%，危害少于1只/100cm²）。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草坪</w:t>
            </w:r>
          </w:p>
        </w:tc>
        <w:tc>
          <w:tcPr>
            <w:tcW w:w="2750"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草种纯正，无空秃，草坪覆盖率应大于95%，</w:t>
            </w:r>
          </w:p>
        </w:tc>
        <w:tc>
          <w:tcPr>
            <w:tcW w:w="2629"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草种基本纯正，草坪覆盖率应大于95%，中心区不得有空秃现象。</w:t>
            </w:r>
          </w:p>
        </w:tc>
        <w:tc>
          <w:tcPr>
            <w:tcW w:w="2684"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草种基本纯正，草坪覆盖率应大于90%，中心区不得有空秃现象。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8" w:type="dxa"/>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设施、卫生</w:t>
            </w:r>
          </w:p>
        </w:tc>
        <w:tc>
          <w:tcPr>
            <w:tcW w:w="2750"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设施完好，卫生整洁。</w:t>
            </w:r>
          </w:p>
        </w:tc>
        <w:tc>
          <w:tcPr>
            <w:tcW w:w="2629"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设施基本完好，卫生整洁。</w:t>
            </w:r>
          </w:p>
        </w:tc>
        <w:tc>
          <w:tcPr>
            <w:tcW w:w="2684" w:type="dxa"/>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有必要设施，无垃圾。</w:t>
            </w:r>
          </w:p>
        </w:tc>
      </w:tr>
    </w:tbl>
    <w:p>
      <w:pPr>
        <w:spacing w:line="520" w:lineRule="exact"/>
        <w:rPr>
          <w:rFonts w:hint="eastAsia" w:ascii="宋体" w:hAnsi="宋体"/>
          <w:b/>
          <w:color w:val="auto"/>
          <w:sz w:val="24"/>
          <w:highlight w:val="none"/>
        </w:rPr>
      </w:pPr>
      <w:r>
        <w:rPr>
          <w:rFonts w:hint="eastAsia" w:ascii="宋体" w:hAnsi="宋体"/>
          <w:b/>
          <w:color w:val="auto"/>
          <w:sz w:val="24"/>
          <w:highlight w:val="none"/>
        </w:rPr>
        <w:t>3、社区绿地养护参照公园绿地三级标准。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4、道路绿化带养护标准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4.1总体标准：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指道路绿地养护的整体质量，内容有植物养护、设施维护、土肥水标准、病虫害防治标准及管理标准。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4.1.1植物养护：</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按道路绿地的立地条件，对植物进行特殊养护、精心养护，使植物健康生长，具有良好的道路景观。</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4.1.1.1采用修剪等特殊手法，控制植物高度，植物高度不得影响交通视线。</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4.1.1.2绿篱及色带轮廓清楚，线条整齐，外援面平整。</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4.1.1.3特殊地段的景观应按设计精心养护，形成有特色的植物景观。整形植物必须及时修剪保持形态，悬垂植物生长健壮，整体效果好。</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4.1.1.4花灌木应按其开花习性修剪、花期见花，树形自然，高度适中、内膛不乱。</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4.1.1.5花卉花期整齐，株行距适宜，无空秃、色彩效果好。</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4.1.1.6绿地必须无裸露，可种植地被植物或草。</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4.1.1.7绿地内无枯枝残叶、无杂草，整洁无垃圾。植物叶面无陈旧积尘。</w:t>
      </w:r>
    </w:p>
    <w:p>
      <w:pPr>
        <w:spacing w:line="52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4.1.1.8树木存活率：新栽乔木存活率95%以上，乔木保存活率100%。无死株、无缺株。</w:t>
      </w:r>
      <w:r>
        <w:rPr>
          <w:rFonts w:hint="eastAsia" w:ascii="宋体" w:hAnsi="宋体"/>
          <w:color w:val="auto"/>
          <w:sz w:val="24"/>
          <w:highlight w:val="none"/>
          <w:lang w:eastAsia="zh-CN"/>
        </w:rPr>
        <w:t>补种的苗木应与就近大小差不多。</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4.1.1.9植株树冠丰满、完整、茂盛，骨架均匀、树干挺直，具有一定的遮荫及观赏效果。叶片正常，在正常条件下不黄叶，不焦叶，不卷叶，不落叶。</w:t>
      </w:r>
    </w:p>
    <w:p>
      <w:pPr>
        <w:spacing w:line="520" w:lineRule="exact"/>
        <w:rPr>
          <w:rFonts w:hint="eastAsia" w:ascii="宋体" w:hAnsi="宋体"/>
          <w:b/>
          <w:color w:val="auto"/>
          <w:sz w:val="24"/>
          <w:highlight w:val="none"/>
        </w:rPr>
      </w:pPr>
      <w:r>
        <w:rPr>
          <w:rFonts w:hint="eastAsia" w:ascii="宋体" w:hAnsi="宋体"/>
          <w:b/>
          <w:color w:val="auto"/>
          <w:sz w:val="24"/>
          <w:highlight w:val="none"/>
        </w:rPr>
        <w:t>4.1.2设施维护：</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4.1.2.1护栏、侧石、小品喷灌等设施及辅助设施（包括支撑物和悬挂容器）必须安全、完好、整洁、美观。如有损坏，须及时修复。</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4.1.2.2树穴有侧石，有平整盖板或种植地被植物，黄土不裸露。</w:t>
      </w:r>
    </w:p>
    <w:p>
      <w:pPr>
        <w:spacing w:line="520" w:lineRule="exact"/>
        <w:rPr>
          <w:rFonts w:hint="eastAsia" w:ascii="宋体" w:hAnsi="宋体"/>
          <w:b/>
          <w:color w:val="auto"/>
          <w:sz w:val="24"/>
          <w:highlight w:val="none"/>
        </w:rPr>
      </w:pPr>
      <w:r>
        <w:rPr>
          <w:rFonts w:hint="eastAsia" w:ascii="宋体" w:hAnsi="宋体"/>
          <w:b/>
          <w:color w:val="auto"/>
          <w:sz w:val="24"/>
          <w:highlight w:val="none"/>
        </w:rPr>
        <w:t>4.1.3土肥、水标准：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4.1.3.1土壤疏松，无积水，种植土低于侧石上沿3cm；充分利用有机肥，也可用复合肥，增强土壤肥力。</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4.1.3.2绿地内有植物除草花外，年施肥二次，有机肥和无机肥交替使用，改善土壤板结状况。生长期宜用无机肥，休眠期宜用有机肥。施肥结合中耕（松土）除草，草花更换前施基肥。</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4.1.3.3高温干旱天气应浇水保湿。道路绿地夏冬季浇水应注意不要让水溢出，避免造成路面污泥水溢流。</w:t>
      </w:r>
    </w:p>
    <w:p>
      <w:pPr>
        <w:spacing w:line="520" w:lineRule="exact"/>
        <w:rPr>
          <w:rFonts w:hint="eastAsia" w:ascii="宋体" w:hAnsi="宋体"/>
          <w:b/>
          <w:color w:val="auto"/>
          <w:sz w:val="24"/>
          <w:highlight w:val="none"/>
        </w:rPr>
      </w:pPr>
      <w:r>
        <w:rPr>
          <w:rFonts w:hint="eastAsia" w:ascii="宋体" w:hAnsi="宋体"/>
          <w:b/>
          <w:color w:val="auto"/>
          <w:sz w:val="24"/>
          <w:highlight w:val="none"/>
        </w:rPr>
        <w:t>4.1.4病虫害防治标准：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控制在以不影响观赏效果的危害程度之内。</w:t>
      </w:r>
    </w:p>
    <w:p>
      <w:pPr>
        <w:spacing w:line="520" w:lineRule="exact"/>
        <w:rPr>
          <w:rFonts w:hint="eastAsia" w:ascii="宋体" w:hAnsi="宋体"/>
          <w:b/>
          <w:color w:val="auto"/>
          <w:sz w:val="24"/>
          <w:highlight w:val="none"/>
        </w:rPr>
      </w:pPr>
      <w:r>
        <w:rPr>
          <w:rFonts w:hint="eastAsia" w:ascii="宋体" w:hAnsi="宋体"/>
          <w:b/>
          <w:color w:val="auto"/>
          <w:sz w:val="24"/>
          <w:highlight w:val="none"/>
        </w:rPr>
        <w:t>4.1.5管理标准：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4.1.5.1道路绿地养护作业必须设置警示区及警示牌，穿着有反光条的工作服作业，做到文明作业，尽量减少对行车的干扰。</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4.1.5.2道路绿化管理有制度、有计划，工作有台帐。道路绿化地的基础资料、变更情况及时记录入档；工作人员统一着装上岗。</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4.1.5.3秩序良好，无乱堆乱放、晾晒衣物现象。</w:t>
      </w:r>
    </w:p>
    <w:p>
      <w:pPr>
        <w:spacing w:line="520" w:lineRule="exact"/>
        <w:rPr>
          <w:rFonts w:hint="eastAsia" w:ascii="宋体" w:hAnsi="宋体"/>
          <w:b/>
          <w:color w:val="auto"/>
          <w:sz w:val="24"/>
          <w:highlight w:val="none"/>
        </w:rPr>
      </w:pPr>
      <w:r>
        <w:rPr>
          <w:rFonts w:hint="eastAsia" w:ascii="宋体" w:hAnsi="宋体"/>
          <w:b/>
          <w:color w:val="auto"/>
          <w:sz w:val="24"/>
          <w:highlight w:val="none"/>
        </w:rPr>
        <w:t>4.2具体养护标准：</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4"/>
        <w:gridCol w:w="3011"/>
        <w:gridCol w:w="2713"/>
        <w:gridCol w:w="26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b/>
                <w:bCs/>
                <w:color w:val="auto"/>
                <w:sz w:val="24"/>
                <w:highlight w:val="none"/>
              </w:rPr>
            </w:pPr>
            <w:r>
              <w:rPr>
                <w:rFonts w:hint="eastAsia" w:ascii="宋体" w:hAnsi="宋体"/>
                <w:b/>
                <w:bCs/>
                <w:color w:val="auto"/>
                <w:sz w:val="24"/>
                <w:highlight w:val="none"/>
              </w:rPr>
              <w:t>分级标准</w:t>
            </w:r>
          </w:p>
        </w:tc>
        <w:tc>
          <w:tcPr>
            <w:tcW w:w="1556" w:type="pct"/>
            <w:noWrap w:val="0"/>
            <w:vAlign w:val="center"/>
          </w:tcPr>
          <w:p>
            <w:pPr>
              <w:spacing w:line="480" w:lineRule="exact"/>
              <w:jc w:val="center"/>
              <w:rPr>
                <w:rFonts w:hint="eastAsia" w:ascii="宋体" w:hAnsi="宋体"/>
                <w:b/>
                <w:bCs/>
                <w:color w:val="auto"/>
                <w:sz w:val="24"/>
                <w:highlight w:val="none"/>
              </w:rPr>
            </w:pPr>
            <w:r>
              <w:rPr>
                <w:rFonts w:hint="eastAsia" w:ascii="宋体" w:hAnsi="宋体"/>
                <w:b/>
                <w:bCs/>
                <w:color w:val="auto"/>
                <w:sz w:val="24"/>
                <w:highlight w:val="none"/>
              </w:rPr>
              <w:t>一级标准</w:t>
            </w:r>
          </w:p>
        </w:tc>
        <w:tc>
          <w:tcPr>
            <w:tcW w:w="1402" w:type="pct"/>
            <w:noWrap w:val="0"/>
            <w:vAlign w:val="center"/>
          </w:tcPr>
          <w:p>
            <w:pPr>
              <w:spacing w:line="480" w:lineRule="exact"/>
              <w:jc w:val="center"/>
              <w:rPr>
                <w:rFonts w:hint="eastAsia" w:ascii="宋体" w:hAnsi="宋体"/>
                <w:b/>
                <w:bCs/>
                <w:color w:val="auto"/>
                <w:sz w:val="24"/>
                <w:highlight w:val="none"/>
              </w:rPr>
            </w:pPr>
            <w:r>
              <w:rPr>
                <w:rFonts w:hint="eastAsia" w:ascii="宋体" w:hAnsi="宋体"/>
                <w:b/>
                <w:bCs/>
                <w:color w:val="auto"/>
                <w:sz w:val="24"/>
                <w:highlight w:val="none"/>
              </w:rPr>
              <w:t>二级标准</w:t>
            </w:r>
          </w:p>
        </w:tc>
        <w:tc>
          <w:tcPr>
            <w:tcW w:w="1345" w:type="pct"/>
            <w:noWrap w:val="0"/>
            <w:vAlign w:val="center"/>
          </w:tcPr>
          <w:p>
            <w:pPr>
              <w:spacing w:line="480" w:lineRule="exact"/>
              <w:jc w:val="center"/>
              <w:rPr>
                <w:rFonts w:hint="eastAsia" w:ascii="宋体" w:hAnsi="宋体"/>
                <w:b/>
                <w:bCs/>
                <w:color w:val="auto"/>
                <w:sz w:val="24"/>
                <w:highlight w:val="none"/>
              </w:rPr>
            </w:pPr>
            <w:r>
              <w:rPr>
                <w:rFonts w:hint="eastAsia" w:ascii="宋体" w:hAnsi="宋体"/>
                <w:b/>
                <w:bCs/>
                <w:color w:val="auto"/>
                <w:sz w:val="24"/>
                <w:highlight w:val="none"/>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生长势</w:t>
            </w:r>
          </w:p>
        </w:tc>
        <w:tc>
          <w:tcPr>
            <w:tcW w:w="1556"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好</w:t>
            </w:r>
          </w:p>
        </w:tc>
        <w:tc>
          <w:tcPr>
            <w:tcW w:w="1402"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正常</w:t>
            </w:r>
          </w:p>
        </w:tc>
        <w:tc>
          <w:tcPr>
            <w:tcW w:w="134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叶片</w:t>
            </w:r>
          </w:p>
        </w:tc>
        <w:tc>
          <w:tcPr>
            <w:tcW w:w="1556"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健壮。在正常条件下不黄叶、不焦叶、不卷叶、不落叶。</w:t>
            </w:r>
          </w:p>
        </w:tc>
        <w:tc>
          <w:tcPr>
            <w:tcW w:w="1402"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正常。较严重黄叶、焦叶、卷叶的株树在2%以下。</w:t>
            </w:r>
          </w:p>
        </w:tc>
        <w:tc>
          <w:tcPr>
            <w:tcW w:w="1345"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基本正常。较严重黄叶、焦叶、卷叶的株树在10%以下。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枝干</w:t>
            </w:r>
          </w:p>
        </w:tc>
        <w:tc>
          <w:tcPr>
            <w:tcW w:w="1556"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健壮，无明显枯枝死杈。</w:t>
            </w:r>
          </w:p>
        </w:tc>
        <w:tc>
          <w:tcPr>
            <w:tcW w:w="1402"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正常，无明显枯枝死杈。</w:t>
            </w:r>
          </w:p>
        </w:tc>
        <w:tc>
          <w:tcPr>
            <w:tcW w:w="134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基本正常。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树冠</w:t>
            </w:r>
          </w:p>
        </w:tc>
        <w:tc>
          <w:tcPr>
            <w:tcW w:w="1556"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完整美观，分枝点合适，内膛不乱，通风透光。</w:t>
            </w:r>
          </w:p>
        </w:tc>
        <w:tc>
          <w:tcPr>
            <w:tcW w:w="1402"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基本完整，主侧枝分布均匀，通风透光。</w:t>
            </w:r>
          </w:p>
        </w:tc>
        <w:tc>
          <w:tcPr>
            <w:tcW w:w="134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90%以上的树冠基本完整，有绿化效果。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树穴</w:t>
            </w:r>
          </w:p>
        </w:tc>
        <w:tc>
          <w:tcPr>
            <w:tcW w:w="1556"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有侧石，有平整盖板或种植地被植物，黄土不裸露。</w:t>
            </w:r>
          </w:p>
        </w:tc>
        <w:tc>
          <w:tcPr>
            <w:tcW w:w="1402"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有平整盖板或种植地被植物，黄土不裸露。</w:t>
            </w:r>
          </w:p>
        </w:tc>
        <w:tc>
          <w:tcPr>
            <w:tcW w:w="134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有姣完整的覆盖。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其他</w:t>
            </w:r>
          </w:p>
        </w:tc>
        <w:tc>
          <w:tcPr>
            <w:tcW w:w="1556"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无断桩、坏桩、桩位扎缚规范，有防台措施。</w:t>
            </w:r>
          </w:p>
        </w:tc>
        <w:tc>
          <w:tcPr>
            <w:tcW w:w="1402"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基本无断桩、坏桩、桩位扎缚有效，有一定的防台措施。</w:t>
            </w:r>
          </w:p>
        </w:tc>
        <w:tc>
          <w:tcPr>
            <w:tcW w:w="1345"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有一定的防台措施。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Merge w:val="restar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病虫害</w:t>
            </w:r>
          </w:p>
        </w:tc>
        <w:tc>
          <w:tcPr>
            <w:tcW w:w="1556"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基本无明显病害（整体发病率小于5%）</w:t>
            </w:r>
          </w:p>
        </w:tc>
        <w:tc>
          <w:tcPr>
            <w:tcW w:w="1402"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无明显病害（整体发病率小于10%）</w:t>
            </w:r>
          </w:p>
        </w:tc>
        <w:tc>
          <w:tcPr>
            <w:tcW w:w="1345"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无明显病害（整体发病率小于15%）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5" w:type="pct"/>
            <w:vMerge w:val="continue"/>
            <w:noWrap w:val="0"/>
            <w:vAlign w:val="center"/>
          </w:tcPr>
          <w:p>
            <w:pPr>
              <w:spacing w:line="480" w:lineRule="exact"/>
              <w:jc w:val="center"/>
              <w:rPr>
                <w:rFonts w:hint="eastAsia" w:ascii="宋体" w:hAnsi="宋体"/>
                <w:color w:val="auto"/>
                <w:sz w:val="24"/>
                <w:highlight w:val="none"/>
              </w:rPr>
            </w:pPr>
          </w:p>
        </w:tc>
        <w:tc>
          <w:tcPr>
            <w:tcW w:w="1556"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食叶性害虫危害的叶片每株小于5%；刺吸性害虫危害的叶片每株小于10%；无蛀干性害虫危害；地下害虫基本无危害（整体株危害率≤3%，危害少于0.3只/100cm²）。</w:t>
            </w:r>
          </w:p>
        </w:tc>
        <w:tc>
          <w:tcPr>
            <w:tcW w:w="1402" w:type="pct"/>
            <w:noWrap w:val="0"/>
            <w:vAlign w:val="center"/>
          </w:tcPr>
          <w:p>
            <w:pPr>
              <w:spacing w:line="480" w:lineRule="exact"/>
              <w:jc w:val="center"/>
              <w:rPr>
                <w:rFonts w:hint="eastAsia" w:ascii="宋体" w:hAnsi="宋体"/>
                <w:color w:val="auto"/>
                <w:sz w:val="24"/>
                <w:highlight w:val="none"/>
              </w:rPr>
            </w:pPr>
            <w:r>
              <w:rPr>
                <w:rFonts w:hint="eastAsia" w:ascii="宋体" w:hAnsi="宋体"/>
                <w:color w:val="auto"/>
                <w:sz w:val="24"/>
                <w:highlight w:val="none"/>
              </w:rPr>
              <w:t>食叶性害虫危害的叶片每株小于10%；刺吸性害虫危害的叶片每株小于20%；蛀干性害虫危害率小于5%。地下害虫基本无危害（整体株危害率≤5%，危害小于0.5只/100cm²）。</w:t>
            </w:r>
          </w:p>
        </w:tc>
        <w:tc>
          <w:tcPr>
            <w:tcW w:w="1345" w:type="pct"/>
            <w:noWrap w:val="0"/>
            <w:vAlign w:val="center"/>
          </w:tcPr>
          <w:p>
            <w:pPr>
              <w:spacing w:line="480" w:lineRule="exact"/>
              <w:rPr>
                <w:rFonts w:hint="eastAsia" w:ascii="宋体" w:hAnsi="宋体"/>
                <w:color w:val="auto"/>
                <w:sz w:val="24"/>
                <w:highlight w:val="none"/>
              </w:rPr>
            </w:pPr>
            <w:r>
              <w:rPr>
                <w:rFonts w:hint="eastAsia" w:ascii="宋体" w:hAnsi="宋体"/>
                <w:color w:val="auto"/>
                <w:sz w:val="24"/>
                <w:highlight w:val="none"/>
              </w:rPr>
              <w:t>食叶性害虫危害的叶片每株小于15%；刺吸性害虫危害的叶片每株小于30%；蛀干性害虫危害率小于10%。地下害虫基本无危害（整体株危害率≤10%，危害少于1只/100cm²）。</w:t>
            </w:r>
          </w:p>
        </w:tc>
      </w:tr>
    </w:tbl>
    <w:p>
      <w:pPr>
        <w:spacing w:line="520" w:lineRule="exact"/>
        <w:rPr>
          <w:rFonts w:hint="eastAsia" w:ascii="宋体" w:hAnsi="宋体"/>
          <w:b/>
          <w:color w:val="auto"/>
          <w:sz w:val="24"/>
          <w:highlight w:val="none"/>
        </w:rPr>
      </w:pPr>
      <w:r>
        <w:rPr>
          <w:rFonts w:hint="eastAsia" w:ascii="宋体" w:hAnsi="宋体"/>
          <w:b/>
          <w:color w:val="auto"/>
          <w:sz w:val="24"/>
          <w:highlight w:val="none"/>
        </w:rPr>
        <w:t>5、行道树的养护标准：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5.1总体标准：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指行道树养护的整体质量，内容有养护质量，栽（补）植标准，施肥标准，病虫害防治标准，卫生标准，管理标准及其他标准。</w:t>
      </w:r>
    </w:p>
    <w:p>
      <w:pPr>
        <w:spacing w:line="520" w:lineRule="exact"/>
        <w:rPr>
          <w:rFonts w:hint="eastAsia" w:ascii="宋体" w:hAnsi="宋体"/>
          <w:b/>
          <w:color w:val="auto"/>
          <w:sz w:val="24"/>
          <w:highlight w:val="none"/>
        </w:rPr>
      </w:pPr>
      <w:r>
        <w:rPr>
          <w:rFonts w:hint="eastAsia" w:ascii="宋体" w:hAnsi="宋体"/>
          <w:b/>
          <w:color w:val="auto"/>
          <w:sz w:val="24"/>
          <w:highlight w:val="none"/>
        </w:rPr>
        <w:t>5.1.1养护质量：</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5.1.1.1景观。景观标准，无缺株、死株；无枯枝、无悬挂物；保护措施完备，维护及时。</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5.1.1.2生长。植物生长势较强，枝壮叶茂；生长量超过均值；叶色正常，有光泽，无黄叶、焦叶、卷叶，生长季节不落叶,无明显病症和虫害遗留物（虫网、虫粪、蜜露等）,每株病虫危害率在3%以内；枝干健壮,无明显枯死枝杈；冠形完整,分枝点合适,主侧枝分布匀称、数量适宜,内膛通风透光。</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5.1.1.3复壮。按时复壮，方案措施科学周密；严格操作规程；创部、朽部及时清理、消毒、涂药、修补；</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5.1.1.4整枝。树木及时修剪，常绿树种整枝每年不少于1次</w:t>
      </w:r>
      <w:r>
        <w:rPr>
          <w:rFonts w:hint="eastAsia" w:ascii="宋体" w:hAnsi="宋体"/>
          <w:color w:val="auto"/>
          <w:sz w:val="24"/>
          <w:highlight w:val="none"/>
          <w:lang w:eastAsia="zh-CN"/>
        </w:rPr>
        <w:t>；</w:t>
      </w:r>
      <w:r>
        <w:rPr>
          <w:rFonts w:hint="eastAsia" w:ascii="宋体" w:hAnsi="宋体"/>
          <w:color w:val="auto"/>
          <w:sz w:val="24"/>
          <w:highlight w:val="none"/>
        </w:rPr>
        <w:t>落叶树种整枝二年一次</w:t>
      </w:r>
      <w:r>
        <w:rPr>
          <w:rFonts w:hint="eastAsia" w:ascii="宋体" w:hAnsi="宋体"/>
          <w:color w:val="auto"/>
          <w:sz w:val="24"/>
          <w:highlight w:val="none"/>
          <w:lang w:eastAsia="zh-CN"/>
        </w:rPr>
        <w:t>，修整后的树枝不得遮挡路灯光线</w:t>
      </w:r>
      <w:r>
        <w:rPr>
          <w:rFonts w:hint="eastAsia" w:ascii="宋体" w:hAnsi="宋体"/>
          <w:color w:val="auto"/>
          <w:sz w:val="24"/>
          <w:highlight w:val="none"/>
        </w:rPr>
        <w:t>。冠形优美，内膛通透，主侧枝条分布匀称、修剪强度适宜，疏密得当；剪除枯死枝、内膛乱枝、交叉枝、平行枝、横跨枝、下垂枝、衰弱枝、劈裂枝、病虫枝和其他影响树势、树形的枝条。工具齐全，剪口、锯口平滑，涂敷得当；与周围环境相协调，较好地解决树木与电线、建筑物、交通等之间的矛盾。</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5.1.1.5抹芽除萌。抹芽除萌及时彻底；创口平滑。</w:t>
      </w:r>
    </w:p>
    <w:p>
      <w:pPr>
        <w:spacing w:line="520" w:lineRule="exact"/>
        <w:rPr>
          <w:rFonts w:hint="eastAsia" w:ascii="宋体" w:hAnsi="宋体"/>
          <w:b/>
          <w:color w:val="auto"/>
          <w:sz w:val="24"/>
          <w:highlight w:val="none"/>
        </w:rPr>
      </w:pPr>
      <w:r>
        <w:rPr>
          <w:rFonts w:hint="eastAsia" w:ascii="宋体" w:hAnsi="宋体"/>
          <w:b/>
          <w:color w:val="auto"/>
          <w:sz w:val="24"/>
          <w:highlight w:val="none"/>
        </w:rPr>
        <w:t>5.1.2栽（补）植标准：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5.1.2.1栽（补）植树干笔直，纵成行、横成排。</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5.1.2.2行道树要有特色效果，选用的品种、规格相对统一，栽（补）植品种、规格（树高一致，胸径误差≤20%）也应保持一致，树冠必须保留骨架（3</w:t>
      </w:r>
      <w:r>
        <w:rPr>
          <w:rFonts w:ascii="宋体" w:hAnsi="宋体"/>
          <w:color w:val="auto"/>
          <w:sz w:val="24"/>
          <w:highlight w:val="none"/>
        </w:rPr>
        <w:t>—</w:t>
      </w:r>
      <w:r>
        <w:rPr>
          <w:rFonts w:hint="eastAsia" w:ascii="宋体" w:hAnsi="宋体"/>
          <w:color w:val="auto"/>
          <w:sz w:val="24"/>
          <w:highlight w:val="none"/>
        </w:rPr>
        <w:t>4根一级主枝）。</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5.1.2.3移植树木必须带土球，土球直径不小于胸径的8～10倍，且须根保留完好。</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5.1.2.4树坑直径大于土球直径50cm以上,封土深度以盖住土球上部3～5cm为宜。</w:t>
      </w:r>
    </w:p>
    <w:p>
      <w:pPr>
        <w:spacing w:line="520" w:lineRule="exact"/>
        <w:ind w:firstLine="480" w:firstLineChars="200"/>
        <w:rPr>
          <w:rFonts w:hint="eastAsia" w:ascii="宋体" w:hAnsi="宋体"/>
          <w:b/>
          <w:color w:val="auto"/>
          <w:sz w:val="24"/>
          <w:highlight w:val="none"/>
        </w:rPr>
      </w:pPr>
      <w:r>
        <w:rPr>
          <w:rFonts w:hint="eastAsia" w:ascii="宋体" w:hAnsi="宋体"/>
          <w:color w:val="auto"/>
          <w:sz w:val="24"/>
          <w:highlight w:val="none"/>
        </w:rPr>
        <w:t>5.1.2.5栽前起挖、包装运输规范；栽后支撑、修剪、浇水等严格按规程操作。</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5.1.2.6树木成活率90%，树木保存率100%以上。</w:t>
      </w:r>
    </w:p>
    <w:p>
      <w:pPr>
        <w:spacing w:line="520" w:lineRule="exact"/>
        <w:rPr>
          <w:rFonts w:hint="eastAsia" w:ascii="宋体" w:hAnsi="宋体"/>
          <w:b/>
          <w:color w:val="auto"/>
          <w:sz w:val="24"/>
          <w:highlight w:val="none"/>
        </w:rPr>
      </w:pPr>
      <w:r>
        <w:rPr>
          <w:rFonts w:hint="eastAsia" w:ascii="宋体" w:hAnsi="宋体"/>
          <w:b/>
          <w:color w:val="auto"/>
          <w:sz w:val="24"/>
          <w:highlight w:val="none"/>
        </w:rPr>
        <w:t>5.1.3施肥标准：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5.1.3.1根据不同树种、树木生长情况，按标准合理施肥。</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5.1.3.2树穴内有植被的乔木适当增加量和次数。</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5.1.3.3肥量种类适宜，方法合理；无缺肥、无漏肥、无肥害。</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5.1.3.4 乔木胸径15公分以上的1.5公斤/株·年，15公分以下的1公斤/株·年（腐熟豆饼），色块灌木、草坪、地被植物0.5公斤/ m²·年；球类乔木0.5公斤/株·年。</w:t>
      </w:r>
    </w:p>
    <w:p>
      <w:pPr>
        <w:spacing w:line="520" w:lineRule="exact"/>
        <w:ind w:firstLine="482" w:firstLineChars="200"/>
        <w:rPr>
          <w:rFonts w:hint="eastAsia" w:ascii="宋体" w:hAnsi="宋体"/>
          <w:b/>
          <w:color w:val="auto"/>
          <w:sz w:val="24"/>
          <w:highlight w:val="none"/>
        </w:rPr>
      </w:pPr>
      <w:r>
        <w:rPr>
          <w:rFonts w:hint="eastAsia" w:ascii="宋体" w:hAnsi="宋体"/>
          <w:b/>
          <w:color w:val="auto"/>
          <w:sz w:val="24"/>
          <w:highlight w:val="none"/>
        </w:rPr>
        <w:t>5.1.4病虫害防治标准：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5.1.4.1基本无明显病害（整体发病率小于5%）。</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5.1.4.2食叶性害虫危害的叶片每株小于5%；刺吸性害虫危害的叶片每株小于10%；无蛀干性害虫危害；地下害虫基本无危害（整体株危害率≤3%，危害少于0.3只/100cm²）。</w:t>
      </w:r>
    </w:p>
    <w:p>
      <w:pPr>
        <w:spacing w:line="520" w:lineRule="exact"/>
        <w:rPr>
          <w:rFonts w:hint="eastAsia" w:ascii="宋体" w:hAnsi="宋体"/>
          <w:b/>
          <w:color w:val="auto"/>
          <w:sz w:val="24"/>
          <w:highlight w:val="none"/>
        </w:rPr>
      </w:pPr>
      <w:r>
        <w:rPr>
          <w:rFonts w:hint="eastAsia" w:ascii="宋体" w:hAnsi="宋体"/>
          <w:b/>
          <w:color w:val="auto"/>
          <w:sz w:val="24"/>
          <w:highlight w:val="none"/>
        </w:rPr>
        <w:t>5.1.5卫生标准：</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5.1.5.1树冠下、树穴内无生活垃圾、砖石瓦砾、干枝枯叶及其他废弃物。</w:t>
      </w:r>
    </w:p>
    <w:p>
      <w:pPr>
        <w:spacing w:line="520" w:lineRule="exact"/>
        <w:ind w:firstLine="480" w:firstLineChars="200"/>
        <w:rPr>
          <w:rFonts w:hint="eastAsia" w:ascii="宋体" w:hAnsi="宋体"/>
          <w:color w:val="auto"/>
          <w:sz w:val="24"/>
          <w:highlight w:val="none"/>
        </w:rPr>
      </w:pPr>
      <w:r>
        <w:rPr>
          <w:rFonts w:hint="eastAsia" w:ascii="宋体" w:hAnsi="宋体"/>
          <w:color w:val="auto"/>
          <w:sz w:val="24"/>
          <w:highlight w:val="none"/>
        </w:rPr>
        <w:t>5.1.5.2树干上无铁钉、无违法悬挂物。</w:t>
      </w:r>
    </w:p>
    <w:p>
      <w:pPr>
        <w:spacing w:line="520" w:lineRule="exact"/>
        <w:outlineLvl w:val="9"/>
        <w:rPr>
          <w:rFonts w:hint="eastAsia" w:ascii="宋体" w:hAnsi="宋体"/>
          <w:b/>
          <w:color w:val="auto"/>
          <w:sz w:val="24"/>
          <w:highlight w:val="none"/>
        </w:rPr>
      </w:pPr>
      <w:r>
        <w:rPr>
          <w:rFonts w:hint="eastAsia" w:ascii="宋体" w:hAnsi="宋体"/>
          <w:b/>
          <w:color w:val="auto"/>
          <w:sz w:val="24"/>
          <w:highlight w:val="none"/>
        </w:rPr>
        <w:t>5.1.6管理标准：</w:t>
      </w:r>
    </w:p>
    <w:p>
      <w:pPr>
        <w:spacing w:line="520" w:lineRule="exact"/>
        <w:ind w:firstLine="480" w:firstLineChars="200"/>
        <w:outlineLvl w:val="9"/>
        <w:rPr>
          <w:rFonts w:hint="eastAsia" w:ascii="宋体" w:hAnsi="宋体"/>
          <w:color w:val="auto"/>
          <w:sz w:val="24"/>
          <w:highlight w:val="none"/>
        </w:rPr>
      </w:pPr>
      <w:r>
        <w:rPr>
          <w:rFonts w:hint="eastAsia" w:ascii="宋体" w:hAnsi="宋体"/>
          <w:color w:val="auto"/>
          <w:sz w:val="24"/>
          <w:highlight w:val="none"/>
        </w:rPr>
        <w:t>5.1.6.1树穴。树穴形式统一，大小适宜，边线清晰，线条流畅，黄土不裸露；硬化地面树穴要有美化处理，盖板完整，无缺损；地被植物树穴覆盖充分、得当。</w:t>
      </w:r>
    </w:p>
    <w:p>
      <w:pPr>
        <w:spacing w:line="520" w:lineRule="exact"/>
        <w:ind w:firstLine="480" w:firstLineChars="200"/>
        <w:outlineLvl w:val="9"/>
        <w:rPr>
          <w:rFonts w:hint="eastAsia" w:ascii="宋体" w:hAnsi="宋体"/>
          <w:color w:val="auto"/>
          <w:sz w:val="24"/>
          <w:highlight w:val="none"/>
        </w:rPr>
      </w:pPr>
      <w:r>
        <w:rPr>
          <w:rFonts w:hint="eastAsia" w:ascii="宋体" w:hAnsi="宋体"/>
          <w:color w:val="auto"/>
          <w:sz w:val="24"/>
          <w:highlight w:val="none"/>
        </w:rPr>
        <w:t>5.1.6.2树穴。每年松土3～5次；及时除草，草不得高于≤5cm；无大型、恶性、缠绕性杂草。</w:t>
      </w:r>
    </w:p>
    <w:p>
      <w:pPr>
        <w:spacing w:line="520" w:lineRule="exact"/>
        <w:ind w:firstLine="482" w:firstLineChars="200"/>
        <w:outlineLvl w:val="9"/>
        <w:rPr>
          <w:rFonts w:hint="eastAsia" w:ascii="宋体" w:hAnsi="宋体"/>
          <w:color w:val="auto"/>
          <w:sz w:val="24"/>
          <w:highlight w:val="none"/>
        </w:rPr>
      </w:pPr>
      <w:r>
        <w:rPr>
          <w:rFonts w:hint="eastAsia" w:ascii="宋体" w:hAnsi="宋体"/>
          <w:b/>
          <w:color w:val="auto"/>
          <w:sz w:val="24"/>
          <w:highlight w:val="none"/>
        </w:rPr>
        <w:t>5.1.7其他标准：</w:t>
      </w:r>
    </w:p>
    <w:p>
      <w:pPr>
        <w:spacing w:line="520" w:lineRule="exact"/>
        <w:ind w:firstLine="480" w:firstLineChars="200"/>
        <w:outlineLvl w:val="9"/>
        <w:rPr>
          <w:rFonts w:hint="eastAsia" w:ascii="宋体" w:hAnsi="宋体"/>
          <w:color w:val="auto"/>
          <w:sz w:val="24"/>
          <w:highlight w:val="none"/>
        </w:rPr>
      </w:pPr>
      <w:r>
        <w:rPr>
          <w:rFonts w:hint="eastAsia" w:ascii="宋体" w:hAnsi="宋体"/>
          <w:color w:val="auto"/>
          <w:sz w:val="24"/>
          <w:highlight w:val="none"/>
        </w:rPr>
        <w:t>5.1.7.1防台、防冻抗雪措施。遇灾害性天气及时组织进行抢扶，对危树及时修枝、加固或更换等。</w:t>
      </w:r>
    </w:p>
    <w:p>
      <w:pPr>
        <w:bidi w:val="0"/>
        <w:jc w:val="left"/>
        <w:outlineLvl w:val="9"/>
        <w:rPr>
          <w:rFonts w:hint="eastAsia"/>
          <w:color w:val="auto"/>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spacing w:line="500" w:lineRule="exact"/>
        <w:jc w:val="center"/>
        <w:rPr>
          <w:rFonts w:hint="eastAsia" w:ascii="宋体" w:hAnsi="宋体" w:eastAsia="宋体" w:cs="宋体"/>
          <w:b/>
          <w:color w:val="auto"/>
          <w:sz w:val="28"/>
          <w:szCs w:val="28"/>
          <w:highlight w:val="none"/>
          <w:lang w:val="en-US" w:eastAsia="zh-CN"/>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5</w:t>
      </w:r>
      <w:r>
        <w:rPr>
          <w:rFonts w:hint="eastAsia" w:ascii="宋体" w:hAnsi="宋体" w:eastAsia="宋体" w:cs="Times New Roman"/>
          <w:b/>
          <w:color w:val="auto"/>
          <w:sz w:val="32"/>
          <w:szCs w:val="32"/>
          <w:highlight w:val="none"/>
          <w:lang w:val="en-US" w:eastAsia="zh-CN"/>
        </w:rPr>
        <w:t>：东阳市横店镇绿地养护管理考核办法</w:t>
      </w:r>
    </w:p>
    <w:p>
      <w:pPr>
        <w:spacing w:line="500" w:lineRule="exact"/>
        <w:jc w:val="center"/>
        <w:rPr>
          <w:rFonts w:hint="eastAsia" w:ascii="宋体" w:hAnsi="宋体"/>
          <w:b/>
          <w:color w:val="auto"/>
          <w:sz w:val="28"/>
          <w:szCs w:val="28"/>
          <w:highlight w:val="none"/>
        </w:rPr>
      </w:pPr>
      <w:r>
        <w:rPr>
          <w:rFonts w:hint="eastAsia" w:ascii="宋体" w:hAnsi="宋体"/>
          <w:b/>
          <w:color w:val="auto"/>
          <w:sz w:val="28"/>
          <w:szCs w:val="28"/>
          <w:highlight w:val="none"/>
        </w:rPr>
        <w:t>1．总则</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1.1 为加强</w:t>
      </w:r>
      <w:r>
        <w:rPr>
          <w:rFonts w:hint="eastAsia" w:ascii="宋体" w:hAnsi="宋体"/>
          <w:color w:val="auto"/>
          <w:sz w:val="24"/>
          <w:highlight w:val="none"/>
          <w:lang w:val="en-US" w:eastAsia="zh-CN"/>
        </w:rPr>
        <w:t>横店镇</w:t>
      </w:r>
      <w:r>
        <w:rPr>
          <w:rFonts w:hint="eastAsia" w:ascii="宋体" w:hAnsi="宋体"/>
          <w:color w:val="auto"/>
          <w:sz w:val="24"/>
          <w:highlight w:val="none"/>
        </w:rPr>
        <w:t>绿地养护管理，提高绿地养护质量，根据</w:t>
      </w:r>
      <w:r>
        <w:rPr>
          <w:rFonts w:hint="eastAsia" w:ascii="宋体" w:hAnsi="宋体"/>
          <w:color w:val="auto"/>
          <w:sz w:val="24"/>
          <w:highlight w:val="none"/>
          <w:lang w:val="en-US" w:eastAsia="zh-CN"/>
        </w:rPr>
        <w:t>东阳市东阳市横店镇绿地养护质量标准</w:t>
      </w:r>
      <w:r>
        <w:rPr>
          <w:rFonts w:hint="eastAsia" w:ascii="宋体" w:hAnsi="宋体"/>
          <w:color w:val="auto"/>
          <w:sz w:val="24"/>
          <w:highlight w:val="none"/>
        </w:rPr>
        <w:t>和有关文件，结合本市实际情况，特制订本办法。</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1.2 适用范围：本办法适用于</w:t>
      </w:r>
      <w:r>
        <w:rPr>
          <w:rFonts w:hint="eastAsia" w:ascii="宋体" w:hAnsi="宋体"/>
          <w:color w:val="auto"/>
          <w:sz w:val="24"/>
          <w:highlight w:val="none"/>
          <w:lang w:eastAsia="zh-CN"/>
        </w:rPr>
        <w:t>东阳市横店镇人民政府</w:t>
      </w:r>
      <w:r>
        <w:rPr>
          <w:rFonts w:hint="eastAsia" w:ascii="宋体" w:hAnsi="宋体"/>
          <w:color w:val="auto"/>
          <w:sz w:val="24"/>
          <w:highlight w:val="none"/>
        </w:rPr>
        <w:t>管辖范围内的承包绿地养护。</w:t>
      </w:r>
    </w:p>
    <w:p>
      <w:pPr>
        <w:spacing w:line="500" w:lineRule="exact"/>
        <w:ind w:firstLine="281" w:firstLineChars="100"/>
        <w:jc w:val="center"/>
        <w:rPr>
          <w:rFonts w:hint="eastAsia" w:ascii="宋体" w:hAnsi="宋体"/>
          <w:b/>
          <w:color w:val="auto"/>
          <w:sz w:val="28"/>
          <w:szCs w:val="28"/>
          <w:highlight w:val="none"/>
        </w:rPr>
      </w:pPr>
      <w:r>
        <w:rPr>
          <w:rFonts w:hint="eastAsia" w:ascii="宋体" w:hAnsi="宋体"/>
          <w:b/>
          <w:color w:val="auto"/>
          <w:sz w:val="28"/>
          <w:szCs w:val="28"/>
          <w:highlight w:val="none"/>
        </w:rPr>
        <w:t>2．考核办法</w:t>
      </w:r>
    </w:p>
    <w:p>
      <w:pPr>
        <w:spacing w:line="500" w:lineRule="exact"/>
        <w:ind w:firstLine="480" w:firstLineChars="200"/>
        <w:rPr>
          <w:rFonts w:hint="eastAsia" w:ascii="宋体" w:hAnsi="宋体" w:eastAsia="宋体"/>
          <w:color w:val="auto"/>
          <w:sz w:val="24"/>
          <w:highlight w:val="none"/>
          <w:lang w:eastAsia="zh-CN"/>
        </w:rPr>
      </w:pPr>
      <w:r>
        <w:rPr>
          <w:rFonts w:hint="eastAsia" w:ascii="宋体" w:hAnsi="宋体"/>
          <w:color w:val="auto"/>
          <w:sz w:val="24"/>
          <w:highlight w:val="none"/>
        </w:rPr>
        <w:t>2.1 本办法采取定期和不定期两种方式对绿化管养质量进行考核。</w:t>
      </w:r>
      <w:r>
        <w:rPr>
          <w:rFonts w:hint="eastAsia" w:ascii="宋体" w:hAnsi="宋体"/>
          <w:color w:val="auto"/>
          <w:sz w:val="24"/>
          <w:highlight w:val="none"/>
          <w:lang w:eastAsia="zh-CN"/>
        </w:rPr>
        <w:t>（绿化考核目前还是参照现在考核方式，等合同到期后再参照环卫由第三方考核。）</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 xml:space="preserve">2.2 </w:t>
      </w:r>
      <w:r>
        <w:rPr>
          <w:rFonts w:hint="eastAsia" w:ascii="宋体" w:hAnsi="宋体"/>
          <w:color w:val="auto"/>
          <w:sz w:val="24"/>
          <w:highlight w:val="none"/>
          <w:lang w:eastAsia="zh-CN"/>
        </w:rPr>
        <w:t>每月考核不少于四次</w:t>
      </w:r>
      <w:r>
        <w:rPr>
          <w:rFonts w:hint="eastAsia" w:ascii="宋体" w:hAnsi="宋体"/>
          <w:color w:val="auto"/>
          <w:sz w:val="24"/>
          <w:highlight w:val="none"/>
        </w:rPr>
        <w:t>。每次考核人员不得少于三人，月末考核累计分值作为当月考核分。</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2.4 根据《</w:t>
      </w:r>
      <w:r>
        <w:rPr>
          <w:rFonts w:hint="eastAsia" w:ascii="宋体" w:hAnsi="宋体"/>
          <w:color w:val="auto"/>
          <w:sz w:val="24"/>
          <w:highlight w:val="none"/>
          <w:lang w:eastAsia="zh-CN"/>
        </w:rPr>
        <w:t>东阳市横店镇人民政府</w:t>
      </w:r>
      <w:r>
        <w:rPr>
          <w:rFonts w:hint="eastAsia" w:ascii="宋体" w:hAnsi="宋体"/>
          <w:color w:val="auto"/>
          <w:sz w:val="24"/>
          <w:highlight w:val="none"/>
        </w:rPr>
        <w:t>绿地养护考核实施细则》进行绿地养护质量考核。</w:t>
      </w:r>
    </w:p>
    <w:p>
      <w:pPr>
        <w:spacing w:line="500" w:lineRule="exact"/>
        <w:ind w:firstLine="480" w:firstLineChars="200"/>
        <w:rPr>
          <w:rFonts w:hint="eastAsia" w:ascii="宋体" w:hAnsi="宋体"/>
          <w:color w:val="auto"/>
          <w:sz w:val="24"/>
          <w:highlight w:val="none"/>
        </w:rPr>
      </w:pPr>
      <w:r>
        <w:rPr>
          <w:rFonts w:hint="eastAsia" w:ascii="宋体" w:hAnsi="宋体"/>
          <w:color w:val="auto"/>
          <w:sz w:val="24"/>
          <w:highlight w:val="none"/>
        </w:rPr>
        <w:t>2.6 养护经费按季度付款，由考核小组根据考评结果，提出付款建议，并于下一季度上旬按规定拨付相应的养护经费。</w:t>
      </w:r>
    </w:p>
    <w:p>
      <w:pPr>
        <w:spacing w:line="5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2.7 考核人员在考核中发现问题，向养护单位进行通报，发出整改通知书，养护单位及时按要求整改。</w:t>
      </w:r>
    </w:p>
    <w:p>
      <w:pPr>
        <w:spacing w:line="500" w:lineRule="exact"/>
        <w:ind w:firstLine="480" w:firstLineChars="200"/>
        <w:jc w:val="left"/>
        <w:rPr>
          <w:rFonts w:hint="eastAsia" w:ascii="宋体" w:hAnsi="宋体"/>
          <w:color w:val="auto"/>
          <w:sz w:val="24"/>
          <w:highlight w:val="none"/>
        </w:rPr>
      </w:pPr>
      <w:r>
        <w:rPr>
          <w:rFonts w:hint="eastAsia" w:ascii="宋体" w:hAnsi="宋体"/>
          <w:color w:val="auto"/>
          <w:sz w:val="24"/>
          <w:highlight w:val="none"/>
        </w:rPr>
        <w:t>2.8 如遇重大活动，或上级部门要求突击完成某项工作，或</w:t>
      </w:r>
      <w:r>
        <w:rPr>
          <w:rFonts w:hint="eastAsia" w:ascii="宋体" w:hAnsi="宋体"/>
          <w:color w:val="auto"/>
          <w:sz w:val="24"/>
          <w:highlight w:val="none"/>
          <w:lang w:eastAsia="zh-CN"/>
        </w:rPr>
        <w:t>东阳市横店镇人民政府</w:t>
      </w:r>
      <w:r>
        <w:rPr>
          <w:rFonts w:hint="eastAsia" w:ascii="宋体" w:hAnsi="宋体"/>
          <w:color w:val="auto"/>
          <w:sz w:val="24"/>
          <w:highlight w:val="none"/>
        </w:rPr>
        <w:t>交办的临时和应急突发任务，养护单位在接到通知后，应积极配合完成，并及时反馈。</w:t>
      </w:r>
    </w:p>
    <w:p>
      <w:pPr>
        <w:spacing w:line="500" w:lineRule="exact"/>
        <w:jc w:val="center"/>
        <w:rPr>
          <w:rFonts w:hint="eastAsia" w:ascii="宋体" w:hAnsi="宋体"/>
          <w:b/>
          <w:color w:val="auto"/>
          <w:sz w:val="28"/>
          <w:szCs w:val="28"/>
          <w:highlight w:val="none"/>
        </w:rPr>
      </w:pPr>
    </w:p>
    <w:p>
      <w:pPr>
        <w:spacing w:line="500" w:lineRule="exact"/>
        <w:jc w:val="center"/>
        <w:rPr>
          <w:rFonts w:hint="eastAsia" w:ascii="宋体" w:hAnsi="宋体"/>
          <w:b/>
          <w:color w:val="auto"/>
          <w:sz w:val="28"/>
          <w:szCs w:val="28"/>
          <w:highlight w:val="none"/>
          <w:lang w:val="en-US" w:eastAsia="zh-CN"/>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6</w:t>
      </w:r>
      <w:r>
        <w:rPr>
          <w:rFonts w:hint="eastAsia" w:ascii="宋体" w:hAnsi="宋体" w:eastAsia="宋体" w:cs="Times New Roman"/>
          <w:b/>
          <w:color w:val="auto"/>
          <w:sz w:val="32"/>
          <w:szCs w:val="32"/>
          <w:highlight w:val="none"/>
          <w:lang w:val="en-US" w:eastAsia="zh-CN"/>
        </w:rPr>
        <w:t>：东阳市横店镇人民政府绿地养护考核实施细则</w:t>
      </w:r>
    </w:p>
    <w:p>
      <w:pPr>
        <w:spacing w:line="500" w:lineRule="exact"/>
        <w:jc w:val="left"/>
        <w:rPr>
          <w:rFonts w:hint="eastAsia" w:ascii="宋体" w:hAnsi="宋体"/>
          <w:color w:val="auto"/>
          <w:sz w:val="24"/>
          <w:szCs w:val="24"/>
          <w:highlight w:val="none"/>
        </w:rPr>
      </w:pP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.1绿地养护考核实施细则表</w:t>
      </w:r>
    </w:p>
    <w:p>
      <w:pPr>
        <w:spacing w:line="4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rPr>
        <w:t>绿地名称：                               养护等级：</w:t>
      </w:r>
    </w:p>
    <w:tbl>
      <w:tblPr>
        <w:tblStyle w:val="23"/>
        <w:tblpPr w:leftFromText="180" w:rightFromText="180" w:vertAnchor="text" w:horzAnchor="margin" w:tblpXSpec="center" w:tblpY="158"/>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9"/>
        <w:gridCol w:w="379"/>
        <w:gridCol w:w="5068"/>
        <w:gridCol w:w="955"/>
        <w:gridCol w:w="315"/>
        <w:gridCol w:w="75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87" w:type="pct"/>
            <w:noWrap w:val="0"/>
            <w:vAlign w:val="top"/>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项目</w:t>
            </w:r>
          </w:p>
        </w:tc>
        <w:tc>
          <w:tcPr>
            <w:tcW w:w="3473" w:type="pct"/>
            <w:gridSpan w:val="4"/>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考核评分办法</w:t>
            </w:r>
          </w:p>
        </w:tc>
        <w:tc>
          <w:tcPr>
            <w:tcW w:w="392" w:type="pct"/>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扣分</w:t>
            </w:r>
          </w:p>
        </w:tc>
        <w:tc>
          <w:tcPr>
            <w:tcW w:w="446" w:type="pct"/>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687" w:type="pct"/>
            <w:vMerge w:val="restart"/>
            <w:noWrap w:val="0"/>
            <w:vAlign w:val="center"/>
          </w:tcPr>
          <w:p>
            <w:pPr>
              <w:spacing w:line="300" w:lineRule="exact"/>
              <w:ind w:firstLine="211" w:firstLineChars="100"/>
              <w:rPr>
                <w:rFonts w:hint="eastAsia" w:ascii="宋体" w:hAnsi="宋体"/>
                <w:b/>
                <w:color w:val="auto"/>
                <w:sz w:val="21"/>
                <w:szCs w:val="21"/>
                <w:highlight w:val="none"/>
              </w:rPr>
            </w:pPr>
            <w:r>
              <w:rPr>
                <w:rFonts w:hint="eastAsia" w:ascii="宋体" w:hAnsi="宋体"/>
                <w:b/>
                <w:color w:val="auto"/>
                <w:sz w:val="21"/>
                <w:szCs w:val="21"/>
                <w:highlight w:val="none"/>
              </w:rPr>
              <w:t>（一）</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行</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道</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树</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乔</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木</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大</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灌</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木</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养</w:t>
            </w:r>
          </w:p>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护</w:t>
            </w: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1、发现原正常生长的树木因养护不当造成死亡或缺株，按规格大小扣</w:t>
            </w:r>
            <w:r>
              <w:rPr>
                <w:rFonts w:hint="eastAsia" w:ascii="宋体" w:hAnsi="宋体"/>
                <w:color w:val="auto"/>
                <w:sz w:val="21"/>
                <w:szCs w:val="21"/>
                <w:highlight w:val="none"/>
                <w:lang w:val="en-US" w:eastAsia="zh-CN"/>
              </w:rPr>
              <w:t>0.2</w:t>
            </w:r>
            <w:r>
              <w:rPr>
                <w:rFonts w:hint="eastAsia" w:ascii="宋体" w:hAnsi="宋体"/>
                <w:color w:val="auto"/>
                <w:sz w:val="21"/>
                <w:szCs w:val="21"/>
                <w:highlight w:val="none"/>
              </w:rPr>
              <w:t>-1分/株；未按相同品种、规格及时补种，按该苗木市值的2-3倍从行道树养护经费中扣除。</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7" w:type="pct"/>
            <w:vMerge w:val="continue"/>
            <w:noWrap w:val="0"/>
            <w:vAlign w:val="top"/>
          </w:tcPr>
          <w:p>
            <w:pPr>
              <w:spacing w:line="300" w:lineRule="exact"/>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2、未按要求做好行道树整枝（常绿每年1次，落叶2年1次）工作，每次扣除行道树养护总金额的50%；每年5、6、7月对行道树抹芽分别考核一次，每年1月份对涂白工作考核一次。未按要求做好行道树抹芽、涂白工作</w:t>
            </w:r>
            <w:r>
              <w:rPr>
                <w:rFonts w:hint="eastAsia" w:ascii="宋体" w:hAnsi="宋体"/>
                <w:color w:val="auto"/>
                <w:sz w:val="21"/>
                <w:szCs w:val="21"/>
                <w:highlight w:val="none"/>
                <w:lang w:eastAsia="zh-CN"/>
              </w:rPr>
              <w:t>，扣</w:t>
            </w:r>
            <w:r>
              <w:rPr>
                <w:rFonts w:hint="eastAsia" w:ascii="宋体" w:hAnsi="宋体"/>
                <w:color w:val="auto"/>
                <w:sz w:val="21"/>
                <w:szCs w:val="21"/>
                <w:highlight w:val="none"/>
                <w:lang w:val="en-US" w:eastAsia="zh-CN"/>
              </w:rPr>
              <w:t>1-0分</w:t>
            </w:r>
            <w:r>
              <w:rPr>
                <w:rFonts w:hint="eastAsia" w:ascii="宋体" w:hAnsi="宋体"/>
                <w:color w:val="auto"/>
                <w:sz w:val="21"/>
                <w:szCs w:val="21"/>
                <w:highlight w:val="none"/>
              </w:rPr>
              <w:t>。</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3、树木未及时修剪，有病虫枝、徒长枝、枯枝、伤残枝、过密枝，该抹芽树种未及时抹芽扣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分/株；修剪操作不规范，截口不平、拉皮，内膛过密、过度重剪，根际萌蘖等扣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2分/株。</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rPr>
                <w:rFonts w:hint="eastAsia" w:ascii="宋体" w:hAnsi="宋体" w:cs="宋体"/>
                <w:color w:val="auto"/>
                <w:kern w:val="0"/>
                <w:sz w:val="21"/>
                <w:szCs w:val="21"/>
                <w:highlight w:val="none"/>
              </w:rPr>
            </w:pPr>
            <w:r>
              <w:rPr>
                <w:rFonts w:hint="eastAsia" w:ascii="宋体" w:hAnsi="宋体"/>
                <w:color w:val="auto"/>
                <w:sz w:val="21"/>
                <w:szCs w:val="21"/>
                <w:highlight w:val="none"/>
              </w:rPr>
              <w:t>4、树木因缺水出现萎</w:t>
            </w:r>
            <w:r>
              <w:rPr>
                <w:rFonts w:ascii="宋体" w:hAnsi="宋体" w:cs="宋体"/>
                <w:color w:val="auto"/>
                <w:kern w:val="0"/>
                <w:sz w:val="21"/>
                <w:szCs w:val="21"/>
                <w:highlight w:val="none"/>
              </w:rPr>
              <w:t>蔫</w:t>
            </w:r>
            <w:r>
              <w:rPr>
                <w:rFonts w:hint="eastAsia" w:ascii="宋体" w:hAnsi="宋体"/>
                <w:color w:val="auto"/>
                <w:sz w:val="21"/>
                <w:szCs w:val="21"/>
                <w:highlight w:val="none"/>
              </w:rPr>
              <w:t>每株扣1分；因缺肥导致树木叶黄叶长势不良的每株扣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分，因施肥不当出现肥害的每株扣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ascii="宋体" w:hAnsi="宋体"/>
                <w:b/>
                <w:color w:val="auto"/>
                <w:sz w:val="21"/>
                <w:szCs w:val="21"/>
                <w:highlight w:val="none"/>
              </w:rPr>
            </w:pPr>
            <w:r>
              <w:rPr>
                <w:rFonts w:hint="eastAsia" w:ascii="宋体" w:hAnsi="宋体"/>
                <w:color w:val="auto"/>
                <w:sz w:val="21"/>
                <w:szCs w:val="21"/>
                <w:highlight w:val="none"/>
              </w:rPr>
              <w:t>5、植株长势不良，树干歪斜或倒伏，树木未支撑，按规格大小扣2-5分/株。珍贵树种应养护不当导致部分损伤、残缺等现象的，视情节扣除树木价值的20-50%.</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6、树干或树枝上有钉子或扎缚铁丝、电线、绳子或晾晒衣服及杂物的，扣</w:t>
            </w:r>
            <w:r>
              <w:rPr>
                <w:rFonts w:hint="eastAsia" w:ascii="宋体" w:hAnsi="宋体"/>
                <w:color w:val="auto"/>
                <w:sz w:val="21"/>
                <w:szCs w:val="21"/>
                <w:highlight w:val="none"/>
                <w:lang w:val="en-US" w:eastAsia="zh-CN"/>
              </w:rPr>
              <w:t>0.2</w:t>
            </w:r>
            <w:r>
              <w:rPr>
                <w:rFonts w:hint="eastAsia" w:ascii="宋体" w:hAnsi="宋体"/>
                <w:color w:val="auto"/>
                <w:sz w:val="21"/>
                <w:szCs w:val="21"/>
                <w:highlight w:val="none"/>
              </w:rPr>
              <w:t>分/处。</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7、有明显病虫害未及时有效地处理扣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2分/株。</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687" w:type="pct"/>
            <w:vMerge w:val="restart"/>
            <w:noWrap w:val="0"/>
            <w:vAlign w:val="center"/>
          </w:tcPr>
          <w:p>
            <w:pPr>
              <w:spacing w:line="300" w:lineRule="exact"/>
              <w:rPr>
                <w:rFonts w:hint="eastAsia" w:ascii="宋体" w:hAnsi="宋体"/>
                <w:b/>
                <w:color w:val="auto"/>
                <w:sz w:val="21"/>
                <w:szCs w:val="21"/>
                <w:highlight w:val="none"/>
              </w:rPr>
            </w:pPr>
            <w:r>
              <w:rPr>
                <w:rFonts w:hint="eastAsia" w:ascii="宋体" w:hAnsi="宋体"/>
                <w:b/>
                <w:color w:val="auto"/>
                <w:sz w:val="21"/>
                <w:szCs w:val="21"/>
                <w:highlight w:val="none"/>
              </w:rPr>
              <w:t>（二）</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花</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灌</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木</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地</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被</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植</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物</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养</w:t>
            </w:r>
          </w:p>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护</w:t>
            </w: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1、原正常生长花灌木，因养护不当造成缺株死株、花期未见花、绿地内黄土裸露，严重影响美观的扣</w:t>
            </w:r>
            <w:r>
              <w:rPr>
                <w:rFonts w:hint="eastAsia" w:ascii="宋体" w:hAnsi="宋体"/>
                <w:color w:val="auto"/>
                <w:sz w:val="21"/>
                <w:szCs w:val="21"/>
                <w:highlight w:val="none"/>
                <w:lang w:val="en-US" w:eastAsia="zh-CN"/>
              </w:rPr>
              <w:t>0.5-3</w:t>
            </w:r>
            <w:r>
              <w:rPr>
                <w:rFonts w:hint="eastAsia" w:ascii="宋体" w:hAnsi="宋体"/>
                <w:color w:val="auto"/>
                <w:sz w:val="21"/>
                <w:szCs w:val="21"/>
                <w:highlight w:val="none"/>
              </w:rPr>
              <w:t>分/㎡；未及时补种同品种灌木，按该灌木市值的2-3倍扣除。</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ascii="宋体" w:hAnsi="宋体"/>
                <w:color w:val="auto"/>
                <w:sz w:val="21"/>
                <w:szCs w:val="21"/>
                <w:highlight w:val="none"/>
              </w:rPr>
            </w:pPr>
            <w:r>
              <w:rPr>
                <w:rFonts w:hint="eastAsia" w:ascii="宋体" w:hAnsi="宋体"/>
                <w:color w:val="auto"/>
                <w:sz w:val="21"/>
                <w:szCs w:val="21"/>
                <w:highlight w:val="none"/>
              </w:rPr>
              <w:t>2、正常季节地被、草坪长势不良，严重影响景观以及养护不当导致地被、草坪空秃残缺，扣1分/㎡，未及时补种同品种地被、草坪的，按市价值的2-3倍从绿化养护经费扣除。时令草花因养护不当导致死亡、空秃，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2分/㎡；未及时补种的，按照实际面积的草花市值2-3倍扣除。</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olor w:val="auto"/>
                <w:sz w:val="21"/>
                <w:szCs w:val="21"/>
                <w:highlight w:val="none"/>
              </w:rPr>
              <w:t>3、</w:t>
            </w:r>
            <w:r>
              <w:rPr>
                <w:rFonts w:hint="eastAsia" w:ascii="宋体" w:hAnsi="宋体" w:cs="宋体"/>
                <w:color w:val="auto"/>
                <w:kern w:val="0"/>
                <w:sz w:val="21"/>
                <w:szCs w:val="21"/>
                <w:highlight w:val="none"/>
              </w:rPr>
              <w:t>不及时修剪，未按照《整改通知书》要求整改或未整改的，扣500-1000元/次；</w:t>
            </w:r>
            <w:r>
              <w:rPr>
                <w:rFonts w:hint="eastAsia" w:ascii="宋体" w:hAnsi="宋体"/>
                <w:color w:val="auto"/>
                <w:sz w:val="21"/>
                <w:szCs w:val="21"/>
                <w:highlight w:val="none"/>
              </w:rPr>
              <w:t>灌木修剪不规范（篱面残留废弃枝叶、反季节重剪等），剪后严重影响景观；绿篱、造型植物不及时修剪，扣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1分/㎡</w:t>
            </w:r>
            <w:r>
              <w:rPr>
                <w:rFonts w:hint="eastAsia" w:ascii="宋体" w:hAnsi="宋体" w:cs="宋体"/>
                <w:color w:val="auto"/>
                <w:kern w:val="0"/>
                <w:sz w:val="21"/>
                <w:szCs w:val="21"/>
                <w:highlight w:val="none"/>
              </w:rPr>
              <w:t>；植物修剪不到位、层次不分明，绿篱修剪面不平、不直，宽度不匀，每100㎡</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rPr>
              <w:t>1分；色块轮廓不明显，层次不清，每100m</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lang w:val="en-US" w:eastAsia="zh-CN"/>
              </w:rPr>
              <w:t>1</w:t>
            </w:r>
            <w:r>
              <w:rPr>
                <w:rFonts w:hint="eastAsia" w:ascii="宋体" w:hAnsi="宋体" w:cs="宋体"/>
                <w:color w:val="auto"/>
                <w:kern w:val="0"/>
                <w:sz w:val="21"/>
                <w:szCs w:val="21"/>
                <w:highlight w:val="none"/>
              </w:rPr>
              <w:t>分；球类修剪不均匀，每球扣0.</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4、草坪割草不及时，超过高度（冷季草6㎝，暖季草8㎝），扣0.1分/㎡；草坪</w:t>
            </w:r>
            <w:r>
              <w:rPr>
                <w:rFonts w:hint="eastAsia" w:ascii="宋体" w:hAnsi="宋体" w:cs="宋体"/>
                <w:color w:val="auto"/>
                <w:kern w:val="0"/>
                <w:sz w:val="21"/>
                <w:szCs w:val="21"/>
                <w:highlight w:val="none"/>
              </w:rPr>
              <w:t>修剪面不平、边角有遗留、</w:t>
            </w:r>
            <w:r>
              <w:rPr>
                <w:rFonts w:hint="eastAsia" w:ascii="宋体" w:hAnsi="宋体"/>
                <w:color w:val="auto"/>
                <w:sz w:val="21"/>
                <w:szCs w:val="21"/>
                <w:highlight w:val="none"/>
              </w:rPr>
              <w:t>边缘线不清晰（未及时切边）扣0.1分/m。</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687" w:type="pct"/>
            <w:vMerge w:val="restart"/>
            <w:noWrap w:val="0"/>
            <w:vAlign w:val="top"/>
          </w:tcPr>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（二）</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花</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灌</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木</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地</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被</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植</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物</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养</w:t>
            </w:r>
          </w:p>
          <w:p>
            <w:pPr>
              <w:spacing w:line="300" w:lineRule="exact"/>
              <w:ind w:firstLine="1"/>
              <w:jc w:val="center"/>
              <w:rPr>
                <w:rFonts w:hint="eastAsia" w:ascii="宋体" w:hAnsi="宋体" w:cs="宋体"/>
                <w:color w:val="auto"/>
                <w:kern w:val="0"/>
                <w:sz w:val="21"/>
                <w:szCs w:val="21"/>
                <w:highlight w:val="none"/>
              </w:rPr>
            </w:pPr>
            <w:r>
              <w:rPr>
                <w:rFonts w:hint="eastAsia" w:ascii="宋体" w:hAnsi="宋体"/>
                <w:b/>
                <w:color w:val="auto"/>
                <w:sz w:val="21"/>
                <w:szCs w:val="21"/>
                <w:highlight w:val="none"/>
              </w:rPr>
              <w:t>护</w:t>
            </w: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5、草坪杂草率≥1-5%，</w:t>
            </w:r>
            <w:r>
              <w:rPr>
                <w:rFonts w:hint="eastAsia" w:ascii="宋体" w:hAnsi="宋体" w:cs="仿宋_GB2312"/>
                <w:color w:val="auto"/>
                <w:kern w:val="0"/>
                <w:sz w:val="21"/>
                <w:szCs w:val="21"/>
                <w:highlight w:val="none"/>
              </w:rPr>
              <w:t>扣0.</w:t>
            </w:r>
            <w:r>
              <w:rPr>
                <w:rFonts w:hint="eastAsia" w:ascii="宋体" w:hAnsi="宋体" w:cs="宋体"/>
                <w:color w:val="auto"/>
                <w:kern w:val="0"/>
                <w:sz w:val="21"/>
                <w:szCs w:val="21"/>
                <w:highlight w:val="none"/>
              </w:rPr>
              <w:t>1分/㎡；树穴、绿篱等不及时切边，草坪与树木、绿篱、草花等无合理分隔沟每10米扣0.5分。灌木内杂草伴生，扣0.5分/㎡。杂草明显高于绿地灌木5厘米以上每处扣1分。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top"/>
          </w:tcPr>
          <w:p>
            <w:pPr>
              <w:spacing w:line="300" w:lineRule="exact"/>
              <w:rPr>
                <w:rFonts w:hint="eastAsia" w:ascii="宋体" w:hAnsi="宋体" w:cs="宋体"/>
                <w:color w:val="auto"/>
                <w:kern w:val="0"/>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s="宋体"/>
                <w:color w:val="auto"/>
                <w:kern w:val="0"/>
                <w:sz w:val="21"/>
                <w:szCs w:val="21"/>
                <w:highlight w:val="none"/>
              </w:rPr>
              <w:t>6、植物因缺水出现萎蔫灌木每10㎡</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rPr>
              <w:t>1分，地被植物每10㎡</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rPr>
              <w:t>0.5分，出现枯死乔木每株扣5分，灌木每10㎡</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rPr>
              <w:t>3分，草地每10㎡</w:t>
            </w:r>
            <w:r>
              <w:rPr>
                <w:rFonts w:hint="eastAsia" w:ascii="宋体" w:hAnsi="宋体" w:cs="仿宋_GB2312"/>
                <w:color w:val="auto"/>
                <w:kern w:val="0"/>
                <w:sz w:val="21"/>
                <w:szCs w:val="21"/>
                <w:highlight w:val="none"/>
              </w:rPr>
              <w:t>扣</w:t>
            </w:r>
            <w:r>
              <w:rPr>
                <w:rFonts w:hint="eastAsia" w:ascii="宋体" w:hAnsi="宋体" w:cs="宋体"/>
                <w:color w:val="auto"/>
                <w:kern w:val="0"/>
                <w:sz w:val="21"/>
                <w:szCs w:val="21"/>
                <w:highlight w:val="none"/>
              </w:rPr>
              <w:t>2分。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687" w:type="pct"/>
            <w:vMerge w:val="continue"/>
            <w:noWrap w:val="0"/>
            <w:vAlign w:val="top"/>
          </w:tcPr>
          <w:p>
            <w:pPr>
              <w:spacing w:line="300" w:lineRule="exact"/>
              <w:rPr>
                <w:rFonts w:hint="eastAsia" w:ascii="宋体" w:hAnsi="宋体" w:cs="宋体"/>
                <w:color w:val="auto"/>
                <w:kern w:val="0"/>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s="宋体"/>
                <w:color w:val="auto"/>
                <w:kern w:val="0"/>
                <w:sz w:val="21"/>
                <w:szCs w:val="21"/>
                <w:highlight w:val="none"/>
              </w:rPr>
              <w:t>7、病虫害：灌木及地被植物发生病虫害，扣0.5分/㎡；严重导致死亡扣</w:t>
            </w:r>
            <w:r>
              <w:rPr>
                <w:rFonts w:hint="eastAsia" w:ascii="宋体" w:hAnsi="宋体" w:cs="宋体"/>
                <w:color w:val="auto"/>
                <w:kern w:val="0"/>
                <w:sz w:val="21"/>
                <w:szCs w:val="21"/>
                <w:highlight w:val="none"/>
                <w:lang w:val="en-US" w:eastAsia="zh-CN"/>
              </w:rPr>
              <w:t>1</w:t>
            </w:r>
            <w:r>
              <w:rPr>
                <w:rFonts w:hint="eastAsia" w:ascii="宋体" w:hAnsi="宋体" w:cs="宋体"/>
                <w:color w:val="auto"/>
                <w:kern w:val="0"/>
                <w:sz w:val="21"/>
                <w:szCs w:val="21"/>
                <w:highlight w:val="none"/>
              </w:rPr>
              <w:t>分/㎡；使用不当发生药害，致使灌木、地被植物落叶死亡，扣</w:t>
            </w:r>
            <w:r>
              <w:rPr>
                <w:rFonts w:hint="eastAsia" w:ascii="宋体" w:hAnsi="宋体" w:cs="宋体"/>
                <w:color w:val="auto"/>
                <w:kern w:val="0"/>
                <w:sz w:val="21"/>
                <w:szCs w:val="21"/>
                <w:highlight w:val="none"/>
                <w:lang w:val="en-US" w:eastAsia="zh-CN"/>
              </w:rPr>
              <w:t>0.2</w:t>
            </w:r>
            <w:r>
              <w:rPr>
                <w:rFonts w:hint="eastAsia" w:ascii="宋体" w:hAnsi="宋体" w:cs="宋体"/>
                <w:color w:val="auto"/>
                <w:kern w:val="0"/>
                <w:sz w:val="21"/>
                <w:szCs w:val="21"/>
                <w:highlight w:val="none"/>
              </w:rPr>
              <w:t>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pct"/>
            <w:vMerge w:val="continue"/>
            <w:noWrap w:val="0"/>
            <w:vAlign w:val="top"/>
          </w:tcPr>
          <w:p>
            <w:pPr>
              <w:spacing w:line="300" w:lineRule="exact"/>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8、施肥：每年一次施豆饼肥0.5kg</w:t>
            </w:r>
            <w:r>
              <w:rPr>
                <w:rFonts w:hint="eastAsia" w:ascii="宋体" w:hAnsi="宋体" w:cs="宋体"/>
                <w:color w:val="auto"/>
                <w:kern w:val="0"/>
                <w:sz w:val="21"/>
                <w:szCs w:val="21"/>
                <w:highlight w:val="none"/>
              </w:rPr>
              <w:t>/㎡，球类0.5kg/株，</w:t>
            </w:r>
            <w:r>
              <w:rPr>
                <w:rFonts w:hint="eastAsia" w:ascii="宋体" w:hAnsi="宋体"/>
                <w:color w:val="auto"/>
                <w:sz w:val="21"/>
                <w:szCs w:val="21"/>
                <w:highlight w:val="none"/>
              </w:rPr>
              <w:t>未按标准施肥的，按规定施肥缺少量价值的3倍从绿化养护经费扣除。</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pct"/>
            <w:vMerge w:val="restart"/>
            <w:noWrap w:val="0"/>
            <w:vAlign w:val="center"/>
          </w:tcPr>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（三）建</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筑</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小</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品</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设</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施</w:t>
            </w:r>
          </w:p>
          <w:p>
            <w:pPr>
              <w:pStyle w:val="22"/>
              <w:spacing w:line="340" w:lineRule="exact"/>
              <w:ind w:firstLine="0" w:firstLineChars="0"/>
              <w:jc w:val="center"/>
              <w:rPr>
                <w:rFonts w:hint="eastAsia" w:ascii="宋体" w:hAnsi="宋体"/>
                <w:b/>
                <w:color w:val="auto"/>
                <w:kern w:val="2"/>
                <w:sz w:val="21"/>
                <w:szCs w:val="21"/>
                <w:highlight w:val="none"/>
                <w:lang w:val="en-US" w:eastAsia="zh-CN"/>
              </w:rPr>
            </w:pPr>
            <w:r>
              <w:rPr>
                <w:rFonts w:hint="eastAsia" w:ascii="宋体" w:hAnsi="宋体"/>
                <w:b/>
                <w:color w:val="auto"/>
                <w:kern w:val="2"/>
                <w:sz w:val="21"/>
                <w:szCs w:val="21"/>
                <w:highlight w:val="none"/>
                <w:lang w:val="en-US" w:eastAsia="zh-CN"/>
              </w:rPr>
              <w:t>维</w:t>
            </w:r>
          </w:p>
          <w:p>
            <w:pPr>
              <w:pStyle w:val="22"/>
              <w:spacing w:line="340" w:lineRule="exact"/>
              <w:ind w:firstLine="0" w:firstLineChars="0"/>
              <w:jc w:val="center"/>
              <w:rPr>
                <w:rFonts w:hint="eastAsia"/>
                <w:color w:val="auto"/>
                <w:sz w:val="21"/>
                <w:szCs w:val="21"/>
                <w:highlight w:val="none"/>
                <w:lang w:val="en-US" w:eastAsia="zh-CN"/>
              </w:rPr>
            </w:pPr>
            <w:r>
              <w:rPr>
                <w:rFonts w:hint="eastAsia" w:ascii="宋体" w:hAnsi="宋体"/>
                <w:b/>
                <w:color w:val="auto"/>
                <w:kern w:val="2"/>
                <w:sz w:val="21"/>
                <w:szCs w:val="21"/>
                <w:highlight w:val="none"/>
                <w:lang w:val="en-US" w:eastAsia="zh-CN"/>
              </w:rPr>
              <w:t>护</w:t>
            </w: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1、园林建筑、小品、雕塑、护栏、水阀、水龙、洁具、果皮箱、指路牌、导向牌、座椅、消防等设施完好有效。未及时发现损坏情况并报告，经检查发现一处扣</w:t>
            </w:r>
            <w:r>
              <w:rPr>
                <w:rFonts w:hint="eastAsia" w:ascii="宋体" w:hAnsi="宋体" w:cs="宋体"/>
                <w:color w:val="auto"/>
                <w:kern w:val="0"/>
                <w:sz w:val="21"/>
                <w:szCs w:val="21"/>
                <w:highlight w:val="none"/>
                <w:lang w:val="en-US" w:eastAsia="zh-CN"/>
              </w:rPr>
              <w:t>0.5</w:t>
            </w:r>
            <w:r>
              <w:rPr>
                <w:rFonts w:hint="eastAsia" w:ascii="宋体" w:hAnsi="宋体" w:cs="宋体"/>
                <w:color w:val="auto"/>
                <w:kern w:val="0"/>
                <w:sz w:val="21"/>
                <w:szCs w:val="21"/>
                <w:highlight w:val="none"/>
              </w:rPr>
              <w:t>分；未按要求同质修复，视情节每处按修复项目审计价20%-50%扣除。</w:t>
            </w:r>
          </w:p>
        </w:tc>
        <w:tc>
          <w:tcPr>
            <w:tcW w:w="392" w:type="pct"/>
            <w:noWrap w:val="0"/>
            <w:vAlign w:val="center"/>
          </w:tcPr>
          <w:p>
            <w:pPr>
              <w:spacing w:line="360" w:lineRule="auto"/>
              <w:ind w:firstLine="470" w:firstLineChars="224"/>
              <w:rPr>
                <w:rFonts w:hint="eastAsia" w:ascii="宋体" w:hAnsi="宋体" w:cs="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pct"/>
            <w:vMerge w:val="continue"/>
            <w:noWrap w:val="0"/>
            <w:vAlign w:val="top"/>
          </w:tcPr>
          <w:p>
            <w:pPr>
              <w:pStyle w:val="22"/>
              <w:ind w:firstLine="0" w:firstLineChars="0"/>
              <w:rPr>
                <w:rFonts w:hint="eastAsia"/>
                <w:color w:val="auto"/>
                <w:sz w:val="21"/>
                <w:szCs w:val="21"/>
                <w:highlight w:val="none"/>
                <w:lang w:val="en-US" w:eastAsia="zh-CN"/>
              </w:rPr>
            </w:pP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2、花坛、铺装完好无破损。未及时发现损坏情况并报告，经检查发现一处扣</w:t>
            </w:r>
            <w:r>
              <w:rPr>
                <w:rFonts w:hint="eastAsia" w:ascii="宋体" w:hAnsi="宋体" w:cs="宋体"/>
                <w:color w:val="auto"/>
                <w:kern w:val="0"/>
                <w:sz w:val="21"/>
                <w:szCs w:val="21"/>
                <w:highlight w:val="none"/>
                <w:lang w:val="en-US" w:eastAsia="zh-CN"/>
              </w:rPr>
              <w:t>0.3</w:t>
            </w:r>
            <w:r>
              <w:rPr>
                <w:rFonts w:hint="eastAsia" w:ascii="宋体" w:hAnsi="宋体" w:cs="宋体"/>
                <w:color w:val="auto"/>
                <w:kern w:val="0"/>
                <w:sz w:val="21"/>
                <w:szCs w:val="21"/>
                <w:highlight w:val="none"/>
              </w:rPr>
              <w:t>分；未按要求及时修复，视情节每处</w:t>
            </w:r>
            <w:r>
              <w:rPr>
                <w:rFonts w:hint="eastAsia" w:ascii="宋体" w:hAnsi="宋体" w:cs="宋体"/>
                <w:color w:val="auto"/>
                <w:kern w:val="0"/>
                <w:sz w:val="21"/>
                <w:szCs w:val="21"/>
                <w:highlight w:val="none"/>
                <w:lang w:eastAsia="zh-CN"/>
              </w:rPr>
              <w:t>扣</w:t>
            </w:r>
            <w:r>
              <w:rPr>
                <w:rFonts w:hint="eastAsia" w:ascii="宋体" w:hAnsi="宋体" w:cs="宋体"/>
                <w:color w:val="auto"/>
                <w:kern w:val="0"/>
                <w:sz w:val="21"/>
                <w:szCs w:val="21"/>
                <w:highlight w:val="none"/>
                <w:lang w:val="en-US" w:eastAsia="zh-CN"/>
              </w:rPr>
              <w:t>1-5</w:t>
            </w:r>
            <w:r>
              <w:rPr>
                <w:rFonts w:hint="eastAsia" w:ascii="宋体" w:hAnsi="宋体" w:cs="宋体"/>
                <w:color w:val="auto"/>
                <w:kern w:val="0"/>
                <w:sz w:val="21"/>
                <w:szCs w:val="21"/>
                <w:highlight w:val="none"/>
              </w:rPr>
              <w:t>。</w:t>
            </w:r>
          </w:p>
        </w:tc>
        <w:tc>
          <w:tcPr>
            <w:tcW w:w="392" w:type="pct"/>
            <w:noWrap w:val="0"/>
            <w:vAlign w:val="center"/>
          </w:tcPr>
          <w:p>
            <w:pPr>
              <w:spacing w:line="360" w:lineRule="auto"/>
              <w:ind w:firstLine="470" w:firstLineChars="224"/>
              <w:rPr>
                <w:rFonts w:hint="eastAsia" w:ascii="宋体" w:hAnsi="宋体" w:cs="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pct"/>
            <w:vMerge w:val="continue"/>
            <w:noWrap w:val="0"/>
            <w:vAlign w:val="top"/>
          </w:tcPr>
          <w:p>
            <w:pPr>
              <w:pStyle w:val="22"/>
              <w:ind w:firstLine="0" w:firstLineChars="0"/>
              <w:rPr>
                <w:rFonts w:hint="eastAsia"/>
                <w:color w:val="auto"/>
                <w:sz w:val="21"/>
                <w:szCs w:val="21"/>
                <w:highlight w:val="none"/>
                <w:lang w:val="en-US" w:eastAsia="zh-CN"/>
              </w:rPr>
            </w:pP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3、亭、廊、花架及其它园林建筑。油漆、涂料等斑驳明显，未及时发现损坏情况并报告，每处扣</w:t>
            </w:r>
            <w:r>
              <w:rPr>
                <w:rFonts w:hint="eastAsia" w:ascii="宋体" w:hAnsi="宋体" w:cs="宋体"/>
                <w:color w:val="auto"/>
                <w:kern w:val="0"/>
                <w:sz w:val="21"/>
                <w:szCs w:val="21"/>
                <w:highlight w:val="none"/>
                <w:lang w:val="en-US" w:eastAsia="zh-CN"/>
              </w:rPr>
              <w:t>0.1</w:t>
            </w:r>
            <w:r>
              <w:rPr>
                <w:rFonts w:hint="eastAsia" w:ascii="宋体" w:hAnsi="宋体" w:cs="宋体"/>
                <w:color w:val="auto"/>
                <w:kern w:val="0"/>
                <w:sz w:val="21"/>
                <w:szCs w:val="21"/>
                <w:highlight w:val="none"/>
              </w:rPr>
              <w:t>分；未按要求修复视情节，视情节每处</w:t>
            </w:r>
            <w:r>
              <w:rPr>
                <w:rFonts w:hint="eastAsia" w:ascii="宋体" w:hAnsi="宋体" w:cs="宋体"/>
                <w:color w:val="auto"/>
                <w:kern w:val="0"/>
                <w:sz w:val="21"/>
                <w:szCs w:val="21"/>
                <w:highlight w:val="none"/>
                <w:lang w:eastAsia="zh-CN"/>
              </w:rPr>
              <w:t>扣</w:t>
            </w:r>
            <w:r>
              <w:rPr>
                <w:rFonts w:hint="eastAsia" w:ascii="宋体" w:hAnsi="宋体" w:cs="宋体"/>
                <w:color w:val="auto"/>
                <w:kern w:val="0"/>
                <w:sz w:val="21"/>
                <w:szCs w:val="21"/>
                <w:highlight w:val="none"/>
                <w:lang w:val="en-US" w:eastAsia="zh-CN"/>
              </w:rPr>
              <w:t>0.5</w:t>
            </w:r>
            <w:r>
              <w:rPr>
                <w:rFonts w:hint="eastAsia" w:ascii="宋体" w:hAnsi="宋体" w:cs="宋体"/>
                <w:color w:val="auto"/>
                <w:kern w:val="0"/>
                <w:sz w:val="21"/>
                <w:szCs w:val="21"/>
                <w:highlight w:val="none"/>
              </w:rPr>
              <w:t>。</w:t>
            </w:r>
          </w:p>
        </w:tc>
        <w:tc>
          <w:tcPr>
            <w:tcW w:w="392" w:type="pct"/>
            <w:noWrap w:val="0"/>
            <w:vAlign w:val="center"/>
          </w:tcPr>
          <w:p>
            <w:pPr>
              <w:spacing w:line="360" w:lineRule="auto"/>
              <w:ind w:firstLine="470" w:firstLineChars="224"/>
              <w:rPr>
                <w:rFonts w:hint="eastAsia" w:ascii="宋体" w:hAnsi="宋体" w:cs="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687" w:type="pct"/>
            <w:vMerge w:val="continue"/>
            <w:noWrap w:val="0"/>
            <w:vAlign w:val="top"/>
          </w:tcPr>
          <w:p>
            <w:pPr>
              <w:pStyle w:val="22"/>
              <w:ind w:firstLine="0" w:firstLineChars="0"/>
              <w:rPr>
                <w:rFonts w:hint="eastAsia"/>
                <w:color w:val="auto"/>
                <w:sz w:val="21"/>
                <w:szCs w:val="21"/>
                <w:highlight w:val="none"/>
                <w:lang w:val="en-US" w:eastAsia="zh-CN"/>
              </w:rPr>
            </w:pPr>
          </w:p>
        </w:tc>
        <w:tc>
          <w:tcPr>
            <w:tcW w:w="3473" w:type="pct"/>
            <w:gridSpan w:val="4"/>
            <w:noWrap w:val="0"/>
            <w:vAlign w:val="center"/>
          </w:tcPr>
          <w:p>
            <w:pPr>
              <w:spacing w:line="3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4.亮化设施如有故障、缺失情况未及时报告的，每次扣</w:t>
            </w:r>
            <w:r>
              <w:rPr>
                <w:rFonts w:hint="eastAsia" w:ascii="宋体" w:hAnsi="宋体" w:cs="宋体"/>
                <w:color w:val="auto"/>
                <w:kern w:val="0"/>
                <w:sz w:val="21"/>
                <w:szCs w:val="21"/>
                <w:highlight w:val="none"/>
                <w:lang w:val="en-US" w:eastAsia="zh-CN"/>
              </w:rPr>
              <w:t>0.2</w:t>
            </w:r>
            <w:r>
              <w:rPr>
                <w:rFonts w:hint="eastAsia" w:ascii="宋体" w:hAnsi="宋体" w:cs="宋体"/>
                <w:color w:val="auto"/>
                <w:kern w:val="0"/>
                <w:sz w:val="21"/>
                <w:szCs w:val="21"/>
                <w:highlight w:val="none"/>
              </w:rPr>
              <w:t>分。</w:t>
            </w:r>
          </w:p>
        </w:tc>
        <w:tc>
          <w:tcPr>
            <w:tcW w:w="392" w:type="pct"/>
            <w:noWrap w:val="0"/>
            <w:vAlign w:val="center"/>
          </w:tcPr>
          <w:p>
            <w:pPr>
              <w:spacing w:line="360" w:lineRule="auto"/>
              <w:ind w:firstLine="470" w:firstLineChars="224"/>
              <w:rPr>
                <w:rFonts w:hint="eastAsia" w:ascii="宋体" w:hAnsi="宋体" w:cs="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687" w:type="pct"/>
            <w:vMerge w:val="restart"/>
            <w:noWrap w:val="0"/>
            <w:vAlign w:val="center"/>
          </w:tcPr>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（四）</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保</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洁</w:t>
            </w:r>
          </w:p>
          <w:p>
            <w:pPr>
              <w:spacing w:line="300" w:lineRule="exact"/>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管</w:t>
            </w:r>
          </w:p>
          <w:p>
            <w:pPr>
              <w:spacing w:line="300" w:lineRule="exact"/>
              <w:rPr>
                <w:rFonts w:hint="eastAsia" w:ascii="宋体" w:hAnsi="宋体"/>
                <w:b/>
                <w:color w:val="auto"/>
                <w:sz w:val="21"/>
                <w:szCs w:val="21"/>
                <w:highlight w:val="none"/>
              </w:rPr>
            </w:pPr>
          </w:p>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理</w:t>
            </w: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1、绿地第一遍保洁未在单位规定时间前完成的扣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分/人·次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2、硬地树穴内有杂物杂草扣0.</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分/处</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3、绿地内（包含铺装地）垃圾、石块超过5处的扣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2分；有乱堆、乱放杂物的扣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1分/处；果壳箱内垃圾未日产日清的扣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分/只，外表外围脏乱的扣0.5分/只；水面有漂浮物，水池有沉淀垃圾的，扣</w:t>
            </w:r>
            <w:r>
              <w:rPr>
                <w:rFonts w:hint="eastAsia" w:ascii="宋体" w:hAnsi="宋体"/>
                <w:color w:val="auto"/>
                <w:sz w:val="21"/>
                <w:szCs w:val="21"/>
                <w:highlight w:val="none"/>
                <w:lang w:val="en-US" w:eastAsia="zh-CN"/>
              </w:rPr>
              <w:t>0.2</w:t>
            </w:r>
            <w:r>
              <w:rPr>
                <w:rFonts w:hint="eastAsia" w:ascii="宋体" w:hAnsi="宋体"/>
                <w:color w:val="auto"/>
                <w:sz w:val="21"/>
                <w:szCs w:val="21"/>
                <w:highlight w:val="none"/>
              </w:rPr>
              <w:t>分/处。</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4、完成当日作业后有泥土散落道路、乱放作业工具以及割草、修剪时产生的落叶、枯枝未及时清理的扣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分/人·次。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5、灭鼠、蚊、蝇、蟑螂达不到考核标准要求的，视情节轻重，扣</w:t>
            </w:r>
            <w:r>
              <w:rPr>
                <w:rFonts w:hint="eastAsia" w:ascii="宋体" w:hAnsi="宋体"/>
                <w:color w:val="auto"/>
                <w:sz w:val="21"/>
                <w:szCs w:val="21"/>
                <w:highlight w:val="none"/>
                <w:lang w:val="en-US" w:eastAsia="zh-CN"/>
              </w:rPr>
              <w:t>0.1</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0.3</w:t>
            </w:r>
            <w:r>
              <w:rPr>
                <w:rFonts w:hint="eastAsia" w:ascii="宋体" w:hAnsi="宋体"/>
                <w:color w:val="auto"/>
                <w:sz w:val="21"/>
                <w:szCs w:val="21"/>
                <w:highlight w:val="none"/>
              </w:rPr>
              <w:t>分/次。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restart"/>
            <w:noWrap w:val="0"/>
            <w:vAlign w:val="center"/>
          </w:tcPr>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（五）</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安</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全</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管</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理</w:t>
            </w: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1、不按时上下班的扣</w:t>
            </w:r>
            <w:r>
              <w:rPr>
                <w:rFonts w:hint="eastAsia" w:ascii="宋体" w:hAnsi="宋体"/>
                <w:color w:val="auto"/>
                <w:sz w:val="21"/>
                <w:szCs w:val="21"/>
                <w:highlight w:val="none"/>
                <w:lang w:val="en-US" w:eastAsia="zh-CN"/>
              </w:rPr>
              <w:t>0.2</w:t>
            </w:r>
            <w:r>
              <w:rPr>
                <w:rFonts w:hint="eastAsia" w:ascii="宋体" w:hAnsi="宋体"/>
                <w:color w:val="auto"/>
                <w:sz w:val="21"/>
                <w:szCs w:val="21"/>
                <w:highlight w:val="none"/>
              </w:rPr>
              <w:t>分/次，无故迟到早退1小时以上扣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3分/人，旷工半天扣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分/人，依次类推。</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s="Arial"/>
                <w:color w:val="auto"/>
                <w:sz w:val="21"/>
                <w:szCs w:val="21"/>
                <w:highlight w:val="none"/>
              </w:rPr>
              <w:t>没有安全生产管理制度的扣</w:t>
            </w:r>
            <w:r>
              <w:rPr>
                <w:rFonts w:hint="eastAsia" w:ascii="宋体" w:hAnsi="宋体" w:cs="Arial"/>
                <w:color w:val="auto"/>
                <w:sz w:val="21"/>
                <w:szCs w:val="21"/>
                <w:highlight w:val="none"/>
                <w:lang w:val="en-US" w:eastAsia="zh-CN"/>
              </w:rPr>
              <w:t>3-5</w:t>
            </w:r>
            <w:r>
              <w:rPr>
                <w:rFonts w:hint="eastAsia" w:ascii="宋体" w:hAnsi="宋体" w:cs="Arial"/>
                <w:color w:val="auto"/>
                <w:sz w:val="21"/>
                <w:szCs w:val="21"/>
                <w:highlight w:val="none"/>
              </w:rPr>
              <w:t>分；没有安全生产台帐的扣</w:t>
            </w:r>
            <w:r>
              <w:rPr>
                <w:rFonts w:hint="eastAsia" w:ascii="宋体" w:hAnsi="宋体" w:cs="Arial"/>
                <w:color w:val="auto"/>
                <w:sz w:val="21"/>
                <w:szCs w:val="21"/>
                <w:highlight w:val="none"/>
                <w:lang w:val="en-US" w:eastAsia="zh-CN"/>
              </w:rPr>
              <w:t>3-5</w:t>
            </w:r>
            <w:r>
              <w:rPr>
                <w:rFonts w:hint="eastAsia" w:ascii="宋体" w:hAnsi="宋体" w:cs="Arial"/>
                <w:color w:val="auto"/>
                <w:sz w:val="21"/>
                <w:szCs w:val="21"/>
                <w:highlight w:val="none"/>
              </w:rPr>
              <w:t>分/次，台帐不齐全、记录不完整的的扣</w:t>
            </w:r>
            <w:r>
              <w:rPr>
                <w:rFonts w:hint="eastAsia" w:ascii="宋体" w:hAnsi="宋体" w:cs="Arial"/>
                <w:color w:val="auto"/>
                <w:sz w:val="21"/>
                <w:szCs w:val="21"/>
                <w:highlight w:val="none"/>
                <w:lang w:val="en-US" w:eastAsia="zh-CN"/>
              </w:rPr>
              <w:t>1</w:t>
            </w:r>
            <w:r>
              <w:rPr>
                <w:rFonts w:hint="eastAsia" w:ascii="宋体" w:hAnsi="宋体" w:cs="Arial"/>
                <w:color w:val="auto"/>
                <w:sz w:val="21"/>
                <w:szCs w:val="21"/>
                <w:highlight w:val="none"/>
              </w:rPr>
              <w:t>分/次。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3、绿化养护作业，按要求规范作业；工作时间未按规定穿着标志服，扣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2分/人；作业施工现场不设安全警示牌和隔离带扣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分/处；行道树整枝高空作业时不戴安全帽、不系安全带的、没有做好行人车辆劝阻措施的</w:t>
            </w:r>
            <w:r>
              <w:rPr>
                <w:rFonts w:hint="eastAsia" w:ascii="宋体" w:hAnsi="宋体" w:cs="Arial"/>
                <w:color w:val="auto"/>
                <w:sz w:val="21"/>
                <w:szCs w:val="21"/>
                <w:highlight w:val="none"/>
              </w:rPr>
              <w:t>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分/人·次。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s="Arial"/>
                <w:color w:val="auto"/>
                <w:sz w:val="21"/>
                <w:szCs w:val="21"/>
                <w:highlight w:val="none"/>
              </w:rPr>
              <w:t>4、油锯、</w:t>
            </w:r>
            <w:r>
              <w:rPr>
                <w:rFonts w:ascii="宋体" w:hAnsi="宋体" w:cs="宋体"/>
                <w:color w:val="auto"/>
                <w:kern w:val="0"/>
                <w:sz w:val="21"/>
                <w:szCs w:val="21"/>
                <w:highlight w:val="none"/>
              </w:rPr>
              <w:t>绿篱机、割灌机、草坪机、剪枝机</w:t>
            </w:r>
            <w:r>
              <w:rPr>
                <w:rFonts w:hint="eastAsia" w:ascii="宋体" w:hAnsi="宋体" w:cs="宋体"/>
                <w:color w:val="auto"/>
                <w:kern w:val="0"/>
                <w:sz w:val="21"/>
                <w:szCs w:val="21"/>
                <w:highlight w:val="none"/>
              </w:rPr>
              <w:t>等</w:t>
            </w:r>
            <w:r>
              <w:rPr>
                <w:rFonts w:hint="eastAsia" w:ascii="宋体" w:hAnsi="宋体" w:cs="Arial"/>
                <w:color w:val="auto"/>
                <w:sz w:val="21"/>
                <w:szCs w:val="21"/>
                <w:highlight w:val="none"/>
              </w:rPr>
              <w:t>养护机械</w:t>
            </w:r>
            <w:r>
              <w:rPr>
                <w:rFonts w:ascii="宋体" w:hAnsi="宋体" w:cs="宋体"/>
                <w:color w:val="auto"/>
                <w:kern w:val="0"/>
                <w:sz w:val="21"/>
                <w:szCs w:val="21"/>
                <w:highlight w:val="none"/>
              </w:rPr>
              <w:t>作业</w:t>
            </w:r>
            <w:r>
              <w:rPr>
                <w:rFonts w:hint="eastAsia" w:ascii="宋体" w:hAnsi="宋体" w:cs="Arial"/>
                <w:color w:val="auto"/>
                <w:sz w:val="21"/>
                <w:szCs w:val="21"/>
                <w:highlight w:val="none"/>
              </w:rPr>
              <w:t>时，不按安全规范要求操作的扣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分/人·次。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widowControl/>
              <w:shd w:val="clear" w:color="auto" w:fill="FFFFFF"/>
              <w:spacing w:before="100" w:beforeAutospacing="1" w:line="300" w:lineRule="exact"/>
              <w:jc w:val="left"/>
              <w:rPr>
                <w:rFonts w:hint="eastAsia" w:ascii="宋体" w:hAnsi="宋体" w:cs="宋体"/>
                <w:color w:val="auto"/>
                <w:kern w:val="0"/>
                <w:sz w:val="21"/>
                <w:szCs w:val="21"/>
                <w:highlight w:val="none"/>
              </w:rPr>
            </w:pPr>
            <w:r>
              <w:rPr>
                <w:rFonts w:hint="eastAsia" w:ascii="宋体" w:hAnsi="宋体"/>
                <w:color w:val="auto"/>
                <w:sz w:val="21"/>
                <w:szCs w:val="21"/>
                <w:highlight w:val="none"/>
              </w:rPr>
              <w:t>5、喷药作业时不戴口罩、</w:t>
            </w:r>
            <w:r>
              <w:rPr>
                <w:rFonts w:ascii="宋体" w:hAnsi="宋体" w:cs="Arial"/>
                <w:color w:val="auto"/>
                <w:sz w:val="21"/>
                <w:szCs w:val="21"/>
                <w:highlight w:val="none"/>
              </w:rPr>
              <w:t>手套、着长衣长裤</w:t>
            </w:r>
            <w:r>
              <w:rPr>
                <w:rFonts w:hint="eastAsia" w:ascii="宋体" w:hAnsi="宋体" w:cs="Arial"/>
                <w:color w:val="auto"/>
                <w:sz w:val="21"/>
                <w:szCs w:val="21"/>
                <w:highlight w:val="none"/>
              </w:rPr>
              <w:t>作业扣2</w:t>
            </w:r>
            <w:r>
              <w:rPr>
                <w:rFonts w:hint="eastAsia" w:ascii="宋体" w:hAnsi="宋体"/>
                <w:color w:val="auto"/>
                <w:sz w:val="21"/>
                <w:szCs w:val="21"/>
                <w:highlight w:val="none"/>
              </w:rPr>
              <w:t>分/人·次；不</w:t>
            </w:r>
            <w:r>
              <w:rPr>
                <w:rFonts w:hint="eastAsia" w:ascii="宋体" w:hAnsi="宋体" w:cs="宋体"/>
                <w:color w:val="auto"/>
                <w:kern w:val="0"/>
                <w:sz w:val="21"/>
                <w:szCs w:val="21"/>
                <w:highlight w:val="none"/>
              </w:rPr>
              <w:t>严格</w:t>
            </w:r>
            <w:r>
              <w:rPr>
                <w:rFonts w:ascii="宋体" w:hAnsi="宋体" w:cs="宋体"/>
                <w:color w:val="auto"/>
                <w:kern w:val="0"/>
                <w:sz w:val="21"/>
                <w:szCs w:val="21"/>
                <w:highlight w:val="none"/>
              </w:rPr>
              <w:t>遵守“使用说明书”</w:t>
            </w:r>
            <w:r>
              <w:rPr>
                <w:rFonts w:hint="eastAsia" w:ascii="宋体" w:hAnsi="宋体" w:cs="宋体"/>
                <w:color w:val="auto"/>
                <w:kern w:val="0"/>
                <w:sz w:val="21"/>
                <w:szCs w:val="21"/>
                <w:highlight w:val="none"/>
              </w:rPr>
              <w:t>和</w:t>
            </w:r>
            <w:r>
              <w:rPr>
                <w:rFonts w:ascii="宋体" w:hAnsi="宋体" w:cs="宋体"/>
                <w:color w:val="auto"/>
                <w:kern w:val="0"/>
                <w:sz w:val="21"/>
                <w:szCs w:val="21"/>
                <w:highlight w:val="none"/>
              </w:rPr>
              <w:t>“注意事项”，</w:t>
            </w:r>
            <w:r>
              <w:rPr>
                <w:rFonts w:hint="eastAsia" w:ascii="宋体" w:hAnsi="宋体" w:cs="宋体"/>
                <w:color w:val="auto"/>
                <w:kern w:val="0"/>
                <w:sz w:val="21"/>
                <w:szCs w:val="21"/>
                <w:highlight w:val="none"/>
              </w:rPr>
              <w:t>不</w:t>
            </w:r>
            <w:r>
              <w:rPr>
                <w:rFonts w:ascii="宋体" w:hAnsi="宋体" w:cs="宋体"/>
                <w:color w:val="auto"/>
                <w:kern w:val="0"/>
                <w:sz w:val="21"/>
                <w:szCs w:val="21"/>
                <w:highlight w:val="none"/>
              </w:rPr>
              <w:t>严格控制使用的浓度和剂量</w:t>
            </w:r>
            <w:r>
              <w:rPr>
                <w:rFonts w:hint="eastAsia" w:ascii="宋体" w:hAnsi="宋体" w:cs="宋体"/>
                <w:color w:val="auto"/>
                <w:kern w:val="0"/>
                <w:sz w:val="21"/>
                <w:szCs w:val="21"/>
                <w:highlight w:val="none"/>
              </w:rPr>
              <w:t>的扣</w:t>
            </w:r>
            <w:r>
              <w:rPr>
                <w:rFonts w:hint="eastAsia" w:ascii="宋体" w:hAnsi="宋体" w:cs="宋体"/>
                <w:color w:val="auto"/>
                <w:kern w:val="0"/>
                <w:sz w:val="21"/>
                <w:szCs w:val="21"/>
                <w:highlight w:val="none"/>
                <w:lang w:val="en-US" w:eastAsia="zh-CN"/>
              </w:rPr>
              <w:t>1</w:t>
            </w:r>
            <w:r>
              <w:rPr>
                <w:rFonts w:hint="eastAsia" w:ascii="宋体" w:hAnsi="宋体"/>
                <w:color w:val="auto"/>
                <w:sz w:val="21"/>
                <w:szCs w:val="21"/>
                <w:highlight w:val="none"/>
              </w:rPr>
              <w:t>分/人·次</w:t>
            </w:r>
            <w:r>
              <w:rPr>
                <w:rFonts w:ascii="宋体" w:hAnsi="宋体" w:cs="宋体"/>
                <w:color w:val="auto"/>
                <w:kern w:val="0"/>
                <w:sz w:val="21"/>
                <w:szCs w:val="21"/>
                <w:highlight w:val="none"/>
              </w:rPr>
              <w:t>，</w:t>
            </w:r>
            <w:r>
              <w:rPr>
                <w:rFonts w:hint="eastAsia" w:ascii="宋体" w:hAnsi="宋体" w:cs="宋体"/>
                <w:color w:val="auto"/>
                <w:kern w:val="0"/>
                <w:sz w:val="21"/>
                <w:szCs w:val="21"/>
                <w:highlight w:val="none"/>
              </w:rPr>
              <w:t>喷药时不注意来往行人车辆，没有防护措施，引起纠纷的扣</w:t>
            </w:r>
            <w:r>
              <w:rPr>
                <w:rFonts w:hint="eastAsia" w:ascii="宋体" w:hAnsi="宋体" w:cs="宋体"/>
                <w:color w:val="auto"/>
                <w:kern w:val="0"/>
                <w:sz w:val="21"/>
                <w:szCs w:val="21"/>
                <w:highlight w:val="none"/>
                <w:lang w:val="en-US" w:eastAsia="zh-CN"/>
              </w:rPr>
              <w:t>1</w:t>
            </w:r>
            <w:r>
              <w:rPr>
                <w:rFonts w:hint="eastAsia" w:ascii="宋体" w:hAnsi="宋体"/>
                <w:color w:val="auto"/>
                <w:sz w:val="21"/>
                <w:szCs w:val="21"/>
                <w:highlight w:val="none"/>
              </w:rPr>
              <w:t>分/人·次。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9"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6、擅自在管理范围内或附近焚烧垃圾的扣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7、发生生产安全事故的，视情节轻重，扣</w:t>
            </w:r>
            <w:r>
              <w:rPr>
                <w:rFonts w:hint="eastAsia" w:ascii="宋体" w:hAnsi="宋体"/>
                <w:color w:val="auto"/>
                <w:sz w:val="21"/>
                <w:szCs w:val="21"/>
                <w:highlight w:val="none"/>
                <w:lang w:val="en-US" w:eastAsia="zh-CN"/>
              </w:rPr>
              <w:t>5-10</w:t>
            </w:r>
            <w:r>
              <w:rPr>
                <w:rFonts w:hint="eastAsia" w:ascii="宋体" w:hAnsi="宋体"/>
                <w:color w:val="auto"/>
                <w:sz w:val="21"/>
                <w:szCs w:val="21"/>
                <w:highlight w:val="none"/>
              </w:rPr>
              <w:t>分/次。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7" w:type="pct"/>
            <w:vMerge w:val="restart"/>
            <w:noWrap w:val="0"/>
            <w:vAlign w:val="center"/>
          </w:tcPr>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（六）</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其</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他</w:t>
            </w: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1、无日常养护记录、无巡查台账、安全台账，扣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分/周·次；台账资料不完整、不规范的扣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分/周·次。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2、阶段性工作，如抹芽、整枝、施肥、抗旱、抗灾等工作，工作计划必须在开展前上报业主：未提前上报的扣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分，上报内容不符合要求又不及时补报的扣</w:t>
            </w:r>
            <w:r>
              <w:rPr>
                <w:rFonts w:hint="eastAsia" w:ascii="宋体" w:hAnsi="宋体"/>
                <w:color w:val="auto"/>
                <w:sz w:val="21"/>
                <w:szCs w:val="21"/>
                <w:highlight w:val="none"/>
                <w:lang w:val="en-US" w:eastAsia="zh-CN"/>
              </w:rPr>
              <w:t>0.5-1</w:t>
            </w:r>
            <w:r>
              <w:rPr>
                <w:rFonts w:hint="eastAsia" w:ascii="宋体" w:hAnsi="宋体"/>
                <w:color w:val="auto"/>
                <w:sz w:val="21"/>
                <w:szCs w:val="21"/>
                <w:highlight w:val="none"/>
              </w:rPr>
              <w:t>分，未按工作计划进度完成的每次酌情扣</w:t>
            </w:r>
            <w:r>
              <w:rPr>
                <w:rFonts w:hint="eastAsia" w:ascii="宋体" w:hAnsi="宋体"/>
                <w:color w:val="auto"/>
                <w:sz w:val="21"/>
                <w:szCs w:val="21"/>
                <w:highlight w:val="none"/>
                <w:lang w:val="en-US" w:eastAsia="zh-CN"/>
              </w:rPr>
              <w:t>0.</w:t>
            </w:r>
            <w:r>
              <w:rPr>
                <w:rFonts w:hint="eastAsia" w:ascii="宋体" w:hAnsi="宋体"/>
                <w:color w:val="auto"/>
                <w:sz w:val="21"/>
                <w:szCs w:val="21"/>
                <w:highlight w:val="none"/>
              </w:rPr>
              <w:t>2－5分。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3、抗旱、抗台、抗雪、防冻措施按照应急预案配备人员、车辆、设备，应急措施不力的，视情节轻重，扣</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20</w:t>
            </w:r>
            <w:r>
              <w:rPr>
                <w:rFonts w:hint="eastAsia" w:ascii="宋体" w:hAnsi="宋体"/>
                <w:color w:val="auto"/>
                <w:sz w:val="21"/>
                <w:szCs w:val="21"/>
                <w:highlight w:val="none"/>
              </w:rPr>
              <w:t>分/次；因应急措施不力受通报批评的扣5万元。</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4、每标段必须按中标承诺书配备具有绿化专业技术职称、项目负责人及养护人员，达不到人数的绿化专业技术职称及项目负责人中级以上职称的扣1.2万元/人/月，初级的扣8000元/人/月，绿化管养人员扣5000元/人/月。因故暂时造成在岗人数不足的，在缺人5个工作日后仍未有新人到岗的，除扣除相应人员的当月费用以外，每少一人再扣20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5、养护机械设备每标段按中标承诺书的设备清单进行考核，设备的考核每</w:t>
            </w:r>
            <w:r>
              <w:rPr>
                <w:rFonts w:hint="eastAsia" w:ascii="宋体" w:hAnsi="宋体"/>
                <w:color w:val="auto"/>
                <w:sz w:val="21"/>
                <w:szCs w:val="21"/>
                <w:highlight w:val="none"/>
                <w:lang w:eastAsia="zh-CN"/>
              </w:rPr>
              <w:t>月</w:t>
            </w:r>
            <w:r>
              <w:rPr>
                <w:rFonts w:hint="eastAsia" w:ascii="宋体" w:hAnsi="宋体"/>
                <w:color w:val="auto"/>
                <w:sz w:val="21"/>
                <w:szCs w:val="21"/>
                <w:highlight w:val="none"/>
              </w:rPr>
              <w:t>必需考核一次，所有的设备应存放在东阳城区仓库内，如考核数量不足的按机械设备</w:t>
            </w:r>
            <w:r>
              <w:rPr>
                <w:rFonts w:hint="eastAsia" w:ascii="宋体" w:hAnsi="宋体"/>
                <w:color w:val="auto"/>
                <w:sz w:val="21"/>
                <w:szCs w:val="21"/>
                <w:highlight w:val="none"/>
                <w:lang w:eastAsia="zh-CN"/>
              </w:rPr>
              <w:t>少一个扣</w:t>
            </w:r>
            <w:r>
              <w:rPr>
                <w:rFonts w:hint="eastAsia" w:ascii="宋体" w:hAnsi="宋体"/>
                <w:color w:val="auto"/>
                <w:sz w:val="21"/>
                <w:szCs w:val="21"/>
                <w:highlight w:val="none"/>
                <w:lang w:val="en-US" w:eastAsia="zh-CN"/>
              </w:rPr>
              <w:t>1分，</w:t>
            </w:r>
            <w:r>
              <w:rPr>
                <w:rFonts w:hint="eastAsia" w:ascii="宋体" w:hAnsi="宋体"/>
                <w:color w:val="auto"/>
                <w:sz w:val="21"/>
                <w:szCs w:val="21"/>
                <w:highlight w:val="none"/>
              </w:rPr>
              <w:t>设备型号规格与清单对比降低标准的按数量不足论处。</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87" w:type="pct"/>
            <w:vMerge w:val="continue"/>
            <w:noWrap w:val="0"/>
            <w:vAlign w:val="center"/>
          </w:tcPr>
          <w:p>
            <w:pPr>
              <w:spacing w:line="300" w:lineRule="exact"/>
              <w:jc w:val="center"/>
              <w:rPr>
                <w:rFonts w:hint="eastAsia" w:ascii="宋体" w:hAnsi="宋体"/>
                <w:b/>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b/>
                <w:color w:val="auto"/>
                <w:sz w:val="21"/>
                <w:szCs w:val="21"/>
                <w:highlight w:val="none"/>
              </w:rPr>
              <w:t>6、</w:t>
            </w:r>
            <w:r>
              <w:rPr>
                <w:rFonts w:hint="eastAsia" w:ascii="宋体" w:hAnsi="宋体"/>
                <w:color w:val="auto"/>
                <w:sz w:val="21"/>
                <w:szCs w:val="21"/>
                <w:highlight w:val="none"/>
              </w:rPr>
              <w:t>有擅自侵占绿地现象或突发事件损坏绿化与设施，未及时制止并上报的扣1-</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分/次。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7、群众投诉、数字城管、8890信息平台等交办件中因管理不到位造成的，每件次扣1分；未按要求整改，或逾期未完成整改的另扣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分/次；因绿化季节等客观原因造成不能按期完成的，需承诺整改期限，到时仍未整改扣</w:t>
            </w:r>
            <w:r>
              <w:rPr>
                <w:rFonts w:hint="eastAsia" w:ascii="宋体" w:hAnsi="宋体"/>
                <w:color w:val="auto"/>
                <w:sz w:val="21"/>
                <w:szCs w:val="21"/>
                <w:highlight w:val="none"/>
                <w:lang w:val="en-US" w:eastAsia="zh-CN"/>
              </w:rPr>
              <w:t>2-5</w:t>
            </w:r>
            <w:r>
              <w:rPr>
                <w:rFonts w:hint="eastAsia" w:ascii="宋体" w:hAnsi="宋体"/>
                <w:color w:val="auto"/>
                <w:sz w:val="21"/>
                <w:szCs w:val="21"/>
                <w:highlight w:val="none"/>
              </w:rPr>
              <w:t>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8、如遇重大活动，或各项创建工作要求，或上级部门要求突击完成某项工作，或需延长保洁时间等等，不尽力配合的扣</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分/次；对业主提出的问题不及时整改，对交办的临时和应急任务消极应对、未及时完成或完成后不及时反馈的每项扣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0－</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分/每次（情节严重的扣分加倍）。</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9、上级部门检查时因管养不到位等原因被扣分、通报批评或不达标的，或被各类媒体曝光并查实的，每件次扣5000元。</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87" w:type="pct"/>
            <w:vMerge w:val="continue"/>
            <w:noWrap w:val="0"/>
            <w:vAlign w:val="center"/>
          </w:tcPr>
          <w:p>
            <w:pPr>
              <w:spacing w:line="300" w:lineRule="exact"/>
              <w:jc w:val="center"/>
              <w:rPr>
                <w:rFonts w:hint="eastAsia" w:ascii="宋体" w:hAnsi="宋体"/>
                <w:color w:val="auto"/>
                <w:sz w:val="21"/>
                <w:szCs w:val="21"/>
                <w:highlight w:val="none"/>
              </w:rPr>
            </w:pPr>
          </w:p>
        </w:tc>
        <w:tc>
          <w:tcPr>
            <w:tcW w:w="3473"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11、绿化养护人员没有参保意外险的，每少一人扣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分。未按规定缴纳养老保险的，每少一人扣</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分</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160" w:type="pct"/>
            <w:gridSpan w:val="5"/>
            <w:noWrap w:val="0"/>
            <w:vAlign w:val="center"/>
          </w:tcPr>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合计</w:t>
            </w:r>
          </w:p>
        </w:tc>
        <w:tc>
          <w:tcPr>
            <w:tcW w:w="392" w:type="pct"/>
            <w:noWrap w:val="0"/>
            <w:vAlign w:val="center"/>
          </w:tcPr>
          <w:p>
            <w:pPr>
              <w:spacing w:line="300" w:lineRule="exact"/>
              <w:jc w:val="center"/>
              <w:rPr>
                <w:rFonts w:hint="eastAsia" w:ascii="宋体" w:hAnsi="宋体"/>
                <w:color w:val="auto"/>
                <w:sz w:val="21"/>
                <w:szCs w:val="21"/>
                <w:highlight w:val="none"/>
              </w:rPr>
            </w:pPr>
          </w:p>
        </w:tc>
        <w:tc>
          <w:tcPr>
            <w:tcW w:w="446"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83" w:type="pct"/>
            <w:gridSpan w:val="2"/>
            <w:noWrap w:val="0"/>
            <w:vAlign w:val="center"/>
          </w:tcPr>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考核</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人员</w:t>
            </w:r>
          </w:p>
        </w:tc>
        <w:tc>
          <w:tcPr>
            <w:tcW w:w="2620" w:type="pct"/>
            <w:noWrap w:val="0"/>
            <w:vAlign w:val="center"/>
          </w:tcPr>
          <w:p>
            <w:pPr>
              <w:spacing w:line="300" w:lineRule="exact"/>
              <w:jc w:val="center"/>
              <w:rPr>
                <w:rFonts w:hint="eastAsia" w:ascii="宋体" w:hAnsi="宋体"/>
                <w:color w:val="auto"/>
                <w:sz w:val="21"/>
                <w:szCs w:val="21"/>
                <w:highlight w:val="none"/>
              </w:rPr>
            </w:pPr>
          </w:p>
        </w:tc>
        <w:tc>
          <w:tcPr>
            <w:tcW w:w="494" w:type="pct"/>
            <w:noWrap w:val="0"/>
            <w:vAlign w:val="center"/>
          </w:tcPr>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日期</w:t>
            </w:r>
          </w:p>
        </w:tc>
        <w:tc>
          <w:tcPr>
            <w:tcW w:w="1001" w:type="pct"/>
            <w:gridSpan w:val="3"/>
            <w:noWrap w:val="0"/>
            <w:vAlign w:val="center"/>
          </w:tcPr>
          <w:p>
            <w:pPr>
              <w:spacing w:line="300" w:lineRule="exact"/>
              <w:jc w:val="center"/>
              <w:rPr>
                <w:rFonts w:hint="eastAsia" w:ascii="宋体" w:hAnsi="宋体"/>
                <w:color w:val="auto"/>
                <w:sz w:val="21"/>
                <w:szCs w:val="21"/>
                <w:highlight w:val="none"/>
              </w:rPr>
            </w:pPr>
          </w:p>
        </w:tc>
      </w:tr>
    </w:tbl>
    <w:p>
      <w:pPr>
        <w:bidi w:val="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.2本细则未尽事项，参照省、市相应条款执行。</w:t>
      </w:r>
    </w:p>
    <w:p>
      <w:pPr>
        <w:bidi w:val="0"/>
        <w:rPr>
          <w:rFonts w:hint="eastAsia" w:ascii="宋体" w:hAnsi="宋体" w:cs="宋体"/>
          <w:color w:val="auto"/>
          <w:highlight w:val="none"/>
          <w:lang w:eastAsia="zh-CN"/>
        </w:rPr>
      </w:pPr>
      <w:r>
        <w:rPr>
          <w:rFonts w:hint="eastAsia"/>
          <w:color w:val="auto"/>
          <w:sz w:val="24"/>
          <w:szCs w:val="24"/>
          <w:highlight w:val="none"/>
          <w:lang w:val="en-US" w:eastAsia="zh-CN"/>
        </w:rPr>
        <w:t>1</w:t>
      </w:r>
      <w:r>
        <w:rPr>
          <w:rFonts w:hint="eastAsia"/>
          <w:color w:val="auto"/>
          <w:sz w:val="24"/>
          <w:szCs w:val="24"/>
          <w:highlight w:val="none"/>
        </w:rPr>
        <w:t>.3本细则由</w:t>
      </w:r>
      <w:r>
        <w:rPr>
          <w:rFonts w:hint="eastAsia"/>
          <w:color w:val="auto"/>
          <w:sz w:val="24"/>
          <w:szCs w:val="24"/>
          <w:highlight w:val="none"/>
          <w:lang w:eastAsia="zh-CN"/>
        </w:rPr>
        <w:t>东阳市横店镇人民政府</w:t>
      </w:r>
      <w:r>
        <w:rPr>
          <w:rFonts w:hint="eastAsia"/>
          <w:color w:val="auto"/>
          <w:sz w:val="24"/>
          <w:szCs w:val="24"/>
          <w:highlight w:val="none"/>
        </w:rPr>
        <w:t>负责解释。</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44"/>
          <w:szCs w:val="44"/>
          <w:highlight w:val="none"/>
          <w:lang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44"/>
          <w:szCs w:val="44"/>
          <w:highlight w:val="none"/>
          <w:lang w:eastAsia="zh-CN"/>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7</w:t>
      </w:r>
      <w:r>
        <w:rPr>
          <w:rFonts w:hint="eastAsia" w:ascii="宋体" w:hAnsi="宋体" w:eastAsia="宋体" w:cs="Times New Roman"/>
          <w:b/>
          <w:color w:val="auto"/>
          <w:sz w:val="32"/>
          <w:szCs w:val="32"/>
          <w:highlight w:val="none"/>
          <w:lang w:val="en-US" w:eastAsia="zh-CN"/>
        </w:rPr>
        <w:t>：横店镇路灯养护办法</w:t>
      </w:r>
    </w:p>
    <w:p>
      <w:pPr>
        <w:keepNext w:val="0"/>
        <w:keepLines w:val="0"/>
        <w:pageBreakBefore w:val="0"/>
        <w:widowControl w:val="0"/>
        <w:pBdr>
          <w:bottom w:val="none" w:color="auto" w:sz="0" w:space="0"/>
        </w:pBdr>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color w:val="auto"/>
          <w:sz w:val="32"/>
          <w:szCs w:val="32"/>
          <w:highlight w:val="none"/>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一、</w:t>
      </w:r>
      <w:r>
        <w:rPr>
          <w:rFonts w:hint="eastAsia" w:ascii="仿宋" w:hAnsi="仿宋" w:eastAsia="仿宋" w:cs="仿宋"/>
          <w:b w:val="0"/>
          <w:bCs w:val="0"/>
          <w:color w:val="auto"/>
          <w:sz w:val="30"/>
          <w:szCs w:val="30"/>
          <w:highlight w:val="none"/>
        </w:rPr>
        <w:t>工程概况</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横店镇区所有公共道路路灯、步行街亮化灯、万盛公园亮化灯和高速出口星梦山亮化</w:t>
      </w:r>
      <w:r>
        <w:rPr>
          <w:rFonts w:hint="eastAsia" w:ascii="仿宋" w:hAnsi="仿宋" w:eastAsia="仿宋" w:cs="仿宋"/>
          <w:b w:val="0"/>
          <w:bCs w:val="0"/>
          <w:color w:val="auto"/>
          <w:sz w:val="30"/>
          <w:szCs w:val="30"/>
          <w:highlight w:val="none"/>
        </w:rPr>
        <w:t>等</w:t>
      </w:r>
      <w:r>
        <w:rPr>
          <w:rFonts w:hint="eastAsia" w:ascii="仿宋" w:hAnsi="仿宋" w:eastAsia="仿宋" w:cs="仿宋"/>
          <w:b w:val="0"/>
          <w:bCs w:val="0"/>
          <w:color w:val="auto"/>
          <w:sz w:val="30"/>
          <w:szCs w:val="30"/>
          <w:highlight w:val="none"/>
          <w:lang w:eastAsia="zh-CN"/>
        </w:rPr>
        <w:t>其它亮化</w:t>
      </w:r>
      <w:r>
        <w:rPr>
          <w:rFonts w:hint="eastAsia" w:ascii="仿宋" w:hAnsi="仿宋" w:eastAsia="仿宋" w:cs="仿宋"/>
          <w:b w:val="0"/>
          <w:bCs w:val="0"/>
          <w:color w:val="auto"/>
          <w:sz w:val="30"/>
          <w:szCs w:val="30"/>
          <w:highlight w:val="none"/>
        </w:rPr>
        <w:t>，约</w:t>
      </w:r>
      <w:r>
        <w:rPr>
          <w:rFonts w:hint="eastAsia" w:ascii="仿宋" w:hAnsi="仿宋" w:eastAsia="仿宋" w:cs="仿宋"/>
          <w:b w:val="0"/>
          <w:bCs w:val="0"/>
          <w:color w:val="auto"/>
          <w:sz w:val="30"/>
          <w:szCs w:val="30"/>
          <w:highlight w:val="none"/>
          <w:lang w:val="en-US" w:eastAsia="zh-CN"/>
        </w:rPr>
        <w:t>9800</w:t>
      </w:r>
      <w:r>
        <w:rPr>
          <w:rFonts w:hint="eastAsia" w:ascii="仿宋" w:hAnsi="仿宋" w:eastAsia="仿宋" w:cs="仿宋"/>
          <w:b w:val="0"/>
          <w:bCs w:val="0"/>
          <w:color w:val="auto"/>
          <w:sz w:val="30"/>
          <w:szCs w:val="30"/>
          <w:highlight w:val="none"/>
        </w:rPr>
        <w:t>盏路灯的日常管理。</w:t>
      </w:r>
    </w:p>
    <w:p>
      <w:pPr>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三、</w:t>
      </w:r>
      <w:r>
        <w:rPr>
          <w:rFonts w:hint="eastAsia" w:ascii="仿宋" w:hAnsi="仿宋" w:eastAsia="仿宋" w:cs="仿宋"/>
          <w:b w:val="0"/>
          <w:bCs w:val="0"/>
          <w:color w:val="auto"/>
          <w:sz w:val="30"/>
          <w:szCs w:val="30"/>
          <w:highlight w:val="none"/>
        </w:rPr>
        <w:t>日常管理工作内容</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（一）掌握好区域内路灯实施具体位置及情况，建立健全日常巡查管理台帐制度，认真做好台帐的整理和归档工作，按实报送相关周报、月报、维修计划、维修工作</w:t>
      </w:r>
      <w:r>
        <w:rPr>
          <w:rFonts w:hint="eastAsia" w:ascii="仿宋" w:hAnsi="仿宋" w:eastAsia="仿宋" w:cs="仿宋"/>
          <w:b w:val="0"/>
          <w:bCs w:val="0"/>
          <w:color w:val="auto"/>
          <w:sz w:val="30"/>
          <w:szCs w:val="30"/>
          <w:highlight w:val="none"/>
          <w:lang w:eastAsia="zh-CN"/>
        </w:rPr>
        <w:t>等</w:t>
      </w:r>
      <w:r>
        <w:rPr>
          <w:rFonts w:hint="eastAsia" w:ascii="仿宋" w:hAnsi="仿宋" w:eastAsia="仿宋" w:cs="仿宋"/>
          <w:b w:val="0"/>
          <w:bCs w:val="0"/>
          <w:color w:val="auto"/>
          <w:sz w:val="30"/>
          <w:szCs w:val="30"/>
          <w:highlight w:val="none"/>
        </w:rPr>
        <w:t>报表。</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（二）对</w:t>
      </w:r>
      <w:r>
        <w:rPr>
          <w:rFonts w:hint="eastAsia" w:ascii="仿宋" w:hAnsi="仿宋" w:eastAsia="仿宋" w:cs="仿宋"/>
          <w:b w:val="0"/>
          <w:bCs w:val="0"/>
          <w:color w:val="auto"/>
          <w:sz w:val="30"/>
          <w:szCs w:val="30"/>
          <w:highlight w:val="none"/>
          <w:lang w:eastAsia="zh-CN"/>
        </w:rPr>
        <w:t>管护</w:t>
      </w:r>
      <w:r>
        <w:rPr>
          <w:rFonts w:hint="eastAsia" w:ascii="仿宋" w:hAnsi="仿宋" w:eastAsia="仿宋" w:cs="仿宋"/>
          <w:b w:val="0"/>
          <w:bCs w:val="0"/>
          <w:color w:val="auto"/>
          <w:sz w:val="30"/>
          <w:szCs w:val="30"/>
          <w:highlight w:val="none"/>
        </w:rPr>
        <w:t>区范围内的所有路灯进行日常的巡查，确保明亮率不低于</w:t>
      </w:r>
      <w:r>
        <w:rPr>
          <w:rFonts w:hint="eastAsia" w:ascii="仿宋" w:hAnsi="仿宋" w:eastAsia="仿宋" w:cs="仿宋"/>
          <w:b w:val="0"/>
          <w:bCs w:val="0"/>
          <w:color w:val="auto"/>
          <w:sz w:val="30"/>
          <w:szCs w:val="30"/>
          <w:highlight w:val="none"/>
          <w:lang w:val="en-US" w:eastAsia="zh-CN"/>
        </w:rPr>
        <w:t>98</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0" w:firstLine="600" w:firstLineChars="200"/>
        <w:jc w:val="both"/>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（三）</w:t>
      </w:r>
      <w:r>
        <w:rPr>
          <w:rFonts w:hint="eastAsia" w:ascii="仿宋" w:hAnsi="仿宋" w:eastAsia="仿宋" w:cs="仿宋"/>
          <w:b w:val="0"/>
          <w:bCs w:val="0"/>
          <w:color w:val="auto"/>
          <w:sz w:val="30"/>
          <w:szCs w:val="30"/>
          <w:highlight w:val="none"/>
        </w:rPr>
        <w:t>路灯控制柜的日常检测、调校与维修；</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（四）路灯灯具、电器、控制柜及检查口损坏材料的维修更换；</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（五）交通事故造成的路灯赔偿事宜。</w:t>
      </w:r>
    </w:p>
    <w:p>
      <w:pPr>
        <w:keepNext w:val="0"/>
        <w:keepLines w:val="0"/>
        <w:pageBreakBefore w:val="0"/>
        <w:widowControl w:val="0"/>
        <w:numPr>
          <w:ilvl w:val="0"/>
          <w:numId w:val="0"/>
        </w:numPr>
        <w:tabs>
          <w:tab w:val="left" w:pos="993"/>
        </w:tabs>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四、</w:t>
      </w:r>
      <w:r>
        <w:rPr>
          <w:rFonts w:hint="eastAsia" w:ascii="仿宋" w:hAnsi="仿宋" w:eastAsia="仿宋" w:cs="仿宋"/>
          <w:b w:val="0"/>
          <w:bCs w:val="0"/>
          <w:color w:val="auto"/>
          <w:sz w:val="30"/>
          <w:szCs w:val="30"/>
          <w:highlight w:val="none"/>
        </w:rPr>
        <w:t>安全生产、文明施工</w:t>
      </w:r>
    </w:p>
    <w:p>
      <w:pPr>
        <w:keepNext w:val="0"/>
        <w:keepLines w:val="0"/>
        <w:pageBreakBefore w:val="0"/>
        <w:widowControl w:val="0"/>
        <w:numPr>
          <w:ilvl w:val="0"/>
          <w:numId w:val="18"/>
        </w:numPr>
        <w:kinsoku/>
        <w:wordWrap/>
        <w:overflowPunct/>
        <w:topLinePunct w:val="0"/>
        <w:autoSpaceDE/>
        <w:autoSpaceDN/>
        <w:bidi w:val="0"/>
        <w:adjustRightInd/>
        <w:snapToGrid/>
        <w:spacing w:line="500" w:lineRule="exact"/>
        <w:ind w:left="0"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严格按照国家相关规定安全作业，杜绝违章施工；</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（二） 爱护作业现场的设施，做人走场清。</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五、</w:t>
      </w:r>
      <w:r>
        <w:rPr>
          <w:rFonts w:hint="eastAsia" w:ascii="仿宋" w:hAnsi="仿宋" w:eastAsia="仿宋" w:cs="仿宋"/>
          <w:b w:val="0"/>
          <w:bCs w:val="0"/>
          <w:color w:val="auto"/>
          <w:sz w:val="30"/>
          <w:szCs w:val="30"/>
          <w:highlight w:val="none"/>
        </w:rPr>
        <w:t>管理制度</w:t>
      </w:r>
    </w:p>
    <w:p>
      <w:pPr>
        <w:keepNext w:val="0"/>
        <w:keepLines w:val="0"/>
        <w:pageBreakBefore w:val="0"/>
        <w:widowControl w:val="0"/>
        <w:numPr>
          <w:ilvl w:val="0"/>
          <w:numId w:val="19"/>
        </w:numPr>
        <w:kinsoku/>
        <w:wordWrap/>
        <w:overflowPunct/>
        <w:topLinePunct w:val="0"/>
        <w:autoSpaceDE/>
        <w:autoSpaceDN/>
        <w:bidi w:val="0"/>
        <w:adjustRightInd/>
        <w:snapToGrid/>
        <w:spacing w:line="500" w:lineRule="exact"/>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 xml:space="preserve"> 路灯管理制度</w:t>
      </w:r>
    </w:p>
    <w:p>
      <w:pPr>
        <w:keepNext w:val="0"/>
        <w:keepLines w:val="0"/>
        <w:pageBreakBefore w:val="0"/>
        <w:widowControl w:val="0"/>
        <w:numPr>
          <w:ilvl w:val="0"/>
          <w:numId w:val="20"/>
        </w:numPr>
        <w:tabs>
          <w:tab w:val="left" w:pos="0"/>
          <w:tab w:val="clear" w:pos="720"/>
        </w:tabs>
        <w:kinsoku/>
        <w:wordWrap/>
        <w:overflowPunct/>
        <w:topLinePunct w:val="0"/>
        <w:autoSpaceDE/>
        <w:autoSpaceDN/>
        <w:bidi w:val="0"/>
        <w:adjustRightInd/>
        <w:snapToGrid/>
        <w:spacing w:line="500" w:lineRule="exact"/>
        <w:ind w:left="0"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为使</w:t>
      </w:r>
      <w:r>
        <w:rPr>
          <w:rFonts w:hint="eastAsia" w:ascii="仿宋" w:hAnsi="仿宋" w:eastAsia="仿宋" w:cs="仿宋"/>
          <w:b w:val="0"/>
          <w:bCs w:val="0"/>
          <w:color w:val="auto"/>
          <w:sz w:val="30"/>
          <w:szCs w:val="30"/>
          <w:highlight w:val="none"/>
          <w:lang w:eastAsia="zh-CN"/>
        </w:rPr>
        <w:t>管护</w:t>
      </w:r>
      <w:r>
        <w:rPr>
          <w:rFonts w:hint="eastAsia" w:ascii="仿宋" w:hAnsi="仿宋" w:eastAsia="仿宋" w:cs="仿宋"/>
          <w:b w:val="0"/>
          <w:bCs w:val="0"/>
          <w:color w:val="auto"/>
          <w:sz w:val="30"/>
          <w:szCs w:val="30"/>
          <w:highlight w:val="none"/>
        </w:rPr>
        <w:t>区</w:t>
      </w:r>
      <w:r>
        <w:rPr>
          <w:rFonts w:hint="eastAsia" w:ascii="仿宋" w:hAnsi="仿宋" w:eastAsia="仿宋" w:cs="仿宋"/>
          <w:b w:val="0"/>
          <w:bCs w:val="0"/>
          <w:color w:val="auto"/>
          <w:sz w:val="30"/>
          <w:szCs w:val="30"/>
          <w:highlight w:val="none"/>
          <w:lang w:eastAsia="zh-CN"/>
        </w:rPr>
        <w:t>的</w:t>
      </w:r>
      <w:r>
        <w:rPr>
          <w:rFonts w:hint="eastAsia" w:ascii="仿宋" w:hAnsi="仿宋" w:eastAsia="仿宋" w:cs="仿宋"/>
          <w:b w:val="0"/>
          <w:bCs w:val="0"/>
          <w:color w:val="auto"/>
          <w:sz w:val="30"/>
          <w:szCs w:val="30"/>
          <w:highlight w:val="none"/>
        </w:rPr>
        <w:t>路灯管理规范化、标准化、制度化，进一步提高路灯维修管理水平，结合路灯工作实际，制定本制度。</w:t>
      </w:r>
    </w:p>
    <w:p>
      <w:pPr>
        <w:keepNext w:val="0"/>
        <w:keepLines w:val="0"/>
        <w:pageBreakBefore w:val="0"/>
        <w:widowControl w:val="0"/>
        <w:numPr>
          <w:ilvl w:val="0"/>
          <w:numId w:val="20"/>
        </w:numPr>
        <w:tabs>
          <w:tab w:val="left" w:pos="0"/>
          <w:tab w:val="clear" w:pos="720"/>
        </w:tabs>
        <w:kinsoku/>
        <w:wordWrap/>
        <w:overflowPunct/>
        <w:topLinePunct w:val="0"/>
        <w:autoSpaceDE/>
        <w:autoSpaceDN/>
        <w:bidi w:val="0"/>
        <w:adjustRightInd/>
        <w:snapToGrid/>
        <w:spacing w:line="500" w:lineRule="exact"/>
        <w:ind w:left="0"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路灯设施的维修和管理坚持安全第一，保证质量及节能的原则，认真执行各项规章制度，确保路灯实施的完好、运行正常和亮灯率。</w:t>
      </w:r>
    </w:p>
    <w:p>
      <w:pPr>
        <w:keepNext w:val="0"/>
        <w:keepLines w:val="0"/>
        <w:pageBreakBefore w:val="0"/>
        <w:widowControl w:val="0"/>
        <w:numPr>
          <w:ilvl w:val="0"/>
          <w:numId w:val="20"/>
        </w:numPr>
        <w:tabs>
          <w:tab w:val="left" w:pos="0"/>
          <w:tab w:val="clear" w:pos="720"/>
        </w:tabs>
        <w:kinsoku/>
        <w:wordWrap/>
        <w:overflowPunct/>
        <w:topLinePunct w:val="0"/>
        <w:autoSpaceDE/>
        <w:autoSpaceDN/>
        <w:bidi w:val="0"/>
        <w:adjustRightInd/>
        <w:snapToGrid/>
        <w:spacing w:line="500" w:lineRule="exact"/>
        <w:ind w:left="0"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自觉接受主管部门的检查和社会群众的监督、及时更换和修复破损的路灯设施，使亮灯率不</w:t>
      </w:r>
      <w:r>
        <w:rPr>
          <w:rFonts w:hint="eastAsia" w:ascii="仿宋" w:hAnsi="仿宋" w:eastAsia="仿宋" w:cs="仿宋"/>
          <w:b w:val="0"/>
          <w:bCs w:val="0"/>
          <w:color w:val="auto"/>
          <w:sz w:val="30"/>
          <w:szCs w:val="30"/>
          <w:highlight w:val="none"/>
          <w:lang w:eastAsia="zh-CN"/>
        </w:rPr>
        <w:t>低</w:t>
      </w:r>
      <w:r>
        <w:rPr>
          <w:rFonts w:hint="eastAsia" w:ascii="仿宋" w:hAnsi="仿宋" w:eastAsia="仿宋" w:cs="仿宋"/>
          <w:b w:val="0"/>
          <w:bCs w:val="0"/>
          <w:color w:val="auto"/>
          <w:sz w:val="30"/>
          <w:szCs w:val="30"/>
          <w:highlight w:val="none"/>
        </w:rPr>
        <w:t>于9</w:t>
      </w:r>
      <w:r>
        <w:rPr>
          <w:rFonts w:hint="eastAsia" w:ascii="仿宋" w:hAnsi="仿宋" w:eastAsia="仿宋" w:cs="仿宋"/>
          <w:b w:val="0"/>
          <w:bCs w:val="0"/>
          <w:color w:val="auto"/>
          <w:sz w:val="30"/>
          <w:szCs w:val="30"/>
          <w:highlight w:val="none"/>
          <w:lang w:val="en-US" w:eastAsia="zh-CN"/>
        </w:rPr>
        <w:t>8</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20"/>
        </w:numPr>
        <w:kinsoku/>
        <w:wordWrap/>
        <w:overflowPunct/>
        <w:topLinePunct w:val="0"/>
        <w:autoSpaceDE/>
        <w:autoSpaceDN/>
        <w:bidi w:val="0"/>
        <w:adjustRightInd/>
        <w:snapToGrid/>
        <w:spacing w:line="500" w:lineRule="exact"/>
        <w:ind w:hanging="11"/>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根据具体情况采用以下节能方式：</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（1）根据道路的行人、车辆流量等因素实行分时分路段减灯照明；</w:t>
      </w:r>
    </w:p>
    <w:p>
      <w:pPr>
        <w:keepNext w:val="0"/>
        <w:keepLines w:val="0"/>
        <w:pageBreakBefore w:val="0"/>
        <w:widowControl w:val="0"/>
        <w:kinsoku/>
        <w:wordWrap/>
        <w:overflowPunct/>
        <w:topLinePunct w:val="0"/>
        <w:autoSpaceDE/>
        <w:autoSpaceDN/>
        <w:bidi w:val="0"/>
        <w:adjustRightInd/>
        <w:snapToGrid/>
        <w:spacing w:line="500" w:lineRule="exact"/>
        <w:ind w:firstLine="531" w:firstLineChars="177"/>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（2）定期对照明灯具进行清扫，提高照明效果。</w:t>
      </w:r>
    </w:p>
    <w:p>
      <w:pPr>
        <w:keepNext w:val="0"/>
        <w:keepLines w:val="0"/>
        <w:pageBreakBefore w:val="0"/>
        <w:widowControl w:val="0"/>
        <w:numPr>
          <w:ilvl w:val="0"/>
          <w:numId w:val="20"/>
        </w:numPr>
        <w:kinsoku/>
        <w:wordWrap/>
        <w:overflowPunct/>
        <w:topLinePunct w:val="0"/>
        <w:autoSpaceDE/>
        <w:autoSpaceDN/>
        <w:bidi w:val="0"/>
        <w:adjustRightInd/>
        <w:snapToGrid/>
        <w:spacing w:line="500" w:lineRule="exact"/>
        <w:ind w:hanging="11"/>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路灯维修人员职责</w:t>
      </w:r>
    </w:p>
    <w:p>
      <w:pPr>
        <w:keepNext w:val="0"/>
        <w:keepLines w:val="0"/>
        <w:pageBreakBefore w:val="0"/>
        <w:widowControl w:val="0"/>
        <w:kinsoku/>
        <w:wordWrap/>
        <w:overflowPunct/>
        <w:topLinePunct w:val="0"/>
        <w:autoSpaceDE/>
        <w:autoSpaceDN/>
        <w:bidi w:val="0"/>
        <w:adjustRightInd/>
        <w:snapToGrid/>
        <w:spacing w:line="500" w:lineRule="exact"/>
        <w:ind w:left="-2" w:leftChars="-1" w:firstLine="531" w:firstLineChars="177"/>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（1）路灯巡查检修工作按目的分为：</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定期性巡查维修；</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特殊性巡查检修。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（2）定期性巡查检修是根据维修路灯经验和实际，各路段范围，结合设施量、光源类别、灯型等多种因素决定，巡查检修周期规定如下：</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主干道路灯每周</w:t>
      </w:r>
      <w:r>
        <w:rPr>
          <w:rFonts w:hint="eastAsia" w:ascii="仿宋" w:hAnsi="仿宋" w:eastAsia="仿宋" w:cs="仿宋"/>
          <w:b w:val="0"/>
          <w:bCs w:val="0"/>
          <w:color w:val="auto"/>
          <w:sz w:val="30"/>
          <w:szCs w:val="30"/>
          <w:highlight w:val="none"/>
          <w:lang w:val="en-US" w:eastAsia="zh-CN"/>
        </w:rPr>
        <w:t>5</w:t>
      </w:r>
      <w:r>
        <w:rPr>
          <w:rFonts w:hint="eastAsia" w:ascii="仿宋" w:hAnsi="仿宋" w:eastAsia="仿宋" w:cs="仿宋"/>
          <w:b w:val="0"/>
          <w:bCs w:val="0"/>
          <w:color w:val="auto"/>
          <w:sz w:val="30"/>
          <w:szCs w:val="30"/>
          <w:highlight w:val="none"/>
        </w:rPr>
        <w:t>次；</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lang w:eastAsia="zh-CN"/>
        </w:rPr>
        <w:t>次干道路灯每周</w:t>
      </w:r>
      <w:r>
        <w:rPr>
          <w:rFonts w:hint="eastAsia" w:ascii="仿宋" w:hAnsi="仿宋" w:eastAsia="仿宋" w:cs="仿宋"/>
          <w:b w:val="0"/>
          <w:bCs w:val="0"/>
          <w:color w:val="auto"/>
          <w:sz w:val="30"/>
          <w:szCs w:val="30"/>
          <w:highlight w:val="none"/>
          <w:lang w:val="en-US" w:eastAsia="zh-CN"/>
        </w:rPr>
        <w:t>4次</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监控的路段不间断巡查。</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（3）特殊性巡查检修是指下列情况之一的巡查：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固定重大节日和重要的政治活动；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遇有异常自然条件（如洪涝、台风、暴雨等）；</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遇人为的破坏（如被盗、交通事故等）。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（4）巡查检修时间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定期性巡查检修是在每周一、</w:t>
      </w:r>
      <w:r>
        <w:rPr>
          <w:rFonts w:hint="eastAsia" w:ascii="仿宋" w:hAnsi="仿宋" w:eastAsia="仿宋" w:cs="仿宋"/>
          <w:b w:val="0"/>
          <w:bCs w:val="0"/>
          <w:color w:val="auto"/>
          <w:sz w:val="30"/>
          <w:szCs w:val="30"/>
          <w:highlight w:val="none"/>
          <w:lang w:eastAsia="zh-CN"/>
        </w:rPr>
        <w:t>三</w:t>
      </w:r>
      <w:r>
        <w:rPr>
          <w:rFonts w:hint="eastAsia" w:ascii="仿宋" w:hAnsi="仿宋" w:eastAsia="仿宋" w:cs="仿宋"/>
          <w:b w:val="0"/>
          <w:bCs w:val="0"/>
          <w:color w:val="auto"/>
          <w:sz w:val="30"/>
          <w:szCs w:val="30"/>
          <w:highlight w:val="none"/>
        </w:rPr>
        <w:t>、五、每晚亮灯开始，因四季天黑天亮时间差别大，具体开关灯时间由维修负责人根据季节的变化而定。</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特殊性巡查检修时间按当时工作而定。</w:t>
      </w:r>
    </w:p>
    <w:p>
      <w:pPr>
        <w:keepNext w:val="0"/>
        <w:keepLines w:val="0"/>
        <w:pageBreakBefore w:val="0"/>
        <w:widowControl w:val="0"/>
        <w:kinsoku/>
        <w:wordWrap/>
        <w:overflowPunct/>
        <w:topLinePunct w:val="0"/>
        <w:autoSpaceDE/>
        <w:autoSpaceDN/>
        <w:bidi w:val="0"/>
        <w:adjustRightInd/>
        <w:snapToGrid/>
        <w:spacing w:line="500" w:lineRule="exact"/>
        <w:ind w:left="360" w:firstLine="327" w:firstLineChars="109"/>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7、巡查检修管理</w:t>
      </w:r>
    </w:p>
    <w:p>
      <w:pPr>
        <w:keepNext w:val="0"/>
        <w:keepLines w:val="0"/>
        <w:pageBreakBefore w:val="0"/>
        <w:widowControl w:val="0"/>
        <w:kinsoku/>
        <w:wordWrap/>
        <w:overflowPunct/>
        <w:topLinePunct w:val="0"/>
        <w:autoSpaceDE/>
        <w:autoSpaceDN/>
        <w:bidi w:val="0"/>
        <w:adjustRightInd/>
        <w:snapToGrid/>
        <w:spacing w:line="500" w:lineRule="exact"/>
        <w:ind w:left="360" w:firstLine="327" w:firstLineChars="109"/>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（1）巡查检修应建立资料档案</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设施资产记录</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缺陷记录</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黑暗路段（路面照度差记录</w:t>
      </w:r>
      <w:r>
        <w:rPr>
          <w:rFonts w:hint="eastAsia" w:ascii="仿宋" w:hAnsi="仿宋" w:eastAsia="仿宋" w:cs="仿宋"/>
          <w:b w:val="0"/>
          <w:bCs w:val="0"/>
          <w:color w:val="auto"/>
          <w:sz w:val="30"/>
          <w:szCs w:val="30"/>
          <w:highlight w:val="none"/>
          <w:lang w:eastAsia="zh-CN"/>
        </w:rPr>
        <w:t>）</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特种灯电气接线图及必要档案图纸（由</w:t>
      </w:r>
      <w:r>
        <w:rPr>
          <w:rFonts w:hint="eastAsia" w:ascii="仿宋" w:hAnsi="仿宋" w:eastAsia="仿宋" w:cs="仿宋"/>
          <w:b w:val="0"/>
          <w:bCs w:val="0"/>
          <w:color w:val="auto"/>
          <w:sz w:val="30"/>
          <w:szCs w:val="30"/>
          <w:highlight w:val="none"/>
          <w:lang w:eastAsia="zh-CN"/>
        </w:rPr>
        <w:t>规建办施工</w:t>
      </w:r>
      <w:r>
        <w:rPr>
          <w:rFonts w:hint="eastAsia" w:ascii="仿宋" w:hAnsi="仿宋" w:eastAsia="仿宋" w:cs="仿宋"/>
          <w:b w:val="0"/>
          <w:bCs w:val="0"/>
          <w:color w:val="auto"/>
          <w:sz w:val="30"/>
          <w:szCs w:val="30"/>
          <w:highlight w:val="none"/>
        </w:rPr>
        <w:t>提供）</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（2）三率指标</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亮灯率：平均亮灯率不低于9</w:t>
      </w:r>
      <w:r>
        <w:rPr>
          <w:rFonts w:hint="eastAsia" w:ascii="仿宋" w:hAnsi="仿宋" w:eastAsia="仿宋" w:cs="仿宋"/>
          <w:b w:val="0"/>
          <w:bCs w:val="0"/>
          <w:color w:val="auto"/>
          <w:sz w:val="30"/>
          <w:szCs w:val="30"/>
          <w:highlight w:val="none"/>
          <w:lang w:val="en-US" w:eastAsia="zh-CN"/>
        </w:rPr>
        <w:t>8</w:t>
      </w:r>
      <w:r>
        <w:rPr>
          <w:rFonts w:hint="eastAsia" w:ascii="仿宋" w:hAnsi="仿宋" w:eastAsia="仿宋" w:cs="仿宋"/>
          <w:b w:val="0"/>
          <w:bCs w:val="0"/>
          <w:color w:val="auto"/>
          <w:sz w:val="30"/>
          <w:szCs w:val="30"/>
          <w:highlight w:val="none"/>
        </w:rPr>
        <w:t>%，重大节日和政治活动主干道不低于</w:t>
      </w:r>
      <w:r>
        <w:rPr>
          <w:rFonts w:hint="eastAsia" w:ascii="仿宋" w:hAnsi="仿宋" w:eastAsia="仿宋" w:cs="仿宋"/>
          <w:b w:val="0"/>
          <w:bCs w:val="0"/>
          <w:color w:val="auto"/>
          <w:sz w:val="30"/>
          <w:szCs w:val="30"/>
          <w:highlight w:val="none"/>
          <w:lang w:val="en-US" w:eastAsia="zh-CN"/>
        </w:rPr>
        <w:t>100</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设施完好率：</w:t>
      </w:r>
      <w:r>
        <w:rPr>
          <w:rFonts w:hint="eastAsia" w:ascii="仿宋" w:hAnsi="仿宋" w:eastAsia="仿宋" w:cs="仿宋"/>
          <w:b w:val="0"/>
          <w:bCs w:val="0"/>
          <w:color w:val="auto"/>
          <w:sz w:val="30"/>
          <w:szCs w:val="30"/>
          <w:highlight w:val="none"/>
          <w:lang w:val="en-US" w:eastAsia="zh-CN"/>
        </w:rPr>
        <w:t>98</w:t>
      </w:r>
      <w:r>
        <w:rPr>
          <w:rFonts w:hint="eastAsia" w:ascii="仿宋" w:hAnsi="仿宋" w:eastAsia="仿宋" w:cs="仿宋"/>
          <w:b w:val="0"/>
          <w:bCs w:val="0"/>
          <w:color w:val="auto"/>
          <w:sz w:val="30"/>
          <w:szCs w:val="30"/>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lang w:val="en-US" w:eastAsia="zh-CN"/>
        </w:rPr>
      </w:pPr>
      <w:r>
        <w:rPr>
          <w:rFonts w:hint="eastAsia" w:ascii="仿宋" w:hAnsi="仿宋" w:eastAsia="仿宋" w:cs="仿宋"/>
          <w:b w:val="0"/>
          <w:bCs w:val="0"/>
          <w:color w:val="auto"/>
          <w:sz w:val="30"/>
          <w:szCs w:val="30"/>
          <w:highlight w:val="none"/>
        </w:rPr>
        <w:t>及时修复率：</w:t>
      </w:r>
      <w:r>
        <w:rPr>
          <w:rFonts w:hint="eastAsia" w:ascii="仿宋" w:hAnsi="仿宋" w:eastAsia="仿宋" w:cs="仿宋"/>
          <w:b w:val="0"/>
          <w:bCs w:val="0"/>
          <w:color w:val="auto"/>
          <w:sz w:val="30"/>
          <w:szCs w:val="30"/>
          <w:highlight w:val="none"/>
          <w:lang w:val="en-US" w:eastAsia="zh-CN"/>
        </w:rPr>
        <w:t>100%</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（Ⅰ）灯具四件头（灯泡、镇流器、触发器、电容）故障1个工作日修复。</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（Ⅱ）常规线路路障2个工作日内修复。</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（Ⅲ）遇有线路设施被盗或自然灾害损坏，根据实际情况尽快修复。</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（Ⅳ）重大节日、政治活动，立即组织修复。</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（Ⅴ）对危及人身、交通安全的路灯设施，一经发现，立即组织处理，尽快修复。</w:t>
      </w:r>
    </w:p>
    <w:p>
      <w:pPr>
        <w:keepNext w:val="0"/>
        <w:keepLines w:val="0"/>
        <w:pageBreakBefore w:val="0"/>
        <w:widowControl w:val="0"/>
        <w:kinsoku/>
        <w:wordWrap/>
        <w:overflowPunct/>
        <w:topLinePunct w:val="0"/>
        <w:autoSpaceDE/>
        <w:autoSpaceDN/>
        <w:bidi w:val="0"/>
        <w:adjustRightInd/>
        <w:snapToGrid/>
        <w:spacing w:line="500" w:lineRule="exact"/>
        <w:ind w:firstLine="738" w:firstLineChars="246"/>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（三） 巡查检修内容</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1、路灯的巡查，一般在晚上进行，有下列情况之一引起灭灯的，可以立即维修的需当天现场完成，不能完成的需第二天完成修理，如：</w:t>
      </w:r>
    </w:p>
    <w:p>
      <w:pPr>
        <w:keepNext w:val="0"/>
        <w:keepLines w:val="0"/>
        <w:pageBreakBefore w:val="0"/>
        <w:widowControl w:val="0"/>
        <w:kinsoku/>
        <w:wordWrap/>
        <w:overflowPunct/>
        <w:topLinePunct w:val="0"/>
        <w:autoSpaceDE/>
        <w:autoSpaceDN/>
        <w:bidi w:val="0"/>
        <w:adjustRightInd/>
        <w:snapToGrid/>
        <w:spacing w:line="500" w:lineRule="exact"/>
        <w:ind w:left="360" w:firstLine="459" w:firstLineChars="153"/>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（1）灯泡寿命终了或管压过高形成偷停的灯；</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（2）打泡或炸泡引起玻壳损坏，只剩灯芯或灯头；</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（3）灯的电源引线松脱，或保险丝烧断等。</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（4）镇流器损坏、被盗或镇流器超温、噪音异常；</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（5）灯头灯泡松动或照明方向不正；</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（6）灯具灯臂移位；</w:t>
      </w:r>
    </w:p>
    <w:p>
      <w:pPr>
        <w:keepNext w:val="0"/>
        <w:keepLines w:val="0"/>
        <w:pageBreakBefore w:val="0"/>
        <w:widowControl w:val="0"/>
        <w:kinsoku/>
        <w:wordWrap/>
        <w:overflowPunct/>
        <w:topLinePunct w:val="0"/>
        <w:autoSpaceDE/>
        <w:autoSpaceDN/>
        <w:bidi w:val="0"/>
        <w:adjustRightInd/>
        <w:snapToGrid/>
        <w:spacing w:line="500" w:lineRule="exact"/>
        <w:ind w:firstLine="900" w:firstLineChars="3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（7）单灯、补偿电容器损坏应及时更换，不得省掉电容运行；</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（8）触发器失效或工作不稳定；</w:t>
      </w:r>
    </w:p>
    <w:p>
      <w:pPr>
        <w:keepNext w:val="0"/>
        <w:keepLines w:val="0"/>
        <w:pageBreakBefore w:val="0"/>
        <w:widowControl w:val="0"/>
        <w:kinsoku/>
        <w:wordWrap/>
        <w:overflowPunct/>
        <w:topLinePunct w:val="0"/>
        <w:autoSpaceDE/>
        <w:autoSpaceDN/>
        <w:bidi w:val="0"/>
        <w:adjustRightInd/>
        <w:snapToGrid/>
        <w:spacing w:line="500" w:lineRule="exact"/>
        <w:ind w:firstLine="900" w:firstLineChars="3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（9）变压器低压保险、控制箱保险熔断应及时更换，控制箱内的触发器是否接触良好，时钟运行是否正常。</w:t>
      </w:r>
    </w:p>
    <w:p>
      <w:pPr>
        <w:keepNext w:val="0"/>
        <w:keepLines w:val="0"/>
        <w:pageBreakBefore w:val="0"/>
        <w:widowControl w:val="0"/>
        <w:kinsoku/>
        <w:wordWrap/>
        <w:overflowPunct/>
        <w:topLinePunct w:val="0"/>
        <w:autoSpaceDE/>
        <w:autoSpaceDN/>
        <w:bidi w:val="0"/>
        <w:adjustRightInd/>
        <w:snapToGrid/>
        <w:spacing w:line="500" w:lineRule="exact"/>
        <w:ind w:left="359" w:leftChars="171" w:firstLine="450" w:firstLineChars="15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（10）每次修灯或时隔半年对灯具清扫一次。</w:t>
      </w:r>
    </w:p>
    <w:p>
      <w:pPr>
        <w:keepNext w:val="0"/>
        <w:keepLines w:val="0"/>
        <w:pageBreakBefore w:val="0"/>
        <w:widowControl w:val="0"/>
        <w:kinsoku/>
        <w:wordWrap/>
        <w:overflowPunct/>
        <w:topLinePunct w:val="0"/>
        <w:autoSpaceDE/>
        <w:autoSpaceDN/>
        <w:bidi w:val="0"/>
        <w:adjustRightInd/>
        <w:snapToGrid/>
        <w:spacing w:line="500" w:lineRule="exact"/>
        <w:ind w:left="360" w:firstLine="591" w:firstLineChars="197"/>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2、路灯杆的巡查检修</w:t>
      </w:r>
    </w:p>
    <w:p>
      <w:pPr>
        <w:keepNext w:val="0"/>
        <w:keepLines w:val="0"/>
        <w:pageBreakBefore w:val="0"/>
        <w:widowControl w:val="0"/>
        <w:kinsoku/>
        <w:wordWrap/>
        <w:overflowPunct/>
        <w:topLinePunct w:val="0"/>
        <w:autoSpaceDE/>
        <w:autoSpaceDN/>
        <w:bidi w:val="0"/>
        <w:adjustRightInd/>
        <w:snapToGrid/>
        <w:spacing w:line="500" w:lineRule="exact"/>
        <w:ind w:left="360" w:firstLine="591" w:firstLineChars="197"/>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（1）路灯专用电杆（含水泥杆、金属杆）</w:t>
      </w:r>
    </w:p>
    <w:p>
      <w:pPr>
        <w:keepNext w:val="0"/>
        <w:keepLines w:val="0"/>
        <w:pageBreakBefore w:val="0"/>
        <w:widowControl w:val="0"/>
        <w:numPr>
          <w:ilvl w:val="0"/>
          <w:numId w:val="21"/>
        </w:numPr>
        <w:kinsoku/>
        <w:wordWrap/>
        <w:overflowPunct/>
        <w:topLinePunct w:val="0"/>
        <w:autoSpaceDE/>
        <w:autoSpaceDN/>
        <w:bidi w:val="0"/>
        <w:adjustRightInd/>
        <w:snapToGrid/>
        <w:spacing w:line="500" w:lineRule="exact"/>
        <w:ind w:left="142"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杆身是否倾斜、被撞、杆基有否下沉或变形现象，如有以上情况，应及时处理并逐级报告。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水泥杆如有露筋、裂纹、掉块现象应及时报告。</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未经允许严禁在路灯杆上牵挂广告牌或横幅，一经发现即予拆除。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640" w:leftChars="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每年对金属电杆的接地电阻测试一次，接地电阻不大于4Ω。</w:t>
      </w:r>
    </w:p>
    <w:p>
      <w:pPr>
        <w:keepNext w:val="0"/>
        <w:keepLines w:val="0"/>
        <w:pageBreakBefore w:val="0"/>
        <w:widowControl w:val="0"/>
        <w:kinsoku/>
        <w:wordWrap/>
        <w:overflowPunct/>
        <w:topLinePunct w:val="0"/>
        <w:autoSpaceDE/>
        <w:autoSpaceDN/>
        <w:bidi w:val="0"/>
        <w:adjustRightInd/>
        <w:snapToGrid/>
        <w:spacing w:line="500" w:lineRule="exact"/>
        <w:ind w:firstLine="64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（2）路灯共用杆发现问题时，属于我们管辖范围的，应及时处理，不属于我们管辖范围的，应及时报告。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3、路灯架空线及横担检修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（1）横担抱箍的螺栓螺母有无松动，脱离现象；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（2）横担是否平直、转向；</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（3）瓷瓶有无放电闪烁痕迹、裂纹、硬物撞伤、表面是否清洁；</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（4）瓷瓶螺栓有否松脱、歪斜；</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（5）导线有无断股、烧伤；</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（6）扎线有无松动、拉断；</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（7）导线接头是否良好。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4、专用变压器的巡查检修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（1）油位、油色是否正常，有无漏洞现象；</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（2）声音是否正常，有无噪音及异响；</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（3）高低压瓷管是否清洁，有无放电闪烁和裂纹；</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（4）低压中点接地线是否良好，变压器外壳是否接地；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（5）其他辅助设备高压令克、避雷器、低压保险、闸刀是否完好；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（6）变压器上有无搭落的树枝、金属等杂物；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（7）每年对变压器接地电阻测试一次，接地电阻不得大于4Ω。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5、地下电缆的巡查检修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（1）地下电缆路径上的路面是否正常，有无挖掘痕迹，如有施工单位施工，应提醒注意，并加强巡视；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（2）地缆线路上不得栽种树木，堆置重物、排泄化工污物、汽油、机油易燃物或埋设任何东西等。</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（3）检查电缆有无破损，接头有否过热及烧蚀情况；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（4）低压电缆绝缘电阻用500伏摇表测量，绝缘电阻值必须在0.5MΩ以上。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6、高杆灯的巡查检修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有高杆灯的小组每周一、五晚上巡灯，随时掌握半夜及早上亮灯、熄灯情况，把高杆灯作为重要巡查项目，保证高杆灯按时亮灯、按时熄灯，发现有整座灯不亮、不熄异常故障，要及时处理，组织抢修，尽快恢复正常；</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（2）每周对杆头配电箱检查一次，查检箱体、箱门有否受损，检查箱内各开关接头及电器是否良好，各电缆联接是否良好，对每座有40%不亮的灯泡要更换处理；</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每六个月检查内部减速机构、电缆、插头、钢丝绳等设备是否良好，清除杂物。对升降机构进行升降操作和保养，清洁机构积污，如润滑油，保持减速机构和传动机构灵活及牵引钢丝绳的良好状态，更换不亮灯泡，清扫灯罩。</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（4）每2年对灯杆和地脚螺丝的金属防腐蚀情况作二次评估，对有锈蚀的地方，根据锈蚀情况，进行有效的防锈处理；对接地电阻进行一次测试，使接地电阻不大于4Ω，确保高杆灯的可靠强度和安全运行；</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（5）对以上检修的情况，做好记录存档。</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7、配电箱（室）的巡查检修</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（1）维修人员应熟悉掌握配电箱（室）设施，运行方式、控制方式、变压器和配盘供电容量及运行状况；</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（2）配电箱（室）保持清洁、明亮，有防止小动物窜入的有效措施。箱（室）是否漏雨积水，门窗齐全、电缆等设施齐全有效。</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（3）开关断合标志、指示灯指示正确、空气开关、真空开关、磁吸开关、灭弧罩完整无烧痕，保险管完整，熔断丝工作正常，内部无响声；</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（4）避雷器外壳无破损裂纹，内部无异声，接地良好；</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textAlignment w:val="auto"/>
        <w:rPr>
          <w:rFonts w:hint="eastAsia" w:ascii="仿宋" w:hAnsi="仿宋" w:eastAsia="仿宋" w:cs="仿宋"/>
          <w:b w:val="0"/>
          <w:bCs w:val="0"/>
          <w:color w:val="auto"/>
          <w:sz w:val="30"/>
          <w:szCs w:val="30"/>
          <w:highlight w:val="none"/>
        </w:rPr>
      </w:pPr>
      <w:r>
        <w:rPr>
          <w:rFonts w:hint="eastAsia" w:ascii="仿宋" w:hAnsi="仿宋" w:eastAsia="仿宋" w:cs="仿宋"/>
          <w:b w:val="0"/>
          <w:bCs w:val="0"/>
          <w:color w:val="auto"/>
          <w:sz w:val="30"/>
          <w:szCs w:val="30"/>
          <w:highlight w:val="none"/>
        </w:rPr>
        <w:t>（5）电缆绝缘良好，接头无过热、烧焦等现象。</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0"/>
          <w:szCs w:val="30"/>
          <w:highlight w:val="none"/>
        </w:rPr>
      </w:pPr>
    </w:p>
    <w:p>
      <w:pPr>
        <w:keepNext w:val="0"/>
        <w:keepLines w:val="0"/>
        <w:pageBreakBefore/>
        <w:widowControl w:val="0"/>
        <w:kinsoku/>
        <w:wordWrap/>
        <w:overflowPunct/>
        <w:topLinePunct w:val="0"/>
        <w:autoSpaceDE/>
        <w:autoSpaceDN/>
        <w:bidi w:val="0"/>
        <w:adjustRightInd/>
        <w:snapToGrid/>
        <w:jc w:val="center"/>
        <w:textAlignment w:val="auto"/>
        <w:rPr>
          <w:rFonts w:hint="eastAsia"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8</w:t>
      </w:r>
      <w:r>
        <w:rPr>
          <w:rFonts w:hint="eastAsia" w:ascii="宋体" w:hAnsi="宋体" w:eastAsia="宋体" w:cs="Times New Roman"/>
          <w:b/>
          <w:color w:val="auto"/>
          <w:sz w:val="32"/>
          <w:szCs w:val="32"/>
          <w:highlight w:val="none"/>
          <w:lang w:val="en-US" w:eastAsia="zh-CN"/>
        </w:rPr>
        <w:t>：东阳市横店镇人民政府路灯养护考核实施细则</w:t>
      </w:r>
    </w:p>
    <w:p>
      <w:pPr>
        <w:spacing w:line="400" w:lineRule="exact"/>
        <w:ind w:firstLine="480" w:firstLineChars="200"/>
        <w:jc w:val="left"/>
        <w:rPr>
          <w:rFonts w:hint="eastAsia" w:ascii="宋体" w:hAnsi="宋体"/>
          <w:color w:val="auto"/>
          <w:sz w:val="24"/>
          <w:szCs w:val="24"/>
          <w:highlight w:val="none"/>
        </w:rPr>
      </w:pPr>
      <w:r>
        <w:rPr>
          <w:rFonts w:hint="eastAsia" w:ascii="宋体" w:hAnsi="宋体"/>
          <w:color w:val="auto"/>
          <w:sz w:val="24"/>
          <w:szCs w:val="24"/>
          <w:highlight w:val="none"/>
          <w:lang w:eastAsia="zh-CN"/>
        </w:rPr>
        <w:t>考核路段</w:t>
      </w:r>
      <w:r>
        <w:rPr>
          <w:rFonts w:hint="eastAsia" w:ascii="宋体" w:hAnsi="宋体"/>
          <w:color w:val="auto"/>
          <w:sz w:val="24"/>
          <w:szCs w:val="24"/>
          <w:highlight w:val="none"/>
        </w:rPr>
        <w:t xml:space="preserve">：                              </w:t>
      </w:r>
    </w:p>
    <w:tbl>
      <w:tblPr>
        <w:tblStyle w:val="23"/>
        <w:tblpPr w:leftFromText="180" w:rightFromText="180" w:vertAnchor="text" w:horzAnchor="margin" w:tblpXSpec="center" w:tblpY="15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381"/>
        <w:gridCol w:w="5071"/>
        <w:gridCol w:w="955"/>
        <w:gridCol w:w="321"/>
        <w:gridCol w:w="752"/>
        <w:gridCol w:w="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83" w:type="pct"/>
            <w:noWrap w:val="0"/>
            <w:vAlign w:val="top"/>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项目</w:t>
            </w:r>
          </w:p>
        </w:tc>
        <w:tc>
          <w:tcPr>
            <w:tcW w:w="3479" w:type="pct"/>
            <w:gridSpan w:val="4"/>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考核评分办法</w:t>
            </w:r>
          </w:p>
        </w:tc>
        <w:tc>
          <w:tcPr>
            <w:tcW w:w="389" w:type="pct"/>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扣分</w:t>
            </w:r>
          </w:p>
        </w:tc>
        <w:tc>
          <w:tcPr>
            <w:tcW w:w="447" w:type="pct"/>
            <w:noWrap w:val="0"/>
            <w:vAlign w:val="center"/>
          </w:tcPr>
          <w:p>
            <w:pPr>
              <w:spacing w:line="4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83" w:type="pct"/>
            <w:vMerge w:val="restart"/>
            <w:noWrap w:val="0"/>
            <w:vAlign w:val="center"/>
          </w:tcPr>
          <w:p>
            <w:pPr>
              <w:spacing w:line="300" w:lineRule="exact"/>
              <w:jc w:val="center"/>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灯</w:t>
            </w:r>
          </w:p>
          <w:p>
            <w:pPr>
              <w:spacing w:line="300" w:lineRule="exact"/>
              <w:jc w:val="center"/>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杆</w:t>
            </w:r>
          </w:p>
          <w:p>
            <w:pPr>
              <w:spacing w:line="300" w:lineRule="exact"/>
              <w:jc w:val="center"/>
              <w:rPr>
                <w:rFonts w:hint="eastAsia" w:ascii="宋体" w:hAnsi="宋体"/>
                <w:b/>
                <w:color w:val="auto"/>
                <w:sz w:val="21"/>
                <w:szCs w:val="21"/>
                <w:highlight w:val="none"/>
                <w:lang w:eastAsia="zh-CN"/>
              </w:rPr>
            </w:pPr>
            <w:r>
              <w:rPr>
                <w:rFonts w:hint="eastAsia" w:ascii="宋体" w:hAnsi="宋体"/>
                <w:b/>
                <w:color w:val="auto"/>
                <w:sz w:val="21"/>
                <w:szCs w:val="21"/>
                <w:highlight w:val="none"/>
                <w:lang w:eastAsia="zh-CN"/>
              </w:rPr>
              <w:t>管</w:t>
            </w:r>
          </w:p>
          <w:p>
            <w:pPr>
              <w:spacing w:line="300" w:lineRule="exact"/>
              <w:jc w:val="center"/>
              <w:rPr>
                <w:rFonts w:hint="eastAsia" w:ascii="宋体" w:hAnsi="宋体" w:eastAsia="宋体"/>
                <w:color w:val="auto"/>
                <w:sz w:val="21"/>
                <w:szCs w:val="21"/>
                <w:highlight w:val="none"/>
                <w:lang w:eastAsia="zh-CN"/>
              </w:rPr>
            </w:pPr>
            <w:r>
              <w:rPr>
                <w:rFonts w:hint="eastAsia" w:ascii="宋体" w:hAnsi="宋体"/>
                <w:b/>
                <w:color w:val="auto"/>
                <w:sz w:val="21"/>
                <w:szCs w:val="21"/>
                <w:highlight w:val="none"/>
                <w:lang w:eastAsia="zh-CN"/>
              </w:rPr>
              <w:t>理</w:t>
            </w: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1、发现</w:t>
            </w:r>
            <w:r>
              <w:rPr>
                <w:rFonts w:hint="eastAsia" w:ascii="宋体" w:hAnsi="宋体"/>
                <w:color w:val="auto"/>
                <w:sz w:val="21"/>
                <w:szCs w:val="21"/>
                <w:highlight w:val="none"/>
                <w:lang w:eastAsia="zh-CN"/>
              </w:rPr>
              <w:t>路灯杆倾斜，每次扣</w:t>
            </w:r>
            <w:r>
              <w:rPr>
                <w:rFonts w:hint="eastAsia" w:ascii="宋体" w:hAnsi="宋体"/>
                <w:color w:val="auto"/>
                <w:sz w:val="21"/>
                <w:szCs w:val="21"/>
                <w:highlight w:val="none"/>
                <w:lang w:val="en-US" w:eastAsia="zh-CN"/>
              </w:rPr>
              <w:t>0.1分，三天之内未整改的扣0.5分一根</w:t>
            </w:r>
            <w:r>
              <w:rPr>
                <w:rFonts w:hint="eastAsia" w:ascii="宋体" w:hAnsi="宋体"/>
                <w:color w:val="auto"/>
                <w:sz w:val="21"/>
                <w:szCs w:val="21"/>
                <w:highlight w:val="none"/>
              </w:rPr>
              <w:t>。</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83" w:type="pct"/>
            <w:vMerge w:val="continue"/>
            <w:noWrap w:val="0"/>
            <w:vAlign w:val="top"/>
          </w:tcPr>
          <w:p>
            <w:pPr>
              <w:spacing w:line="300" w:lineRule="exact"/>
              <w:rPr>
                <w:rFonts w:hint="eastAsia" w:ascii="宋体" w:hAnsi="宋体"/>
                <w:b/>
                <w:color w:val="auto"/>
                <w:sz w:val="21"/>
                <w:szCs w:val="21"/>
                <w:highlight w:val="none"/>
              </w:rPr>
            </w:pPr>
          </w:p>
        </w:tc>
        <w:tc>
          <w:tcPr>
            <w:tcW w:w="3479" w:type="pct"/>
            <w:gridSpan w:val="4"/>
            <w:noWrap w:val="0"/>
            <w:vAlign w:val="center"/>
          </w:tcPr>
          <w:p>
            <w:pPr>
              <w:spacing w:line="30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2每条街亮灯率少于98%的，第一盏扣0.1分，第二盏扣0.2分，以此类推。超过5盏不亮的，第六盏起扣0.8分。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683" w:type="pct"/>
            <w:vMerge w:val="continue"/>
            <w:noWrap w:val="0"/>
            <w:vAlign w:val="top"/>
          </w:tcPr>
          <w:p>
            <w:pPr>
              <w:spacing w:line="300" w:lineRule="exact"/>
              <w:rPr>
                <w:rFonts w:hint="eastAsia" w:ascii="宋体" w:hAnsi="宋体"/>
                <w:color w:val="auto"/>
                <w:sz w:val="21"/>
                <w:szCs w:val="21"/>
                <w:highlight w:val="none"/>
              </w:rPr>
            </w:pPr>
          </w:p>
        </w:tc>
        <w:tc>
          <w:tcPr>
            <w:tcW w:w="3479" w:type="pct"/>
            <w:gridSpan w:val="4"/>
            <w:noWrap w:val="0"/>
            <w:vAlign w:val="center"/>
          </w:tcPr>
          <w:p>
            <w:pPr>
              <w:spacing w:line="30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lang w:val="en-US" w:eastAsia="zh-CN"/>
              </w:rPr>
              <w:t>3、灯杆检修门没有关好或缺失的，每处扣0.1分。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83" w:type="pct"/>
            <w:vMerge w:val="continue"/>
            <w:noWrap w:val="0"/>
            <w:vAlign w:val="top"/>
          </w:tcPr>
          <w:p>
            <w:pPr>
              <w:spacing w:line="300" w:lineRule="exact"/>
              <w:rPr>
                <w:rFonts w:hint="eastAsia" w:ascii="宋体" w:hAnsi="宋体"/>
                <w:color w:val="auto"/>
                <w:sz w:val="21"/>
                <w:szCs w:val="21"/>
                <w:highlight w:val="none"/>
              </w:rPr>
            </w:pPr>
          </w:p>
        </w:tc>
        <w:tc>
          <w:tcPr>
            <w:tcW w:w="3479" w:type="pct"/>
            <w:gridSpan w:val="4"/>
            <w:noWrap w:val="0"/>
            <w:vAlign w:val="center"/>
          </w:tcPr>
          <w:p>
            <w:pPr>
              <w:rPr>
                <w:rFonts w:hint="default" w:ascii="宋体" w:hAnsi="宋体" w:eastAsia="宋体" w:cs="宋体"/>
                <w:color w:val="auto"/>
                <w:kern w:val="0"/>
                <w:sz w:val="21"/>
                <w:szCs w:val="21"/>
                <w:highlight w:val="none"/>
                <w:lang w:val="en-US" w:eastAsia="zh-CN"/>
              </w:rPr>
            </w:pPr>
            <w:r>
              <w:rPr>
                <w:rFonts w:hint="eastAsia" w:ascii="宋体" w:hAnsi="宋体"/>
                <w:color w:val="auto"/>
                <w:sz w:val="21"/>
                <w:szCs w:val="21"/>
                <w:highlight w:val="none"/>
                <w:lang w:val="en-US" w:eastAsia="zh-CN"/>
              </w:rPr>
              <w:t>4缺失灯杆七天之内未按装回去的，每处扣0.2分。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83" w:type="pct"/>
            <w:vMerge w:val="continue"/>
            <w:noWrap w:val="0"/>
            <w:vAlign w:val="top"/>
          </w:tcPr>
          <w:p>
            <w:pPr>
              <w:spacing w:line="300" w:lineRule="exact"/>
              <w:rPr>
                <w:rFonts w:hint="eastAsia" w:ascii="宋体" w:hAnsi="宋体"/>
                <w:color w:val="auto"/>
                <w:sz w:val="21"/>
                <w:szCs w:val="21"/>
                <w:highlight w:val="none"/>
              </w:rPr>
            </w:pPr>
          </w:p>
        </w:tc>
        <w:tc>
          <w:tcPr>
            <w:tcW w:w="3479" w:type="pct"/>
            <w:gridSpan w:val="4"/>
            <w:noWrap w:val="0"/>
            <w:vAlign w:val="center"/>
          </w:tcPr>
          <w:p>
            <w:pPr>
              <w:spacing w:line="300" w:lineRule="exact"/>
              <w:rPr>
                <w:rFonts w:hint="default" w:ascii="宋体" w:hAnsi="宋体" w:eastAsia="宋体"/>
                <w:b/>
                <w:color w:val="auto"/>
                <w:sz w:val="21"/>
                <w:szCs w:val="21"/>
                <w:highlight w:val="none"/>
                <w:lang w:val="en-US" w:eastAsia="zh-CN"/>
              </w:rPr>
            </w:pPr>
            <w:r>
              <w:rPr>
                <w:rFonts w:hint="eastAsia" w:ascii="宋体" w:hAnsi="宋体"/>
                <w:color w:val="auto"/>
                <w:sz w:val="21"/>
                <w:szCs w:val="21"/>
                <w:highlight w:val="none"/>
              </w:rPr>
              <w:t>5、</w:t>
            </w:r>
            <w:r>
              <w:rPr>
                <w:rFonts w:hint="eastAsia" w:ascii="宋体" w:hAnsi="宋体"/>
                <w:color w:val="auto"/>
                <w:sz w:val="21"/>
                <w:szCs w:val="21"/>
                <w:highlight w:val="none"/>
                <w:lang w:eastAsia="zh-CN"/>
              </w:rPr>
              <w:t>未按照养护办法进行每天巡查的，每发现一次扣</w:t>
            </w:r>
            <w:r>
              <w:rPr>
                <w:rFonts w:hint="eastAsia" w:ascii="宋体" w:hAnsi="宋体"/>
                <w:color w:val="auto"/>
                <w:sz w:val="21"/>
                <w:szCs w:val="21"/>
                <w:highlight w:val="none"/>
                <w:lang w:val="en-US" w:eastAsia="zh-CN"/>
              </w:rPr>
              <w:t>0.2分，有重大任务和活动的，未按采购人要求做好巡查的，每次扣1分。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683" w:type="pct"/>
            <w:vMerge w:val="continue"/>
            <w:noWrap w:val="0"/>
            <w:vAlign w:val="top"/>
          </w:tcPr>
          <w:p>
            <w:pPr>
              <w:spacing w:line="300" w:lineRule="exact"/>
              <w:rPr>
                <w:rFonts w:hint="eastAsia" w:ascii="宋体" w:hAnsi="宋体"/>
                <w:color w:val="auto"/>
                <w:sz w:val="21"/>
                <w:szCs w:val="21"/>
                <w:highlight w:val="none"/>
              </w:rPr>
            </w:pPr>
          </w:p>
        </w:tc>
        <w:tc>
          <w:tcPr>
            <w:tcW w:w="3479" w:type="pct"/>
            <w:gridSpan w:val="4"/>
            <w:noWrap w:val="0"/>
            <w:vAlign w:val="center"/>
          </w:tcPr>
          <w:p>
            <w:pPr>
              <w:spacing w:line="30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6、</w:t>
            </w:r>
            <w:r>
              <w:rPr>
                <w:rFonts w:hint="eastAsia" w:ascii="宋体" w:hAnsi="宋体"/>
                <w:color w:val="auto"/>
                <w:sz w:val="21"/>
                <w:szCs w:val="21"/>
                <w:highlight w:val="none"/>
                <w:lang w:eastAsia="zh-CN"/>
              </w:rPr>
              <w:t>中标人未经采购人允许，私自移动灯杆的，每发现一处，扣</w:t>
            </w:r>
            <w:r>
              <w:rPr>
                <w:rFonts w:hint="eastAsia" w:ascii="宋体" w:hAnsi="宋体"/>
                <w:color w:val="auto"/>
                <w:sz w:val="21"/>
                <w:szCs w:val="21"/>
                <w:highlight w:val="none"/>
                <w:lang w:val="en-US" w:eastAsia="zh-CN"/>
              </w:rPr>
              <w:t>5分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683" w:type="pct"/>
            <w:vMerge w:val="continue"/>
            <w:noWrap w:val="0"/>
            <w:vAlign w:val="top"/>
          </w:tcPr>
          <w:p>
            <w:pPr>
              <w:spacing w:line="300" w:lineRule="exact"/>
              <w:rPr>
                <w:rFonts w:hint="eastAsia" w:ascii="宋体" w:hAnsi="宋体"/>
                <w:color w:val="auto"/>
                <w:sz w:val="21"/>
                <w:szCs w:val="21"/>
                <w:highlight w:val="none"/>
              </w:rPr>
            </w:pPr>
          </w:p>
        </w:tc>
        <w:tc>
          <w:tcPr>
            <w:tcW w:w="3479" w:type="pct"/>
            <w:gridSpan w:val="4"/>
            <w:noWrap w:val="0"/>
            <w:vAlign w:val="center"/>
          </w:tcPr>
          <w:p>
            <w:pPr>
              <w:spacing w:line="30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7</w:t>
            </w:r>
            <w:r>
              <w:rPr>
                <w:rFonts w:hint="eastAsia" w:ascii="宋体" w:hAnsi="宋体"/>
                <w:color w:val="auto"/>
                <w:sz w:val="21"/>
                <w:szCs w:val="21"/>
                <w:highlight w:val="none"/>
                <w:lang w:eastAsia="zh-CN"/>
              </w:rPr>
              <w:t>、灯杆上有牛皮癣的，能处理的要及时处理掉。一条街发现</w:t>
            </w:r>
            <w:r>
              <w:rPr>
                <w:rFonts w:hint="eastAsia" w:ascii="宋体" w:hAnsi="宋体"/>
                <w:color w:val="auto"/>
                <w:sz w:val="21"/>
                <w:szCs w:val="21"/>
                <w:highlight w:val="none"/>
                <w:lang w:val="en-US" w:eastAsia="zh-CN"/>
              </w:rPr>
              <w:t>10处以上的，扣0.5分。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683" w:type="pct"/>
            <w:vMerge w:val="restart"/>
            <w:noWrap w:val="0"/>
            <w:vAlign w:val="center"/>
          </w:tcPr>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安</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全</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管</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理</w:t>
            </w:r>
          </w:p>
        </w:tc>
        <w:tc>
          <w:tcPr>
            <w:tcW w:w="3479" w:type="pct"/>
            <w:gridSpan w:val="4"/>
            <w:noWrap w:val="0"/>
            <w:vAlign w:val="center"/>
          </w:tcPr>
          <w:p>
            <w:pPr>
              <w:spacing w:line="300" w:lineRule="exact"/>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w:t>
            </w:r>
            <w:r>
              <w:rPr>
                <w:rFonts w:hint="eastAsia" w:ascii="宋体" w:hAnsi="宋体"/>
                <w:color w:val="auto"/>
                <w:sz w:val="21"/>
                <w:szCs w:val="21"/>
                <w:highlight w:val="none"/>
                <w:lang w:eastAsia="zh-CN"/>
              </w:rPr>
              <w:t>灯杆维修期间未按照安全技术要求设置安全警示牌或隔离栏的，发现一起扣</w:t>
            </w:r>
            <w:r>
              <w:rPr>
                <w:rFonts w:hint="eastAsia" w:ascii="宋体" w:hAnsi="宋体"/>
                <w:color w:val="auto"/>
                <w:sz w:val="21"/>
                <w:szCs w:val="21"/>
                <w:highlight w:val="none"/>
                <w:lang w:val="en-US" w:eastAsia="zh-CN"/>
              </w:rPr>
              <w:t>0.2分。施工人员未配戴头盔的，发现一人扣0.2分，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683" w:type="pct"/>
            <w:vMerge w:val="continue"/>
            <w:noWrap w:val="0"/>
            <w:vAlign w:val="center"/>
          </w:tcPr>
          <w:p>
            <w:pPr>
              <w:spacing w:line="300" w:lineRule="exact"/>
              <w:jc w:val="center"/>
              <w:rPr>
                <w:rFonts w:hint="eastAsia" w:ascii="宋体" w:hAnsi="宋体"/>
                <w:color w:val="auto"/>
                <w:sz w:val="21"/>
                <w:szCs w:val="21"/>
                <w:highlight w:val="none"/>
              </w:rPr>
            </w:pP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cs="Arial"/>
                <w:color w:val="auto"/>
                <w:sz w:val="21"/>
                <w:szCs w:val="21"/>
                <w:highlight w:val="none"/>
              </w:rPr>
              <w:t>没有安全生产管理制度的扣</w:t>
            </w:r>
            <w:r>
              <w:rPr>
                <w:rFonts w:hint="eastAsia" w:ascii="宋体" w:hAnsi="宋体" w:cs="Arial"/>
                <w:color w:val="auto"/>
                <w:sz w:val="21"/>
                <w:szCs w:val="21"/>
                <w:highlight w:val="none"/>
                <w:lang w:val="en-US" w:eastAsia="zh-CN"/>
              </w:rPr>
              <w:t>0.5-3</w:t>
            </w:r>
            <w:r>
              <w:rPr>
                <w:rFonts w:hint="eastAsia" w:ascii="宋体" w:hAnsi="宋体" w:cs="Arial"/>
                <w:color w:val="auto"/>
                <w:sz w:val="21"/>
                <w:szCs w:val="21"/>
                <w:highlight w:val="none"/>
              </w:rPr>
              <w:t>分；没有安全生产台帐的扣</w:t>
            </w:r>
            <w:r>
              <w:rPr>
                <w:rFonts w:hint="eastAsia" w:ascii="宋体" w:hAnsi="宋体" w:cs="Arial"/>
                <w:color w:val="auto"/>
                <w:sz w:val="21"/>
                <w:szCs w:val="21"/>
                <w:highlight w:val="none"/>
                <w:lang w:val="en-US" w:eastAsia="zh-CN"/>
              </w:rPr>
              <w:t>0.5-2</w:t>
            </w:r>
            <w:r>
              <w:rPr>
                <w:rFonts w:hint="eastAsia" w:ascii="宋体" w:hAnsi="宋体" w:cs="Arial"/>
                <w:color w:val="auto"/>
                <w:sz w:val="21"/>
                <w:szCs w:val="21"/>
                <w:highlight w:val="none"/>
              </w:rPr>
              <w:t>分/次，台帐不齐全、记录不完整的的扣</w:t>
            </w:r>
            <w:r>
              <w:rPr>
                <w:rFonts w:hint="eastAsia" w:ascii="宋体" w:hAnsi="宋体" w:cs="Arial"/>
                <w:color w:val="auto"/>
                <w:sz w:val="21"/>
                <w:szCs w:val="21"/>
                <w:highlight w:val="none"/>
                <w:lang w:val="en-US" w:eastAsia="zh-CN"/>
              </w:rPr>
              <w:t>0.5</w:t>
            </w:r>
            <w:r>
              <w:rPr>
                <w:rFonts w:hint="eastAsia" w:ascii="宋体" w:hAnsi="宋体" w:cs="Arial"/>
                <w:color w:val="auto"/>
                <w:sz w:val="21"/>
                <w:szCs w:val="21"/>
                <w:highlight w:val="none"/>
              </w:rPr>
              <w:t>分/次。</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683" w:type="pct"/>
            <w:vMerge w:val="continue"/>
            <w:noWrap w:val="0"/>
            <w:vAlign w:val="center"/>
          </w:tcPr>
          <w:p>
            <w:pPr>
              <w:spacing w:line="300" w:lineRule="exact"/>
              <w:jc w:val="center"/>
              <w:rPr>
                <w:rFonts w:hint="eastAsia" w:ascii="宋体" w:hAnsi="宋体"/>
                <w:color w:val="auto"/>
                <w:sz w:val="21"/>
                <w:szCs w:val="21"/>
                <w:highlight w:val="none"/>
              </w:rPr>
            </w:pP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、发生生产安全事故的，视情节轻重，扣</w:t>
            </w:r>
            <w:r>
              <w:rPr>
                <w:rFonts w:hint="eastAsia" w:ascii="宋体" w:hAnsi="宋体"/>
                <w:color w:val="auto"/>
                <w:sz w:val="21"/>
                <w:szCs w:val="21"/>
                <w:highlight w:val="none"/>
                <w:lang w:val="en-US" w:eastAsia="zh-CN"/>
              </w:rPr>
              <w:t>5-10</w:t>
            </w:r>
            <w:r>
              <w:rPr>
                <w:rFonts w:hint="eastAsia" w:ascii="宋体" w:hAnsi="宋体"/>
                <w:color w:val="auto"/>
                <w:sz w:val="21"/>
                <w:szCs w:val="21"/>
                <w:highlight w:val="none"/>
              </w:rPr>
              <w:t>分/次。</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683" w:type="pct"/>
            <w:vMerge w:val="restart"/>
            <w:noWrap w:val="0"/>
            <w:vAlign w:val="center"/>
          </w:tcPr>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both"/>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其</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他</w:t>
            </w: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p>
            <w:pPr>
              <w:spacing w:line="300" w:lineRule="exact"/>
              <w:jc w:val="center"/>
              <w:rPr>
                <w:rFonts w:hint="eastAsia" w:ascii="宋体" w:hAnsi="宋体"/>
                <w:b/>
                <w:color w:val="auto"/>
                <w:sz w:val="21"/>
                <w:szCs w:val="21"/>
                <w:highlight w:val="none"/>
              </w:rPr>
            </w:pPr>
          </w:p>
        </w:tc>
        <w:tc>
          <w:tcPr>
            <w:tcW w:w="3479" w:type="pct"/>
            <w:gridSpan w:val="4"/>
            <w:noWrap w:val="0"/>
            <w:vAlign w:val="center"/>
          </w:tcPr>
          <w:p>
            <w:pPr>
              <w:spacing w:line="300" w:lineRule="exact"/>
              <w:rPr>
                <w:rFonts w:hint="eastAsia" w:ascii="宋体" w:hAnsi="宋体"/>
                <w:b/>
                <w:color w:val="auto"/>
                <w:kern w:val="2"/>
                <w:sz w:val="21"/>
                <w:szCs w:val="21"/>
                <w:highlight w:val="none"/>
                <w:lang w:val="en-US" w:eastAsia="zh-CN" w:bidi="ar-SA"/>
              </w:rPr>
            </w:pP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、抗旱、抗台</w:t>
            </w:r>
            <w:r>
              <w:rPr>
                <w:rFonts w:hint="eastAsia" w:ascii="宋体" w:hAnsi="宋体"/>
                <w:color w:val="auto"/>
                <w:sz w:val="21"/>
                <w:szCs w:val="21"/>
                <w:highlight w:val="none"/>
                <w:lang w:eastAsia="zh-CN"/>
              </w:rPr>
              <w:t>或雨季</w:t>
            </w:r>
            <w:r>
              <w:rPr>
                <w:rFonts w:hint="eastAsia" w:ascii="宋体" w:hAnsi="宋体"/>
                <w:color w:val="auto"/>
                <w:sz w:val="21"/>
                <w:szCs w:val="21"/>
                <w:highlight w:val="none"/>
              </w:rPr>
              <w:t>按照应急预案配备人员、车辆、设备，应急措施不力的，视情节轻重，扣</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分/次；因应急措施不力受通报批评的扣</w:t>
            </w:r>
            <w:r>
              <w:rPr>
                <w:rFonts w:hint="eastAsia" w:ascii="宋体" w:hAnsi="宋体"/>
                <w:color w:val="auto"/>
                <w:sz w:val="21"/>
                <w:szCs w:val="21"/>
                <w:highlight w:val="none"/>
                <w:lang w:val="en-US" w:eastAsia="zh-CN"/>
              </w:rPr>
              <w:t>10分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3" w:type="pct"/>
            <w:vMerge w:val="continue"/>
            <w:noWrap w:val="0"/>
            <w:vAlign w:val="center"/>
          </w:tcPr>
          <w:p>
            <w:pPr>
              <w:spacing w:line="300" w:lineRule="exact"/>
              <w:jc w:val="center"/>
              <w:rPr>
                <w:rFonts w:hint="eastAsia" w:ascii="宋体" w:hAnsi="宋体"/>
                <w:b/>
                <w:color w:val="auto"/>
                <w:sz w:val="21"/>
                <w:szCs w:val="21"/>
                <w:highlight w:val="none"/>
              </w:rPr>
            </w:pPr>
          </w:p>
        </w:tc>
        <w:tc>
          <w:tcPr>
            <w:tcW w:w="3479" w:type="pct"/>
            <w:gridSpan w:val="4"/>
            <w:noWrap w:val="0"/>
            <w:vAlign w:val="center"/>
          </w:tcPr>
          <w:p>
            <w:pPr>
              <w:spacing w:line="300" w:lineRule="exact"/>
              <w:rPr>
                <w:rFonts w:hint="eastAsia" w:ascii="宋体" w:hAnsi="宋体" w:eastAsia="宋体"/>
                <w:b/>
                <w:color w:val="auto"/>
                <w:kern w:val="2"/>
                <w:sz w:val="21"/>
                <w:szCs w:val="21"/>
                <w:highlight w:val="none"/>
                <w:lang w:val="en-US" w:eastAsia="zh-CN" w:bidi="ar-SA"/>
              </w:rPr>
            </w:pP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、养护机械</w:t>
            </w:r>
            <w:r>
              <w:rPr>
                <w:rFonts w:hint="eastAsia" w:ascii="宋体" w:hAnsi="宋体"/>
                <w:color w:val="auto"/>
                <w:sz w:val="21"/>
                <w:szCs w:val="21"/>
                <w:highlight w:val="none"/>
                <w:lang w:eastAsia="zh-CN"/>
              </w:rPr>
              <w:t>登高车</w:t>
            </w:r>
            <w:r>
              <w:rPr>
                <w:rFonts w:hint="eastAsia" w:ascii="宋体" w:hAnsi="宋体"/>
                <w:color w:val="auto"/>
                <w:sz w:val="21"/>
                <w:szCs w:val="21"/>
                <w:highlight w:val="none"/>
              </w:rPr>
              <w:t>设备</w:t>
            </w:r>
            <w:r>
              <w:rPr>
                <w:rFonts w:hint="eastAsia" w:ascii="宋体" w:hAnsi="宋体"/>
                <w:color w:val="auto"/>
                <w:sz w:val="21"/>
                <w:szCs w:val="21"/>
                <w:highlight w:val="none"/>
                <w:lang w:eastAsia="zh-CN"/>
              </w:rPr>
              <w:t>未</w:t>
            </w:r>
            <w:r>
              <w:rPr>
                <w:rFonts w:hint="eastAsia" w:ascii="宋体" w:hAnsi="宋体"/>
                <w:color w:val="auto"/>
                <w:sz w:val="21"/>
                <w:szCs w:val="21"/>
                <w:highlight w:val="none"/>
              </w:rPr>
              <w:t>按中标承诺书的</w:t>
            </w:r>
            <w:r>
              <w:rPr>
                <w:rFonts w:hint="eastAsia" w:ascii="宋体" w:hAnsi="宋体"/>
                <w:color w:val="auto"/>
                <w:sz w:val="21"/>
                <w:szCs w:val="21"/>
                <w:highlight w:val="none"/>
                <w:lang w:eastAsia="zh-CN"/>
              </w:rPr>
              <w:t>配</w:t>
            </w:r>
            <w:r>
              <w:rPr>
                <w:rFonts w:hint="eastAsia" w:ascii="宋体" w:hAnsi="宋体"/>
                <w:color w:val="auto"/>
                <w:sz w:val="21"/>
                <w:szCs w:val="21"/>
                <w:highlight w:val="none"/>
              </w:rPr>
              <w:t>备</w:t>
            </w:r>
            <w:r>
              <w:rPr>
                <w:rFonts w:hint="eastAsia" w:ascii="宋体" w:hAnsi="宋体"/>
                <w:color w:val="auto"/>
                <w:sz w:val="21"/>
                <w:szCs w:val="21"/>
                <w:highlight w:val="none"/>
                <w:lang w:eastAsia="zh-CN"/>
              </w:rPr>
              <w:t>的</w:t>
            </w:r>
            <w:r>
              <w:rPr>
                <w:rFonts w:hint="eastAsia" w:ascii="宋体" w:hAnsi="宋体"/>
                <w:color w:val="auto"/>
                <w:sz w:val="21"/>
                <w:szCs w:val="21"/>
                <w:highlight w:val="none"/>
              </w:rPr>
              <w:t>，</w:t>
            </w:r>
            <w:r>
              <w:rPr>
                <w:rFonts w:hint="eastAsia" w:ascii="宋体" w:hAnsi="宋体"/>
                <w:color w:val="auto"/>
                <w:sz w:val="21"/>
                <w:szCs w:val="21"/>
                <w:highlight w:val="none"/>
                <w:lang w:eastAsia="zh-CN"/>
              </w:rPr>
              <w:t>发现一次扣</w:t>
            </w:r>
            <w:r>
              <w:rPr>
                <w:rFonts w:hint="eastAsia" w:ascii="宋体" w:hAnsi="宋体"/>
                <w:color w:val="auto"/>
                <w:sz w:val="21"/>
                <w:szCs w:val="21"/>
                <w:highlight w:val="none"/>
                <w:lang w:val="en-US" w:eastAsia="zh-CN"/>
              </w:rPr>
              <w:t>5分。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683" w:type="pct"/>
            <w:vMerge w:val="continue"/>
            <w:noWrap w:val="0"/>
            <w:vAlign w:val="center"/>
          </w:tcPr>
          <w:p>
            <w:pPr>
              <w:spacing w:line="300" w:lineRule="exact"/>
              <w:jc w:val="center"/>
              <w:rPr>
                <w:rFonts w:hint="eastAsia" w:ascii="宋体" w:hAnsi="宋体"/>
                <w:b/>
                <w:color w:val="auto"/>
                <w:sz w:val="21"/>
                <w:szCs w:val="21"/>
                <w:highlight w:val="none"/>
              </w:rPr>
            </w:pPr>
          </w:p>
        </w:tc>
        <w:tc>
          <w:tcPr>
            <w:tcW w:w="3479" w:type="pct"/>
            <w:gridSpan w:val="4"/>
            <w:noWrap w:val="0"/>
            <w:vAlign w:val="center"/>
          </w:tcPr>
          <w:p>
            <w:pPr>
              <w:spacing w:line="300" w:lineRule="exact"/>
              <w:rPr>
                <w:rFonts w:hint="eastAsia" w:ascii="宋体" w:hAnsi="宋体"/>
                <w:b/>
                <w:color w:val="auto"/>
                <w:kern w:val="2"/>
                <w:sz w:val="21"/>
                <w:szCs w:val="21"/>
                <w:highlight w:val="none"/>
                <w:lang w:val="en-US" w:eastAsia="zh-CN" w:bidi="ar-SA"/>
              </w:rPr>
            </w:pP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、群众投诉、数字城管、8890信息平台等交办件中因管理不到位造成的，每件次扣</w:t>
            </w:r>
            <w:r>
              <w:rPr>
                <w:rFonts w:hint="eastAsia" w:ascii="宋体" w:hAnsi="宋体"/>
                <w:color w:val="auto"/>
                <w:sz w:val="21"/>
                <w:szCs w:val="21"/>
                <w:highlight w:val="none"/>
                <w:lang w:val="en-US" w:eastAsia="zh-CN"/>
              </w:rPr>
              <w:t>0.5</w:t>
            </w:r>
            <w:r>
              <w:rPr>
                <w:rFonts w:hint="eastAsia" w:ascii="宋体" w:hAnsi="宋体"/>
                <w:color w:val="auto"/>
                <w:sz w:val="21"/>
                <w:szCs w:val="21"/>
                <w:highlight w:val="none"/>
              </w:rPr>
              <w:t>分；未按要求整改，或逾期未完成整改的另扣</w:t>
            </w:r>
            <w:r>
              <w:rPr>
                <w:rFonts w:hint="eastAsia" w:ascii="宋体" w:hAnsi="宋体"/>
                <w:color w:val="auto"/>
                <w:sz w:val="21"/>
                <w:szCs w:val="21"/>
                <w:highlight w:val="none"/>
                <w:lang w:val="en-US" w:eastAsia="zh-CN"/>
              </w:rPr>
              <w:t>1-3</w:t>
            </w:r>
            <w:r>
              <w:rPr>
                <w:rFonts w:hint="eastAsia" w:ascii="宋体" w:hAnsi="宋体"/>
                <w:color w:val="auto"/>
                <w:sz w:val="21"/>
                <w:szCs w:val="21"/>
                <w:highlight w:val="none"/>
              </w:rPr>
              <w:t>分/次。</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pct"/>
            <w:vMerge w:val="continue"/>
            <w:noWrap w:val="0"/>
            <w:vAlign w:val="center"/>
          </w:tcPr>
          <w:p>
            <w:pPr>
              <w:spacing w:line="300" w:lineRule="exact"/>
              <w:jc w:val="center"/>
              <w:rPr>
                <w:rFonts w:hint="eastAsia" w:ascii="宋体" w:hAnsi="宋体"/>
                <w:color w:val="auto"/>
                <w:sz w:val="21"/>
                <w:szCs w:val="21"/>
                <w:highlight w:val="none"/>
              </w:rPr>
            </w:pP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、如遇重大活动，或各项创建工作要求，或上级部门要求突击完成某项工作，或需延长</w:t>
            </w:r>
            <w:r>
              <w:rPr>
                <w:rFonts w:hint="eastAsia" w:ascii="宋体" w:hAnsi="宋体"/>
                <w:color w:val="auto"/>
                <w:sz w:val="21"/>
                <w:szCs w:val="21"/>
                <w:highlight w:val="none"/>
                <w:lang w:eastAsia="zh-CN"/>
              </w:rPr>
              <w:t>保障</w:t>
            </w:r>
            <w:r>
              <w:rPr>
                <w:rFonts w:hint="eastAsia" w:ascii="宋体" w:hAnsi="宋体"/>
                <w:color w:val="auto"/>
                <w:sz w:val="21"/>
                <w:szCs w:val="21"/>
                <w:highlight w:val="none"/>
              </w:rPr>
              <w:t>等等，不尽力配合的扣</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10</w:t>
            </w:r>
            <w:r>
              <w:rPr>
                <w:rFonts w:hint="eastAsia" w:ascii="宋体" w:hAnsi="宋体"/>
                <w:color w:val="auto"/>
                <w:sz w:val="21"/>
                <w:szCs w:val="21"/>
                <w:highlight w:val="none"/>
              </w:rPr>
              <w:t>分/次；对业主提出的问题不及时整改，对交办的临时和应急任务消极应对、未及时完成或完成后不及时反馈的每项扣</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分/每次（情节严重的扣分加倍）。</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 w:type="pct"/>
            <w:vMerge w:val="continue"/>
            <w:noWrap w:val="0"/>
            <w:vAlign w:val="center"/>
          </w:tcPr>
          <w:p>
            <w:pPr>
              <w:spacing w:line="300" w:lineRule="exact"/>
              <w:jc w:val="center"/>
              <w:rPr>
                <w:rFonts w:hint="eastAsia" w:ascii="宋体" w:hAnsi="宋体"/>
                <w:color w:val="auto"/>
                <w:sz w:val="21"/>
                <w:szCs w:val="21"/>
                <w:highlight w:val="none"/>
              </w:rPr>
            </w:pP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、上级部门检查时因管养不到位等原因被扣分、通报批评或不达标的，或被各类媒体曝光并查实的，每件次扣</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元。</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jc w:val="center"/>
        </w:trPr>
        <w:tc>
          <w:tcPr>
            <w:tcW w:w="683" w:type="pct"/>
            <w:vMerge w:val="continue"/>
            <w:noWrap w:val="0"/>
            <w:vAlign w:val="center"/>
          </w:tcPr>
          <w:p>
            <w:pPr>
              <w:spacing w:line="300" w:lineRule="exact"/>
              <w:jc w:val="center"/>
              <w:rPr>
                <w:rFonts w:hint="eastAsia" w:ascii="宋体" w:hAnsi="宋体"/>
                <w:color w:val="auto"/>
                <w:sz w:val="21"/>
                <w:szCs w:val="21"/>
                <w:highlight w:val="none"/>
              </w:rPr>
            </w:pPr>
          </w:p>
        </w:tc>
        <w:tc>
          <w:tcPr>
            <w:tcW w:w="3479" w:type="pct"/>
            <w:gridSpan w:val="4"/>
            <w:noWrap w:val="0"/>
            <w:vAlign w:val="center"/>
          </w:tcPr>
          <w:p>
            <w:pPr>
              <w:spacing w:line="300" w:lineRule="exact"/>
              <w:rPr>
                <w:rFonts w:hint="eastAsia" w:ascii="宋体" w:hAnsi="宋体"/>
                <w:color w:val="auto"/>
                <w:sz w:val="21"/>
                <w:szCs w:val="21"/>
                <w:highlight w:val="none"/>
              </w:rPr>
            </w:pPr>
            <w:r>
              <w:rPr>
                <w:rFonts w:hint="eastAsia" w:ascii="宋体" w:hAnsi="宋体"/>
                <w:color w:val="auto"/>
                <w:sz w:val="21"/>
                <w:szCs w:val="21"/>
                <w:highlight w:val="none"/>
                <w:lang w:val="en-US" w:eastAsia="zh-CN"/>
              </w:rPr>
              <w:t>6</w:t>
            </w:r>
            <w:r>
              <w:rPr>
                <w:rFonts w:hint="eastAsia" w:ascii="宋体" w:hAnsi="宋体"/>
                <w:color w:val="auto"/>
                <w:sz w:val="21"/>
                <w:szCs w:val="21"/>
                <w:highlight w:val="none"/>
              </w:rPr>
              <w:t>、绿化养护人员没有参保意外险的，每少一人扣</w:t>
            </w:r>
            <w:r>
              <w:rPr>
                <w:rFonts w:hint="eastAsia" w:ascii="宋体" w:hAnsi="宋体"/>
                <w:color w:val="auto"/>
                <w:sz w:val="21"/>
                <w:szCs w:val="21"/>
                <w:highlight w:val="none"/>
                <w:lang w:val="en-US" w:eastAsia="zh-CN"/>
              </w:rPr>
              <w:t>1</w:t>
            </w:r>
            <w:r>
              <w:rPr>
                <w:rFonts w:hint="eastAsia" w:ascii="宋体" w:hAnsi="宋体"/>
                <w:color w:val="auto"/>
                <w:sz w:val="21"/>
                <w:szCs w:val="21"/>
                <w:highlight w:val="none"/>
              </w:rPr>
              <w:t>分。</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163" w:type="pct"/>
            <w:gridSpan w:val="5"/>
            <w:noWrap w:val="0"/>
            <w:vAlign w:val="center"/>
          </w:tcPr>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合计</w:t>
            </w:r>
          </w:p>
        </w:tc>
        <w:tc>
          <w:tcPr>
            <w:tcW w:w="389" w:type="pct"/>
            <w:noWrap w:val="0"/>
            <w:vAlign w:val="center"/>
          </w:tcPr>
          <w:p>
            <w:pPr>
              <w:spacing w:line="300" w:lineRule="exact"/>
              <w:jc w:val="center"/>
              <w:rPr>
                <w:rFonts w:hint="eastAsia" w:ascii="宋体" w:hAnsi="宋体"/>
                <w:color w:val="auto"/>
                <w:sz w:val="21"/>
                <w:szCs w:val="21"/>
                <w:highlight w:val="none"/>
              </w:rPr>
            </w:pPr>
          </w:p>
        </w:tc>
        <w:tc>
          <w:tcPr>
            <w:tcW w:w="447" w:type="pct"/>
            <w:noWrap w:val="0"/>
            <w:vAlign w:val="top"/>
          </w:tcPr>
          <w:p>
            <w:pPr>
              <w:spacing w:line="300" w:lineRule="exact"/>
              <w:jc w:val="center"/>
              <w:rPr>
                <w:rFonts w:hint="eastAsia" w:ascii="宋体" w:hAnsi="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jc w:val="center"/>
        </w:trPr>
        <w:tc>
          <w:tcPr>
            <w:tcW w:w="880" w:type="pct"/>
            <w:gridSpan w:val="2"/>
            <w:noWrap w:val="0"/>
            <w:vAlign w:val="center"/>
          </w:tcPr>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考核</w:t>
            </w:r>
          </w:p>
          <w:p>
            <w:pPr>
              <w:spacing w:line="300" w:lineRule="exact"/>
              <w:jc w:val="center"/>
              <w:rPr>
                <w:rFonts w:hint="eastAsia" w:ascii="宋体" w:hAnsi="宋体"/>
                <w:b/>
                <w:color w:val="auto"/>
                <w:sz w:val="21"/>
                <w:szCs w:val="21"/>
                <w:highlight w:val="none"/>
              </w:rPr>
            </w:pPr>
            <w:r>
              <w:rPr>
                <w:rFonts w:hint="eastAsia" w:ascii="宋体" w:hAnsi="宋体"/>
                <w:b/>
                <w:color w:val="auto"/>
                <w:sz w:val="21"/>
                <w:szCs w:val="21"/>
                <w:highlight w:val="none"/>
              </w:rPr>
              <w:t>人员</w:t>
            </w:r>
          </w:p>
        </w:tc>
        <w:tc>
          <w:tcPr>
            <w:tcW w:w="2623" w:type="pct"/>
            <w:noWrap w:val="0"/>
            <w:vAlign w:val="center"/>
          </w:tcPr>
          <w:p>
            <w:pPr>
              <w:spacing w:line="300" w:lineRule="exact"/>
              <w:jc w:val="center"/>
              <w:rPr>
                <w:rFonts w:hint="eastAsia" w:ascii="宋体" w:hAnsi="宋体"/>
                <w:color w:val="auto"/>
                <w:sz w:val="21"/>
                <w:szCs w:val="21"/>
                <w:highlight w:val="none"/>
              </w:rPr>
            </w:pPr>
          </w:p>
        </w:tc>
        <w:tc>
          <w:tcPr>
            <w:tcW w:w="494" w:type="pct"/>
            <w:noWrap w:val="0"/>
            <w:vAlign w:val="center"/>
          </w:tcPr>
          <w:p>
            <w:pPr>
              <w:spacing w:line="300" w:lineRule="exact"/>
              <w:jc w:val="center"/>
              <w:rPr>
                <w:rFonts w:hint="eastAsia" w:ascii="宋体" w:hAnsi="宋体"/>
                <w:color w:val="auto"/>
                <w:sz w:val="21"/>
                <w:szCs w:val="21"/>
                <w:highlight w:val="none"/>
              </w:rPr>
            </w:pPr>
            <w:r>
              <w:rPr>
                <w:rFonts w:hint="eastAsia" w:ascii="宋体" w:hAnsi="宋体"/>
                <w:b/>
                <w:color w:val="auto"/>
                <w:sz w:val="21"/>
                <w:szCs w:val="21"/>
                <w:highlight w:val="none"/>
              </w:rPr>
              <w:t>日期</w:t>
            </w:r>
          </w:p>
        </w:tc>
        <w:tc>
          <w:tcPr>
            <w:tcW w:w="1001" w:type="pct"/>
            <w:gridSpan w:val="3"/>
            <w:noWrap w:val="0"/>
            <w:vAlign w:val="center"/>
          </w:tcPr>
          <w:p>
            <w:pPr>
              <w:spacing w:line="300" w:lineRule="exact"/>
              <w:jc w:val="center"/>
              <w:rPr>
                <w:rFonts w:hint="eastAsia" w:ascii="宋体" w:hAnsi="宋体"/>
                <w:color w:val="auto"/>
                <w:sz w:val="21"/>
                <w:szCs w:val="21"/>
                <w:highlight w:val="none"/>
              </w:rPr>
            </w:pPr>
          </w:p>
        </w:tc>
      </w:tr>
    </w:tbl>
    <w:p>
      <w:pPr>
        <w:bidi w:val="0"/>
        <w:rPr>
          <w:rFonts w:hint="eastAsia"/>
          <w:color w:val="auto"/>
          <w:sz w:val="24"/>
          <w:szCs w:val="24"/>
          <w:highlight w:val="none"/>
        </w:rPr>
      </w:pPr>
      <w:r>
        <w:rPr>
          <w:rFonts w:hint="eastAsia"/>
          <w:color w:val="auto"/>
          <w:sz w:val="24"/>
          <w:szCs w:val="24"/>
          <w:highlight w:val="none"/>
          <w:lang w:val="en-US" w:eastAsia="zh-CN"/>
        </w:rPr>
        <w:t>1</w:t>
      </w:r>
      <w:r>
        <w:rPr>
          <w:rFonts w:hint="eastAsia"/>
          <w:color w:val="auto"/>
          <w:sz w:val="24"/>
          <w:szCs w:val="24"/>
          <w:highlight w:val="none"/>
        </w:rPr>
        <w:t>.2本细则未尽事项，参照省、市相应条款执行。</w:t>
      </w:r>
    </w:p>
    <w:p>
      <w:pPr>
        <w:bidi w:val="0"/>
        <w:rPr>
          <w:rFonts w:hint="eastAsia" w:ascii="宋体" w:hAnsi="宋体" w:cs="宋体"/>
          <w:color w:val="auto"/>
          <w:highlight w:val="none"/>
          <w:lang w:eastAsia="zh-CN"/>
        </w:rPr>
      </w:pPr>
      <w:r>
        <w:rPr>
          <w:rFonts w:hint="eastAsia"/>
          <w:color w:val="auto"/>
          <w:sz w:val="24"/>
          <w:szCs w:val="24"/>
          <w:highlight w:val="none"/>
          <w:lang w:val="en-US" w:eastAsia="zh-CN"/>
        </w:rPr>
        <w:t>1</w:t>
      </w:r>
      <w:r>
        <w:rPr>
          <w:rFonts w:hint="eastAsia"/>
          <w:color w:val="auto"/>
          <w:sz w:val="24"/>
          <w:szCs w:val="24"/>
          <w:highlight w:val="none"/>
        </w:rPr>
        <w:t>.3本细则由</w:t>
      </w:r>
      <w:r>
        <w:rPr>
          <w:rFonts w:hint="eastAsia"/>
          <w:color w:val="auto"/>
          <w:sz w:val="24"/>
          <w:szCs w:val="24"/>
          <w:highlight w:val="none"/>
          <w:lang w:eastAsia="zh-CN"/>
        </w:rPr>
        <w:t>东阳市横店镇人民政府</w:t>
      </w:r>
      <w:r>
        <w:rPr>
          <w:rFonts w:hint="eastAsia"/>
          <w:color w:val="auto"/>
          <w:sz w:val="24"/>
          <w:szCs w:val="24"/>
          <w:highlight w:val="none"/>
        </w:rPr>
        <w:t>负责解释。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color w:val="auto"/>
          <w:sz w:val="30"/>
          <w:szCs w:val="30"/>
          <w:highlight w:val="none"/>
        </w:rPr>
      </w:pPr>
    </w:p>
    <w:p>
      <w:pPr>
        <w:pStyle w:val="35"/>
        <w:spacing w:before="81" w:after="81"/>
        <w:jc w:val="center"/>
        <w:rPr>
          <w:rFonts w:hint="eastAsia" w:ascii="宋体" w:hAnsi="宋体" w:cs="宋体"/>
          <w:color w:val="auto"/>
          <w:sz w:val="36"/>
          <w:szCs w:val="36"/>
          <w:highlight w:val="none"/>
          <w:lang w:eastAsia="zh-CN"/>
        </w:rPr>
      </w:pPr>
    </w:p>
    <w:p>
      <w:pPr>
        <w:snapToGrid w:val="0"/>
        <w:spacing w:line="360" w:lineRule="auto"/>
        <w:jc w:val="center"/>
        <w:rPr>
          <w:rFonts w:hint="eastAsia" w:ascii="宋体" w:hAnsi="宋体" w:cs="宋体"/>
          <w:b/>
          <w:bCs/>
          <w:color w:val="auto"/>
          <w:sz w:val="32"/>
          <w:szCs w:val="32"/>
          <w:highlight w:val="none"/>
          <w:lang w:val="en-US" w:eastAsia="zh-CN"/>
        </w:rPr>
      </w:pPr>
    </w:p>
    <w:p>
      <w:pPr>
        <w:keepNext w:val="0"/>
        <w:keepLines w:val="0"/>
        <w:pageBreakBefore/>
        <w:widowControl w:val="0"/>
        <w:kinsoku/>
        <w:wordWrap/>
        <w:overflowPunct/>
        <w:topLinePunct w:val="0"/>
        <w:autoSpaceDE/>
        <w:autoSpaceDN/>
        <w:bidi w:val="0"/>
        <w:adjustRightInd/>
        <w:snapToGrid/>
        <w:jc w:val="center"/>
        <w:textAlignment w:val="auto"/>
        <w:rPr>
          <w:rFonts w:hint="default" w:ascii="宋体" w:hAnsi="宋体" w:eastAsia="宋体" w:cs="Times New Roman"/>
          <w:b/>
          <w:color w:val="auto"/>
          <w:sz w:val="32"/>
          <w:szCs w:val="32"/>
          <w:highlight w:val="none"/>
          <w:lang w:val="en-US" w:eastAsia="zh-CN"/>
        </w:rPr>
      </w:pPr>
      <w:r>
        <w:rPr>
          <w:rFonts w:hint="eastAsia" w:ascii="宋体" w:hAnsi="宋体" w:eastAsia="宋体" w:cs="Times New Roman"/>
          <w:b/>
          <w:color w:val="auto"/>
          <w:sz w:val="32"/>
          <w:szCs w:val="32"/>
          <w:highlight w:val="none"/>
          <w:lang w:val="en-US" w:eastAsia="zh-CN"/>
        </w:rPr>
        <w:t>附件</w:t>
      </w:r>
      <w:r>
        <w:rPr>
          <w:rFonts w:hint="eastAsia" w:ascii="宋体" w:hAnsi="宋体" w:cs="Times New Roman"/>
          <w:b/>
          <w:color w:val="auto"/>
          <w:sz w:val="32"/>
          <w:szCs w:val="32"/>
          <w:highlight w:val="none"/>
          <w:lang w:val="en-US" w:eastAsia="zh-CN"/>
        </w:rPr>
        <w:t>9</w:t>
      </w:r>
      <w:r>
        <w:rPr>
          <w:rFonts w:hint="eastAsia" w:ascii="宋体" w:hAnsi="宋体" w:eastAsia="宋体" w:cs="Times New Roman"/>
          <w:b/>
          <w:color w:val="auto"/>
          <w:sz w:val="32"/>
          <w:szCs w:val="32"/>
          <w:highlight w:val="none"/>
          <w:lang w:val="en-US" w:eastAsia="zh-CN"/>
        </w:rPr>
        <w:t>：保洁清单、绿化养护清单</w:t>
      </w:r>
      <w:r>
        <w:rPr>
          <w:rFonts w:hint="eastAsia" w:ascii="宋体" w:hAnsi="宋体" w:cs="Times New Roman"/>
          <w:b/>
          <w:color w:val="auto"/>
          <w:sz w:val="32"/>
          <w:szCs w:val="32"/>
          <w:highlight w:val="none"/>
          <w:lang w:val="en-US" w:eastAsia="zh-CN"/>
        </w:rPr>
        <w:t>（以实际数量为准，仅供参考）</w:t>
      </w:r>
    </w:p>
    <w:p>
      <w:pPr>
        <w:pStyle w:val="35"/>
        <w:spacing w:before="81" w:after="81"/>
        <w:jc w:val="center"/>
        <w:rPr>
          <w:rFonts w:hint="eastAsia" w:ascii="宋体" w:hAnsi="宋体" w:cs="宋体"/>
          <w:color w:val="auto"/>
          <w:sz w:val="36"/>
          <w:szCs w:val="36"/>
          <w:highlight w:val="none"/>
          <w:lang w:eastAsia="zh-CN"/>
        </w:rPr>
      </w:pPr>
      <w:r>
        <w:rPr>
          <w:rFonts w:hint="eastAsia" w:ascii="宋体" w:hAnsi="宋体" w:cs="宋体"/>
          <w:color w:val="auto"/>
          <w:sz w:val="36"/>
          <w:szCs w:val="36"/>
          <w:highlight w:val="none"/>
          <w:lang w:eastAsia="zh-CN"/>
        </w:rPr>
        <w:t>全镇绿化面积</w:t>
      </w:r>
    </w:p>
    <w:tbl>
      <w:tblPr>
        <w:tblStyle w:val="23"/>
        <w:tblW w:w="89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78"/>
        <w:gridCol w:w="2722"/>
        <w:gridCol w:w="1361"/>
        <w:gridCol w:w="2843"/>
        <w:gridCol w:w="1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0" w:hRule="atLeast"/>
        </w:trPr>
        <w:tc>
          <w:tcPr>
            <w:tcW w:w="8925" w:type="dxa"/>
            <w:gridSpan w:val="5"/>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36"/>
                <w:szCs w:val="36"/>
                <w:highlight w:val="none"/>
                <w:u w:val="none"/>
              </w:rPr>
            </w:pPr>
            <w:r>
              <w:rPr>
                <w:rFonts w:hint="eastAsia" w:ascii="宋体" w:hAnsi="宋体" w:eastAsia="宋体" w:cs="宋体"/>
                <w:i w:val="0"/>
                <w:iCs w:val="0"/>
                <w:color w:val="auto"/>
                <w:kern w:val="0"/>
                <w:sz w:val="28"/>
                <w:szCs w:val="28"/>
                <w:highlight w:val="none"/>
                <w:u w:val="none"/>
                <w:lang w:val="en-US" w:eastAsia="zh-CN" w:bidi="ar"/>
              </w:rPr>
              <w:t>全镇绿化面积、行道树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Style w:val="42"/>
                <w:color w:val="auto"/>
                <w:highlight w:val="none"/>
                <w:lang w:val="en-US" w:eastAsia="zh-CN" w:bidi="ar"/>
              </w:rPr>
              <w:t>序号</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Style w:val="42"/>
                <w:color w:val="auto"/>
                <w:highlight w:val="none"/>
                <w:lang w:val="en-US" w:eastAsia="zh-CN" w:bidi="ar"/>
              </w:rPr>
              <w:t>街道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Style w:val="42"/>
                <w:color w:val="auto"/>
                <w:highlight w:val="none"/>
                <w:lang w:val="en-US" w:eastAsia="zh-CN" w:bidi="ar"/>
              </w:rPr>
              <w:t>面积</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Style w:val="42"/>
                <w:color w:val="auto"/>
                <w:highlight w:val="none"/>
                <w:lang w:val="en-US" w:eastAsia="zh-CN" w:bidi="ar"/>
              </w:rPr>
              <w:t>备注</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Style w:val="42"/>
                <w:color w:val="auto"/>
                <w:highlight w:val="none"/>
                <w:lang w:val="en-US" w:eastAsia="zh-CN" w:bidi="ar"/>
              </w:rPr>
              <w:t>养护等级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万盛公园</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46000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巨樟加油站</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5300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江滨西路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53523</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影视大道至218省道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20640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龙山一品-江滨西路</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15800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影视大道-218省道（含金马草皮）</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1810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里端村段</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3020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龙山凤-江滨</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十里街与218省三叉口</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3534</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三角块</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13500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影视大道至万盛北街</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12000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万盛北街至迎宾大道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姜广路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1282</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东磁大厦三角块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3180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含中转站周边</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东磁大厦对面停车场</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2690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都督北街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5290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西郭线－218省道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4300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屏岩山洞两侧、下校头段</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24693</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351头上两侧草皮城投移交</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梦外滩</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1965.5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上西至半傍山</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9660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集聚区段</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阳光路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都督北街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785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梦外滩入口</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迎宾大道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101088</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高速路口-都督路</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21775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影视大桥－长征路（含国防路）</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古民居路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3965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都督南路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4800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古名居围墙外、度假村路口、丰景嘉丽三角</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度假村路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含古民居正门口三角块</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长征路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4244</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芙蓉村至金佛庄路</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万盛南街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1020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江滨公园</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15100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29</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3085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含国贸大厦对面、集园幼儿园边</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金佛庄路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650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金佛庄烈士陵园两侧</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群峰段</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color w:val="auto"/>
                <w:highlight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禹阳路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1860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兴盛路口</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145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雅堂三角块</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34</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便民服务中心</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39000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便民服务中心内、正门口</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11620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鳌鱼路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兴盛路交叉口</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37</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九龙路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18171</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合计</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459290.5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禹山路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1652</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三景头东磁别别墅区</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机场路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11454</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航空路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6210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横黄线</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103223</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江滨西路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22775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影视大道至繁荣街</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13400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西环路-影视大道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11424</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江南西二路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6230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圆明园段</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后岑山牌坊</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10275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牌坊附近、后葛线</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710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5125</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后岭山牌坊-影视大道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九龙路</w:t>
            </w: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26440</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督都南街至迎宾大道</w:t>
            </w: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7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c>
          <w:tcPr>
            <w:tcW w:w="27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36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2"/>
                <w:szCs w:val="22"/>
                <w:highlight w:val="none"/>
                <w:u w:val="none"/>
              </w:rPr>
            </w:pPr>
            <w:r>
              <w:rPr>
                <w:rFonts w:hint="eastAsia" w:ascii="宋体" w:hAnsi="宋体" w:eastAsia="宋体" w:cs="宋体"/>
                <w:i w:val="0"/>
                <w:iCs w:val="0"/>
                <w:color w:val="auto"/>
                <w:kern w:val="0"/>
                <w:sz w:val="20"/>
                <w:szCs w:val="20"/>
                <w:highlight w:val="none"/>
                <w:u w:val="none"/>
                <w:lang w:val="en-US" w:eastAsia="zh-CN" w:bidi="ar"/>
              </w:rPr>
              <w:t>218918</w:t>
            </w:r>
          </w:p>
        </w:tc>
        <w:tc>
          <w:tcPr>
            <w:tcW w:w="284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auto"/>
                <w:sz w:val="22"/>
                <w:szCs w:val="22"/>
                <w:highlight w:val="none"/>
                <w:u w:val="none"/>
              </w:rPr>
            </w:pPr>
          </w:p>
        </w:tc>
        <w:tc>
          <w:tcPr>
            <w:tcW w:w="112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2"/>
                <w:szCs w:val="22"/>
                <w:highlight w:val="none"/>
                <w:u w:val="none"/>
              </w:rPr>
            </w:pPr>
          </w:p>
        </w:tc>
      </w:tr>
    </w:tbl>
    <w:p>
      <w:pPr>
        <w:pStyle w:val="35"/>
        <w:spacing w:before="81" w:after="81"/>
        <w:jc w:val="both"/>
        <w:rPr>
          <w:rFonts w:hint="eastAsia" w:ascii="宋体" w:hAnsi="宋体" w:cs="宋体"/>
          <w:color w:val="auto"/>
          <w:highlight w:val="none"/>
          <w:lang w:eastAsia="zh-CN"/>
        </w:rPr>
      </w:pPr>
    </w:p>
    <w:p>
      <w:pPr>
        <w:pStyle w:val="35"/>
        <w:spacing w:before="81" w:after="81"/>
        <w:jc w:val="both"/>
        <w:rPr>
          <w:rFonts w:hint="eastAsia" w:ascii="宋体" w:hAnsi="宋体" w:cs="宋体"/>
          <w:color w:val="auto"/>
          <w:highlight w:val="none"/>
          <w:lang w:eastAsia="zh-CN"/>
        </w:rPr>
      </w:pPr>
    </w:p>
    <w:tbl>
      <w:tblPr>
        <w:tblStyle w:val="23"/>
        <w:tblW w:w="90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3"/>
        <w:gridCol w:w="750"/>
        <w:gridCol w:w="420"/>
        <w:gridCol w:w="360"/>
        <w:gridCol w:w="735"/>
        <w:gridCol w:w="315"/>
        <w:gridCol w:w="270"/>
        <w:gridCol w:w="630"/>
        <w:gridCol w:w="405"/>
        <w:gridCol w:w="165"/>
        <w:gridCol w:w="600"/>
        <w:gridCol w:w="540"/>
        <w:gridCol w:w="135"/>
        <w:gridCol w:w="660"/>
        <w:gridCol w:w="570"/>
        <w:gridCol w:w="135"/>
        <w:gridCol w:w="570"/>
        <w:gridCol w:w="540"/>
        <w:gridCol w:w="322"/>
        <w:gridCol w:w="3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9033" w:type="dxa"/>
            <w:gridSpan w:val="20"/>
            <w:tcBorders>
              <w:top w:val="nil"/>
              <w:left w:val="nil"/>
              <w:bottom w:val="nil"/>
              <w:right w:val="nil"/>
            </w:tcBorders>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highlight w:val="none"/>
                <w:u w:val="none"/>
                <w:lang w:eastAsia="zh-CN"/>
              </w:rPr>
            </w:pPr>
            <w:r>
              <w:rPr>
                <w:rFonts w:hint="eastAsia" w:ascii="宋体" w:hAnsi="宋体" w:cs="宋体"/>
                <w:i w:val="0"/>
                <w:iCs w:val="0"/>
                <w:color w:val="auto"/>
                <w:sz w:val="24"/>
                <w:szCs w:val="24"/>
                <w:highlight w:val="none"/>
                <w:u w:val="none"/>
                <w:lang w:eastAsia="zh-CN"/>
              </w:rPr>
              <w:t>横店镇人行道树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路名</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樟树</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桂花树</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冬青树</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梧桐树</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无患子</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广玉兰</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紫薇树</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香泡树</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杜英</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松树</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银杏树</w:t>
            </w: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科兴路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园1路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园2路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园3路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园4路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园5路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208</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园6路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园7路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园8路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园9路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祥和路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济慈路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昌盛路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工业大道</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华夏大道（影视大道-横龙村口）</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红星二路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纬九路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江滨东</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兴业路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西环路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30</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十里街</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52</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横黄线</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3714</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498</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116</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238</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677</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9033" w:type="dxa"/>
            <w:gridSpan w:val="20"/>
            <w:tcBorders>
              <w:top w:val="nil"/>
              <w:left w:val="nil"/>
              <w:bottom w:val="single" w:color="auto" w:sz="4" w:space="0"/>
              <w:right w:val="nil"/>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S218省道</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153</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东磁路（华夏大道-218省道）</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华夏大道（影视大道-218省道）</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650</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45</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同乐街</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影视大道（江滨西路-十里街）</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十里街（龙山一品-江南一镇）</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36</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120</w:t>
            </w: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明清宫街</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114</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万盛北街（西郭线－江滨西路）</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合计</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1329</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279</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6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6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5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54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金佛庄路</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53</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九龙路</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康庄路</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542</w:t>
            </w:r>
          </w:p>
        </w:tc>
        <w:tc>
          <w:tcPr>
            <w:tcW w:w="7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29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都督路（九龙路-华夏大道）</w:t>
            </w:r>
          </w:p>
        </w:tc>
        <w:tc>
          <w:tcPr>
            <w:tcW w:w="78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269</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6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146</w:t>
            </w:r>
          </w:p>
        </w:tc>
        <w:tc>
          <w:tcPr>
            <w:tcW w:w="57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长征路</w:t>
            </w:r>
          </w:p>
        </w:tc>
        <w:tc>
          <w:tcPr>
            <w:tcW w:w="78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183</w:t>
            </w:r>
          </w:p>
        </w:tc>
        <w:tc>
          <w:tcPr>
            <w:tcW w:w="73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70"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鳌鱼路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度假村路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55</w:t>
            </w: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万盛街（金佛庄路-江滨路）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95</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古民居路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兴盛路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200</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7</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花厅路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17</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医学路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23</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江南路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217</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212</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大智路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国防路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192</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禹阳路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影视大道（江滨路-长征路）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152</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50</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清明上河图路</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63</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迎宾大道</w:t>
            </w: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9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18"/>
                <w:szCs w:val="18"/>
                <w:highlight w:val="none"/>
                <w:u w:val="none"/>
              </w:rPr>
            </w:pPr>
          </w:p>
        </w:tc>
        <w:tc>
          <w:tcPr>
            <w:tcW w:w="78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2178</w:t>
            </w:r>
          </w:p>
        </w:tc>
        <w:tc>
          <w:tcPr>
            <w:tcW w:w="7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162</w:t>
            </w:r>
          </w:p>
        </w:tc>
        <w:tc>
          <w:tcPr>
            <w:tcW w:w="58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274</w:t>
            </w:r>
          </w:p>
        </w:tc>
        <w:tc>
          <w:tcPr>
            <w:tcW w:w="6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250</w:t>
            </w:r>
          </w:p>
        </w:tc>
        <w:tc>
          <w:tcPr>
            <w:tcW w:w="5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287</w:t>
            </w:r>
          </w:p>
        </w:tc>
        <w:tc>
          <w:tcPr>
            <w:tcW w:w="6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12</w:t>
            </w:r>
          </w:p>
        </w:tc>
        <w:tc>
          <w:tcPr>
            <w:tcW w:w="67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81</w:t>
            </w:r>
          </w:p>
        </w:tc>
        <w:tc>
          <w:tcPr>
            <w:tcW w:w="70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44</w:t>
            </w:r>
          </w:p>
        </w:tc>
        <w:tc>
          <w:tcPr>
            <w:tcW w:w="5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16</w:t>
            </w:r>
          </w:p>
        </w:tc>
        <w:tc>
          <w:tcPr>
            <w:tcW w:w="5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57</w:t>
            </w:r>
          </w:p>
        </w:tc>
        <w:tc>
          <w:tcPr>
            <w:tcW w:w="69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18"/>
                <w:szCs w:val="18"/>
                <w:highlight w:val="none"/>
                <w:u w:val="none"/>
              </w:rPr>
            </w:pPr>
            <w:r>
              <w:rPr>
                <w:rFonts w:hint="eastAsia" w:ascii="宋体" w:hAnsi="宋体" w:eastAsia="宋体" w:cs="宋体"/>
                <w:i w:val="0"/>
                <w:iCs w:val="0"/>
                <w:color w:val="auto"/>
                <w:kern w:val="0"/>
                <w:sz w:val="18"/>
                <w:szCs w:val="18"/>
                <w:highlight w:val="none"/>
                <w:u w:val="none"/>
                <w:lang w:val="en-US" w:eastAsia="zh-CN" w:bidi="ar"/>
              </w:rPr>
              <w:t>3361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8665"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8"/>
                <w:szCs w:val="28"/>
                <w:highlight w:val="none"/>
                <w:u w:val="none"/>
              </w:rPr>
            </w:pPr>
            <w:r>
              <w:rPr>
                <w:rFonts w:hint="eastAsia" w:ascii="宋体" w:hAnsi="宋体" w:eastAsia="宋体" w:cs="宋体"/>
                <w:i w:val="0"/>
                <w:iCs w:val="0"/>
                <w:color w:val="auto"/>
                <w:kern w:val="0"/>
                <w:sz w:val="28"/>
                <w:szCs w:val="28"/>
                <w:highlight w:val="none"/>
                <w:u w:val="none"/>
                <w:lang w:val="en-US" w:eastAsia="zh-CN" w:bidi="ar"/>
              </w:rPr>
              <w:t>横店镇路灯配置情况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序号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路名</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数量</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建设时间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照明情况</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备注牛角灯</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230+8=238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舞台4+良渡4</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桥灯30*5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54+28*2=110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2019年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明清宫街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康庄南街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66+54*2=174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1998.10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东溪路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2+12=14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康庄北街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1998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6景观灯</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都督南街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2013   2016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105盏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都督北街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2013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都督北街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202+8=210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2016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高杆灯2*4</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101盏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金佛庄路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2012.10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国防路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2016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良渡路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2002.10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度假村路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246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2022.00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九华灯LED45W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24*9（九华灯）15*2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LED160W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13</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华夏大道</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2006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 xml:space="preserve">2006 </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59盏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桥上</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16*2=32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兴盛路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15</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环城路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58盏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175盏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350</w:t>
            </w: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175*2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小计</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auto"/>
                <w:sz w:val="22"/>
                <w:szCs w:val="22"/>
                <w:highlight w:val="none"/>
                <w:u w:val="none"/>
              </w:rPr>
            </w:pPr>
            <w:r>
              <w:rPr>
                <w:rFonts w:hint="eastAsia" w:ascii="黑体" w:hAnsi="宋体" w:eastAsia="黑体" w:cs="黑体"/>
                <w:b/>
                <w:bCs/>
                <w:i w:val="0"/>
                <w:iCs w:val="0"/>
                <w:color w:val="auto"/>
                <w:kern w:val="0"/>
                <w:sz w:val="22"/>
                <w:szCs w:val="22"/>
                <w:highlight w:val="none"/>
                <w:u w:val="none"/>
                <w:lang w:val="en-US" w:eastAsia="zh-CN" w:bidi="ar"/>
              </w:rPr>
              <w:t>2640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b/>
                <w:bCs/>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序号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路名</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数量</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建设时间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照明情况</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备注牛角灯</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供电地点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医学东路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长征路1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52盏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长征路2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长征路3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济慈路北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钠400W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38*2=76</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济慈路南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钠400W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迎宾大道1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94*2+24=212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94盏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高杆灯3*8=24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迎宾大道2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84*2+16=184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84盏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高杆灯4*4=16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迎宾大道3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145盏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九龙路1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九龙路2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十里街1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十里街2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西山景观灯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11盏+射灯10</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高杆灯2*6=12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十里街3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55盏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十里街4</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81盏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影视大道南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167盏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影视大道北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影视大道南隧道</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220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14*2=28</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繁荣街北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钠400W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繁荣街南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钠400W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电子园区园一至园十</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明清西街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171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节能灯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19*9=171</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八仙街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大智街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29</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鳌鱼路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清明上河图路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上城路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合计</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b/>
                <w:bCs/>
                <w:i w:val="0"/>
                <w:iCs w:val="0"/>
                <w:color w:val="auto"/>
                <w:sz w:val="22"/>
                <w:szCs w:val="22"/>
                <w:highlight w:val="none"/>
                <w:u w:val="none"/>
              </w:rPr>
            </w:pPr>
            <w:r>
              <w:rPr>
                <w:rFonts w:hint="eastAsia" w:ascii="仿宋" w:hAnsi="仿宋" w:eastAsia="仿宋" w:cs="仿宋"/>
                <w:b/>
                <w:bCs/>
                <w:i w:val="0"/>
                <w:iCs w:val="0"/>
                <w:color w:val="auto"/>
                <w:kern w:val="0"/>
                <w:sz w:val="22"/>
                <w:szCs w:val="22"/>
                <w:highlight w:val="none"/>
                <w:u w:val="none"/>
                <w:lang w:val="en-US" w:eastAsia="zh-CN" w:bidi="ar"/>
              </w:rPr>
              <w:t>2738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序号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路名</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数量</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建设时间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照明情况</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备注牛角灯</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工业大道</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同乐街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禹阳路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东永线</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175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双灯10*2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横黄线1</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横黄线2</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横黄线3</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5*5，1*2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横黄线4</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机场路南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后岭山牌坊</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射灯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48，投8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万盛街牌坊</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射灯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阳光街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2019</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江滨西路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繁荣街至济慈路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东磁西路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秦王宫</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9盏</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江南一镇大桥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63</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LED45W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7*9</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江南西路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钠400W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江南西二路</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84</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2018</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影视大桥至江南大桥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180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90*2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景观灯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江南大桥至万盛大桥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景观灯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万盛大桥至东磁大桥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景观灯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东磁大桥至环城大桥</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50*2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景观灯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秦清路</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70</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节能灯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万盛南街</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55</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步行街鸟巢灯</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万盛南街广告箱</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197</w:t>
            </w:r>
          </w:p>
        </w:tc>
        <w:tc>
          <w:tcPr>
            <w:tcW w:w="5542" w:type="dxa"/>
            <w:gridSpan w:val="1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江南中路至金佛庄路79盏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纬九路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LED160W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10米</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纬九路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LED240W+80W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12米（56*2）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华夏大道</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LED240W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12米  （18*2）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华夏大道</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LED160W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10米</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机场路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LED160W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10米  （165*2）</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江滨东，西路</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138</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LED160W</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万盛公园桥上</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41</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射灯18</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地灯23</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万盛公园</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148</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74*2</w:t>
            </w: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景观灯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横店便民服务中心</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78</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横店四中</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86</w:t>
            </w:r>
          </w:p>
        </w:tc>
        <w:tc>
          <w:tcPr>
            <w:tcW w:w="11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江南西二路</w:t>
            </w:r>
          </w:p>
        </w:tc>
        <w:tc>
          <w:tcPr>
            <w:tcW w:w="141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336</w:t>
            </w:r>
          </w:p>
        </w:tc>
        <w:tc>
          <w:tcPr>
            <w:tcW w:w="130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79</w:t>
            </w:r>
          </w:p>
        </w:tc>
        <w:tc>
          <w:tcPr>
            <w:tcW w:w="11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160*2+4*4</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影视大道至西环路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万盛公园桥上</w:t>
            </w:r>
          </w:p>
        </w:tc>
        <w:tc>
          <w:tcPr>
            <w:tcW w:w="1410"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260</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LED线条灯</w:t>
            </w:r>
          </w:p>
        </w:tc>
        <w:tc>
          <w:tcPr>
            <w:tcW w:w="136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合计</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3496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8665" w:type="dxa"/>
            <w:gridSpan w:val="1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2023年未移交道路路灯配置情况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序号</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路名</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数量</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建设时间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照明情况</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备注牛角灯</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供电地点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99</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东溪路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2022</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横祥段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100</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影视大道北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84</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2022</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十里街至香余里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101</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都督北街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2022</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28</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218省道至梦外滩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102</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东永线</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136</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2018</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未已交</w:t>
            </w: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天桥山至机场路口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103</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江南西二路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2021</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机场路至花园大道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104</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万盛北街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117</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2017年</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钠250W</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101盏</w:t>
            </w:r>
          </w:p>
        </w:tc>
        <w:tc>
          <w:tcPr>
            <w:tcW w:w="1567" w:type="dxa"/>
            <w:gridSpan w:val="4"/>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杨树塘下段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105</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阳光街</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92</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2021</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218到镇北路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106</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东溪路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38</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2023</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金良至尧溪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107</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禹园路</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51+29=80</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2023</w:t>
            </w: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LED</w:t>
            </w: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6*4+1*5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731</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368" w:type="dxa"/>
          <w:trHeight w:val="480" w:hRule="atLeast"/>
        </w:trPr>
        <w:tc>
          <w:tcPr>
            <w:tcW w:w="54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auto"/>
                <w:sz w:val="22"/>
                <w:szCs w:val="22"/>
                <w:highlight w:val="none"/>
                <w:u w:val="none"/>
              </w:rPr>
            </w:pP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总合计</w:t>
            </w:r>
          </w:p>
        </w:tc>
        <w:tc>
          <w:tcPr>
            <w:tcW w:w="14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auto"/>
                <w:sz w:val="22"/>
                <w:szCs w:val="22"/>
                <w:highlight w:val="none"/>
                <w:u w:val="none"/>
              </w:rPr>
            </w:pPr>
            <w:r>
              <w:rPr>
                <w:rFonts w:hint="eastAsia" w:ascii="仿宋" w:hAnsi="仿宋" w:eastAsia="仿宋" w:cs="仿宋"/>
                <w:i w:val="0"/>
                <w:iCs w:val="0"/>
                <w:color w:val="auto"/>
                <w:kern w:val="0"/>
                <w:sz w:val="22"/>
                <w:szCs w:val="22"/>
                <w:highlight w:val="none"/>
                <w:u w:val="none"/>
                <w:lang w:val="en-US" w:eastAsia="zh-CN" w:bidi="ar"/>
              </w:rPr>
              <w:t>9605</w:t>
            </w: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c>
          <w:tcPr>
            <w:tcW w:w="15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auto"/>
                <w:sz w:val="22"/>
                <w:szCs w:val="22"/>
                <w:highlight w:val="none"/>
                <w:u w:val="none"/>
              </w:rPr>
            </w:pPr>
          </w:p>
        </w:tc>
      </w:tr>
    </w:tbl>
    <w:p>
      <w:pPr>
        <w:pStyle w:val="35"/>
        <w:spacing w:before="81" w:after="81"/>
        <w:jc w:val="both"/>
        <w:rPr>
          <w:rFonts w:hint="eastAsia" w:ascii="宋体" w:hAnsi="宋体" w:cs="宋体"/>
          <w:color w:val="auto"/>
          <w:sz w:val="18"/>
          <w:szCs w:val="18"/>
          <w:highlight w:val="none"/>
          <w:lang w:eastAsia="zh-CN"/>
        </w:rPr>
        <w:sectPr>
          <w:pgSz w:w="11906" w:h="16838"/>
          <w:pgMar w:top="822" w:right="1230" w:bottom="675" w:left="1219" w:header="680" w:footer="737" w:gutter="0"/>
          <w:cols w:space="720" w:num="1"/>
          <w:titlePg/>
          <w:docGrid w:type="lines" w:linePitch="326" w:charSpace="0"/>
        </w:sectPr>
      </w:pPr>
    </w:p>
    <w:tbl>
      <w:tblPr>
        <w:tblStyle w:val="23"/>
        <w:tblW w:w="1410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88"/>
        <w:gridCol w:w="705"/>
        <w:gridCol w:w="645"/>
        <w:gridCol w:w="690"/>
        <w:gridCol w:w="1221"/>
        <w:gridCol w:w="628"/>
        <w:gridCol w:w="526"/>
        <w:gridCol w:w="526"/>
        <w:gridCol w:w="1035"/>
        <w:gridCol w:w="628"/>
        <w:gridCol w:w="608"/>
        <w:gridCol w:w="608"/>
        <w:gridCol w:w="729"/>
        <w:gridCol w:w="972"/>
        <w:gridCol w:w="2100"/>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14109" w:type="dxa"/>
            <w:gridSpan w:val="1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40"/>
                <w:szCs w:val="40"/>
                <w:highlight w:val="none"/>
                <w:u w:val="none"/>
              </w:rPr>
            </w:pPr>
            <w:r>
              <w:rPr>
                <w:rFonts w:hint="eastAsia" w:ascii="宋体" w:hAnsi="宋体" w:eastAsia="宋体" w:cs="宋体"/>
                <w:i w:val="0"/>
                <w:iCs w:val="0"/>
                <w:color w:val="auto"/>
                <w:kern w:val="0"/>
                <w:sz w:val="40"/>
                <w:szCs w:val="40"/>
                <w:highlight w:val="none"/>
                <w:u w:val="none"/>
                <w:lang w:val="en-US" w:eastAsia="zh-CN" w:bidi="ar"/>
              </w:rPr>
              <w:t>横店镇保洁面积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路名</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w:t>
            </w:r>
          </w:p>
        </w:tc>
        <w:tc>
          <w:tcPr>
            <w:tcW w:w="6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w:t>
            </w:r>
          </w:p>
        </w:tc>
        <w:tc>
          <w:tcPr>
            <w:tcW w:w="122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面积</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长度</w:t>
            </w:r>
          </w:p>
        </w:tc>
        <w:tc>
          <w:tcPr>
            <w:tcW w:w="10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人行道</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面积</w:t>
            </w:r>
          </w:p>
        </w:tc>
        <w:tc>
          <w:tcPr>
            <w:tcW w:w="62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长度</w:t>
            </w:r>
          </w:p>
        </w:tc>
        <w:tc>
          <w:tcPr>
            <w:tcW w:w="121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非机动车道</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面积</w:t>
            </w:r>
          </w:p>
        </w:tc>
        <w:tc>
          <w:tcPr>
            <w:tcW w:w="97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总面积</w:t>
            </w:r>
          </w:p>
        </w:tc>
        <w:tc>
          <w:tcPr>
            <w:tcW w:w="2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备注</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宽</w:t>
            </w: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万盛街</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62700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28786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91486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金佛庄路至218省道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218省道至351国道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27965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92965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金佛庄路至东磁桥头</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351国道至218省道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40661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111061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九龙路至218省道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70970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19338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90308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218省道至长征路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迎大道大道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65520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横店便民服务中心至都督路口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42940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58140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影视大道至万盛北街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19210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36160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48960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万盛北街-都督路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1686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37092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12273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49365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218省道至江滨路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18550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42550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218省道至江滨路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20385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10508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30893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都督路至江南一镇桥头</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八仙街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7413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2118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医学路至江南路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医学路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14069.5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23169.5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都督路至雅堂广场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螯鱼路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医学路至康庄街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14234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10481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都督路至雅堂广场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清明上河图</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10710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雅堂广场至影视大道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秦清路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20087.5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20687.5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国防路至长征路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大智街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5688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4266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江南路至国防路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8705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22505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影视大道至雅堂广场</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度假村路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8664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7396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万盛南街至都督路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秦王宫广场路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影视大道至长征路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金佛庄路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2784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6996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康庄路至万盛街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便民服务中心</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983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一级道路</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970516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江南一路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1832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21617.6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1832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15205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36822.6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影视大道至江南一镇</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同乐街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12420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1035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5382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17802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218省道至江滨路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富民路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13440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7168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明清宫街至同乐街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荆江路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6885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11475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明清宫街至十里街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江南西二路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45240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影视大道至江南一路（预留人行道）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万盛北街至都督路段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都督路段至迎宾大道交警中队</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影视大道-万盛北街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灯笼路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国防路至秦清路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兴盛西路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6468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兴盛路至秦清路雅堂小区边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康庄路至万盛南街良渡小区中间路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禹阳路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1684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20208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1684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10104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30312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218省道至旅游大厦（保洁康庄路至218省道）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东磁路</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同一段</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218省道至都督北街段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人行道预留，目前有绿化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花厅路至218省道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明星楼</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横店菜场对面国有出让地块</w:t>
            </w:r>
          </w:p>
        </w:tc>
        <w:tc>
          <w:tcPr>
            <w:tcW w:w="70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李亚玲牙科进来路段1弄</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738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2弄</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3弄</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溪边路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12960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15336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w:t>
            </w:r>
            <w:bookmarkStart w:id="107" w:name="_GoBack"/>
            <w:bookmarkEnd w:id="107"/>
            <w:r>
              <w:rPr>
                <w:rFonts w:hint="eastAsia" w:ascii="宋体" w:hAnsi="宋体" w:eastAsia="宋体" w:cs="宋体"/>
                <w:i w:val="0"/>
                <w:iCs w:val="0"/>
                <w:color w:val="auto"/>
                <w:kern w:val="0"/>
                <w:sz w:val="20"/>
                <w:szCs w:val="20"/>
                <w:highlight w:val="none"/>
                <w:u w:val="none"/>
                <w:lang w:val="en-US" w:eastAsia="zh-CN" w:bidi="ar"/>
              </w:rPr>
              <w:t>派出</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所段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29520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218省道至派出</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所门口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阳光街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2855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8167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华夏大道至218省道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218省道至351国道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姜广路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218省道至影视大道集聚区段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明清西路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218省道至岩前村沿着广州街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后葛线至江滨路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34126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49226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繁荣街至影视大道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22000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后岭山至影视大道（非机车道和人行道）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837" w:type="dxa"/>
            <w:gridSpan w:val="1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二级道路</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586568.6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禹园南路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23040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迎宾大道至三景头（禹山首座）赵宅段有人行道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九龙路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盛庄西路至都督路段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古民居路段至金良小区路口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长征路至金良小区路口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迎宾大道至盛庄西路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盛庄西路</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迎宾大道至九龙路（车辆检测站门口段）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东溪路</w:t>
            </w:r>
          </w:p>
        </w:tc>
        <w:tc>
          <w:tcPr>
            <w:tcW w:w="70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古民居路至金良小区路口（预留两边人行道）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荆溪路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万盛北街支路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阳光街至万盛北街家园小区门口段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创业路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华夏大道支路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丽景花园和康裕别墅之间路，未算厉宅小区段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下校头1路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十里街至明清宫街7号中间路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下校头2路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十里街至明清宫街11-1号中间路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下校头3路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万盛北街至明清宫街78号中间路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华夏大道背街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2294.5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2294.5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明清宫街至万盛北街法院围墙边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国防路背街路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2878.2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2878.2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国防路与灯笼路背街路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凤凰东苑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5010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5010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国有出让</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都督路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郭新宅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1157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景瑞宾馆周边</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禹阳小区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花厅新区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4960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康庄街后面</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482</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6995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6995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康庄街花厅菜市场两侧背后</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禹阳路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516</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8256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8256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康庄街信用社对面至华夏大道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东磁西路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156</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2340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花厅2弄路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花厅</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1575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下校头</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3524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后大路小区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2100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法院对面路口起至下校头交接处</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后大路小区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法院围墙起至下校头交接处</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2160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新天地围墙起至荆江路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492.9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492.9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109号支路进来（光荣之家门口路）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109号支路进来（光荣之家门口路前排）</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荆江路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527</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10540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此路段一半为村里、一半为城市花园</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缘和宾馆支路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荆江路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1332.5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1332.5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锦江名苑和横店第二学校中间路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荆江路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城市花园与横店第二学校中间路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明清宫街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里端小区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786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89-1门前国土围墙后面路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紫金港小区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荆浦</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16066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信用小区</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文南小区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19763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19763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维国周这国有出让</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富民路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1104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25-23号中间路起点富民路至华夏大道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朝阳园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1920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7幢6号过桥起点至派出</w:t>
            </w:r>
            <w:r>
              <w:rPr>
                <w:rFonts w:hint="eastAsia" w:ascii="宋体" w:hAnsi="宋体" w:cs="宋体"/>
                <w:i w:val="0"/>
                <w:iCs w:val="0"/>
                <w:color w:val="auto"/>
                <w:kern w:val="0"/>
                <w:sz w:val="20"/>
                <w:szCs w:val="20"/>
                <w:highlight w:val="none"/>
                <w:u w:val="none"/>
                <w:lang w:val="en-US" w:eastAsia="zh-CN" w:bidi="ar"/>
              </w:rPr>
              <w:t xml:space="preserve"> </w:t>
            </w:r>
            <w:r>
              <w:rPr>
                <w:rFonts w:hint="eastAsia" w:ascii="宋体" w:hAnsi="宋体" w:eastAsia="宋体" w:cs="宋体"/>
                <w:i w:val="0"/>
                <w:iCs w:val="0"/>
                <w:color w:val="auto"/>
                <w:kern w:val="0"/>
                <w:sz w:val="20"/>
                <w:szCs w:val="20"/>
                <w:highlight w:val="none"/>
                <w:u w:val="none"/>
                <w:lang w:val="en-US" w:eastAsia="zh-CN" w:bidi="ar"/>
              </w:rPr>
              <w:t>所后门</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朝阳园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128.8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朝阳园116-6门前路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朝阳园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116-3门前路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朝阳园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维田小区</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116-3屋后路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兴盛路兴盛小区和横店村中间路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医院家属区后面路：起点江南路，终点到横店村第一栋房子</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供销社弄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起点：万盛街供销社弄，至江南路口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江滨公园路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1653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起点：旅游大厦停车弄，终点：中国银行对面路口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八仙街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138</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1242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1242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起点：江南路弄，终点：江滨公园桥头</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江滨公园1号门牌后面路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起点：八仙街，终点：大智街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大智街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880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起点：江南路，终点：江滨公园5号门牌门口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江滨公园16号后面路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672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16号门牌房屋后面路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409.5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起点：江南路，终点：江滨公园路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江南路支路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横店</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1395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1395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起点：江南路，终点：南江一号，花厅夜市所在路段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1890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1890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大智禅寺围墙外起点：灯龙路1号门牌，终点：集团医院小区门口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灯龙路1号门牌屋后路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168</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1008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兴盛路街面房后面路（大智禅寺围墙外）</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兴盛路横国密室支路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315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终点：超市门口</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国防路弄</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金悦宾馆与超市中间路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登龙花园</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nil"/>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17603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17603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登龙花苑</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社团南苑</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医学路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24893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24893</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2640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起点：医学路，终点康庄街82号屋后面（高低不平，乱堆乱放）</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537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起点：康庄街92号屋后面路，终点：兴盛路35后屋后路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2130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2130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起点：兴盛路中转站弄，终点：康庄街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兴盛路</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康庄小区围墙外路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琴千线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1397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1397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羊道饭店左边路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康庄小区围墙外路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琴千线</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1408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羊道饭店右边路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清明上河图路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雅堂</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540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清明上河图路与登龙路中间路，起点：登龙路38号屋后路，终点杨店村交接处，部分路段无法清扫，存在乱堆乱放。</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252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康庄街元祖蛋糕店旁空闲地</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1848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1848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康庄南街178-1号至178-10号门前路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972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972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康庄南街180-1号至180-10号门前路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1698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康庄南街182-1号至182-10号门前路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度假村路</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良渡村</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5.7</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752.4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752.4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度假村路11号支路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双溪头小区</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6864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国有出让地块</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0"/>
                <w:szCs w:val="20"/>
                <w:highlight w:val="none"/>
                <w:u w:val="none"/>
              </w:rPr>
            </w:pPr>
            <w:r>
              <w:rPr>
                <w:rFonts w:hint="eastAsia" w:ascii="宋体" w:hAnsi="宋体" w:eastAsia="宋体" w:cs="宋体"/>
                <w:b/>
                <w:bCs/>
                <w:i w:val="0"/>
                <w:iCs w:val="0"/>
                <w:color w:val="auto"/>
                <w:kern w:val="0"/>
                <w:sz w:val="20"/>
                <w:szCs w:val="20"/>
                <w:highlight w:val="none"/>
                <w:u w:val="none"/>
                <w:lang w:val="en-US" w:eastAsia="zh-CN" w:bidi="ar"/>
              </w:rPr>
              <w:t>32900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32900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十里街至镇北路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长征路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横黄线至影视大道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江南西二路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春园停车场至西环路（没有人行道）</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1545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55545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影视大道至西环路、人行道任湖田一侧</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1625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人行道黄珊庄一侧</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39150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39150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冬园桥头至春园停车场段</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科兴路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14040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6739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20779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9810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7202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17012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工业大道至后葛线</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工业大道</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十里街至济慈路</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1483.2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3955.2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济慈路至繁荣街（预留人行道）</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兴业路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10440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园二路至工业大道</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2282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6194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工业大道至后葛线</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园二路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1985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昌盛路至繁荣街段</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5631.6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722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5631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11262.6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科兴路至济慈路</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昌盛路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37800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24570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62370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江滨路至后葛线</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祥和路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园二路至园九路（预留人行道）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75400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江滨路至后葛线（预留人行道）</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6851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6324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13175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江滨路至江南西二路段</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园一路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521</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4949.5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421</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2135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7084.5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济慈路至繁荣街（预留人行道）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无名路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2052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3564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繁荣街至昌盛路（后明工业区段）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园三路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9360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9120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18480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繁荣街至科兴路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园五路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10560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24960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繁荣街至科兴路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园四路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4067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3569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繁荣街至济慈路</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4011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7831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兴业路至科兴路</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园六路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714</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714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5569</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12709</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济慈路至科兴路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园七路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3468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7698</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繁荣街至济慈路段</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4087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8017</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济慈路至兴业路段</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1932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5152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兴业路至科兴路段（预留人行道）</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科兴路至十里街段（没有人行道）</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园八路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3310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繁荣街至济慈路（预留人行道）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园九路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519</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5190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419</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3142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8332</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繁荣街至济慈路（预留人行道）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祥和路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5430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2521</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7951</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江滨路至华夏大道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2900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20300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84100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后葛线至江南二路（没有人行道）</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6165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6165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西环路＝红4路至江滨西路</w:t>
            </w:r>
            <w:r>
              <w:rPr>
                <w:rFonts w:hint="eastAsia" w:ascii="宋体" w:hAnsi="宋体" w:eastAsia="宋体" w:cs="宋体"/>
                <w:i w:val="0"/>
                <w:iCs w:val="0"/>
                <w:color w:val="auto"/>
                <w:kern w:val="0"/>
                <w:sz w:val="20"/>
                <w:szCs w:val="20"/>
                <w:highlight w:val="none"/>
                <w:u w:val="none"/>
                <w:lang w:val="en-US" w:eastAsia="zh-CN" w:bidi="ar"/>
              </w:rPr>
              <w:br w:type="textWrapping"/>
            </w:r>
            <w:r>
              <w:rPr>
                <w:rFonts w:hint="eastAsia" w:ascii="宋体" w:hAnsi="宋体" w:eastAsia="宋体" w:cs="宋体"/>
                <w:i w:val="0"/>
                <w:iCs w:val="0"/>
                <w:color w:val="auto"/>
                <w:kern w:val="0"/>
                <w:sz w:val="20"/>
                <w:szCs w:val="20"/>
                <w:highlight w:val="none"/>
                <w:u w:val="none"/>
                <w:lang w:val="en-US" w:eastAsia="zh-CN" w:bidi="ar"/>
              </w:rPr>
              <w:t>（明堂红木厂房前人行道）</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航空路</w:t>
            </w: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西环路至航空路第一个红绿灯</w:t>
            </w:r>
          </w:p>
        </w:tc>
        <w:tc>
          <w:tcPr>
            <w:tcW w:w="1200"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34200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电镀园区红绿灯至机场路</w:t>
            </w:r>
          </w:p>
        </w:tc>
        <w:tc>
          <w:tcPr>
            <w:tcW w:w="1200"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742</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20776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742</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6678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27454</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机场路至机场门口红绿灯</w:t>
            </w:r>
          </w:p>
        </w:tc>
        <w:tc>
          <w:tcPr>
            <w:tcW w:w="1200"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428</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5564</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428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2782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8346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机场门口红绿灯至江南西二路</w:t>
            </w:r>
          </w:p>
        </w:tc>
        <w:tc>
          <w:tcPr>
            <w:tcW w:w="1200"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机场路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2700</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w:t>
            </w: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21600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江南西二路至后葛线</w:t>
            </w: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32000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横黄线至江南西二路</w:t>
            </w: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1420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繁荣街至影视大道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横黄线</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4066</w:t>
            </w:r>
          </w:p>
        </w:tc>
        <w:tc>
          <w:tcPr>
            <w:tcW w:w="62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4066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人行道面积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花园大道</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510</w:t>
            </w:r>
          </w:p>
        </w:tc>
        <w:tc>
          <w:tcPr>
            <w:tcW w:w="69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16.5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8415</w:t>
            </w:r>
          </w:p>
        </w:tc>
        <w:tc>
          <w:tcPr>
            <w:tcW w:w="62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8415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江南西二路至花园大桥</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restart"/>
            <w:tcBorders>
              <w:top w:val="nil"/>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w:t>
            </w: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54240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63840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繁荣街至西环路（没有人行道）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continue"/>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3100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25.8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79980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2350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22325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102305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西环路至环龙村</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华夏大道屋后路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1360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昌盛路至繁荣街段街面屋后路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繁荣街屋后路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繁荣街至园九路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华夏大道屋后路</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1007.5</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1007.5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繁荣街至昌盛路（后明工业区段）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江南一路</w:t>
            </w:r>
          </w:p>
        </w:tc>
        <w:tc>
          <w:tcPr>
            <w:tcW w:w="705" w:type="dxa"/>
            <w:tcBorders>
              <w:top w:val="single" w:color="000000" w:sz="4" w:space="0"/>
              <w:left w:val="single" w:color="000000" w:sz="4" w:space="0"/>
              <w:bottom w:val="nil"/>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15876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1260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7560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23436</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影视大道至繁荣街（人行道预留）</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电渡园区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5480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1986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7466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中间路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电渡园区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2856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4176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红3路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电渡园区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500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3.6</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9800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红2路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电渡园区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357</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7.8</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2784.6</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1.7</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1213</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3997.6</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红1路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电渡园区</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19</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14440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760</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1520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15960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江滨西路</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电镀园区四合水处理厂一周</w:t>
            </w:r>
          </w:p>
        </w:tc>
        <w:tc>
          <w:tcPr>
            <w:tcW w:w="705"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215</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2472</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红1路四合水处理厂段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213</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24</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5112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213</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3.8</w:t>
            </w: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1448</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6560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明清阁门口段</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130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西边段靠联盟侧</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郡东路</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8000</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43000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经八路</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60000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20000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80000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218省道</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2300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15</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后岑山至影视大道</w:t>
            </w: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横黄线</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6800</w:t>
            </w: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22</w:t>
            </w: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149600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149600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三级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明辉路</w:t>
            </w: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30000</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30000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1489238.7</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345862.2</w:t>
            </w: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52778</w:t>
            </w: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1887878.9</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128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70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12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总计</w:t>
            </w:r>
          </w:p>
        </w:tc>
        <w:tc>
          <w:tcPr>
            <w:tcW w:w="7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2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52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6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3444963.5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0"/>
                <w:szCs w:val="20"/>
                <w:highlight w:val="none"/>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auto"/>
                <w:sz w:val="20"/>
                <w:szCs w:val="20"/>
                <w:highlight w:val="none"/>
                <w:u w:val="none"/>
              </w:rPr>
            </w:pPr>
          </w:p>
        </w:tc>
      </w:tr>
    </w:tbl>
    <w:p>
      <w:pPr>
        <w:pStyle w:val="29"/>
        <w:rPr>
          <w:rFonts w:hint="eastAsia" w:ascii="宋体" w:hAnsi="宋体" w:eastAsia="宋体" w:cs="宋体"/>
          <w:color w:val="auto"/>
          <w:sz w:val="24"/>
          <w:szCs w:val="24"/>
          <w:highlight w:val="none"/>
        </w:rPr>
      </w:pPr>
    </w:p>
    <w:p>
      <w:pPr>
        <w:pStyle w:val="22"/>
        <w:ind w:left="0" w:leftChars="0" w:firstLine="0" w:firstLineChars="0"/>
        <w:rPr>
          <w:rFonts w:hint="default"/>
          <w:color w:val="auto"/>
          <w:highlight w:val="none"/>
          <w:lang w:val="en-US"/>
        </w:rPr>
      </w:pPr>
    </w:p>
    <w:p>
      <w:pPr>
        <w:rPr>
          <w:color w:val="auto"/>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jc w:val="center"/>
        <w:rPr>
          <w:rFonts w:hint="eastAsia" w:ascii="宋体" w:hAnsi="宋体"/>
          <w:b/>
          <w:color w:val="auto"/>
          <w:sz w:val="30"/>
          <w:szCs w:val="30"/>
          <w:highlight w:val="none"/>
        </w:rPr>
      </w:pPr>
    </w:p>
    <w:p>
      <w:pPr>
        <w:rPr>
          <w:color w:val="auto"/>
          <w:highlight w:val="none"/>
        </w:rPr>
      </w:pPr>
    </w:p>
    <w:sectPr>
      <w:headerReference r:id="rId9" w:type="first"/>
      <w:footerReference r:id="rId12" w:type="first"/>
      <w:headerReference r:id="rId8" w:type="default"/>
      <w:footerReference r:id="rId10" w:type="default"/>
      <w:footerReference r:id="rId11" w:type="even"/>
      <w:pgSz w:w="16838" w:h="11906" w:orient="landscape"/>
      <w:pgMar w:top="1247" w:right="1020" w:bottom="1247" w:left="1020" w:header="851" w:footer="907" w:gutter="0"/>
      <w:pgBorders>
        <w:top w:val="none" w:sz="0" w:space="0"/>
        <w:left w:val="none" w:sz="0" w:space="0"/>
        <w:bottom w:val="none" w:sz="0" w:space="0"/>
        <w:right w:val="none" w:sz="0" w:space="0"/>
      </w:pgBorders>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504020202030204"/>
    <w:charset w:val="00"/>
    <w:family w:val="auto"/>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modern"/>
    <w:pitch w:val="default"/>
    <w:sig w:usb0="00000000" w:usb1="00000000" w:usb2="00000012" w:usb3="00000000" w:csb0="4002009F" w:csb1="DFD7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Arial Narrow">
    <w:panose1 w:val="020B0606020202030204"/>
    <w:charset w:val="00"/>
    <w:family w:val="auto"/>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东阳市鑫盛工程咨询有限公司</w:t>
    </w:r>
    <w:r>
      <w:rPr>
        <w:rFonts w:hint="eastAsia" w:ascii="宋体" w:hAnsi="宋体" w:eastAsia="宋体" w:cs="宋体"/>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3</w:t>
                    </w:r>
                    <w:r>
                      <w:fldChar w:fldCharType="end"/>
                    </w:r>
                  </w:p>
                </w:txbxContent>
              </v:textbox>
            </v:shape>
          </w:pict>
        </mc:Fallback>
      </mc:AlternateContent>
    </w:r>
  </w:p>
  <w:p>
    <w:pPr>
      <w:rPr>
        <w:rFonts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ascii="仿宋_GB2312" w:eastAsia="仿宋_GB2312"/>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kern w:val="0"/>
        <w:lang w:val="en-US" w:eastAsia="zh-CN"/>
      </w:rPr>
      <w:t xml:space="preserve">1                                                               </w:t>
    </w:r>
    <w:r>
      <w:rPr>
        <w:rFonts w:hint="eastAsia" w:ascii="宋体" w:hAnsi="宋体" w:eastAsia="宋体" w:cs="宋体"/>
        <w:kern w:val="0"/>
        <w:sz w:val="18"/>
        <w:szCs w:val="21"/>
        <w:lang w:val="en-US" w:eastAsia="zh-CN"/>
      </w:rPr>
      <w:t>东阳市鑫盛工程咨询有限公司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4320" w:firstLineChars="2400"/>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88</w:t>
                    </w:r>
                    <w:r>
                      <w:rPr>
                        <w:rFonts w:hint="eastAsia"/>
                        <w:lang w:eastAsia="zh-CN"/>
                      </w:rPr>
                      <w:fldChar w:fldCharType="end"/>
                    </w:r>
                  </w:p>
                </w:txbxContent>
              </v:textbox>
            </v:shape>
          </w:pict>
        </mc:Fallback>
      </mc:AlternateContent>
    </w:r>
    <w:r>
      <w:rPr>
        <w:rFonts w:hint="eastAsia"/>
      </w:rPr>
      <w:t xml:space="preserve">  </w:t>
    </w:r>
    <w:r>
      <w:t xml:space="preserve">   </w:t>
    </w:r>
    <w:r>
      <w:rPr>
        <w:rFonts w:hint="eastAsia"/>
      </w:rPr>
      <w:t xml:space="preserve">                       </w:t>
    </w:r>
    <w:r>
      <w:rPr>
        <w:rFonts w:hint="eastAsia"/>
        <w:lang w:val="en-US" w:eastAsia="zh-CN"/>
      </w:rPr>
      <w:t xml:space="preserve">                                                       </w:t>
    </w:r>
    <w:r>
      <w:rPr>
        <w:rFonts w:hint="eastAsia"/>
      </w:rPr>
      <w:t>东阳市鑫盛工程咨询有限公司</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26"/>
      </w:rPr>
    </w:pPr>
    <w:r>
      <w:fldChar w:fldCharType="begin"/>
    </w:r>
    <w:r>
      <w:rPr>
        <w:rStyle w:val="26"/>
      </w:rPr>
      <w:instrText xml:space="preserve">PAGE  </w:instrText>
    </w:r>
    <w: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宋体" w:hAnsi="宋体" w:eastAsia="宋体" w:cs="宋体"/>
        <w:sz w:val="18"/>
        <w:szCs w:val="18"/>
        <w:lang w:val="en-US"/>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ascii="宋体" w:hAnsi="宋体" w:cs="宋体"/>
        <w:sz w:val="21"/>
        <w:szCs w:val="21"/>
        <w:lang w:val="en-US" w:eastAsia="zh-CN"/>
      </w:rPr>
      <w:t xml:space="preserve">                                                                                           </w:t>
    </w:r>
    <w:r>
      <w:rPr>
        <w:rFonts w:hint="eastAsia" w:ascii="宋体" w:hAnsi="宋体" w:eastAsia="宋体" w:cs="宋体"/>
        <w:sz w:val="18"/>
        <w:szCs w:val="18"/>
        <w:lang w:val="en-US" w:eastAsia="zh-CN"/>
      </w:rPr>
      <w:t xml:space="preserve">                   东阳市鑫盛工程咨询有限公司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sz w:val="16"/>
        <w:szCs w:val="16"/>
        <w:lang w:eastAsia="zh-CN"/>
      </w:rPr>
    </w:pPr>
    <w:r>
      <w:rPr>
        <w:rFonts w:hint="eastAsia"/>
        <w:sz w:val="16"/>
        <w:szCs w:val="16"/>
        <w:lang w:eastAsia="zh-CN"/>
      </w:rPr>
      <w:t>东阳市横店镇人民政府环卫、市政、绿化、路灯保洁养护项目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sz w:val="16"/>
        <w:szCs w:val="16"/>
        <w:lang w:eastAsia="zh-CN"/>
      </w:rPr>
    </w:pPr>
    <w:r>
      <w:rPr>
        <w:rFonts w:hint="eastAsia"/>
        <w:sz w:val="16"/>
        <w:szCs w:val="16"/>
        <w:lang w:eastAsia="zh-CN"/>
      </w:rPr>
      <w:t>东阳市横店镇人民政府环卫、市政、绿化、路灯保洁养护项目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pPr>
    <w:r>
      <w:rPr>
        <w:rFonts w:hint="eastAsia"/>
      </w:rPr>
      <w:t>东阳市</w:t>
    </w:r>
    <w:r>
      <w:rPr>
        <w:rFonts w:hint="eastAsia"/>
        <w:lang w:eastAsia="zh-CN"/>
      </w:rPr>
      <w:t>2023</w:t>
    </w:r>
    <w:r>
      <w:rPr>
        <w:rFonts w:hint="eastAsia"/>
      </w:rPr>
      <w:t>年度开发区节约集约利用评价项目</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cs="Arial"/>
        <w:color w:val="000000"/>
        <w:lang w:eastAsia="zh-CN"/>
      </w:rPr>
    </w:pPr>
    <w:r>
      <w:rPr>
        <w:rFonts w:hint="eastAsia" w:cs="Arial"/>
        <w:color w:val="000000"/>
        <w:lang w:eastAsia="zh-CN"/>
      </w:rPr>
      <w:t>东阳市横店镇人民政府环卫、市政、绿化、路灯保洁养护项目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rPr>
        <w:rFonts w:hint="eastAsia" w:cs="Arial"/>
        <w:color w:val="000000"/>
        <w:lang w:eastAsia="zh-CN"/>
      </w:rPr>
    </w:pPr>
    <w:r>
      <w:rPr>
        <w:rFonts w:hint="eastAsia" w:cs="Arial"/>
        <w:color w:val="000000"/>
        <w:lang w:eastAsia="zh-CN"/>
      </w:rPr>
      <w:t>东阳市横店镇人民政府环卫、市政、绿化、路灯保洁养护项目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16DC08"/>
    <w:multiLevelType w:val="singleLevel"/>
    <w:tmpl w:val="9216DC08"/>
    <w:lvl w:ilvl="0" w:tentative="0">
      <w:start w:val="1"/>
      <w:numFmt w:val="decimal"/>
      <w:suff w:val="nothing"/>
      <w:lvlText w:val="%1、"/>
      <w:lvlJc w:val="left"/>
      <w:pPr>
        <w:ind w:left="30"/>
      </w:pPr>
    </w:lvl>
  </w:abstractNum>
  <w:abstractNum w:abstractNumId="1">
    <w:nsid w:val="9EA807AA"/>
    <w:multiLevelType w:val="singleLevel"/>
    <w:tmpl w:val="9EA807AA"/>
    <w:lvl w:ilvl="0" w:tentative="0">
      <w:start w:val="1"/>
      <w:numFmt w:val="decimal"/>
      <w:lvlText w:val="(%1)"/>
      <w:lvlJc w:val="left"/>
      <w:pPr>
        <w:ind w:left="425" w:hanging="425"/>
      </w:pPr>
      <w:rPr>
        <w:rFonts w:hint="default"/>
      </w:rPr>
    </w:lvl>
  </w:abstractNum>
  <w:abstractNum w:abstractNumId="2">
    <w:nsid w:val="ACD14A43"/>
    <w:multiLevelType w:val="singleLevel"/>
    <w:tmpl w:val="ACD14A43"/>
    <w:lvl w:ilvl="0" w:tentative="0">
      <w:start w:val="1"/>
      <w:numFmt w:val="decimal"/>
      <w:suff w:val="nothing"/>
      <w:lvlText w:val="（%1）"/>
      <w:lvlJc w:val="left"/>
    </w:lvl>
  </w:abstractNum>
  <w:abstractNum w:abstractNumId="3">
    <w:nsid w:val="C6D025FC"/>
    <w:multiLevelType w:val="singleLevel"/>
    <w:tmpl w:val="C6D025FC"/>
    <w:lvl w:ilvl="0" w:tentative="0">
      <w:start w:val="1"/>
      <w:numFmt w:val="decimal"/>
      <w:lvlText w:val="%1."/>
      <w:lvlJc w:val="left"/>
      <w:pPr>
        <w:tabs>
          <w:tab w:val="left" w:pos="312"/>
        </w:tabs>
      </w:pPr>
    </w:lvl>
  </w:abstractNum>
  <w:abstractNum w:abstractNumId="4">
    <w:nsid w:val="CB72FAC5"/>
    <w:multiLevelType w:val="singleLevel"/>
    <w:tmpl w:val="CB72FAC5"/>
    <w:lvl w:ilvl="0" w:tentative="0">
      <w:start w:val="1"/>
      <w:numFmt w:val="chineseCounting"/>
      <w:suff w:val="nothing"/>
      <w:lvlText w:val="（%1）"/>
      <w:lvlJc w:val="left"/>
      <w:rPr>
        <w:rFonts w:hint="eastAsia"/>
      </w:rPr>
    </w:lvl>
  </w:abstractNum>
  <w:abstractNum w:abstractNumId="5">
    <w:nsid w:val="D242BAA9"/>
    <w:multiLevelType w:val="singleLevel"/>
    <w:tmpl w:val="D242BAA9"/>
    <w:lvl w:ilvl="0" w:tentative="0">
      <w:start w:val="1"/>
      <w:numFmt w:val="decimal"/>
      <w:suff w:val="nothing"/>
      <w:lvlText w:val="%1、"/>
      <w:lvlJc w:val="left"/>
    </w:lvl>
  </w:abstractNum>
  <w:abstractNum w:abstractNumId="6">
    <w:nsid w:val="DE0CBD76"/>
    <w:multiLevelType w:val="singleLevel"/>
    <w:tmpl w:val="DE0CBD76"/>
    <w:lvl w:ilvl="0" w:tentative="0">
      <w:start w:val="1"/>
      <w:numFmt w:val="decimal"/>
      <w:suff w:val="nothing"/>
      <w:lvlText w:val="（%1）"/>
      <w:lvlJc w:val="left"/>
    </w:lvl>
  </w:abstractNum>
  <w:abstractNum w:abstractNumId="7">
    <w:nsid w:val="FA5E8E8B"/>
    <w:multiLevelType w:val="singleLevel"/>
    <w:tmpl w:val="FA5E8E8B"/>
    <w:lvl w:ilvl="0" w:tentative="0">
      <w:start w:val="1"/>
      <w:numFmt w:val="chineseCounting"/>
      <w:suff w:val="nothing"/>
      <w:lvlText w:val="%1、"/>
      <w:lvlJc w:val="left"/>
      <w:rPr>
        <w:rFonts w:hint="eastAsia"/>
      </w:rPr>
    </w:lvl>
  </w:abstractNum>
  <w:abstractNum w:abstractNumId="8">
    <w:nsid w:val="0B3575E4"/>
    <w:multiLevelType w:val="singleLevel"/>
    <w:tmpl w:val="0B3575E4"/>
    <w:lvl w:ilvl="0" w:tentative="0">
      <w:start w:val="4"/>
      <w:numFmt w:val="chineseCounting"/>
      <w:suff w:val="nothing"/>
      <w:lvlText w:val="（%1）"/>
      <w:lvlJc w:val="left"/>
      <w:rPr>
        <w:rFonts w:hint="eastAsia"/>
      </w:rPr>
    </w:lvl>
  </w:abstractNum>
  <w:abstractNum w:abstractNumId="9">
    <w:nsid w:val="18C916A8"/>
    <w:multiLevelType w:val="multilevel"/>
    <w:tmpl w:val="18C916A8"/>
    <w:lvl w:ilvl="0" w:tentative="0">
      <w:start w:val="1"/>
      <w:numFmt w:val="bullet"/>
      <w:lvlText w:val=""/>
      <w:lvlJc w:val="left"/>
      <w:pPr>
        <w:ind w:left="780" w:hanging="420"/>
      </w:pPr>
      <w:rPr>
        <w:rFonts w:hint="default" w:ascii="Arial Narrow" w:hAnsi="Arial Narrow" w:eastAsia="Arial Narrow" w:cs="Arial Narrow"/>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10">
    <w:nsid w:val="22EB3DC5"/>
    <w:multiLevelType w:val="multilevel"/>
    <w:tmpl w:val="22EB3DC5"/>
    <w:lvl w:ilvl="0" w:tentative="0">
      <w:start w:val="1"/>
      <w:numFmt w:val="decimal"/>
      <w:lvlText w:val="%1、"/>
      <w:lvlJc w:val="left"/>
      <w:pPr>
        <w:tabs>
          <w:tab w:val="left" w:pos="720"/>
        </w:tabs>
        <w:ind w:left="720" w:hanging="720"/>
      </w:pPr>
      <w:rPr>
        <w:rFonts w:hint="default" w:ascii="Arial Narrow" w:hAnsi="Arial Narrow" w:eastAsia="Arial Narrow" w:cs="Arial Narrow"/>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48712B5"/>
    <w:multiLevelType w:val="singleLevel"/>
    <w:tmpl w:val="248712B5"/>
    <w:lvl w:ilvl="0" w:tentative="0">
      <w:start w:val="3"/>
      <w:numFmt w:val="decimal"/>
      <w:lvlText w:val="%1."/>
      <w:lvlJc w:val="left"/>
      <w:pPr>
        <w:tabs>
          <w:tab w:val="left" w:pos="312"/>
        </w:tabs>
      </w:pPr>
    </w:lvl>
  </w:abstractNum>
  <w:abstractNum w:abstractNumId="12">
    <w:nsid w:val="55BEC366"/>
    <w:multiLevelType w:val="singleLevel"/>
    <w:tmpl w:val="55BEC366"/>
    <w:lvl w:ilvl="0" w:tentative="0">
      <w:start w:val="1"/>
      <w:numFmt w:val="lowerLetter"/>
      <w:suff w:val="nothing"/>
      <w:lvlText w:val="%1)"/>
      <w:lvlJc w:val="left"/>
    </w:lvl>
  </w:abstractNum>
  <w:abstractNum w:abstractNumId="13">
    <w:nsid w:val="5D410D0D"/>
    <w:multiLevelType w:val="singleLevel"/>
    <w:tmpl w:val="5D410D0D"/>
    <w:lvl w:ilvl="0" w:tentative="0">
      <w:start w:val="5"/>
      <w:numFmt w:val="chineseCounting"/>
      <w:suff w:val="space"/>
      <w:lvlText w:val="第%1章"/>
      <w:lvlJc w:val="left"/>
      <w:rPr>
        <w:rFonts w:hint="eastAsia"/>
      </w:rPr>
    </w:lvl>
  </w:abstractNum>
  <w:abstractNum w:abstractNumId="14">
    <w:nsid w:val="612C0E64"/>
    <w:multiLevelType w:val="multilevel"/>
    <w:tmpl w:val="612C0E64"/>
    <w:lvl w:ilvl="0" w:tentative="0">
      <w:start w:val="1"/>
      <w:numFmt w:val="decimal"/>
      <w:lvlText w:val="%1."/>
      <w:lvlJc w:val="left"/>
      <w:pPr>
        <w:tabs>
          <w:tab w:val="left" w:pos="1244"/>
        </w:tabs>
        <w:ind w:left="1244" w:hanging="420"/>
      </w:pPr>
      <w:rPr>
        <w:rFonts w:hint="eastAsia"/>
      </w:rPr>
    </w:lvl>
    <w:lvl w:ilvl="1" w:tentative="0">
      <w:start w:val="1"/>
      <w:numFmt w:val="lowerLetter"/>
      <w:lvlText w:val="%2)"/>
      <w:lvlJc w:val="left"/>
      <w:pPr>
        <w:tabs>
          <w:tab w:val="left" w:pos="824"/>
        </w:tabs>
        <w:ind w:left="824" w:hanging="420"/>
      </w:pPr>
    </w:lvl>
    <w:lvl w:ilvl="2" w:tentative="0">
      <w:start w:val="1"/>
      <w:numFmt w:val="lowerRoman"/>
      <w:lvlText w:val="%3."/>
      <w:lvlJc w:val="right"/>
      <w:pPr>
        <w:tabs>
          <w:tab w:val="left" w:pos="1244"/>
        </w:tabs>
        <w:ind w:left="1244" w:hanging="420"/>
      </w:pPr>
    </w:lvl>
    <w:lvl w:ilvl="3" w:tentative="0">
      <w:start w:val="1"/>
      <w:numFmt w:val="decimal"/>
      <w:lvlText w:val="%4."/>
      <w:lvlJc w:val="left"/>
      <w:pPr>
        <w:tabs>
          <w:tab w:val="left" w:pos="1664"/>
        </w:tabs>
        <w:ind w:left="1664" w:hanging="420"/>
      </w:pPr>
    </w:lvl>
    <w:lvl w:ilvl="4" w:tentative="0">
      <w:start w:val="1"/>
      <w:numFmt w:val="lowerLetter"/>
      <w:lvlText w:val="%5)"/>
      <w:lvlJc w:val="left"/>
      <w:pPr>
        <w:tabs>
          <w:tab w:val="left" w:pos="2084"/>
        </w:tabs>
        <w:ind w:left="2084" w:hanging="420"/>
      </w:pPr>
    </w:lvl>
    <w:lvl w:ilvl="5" w:tentative="0">
      <w:start w:val="1"/>
      <w:numFmt w:val="lowerRoman"/>
      <w:lvlText w:val="%6."/>
      <w:lvlJc w:val="right"/>
      <w:pPr>
        <w:tabs>
          <w:tab w:val="left" w:pos="2504"/>
        </w:tabs>
        <w:ind w:left="2504" w:hanging="420"/>
      </w:pPr>
    </w:lvl>
    <w:lvl w:ilvl="6" w:tentative="0">
      <w:start w:val="1"/>
      <w:numFmt w:val="decimal"/>
      <w:lvlText w:val="%7."/>
      <w:lvlJc w:val="left"/>
      <w:pPr>
        <w:tabs>
          <w:tab w:val="left" w:pos="2924"/>
        </w:tabs>
        <w:ind w:left="2924" w:hanging="420"/>
      </w:pPr>
    </w:lvl>
    <w:lvl w:ilvl="7" w:tentative="0">
      <w:start w:val="1"/>
      <w:numFmt w:val="lowerLetter"/>
      <w:lvlText w:val="%8)"/>
      <w:lvlJc w:val="left"/>
      <w:pPr>
        <w:tabs>
          <w:tab w:val="left" w:pos="3344"/>
        </w:tabs>
        <w:ind w:left="3344" w:hanging="420"/>
      </w:pPr>
    </w:lvl>
    <w:lvl w:ilvl="8" w:tentative="0">
      <w:start w:val="1"/>
      <w:numFmt w:val="lowerRoman"/>
      <w:lvlText w:val="%9."/>
      <w:lvlJc w:val="right"/>
      <w:pPr>
        <w:tabs>
          <w:tab w:val="left" w:pos="3764"/>
        </w:tabs>
        <w:ind w:left="3764" w:hanging="420"/>
      </w:pPr>
    </w:lvl>
  </w:abstractNum>
  <w:abstractNum w:abstractNumId="15">
    <w:nsid w:val="61ADA8C3"/>
    <w:multiLevelType w:val="singleLevel"/>
    <w:tmpl w:val="61ADA8C3"/>
    <w:lvl w:ilvl="0" w:tentative="0">
      <w:start w:val="5"/>
      <w:numFmt w:val="chineseCounting"/>
      <w:suff w:val="nothing"/>
      <w:lvlText w:val="%1、"/>
      <w:lvlJc w:val="left"/>
    </w:lvl>
  </w:abstractNum>
  <w:abstractNum w:abstractNumId="16">
    <w:nsid w:val="685F539A"/>
    <w:multiLevelType w:val="multilevel"/>
    <w:tmpl w:val="685F539A"/>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AC6957A"/>
    <w:multiLevelType w:val="singleLevel"/>
    <w:tmpl w:val="6AC6957A"/>
    <w:lvl w:ilvl="0" w:tentative="0">
      <w:start w:val="2"/>
      <w:numFmt w:val="decimal"/>
      <w:suff w:val="nothing"/>
      <w:lvlText w:val="%1、"/>
      <w:lvlJc w:val="left"/>
    </w:lvl>
  </w:abstractNum>
  <w:abstractNum w:abstractNumId="18">
    <w:nsid w:val="6C6409FF"/>
    <w:multiLevelType w:val="multilevel"/>
    <w:tmpl w:val="6C6409FF"/>
    <w:lvl w:ilvl="0" w:tentative="0">
      <w:start w:val="1"/>
      <w:numFmt w:val="japaneseCounting"/>
      <w:lvlText w:val="（%1）"/>
      <w:lvlJc w:val="left"/>
      <w:pPr>
        <w:ind w:left="1650" w:hanging="1080"/>
      </w:pPr>
      <w:rPr>
        <w:rFonts w:hint="default" w:ascii="Arial Narrow" w:hAnsi="Arial Narrow" w:eastAsia="Arial Narrow" w:cs="Arial Narrow"/>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abstractNum w:abstractNumId="19">
    <w:nsid w:val="768107EE"/>
    <w:multiLevelType w:val="multilevel"/>
    <w:tmpl w:val="768107EE"/>
    <w:lvl w:ilvl="0" w:tentative="0">
      <w:start w:val="1"/>
      <w:numFmt w:val="japaneseCounting"/>
      <w:lvlText w:val="（%1）"/>
      <w:lvlJc w:val="left"/>
      <w:pPr>
        <w:ind w:left="2460" w:hanging="1080"/>
      </w:pPr>
      <w:rPr>
        <w:rFonts w:hint="default" w:ascii="Arial Narrow" w:hAnsi="Arial Narrow" w:eastAsia="Arial Narrow" w:cs="Arial Narrow"/>
      </w:rPr>
    </w:lvl>
    <w:lvl w:ilvl="1" w:tentative="0">
      <w:start w:val="1"/>
      <w:numFmt w:val="lowerLetter"/>
      <w:lvlText w:val="%2)"/>
      <w:lvlJc w:val="left"/>
      <w:pPr>
        <w:ind w:left="2220" w:hanging="420"/>
      </w:pPr>
    </w:lvl>
    <w:lvl w:ilvl="2" w:tentative="0">
      <w:start w:val="1"/>
      <w:numFmt w:val="lowerRoman"/>
      <w:lvlText w:val="%3."/>
      <w:lvlJc w:val="right"/>
      <w:pPr>
        <w:ind w:left="2640" w:hanging="420"/>
      </w:pPr>
    </w:lvl>
    <w:lvl w:ilvl="3" w:tentative="0">
      <w:start w:val="1"/>
      <w:numFmt w:val="decimal"/>
      <w:lvlText w:val="%4."/>
      <w:lvlJc w:val="left"/>
      <w:pPr>
        <w:ind w:left="3060" w:hanging="420"/>
      </w:pPr>
    </w:lvl>
    <w:lvl w:ilvl="4" w:tentative="0">
      <w:start w:val="1"/>
      <w:numFmt w:val="lowerLetter"/>
      <w:lvlText w:val="%5)"/>
      <w:lvlJc w:val="left"/>
      <w:pPr>
        <w:ind w:left="3480" w:hanging="420"/>
      </w:pPr>
    </w:lvl>
    <w:lvl w:ilvl="5" w:tentative="0">
      <w:start w:val="1"/>
      <w:numFmt w:val="lowerRoman"/>
      <w:lvlText w:val="%6."/>
      <w:lvlJc w:val="right"/>
      <w:pPr>
        <w:ind w:left="3900" w:hanging="420"/>
      </w:pPr>
    </w:lvl>
    <w:lvl w:ilvl="6" w:tentative="0">
      <w:start w:val="1"/>
      <w:numFmt w:val="decimal"/>
      <w:lvlText w:val="%7."/>
      <w:lvlJc w:val="left"/>
      <w:pPr>
        <w:ind w:left="4320" w:hanging="420"/>
      </w:pPr>
    </w:lvl>
    <w:lvl w:ilvl="7" w:tentative="0">
      <w:start w:val="1"/>
      <w:numFmt w:val="lowerLetter"/>
      <w:lvlText w:val="%8)"/>
      <w:lvlJc w:val="left"/>
      <w:pPr>
        <w:ind w:left="4740" w:hanging="420"/>
      </w:pPr>
    </w:lvl>
    <w:lvl w:ilvl="8" w:tentative="0">
      <w:start w:val="1"/>
      <w:numFmt w:val="lowerRoman"/>
      <w:lvlText w:val="%9."/>
      <w:lvlJc w:val="right"/>
      <w:pPr>
        <w:ind w:left="5160" w:hanging="420"/>
      </w:pPr>
    </w:lvl>
  </w:abstractNum>
  <w:abstractNum w:abstractNumId="20">
    <w:nsid w:val="7E234718"/>
    <w:multiLevelType w:val="multilevel"/>
    <w:tmpl w:val="7E23471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7"/>
  </w:num>
  <w:num w:numId="2">
    <w:abstractNumId w:val="15"/>
  </w:num>
  <w:num w:numId="3">
    <w:abstractNumId w:val="4"/>
  </w:num>
  <w:num w:numId="4">
    <w:abstractNumId w:val="0"/>
  </w:num>
  <w:num w:numId="5">
    <w:abstractNumId w:val="1"/>
  </w:num>
  <w:num w:numId="6">
    <w:abstractNumId w:val="5"/>
  </w:num>
  <w:num w:numId="7">
    <w:abstractNumId w:val="20"/>
  </w:num>
  <w:num w:numId="8">
    <w:abstractNumId w:val="11"/>
  </w:num>
  <w:num w:numId="9">
    <w:abstractNumId w:val="3"/>
  </w:num>
  <w:num w:numId="10">
    <w:abstractNumId w:val="8"/>
  </w:num>
  <w:num w:numId="11">
    <w:abstractNumId w:val="13"/>
  </w:num>
  <w:num w:numId="12">
    <w:abstractNumId w:val="17"/>
  </w:num>
  <w:num w:numId="13">
    <w:abstractNumId w:val="14"/>
  </w:num>
  <w:num w:numId="14">
    <w:abstractNumId w:val="16"/>
  </w:num>
  <w:num w:numId="15">
    <w:abstractNumId w:val="12"/>
  </w:num>
  <w:num w:numId="16">
    <w:abstractNumId w:val="6"/>
  </w:num>
  <w:num w:numId="17">
    <w:abstractNumId w:val="2"/>
  </w:num>
  <w:num w:numId="18">
    <w:abstractNumId w:val="19"/>
  </w:num>
  <w:num w:numId="19">
    <w:abstractNumId w:val="18"/>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1YTk0OWMwNjFjZjBjNjNmNWE1ZWMyMTAxM2ZiYzgifQ=="/>
  </w:docVars>
  <w:rsids>
    <w:rsidRoot w:val="22CE71A1"/>
    <w:rsid w:val="007E4CA5"/>
    <w:rsid w:val="00E7430F"/>
    <w:rsid w:val="0100241C"/>
    <w:rsid w:val="01040F02"/>
    <w:rsid w:val="010A478A"/>
    <w:rsid w:val="01176E27"/>
    <w:rsid w:val="014C11D0"/>
    <w:rsid w:val="015155C3"/>
    <w:rsid w:val="01604FE4"/>
    <w:rsid w:val="01AC7ED6"/>
    <w:rsid w:val="01C56466"/>
    <w:rsid w:val="01E53BA7"/>
    <w:rsid w:val="02225B04"/>
    <w:rsid w:val="02326B40"/>
    <w:rsid w:val="02380BEE"/>
    <w:rsid w:val="025657AD"/>
    <w:rsid w:val="025D263D"/>
    <w:rsid w:val="0286044B"/>
    <w:rsid w:val="028C16CD"/>
    <w:rsid w:val="028E1825"/>
    <w:rsid w:val="02D109A1"/>
    <w:rsid w:val="030C4CA2"/>
    <w:rsid w:val="030F751D"/>
    <w:rsid w:val="031422ED"/>
    <w:rsid w:val="03202CAB"/>
    <w:rsid w:val="03483A8A"/>
    <w:rsid w:val="037D2A0B"/>
    <w:rsid w:val="03987D91"/>
    <w:rsid w:val="039F44C1"/>
    <w:rsid w:val="04182E50"/>
    <w:rsid w:val="045F1833"/>
    <w:rsid w:val="047F5CD5"/>
    <w:rsid w:val="04A66578"/>
    <w:rsid w:val="04BA6D01"/>
    <w:rsid w:val="04E83035"/>
    <w:rsid w:val="05917228"/>
    <w:rsid w:val="05CC64B2"/>
    <w:rsid w:val="060A3685"/>
    <w:rsid w:val="06246FCA"/>
    <w:rsid w:val="063A78C0"/>
    <w:rsid w:val="06495B29"/>
    <w:rsid w:val="066D7A77"/>
    <w:rsid w:val="068153A2"/>
    <w:rsid w:val="06BA754B"/>
    <w:rsid w:val="07560EBE"/>
    <w:rsid w:val="07876842"/>
    <w:rsid w:val="07C45C2E"/>
    <w:rsid w:val="086504F8"/>
    <w:rsid w:val="08A238CA"/>
    <w:rsid w:val="08A2799E"/>
    <w:rsid w:val="08B03E69"/>
    <w:rsid w:val="08B20D9E"/>
    <w:rsid w:val="08DD20F9"/>
    <w:rsid w:val="08E056F9"/>
    <w:rsid w:val="094445B2"/>
    <w:rsid w:val="09477125"/>
    <w:rsid w:val="09585F1B"/>
    <w:rsid w:val="09EB0BF7"/>
    <w:rsid w:val="0A681BFC"/>
    <w:rsid w:val="0A6B239D"/>
    <w:rsid w:val="0A9B29A1"/>
    <w:rsid w:val="0AE26331"/>
    <w:rsid w:val="0B0C7351"/>
    <w:rsid w:val="0B4C2E55"/>
    <w:rsid w:val="0B641591"/>
    <w:rsid w:val="0B8B471A"/>
    <w:rsid w:val="0BE81B6C"/>
    <w:rsid w:val="0C116467"/>
    <w:rsid w:val="0C2B3D1C"/>
    <w:rsid w:val="0C834A9C"/>
    <w:rsid w:val="0C8C4543"/>
    <w:rsid w:val="0CAF09DF"/>
    <w:rsid w:val="0CB8387E"/>
    <w:rsid w:val="0CD0098A"/>
    <w:rsid w:val="0CF84031"/>
    <w:rsid w:val="0D020A84"/>
    <w:rsid w:val="0D803BEC"/>
    <w:rsid w:val="0D977056"/>
    <w:rsid w:val="0DBF7F0D"/>
    <w:rsid w:val="0E323DC6"/>
    <w:rsid w:val="0E51617F"/>
    <w:rsid w:val="0E607705"/>
    <w:rsid w:val="0ED847AC"/>
    <w:rsid w:val="0EEA4E34"/>
    <w:rsid w:val="0F274759"/>
    <w:rsid w:val="0F3E6D52"/>
    <w:rsid w:val="0F56112B"/>
    <w:rsid w:val="0F863805"/>
    <w:rsid w:val="0FBC3357"/>
    <w:rsid w:val="0FFA1E6E"/>
    <w:rsid w:val="1092045D"/>
    <w:rsid w:val="109D2B29"/>
    <w:rsid w:val="10B64996"/>
    <w:rsid w:val="10EA0134"/>
    <w:rsid w:val="10FD0454"/>
    <w:rsid w:val="11596691"/>
    <w:rsid w:val="11772344"/>
    <w:rsid w:val="11967974"/>
    <w:rsid w:val="11C823E8"/>
    <w:rsid w:val="11F363D9"/>
    <w:rsid w:val="12423541"/>
    <w:rsid w:val="12672813"/>
    <w:rsid w:val="12755990"/>
    <w:rsid w:val="12940635"/>
    <w:rsid w:val="1295698D"/>
    <w:rsid w:val="12BE7183"/>
    <w:rsid w:val="12DE553C"/>
    <w:rsid w:val="12F9443C"/>
    <w:rsid w:val="13006A09"/>
    <w:rsid w:val="13165211"/>
    <w:rsid w:val="133B68BE"/>
    <w:rsid w:val="13AA52FD"/>
    <w:rsid w:val="13D85238"/>
    <w:rsid w:val="13EF0E30"/>
    <w:rsid w:val="14017B2E"/>
    <w:rsid w:val="140A7537"/>
    <w:rsid w:val="1411212C"/>
    <w:rsid w:val="143F42F3"/>
    <w:rsid w:val="148F485D"/>
    <w:rsid w:val="150C0679"/>
    <w:rsid w:val="157B57FF"/>
    <w:rsid w:val="1594241D"/>
    <w:rsid w:val="15B4486D"/>
    <w:rsid w:val="160475A2"/>
    <w:rsid w:val="16206B3B"/>
    <w:rsid w:val="1625472E"/>
    <w:rsid w:val="16683AEA"/>
    <w:rsid w:val="169A3A63"/>
    <w:rsid w:val="169F0C1D"/>
    <w:rsid w:val="16AF2654"/>
    <w:rsid w:val="17000E9D"/>
    <w:rsid w:val="17251876"/>
    <w:rsid w:val="174A7092"/>
    <w:rsid w:val="177B05D7"/>
    <w:rsid w:val="177E6B21"/>
    <w:rsid w:val="179C6080"/>
    <w:rsid w:val="179E534A"/>
    <w:rsid w:val="17AF5662"/>
    <w:rsid w:val="17FB49D5"/>
    <w:rsid w:val="18111CA0"/>
    <w:rsid w:val="1867206B"/>
    <w:rsid w:val="187338A5"/>
    <w:rsid w:val="187471D8"/>
    <w:rsid w:val="18932F7E"/>
    <w:rsid w:val="18AD0F2F"/>
    <w:rsid w:val="18B708FC"/>
    <w:rsid w:val="18C70EAA"/>
    <w:rsid w:val="18D25736"/>
    <w:rsid w:val="18E414ED"/>
    <w:rsid w:val="193C52A5"/>
    <w:rsid w:val="19C77265"/>
    <w:rsid w:val="1A4117E7"/>
    <w:rsid w:val="1A4E5290"/>
    <w:rsid w:val="1A564145"/>
    <w:rsid w:val="1A5A1A62"/>
    <w:rsid w:val="1A741074"/>
    <w:rsid w:val="1AB11222"/>
    <w:rsid w:val="1AC50F79"/>
    <w:rsid w:val="1AF220BF"/>
    <w:rsid w:val="1AF851FC"/>
    <w:rsid w:val="1B356450"/>
    <w:rsid w:val="1B3E70B3"/>
    <w:rsid w:val="1BDE7276"/>
    <w:rsid w:val="1C0761B0"/>
    <w:rsid w:val="1C2633D9"/>
    <w:rsid w:val="1C3434EE"/>
    <w:rsid w:val="1C3E5CF4"/>
    <w:rsid w:val="1C715266"/>
    <w:rsid w:val="1D55243B"/>
    <w:rsid w:val="1DB75B82"/>
    <w:rsid w:val="1DCE623E"/>
    <w:rsid w:val="1DD90004"/>
    <w:rsid w:val="1DF04AAB"/>
    <w:rsid w:val="1DF05030"/>
    <w:rsid w:val="1E195BB5"/>
    <w:rsid w:val="1E4270A2"/>
    <w:rsid w:val="1E4C7D38"/>
    <w:rsid w:val="1E733517"/>
    <w:rsid w:val="1E951CA6"/>
    <w:rsid w:val="1EB904D1"/>
    <w:rsid w:val="1EC475AC"/>
    <w:rsid w:val="1F881244"/>
    <w:rsid w:val="1FC14756"/>
    <w:rsid w:val="201C628E"/>
    <w:rsid w:val="204F3B10"/>
    <w:rsid w:val="20831BA0"/>
    <w:rsid w:val="21241640"/>
    <w:rsid w:val="212C5BFF"/>
    <w:rsid w:val="217D3987"/>
    <w:rsid w:val="21C50BBD"/>
    <w:rsid w:val="226E2973"/>
    <w:rsid w:val="227A5177"/>
    <w:rsid w:val="228D4F75"/>
    <w:rsid w:val="229D7F0B"/>
    <w:rsid w:val="22CE71A1"/>
    <w:rsid w:val="23070620"/>
    <w:rsid w:val="23275843"/>
    <w:rsid w:val="233D062B"/>
    <w:rsid w:val="23440F61"/>
    <w:rsid w:val="235949C4"/>
    <w:rsid w:val="23706277"/>
    <w:rsid w:val="23A524F5"/>
    <w:rsid w:val="23CF48C6"/>
    <w:rsid w:val="23EB61A9"/>
    <w:rsid w:val="24107A5A"/>
    <w:rsid w:val="241A2687"/>
    <w:rsid w:val="2442344A"/>
    <w:rsid w:val="24540A05"/>
    <w:rsid w:val="245711E5"/>
    <w:rsid w:val="245E2BBB"/>
    <w:rsid w:val="248F4E23"/>
    <w:rsid w:val="24917819"/>
    <w:rsid w:val="24A87C93"/>
    <w:rsid w:val="24D74E25"/>
    <w:rsid w:val="25146AE7"/>
    <w:rsid w:val="25224D78"/>
    <w:rsid w:val="256E67E6"/>
    <w:rsid w:val="259D1DA2"/>
    <w:rsid w:val="25A246E2"/>
    <w:rsid w:val="25CC204F"/>
    <w:rsid w:val="26255C1D"/>
    <w:rsid w:val="268B161A"/>
    <w:rsid w:val="2698220E"/>
    <w:rsid w:val="26C54B2C"/>
    <w:rsid w:val="26CA0394"/>
    <w:rsid w:val="26E1123A"/>
    <w:rsid w:val="27167136"/>
    <w:rsid w:val="273A74E3"/>
    <w:rsid w:val="27870033"/>
    <w:rsid w:val="2830513C"/>
    <w:rsid w:val="289A5B44"/>
    <w:rsid w:val="28AD3ACA"/>
    <w:rsid w:val="28DC7F0B"/>
    <w:rsid w:val="28E60D8A"/>
    <w:rsid w:val="28EB2280"/>
    <w:rsid w:val="29080D00"/>
    <w:rsid w:val="292C28FD"/>
    <w:rsid w:val="29671ECA"/>
    <w:rsid w:val="29736AC1"/>
    <w:rsid w:val="29755C72"/>
    <w:rsid w:val="29C7761A"/>
    <w:rsid w:val="29DF4157"/>
    <w:rsid w:val="29E21551"/>
    <w:rsid w:val="2A4524C8"/>
    <w:rsid w:val="2A53244F"/>
    <w:rsid w:val="2A602560"/>
    <w:rsid w:val="2A867D92"/>
    <w:rsid w:val="2A9F3F97"/>
    <w:rsid w:val="2AD70AAA"/>
    <w:rsid w:val="2AE31BCA"/>
    <w:rsid w:val="2B033E75"/>
    <w:rsid w:val="2B0825F5"/>
    <w:rsid w:val="2B4D20BD"/>
    <w:rsid w:val="2B554F69"/>
    <w:rsid w:val="2B99711B"/>
    <w:rsid w:val="2C0E487F"/>
    <w:rsid w:val="2C195441"/>
    <w:rsid w:val="2C3D6D4E"/>
    <w:rsid w:val="2CA92F00"/>
    <w:rsid w:val="2CAD3317"/>
    <w:rsid w:val="2CE675AA"/>
    <w:rsid w:val="2CF90023"/>
    <w:rsid w:val="2D6F524F"/>
    <w:rsid w:val="2D815942"/>
    <w:rsid w:val="2D9B0395"/>
    <w:rsid w:val="2D9B75A3"/>
    <w:rsid w:val="2DD678F6"/>
    <w:rsid w:val="2DF40EEC"/>
    <w:rsid w:val="2E02359D"/>
    <w:rsid w:val="2E124C55"/>
    <w:rsid w:val="2E736DC3"/>
    <w:rsid w:val="2E8D23D3"/>
    <w:rsid w:val="2F192107"/>
    <w:rsid w:val="2F394E54"/>
    <w:rsid w:val="2F7F0C0C"/>
    <w:rsid w:val="2F974B8C"/>
    <w:rsid w:val="300A1092"/>
    <w:rsid w:val="3071362F"/>
    <w:rsid w:val="30C145B6"/>
    <w:rsid w:val="30F312A6"/>
    <w:rsid w:val="30FD4EC2"/>
    <w:rsid w:val="313341CE"/>
    <w:rsid w:val="313B74D9"/>
    <w:rsid w:val="317E4255"/>
    <w:rsid w:val="318E58E2"/>
    <w:rsid w:val="31FD038D"/>
    <w:rsid w:val="32214429"/>
    <w:rsid w:val="322A698F"/>
    <w:rsid w:val="323403AB"/>
    <w:rsid w:val="326F3B9E"/>
    <w:rsid w:val="32AD7029"/>
    <w:rsid w:val="32B87A8D"/>
    <w:rsid w:val="32CB26D6"/>
    <w:rsid w:val="32EA187D"/>
    <w:rsid w:val="32FE389F"/>
    <w:rsid w:val="331C1F78"/>
    <w:rsid w:val="33923FE8"/>
    <w:rsid w:val="339E298D"/>
    <w:rsid w:val="34340270"/>
    <w:rsid w:val="34732F46"/>
    <w:rsid w:val="34AB0DFB"/>
    <w:rsid w:val="34B71D68"/>
    <w:rsid w:val="34B97B5D"/>
    <w:rsid w:val="34BB7B89"/>
    <w:rsid w:val="34CC6F82"/>
    <w:rsid w:val="34F5482E"/>
    <w:rsid w:val="351B5FF5"/>
    <w:rsid w:val="358839D7"/>
    <w:rsid w:val="35A222EB"/>
    <w:rsid w:val="35D9040D"/>
    <w:rsid w:val="36070CBD"/>
    <w:rsid w:val="36086404"/>
    <w:rsid w:val="36261829"/>
    <w:rsid w:val="362C24D2"/>
    <w:rsid w:val="363323F5"/>
    <w:rsid w:val="36905FE1"/>
    <w:rsid w:val="36D36DF1"/>
    <w:rsid w:val="36E12307"/>
    <w:rsid w:val="37133692"/>
    <w:rsid w:val="371C0798"/>
    <w:rsid w:val="37441A9D"/>
    <w:rsid w:val="379245B6"/>
    <w:rsid w:val="37CC6DB0"/>
    <w:rsid w:val="37F20235"/>
    <w:rsid w:val="382532DF"/>
    <w:rsid w:val="382B51B3"/>
    <w:rsid w:val="38671772"/>
    <w:rsid w:val="38764CC8"/>
    <w:rsid w:val="388C7258"/>
    <w:rsid w:val="388F5AD6"/>
    <w:rsid w:val="38924B76"/>
    <w:rsid w:val="38E51657"/>
    <w:rsid w:val="39511289"/>
    <w:rsid w:val="39641F82"/>
    <w:rsid w:val="397A6020"/>
    <w:rsid w:val="39DC5FBD"/>
    <w:rsid w:val="39DF1586"/>
    <w:rsid w:val="39FF7C53"/>
    <w:rsid w:val="3A184F1A"/>
    <w:rsid w:val="3A7C32FC"/>
    <w:rsid w:val="3A8B1791"/>
    <w:rsid w:val="3AF20D09"/>
    <w:rsid w:val="3AFD61EB"/>
    <w:rsid w:val="3B46297B"/>
    <w:rsid w:val="3B484AF6"/>
    <w:rsid w:val="3B6B7401"/>
    <w:rsid w:val="3B7B35B3"/>
    <w:rsid w:val="3BCE5995"/>
    <w:rsid w:val="3BE61375"/>
    <w:rsid w:val="3C0135EF"/>
    <w:rsid w:val="3C333E8E"/>
    <w:rsid w:val="3C4A35E1"/>
    <w:rsid w:val="3C716CB1"/>
    <w:rsid w:val="3C8446EA"/>
    <w:rsid w:val="3CE9764C"/>
    <w:rsid w:val="3D0C4E0B"/>
    <w:rsid w:val="3D3B03CD"/>
    <w:rsid w:val="3D687B67"/>
    <w:rsid w:val="3D7E5B0E"/>
    <w:rsid w:val="3DB04E22"/>
    <w:rsid w:val="3DC01751"/>
    <w:rsid w:val="3E3A3504"/>
    <w:rsid w:val="3E774506"/>
    <w:rsid w:val="3E9108B3"/>
    <w:rsid w:val="3EAB74D0"/>
    <w:rsid w:val="3EBB0897"/>
    <w:rsid w:val="3EE55913"/>
    <w:rsid w:val="3F1E5B35"/>
    <w:rsid w:val="3F4D0FE9"/>
    <w:rsid w:val="3F8213B4"/>
    <w:rsid w:val="3F834C62"/>
    <w:rsid w:val="3F9133A5"/>
    <w:rsid w:val="3FB84DD6"/>
    <w:rsid w:val="3FD61B66"/>
    <w:rsid w:val="4006436D"/>
    <w:rsid w:val="40183AC7"/>
    <w:rsid w:val="4024421A"/>
    <w:rsid w:val="40356F33"/>
    <w:rsid w:val="40527233"/>
    <w:rsid w:val="407F76A2"/>
    <w:rsid w:val="40953369"/>
    <w:rsid w:val="40C32849"/>
    <w:rsid w:val="40C63523"/>
    <w:rsid w:val="40E340D5"/>
    <w:rsid w:val="40E8793D"/>
    <w:rsid w:val="414D77A0"/>
    <w:rsid w:val="41C13425"/>
    <w:rsid w:val="41D8350E"/>
    <w:rsid w:val="42087DCE"/>
    <w:rsid w:val="42277FF1"/>
    <w:rsid w:val="42571338"/>
    <w:rsid w:val="427F0906"/>
    <w:rsid w:val="42982D30"/>
    <w:rsid w:val="42BE0955"/>
    <w:rsid w:val="42C341BE"/>
    <w:rsid w:val="42EA799C"/>
    <w:rsid w:val="42F9184C"/>
    <w:rsid w:val="433B05B1"/>
    <w:rsid w:val="4396542E"/>
    <w:rsid w:val="43A31847"/>
    <w:rsid w:val="43DA6864"/>
    <w:rsid w:val="43FD54AD"/>
    <w:rsid w:val="440E76BA"/>
    <w:rsid w:val="44235884"/>
    <w:rsid w:val="442E1B0B"/>
    <w:rsid w:val="44434366"/>
    <w:rsid w:val="44557097"/>
    <w:rsid w:val="449A2CFC"/>
    <w:rsid w:val="451A3E3D"/>
    <w:rsid w:val="454809AA"/>
    <w:rsid w:val="45592BB7"/>
    <w:rsid w:val="461F353F"/>
    <w:rsid w:val="462C207A"/>
    <w:rsid w:val="46C211AA"/>
    <w:rsid w:val="46E569C6"/>
    <w:rsid w:val="475D3E27"/>
    <w:rsid w:val="47C03621"/>
    <w:rsid w:val="47D44777"/>
    <w:rsid w:val="480E555C"/>
    <w:rsid w:val="484941F0"/>
    <w:rsid w:val="48831CF9"/>
    <w:rsid w:val="491A075B"/>
    <w:rsid w:val="4A1D1B83"/>
    <w:rsid w:val="4A451F0D"/>
    <w:rsid w:val="4A4F27DB"/>
    <w:rsid w:val="4A630034"/>
    <w:rsid w:val="4A734D89"/>
    <w:rsid w:val="4A765773"/>
    <w:rsid w:val="4A841328"/>
    <w:rsid w:val="4A8B36FA"/>
    <w:rsid w:val="4AB330F6"/>
    <w:rsid w:val="4B015F26"/>
    <w:rsid w:val="4BAC0BD3"/>
    <w:rsid w:val="4C0A0B5C"/>
    <w:rsid w:val="4C58271E"/>
    <w:rsid w:val="4C7D7030"/>
    <w:rsid w:val="4CCF550D"/>
    <w:rsid w:val="4CD3706D"/>
    <w:rsid w:val="4CDF23A3"/>
    <w:rsid w:val="4D0B7FC7"/>
    <w:rsid w:val="4D162F0A"/>
    <w:rsid w:val="4D1E654F"/>
    <w:rsid w:val="4D37496D"/>
    <w:rsid w:val="4D5C1590"/>
    <w:rsid w:val="4D73058E"/>
    <w:rsid w:val="4D861753"/>
    <w:rsid w:val="4D930C30"/>
    <w:rsid w:val="4E191038"/>
    <w:rsid w:val="4E4F1CA6"/>
    <w:rsid w:val="4F502F66"/>
    <w:rsid w:val="4F7F321A"/>
    <w:rsid w:val="4FB945F5"/>
    <w:rsid w:val="4FC7192C"/>
    <w:rsid w:val="4FCC3F86"/>
    <w:rsid w:val="4FEB08B0"/>
    <w:rsid w:val="506643DA"/>
    <w:rsid w:val="50A000BD"/>
    <w:rsid w:val="51656440"/>
    <w:rsid w:val="51D450E4"/>
    <w:rsid w:val="51FE61C3"/>
    <w:rsid w:val="51FF131A"/>
    <w:rsid w:val="52297E4E"/>
    <w:rsid w:val="5239232C"/>
    <w:rsid w:val="5244129E"/>
    <w:rsid w:val="528441FF"/>
    <w:rsid w:val="528539AE"/>
    <w:rsid w:val="52FE08FA"/>
    <w:rsid w:val="532D22B8"/>
    <w:rsid w:val="533A1D71"/>
    <w:rsid w:val="536B7291"/>
    <w:rsid w:val="53CB18B2"/>
    <w:rsid w:val="53CB3901"/>
    <w:rsid w:val="53D7711C"/>
    <w:rsid w:val="53F046E7"/>
    <w:rsid w:val="54115AE1"/>
    <w:rsid w:val="542B51E8"/>
    <w:rsid w:val="54482775"/>
    <w:rsid w:val="5472334E"/>
    <w:rsid w:val="54837309"/>
    <w:rsid w:val="54972DB4"/>
    <w:rsid w:val="54B27DCE"/>
    <w:rsid w:val="54F77EBC"/>
    <w:rsid w:val="54FC1BD7"/>
    <w:rsid w:val="55356E8A"/>
    <w:rsid w:val="554F0B63"/>
    <w:rsid w:val="55BA43D3"/>
    <w:rsid w:val="55BF6A67"/>
    <w:rsid w:val="55FA17C1"/>
    <w:rsid w:val="56241CDA"/>
    <w:rsid w:val="56545D1C"/>
    <w:rsid w:val="56660C90"/>
    <w:rsid w:val="568832FC"/>
    <w:rsid w:val="569A4AFE"/>
    <w:rsid w:val="56A44D7C"/>
    <w:rsid w:val="57013744"/>
    <w:rsid w:val="5721105B"/>
    <w:rsid w:val="572823EA"/>
    <w:rsid w:val="572B3C88"/>
    <w:rsid w:val="5730129E"/>
    <w:rsid w:val="57340D8E"/>
    <w:rsid w:val="57431BBE"/>
    <w:rsid w:val="576A2A02"/>
    <w:rsid w:val="57BE7047"/>
    <w:rsid w:val="57E461A9"/>
    <w:rsid w:val="57F449B9"/>
    <w:rsid w:val="583D6913"/>
    <w:rsid w:val="587F6530"/>
    <w:rsid w:val="58852470"/>
    <w:rsid w:val="58931AE5"/>
    <w:rsid w:val="58CD73FE"/>
    <w:rsid w:val="58F92290"/>
    <w:rsid w:val="591E3396"/>
    <w:rsid w:val="595231AC"/>
    <w:rsid w:val="59527BF2"/>
    <w:rsid w:val="596D0588"/>
    <w:rsid w:val="59CD5696"/>
    <w:rsid w:val="59E3391B"/>
    <w:rsid w:val="5A2E5F69"/>
    <w:rsid w:val="5A421A14"/>
    <w:rsid w:val="5A4237C2"/>
    <w:rsid w:val="5A4B6B1B"/>
    <w:rsid w:val="5A9952C0"/>
    <w:rsid w:val="5ABF0594"/>
    <w:rsid w:val="5AD92808"/>
    <w:rsid w:val="5AEF2DFF"/>
    <w:rsid w:val="5B24111A"/>
    <w:rsid w:val="5B48305A"/>
    <w:rsid w:val="5B5714EF"/>
    <w:rsid w:val="5B815756"/>
    <w:rsid w:val="5B9C5154"/>
    <w:rsid w:val="5BB128B9"/>
    <w:rsid w:val="5BF049B0"/>
    <w:rsid w:val="5BFA7826"/>
    <w:rsid w:val="5BFC4D5E"/>
    <w:rsid w:val="5C2E5BDE"/>
    <w:rsid w:val="5C5B3495"/>
    <w:rsid w:val="5C5B3570"/>
    <w:rsid w:val="5C8C62A8"/>
    <w:rsid w:val="5CA95708"/>
    <w:rsid w:val="5D35142F"/>
    <w:rsid w:val="5D596303"/>
    <w:rsid w:val="5D686AAA"/>
    <w:rsid w:val="5D8977E8"/>
    <w:rsid w:val="5DA64068"/>
    <w:rsid w:val="5DEA43FB"/>
    <w:rsid w:val="5DEF7499"/>
    <w:rsid w:val="5E0019CA"/>
    <w:rsid w:val="5E5A37D0"/>
    <w:rsid w:val="5E6F6669"/>
    <w:rsid w:val="5E7F4FE5"/>
    <w:rsid w:val="5E941919"/>
    <w:rsid w:val="5F2B6792"/>
    <w:rsid w:val="5F3A19DD"/>
    <w:rsid w:val="5F3F3DA7"/>
    <w:rsid w:val="5FC829BC"/>
    <w:rsid w:val="5FCB425A"/>
    <w:rsid w:val="5FCF78A6"/>
    <w:rsid w:val="5FE96731"/>
    <w:rsid w:val="60145C01"/>
    <w:rsid w:val="60285208"/>
    <w:rsid w:val="603E67DA"/>
    <w:rsid w:val="6045351B"/>
    <w:rsid w:val="605424A1"/>
    <w:rsid w:val="60597AB8"/>
    <w:rsid w:val="607C7302"/>
    <w:rsid w:val="60885CA7"/>
    <w:rsid w:val="609732E9"/>
    <w:rsid w:val="60E71FDF"/>
    <w:rsid w:val="611A0FF5"/>
    <w:rsid w:val="613F0E54"/>
    <w:rsid w:val="6154366A"/>
    <w:rsid w:val="6162474A"/>
    <w:rsid w:val="6181445A"/>
    <w:rsid w:val="61AE5BE1"/>
    <w:rsid w:val="61E0345C"/>
    <w:rsid w:val="623D61CA"/>
    <w:rsid w:val="62D358FF"/>
    <w:rsid w:val="62ED6869"/>
    <w:rsid w:val="62EE66A6"/>
    <w:rsid w:val="62F53AC8"/>
    <w:rsid w:val="631B690C"/>
    <w:rsid w:val="63696264"/>
    <w:rsid w:val="63A614B8"/>
    <w:rsid w:val="63CE6105"/>
    <w:rsid w:val="63DC1D65"/>
    <w:rsid w:val="63E65C82"/>
    <w:rsid w:val="643B745B"/>
    <w:rsid w:val="64414DA6"/>
    <w:rsid w:val="64563013"/>
    <w:rsid w:val="6488096B"/>
    <w:rsid w:val="64C179D9"/>
    <w:rsid w:val="64D21465"/>
    <w:rsid w:val="64F85422"/>
    <w:rsid w:val="650E642B"/>
    <w:rsid w:val="651E51CD"/>
    <w:rsid w:val="65297A59"/>
    <w:rsid w:val="6558033E"/>
    <w:rsid w:val="65841133"/>
    <w:rsid w:val="65E65FB5"/>
    <w:rsid w:val="65F30067"/>
    <w:rsid w:val="662D5327"/>
    <w:rsid w:val="66466D76"/>
    <w:rsid w:val="666017FD"/>
    <w:rsid w:val="66652149"/>
    <w:rsid w:val="66B91CDA"/>
    <w:rsid w:val="66C7577B"/>
    <w:rsid w:val="66C814F3"/>
    <w:rsid w:val="66CC2CC9"/>
    <w:rsid w:val="66E10A89"/>
    <w:rsid w:val="670001AD"/>
    <w:rsid w:val="670818F0"/>
    <w:rsid w:val="6712476F"/>
    <w:rsid w:val="673A29F1"/>
    <w:rsid w:val="673D3C8F"/>
    <w:rsid w:val="678D417C"/>
    <w:rsid w:val="678D46C0"/>
    <w:rsid w:val="688337C7"/>
    <w:rsid w:val="68941085"/>
    <w:rsid w:val="68B878E7"/>
    <w:rsid w:val="68F84811"/>
    <w:rsid w:val="68FE744E"/>
    <w:rsid w:val="690507DD"/>
    <w:rsid w:val="692D7CF1"/>
    <w:rsid w:val="694A5049"/>
    <w:rsid w:val="69B0699A"/>
    <w:rsid w:val="69BD514B"/>
    <w:rsid w:val="69D87C9F"/>
    <w:rsid w:val="69EA68DE"/>
    <w:rsid w:val="6A262999"/>
    <w:rsid w:val="6A2B7DCF"/>
    <w:rsid w:val="6A38073E"/>
    <w:rsid w:val="6A953B9B"/>
    <w:rsid w:val="6A98507A"/>
    <w:rsid w:val="6A9B1BE3"/>
    <w:rsid w:val="6AB16F29"/>
    <w:rsid w:val="6AB84013"/>
    <w:rsid w:val="6AC12A76"/>
    <w:rsid w:val="6AC975E8"/>
    <w:rsid w:val="6AD761A9"/>
    <w:rsid w:val="6B2B79C9"/>
    <w:rsid w:val="6B39476E"/>
    <w:rsid w:val="6B421F06"/>
    <w:rsid w:val="6B9D0A1F"/>
    <w:rsid w:val="6BA545A9"/>
    <w:rsid w:val="6BBB33DE"/>
    <w:rsid w:val="6BC323A8"/>
    <w:rsid w:val="6C0134DD"/>
    <w:rsid w:val="6C1D2EDA"/>
    <w:rsid w:val="6C423AF6"/>
    <w:rsid w:val="6C8D48B2"/>
    <w:rsid w:val="6C8D5339"/>
    <w:rsid w:val="6C9C4FB4"/>
    <w:rsid w:val="6CAF0CC0"/>
    <w:rsid w:val="6CEF77DA"/>
    <w:rsid w:val="6CF2294A"/>
    <w:rsid w:val="6D09076D"/>
    <w:rsid w:val="6D6830E8"/>
    <w:rsid w:val="6D69549E"/>
    <w:rsid w:val="6D7823DF"/>
    <w:rsid w:val="6D785A21"/>
    <w:rsid w:val="6DDB5ED7"/>
    <w:rsid w:val="6DDD7F98"/>
    <w:rsid w:val="6DF8052E"/>
    <w:rsid w:val="6E090CEB"/>
    <w:rsid w:val="6E1A6AD8"/>
    <w:rsid w:val="6EC627BC"/>
    <w:rsid w:val="6EEB7D76"/>
    <w:rsid w:val="6F587780"/>
    <w:rsid w:val="6F5B78D4"/>
    <w:rsid w:val="6FA83C70"/>
    <w:rsid w:val="6FC36713"/>
    <w:rsid w:val="700F3CEF"/>
    <w:rsid w:val="70240D88"/>
    <w:rsid w:val="7088334B"/>
    <w:rsid w:val="70AE1811"/>
    <w:rsid w:val="70BD7BEF"/>
    <w:rsid w:val="712B431E"/>
    <w:rsid w:val="712E58FF"/>
    <w:rsid w:val="71662887"/>
    <w:rsid w:val="716F079E"/>
    <w:rsid w:val="71954990"/>
    <w:rsid w:val="71CD5C10"/>
    <w:rsid w:val="72017C83"/>
    <w:rsid w:val="722C0B88"/>
    <w:rsid w:val="723D0FE7"/>
    <w:rsid w:val="724F0D1A"/>
    <w:rsid w:val="725E2D0C"/>
    <w:rsid w:val="726519CA"/>
    <w:rsid w:val="729675CA"/>
    <w:rsid w:val="72B8066E"/>
    <w:rsid w:val="72F33BF6"/>
    <w:rsid w:val="730B44D4"/>
    <w:rsid w:val="733E315C"/>
    <w:rsid w:val="738A200A"/>
    <w:rsid w:val="746A1E3C"/>
    <w:rsid w:val="74820793"/>
    <w:rsid w:val="74822CE1"/>
    <w:rsid w:val="74AC58B0"/>
    <w:rsid w:val="74AD434A"/>
    <w:rsid w:val="74B96F49"/>
    <w:rsid w:val="74D3353D"/>
    <w:rsid w:val="74D53759"/>
    <w:rsid w:val="751C24CC"/>
    <w:rsid w:val="752C67A4"/>
    <w:rsid w:val="752D1E13"/>
    <w:rsid w:val="75344494"/>
    <w:rsid w:val="755F74C6"/>
    <w:rsid w:val="75644ADD"/>
    <w:rsid w:val="756C079A"/>
    <w:rsid w:val="758666A6"/>
    <w:rsid w:val="758C1D32"/>
    <w:rsid w:val="75C40F31"/>
    <w:rsid w:val="760B2304"/>
    <w:rsid w:val="76171CE3"/>
    <w:rsid w:val="76441316"/>
    <w:rsid w:val="76AC2297"/>
    <w:rsid w:val="76C75323"/>
    <w:rsid w:val="76F0487A"/>
    <w:rsid w:val="77130BBB"/>
    <w:rsid w:val="771450F9"/>
    <w:rsid w:val="77437FDC"/>
    <w:rsid w:val="774C2801"/>
    <w:rsid w:val="77905715"/>
    <w:rsid w:val="77B2085A"/>
    <w:rsid w:val="77D000DF"/>
    <w:rsid w:val="784C276C"/>
    <w:rsid w:val="78955F03"/>
    <w:rsid w:val="78A6788D"/>
    <w:rsid w:val="78D35A79"/>
    <w:rsid w:val="78DA7590"/>
    <w:rsid w:val="78E42141"/>
    <w:rsid w:val="79065900"/>
    <w:rsid w:val="79302D44"/>
    <w:rsid w:val="799671DA"/>
    <w:rsid w:val="7A5924D4"/>
    <w:rsid w:val="7A9814B1"/>
    <w:rsid w:val="7AEA25F7"/>
    <w:rsid w:val="7B114DBF"/>
    <w:rsid w:val="7B160FC2"/>
    <w:rsid w:val="7B166879"/>
    <w:rsid w:val="7B2B5A53"/>
    <w:rsid w:val="7B5A1010"/>
    <w:rsid w:val="7B643141"/>
    <w:rsid w:val="7B914152"/>
    <w:rsid w:val="7BB01BFF"/>
    <w:rsid w:val="7BD227A0"/>
    <w:rsid w:val="7C3A4157"/>
    <w:rsid w:val="7C8F0691"/>
    <w:rsid w:val="7CB61824"/>
    <w:rsid w:val="7D1978AF"/>
    <w:rsid w:val="7D4C3C39"/>
    <w:rsid w:val="7D675700"/>
    <w:rsid w:val="7D774D25"/>
    <w:rsid w:val="7DC12ACC"/>
    <w:rsid w:val="7DED2C79"/>
    <w:rsid w:val="7E633B84"/>
    <w:rsid w:val="7E6831BC"/>
    <w:rsid w:val="7E7713DD"/>
    <w:rsid w:val="7EA1645A"/>
    <w:rsid w:val="7EE637D4"/>
    <w:rsid w:val="7F032C71"/>
    <w:rsid w:val="7F0C421B"/>
    <w:rsid w:val="7F1135E0"/>
    <w:rsid w:val="7FAF583C"/>
    <w:rsid w:val="7FD16CFA"/>
    <w:rsid w:val="7FE728A3"/>
    <w:rsid w:val="CFABDE82"/>
    <w:rsid w:val="FBEF6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link w:val="57"/>
    <w:autoRedefine/>
    <w:qFormat/>
    <w:uiPriority w:val="0"/>
    <w:pPr>
      <w:keepNext/>
      <w:keepLines/>
      <w:spacing w:before="340" w:after="330" w:line="578" w:lineRule="auto"/>
      <w:outlineLvl w:val="0"/>
    </w:pPr>
    <w:rPr>
      <w:b/>
      <w:bCs/>
      <w:kern w:val="44"/>
      <w:sz w:val="44"/>
      <w:szCs w:val="44"/>
    </w:rPr>
  </w:style>
  <w:style w:type="paragraph" w:styleId="6">
    <w:name w:val="heading 2"/>
    <w:basedOn w:val="1"/>
    <w:next w:val="1"/>
    <w:autoRedefine/>
    <w:qFormat/>
    <w:uiPriority w:val="9"/>
    <w:pPr>
      <w:keepNext/>
      <w:keepLines/>
      <w:spacing w:before="260" w:after="260" w:line="416" w:lineRule="auto"/>
      <w:outlineLvl w:val="1"/>
    </w:pPr>
    <w:rPr>
      <w:rFonts w:ascii="Arial" w:hAnsi="Arial" w:eastAsia="黑体"/>
      <w:b/>
      <w:bCs/>
      <w:sz w:val="32"/>
      <w:szCs w:val="32"/>
    </w:rPr>
  </w:style>
  <w:style w:type="character" w:default="1" w:styleId="25">
    <w:name w:val="Default Paragraph Font"/>
    <w:autoRedefine/>
    <w:semiHidden/>
    <w:qFormat/>
    <w:uiPriority w:val="0"/>
  </w:style>
  <w:style w:type="table" w:default="1" w:styleId="23">
    <w:name w:val="Normal Table"/>
    <w:autoRedefine/>
    <w:semiHidden/>
    <w:qFormat/>
    <w:uiPriority w:val="0"/>
    <w:tblPr>
      <w:tblCellMar>
        <w:top w:w="0" w:type="dxa"/>
        <w:left w:w="108" w:type="dxa"/>
        <w:bottom w:w="0" w:type="dxa"/>
        <w:right w:w="108" w:type="dxa"/>
      </w:tblCellMar>
    </w:tblPr>
  </w:style>
  <w:style w:type="paragraph" w:customStyle="1" w:styleId="2">
    <w:name w:val="Default"/>
    <w:next w:val="3"/>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next w:val="4"/>
    <w:autoRedefine/>
    <w:qFormat/>
    <w:uiPriority w:val="99"/>
    <w:pPr>
      <w:tabs>
        <w:tab w:val="center" w:pos="4153"/>
        <w:tab w:val="right" w:pos="8306"/>
      </w:tabs>
      <w:snapToGrid w:val="0"/>
      <w:jc w:val="left"/>
    </w:pPr>
    <w:rPr>
      <w:sz w:val="18"/>
      <w:szCs w:val="18"/>
    </w:rPr>
  </w:style>
  <w:style w:type="paragraph" w:styleId="4">
    <w:name w:val="toc 2"/>
    <w:basedOn w:val="1"/>
    <w:next w:val="1"/>
    <w:autoRedefine/>
    <w:qFormat/>
    <w:uiPriority w:val="39"/>
    <w:pPr>
      <w:ind w:left="420" w:leftChars="200"/>
    </w:pPr>
  </w:style>
  <w:style w:type="paragraph" w:styleId="7">
    <w:name w:val="table of authorities"/>
    <w:basedOn w:val="1"/>
    <w:next w:val="1"/>
    <w:autoRedefine/>
    <w:qFormat/>
    <w:uiPriority w:val="0"/>
    <w:pPr>
      <w:spacing w:line="440" w:lineRule="exact"/>
      <w:ind w:left="420" w:leftChars="200" w:firstLine="883" w:firstLineChars="200"/>
    </w:pPr>
    <w:rPr>
      <w:sz w:val="28"/>
    </w:rPr>
  </w:style>
  <w:style w:type="paragraph" w:styleId="8">
    <w:name w:val="Normal Indent"/>
    <w:basedOn w:val="1"/>
    <w:autoRedefine/>
    <w:qFormat/>
    <w:uiPriority w:val="0"/>
    <w:pPr>
      <w:ind w:firstLine="420"/>
    </w:pPr>
    <w:rPr>
      <w:szCs w:val="20"/>
    </w:rPr>
  </w:style>
  <w:style w:type="paragraph" w:styleId="9">
    <w:name w:val="Document Map"/>
    <w:basedOn w:val="1"/>
    <w:autoRedefine/>
    <w:qFormat/>
    <w:uiPriority w:val="0"/>
    <w:rPr>
      <w:rFonts w:ascii="Helvetica" w:hAnsi="Helvetica"/>
      <w:sz w:val="24"/>
    </w:rPr>
  </w:style>
  <w:style w:type="paragraph" w:styleId="10">
    <w:name w:val="annotation text"/>
    <w:basedOn w:val="1"/>
    <w:autoRedefine/>
    <w:qFormat/>
    <w:uiPriority w:val="0"/>
    <w:pPr>
      <w:jc w:val="left"/>
    </w:pPr>
  </w:style>
  <w:style w:type="paragraph" w:styleId="11">
    <w:name w:val="Body Text"/>
    <w:basedOn w:val="1"/>
    <w:next w:val="12"/>
    <w:autoRedefine/>
    <w:qFormat/>
    <w:uiPriority w:val="0"/>
    <w:pPr>
      <w:spacing w:after="120"/>
    </w:pPr>
  </w:style>
  <w:style w:type="paragraph" w:styleId="12">
    <w:name w:val="Body Text First Indent"/>
    <w:basedOn w:val="11"/>
    <w:next w:val="13"/>
    <w:autoRedefine/>
    <w:unhideWhenUsed/>
    <w:qFormat/>
    <w:uiPriority w:val="99"/>
    <w:pPr>
      <w:spacing w:line="360" w:lineRule="auto"/>
      <w:ind w:firstLine="200" w:firstLineChars="200"/>
    </w:pPr>
    <w:rPr>
      <w:rFonts w:ascii="仿宋_GB2312" w:eastAsia="仿宋_GB2312"/>
      <w:bCs/>
      <w:sz w:val="30"/>
    </w:rPr>
  </w:style>
  <w:style w:type="paragraph" w:styleId="13">
    <w:name w:val="toc 6"/>
    <w:basedOn w:val="1"/>
    <w:next w:val="1"/>
    <w:autoRedefine/>
    <w:unhideWhenUsed/>
    <w:qFormat/>
    <w:uiPriority w:val="39"/>
    <w:pPr>
      <w:ind w:left="2100" w:leftChars="1000"/>
    </w:pPr>
  </w:style>
  <w:style w:type="paragraph" w:styleId="14">
    <w:name w:val="Body Text Indent"/>
    <w:basedOn w:val="1"/>
    <w:next w:val="8"/>
    <w:autoRedefine/>
    <w:qFormat/>
    <w:uiPriority w:val="0"/>
    <w:pPr>
      <w:spacing w:after="120"/>
      <w:ind w:left="420" w:leftChars="200"/>
    </w:pPr>
  </w:style>
  <w:style w:type="paragraph" w:styleId="15">
    <w:name w:val="List 2"/>
    <w:basedOn w:val="1"/>
    <w:autoRedefine/>
    <w:qFormat/>
    <w:uiPriority w:val="0"/>
    <w:pPr>
      <w:ind w:left="100" w:leftChars="200" w:hanging="200" w:hangingChars="200"/>
    </w:pPr>
  </w:style>
  <w:style w:type="paragraph" w:styleId="16">
    <w:name w:val="Plain Text"/>
    <w:basedOn w:val="1"/>
    <w:next w:val="1"/>
    <w:autoRedefine/>
    <w:qFormat/>
    <w:uiPriority w:val="0"/>
    <w:rPr>
      <w:sz w:val="24"/>
      <w:szCs w:val="20"/>
    </w:rPr>
  </w:style>
  <w:style w:type="paragraph" w:styleId="17">
    <w:name w:val="Date"/>
    <w:basedOn w:val="1"/>
    <w:next w:val="1"/>
    <w:autoRedefine/>
    <w:qFormat/>
    <w:uiPriority w:val="0"/>
    <w:pPr>
      <w:ind w:left="2500" w:leftChars="2500"/>
    </w:pPr>
    <w:rPr>
      <w:rFonts w:eastAsia="楷体_GB2312"/>
      <w:sz w:val="32"/>
      <w:szCs w:val="20"/>
    </w:rPr>
  </w:style>
  <w:style w:type="paragraph" w:styleId="18">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autoRedefine/>
    <w:qFormat/>
    <w:uiPriority w:val="39"/>
  </w:style>
  <w:style w:type="paragraph" w:styleId="20">
    <w:name w:val="Body Text Indent 3"/>
    <w:basedOn w:val="1"/>
    <w:autoRedefine/>
    <w:qFormat/>
    <w:uiPriority w:val="0"/>
    <w:pPr>
      <w:ind w:firstLine="435"/>
    </w:pPr>
  </w:style>
  <w:style w:type="paragraph" w:styleId="21">
    <w:name w:val="Normal (Web)"/>
    <w:basedOn w:val="1"/>
    <w:autoRedefine/>
    <w:unhideWhenUsed/>
    <w:qFormat/>
    <w:uiPriority w:val="0"/>
    <w:pPr>
      <w:widowControl/>
      <w:spacing w:before="240" w:after="240"/>
      <w:jc w:val="left"/>
    </w:pPr>
    <w:rPr>
      <w:rFonts w:ascii="宋体" w:hAnsi="宋体" w:cs="宋体"/>
      <w:kern w:val="0"/>
      <w:sz w:val="24"/>
    </w:rPr>
  </w:style>
  <w:style w:type="paragraph" w:styleId="22">
    <w:name w:val="Body Text First Indent 2"/>
    <w:basedOn w:val="14"/>
    <w:next w:val="1"/>
    <w:autoRedefine/>
    <w:qFormat/>
    <w:uiPriority w:val="0"/>
    <w:pPr>
      <w:autoSpaceDE w:val="0"/>
      <w:autoSpaceDN w:val="0"/>
      <w:adjustRightInd w:val="0"/>
      <w:ind w:firstLine="420" w:firstLineChars="200"/>
      <w:jc w:val="left"/>
    </w:pPr>
  </w:style>
  <w:style w:type="table" w:styleId="24">
    <w:name w:val="Table Grid"/>
    <w:basedOn w:val="2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page number"/>
    <w:basedOn w:val="25"/>
    <w:autoRedefine/>
    <w:qFormat/>
    <w:uiPriority w:val="0"/>
  </w:style>
  <w:style w:type="character" w:styleId="27">
    <w:name w:val="Hyperlink"/>
    <w:autoRedefine/>
    <w:qFormat/>
    <w:uiPriority w:val="99"/>
    <w:rPr>
      <w:color w:val="0000FF"/>
      <w:u w:val="single"/>
    </w:rPr>
  </w:style>
  <w:style w:type="paragraph" w:customStyle="1" w:styleId="28">
    <w:name w:val="首行缩进"/>
    <w:basedOn w:val="1"/>
    <w:autoRedefine/>
    <w:qFormat/>
    <w:uiPriority w:val="0"/>
    <w:pPr>
      <w:widowControl/>
      <w:tabs>
        <w:tab w:val="left" w:pos="822"/>
      </w:tabs>
      <w:snapToGrid w:val="0"/>
      <w:spacing w:line="360" w:lineRule="auto"/>
      <w:ind w:left="0"/>
      <w:jc w:val="left"/>
    </w:pPr>
    <w:rPr>
      <w:rFonts w:ascii="Arial" w:hAnsi="Arial" w:eastAsia="宋体"/>
      <w:kern w:val="0"/>
      <w:sz w:val="24"/>
      <w:szCs w:val="20"/>
    </w:rPr>
  </w:style>
  <w:style w:type="paragraph" w:customStyle="1" w:styleId="29">
    <w:name w:val="样式 标题 1 + 四号 加粗"/>
    <w:basedOn w:val="5"/>
    <w:autoRedefine/>
    <w:qFormat/>
    <w:uiPriority w:val="99"/>
    <w:rPr>
      <w:rFonts w:eastAsia="黑体"/>
    </w:rPr>
  </w:style>
  <w:style w:type="paragraph" w:customStyle="1" w:styleId="30">
    <w:name w:val="BodyText1I"/>
    <w:basedOn w:val="31"/>
    <w:next w:val="1"/>
    <w:autoRedefine/>
    <w:qFormat/>
    <w:uiPriority w:val="0"/>
    <w:pPr>
      <w:ind w:firstLine="420" w:firstLineChars="100"/>
      <w:jc w:val="both"/>
      <w:textAlignment w:val="baseline"/>
    </w:pPr>
  </w:style>
  <w:style w:type="paragraph" w:customStyle="1" w:styleId="31">
    <w:name w:val="BodyText"/>
    <w:basedOn w:val="1"/>
    <w:next w:val="32"/>
    <w:autoRedefine/>
    <w:qFormat/>
    <w:uiPriority w:val="0"/>
    <w:pPr>
      <w:jc w:val="both"/>
      <w:textAlignment w:val="baseline"/>
    </w:pPr>
    <w:rPr>
      <w:rFonts w:ascii="宋体" w:hAnsi="宋体" w:eastAsia="宋体"/>
      <w:kern w:val="2"/>
      <w:sz w:val="21"/>
      <w:szCs w:val="21"/>
      <w:lang w:val="zh-CN" w:eastAsia="zh-CN" w:bidi="zh-CN"/>
    </w:rPr>
  </w:style>
  <w:style w:type="paragraph" w:customStyle="1" w:styleId="32">
    <w:name w:val="TOC2"/>
    <w:basedOn w:val="1"/>
    <w:next w:val="1"/>
    <w:autoRedefine/>
    <w:qFormat/>
    <w:uiPriority w:val="0"/>
    <w:pPr>
      <w:ind w:left="420" w:leftChars="200"/>
      <w:jc w:val="both"/>
      <w:textAlignment w:val="baseline"/>
    </w:pPr>
  </w:style>
  <w:style w:type="paragraph" w:customStyle="1" w:styleId="33">
    <w:name w:val="样式 表格正文 + 两端对齐"/>
    <w:basedOn w:val="1"/>
    <w:next w:val="34"/>
    <w:autoRedefine/>
    <w:qFormat/>
    <w:uiPriority w:val="0"/>
    <w:pPr>
      <w:spacing w:line="300" w:lineRule="auto"/>
    </w:pPr>
  </w:style>
  <w:style w:type="paragraph" w:customStyle="1" w:styleId="34">
    <w:name w:val="正文1"/>
    <w:basedOn w:val="9"/>
    <w:next w:val="1"/>
    <w:autoRedefine/>
    <w:qFormat/>
    <w:uiPriority w:val="99"/>
    <w:pPr>
      <w:widowControl/>
      <w:overflowPunct w:val="0"/>
      <w:autoSpaceDE w:val="0"/>
      <w:autoSpaceDN w:val="0"/>
      <w:adjustRightInd w:val="0"/>
      <w:spacing w:line="400" w:lineRule="exact"/>
      <w:textAlignment w:val="baseline"/>
    </w:pPr>
    <w:rPr>
      <w:kern w:val="0"/>
      <w:szCs w:val="20"/>
    </w:rPr>
  </w:style>
  <w:style w:type="paragraph" w:customStyle="1" w:styleId="35">
    <w:name w:val="表格文字"/>
    <w:autoRedefine/>
    <w:qFormat/>
    <w:locked/>
    <w:uiPriority w:val="0"/>
    <w:pPr>
      <w:spacing w:beforeLines="25" w:afterLines="25"/>
      <w:jc w:val="center"/>
    </w:pPr>
    <w:rPr>
      <w:rFonts w:ascii="Times New Roman" w:hAnsi="Times New Roman" w:eastAsia="宋体" w:cs="Times New Roman"/>
      <w:kern w:val="2"/>
      <w:sz w:val="24"/>
      <w:szCs w:val="28"/>
      <w:lang w:val="en-US" w:eastAsia="zh-CN" w:bidi="ar-SA"/>
    </w:rPr>
  </w:style>
  <w:style w:type="paragraph" w:customStyle="1" w:styleId="36">
    <w:name w:val="U_正文2"/>
    <w:basedOn w:val="1"/>
    <w:autoRedefine/>
    <w:qFormat/>
    <w:uiPriority w:val="0"/>
    <w:pPr>
      <w:spacing w:beforeLines="10" w:afterLines="10" w:line="300" w:lineRule="auto"/>
    </w:pPr>
    <w:rPr>
      <w:sz w:val="24"/>
      <w:szCs w:val="20"/>
    </w:rPr>
  </w:style>
  <w:style w:type="paragraph" w:customStyle="1" w:styleId="37">
    <w:name w:val="默认段落字体 Para Char Char Char Char Char Char Char Char Char1 Char Char Char Char"/>
    <w:basedOn w:val="1"/>
    <w:autoRedefine/>
    <w:qFormat/>
    <w:uiPriority w:val="0"/>
    <w:rPr>
      <w:rFonts w:ascii="Tahoma" w:hAnsi="Tahoma"/>
      <w:sz w:val="24"/>
      <w:szCs w:val="20"/>
    </w:rPr>
  </w:style>
  <w:style w:type="character" w:customStyle="1" w:styleId="38">
    <w:name w:val="font61"/>
    <w:basedOn w:val="25"/>
    <w:autoRedefine/>
    <w:qFormat/>
    <w:uiPriority w:val="0"/>
    <w:rPr>
      <w:rFonts w:hint="eastAsia" w:ascii="宋体" w:hAnsi="宋体" w:eastAsia="宋体" w:cs="宋体"/>
      <w:b/>
      <w:bCs/>
      <w:color w:val="000000"/>
      <w:sz w:val="22"/>
      <w:szCs w:val="22"/>
      <w:u w:val="none"/>
    </w:rPr>
  </w:style>
  <w:style w:type="character" w:customStyle="1" w:styleId="39">
    <w:name w:val="font112"/>
    <w:basedOn w:val="25"/>
    <w:autoRedefine/>
    <w:qFormat/>
    <w:uiPriority w:val="0"/>
    <w:rPr>
      <w:rFonts w:hint="eastAsia" w:ascii="宋体" w:hAnsi="宋体" w:eastAsia="宋体" w:cs="宋体"/>
      <w:b/>
      <w:bCs/>
      <w:color w:val="000000"/>
      <w:sz w:val="22"/>
      <w:szCs w:val="22"/>
      <w:u w:val="none"/>
    </w:rPr>
  </w:style>
  <w:style w:type="character" w:customStyle="1" w:styleId="40">
    <w:name w:val="font91"/>
    <w:basedOn w:val="25"/>
    <w:autoRedefine/>
    <w:qFormat/>
    <w:uiPriority w:val="0"/>
    <w:rPr>
      <w:rFonts w:hint="default" w:ascii="Times New Roman" w:hAnsi="Times New Roman" w:cs="Times New Roman"/>
      <w:color w:val="000000"/>
      <w:sz w:val="22"/>
      <w:szCs w:val="22"/>
      <w:u w:val="none"/>
    </w:rPr>
  </w:style>
  <w:style w:type="character" w:customStyle="1" w:styleId="41">
    <w:name w:val="font121"/>
    <w:basedOn w:val="25"/>
    <w:autoRedefine/>
    <w:qFormat/>
    <w:uiPriority w:val="0"/>
    <w:rPr>
      <w:rFonts w:hint="eastAsia" w:ascii="宋体" w:hAnsi="宋体" w:eastAsia="宋体" w:cs="宋体"/>
      <w:color w:val="000000"/>
      <w:sz w:val="22"/>
      <w:szCs w:val="22"/>
      <w:u w:val="none"/>
    </w:rPr>
  </w:style>
  <w:style w:type="character" w:customStyle="1" w:styleId="42">
    <w:name w:val="font01"/>
    <w:basedOn w:val="25"/>
    <w:autoRedefine/>
    <w:qFormat/>
    <w:uiPriority w:val="0"/>
    <w:rPr>
      <w:rFonts w:hint="eastAsia" w:ascii="宋体" w:hAnsi="宋体" w:eastAsia="宋体" w:cs="宋体"/>
      <w:color w:val="000000"/>
      <w:sz w:val="22"/>
      <w:szCs w:val="22"/>
      <w:u w:val="none"/>
    </w:rPr>
  </w:style>
  <w:style w:type="character" w:customStyle="1" w:styleId="43">
    <w:name w:val="font81"/>
    <w:basedOn w:val="25"/>
    <w:autoRedefine/>
    <w:qFormat/>
    <w:uiPriority w:val="0"/>
    <w:rPr>
      <w:rFonts w:hint="default" w:ascii="Times New Roman" w:hAnsi="Times New Roman" w:cs="Times New Roman"/>
      <w:color w:val="000000"/>
      <w:sz w:val="22"/>
      <w:szCs w:val="22"/>
      <w:u w:val="none"/>
    </w:rPr>
  </w:style>
  <w:style w:type="character" w:customStyle="1" w:styleId="44">
    <w:name w:val="font41"/>
    <w:basedOn w:val="25"/>
    <w:autoRedefine/>
    <w:qFormat/>
    <w:uiPriority w:val="0"/>
    <w:rPr>
      <w:rFonts w:hint="default" w:ascii="Times New Roman" w:hAnsi="Times New Roman" w:cs="Times New Roman"/>
      <w:b/>
      <w:bCs/>
      <w:color w:val="000000"/>
      <w:sz w:val="22"/>
      <w:szCs w:val="22"/>
      <w:u w:val="none"/>
    </w:rPr>
  </w:style>
  <w:style w:type="character" w:customStyle="1" w:styleId="45">
    <w:name w:val="font21"/>
    <w:basedOn w:val="25"/>
    <w:autoRedefine/>
    <w:qFormat/>
    <w:uiPriority w:val="0"/>
    <w:rPr>
      <w:rFonts w:hint="default" w:ascii="Times New Roman" w:hAnsi="Times New Roman" w:cs="Times New Roman"/>
      <w:b/>
      <w:bCs/>
      <w:color w:val="FF0000"/>
      <w:sz w:val="22"/>
      <w:szCs w:val="22"/>
      <w:u w:val="none"/>
    </w:rPr>
  </w:style>
  <w:style w:type="character" w:customStyle="1" w:styleId="46">
    <w:name w:val="font181"/>
    <w:basedOn w:val="25"/>
    <w:autoRedefine/>
    <w:qFormat/>
    <w:uiPriority w:val="0"/>
    <w:rPr>
      <w:rFonts w:hint="eastAsia" w:ascii="宋体" w:hAnsi="宋体" w:eastAsia="宋体" w:cs="宋体"/>
      <w:b/>
      <w:bCs/>
      <w:color w:val="FF0000"/>
      <w:sz w:val="22"/>
      <w:szCs w:val="22"/>
      <w:u w:val="none"/>
    </w:rPr>
  </w:style>
  <w:style w:type="character" w:customStyle="1" w:styleId="47">
    <w:name w:val="font51"/>
    <w:basedOn w:val="25"/>
    <w:autoRedefine/>
    <w:qFormat/>
    <w:uiPriority w:val="0"/>
    <w:rPr>
      <w:rFonts w:hint="default" w:ascii="Times New Roman" w:hAnsi="Times New Roman" w:cs="Times New Roman"/>
      <w:b/>
      <w:bCs/>
      <w:color w:val="000000"/>
      <w:sz w:val="22"/>
      <w:szCs w:val="22"/>
      <w:u w:val="none"/>
    </w:rPr>
  </w:style>
  <w:style w:type="character" w:customStyle="1" w:styleId="48">
    <w:name w:val="font141"/>
    <w:basedOn w:val="25"/>
    <w:autoRedefine/>
    <w:qFormat/>
    <w:uiPriority w:val="0"/>
    <w:rPr>
      <w:rFonts w:hint="eastAsia" w:ascii="宋体" w:hAnsi="宋体" w:eastAsia="宋体" w:cs="宋体"/>
      <w:b/>
      <w:bCs/>
      <w:color w:val="000000"/>
      <w:sz w:val="22"/>
      <w:szCs w:val="22"/>
      <w:u w:val="none"/>
    </w:rPr>
  </w:style>
  <w:style w:type="character" w:customStyle="1" w:styleId="49">
    <w:name w:val="font71"/>
    <w:basedOn w:val="25"/>
    <w:autoRedefine/>
    <w:qFormat/>
    <w:uiPriority w:val="0"/>
    <w:rPr>
      <w:rFonts w:hint="default" w:ascii="Times New Roman" w:hAnsi="Times New Roman" w:cs="Times New Roman"/>
      <w:color w:val="000000"/>
      <w:sz w:val="22"/>
      <w:szCs w:val="22"/>
      <w:u w:val="none"/>
    </w:rPr>
  </w:style>
  <w:style w:type="character" w:customStyle="1" w:styleId="50">
    <w:name w:val="font101"/>
    <w:basedOn w:val="25"/>
    <w:autoRedefine/>
    <w:qFormat/>
    <w:uiPriority w:val="0"/>
    <w:rPr>
      <w:rFonts w:hint="eastAsia" w:ascii="宋体" w:hAnsi="宋体" w:eastAsia="宋体" w:cs="宋体"/>
      <w:b/>
      <w:bCs/>
      <w:color w:val="000000"/>
      <w:sz w:val="22"/>
      <w:szCs w:val="22"/>
      <w:u w:val="none"/>
    </w:rPr>
  </w:style>
  <w:style w:type="character" w:customStyle="1" w:styleId="51">
    <w:name w:val="font31"/>
    <w:basedOn w:val="25"/>
    <w:autoRedefine/>
    <w:qFormat/>
    <w:uiPriority w:val="0"/>
    <w:rPr>
      <w:rFonts w:hint="eastAsia" w:ascii="宋体" w:hAnsi="宋体" w:eastAsia="宋体" w:cs="宋体"/>
      <w:color w:val="FF0000"/>
      <w:sz w:val="22"/>
      <w:szCs w:val="22"/>
      <w:u w:val="none"/>
    </w:rPr>
  </w:style>
  <w:style w:type="paragraph" w:styleId="52">
    <w:name w:val="No Spacing"/>
    <w:autoRedefine/>
    <w:qFormat/>
    <w:uiPriority w:val="1"/>
    <w:rPr>
      <w:rFonts w:ascii="Calibri" w:hAnsi="Calibri" w:eastAsia="MS Mincho" w:cs="Times New Roman"/>
      <w:sz w:val="24"/>
      <w:szCs w:val="24"/>
      <w:lang w:val="en-US" w:eastAsia="en-US" w:bidi="ar-SA"/>
    </w:rPr>
  </w:style>
  <w:style w:type="character" w:customStyle="1" w:styleId="53">
    <w:name w:val="不明显强调1"/>
    <w:autoRedefine/>
    <w:qFormat/>
    <w:uiPriority w:val="19"/>
    <w:rPr>
      <w:i/>
      <w:iCs/>
      <w:color w:val="808080"/>
    </w:rPr>
  </w:style>
  <w:style w:type="character" w:customStyle="1" w:styleId="54">
    <w:name w:val="无"/>
    <w:autoRedefine/>
    <w:qFormat/>
    <w:uiPriority w:val="99"/>
  </w:style>
  <w:style w:type="paragraph" w:customStyle="1" w:styleId="55">
    <w:name w:val="正文_21"/>
    <w:autoRedefine/>
    <w:qFormat/>
    <w:uiPriority w:val="0"/>
    <w:pPr>
      <w:widowControl w:val="0"/>
      <w:jc w:val="both"/>
    </w:pPr>
    <w:rPr>
      <w:rFonts w:ascii="Calibri" w:hAnsi="Calibri" w:eastAsia="宋体" w:cs="Times New Roman"/>
      <w:kern w:val="2"/>
      <w:sz w:val="21"/>
      <w:szCs w:val="22"/>
      <w:lang w:val="en-US" w:eastAsia="zh-CN" w:bidi="ar-SA"/>
    </w:rPr>
  </w:style>
  <w:style w:type="character" w:customStyle="1" w:styleId="56">
    <w:name w:val="NormalCharacter"/>
    <w:autoRedefine/>
    <w:qFormat/>
    <w:uiPriority w:val="0"/>
  </w:style>
  <w:style w:type="character" w:customStyle="1" w:styleId="57">
    <w:name w:val="标题 1 Char"/>
    <w:basedOn w:val="25"/>
    <w:link w:val="5"/>
    <w:autoRedefine/>
    <w:qFormat/>
    <w:uiPriority w:val="0"/>
    <w:rPr>
      <w:b/>
      <w:bCs/>
      <w:kern w:val="44"/>
      <w:sz w:val="44"/>
      <w:szCs w:val="44"/>
    </w:rPr>
  </w:style>
  <w:style w:type="paragraph" w:customStyle="1" w:styleId="58">
    <w:name w:val="正文2"/>
    <w:basedOn w:val="1"/>
    <w:autoRedefine/>
    <w:qFormat/>
    <w:uiPriority w:val="0"/>
    <w:pPr>
      <w:spacing w:beforeLines="50" w:afterLines="50" w:line="360" w:lineRule="auto"/>
      <w:ind w:firstLine="480" w:firstLineChars="200"/>
    </w:pPr>
    <w:rPr>
      <w:rFonts w:ascii="仿宋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72</Pages>
  <Words>35181</Words>
  <Characters>37473</Characters>
  <Lines>0</Lines>
  <Paragraphs>0</Paragraphs>
  <TotalTime>5</TotalTime>
  <ScaleCrop>false</ScaleCrop>
  <LinksUpToDate>false</LinksUpToDate>
  <CharactersWithSpaces>43110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2022-05-16T18:04:00Z</dcterms:created>
  <dc:creator>Z&amp;Y</dc:creator>
  <cp:lastModifiedBy>韦亮</cp:lastModifiedBy>
  <cp:lastPrinted>2024-01-22T03:28:00Z</cp:lastPrinted>
  <dcterms:modified xsi:type="dcterms:W3CDTF">2024-02-07T01:49:44Z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F6A97CA66AAD12A2920A366577036175</vt:lpwstr>
  </property>
</Properties>
</file>