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42"/>
          <w:szCs w:val="42"/>
        </w:rPr>
      </w:pPr>
      <w:r>
        <w:rPr>
          <w:rFonts w:hint="eastAsia" w:ascii="宋体" w:hAnsi="宋体"/>
          <w:b/>
          <w:sz w:val="42"/>
          <w:szCs w:val="42"/>
        </w:rPr>
        <w:t>金华市公共资源交易中心东阳分中心关于</w:t>
      </w:r>
    </w:p>
    <w:p>
      <w:pPr>
        <w:spacing w:line="360" w:lineRule="auto"/>
        <w:jc w:val="center"/>
        <w:rPr>
          <w:rFonts w:ascii="宋体" w:hAnsi="宋体"/>
          <w:b/>
          <w:sz w:val="42"/>
          <w:szCs w:val="42"/>
        </w:rPr>
      </w:pPr>
      <w:r>
        <w:rPr>
          <w:rFonts w:hint="eastAsia" w:ascii="宋体" w:hAnsi="宋体"/>
          <w:b/>
          <w:sz w:val="42"/>
          <w:szCs w:val="42"/>
        </w:rPr>
        <w:t>东阳市妇幼保健院集成平台与数据中心建设维护服务采购项目</w:t>
      </w:r>
    </w:p>
    <w:p>
      <w:pPr>
        <w:spacing w:before="120" w:beforeLines="50" w:line="360" w:lineRule="auto"/>
        <w:rPr>
          <w:rFonts w:ascii="宋体" w:hAnsi="宋体"/>
          <w:sz w:val="72"/>
          <w:szCs w:val="72"/>
        </w:rPr>
      </w:pPr>
    </w:p>
    <w:p>
      <w:pPr>
        <w:pStyle w:val="15"/>
        <w:snapToGrid w:val="0"/>
        <w:spacing w:before="120" w:after="120" w:line="360" w:lineRule="auto"/>
        <w:jc w:val="center"/>
        <w:rPr>
          <w:rFonts w:hAnsi="宋体"/>
          <w:b/>
          <w:bCs/>
          <w:sz w:val="22"/>
          <w:szCs w:val="22"/>
        </w:rPr>
      </w:pPr>
      <w:r>
        <w:rPr>
          <w:rFonts w:hint="eastAsia" w:ascii="宋体" w:hAnsi="宋体"/>
          <w:sz w:val="48"/>
          <w:szCs w:val="200"/>
        </w:rPr>
        <w:t>公开招标采购文件</w:t>
      </w:r>
    </w:p>
    <w:p>
      <w:pPr>
        <w:pStyle w:val="15"/>
        <w:snapToGrid w:val="0"/>
        <w:spacing w:before="120" w:after="120" w:line="360" w:lineRule="auto"/>
        <w:rPr>
          <w:rFonts w:hint="eastAsia" w:hAnsi="宋体"/>
          <w:b/>
          <w:bCs/>
          <w:sz w:val="28"/>
          <w:szCs w:val="28"/>
        </w:rPr>
      </w:pPr>
    </w:p>
    <w:p>
      <w:pPr>
        <w:pStyle w:val="15"/>
        <w:snapToGrid w:val="0"/>
        <w:spacing w:before="120" w:after="120" w:line="360" w:lineRule="auto"/>
        <w:rPr>
          <w:rFonts w:hint="eastAsia" w:hAnsi="宋体"/>
          <w:b/>
          <w:bCs/>
          <w:sz w:val="28"/>
          <w:szCs w:val="28"/>
        </w:rPr>
      </w:pPr>
      <w:r>
        <w:rPr>
          <w:rFonts w:hint="eastAsia" w:hAnsi="宋体"/>
          <w:b/>
          <w:bCs/>
          <w:sz w:val="28"/>
          <w:szCs w:val="28"/>
        </w:rPr>
        <w:t>项目编号：DYCG2022-C120</w:t>
      </w:r>
    </w:p>
    <w:p>
      <w:pPr>
        <w:pStyle w:val="15"/>
        <w:snapToGrid w:val="0"/>
        <w:spacing w:before="120" w:after="120" w:line="360" w:lineRule="auto"/>
        <w:rPr>
          <w:rFonts w:hAnsi="宋体"/>
          <w:sz w:val="28"/>
          <w:szCs w:val="28"/>
        </w:rPr>
      </w:pPr>
      <w:r>
        <w:rPr>
          <w:rFonts w:hint="eastAsia" w:hAnsi="宋体"/>
          <w:b/>
          <w:bCs/>
          <w:sz w:val="28"/>
          <w:szCs w:val="28"/>
        </w:rPr>
        <w:t>项目名称：东阳市妇幼保健院集成平台与数据中心建设维护服务采购项目</w:t>
      </w:r>
    </w:p>
    <w:p>
      <w:pPr>
        <w:pStyle w:val="15"/>
        <w:snapToGrid w:val="0"/>
        <w:spacing w:before="120" w:after="120" w:line="360" w:lineRule="auto"/>
        <w:rPr>
          <w:rFonts w:hAnsi="宋体"/>
          <w:b/>
          <w:bCs/>
          <w:sz w:val="28"/>
          <w:szCs w:val="28"/>
        </w:rPr>
      </w:pPr>
      <w:r>
        <w:rPr>
          <w:rFonts w:hint="eastAsia" w:hAnsi="宋体"/>
          <w:b/>
          <w:bCs/>
          <w:sz w:val="28"/>
          <w:szCs w:val="28"/>
        </w:rPr>
        <w:t>采购单位：东阳市妇幼保健院</w:t>
      </w:r>
    </w:p>
    <w:p>
      <w:pPr>
        <w:pStyle w:val="15"/>
        <w:snapToGrid w:val="0"/>
        <w:spacing w:before="120" w:after="120" w:line="360" w:lineRule="auto"/>
        <w:rPr>
          <w:rFonts w:hAnsi="宋体"/>
          <w:b/>
          <w:bCs/>
          <w:sz w:val="28"/>
          <w:szCs w:val="28"/>
        </w:rPr>
      </w:pPr>
      <w:r>
        <w:rPr>
          <w:rFonts w:hint="eastAsia" w:hAnsi="宋体"/>
          <w:b/>
          <w:bCs/>
          <w:sz w:val="28"/>
          <w:szCs w:val="28"/>
        </w:rPr>
        <w:t>招标机构：金华市公共资源交易中心东阳分中心</w:t>
      </w:r>
    </w:p>
    <w:p>
      <w:pPr>
        <w:pStyle w:val="15"/>
        <w:snapToGrid w:val="0"/>
        <w:spacing w:before="120" w:after="120" w:line="360" w:lineRule="auto"/>
        <w:rPr>
          <w:rFonts w:hAnsi="宋体"/>
          <w:b/>
          <w:sz w:val="30"/>
          <w:szCs w:val="48"/>
        </w:rPr>
      </w:pPr>
    </w:p>
    <w:p>
      <w:pPr>
        <w:snapToGrid w:val="0"/>
        <w:spacing w:before="120" w:beforeLines="50" w:line="360" w:lineRule="auto"/>
        <w:ind w:left="384" w:leftChars="183" w:firstLine="4517" w:firstLineChars="1607"/>
        <w:rPr>
          <w:rFonts w:ascii="宋体" w:hAnsi="宋体"/>
          <w:b/>
          <w:sz w:val="28"/>
          <w:szCs w:val="44"/>
        </w:rPr>
      </w:pPr>
    </w:p>
    <w:p>
      <w:pPr>
        <w:snapToGrid w:val="0"/>
        <w:spacing w:before="120" w:beforeLines="50" w:line="360" w:lineRule="auto"/>
        <w:ind w:left="384" w:leftChars="183" w:firstLine="4517" w:firstLineChars="1607"/>
        <w:rPr>
          <w:rFonts w:ascii="宋体" w:hAnsi="宋体"/>
          <w:b/>
          <w:sz w:val="28"/>
          <w:szCs w:val="44"/>
        </w:rPr>
      </w:pPr>
      <w:r>
        <w:rPr>
          <w:rFonts w:ascii="宋体" w:hAnsi="宋体"/>
          <w:b/>
          <w:sz w:val="28"/>
          <w:szCs w:val="44"/>
        </w:rPr>
        <w:t>20</w:t>
      </w:r>
      <w:r>
        <w:rPr>
          <w:rFonts w:hint="eastAsia" w:ascii="宋体" w:hAnsi="宋体"/>
          <w:b/>
          <w:sz w:val="28"/>
          <w:szCs w:val="44"/>
        </w:rPr>
        <w:t>22年12月</w:t>
      </w:r>
      <w:r>
        <w:rPr>
          <w:rFonts w:hint="eastAsia" w:ascii="宋体" w:hAnsi="宋体"/>
          <w:b/>
          <w:sz w:val="28"/>
          <w:szCs w:val="44"/>
          <w:lang w:val="en-US" w:eastAsia="zh-CN"/>
        </w:rPr>
        <w:t>23</w:t>
      </w:r>
      <w:r>
        <w:rPr>
          <w:rFonts w:hint="eastAsia" w:ascii="宋体" w:hAnsi="宋体"/>
          <w:b/>
          <w:sz w:val="28"/>
          <w:szCs w:val="44"/>
        </w:rPr>
        <w:t>日</w:t>
      </w:r>
    </w:p>
    <w:p>
      <w:pPr>
        <w:pStyle w:val="15"/>
        <w:spacing w:before="120" w:after="120" w:line="360" w:lineRule="auto"/>
        <w:jc w:val="center"/>
        <w:rPr>
          <w:rFonts w:ascii="创艺简标宋" w:hAnsi="宋体" w:eastAsia="创艺简标宋"/>
          <w:sz w:val="44"/>
          <w:szCs w:val="44"/>
        </w:rPr>
        <w:sectPr>
          <w:headerReference r:id="rId3" w:type="first"/>
          <w:footerReference r:id="rId6" w:type="first"/>
          <w:footerReference r:id="rId4" w:type="default"/>
          <w:footerReference r:id="rId5" w:type="even"/>
          <w:type w:val="continuous"/>
          <w:pgSz w:w="11906" w:h="16838"/>
          <w:pgMar w:top="1587" w:right="1588" w:bottom="1588" w:left="1588" w:header="851" w:footer="850" w:gutter="0"/>
          <w:pgNumType w:start="1"/>
          <w:cols w:space="720" w:num="1"/>
          <w:titlePg/>
          <w:docGrid w:linePitch="312" w:charSpace="0"/>
        </w:sectPr>
      </w:pPr>
    </w:p>
    <w:p>
      <w:pPr>
        <w:pStyle w:val="15"/>
        <w:spacing w:before="120" w:after="120" w:line="360" w:lineRule="auto"/>
        <w:jc w:val="center"/>
        <w:rPr>
          <w:rFonts w:ascii="创艺简标宋" w:hAnsi="宋体" w:eastAsia="创艺简标宋"/>
          <w:sz w:val="44"/>
          <w:szCs w:val="44"/>
        </w:rPr>
      </w:pPr>
      <w:r>
        <w:rPr>
          <w:rFonts w:hint="eastAsia" w:ascii="创艺简标宋" w:hAnsi="宋体" w:eastAsia="创艺简标宋"/>
          <w:sz w:val="44"/>
          <w:szCs w:val="44"/>
        </w:rPr>
        <w:t>目录</w:t>
      </w:r>
    </w:p>
    <w:p>
      <w:pPr>
        <w:numPr>
          <w:ilvl w:val="0"/>
          <w:numId w:val="3"/>
        </w:numPr>
        <w:spacing w:before="120" w:beforeLines="50" w:line="360" w:lineRule="auto"/>
        <w:rPr>
          <w:rFonts w:ascii="宋体" w:hAnsi="宋体"/>
          <w:sz w:val="30"/>
          <w:szCs w:val="20"/>
        </w:rPr>
      </w:pPr>
      <w:r>
        <w:rPr>
          <w:rFonts w:hint="eastAsia" w:ascii="宋体" w:hAnsi="宋体"/>
          <w:sz w:val="30"/>
        </w:rPr>
        <w:t>公开招标采购公告</w:t>
      </w:r>
    </w:p>
    <w:p>
      <w:pPr>
        <w:numPr>
          <w:ilvl w:val="0"/>
          <w:numId w:val="3"/>
        </w:numPr>
        <w:spacing w:before="120" w:beforeLines="50" w:line="360" w:lineRule="auto"/>
        <w:rPr>
          <w:rFonts w:ascii="宋体" w:hAnsi="宋体"/>
          <w:sz w:val="30"/>
          <w:szCs w:val="20"/>
        </w:rPr>
      </w:pPr>
      <w:r>
        <w:rPr>
          <w:rFonts w:hint="eastAsia" w:ascii="宋体" w:hAnsi="宋体"/>
          <w:sz w:val="30"/>
        </w:rPr>
        <w:t>招标需求</w:t>
      </w:r>
    </w:p>
    <w:p>
      <w:pPr>
        <w:numPr>
          <w:ilvl w:val="0"/>
          <w:numId w:val="3"/>
        </w:numPr>
        <w:spacing w:before="120" w:beforeLines="50" w:line="360" w:lineRule="auto"/>
        <w:rPr>
          <w:rFonts w:ascii="宋体" w:hAnsi="宋体"/>
          <w:sz w:val="30"/>
          <w:szCs w:val="20"/>
        </w:rPr>
      </w:pPr>
      <w:r>
        <w:rPr>
          <w:rFonts w:hint="eastAsia" w:ascii="宋体" w:hAnsi="宋体"/>
          <w:sz w:val="30"/>
        </w:rPr>
        <w:t>投标人须知</w:t>
      </w:r>
    </w:p>
    <w:p>
      <w:pPr>
        <w:numPr>
          <w:ilvl w:val="0"/>
          <w:numId w:val="3"/>
        </w:numPr>
        <w:spacing w:before="120" w:beforeLines="50" w:line="360" w:lineRule="auto"/>
        <w:rPr>
          <w:rFonts w:ascii="宋体" w:hAnsi="宋体"/>
          <w:sz w:val="30"/>
          <w:szCs w:val="20"/>
        </w:rPr>
      </w:pPr>
      <w:r>
        <w:rPr>
          <w:rFonts w:hint="eastAsia" w:ascii="宋体" w:hAnsi="宋体"/>
          <w:sz w:val="30"/>
        </w:rPr>
        <w:t>评标办法及评分标准</w:t>
      </w:r>
    </w:p>
    <w:p>
      <w:pPr>
        <w:numPr>
          <w:ilvl w:val="0"/>
          <w:numId w:val="3"/>
        </w:numPr>
        <w:spacing w:before="120" w:beforeLines="50" w:line="360" w:lineRule="auto"/>
        <w:rPr>
          <w:rFonts w:ascii="宋体" w:hAnsi="宋体"/>
          <w:sz w:val="30"/>
          <w:szCs w:val="20"/>
        </w:rPr>
      </w:pPr>
      <w:r>
        <w:rPr>
          <w:rFonts w:hint="eastAsia" w:ascii="宋体" w:hAnsi="宋体"/>
          <w:sz w:val="30"/>
        </w:rPr>
        <w:t>政府采购合同主要条款</w:t>
      </w:r>
    </w:p>
    <w:p>
      <w:pPr>
        <w:numPr>
          <w:ilvl w:val="0"/>
          <w:numId w:val="3"/>
        </w:numPr>
        <w:spacing w:before="120" w:beforeLines="50" w:line="360" w:lineRule="auto"/>
        <w:rPr>
          <w:rFonts w:ascii="宋体" w:hAnsi="宋体"/>
          <w:sz w:val="30"/>
          <w:szCs w:val="20"/>
        </w:rPr>
      </w:pPr>
      <w:r>
        <w:rPr>
          <w:rFonts w:hint="eastAsia" w:ascii="宋体" w:hAnsi="宋体"/>
          <w:sz w:val="30"/>
        </w:rPr>
        <w:t>投标文件格式</w:t>
      </w:r>
    </w:p>
    <w:p>
      <w:pPr>
        <w:pStyle w:val="15"/>
        <w:snapToGrid w:val="0"/>
        <w:spacing w:before="120" w:after="120" w:line="360" w:lineRule="auto"/>
        <w:outlineLvl w:val="0"/>
        <w:rPr>
          <w:rFonts w:ascii="黑体" w:hAnsi="宋体" w:eastAsia="黑体"/>
          <w:b/>
          <w:bCs/>
          <w:sz w:val="36"/>
          <w:szCs w:val="36"/>
        </w:rPr>
      </w:pPr>
    </w:p>
    <w:p>
      <w:pPr>
        <w:pStyle w:val="15"/>
        <w:snapToGrid w:val="0"/>
        <w:spacing w:before="120" w:after="120" w:line="360" w:lineRule="auto"/>
        <w:outlineLvl w:val="0"/>
        <w:rPr>
          <w:rFonts w:ascii="黑体" w:hAnsi="宋体" w:eastAsia="黑体"/>
          <w:b/>
          <w:bCs/>
          <w:sz w:val="36"/>
          <w:szCs w:val="36"/>
        </w:rPr>
      </w:pPr>
    </w:p>
    <w:p>
      <w:pPr>
        <w:pStyle w:val="15"/>
        <w:snapToGrid w:val="0"/>
        <w:spacing w:before="120" w:after="120" w:line="360" w:lineRule="auto"/>
        <w:outlineLvl w:val="0"/>
        <w:rPr>
          <w:rFonts w:ascii="黑体" w:hAnsi="宋体" w:eastAsia="黑体"/>
          <w:b/>
          <w:bCs/>
          <w:sz w:val="36"/>
          <w:szCs w:val="36"/>
        </w:rPr>
      </w:pPr>
    </w:p>
    <w:p>
      <w:pPr>
        <w:widowControl/>
        <w:jc w:val="left"/>
        <w:rPr>
          <w:rFonts w:ascii="仿宋" w:hAnsi="仿宋" w:eastAsia="仿宋"/>
          <w:sz w:val="28"/>
          <w:szCs w:val="28"/>
        </w:rPr>
      </w:pPr>
    </w:p>
    <w:p>
      <w:pPr>
        <w:widowControl/>
        <w:jc w:val="left"/>
        <w:rPr>
          <w:rFonts w:ascii="仿宋" w:hAnsi="仿宋" w:eastAsia="仿宋"/>
          <w:sz w:val="28"/>
          <w:szCs w:val="28"/>
        </w:rPr>
      </w:pPr>
    </w:p>
    <w:p>
      <w:pPr>
        <w:widowControl/>
        <w:jc w:val="left"/>
        <w:rPr>
          <w:rFonts w:ascii="仿宋" w:hAnsi="仿宋" w:eastAsia="仿宋"/>
          <w:sz w:val="28"/>
          <w:szCs w:val="28"/>
        </w:rPr>
      </w:pPr>
    </w:p>
    <w:p>
      <w:pPr>
        <w:pStyle w:val="15"/>
        <w:snapToGrid w:val="0"/>
        <w:spacing w:before="120" w:after="120" w:line="360" w:lineRule="auto"/>
        <w:jc w:val="center"/>
        <w:outlineLvl w:val="0"/>
        <w:rPr>
          <w:rFonts w:ascii="黑体" w:hAnsi="宋体" w:eastAsia="黑体"/>
          <w:b/>
          <w:bCs/>
          <w:sz w:val="32"/>
          <w:szCs w:val="32"/>
        </w:rPr>
      </w:pPr>
    </w:p>
    <w:p>
      <w:pPr>
        <w:pStyle w:val="15"/>
        <w:snapToGrid w:val="0"/>
        <w:spacing w:before="120" w:after="120" w:line="360" w:lineRule="auto"/>
        <w:jc w:val="center"/>
        <w:outlineLvl w:val="0"/>
        <w:rPr>
          <w:rFonts w:ascii="黑体" w:hAnsi="宋体" w:eastAsia="黑体"/>
          <w:b/>
          <w:bCs/>
          <w:sz w:val="32"/>
          <w:szCs w:val="32"/>
        </w:rPr>
      </w:pPr>
    </w:p>
    <w:p>
      <w:pPr>
        <w:pStyle w:val="15"/>
        <w:snapToGrid w:val="0"/>
        <w:spacing w:before="120" w:after="120" w:line="360" w:lineRule="auto"/>
        <w:jc w:val="center"/>
        <w:outlineLvl w:val="0"/>
        <w:rPr>
          <w:rFonts w:ascii="黑体" w:hAnsi="宋体" w:eastAsia="黑体"/>
          <w:b/>
          <w:bCs/>
          <w:sz w:val="32"/>
          <w:szCs w:val="32"/>
        </w:rPr>
      </w:pPr>
    </w:p>
    <w:p>
      <w:pPr>
        <w:pStyle w:val="15"/>
        <w:snapToGrid w:val="0"/>
        <w:spacing w:before="120" w:after="120" w:line="360" w:lineRule="auto"/>
        <w:jc w:val="center"/>
        <w:outlineLvl w:val="0"/>
        <w:rPr>
          <w:rFonts w:ascii="黑体" w:hAnsi="宋体" w:eastAsia="黑体"/>
          <w:b/>
          <w:bCs/>
          <w:sz w:val="32"/>
          <w:szCs w:val="32"/>
        </w:rPr>
      </w:pPr>
    </w:p>
    <w:p>
      <w:pPr>
        <w:pStyle w:val="15"/>
        <w:snapToGrid w:val="0"/>
        <w:spacing w:before="120" w:after="120" w:line="360" w:lineRule="auto"/>
        <w:jc w:val="center"/>
        <w:outlineLvl w:val="0"/>
        <w:rPr>
          <w:rFonts w:ascii="黑体" w:hAnsi="宋体" w:eastAsia="黑体"/>
          <w:b/>
          <w:bCs/>
          <w:sz w:val="32"/>
          <w:szCs w:val="32"/>
        </w:rPr>
      </w:pPr>
    </w:p>
    <w:p>
      <w:pPr>
        <w:pStyle w:val="15"/>
        <w:snapToGrid w:val="0"/>
        <w:spacing w:before="120" w:after="120" w:line="360" w:lineRule="auto"/>
        <w:outlineLvl w:val="0"/>
        <w:rPr>
          <w:rFonts w:ascii="黑体" w:hAnsi="宋体" w:eastAsia="黑体"/>
          <w:b/>
          <w:bCs/>
          <w:sz w:val="32"/>
          <w:szCs w:val="32"/>
        </w:rPr>
      </w:pPr>
    </w:p>
    <w:p>
      <w:pPr>
        <w:pStyle w:val="15"/>
        <w:snapToGrid w:val="0"/>
        <w:spacing w:before="120" w:after="120" w:line="360" w:lineRule="auto"/>
        <w:jc w:val="center"/>
        <w:outlineLvl w:val="0"/>
        <w:rPr>
          <w:rFonts w:ascii="黑体" w:hAnsi="宋体" w:eastAsia="黑体"/>
          <w:sz w:val="28"/>
          <w:szCs w:val="28"/>
        </w:rPr>
      </w:pPr>
      <w:r>
        <w:rPr>
          <w:rFonts w:hint="eastAsia" w:ascii="黑体" w:hAnsi="宋体" w:eastAsia="黑体"/>
          <w:b/>
          <w:bCs/>
          <w:sz w:val="32"/>
          <w:szCs w:val="32"/>
        </w:rPr>
        <w:t>第一章  公开招标采购公告</w:t>
      </w:r>
    </w:p>
    <w:p>
      <w:pPr>
        <w:pStyle w:val="10"/>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sz w:val="24"/>
        </w:rPr>
      </w:pPr>
      <w:r>
        <w:rPr>
          <w:rFonts w:hint="eastAsia" w:ascii="宋体" w:hAnsi="宋体" w:cs="宋体"/>
          <w:b/>
          <w:bCs/>
          <w:sz w:val="24"/>
          <w:u w:val="single"/>
        </w:rPr>
        <w:t>东阳市妇幼保健院集成平台与数据中心建设维护服务采购项目（经东阳市财政局临[2022]1475号采购计划确认书批准）</w:t>
      </w:r>
      <w:r>
        <w:rPr>
          <w:rFonts w:hint="eastAsia" w:ascii="宋体" w:hAnsi="宋体" w:cs="宋体"/>
          <w:sz w:val="24"/>
        </w:rPr>
        <w:t>的潜在投标人应在</w:t>
      </w:r>
      <w:r>
        <w:rPr>
          <w:rFonts w:hint="eastAsia" w:ascii="宋体" w:hAnsi="宋体" w:cs="宋体"/>
          <w:sz w:val="24"/>
          <w:u w:val="single"/>
        </w:rPr>
        <w:t>（网址：浙江政府采购网:</w:t>
      </w:r>
      <w:r>
        <w:rPr>
          <w:rFonts w:hint="eastAsia" w:ascii="宋体" w:hAnsi="宋体"/>
          <w:sz w:val="24"/>
          <w:u w:val="single"/>
        </w:rPr>
        <w:t>http://zfcg.czt.zj.gov.cn/</w:t>
      </w:r>
      <w:r>
        <w:rPr>
          <w:rFonts w:hint="eastAsia" w:ascii="宋体" w:hAnsi="宋体" w:cs="宋体"/>
          <w:sz w:val="24"/>
          <w:u w:val="single"/>
        </w:rPr>
        <w:t>、东阳市公共资源交易网:http://www.dongyang.gov.cn/ggzyjy/）</w:t>
      </w:r>
      <w:r>
        <w:rPr>
          <w:rFonts w:hint="eastAsia" w:ascii="宋体" w:hAnsi="宋体" w:cs="宋体"/>
          <w:sz w:val="24"/>
        </w:rPr>
        <w:t>获取招标文件，并于</w:t>
      </w:r>
      <w:r>
        <w:rPr>
          <w:rFonts w:hint="eastAsia" w:ascii="宋体" w:hAnsi="宋体" w:cs="宋体"/>
          <w:sz w:val="24"/>
          <w:u w:val="single"/>
        </w:rPr>
        <w:t>202</w:t>
      </w:r>
      <w:r>
        <w:rPr>
          <w:rFonts w:hint="eastAsia" w:ascii="宋体" w:hAnsi="宋体" w:cs="宋体"/>
          <w:sz w:val="24"/>
          <w:u w:val="single"/>
          <w:lang w:val="en-US" w:eastAsia="zh-CN"/>
        </w:rPr>
        <w:t>3</w:t>
      </w:r>
      <w:r>
        <w:rPr>
          <w:rFonts w:hint="eastAsia" w:ascii="宋体" w:hAnsi="宋体" w:cs="宋体"/>
          <w:sz w:val="24"/>
          <w:u w:val="single"/>
        </w:rPr>
        <w:t>年</w:t>
      </w:r>
      <w:r>
        <w:rPr>
          <w:rFonts w:hint="eastAsia" w:ascii="宋体" w:hAnsi="宋体" w:cs="宋体"/>
          <w:sz w:val="24"/>
          <w:u w:val="single"/>
          <w:lang w:val="en-US" w:eastAsia="zh-CN"/>
        </w:rPr>
        <w:t>1</w:t>
      </w:r>
      <w:r>
        <w:rPr>
          <w:rFonts w:hint="eastAsia" w:ascii="宋体" w:hAnsi="宋体" w:cs="宋体"/>
          <w:sz w:val="24"/>
          <w:u w:val="single"/>
        </w:rPr>
        <w:t>月</w:t>
      </w:r>
      <w:r>
        <w:rPr>
          <w:rFonts w:hint="eastAsia" w:ascii="宋体" w:hAnsi="宋体" w:cs="宋体"/>
          <w:sz w:val="24"/>
          <w:u w:val="single"/>
          <w:lang w:val="en-US" w:eastAsia="zh-CN"/>
        </w:rPr>
        <w:t>13</w:t>
      </w:r>
      <w:r>
        <w:rPr>
          <w:rFonts w:hint="eastAsia" w:ascii="宋体" w:hAnsi="宋体" w:cs="宋体"/>
          <w:sz w:val="24"/>
          <w:u w:val="single"/>
        </w:rPr>
        <w:t>日</w:t>
      </w:r>
      <w:r>
        <w:rPr>
          <w:rFonts w:hint="eastAsia" w:ascii="宋体" w:hAnsi="宋体" w:cs="宋体"/>
          <w:bCs/>
          <w:sz w:val="24"/>
          <w:u w:val="single"/>
        </w:rPr>
        <w:t>9点00分（</w:t>
      </w:r>
      <w:r>
        <w:rPr>
          <w:rFonts w:hint="eastAsia" w:ascii="宋体" w:hAnsi="宋体" w:cs="宋体"/>
          <w:bCs/>
          <w:sz w:val="24"/>
        </w:rPr>
        <w:t>北京时间）前递交投标文件</w:t>
      </w:r>
      <w:r>
        <w:rPr>
          <w:rFonts w:hint="eastAsia" w:ascii="宋体" w:hAnsi="宋体" w:cs="宋体"/>
          <w:sz w:val="24"/>
        </w:rPr>
        <w:t>。</w:t>
      </w:r>
    </w:p>
    <w:p>
      <w:pPr>
        <w:snapToGrid w:val="0"/>
        <w:spacing w:line="360" w:lineRule="auto"/>
        <w:ind w:firstLine="480" w:firstLineChars="200"/>
        <w:rPr>
          <w:rFonts w:ascii="宋体" w:hAnsi="宋体" w:cs="Arial"/>
          <w:b/>
          <w:bCs/>
          <w:sz w:val="24"/>
        </w:rPr>
      </w:pPr>
      <w:r>
        <w:rPr>
          <w:rFonts w:hint="eastAsia" w:ascii="宋体" w:hAnsi="宋体" w:cs="Arial"/>
          <w:sz w:val="24"/>
        </w:rPr>
        <w:t>一、</w:t>
      </w:r>
      <w:r>
        <w:rPr>
          <w:rFonts w:hint="eastAsia" w:ascii="宋体" w:hAnsi="宋体" w:cs="Arial"/>
          <w:b/>
          <w:bCs/>
          <w:sz w:val="24"/>
        </w:rPr>
        <w:t>基本情况</w:t>
      </w:r>
    </w:p>
    <w:p>
      <w:pPr>
        <w:snapToGrid w:val="0"/>
        <w:spacing w:line="360" w:lineRule="auto"/>
        <w:ind w:firstLine="602" w:firstLineChars="250"/>
        <w:rPr>
          <w:rFonts w:ascii="宋体" w:hAnsi="宋体" w:cs="Arial"/>
          <w:sz w:val="24"/>
        </w:rPr>
      </w:pPr>
      <w:r>
        <w:rPr>
          <w:rFonts w:hint="eastAsia" w:ascii="宋体" w:hAnsi="宋体" w:cs="Arial"/>
          <w:b/>
          <w:sz w:val="24"/>
        </w:rPr>
        <w:t>1、项目编号：</w:t>
      </w:r>
      <w:r>
        <w:rPr>
          <w:rFonts w:hint="eastAsia" w:ascii="宋体" w:hAnsi="宋体" w:cs="Arial"/>
          <w:sz w:val="24"/>
        </w:rPr>
        <w:t>DYCG2022-C120</w:t>
      </w:r>
    </w:p>
    <w:p>
      <w:pPr>
        <w:snapToGrid w:val="0"/>
        <w:spacing w:line="360" w:lineRule="auto"/>
        <w:ind w:firstLine="602" w:firstLineChars="250"/>
        <w:rPr>
          <w:rFonts w:ascii="宋体" w:hAnsi="宋体" w:cs="Arial"/>
          <w:sz w:val="24"/>
        </w:rPr>
      </w:pPr>
      <w:r>
        <w:rPr>
          <w:rFonts w:hint="eastAsia" w:ascii="宋体" w:hAnsi="宋体" w:cs="Arial"/>
          <w:b/>
          <w:sz w:val="24"/>
        </w:rPr>
        <w:t>2、采购组织类型：</w:t>
      </w:r>
      <w:r>
        <w:rPr>
          <w:rFonts w:hint="eastAsia" w:ascii="宋体" w:hAnsi="宋体" w:cs="Arial"/>
          <w:sz w:val="24"/>
        </w:rPr>
        <w:t>政府集中采购</w:t>
      </w:r>
    </w:p>
    <w:p>
      <w:pPr>
        <w:snapToGrid w:val="0"/>
        <w:spacing w:line="360" w:lineRule="auto"/>
        <w:ind w:firstLine="602" w:firstLineChars="250"/>
        <w:rPr>
          <w:rFonts w:ascii="宋体" w:hAnsi="宋体" w:cs="Arial"/>
          <w:sz w:val="24"/>
        </w:rPr>
      </w:pPr>
      <w:r>
        <w:rPr>
          <w:rFonts w:hint="eastAsia" w:ascii="宋体" w:hAnsi="宋体" w:cs="Arial"/>
          <w:b/>
          <w:sz w:val="24"/>
        </w:rPr>
        <w:t>3、采购方式：</w:t>
      </w:r>
      <w:r>
        <w:rPr>
          <w:rFonts w:hint="eastAsia" w:ascii="宋体" w:hAnsi="宋体" w:cs="Arial"/>
          <w:sz w:val="24"/>
        </w:rPr>
        <w:t>公开招标</w:t>
      </w:r>
    </w:p>
    <w:p>
      <w:pPr>
        <w:snapToGrid w:val="0"/>
        <w:spacing w:line="360" w:lineRule="auto"/>
        <w:ind w:firstLine="602" w:firstLineChars="250"/>
        <w:rPr>
          <w:rFonts w:hint="eastAsia" w:ascii="宋体" w:hAnsi="宋体" w:cs="Arial"/>
          <w:b/>
          <w:sz w:val="24"/>
        </w:rPr>
      </w:pPr>
      <w:r>
        <w:rPr>
          <w:rFonts w:hint="eastAsia" w:ascii="宋体" w:hAnsi="宋体" w:cs="Arial"/>
          <w:b/>
          <w:sz w:val="24"/>
        </w:rPr>
        <w:t>4、预算金额：800万元；</w:t>
      </w:r>
    </w:p>
    <w:p>
      <w:pPr>
        <w:snapToGrid w:val="0"/>
        <w:spacing w:line="360" w:lineRule="auto"/>
        <w:ind w:firstLine="602" w:firstLineChars="250"/>
        <w:rPr>
          <w:rFonts w:hint="eastAsia" w:ascii="宋体" w:hAnsi="宋体" w:cs="Arial"/>
          <w:b/>
          <w:sz w:val="24"/>
        </w:rPr>
      </w:pPr>
      <w:r>
        <w:rPr>
          <w:rFonts w:hint="eastAsia" w:ascii="宋体" w:hAnsi="宋体" w:cs="Arial"/>
          <w:b/>
          <w:sz w:val="24"/>
        </w:rPr>
        <w:t>5、最高限价：800万元；</w:t>
      </w:r>
    </w:p>
    <w:p>
      <w:pPr>
        <w:snapToGrid w:val="0"/>
        <w:spacing w:line="360" w:lineRule="auto"/>
        <w:ind w:firstLine="602" w:firstLineChars="250"/>
        <w:rPr>
          <w:rFonts w:hint="eastAsia" w:ascii="宋体" w:hAnsi="宋体" w:cs="Arial"/>
          <w:b/>
          <w:sz w:val="24"/>
        </w:rPr>
      </w:pPr>
      <w:r>
        <w:rPr>
          <w:rFonts w:hint="eastAsia" w:ascii="宋体" w:hAnsi="宋体" w:cs="Arial"/>
          <w:b/>
          <w:sz w:val="24"/>
        </w:rPr>
        <w:t>6、合同履行期限：</w:t>
      </w:r>
      <w:r>
        <w:rPr>
          <w:rFonts w:hint="eastAsia" w:ascii="宋体" w:hAnsi="宋体" w:cs="Arial"/>
          <w:b/>
          <w:sz w:val="24"/>
          <w:lang w:val="en-US" w:eastAsia="zh-CN"/>
        </w:rPr>
        <w:t>12个月</w:t>
      </w:r>
      <w:r>
        <w:rPr>
          <w:rFonts w:hint="eastAsia" w:ascii="宋体" w:hAnsi="宋体" w:cs="Arial"/>
          <w:b/>
          <w:sz w:val="24"/>
        </w:rPr>
        <w:t>。</w:t>
      </w:r>
    </w:p>
    <w:p>
      <w:pPr>
        <w:snapToGrid w:val="0"/>
        <w:spacing w:line="360" w:lineRule="auto"/>
        <w:ind w:firstLine="602" w:firstLineChars="250"/>
        <w:rPr>
          <w:rFonts w:hint="eastAsia" w:ascii="宋体" w:hAnsi="宋体" w:cs="Arial"/>
          <w:b/>
          <w:sz w:val="24"/>
        </w:rPr>
      </w:pPr>
      <w:r>
        <w:rPr>
          <w:rFonts w:hint="eastAsia" w:ascii="宋体" w:hAnsi="宋体" w:cs="Arial"/>
          <w:b/>
          <w:sz w:val="24"/>
        </w:rPr>
        <w:t>7、联合体投标：本项目允许联合体投标</w:t>
      </w:r>
    </w:p>
    <w:p>
      <w:pPr>
        <w:snapToGrid w:val="0"/>
        <w:spacing w:line="360" w:lineRule="auto"/>
        <w:ind w:firstLine="602" w:firstLineChars="250"/>
        <w:rPr>
          <w:rFonts w:hint="eastAsia" w:ascii="宋体" w:hAnsi="宋体" w:cs="Arial"/>
          <w:b/>
          <w:sz w:val="24"/>
        </w:rPr>
      </w:pPr>
      <w:r>
        <w:rPr>
          <w:rFonts w:hint="eastAsia" w:ascii="宋体" w:hAnsi="宋体" w:cs="Arial"/>
          <w:b/>
          <w:sz w:val="24"/>
        </w:rPr>
        <w:t>8、采购需求：</w:t>
      </w:r>
    </w:p>
    <w:tbl>
      <w:tblPr>
        <w:tblStyle w:val="25"/>
        <w:tblW w:w="896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96"/>
        <w:gridCol w:w="2827"/>
        <w:gridCol w:w="1453"/>
        <w:gridCol w:w="22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exact"/>
        </w:trPr>
        <w:tc>
          <w:tcPr>
            <w:tcW w:w="23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
                <w:bCs/>
                <w:sz w:val="24"/>
              </w:rPr>
            </w:pPr>
            <w:r>
              <w:rPr>
                <w:rFonts w:hint="eastAsia" w:ascii="宋体" w:hAnsi="宋体" w:cs="Arial"/>
                <w:b/>
                <w:bCs/>
                <w:sz w:val="24"/>
              </w:rPr>
              <w:t>采购内容</w:t>
            </w:r>
          </w:p>
        </w:tc>
        <w:tc>
          <w:tcPr>
            <w:tcW w:w="2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
                <w:bCs/>
                <w:sz w:val="24"/>
              </w:rPr>
            </w:pPr>
            <w:r>
              <w:rPr>
                <w:rFonts w:hint="eastAsia" w:ascii="宋体" w:hAnsi="宋体" w:cs="Arial"/>
                <w:b/>
                <w:bCs/>
                <w:sz w:val="24"/>
              </w:rPr>
              <w:t>主要技术参数</w:t>
            </w:r>
          </w:p>
        </w:tc>
        <w:tc>
          <w:tcPr>
            <w:tcW w:w="14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
                <w:bCs/>
                <w:sz w:val="24"/>
              </w:rPr>
            </w:pPr>
            <w:r>
              <w:rPr>
                <w:rFonts w:hint="eastAsia" w:ascii="宋体" w:hAnsi="宋体" w:cs="Arial"/>
                <w:b/>
                <w:bCs/>
                <w:sz w:val="24"/>
              </w:rPr>
              <w:t>单位及数量</w:t>
            </w:r>
          </w:p>
        </w:tc>
        <w:tc>
          <w:tcPr>
            <w:tcW w:w="22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
                <w:bCs/>
                <w:sz w:val="24"/>
              </w:rPr>
            </w:pPr>
            <w:r>
              <w:rPr>
                <w:rFonts w:hint="eastAsia" w:ascii="宋体" w:hAnsi="宋体" w:cs="Arial"/>
                <w:b/>
                <w:bCs/>
                <w:sz w:val="24"/>
              </w:rPr>
              <w:t>最高限价（万元）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23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sz w:val="24"/>
              </w:rPr>
            </w:pPr>
            <w:r>
              <w:rPr>
                <w:rFonts w:hint="eastAsia" w:ascii="宋体" w:hAnsi="宋体"/>
                <w:sz w:val="24"/>
              </w:rPr>
              <w:t>东阳市妇幼保健院集成平台与数据中心建设维护服务</w:t>
            </w:r>
          </w:p>
        </w:tc>
        <w:tc>
          <w:tcPr>
            <w:tcW w:w="2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sz w:val="24"/>
              </w:rPr>
            </w:pPr>
            <w:r>
              <w:rPr>
                <w:rFonts w:hint="eastAsia" w:ascii="宋体" w:hAnsi="宋体"/>
                <w:sz w:val="24"/>
              </w:rPr>
              <w:t xml:space="preserve">详见第二章招标需求 </w:t>
            </w:r>
          </w:p>
        </w:tc>
        <w:tc>
          <w:tcPr>
            <w:tcW w:w="14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cs="Arial"/>
                <w:bCs/>
                <w:sz w:val="24"/>
              </w:rPr>
              <w:t>一批</w:t>
            </w:r>
          </w:p>
        </w:tc>
        <w:tc>
          <w:tcPr>
            <w:tcW w:w="22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800</w:t>
            </w:r>
          </w:p>
        </w:tc>
      </w:tr>
    </w:tbl>
    <w:p>
      <w:pPr>
        <w:pStyle w:val="9"/>
        <w:spacing w:line="360" w:lineRule="auto"/>
      </w:pPr>
    </w:p>
    <w:p>
      <w:pPr>
        <w:snapToGrid w:val="0"/>
        <w:spacing w:line="360" w:lineRule="auto"/>
        <w:ind w:firstLine="472" w:firstLineChars="196"/>
        <w:rPr>
          <w:rFonts w:ascii="宋体" w:hAnsi="宋体" w:cs="Arial"/>
          <w:b/>
          <w:bCs/>
          <w:sz w:val="24"/>
          <w:szCs w:val="20"/>
        </w:rPr>
      </w:pPr>
      <w:r>
        <w:rPr>
          <w:rFonts w:hint="eastAsia" w:ascii="宋体" w:hAnsi="宋体" w:cs="Arial"/>
          <w:b/>
          <w:sz w:val="24"/>
        </w:rPr>
        <w:t>二、</w:t>
      </w:r>
      <w:r>
        <w:rPr>
          <w:rFonts w:hint="eastAsia" w:ascii="宋体" w:hAnsi="宋体" w:cs="Arial"/>
          <w:b/>
          <w:bCs/>
          <w:sz w:val="24"/>
        </w:rPr>
        <w:t>申请人的资格要求</w:t>
      </w:r>
    </w:p>
    <w:p>
      <w:pPr>
        <w:snapToGrid w:val="0"/>
        <w:spacing w:line="360" w:lineRule="auto"/>
        <w:ind w:firstLine="480" w:firstLineChars="200"/>
        <w:rPr>
          <w:rFonts w:ascii="宋体" w:hAnsi="宋体" w:cs="Arial"/>
          <w:sz w:val="24"/>
        </w:rPr>
      </w:pPr>
      <w:r>
        <w:rPr>
          <w:rFonts w:ascii="宋体" w:hAnsi="宋体" w:cs="Arial"/>
          <w:sz w:val="24"/>
        </w:rPr>
        <w:t>符合</w:t>
      </w:r>
      <w:r>
        <w:rPr>
          <w:rFonts w:hint="eastAsia" w:ascii="宋体" w:hAnsi="宋体" w:cs="Arial"/>
          <w:sz w:val="24"/>
        </w:rPr>
        <w:t>《中华人民共和国</w:t>
      </w:r>
      <w:r>
        <w:rPr>
          <w:rFonts w:ascii="宋体" w:hAnsi="宋体" w:cs="Arial"/>
          <w:sz w:val="24"/>
        </w:rPr>
        <w:t>政府采购法</w:t>
      </w:r>
      <w:r>
        <w:rPr>
          <w:rFonts w:hint="eastAsia" w:ascii="宋体" w:hAnsi="宋体" w:cs="Arial"/>
          <w:sz w:val="24"/>
        </w:rPr>
        <w:t>》</w:t>
      </w:r>
      <w:r>
        <w:rPr>
          <w:rFonts w:ascii="宋体" w:hAnsi="宋体" w:cs="Arial"/>
          <w:sz w:val="24"/>
        </w:rPr>
        <w:t>第二十二条规定的投标人资格条件</w:t>
      </w:r>
      <w:r>
        <w:rPr>
          <w:rFonts w:hint="eastAsia" w:ascii="宋体" w:hAnsi="宋体" w:cs="Arial"/>
          <w:sz w:val="24"/>
        </w:rPr>
        <w:t>和本公告设定的特定条件。</w:t>
      </w:r>
    </w:p>
    <w:p>
      <w:pPr>
        <w:snapToGrid w:val="0"/>
        <w:spacing w:line="360" w:lineRule="auto"/>
        <w:ind w:firstLine="482" w:firstLineChars="200"/>
        <w:rPr>
          <w:rFonts w:ascii="宋体" w:hAnsi="宋体" w:cs="Arial"/>
          <w:b/>
          <w:bCs/>
          <w:sz w:val="24"/>
        </w:rPr>
      </w:pPr>
      <w:r>
        <w:rPr>
          <w:rFonts w:hint="eastAsia" w:ascii="宋体" w:hAnsi="宋体" w:cs="Arial"/>
          <w:b/>
          <w:bCs/>
          <w:sz w:val="24"/>
        </w:rPr>
        <w:t>（1）《中华人民共和国政府采购法》第二十二条规定的投标人资格条件：</w:t>
      </w:r>
    </w:p>
    <w:p>
      <w:pPr>
        <w:shd w:val="clear" w:color="auto" w:fill="FFFFFF"/>
        <w:snapToGrid w:val="0"/>
        <w:spacing w:line="360" w:lineRule="auto"/>
        <w:ind w:left="479" w:leftChars="228"/>
        <w:rPr>
          <w:rFonts w:ascii="宋体" w:hAnsi="宋体" w:cs="Arial"/>
          <w:sz w:val="24"/>
        </w:rPr>
      </w:pPr>
      <w:r>
        <w:rPr>
          <w:rFonts w:hint="eastAsia" w:ascii="宋体" w:hAnsi="宋体" w:cs="Arial"/>
          <w:sz w:val="24"/>
        </w:rPr>
        <w:t xml:space="preserve">A、具有独立承担民事责任的能力； </w:t>
      </w:r>
      <w:r>
        <w:rPr>
          <w:rFonts w:hint="eastAsia" w:ascii="宋体" w:hAnsi="宋体" w:cs="Arial"/>
          <w:sz w:val="24"/>
        </w:rPr>
        <w:br w:type="textWrapping"/>
      </w:r>
      <w:r>
        <w:rPr>
          <w:rFonts w:hint="eastAsia" w:ascii="宋体" w:hAnsi="宋体" w:cs="Arial"/>
          <w:sz w:val="24"/>
        </w:rPr>
        <w:t xml:space="preserve">B、具有良好的商业信誉和健全的财务会计制度； </w:t>
      </w:r>
      <w:r>
        <w:rPr>
          <w:rFonts w:hint="eastAsia" w:ascii="宋体" w:hAnsi="宋体" w:cs="Arial"/>
          <w:sz w:val="24"/>
        </w:rPr>
        <w:br w:type="textWrapping"/>
      </w:r>
      <w:r>
        <w:rPr>
          <w:rFonts w:hint="eastAsia" w:ascii="宋体" w:hAnsi="宋体" w:cs="Arial"/>
          <w:sz w:val="24"/>
        </w:rPr>
        <w:t xml:space="preserve">C、具有履行合同所必需的设备和专业技术能力； </w:t>
      </w:r>
      <w:r>
        <w:rPr>
          <w:rFonts w:hint="eastAsia" w:ascii="宋体" w:hAnsi="宋体" w:cs="Arial"/>
          <w:sz w:val="24"/>
        </w:rPr>
        <w:br w:type="textWrapping"/>
      </w:r>
      <w:r>
        <w:rPr>
          <w:rFonts w:hint="eastAsia" w:ascii="宋体" w:hAnsi="宋体" w:cs="Arial"/>
          <w:sz w:val="24"/>
        </w:rPr>
        <w:t xml:space="preserve">D、有依法缴纳税收和社会保障资金的良好记录； </w:t>
      </w:r>
      <w:r>
        <w:rPr>
          <w:rFonts w:hint="eastAsia" w:ascii="宋体" w:hAnsi="宋体" w:cs="Arial"/>
          <w:sz w:val="24"/>
        </w:rPr>
        <w:br w:type="textWrapping"/>
      </w:r>
      <w:r>
        <w:rPr>
          <w:rFonts w:hint="eastAsia" w:ascii="宋体" w:hAnsi="宋体" w:cs="Arial"/>
          <w:sz w:val="24"/>
        </w:rPr>
        <w:t xml:space="preserve">E、参加政府采购活动前三年内，在经营活动中没有重大违法记录； </w:t>
      </w:r>
      <w:r>
        <w:rPr>
          <w:rFonts w:hint="eastAsia" w:ascii="宋体" w:hAnsi="宋体" w:cs="Arial"/>
          <w:sz w:val="24"/>
        </w:rPr>
        <w:br w:type="textWrapping"/>
      </w:r>
      <w:r>
        <w:rPr>
          <w:rFonts w:hint="eastAsia" w:ascii="宋体" w:hAnsi="宋体" w:cs="Arial"/>
          <w:sz w:val="24"/>
        </w:rPr>
        <w:t>F、法律、行政法规规定的其他条件。</w:t>
      </w:r>
    </w:p>
    <w:p>
      <w:pPr>
        <w:spacing w:line="300" w:lineRule="auto"/>
        <w:ind w:firstLine="241" w:firstLineChars="100"/>
        <w:rPr>
          <w:rFonts w:ascii="宋体" w:hAnsi="宋体" w:cs="宋体"/>
          <w:b/>
          <w:sz w:val="24"/>
        </w:rPr>
      </w:pPr>
      <w:r>
        <w:rPr>
          <w:rFonts w:hint="eastAsia" w:ascii="宋体" w:hAnsi="宋体" w:cs="宋体"/>
          <w:b/>
          <w:sz w:val="24"/>
        </w:rPr>
        <w:t>（2）落实政府采购政策需满足的资格要求：</w:t>
      </w:r>
    </w:p>
    <w:p>
      <w:pPr>
        <w:spacing w:line="300" w:lineRule="auto"/>
        <w:ind w:firstLine="482" w:firstLineChars="200"/>
        <w:rPr>
          <w:rFonts w:ascii="宋体" w:hAnsi="宋体" w:cs="Arial"/>
          <w:b/>
          <w:bCs/>
          <w:color w:val="auto"/>
          <w:sz w:val="24"/>
        </w:rPr>
      </w:pPr>
      <w:r>
        <w:rPr>
          <w:rFonts w:ascii="宋体" w:hAnsi="宋体" w:cs="宋体"/>
          <w:b/>
          <w:bCs/>
          <w:color w:val="auto"/>
          <w:kern w:val="0"/>
          <w:sz w:val="24"/>
        </w:rPr>
        <w:t>A、</w:t>
      </w:r>
      <w:r>
        <w:rPr>
          <w:rFonts w:hint="eastAsia" w:ascii="宋体" w:hAnsi="宋体" w:cs="Arial"/>
          <w:b/>
          <w:color w:val="auto"/>
          <w:sz w:val="24"/>
          <w:lang w:eastAsia="zh-CN"/>
        </w:rPr>
        <w:t>除货物类设备外，</w:t>
      </w:r>
      <w:r>
        <w:rPr>
          <w:rFonts w:hint="eastAsia" w:ascii="宋体" w:hAnsi="宋体" w:cs="Arial"/>
          <w:b/>
          <w:color w:val="auto"/>
          <w:sz w:val="24"/>
        </w:rPr>
        <w:t>本项目</w:t>
      </w:r>
      <w:r>
        <w:rPr>
          <w:rFonts w:hint="eastAsia" w:ascii="宋体" w:hAnsi="宋体" w:cs="Arial"/>
          <w:b/>
          <w:color w:val="auto"/>
          <w:sz w:val="24"/>
          <w:lang w:eastAsia="zh-CN"/>
        </w:rPr>
        <w:t>服务</w:t>
      </w:r>
      <w:r>
        <w:rPr>
          <w:rFonts w:hint="eastAsia" w:ascii="宋体" w:hAnsi="宋体" w:cs="Arial"/>
          <w:b/>
          <w:color w:val="auto"/>
          <w:sz w:val="24"/>
        </w:rPr>
        <w:t>专门面向中小微企业，服务全部由符合政策要求的中小企业承接，供应商参加投标时，投标文件中须提供中小企业声明函（服务）。</w:t>
      </w:r>
    </w:p>
    <w:p>
      <w:pPr>
        <w:pStyle w:val="13"/>
        <w:ind w:firstLine="482" w:firstLineChars="200"/>
        <w:rPr>
          <w:b/>
          <w:bCs/>
        </w:rPr>
      </w:pPr>
      <w:r>
        <w:rPr>
          <w:rFonts w:hint="eastAsia" w:ascii="宋体" w:hAnsi="宋体" w:cs="Arial"/>
          <w:b/>
          <w:bCs/>
          <w:sz w:val="24"/>
        </w:rPr>
        <w:t>B、</w:t>
      </w:r>
      <w:r>
        <w:rPr>
          <w:rFonts w:hint="eastAsia" w:ascii="宋体" w:hAnsi="宋体" w:cs="宋体"/>
          <w:b/>
          <w:bCs/>
          <w:sz w:val="24"/>
        </w:rPr>
        <w:t>如组成联合体投标的：需提供联合协议和中小企业声明函；向小微企业合理分包的：提供分包意向协议和中小企业声明函。</w:t>
      </w:r>
    </w:p>
    <w:p>
      <w:pPr>
        <w:spacing w:line="360" w:lineRule="auto"/>
        <w:ind w:firstLine="480" w:firstLineChars="200"/>
        <w:rPr>
          <w:rFonts w:ascii="宋体" w:hAnsi="宋体" w:cs="Arial"/>
          <w:sz w:val="24"/>
        </w:rPr>
      </w:pPr>
      <w:r>
        <w:rPr>
          <w:rFonts w:hint="eastAsia" w:ascii="宋体" w:hAnsi="宋体" w:cs="Arial"/>
          <w:sz w:val="24"/>
        </w:rPr>
        <w:t>C、单位负责人为同一人或者存在直接控股、管理关系的不同供应商，不得参加同一合同项下的政府采购活动。</w:t>
      </w:r>
    </w:p>
    <w:p>
      <w:pPr>
        <w:spacing w:line="360" w:lineRule="auto"/>
        <w:ind w:firstLine="480" w:firstLineChars="200"/>
        <w:rPr>
          <w:rFonts w:ascii="宋体" w:hAnsi="宋体" w:cs="宋体"/>
          <w:b/>
          <w:sz w:val="24"/>
        </w:rPr>
      </w:pPr>
      <w:r>
        <w:rPr>
          <w:rFonts w:hint="eastAsia" w:ascii="宋体" w:hAnsi="宋体" w:cs="Arial"/>
          <w:sz w:val="24"/>
        </w:rPr>
        <w:t>D、中小企业享受扶持政策获得政府采购合同的，小微企业不得将合同分包给大中型企业，中型企业不得将合同分包给大型企业。组成联合体或者接受分包的中小微企业与联合体内其他大中型企业、分包的大中型企业之间存在直接控股、管理关系的，不享受《政府采购促进中小企业发展管理办法》规定的优惠政策。</w:t>
      </w:r>
    </w:p>
    <w:p>
      <w:pPr>
        <w:spacing w:line="360" w:lineRule="auto"/>
        <w:ind w:firstLine="480" w:firstLineChars="200"/>
        <w:rPr>
          <w:b/>
          <w:bCs/>
        </w:rPr>
      </w:pPr>
      <w:r>
        <w:rPr>
          <w:rFonts w:hint="eastAsia" w:ascii="宋体" w:hAnsi="宋体" w:cs="Arial"/>
          <w:sz w:val="24"/>
        </w:rPr>
        <w:t>E、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pPr>
        <w:snapToGrid w:val="0"/>
        <w:spacing w:line="360" w:lineRule="auto"/>
        <w:ind w:firstLine="482" w:firstLineChars="200"/>
        <w:rPr>
          <w:rFonts w:ascii="宋体" w:hAnsi="宋体"/>
          <w:b/>
          <w:bCs/>
          <w:sz w:val="24"/>
        </w:rPr>
      </w:pPr>
      <w:r>
        <w:rPr>
          <w:rFonts w:hint="eastAsia" w:ascii="宋体" w:hAnsi="宋体"/>
          <w:b/>
          <w:bCs/>
          <w:sz w:val="24"/>
        </w:rPr>
        <w:t>（3）▲投标人的特定条件：</w:t>
      </w:r>
    </w:p>
    <w:p>
      <w:pPr>
        <w:shd w:val="clear" w:color="auto" w:fill="FFFFFF"/>
        <w:snapToGrid w:val="0"/>
        <w:spacing w:line="360" w:lineRule="auto"/>
        <w:ind w:firstLine="482" w:firstLineChars="200"/>
        <w:rPr>
          <w:rFonts w:ascii="宋体" w:hAnsi="宋体"/>
          <w:b/>
          <w:bCs/>
          <w:sz w:val="24"/>
        </w:rPr>
      </w:pPr>
      <w:r>
        <w:rPr>
          <w:rFonts w:hint="eastAsia" w:ascii="宋体" w:hAnsi="宋体"/>
          <w:b/>
          <w:bCs/>
          <w:sz w:val="24"/>
        </w:rPr>
        <w:t>A、符合《中华人民共和国政府采购法》第二十二条和浙财采监【2013】24号《关于规范政府采购供应商资格设定及资格审查的通知》第六条规定,且未被“信用中国”（www.creditchina.gov.cn）、“中国政府采购网”（www.ccgp.gov.cn）列入失信被执行人</w:t>
      </w:r>
      <w:r>
        <w:rPr>
          <w:rFonts w:hint="eastAsia" w:ascii="宋体" w:hAnsi="宋体"/>
          <w:b/>
          <w:bCs/>
          <w:kern w:val="0"/>
          <w:sz w:val="24"/>
        </w:rPr>
        <w:t>、重大税收违法案件当事人名单、政府采购严重违法失信行为记录名单。</w:t>
      </w:r>
      <w:r>
        <w:rPr>
          <w:rFonts w:hint="eastAsia" w:ascii="宋体" w:hAnsi="宋体"/>
          <w:b/>
          <w:bCs/>
          <w:sz w:val="24"/>
        </w:rPr>
        <w:t>近三年各行政部门处罚的以上两网未记录的其他重大违法记录，经举报查实的，取消中标资格。</w:t>
      </w:r>
    </w:p>
    <w:p>
      <w:pPr>
        <w:shd w:val="clear" w:color="auto" w:fill="FFFFFF"/>
        <w:snapToGrid w:val="0"/>
        <w:spacing w:line="312" w:lineRule="auto"/>
        <w:ind w:firstLine="482" w:firstLineChars="200"/>
      </w:pPr>
      <w:r>
        <w:rPr>
          <w:rFonts w:hint="eastAsia" w:ascii="宋体" w:hAnsi="宋体" w:cs="宋体"/>
          <w:b/>
          <w:bCs/>
          <w:sz w:val="24"/>
        </w:rPr>
        <w:t>B、如组成联合体投标的：需提供联合协议和中小企业声明函；向小微企业合</w:t>
      </w:r>
      <w:r>
        <w:rPr>
          <w:rFonts w:hint="eastAsia" w:ascii="宋体" w:hAnsi="宋体"/>
          <w:b/>
          <w:bCs/>
          <w:sz w:val="24"/>
        </w:rPr>
        <w:t>理分包的：提供分包意向协议和中小企业声明函。</w:t>
      </w:r>
    </w:p>
    <w:p>
      <w:pPr>
        <w:snapToGrid w:val="0"/>
        <w:spacing w:line="360" w:lineRule="auto"/>
        <w:ind w:left="479" w:leftChars="228"/>
        <w:rPr>
          <w:rFonts w:ascii="宋体" w:hAnsi="宋体"/>
          <w:b/>
          <w:bCs/>
          <w:sz w:val="24"/>
        </w:rPr>
      </w:pPr>
      <w:r>
        <w:rPr>
          <w:rStyle w:val="35"/>
          <w:rFonts w:hint="eastAsia" w:ascii="宋体" w:hAnsi="宋体" w:cs="宋体"/>
          <w:sz w:val="24"/>
        </w:rPr>
        <w:t>三、采购文件的获取：</w:t>
      </w:r>
      <w:r>
        <w:rPr>
          <w:rFonts w:hint="eastAsia" w:ascii="宋体" w:hAnsi="宋体"/>
          <w:sz w:val="24"/>
        </w:rPr>
        <w:br w:type="textWrapping"/>
      </w:r>
      <w:r>
        <w:rPr>
          <w:rFonts w:hint="eastAsia" w:ascii="宋体" w:hAnsi="宋体"/>
          <w:b/>
          <w:bCs/>
          <w:sz w:val="24"/>
        </w:rPr>
        <w:t>（1）网上获取：</w:t>
      </w:r>
    </w:p>
    <w:p>
      <w:pPr>
        <w:snapToGrid w:val="0"/>
        <w:spacing w:line="360" w:lineRule="auto"/>
        <w:ind w:left="19" w:leftChars="9" w:firstLine="460" w:firstLineChars="191"/>
        <w:rPr>
          <w:rFonts w:ascii="宋体" w:hAnsi="宋体"/>
          <w:b/>
          <w:kern w:val="0"/>
          <w:sz w:val="24"/>
        </w:rPr>
      </w:pPr>
      <w:r>
        <w:rPr>
          <w:rFonts w:hint="eastAsia" w:ascii="宋体" w:hAnsi="宋体"/>
          <w:b/>
          <w:bCs/>
          <w:sz w:val="24"/>
        </w:rPr>
        <w:t>A、由投标单位通过浙江省政府采购网(</w:t>
      </w:r>
      <w:r>
        <w:rPr>
          <w:rFonts w:hint="eastAsia" w:ascii="宋体" w:hAnsi="宋体"/>
          <w:b/>
          <w:bCs/>
          <w:sz w:val="24"/>
        </w:rPr>
        <w:fldChar w:fldCharType="begin"/>
      </w:r>
      <w:r>
        <w:rPr>
          <w:rFonts w:hint="eastAsia" w:ascii="宋体" w:hAnsi="宋体"/>
          <w:b/>
          <w:bCs/>
          <w:sz w:val="24"/>
        </w:rPr>
        <w:instrText xml:space="preserve">INCLUDEPICTURE \d "C:\\Users\\Administrator\\AppData\\Roaming\\Tencent\\QQ\\Temp\\%W@GJ$ACOF(TYDYECOKVDYB.png" \* MERGEFORMATINET </w:instrText>
      </w:r>
      <w:r>
        <w:rPr>
          <w:rFonts w:hint="eastAsia" w:ascii="宋体" w:hAnsi="宋体"/>
          <w:b/>
          <w:bCs/>
          <w:sz w:val="24"/>
        </w:rPr>
        <w:fldChar w:fldCharType="separate"/>
      </w:r>
      <w:r>
        <w:rPr>
          <w:rFonts w:hint="eastAsia" w:ascii="宋体" w:hAnsi="宋体"/>
          <w:b/>
          <w:bCs/>
          <w:sz w:val="24"/>
        </w:rPr>
        <w:drawing>
          <wp:inline distT="0" distB="0" distL="114300" distR="114300">
            <wp:extent cx="190500" cy="142875"/>
            <wp:effectExtent l="0" t="0" r="0" b="9525"/>
            <wp:docPr id="11" name="图片 6"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IMG_260"/>
                    <pic:cNvPicPr>
                      <a:picLocks noChangeAspect="1"/>
                    </pic:cNvPicPr>
                  </pic:nvPicPr>
                  <pic:blipFill>
                    <a:blip r:embed="rId32" cstate="print"/>
                    <a:stretch>
                      <a:fillRect/>
                    </a:stretch>
                  </pic:blipFill>
                  <pic:spPr>
                    <a:xfrm>
                      <a:off x="0" y="0"/>
                      <a:ext cx="190500" cy="142875"/>
                    </a:xfrm>
                    <a:prstGeom prst="rect">
                      <a:avLst/>
                    </a:prstGeom>
                    <a:noFill/>
                    <a:ln>
                      <a:noFill/>
                    </a:ln>
                  </pic:spPr>
                </pic:pic>
              </a:graphicData>
            </a:graphic>
          </wp:inline>
        </w:drawing>
      </w:r>
      <w:r>
        <w:rPr>
          <w:rFonts w:hint="eastAsia" w:ascii="宋体" w:hAnsi="宋体"/>
          <w:b/>
          <w:bCs/>
          <w:sz w:val="24"/>
        </w:rPr>
        <w:fldChar w:fldCharType="end"/>
      </w:r>
      <w:r>
        <w:rPr>
          <w:rFonts w:hint="eastAsia" w:ascii="宋体" w:hAnsi="宋体"/>
          <w:b/>
          <w:bCs/>
          <w:sz w:val="24"/>
        </w:rPr>
        <w:t>http://zfcg.czt.zj.gov.cn/)上的登录系统进行获取（首次参加投标的单位应先登录浙江省政府采购网(</w:t>
      </w:r>
      <w:r>
        <w:rPr>
          <w:rFonts w:hint="eastAsia" w:ascii="宋体" w:hAnsi="宋体"/>
          <w:b/>
          <w:bCs/>
          <w:sz w:val="24"/>
        </w:rPr>
        <w:fldChar w:fldCharType="begin"/>
      </w:r>
      <w:r>
        <w:rPr>
          <w:rFonts w:hint="eastAsia" w:ascii="宋体" w:hAnsi="宋体"/>
          <w:b/>
          <w:bCs/>
          <w:sz w:val="24"/>
        </w:rPr>
        <w:instrText xml:space="preserve">INCLUDEPICTURE \d "C:\\Users\\Administrator\\AppData\\Roaming\\Tencent\\QQ\\Temp\\%W@GJ$ACOF(TYDYECOKVDYB.png" \* MERGEFORMATINET </w:instrText>
      </w:r>
      <w:r>
        <w:rPr>
          <w:rFonts w:hint="eastAsia" w:ascii="宋体" w:hAnsi="宋体"/>
          <w:b/>
          <w:bCs/>
          <w:sz w:val="24"/>
        </w:rPr>
        <w:fldChar w:fldCharType="separate"/>
      </w:r>
      <w:r>
        <w:rPr>
          <w:rFonts w:hint="eastAsia" w:ascii="宋体" w:hAnsi="宋体"/>
          <w:b/>
          <w:bCs/>
          <w:sz w:val="24"/>
        </w:rPr>
        <w:drawing>
          <wp:inline distT="0" distB="0" distL="114300" distR="114300">
            <wp:extent cx="190500" cy="142875"/>
            <wp:effectExtent l="0" t="0" r="0" b="9525"/>
            <wp:docPr id="14" name="图片 7"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descr="IMG_260"/>
                    <pic:cNvPicPr>
                      <a:picLocks noChangeAspect="1"/>
                    </pic:cNvPicPr>
                  </pic:nvPicPr>
                  <pic:blipFill>
                    <a:blip r:embed="rId32" cstate="print"/>
                    <a:stretch>
                      <a:fillRect/>
                    </a:stretch>
                  </pic:blipFill>
                  <pic:spPr>
                    <a:xfrm>
                      <a:off x="0" y="0"/>
                      <a:ext cx="190500" cy="142875"/>
                    </a:xfrm>
                    <a:prstGeom prst="rect">
                      <a:avLst/>
                    </a:prstGeom>
                    <a:noFill/>
                    <a:ln>
                      <a:noFill/>
                    </a:ln>
                  </pic:spPr>
                </pic:pic>
              </a:graphicData>
            </a:graphic>
          </wp:inline>
        </w:drawing>
      </w:r>
      <w:r>
        <w:rPr>
          <w:rFonts w:hint="eastAsia" w:ascii="宋体" w:hAnsi="宋体"/>
          <w:b/>
          <w:bCs/>
          <w:sz w:val="24"/>
        </w:rPr>
        <w:fldChar w:fldCharType="end"/>
      </w:r>
      <w:r>
        <w:rPr>
          <w:rFonts w:hint="eastAsia" w:ascii="宋体" w:hAnsi="宋体"/>
          <w:b/>
          <w:bCs/>
          <w:sz w:val="24"/>
        </w:rPr>
        <w:t>http://zfcg.czt.zj.gov.cn/)进行账户注册，注册完毕待审核成功后方可登录获取，注册咨询电话：400-881-7190；注册流程见网址</w:t>
      </w:r>
      <w:r>
        <w:rPr>
          <w:rFonts w:hint="eastAsia" w:ascii="宋体" w:hAnsi="宋体"/>
          <w:b/>
          <w:bCs/>
          <w:sz w:val="24"/>
        </w:rPr>
        <w:br w:type="textWrapping"/>
      </w:r>
      <w:r>
        <w:rPr>
          <w:rFonts w:hint="eastAsia" w:ascii="宋体" w:hAnsi="宋体"/>
          <w:b/>
          <w:bCs/>
          <w:sz w:val="24"/>
        </w:rPr>
        <w:fldChar w:fldCharType="begin"/>
      </w:r>
      <w:r>
        <w:rPr>
          <w:rFonts w:hint="eastAsia" w:ascii="宋体" w:hAnsi="宋体"/>
          <w:b/>
          <w:bCs/>
          <w:sz w:val="24"/>
        </w:rPr>
        <w:instrText xml:space="preserve">INCLUDEPICTURE \d "C:\\Users\\Administrator\\AppData\\Roaming\\Tencent\\QQ\\Temp\\%W@GJ$ACOF(TYDYECOKVDYB.png" \* MERGEFORMATINET </w:instrText>
      </w:r>
      <w:r>
        <w:rPr>
          <w:rFonts w:hint="eastAsia" w:ascii="宋体" w:hAnsi="宋体"/>
          <w:b/>
          <w:bCs/>
          <w:sz w:val="24"/>
        </w:rPr>
        <w:fldChar w:fldCharType="separate"/>
      </w:r>
      <w:r>
        <w:rPr>
          <w:rFonts w:hint="eastAsia" w:ascii="宋体" w:hAnsi="宋体"/>
          <w:b/>
          <w:bCs/>
          <w:sz w:val="24"/>
        </w:rPr>
        <w:drawing>
          <wp:inline distT="0" distB="0" distL="114300" distR="114300">
            <wp:extent cx="190500" cy="142875"/>
            <wp:effectExtent l="0" t="0" r="0" b="9525"/>
            <wp:docPr id="13" name="图片 8"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IMG_260"/>
                    <pic:cNvPicPr>
                      <a:picLocks noChangeAspect="1"/>
                    </pic:cNvPicPr>
                  </pic:nvPicPr>
                  <pic:blipFill>
                    <a:blip r:embed="rId32" cstate="print"/>
                    <a:stretch>
                      <a:fillRect/>
                    </a:stretch>
                  </pic:blipFill>
                  <pic:spPr>
                    <a:xfrm>
                      <a:off x="0" y="0"/>
                      <a:ext cx="190500" cy="142875"/>
                    </a:xfrm>
                    <a:prstGeom prst="rect">
                      <a:avLst/>
                    </a:prstGeom>
                    <a:noFill/>
                    <a:ln>
                      <a:noFill/>
                    </a:ln>
                  </pic:spPr>
                </pic:pic>
              </a:graphicData>
            </a:graphic>
          </wp:inline>
        </w:drawing>
      </w:r>
      <w:r>
        <w:rPr>
          <w:rFonts w:hint="eastAsia" w:ascii="宋体" w:hAnsi="宋体"/>
          <w:b/>
          <w:bCs/>
          <w:sz w:val="24"/>
        </w:rPr>
        <w:fldChar w:fldCharType="end"/>
      </w:r>
      <w:r>
        <w:fldChar w:fldCharType="begin"/>
      </w:r>
      <w:r>
        <w:instrText xml:space="preserve"> HYPERLINK "http://zfcg.czt.zj.gov.cn/register/2017-07-24/6728.html?" </w:instrText>
      </w:r>
      <w:r>
        <w:fldChar w:fldCharType="separate"/>
      </w:r>
      <w:r>
        <w:rPr>
          <w:rStyle w:val="29"/>
          <w:rFonts w:ascii="宋体" w:hAnsi="宋体" w:cs="宋体"/>
          <w:color w:val="auto"/>
          <w:sz w:val="24"/>
        </w:rPr>
        <w:t>http://zfcg.czt.zj.gov.cn/register/2017-07-24/6728.html?</w:t>
      </w:r>
      <w:r>
        <w:rPr>
          <w:rStyle w:val="29"/>
          <w:rFonts w:ascii="宋体" w:hAnsi="宋体" w:cs="宋体"/>
          <w:color w:val="auto"/>
          <w:sz w:val="24"/>
        </w:rPr>
        <w:fldChar w:fldCharType="end"/>
      </w:r>
      <w:r>
        <w:rPr>
          <w:rFonts w:hint="eastAsia" w:ascii="宋体" w:hAnsi="宋体"/>
          <w:b/>
          <w:bCs/>
          <w:sz w:val="24"/>
        </w:rPr>
        <w:t>；）</w:t>
      </w:r>
      <w:r>
        <w:rPr>
          <w:rFonts w:hint="eastAsia" w:ascii="宋体" w:hAnsi="宋体"/>
          <w:sz w:val="24"/>
        </w:rPr>
        <w:br w:type="textWrapping"/>
      </w:r>
      <w:r>
        <w:rPr>
          <w:rFonts w:hint="eastAsia" w:ascii="宋体" w:hAnsi="宋体"/>
          <w:sz w:val="24"/>
        </w:rPr>
        <w:t xml:space="preserve">    B、网上获取截止日期：</w:t>
      </w:r>
      <w:r>
        <w:rPr>
          <w:rFonts w:hint="eastAsia" w:ascii="宋体" w:hAnsi="宋体"/>
          <w:b/>
          <w:bCs/>
          <w:sz w:val="24"/>
          <w:u w:val="single"/>
        </w:rPr>
        <w:t>2022年</w:t>
      </w:r>
      <w:r>
        <w:rPr>
          <w:rFonts w:hint="eastAsia" w:ascii="宋体" w:hAnsi="宋体"/>
          <w:b/>
          <w:bCs/>
          <w:sz w:val="24"/>
          <w:u w:val="single"/>
          <w:lang w:val="en-US" w:eastAsia="zh-CN"/>
        </w:rPr>
        <w:t>12</w:t>
      </w:r>
      <w:r>
        <w:rPr>
          <w:rFonts w:hint="eastAsia" w:ascii="宋体" w:hAnsi="宋体"/>
          <w:b/>
          <w:bCs/>
          <w:sz w:val="24"/>
          <w:u w:val="single"/>
        </w:rPr>
        <w:t>月</w:t>
      </w:r>
      <w:r>
        <w:rPr>
          <w:rFonts w:hint="eastAsia" w:ascii="宋体" w:hAnsi="宋体"/>
          <w:b/>
          <w:bCs/>
          <w:sz w:val="24"/>
          <w:u w:val="single"/>
          <w:lang w:val="en-US" w:eastAsia="zh-CN"/>
        </w:rPr>
        <w:t>29</w:t>
      </w:r>
      <w:r>
        <w:rPr>
          <w:rFonts w:hint="eastAsia" w:ascii="宋体" w:hAnsi="宋体"/>
          <w:b/>
          <w:bCs/>
          <w:sz w:val="24"/>
          <w:u w:val="single"/>
        </w:rPr>
        <w:t>日17：00时</w:t>
      </w:r>
      <w:r>
        <w:rPr>
          <w:rFonts w:hint="eastAsia" w:ascii="宋体" w:hAnsi="宋体"/>
          <w:sz w:val="24"/>
        </w:rPr>
        <w:t>止；若截止时间后仍欲获取请按以下（3）执行。</w:t>
      </w:r>
    </w:p>
    <w:p>
      <w:pPr>
        <w:adjustRightInd w:val="0"/>
        <w:snapToGrid w:val="0"/>
        <w:spacing w:line="360" w:lineRule="auto"/>
        <w:ind w:firstLine="482" w:firstLineChars="200"/>
        <w:jc w:val="left"/>
        <w:rPr>
          <w:rFonts w:ascii="宋体" w:hAnsi="宋体"/>
          <w:sz w:val="24"/>
        </w:rPr>
      </w:pPr>
      <w:r>
        <w:rPr>
          <w:rFonts w:hint="eastAsia" w:ascii="宋体" w:hAnsi="宋体"/>
          <w:b/>
          <w:bCs/>
          <w:sz w:val="24"/>
        </w:rPr>
        <w:t>（2）</w:t>
      </w:r>
      <w:r>
        <w:rPr>
          <w:rFonts w:hint="eastAsia" w:ascii="宋体" w:hAnsi="宋体"/>
          <w:sz w:val="24"/>
        </w:rPr>
        <w:t>在网上获取截止时间之后至</w:t>
      </w:r>
      <w:r>
        <w:rPr>
          <w:rFonts w:hint="eastAsia" w:ascii="宋体" w:hAnsi="宋体"/>
          <w:b/>
          <w:bCs/>
          <w:sz w:val="24"/>
          <w:u w:val="single"/>
        </w:rPr>
        <w:t>202</w:t>
      </w:r>
      <w:r>
        <w:rPr>
          <w:rFonts w:hint="eastAsia" w:ascii="宋体" w:hAnsi="宋体"/>
          <w:b/>
          <w:bCs/>
          <w:sz w:val="24"/>
          <w:u w:val="single"/>
          <w:lang w:val="en-US" w:eastAsia="zh-CN"/>
        </w:rPr>
        <w:t>3</w:t>
      </w:r>
      <w:r>
        <w:rPr>
          <w:rFonts w:hint="eastAsia" w:ascii="宋体" w:hAnsi="宋体"/>
          <w:b/>
          <w:bCs/>
          <w:sz w:val="24"/>
          <w:u w:val="single"/>
        </w:rPr>
        <w:t>年</w:t>
      </w:r>
      <w:r>
        <w:rPr>
          <w:rFonts w:hint="eastAsia" w:ascii="宋体" w:hAnsi="宋体"/>
          <w:b/>
          <w:bCs/>
          <w:sz w:val="24"/>
          <w:u w:val="single"/>
          <w:lang w:val="en-US" w:eastAsia="zh-CN"/>
        </w:rPr>
        <w:t>1</w:t>
      </w:r>
      <w:r>
        <w:rPr>
          <w:rFonts w:hint="eastAsia" w:ascii="宋体" w:hAnsi="宋体"/>
          <w:b/>
          <w:bCs/>
          <w:sz w:val="24"/>
          <w:u w:val="single"/>
        </w:rPr>
        <w:t>月</w:t>
      </w:r>
      <w:r>
        <w:rPr>
          <w:rFonts w:hint="eastAsia" w:ascii="宋体" w:hAnsi="宋体"/>
          <w:b/>
          <w:bCs/>
          <w:sz w:val="24"/>
          <w:u w:val="single"/>
          <w:lang w:val="en-US" w:eastAsia="zh-CN"/>
        </w:rPr>
        <w:t>12</w:t>
      </w:r>
      <w:r>
        <w:rPr>
          <w:rFonts w:hint="eastAsia" w:ascii="宋体" w:hAnsi="宋体"/>
          <w:b/>
          <w:bCs/>
          <w:sz w:val="24"/>
          <w:u w:val="single"/>
        </w:rPr>
        <w:t>日17：00</w:t>
      </w:r>
      <w:r>
        <w:rPr>
          <w:rFonts w:hint="eastAsia" w:ascii="宋体" w:hAnsi="宋体"/>
          <w:sz w:val="24"/>
        </w:rPr>
        <w:t>止，仍允许供应商继续获取采购文件，但在“投标人澄清时间”截止之后获取采购文件的潜在投标人如对采购文件有异议的，金华市公共资源交易中心东阳分中心可不予受理、答复。</w:t>
      </w:r>
    </w:p>
    <w:p>
      <w:pPr>
        <w:adjustRightInd w:val="0"/>
        <w:snapToGrid w:val="0"/>
        <w:spacing w:line="360" w:lineRule="auto"/>
        <w:ind w:firstLine="482" w:firstLineChars="200"/>
        <w:jc w:val="left"/>
        <w:rPr>
          <w:rFonts w:ascii="宋体" w:hAnsi="宋体"/>
          <w:sz w:val="24"/>
        </w:rPr>
      </w:pPr>
      <w:r>
        <w:rPr>
          <w:rFonts w:hint="eastAsia" w:ascii="宋体" w:hAnsi="宋体"/>
          <w:b/>
          <w:bCs/>
          <w:sz w:val="24"/>
        </w:rPr>
        <w:t>（3）招标文件的获取方式：</w:t>
      </w:r>
      <w:r>
        <w:rPr>
          <w:rFonts w:hint="eastAsia" w:ascii="宋体" w:hAnsi="宋体"/>
          <w:sz w:val="24"/>
        </w:rPr>
        <w:t>招标人不再向投标人提供纸质招标文件，请投标人自行在下列网址下载电子版的招标文件，招标文件不收工本费。</w:t>
      </w:r>
      <w:r>
        <w:rPr>
          <w:rFonts w:hint="eastAsia" w:ascii="宋体" w:hAnsi="宋体"/>
          <w:sz w:val="24"/>
        </w:rPr>
        <w:br w:type="textWrapping"/>
      </w:r>
      <w:r>
        <w:rPr>
          <w:rFonts w:hint="eastAsia" w:ascii="宋体" w:hAnsi="宋体"/>
          <w:sz w:val="24"/>
        </w:rPr>
        <w:t>浙江省政府采购网(</w:t>
      </w:r>
      <w:r>
        <w:rPr>
          <w:rFonts w:hint="eastAsia" w:ascii="宋体" w:hAnsi="宋体"/>
          <w:sz w:val="24"/>
        </w:rPr>
        <w:fldChar w:fldCharType="begin"/>
      </w:r>
      <w:r>
        <w:rPr>
          <w:rFonts w:hint="eastAsia" w:ascii="宋体" w:hAnsi="宋体"/>
          <w:sz w:val="24"/>
        </w:rPr>
        <w:instrText xml:space="preserve">INCLUDEPICTURE \d "C:\\Users\\Administrator\\AppData\\Roaming\\Tencent\\QQ\\Temp\\%W@GJ$ACOF(TYDYECOKVDYB.png" \* MERGEFORMATINET </w:instrText>
      </w:r>
      <w:r>
        <w:rPr>
          <w:rFonts w:hint="eastAsia" w:ascii="宋体" w:hAnsi="宋体"/>
          <w:sz w:val="24"/>
        </w:rPr>
        <w:fldChar w:fldCharType="separate"/>
      </w:r>
      <w:r>
        <w:rPr>
          <w:rFonts w:hint="eastAsia" w:ascii="宋体" w:hAnsi="宋体"/>
          <w:sz w:val="24"/>
        </w:rPr>
        <w:drawing>
          <wp:inline distT="0" distB="0" distL="114300" distR="114300">
            <wp:extent cx="190500" cy="142875"/>
            <wp:effectExtent l="0" t="0" r="0" b="9525"/>
            <wp:docPr id="12" name="图片 9"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descr="IMG_260"/>
                    <pic:cNvPicPr>
                      <a:picLocks noChangeAspect="1"/>
                    </pic:cNvPicPr>
                  </pic:nvPicPr>
                  <pic:blipFill>
                    <a:blip r:embed="rId32" cstate="print"/>
                    <a:stretch>
                      <a:fillRect/>
                    </a:stretch>
                  </pic:blipFill>
                  <pic:spPr>
                    <a:xfrm>
                      <a:off x="0" y="0"/>
                      <a:ext cx="190500" cy="142875"/>
                    </a:xfrm>
                    <a:prstGeom prst="rect">
                      <a:avLst/>
                    </a:prstGeom>
                    <a:noFill/>
                    <a:ln>
                      <a:noFill/>
                    </a:ln>
                  </pic:spPr>
                </pic:pic>
              </a:graphicData>
            </a:graphic>
          </wp:inline>
        </w:drawing>
      </w:r>
      <w:r>
        <w:rPr>
          <w:rFonts w:hint="eastAsia" w:ascii="宋体" w:hAnsi="宋体"/>
          <w:sz w:val="24"/>
        </w:rPr>
        <w:fldChar w:fldCharType="end"/>
      </w:r>
      <w:r>
        <w:rPr>
          <w:rFonts w:hint="eastAsia" w:ascii="宋体" w:hAnsi="宋体"/>
          <w:b/>
          <w:bCs/>
          <w:sz w:val="24"/>
        </w:rPr>
        <w:t>http://zfcg.czt.zj.gov.cn/</w:t>
      </w:r>
      <w:r>
        <w:rPr>
          <w:rFonts w:hint="eastAsia" w:ascii="宋体" w:hAnsi="宋体"/>
          <w:sz w:val="24"/>
        </w:rPr>
        <w:t>)；东阳市公共资源交易网(</w:t>
      </w:r>
      <w:r>
        <w:rPr>
          <w:rFonts w:hint="eastAsia" w:ascii="宋体" w:hAnsi="宋体"/>
          <w:sz w:val="24"/>
        </w:rPr>
        <w:fldChar w:fldCharType="begin"/>
      </w:r>
      <w:r>
        <w:rPr>
          <w:rFonts w:hint="eastAsia" w:ascii="宋体" w:hAnsi="宋体"/>
          <w:sz w:val="24"/>
        </w:rPr>
        <w:instrText xml:space="preserve">INCLUDEPICTURE \d "C:\\Users\\Administrator\\AppData\\Roaming\\Tencent\\QQ\\Temp\\%W@GJ$ACOF(TYDYECOKVDYB.png" \* MERGEFORMATINET </w:instrText>
      </w:r>
      <w:r>
        <w:rPr>
          <w:rFonts w:hint="eastAsia" w:ascii="宋体" w:hAnsi="宋体"/>
          <w:sz w:val="24"/>
        </w:rPr>
        <w:fldChar w:fldCharType="separate"/>
      </w:r>
      <w:r>
        <w:rPr>
          <w:rFonts w:hint="eastAsia" w:ascii="宋体" w:hAnsi="宋体"/>
          <w:sz w:val="24"/>
        </w:rPr>
        <w:drawing>
          <wp:inline distT="0" distB="0" distL="114300" distR="114300">
            <wp:extent cx="190500" cy="142875"/>
            <wp:effectExtent l="0" t="0" r="0" b="9525"/>
            <wp:docPr id="19" name="图片 10"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descr="IMG_260"/>
                    <pic:cNvPicPr>
                      <a:picLocks noChangeAspect="1"/>
                    </pic:cNvPicPr>
                  </pic:nvPicPr>
                  <pic:blipFill>
                    <a:blip r:embed="rId32" cstate="print"/>
                    <a:stretch>
                      <a:fillRect/>
                    </a:stretch>
                  </pic:blipFill>
                  <pic:spPr>
                    <a:xfrm>
                      <a:off x="0" y="0"/>
                      <a:ext cx="190500" cy="142875"/>
                    </a:xfrm>
                    <a:prstGeom prst="rect">
                      <a:avLst/>
                    </a:prstGeom>
                    <a:noFill/>
                    <a:ln>
                      <a:noFill/>
                    </a:ln>
                  </pic:spPr>
                </pic:pic>
              </a:graphicData>
            </a:graphic>
          </wp:inline>
        </w:drawing>
      </w:r>
      <w:r>
        <w:rPr>
          <w:rFonts w:hint="eastAsia" w:ascii="宋体" w:hAnsi="宋体"/>
          <w:sz w:val="24"/>
        </w:rPr>
        <w:fldChar w:fldCharType="end"/>
      </w:r>
      <w:r>
        <w:rPr>
          <w:rFonts w:hint="eastAsia" w:ascii="宋体" w:hAnsi="宋体" w:cs="宋体"/>
          <w:sz w:val="24"/>
          <w:u w:val="single"/>
        </w:rPr>
        <w:t>http://www.dongyang.gov.cn/ggzyjy/</w:t>
      </w:r>
      <w:r>
        <w:rPr>
          <w:rFonts w:hint="eastAsia" w:ascii="宋体" w:hAnsi="宋体"/>
          <w:sz w:val="24"/>
        </w:rPr>
        <w:t>)</w:t>
      </w:r>
    </w:p>
    <w:p>
      <w:pPr>
        <w:snapToGrid w:val="0"/>
        <w:spacing w:line="360" w:lineRule="auto"/>
        <w:ind w:firstLine="482" w:firstLineChars="200"/>
        <w:jc w:val="left"/>
        <w:rPr>
          <w:rFonts w:ascii="宋体" w:hAnsi="宋体" w:cs="Arial"/>
          <w:sz w:val="24"/>
        </w:rPr>
      </w:pPr>
      <w:r>
        <w:rPr>
          <w:rFonts w:hint="eastAsia" w:ascii="宋体" w:hAnsi="宋体" w:cs="Arial"/>
          <w:b/>
          <w:bCs/>
          <w:sz w:val="24"/>
        </w:rPr>
        <w:t>四、投标截止时间和地点</w:t>
      </w:r>
      <w:r>
        <w:rPr>
          <w:rFonts w:hint="eastAsia" w:ascii="宋体" w:hAnsi="宋体" w:cs="Arial"/>
          <w:sz w:val="24"/>
        </w:rPr>
        <w:t>：</w:t>
      </w:r>
    </w:p>
    <w:p>
      <w:pPr>
        <w:snapToGrid w:val="0"/>
        <w:spacing w:line="360" w:lineRule="auto"/>
        <w:ind w:firstLine="480" w:firstLineChars="200"/>
        <w:jc w:val="left"/>
        <w:rPr>
          <w:rFonts w:ascii="宋体" w:hAnsi="宋体"/>
          <w:sz w:val="24"/>
        </w:rPr>
      </w:pPr>
      <w:r>
        <w:rPr>
          <w:rFonts w:hint="eastAsia" w:ascii="宋体" w:hAnsi="宋体"/>
          <w:sz w:val="24"/>
        </w:rPr>
        <w:t>投标截止时间</w:t>
      </w:r>
      <w:r>
        <w:rPr>
          <w:rFonts w:hint="eastAsia" w:ascii="宋体" w:hAnsi="宋体"/>
          <w:b/>
          <w:bCs/>
          <w:sz w:val="24"/>
          <w:u w:val="single"/>
        </w:rPr>
        <w:t>202</w:t>
      </w:r>
      <w:r>
        <w:rPr>
          <w:rFonts w:hint="eastAsia" w:ascii="宋体" w:hAnsi="宋体"/>
          <w:b/>
          <w:bCs/>
          <w:sz w:val="24"/>
          <w:u w:val="single"/>
          <w:lang w:val="en-US" w:eastAsia="zh-CN"/>
        </w:rPr>
        <w:t>3</w:t>
      </w:r>
      <w:r>
        <w:rPr>
          <w:rFonts w:hint="eastAsia" w:ascii="宋体" w:hAnsi="宋体"/>
          <w:b/>
          <w:bCs/>
          <w:sz w:val="24"/>
          <w:u w:val="single"/>
        </w:rPr>
        <w:t>年</w:t>
      </w:r>
      <w:r>
        <w:rPr>
          <w:rFonts w:hint="eastAsia" w:ascii="宋体" w:hAnsi="宋体"/>
          <w:b/>
          <w:bCs/>
          <w:sz w:val="24"/>
          <w:u w:val="single"/>
          <w:lang w:val="en-US" w:eastAsia="zh-CN"/>
        </w:rPr>
        <w:t>1</w:t>
      </w:r>
      <w:r>
        <w:rPr>
          <w:rFonts w:hint="eastAsia" w:ascii="宋体" w:hAnsi="宋体"/>
          <w:b/>
          <w:bCs/>
          <w:sz w:val="24"/>
          <w:u w:val="single"/>
        </w:rPr>
        <w:t>月</w:t>
      </w:r>
      <w:r>
        <w:rPr>
          <w:rFonts w:hint="eastAsia" w:ascii="宋体" w:hAnsi="宋体"/>
          <w:b/>
          <w:bCs/>
          <w:sz w:val="24"/>
          <w:u w:val="single"/>
          <w:lang w:val="en-US" w:eastAsia="zh-CN"/>
        </w:rPr>
        <w:t>13</w:t>
      </w:r>
      <w:r>
        <w:rPr>
          <w:rFonts w:hint="eastAsia" w:ascii="宋体" w:hAnsi="宋体"/>
          <w:b/>
          <w:bCs/>
          <w:sz w:val="24"/>
          <w:u w:val="single"/>
        </w:rPr>
        <w:t>日</w:t>
      </w:r>
      <w:r>
        <w:rPr>
          <w:rFonts w:ascii="宋体" w:hAnsi="宋体"/>
          <w:b/>
          <w:bCs/>
          <w:sz w:val="24"/>
          <w:u w:val="single"/>
        </w:rPr>
        <w:t>09</w:t>
      </w:r>
      <w:r>
        <w:rPr>
          <w:rFonts w:hint="eastAsia" w:ascii="宋体" w:hAnsi="宋体"/>
          <w:b/>
          <w:bCs/>
          <w:sz w:val="24"/>
          <w:u w:val="single"/>
        </w:rPr>
        <w:t>：00</w:t>
      </w:r>
      <w:r>
        <w:rPr>
          <w:rFonts w:hint="eastAsia" w:ascii="宋体" w:hAnsi="宋体"/>
          <w:sz w:val="24"/>
        </w:rPr>
        <w:t>时。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pPr>
        <w:snapToGrid w:val="0"/>
        <w:spacing w:line="360" w:lineRule="auto"/>
        <w:ind w:firstLine="482" w:firstLineChars="200"/>
        <w:jc w:val="left"/>
        <w:rPr>
          <w:rFonts w:ascii="宋体" w:hAnsi="宋体"/>
          <w:b/>
          <w:bCs/>
          <w:sz w:val="24"/>
        </w:rPr>
      </w:pPr>
      <w:r>
        <w:rPr>
          <w:rFonts w:hint="eastAsia" w:ascii="宋体" w:hAnsi="宋体"/>
          <w:b/>
          <w:bCs/>
          <w:sz w:val="24"/>
        </w:rPr>
        <w:t>投标人可以在投标截止时间前将电子备份投标文件（经政采云电子交易客户端和CA驱动制作出的后缀名为“bfbs”的加密电子备份投标文件）发送至邮箱：1046387519@qq.com，逾期发送或发错后缀名的备份投标文件将被视为无效；电子备份投标文件的提交不作强制要求。</w:t>
      </w:r>
    </w:p>
    <w:p>
      <w:pPr>
        <w:snapToGrid w:val="0"/>
        <w:spacing w:line="360" w:lineRule="auto"/>
        <w:ind w:firstLine="482" w:firstLineChars="200"/>
        <w:jc w:val="left"/>
        <w:rPr>
          <w:rFonts w:ascii="宋体" w:hAnsi="宋体" w:cs="Arial"/>
          <w:b/>
          <w:bCs/>
          <w:sz w:val="24"/>
        </w:rPr>
      </w:pPr>
      <w:r>
        <w:rPr>
          <w:rFonts w:hint="eastAsia" w:ascii="宋体" w:hAnsi="宋体" w:cs="Arial"/>
          <w:b/>
          <w:bCs/>
          <w:sz w:val="24"/>
        </w:rPr>
        <w:t>五、开标时间及地点：</w:t>
      </w:r>
    </w:p>
    <w:p>
      <w:pPr>
        <w:snapToGrid w:val="0"/>
        <w:spacing w:line="360" w:lineRule="auto"/>
        <w:ind w:firstLine="480" w:firstLineChars="200"/>
        <w:rPr>
          <w:rFonts w:ascii="宋体" w:hAnsi="宋体" w:cs="Arial"/>
          <w:b/>
          <w:bCs/>
          <w:sz w:val="24"/>
        </w:rPr>
      </w:pPr>
      <w:r>
        <w:rPr>
          <w:rFonts w:hint="eastAsia" w:ascii="宋体" w:hAnsi="宋体"/>
          <w:sz w:val="24"/>
        </w:rPr>
        <w:t>本项目开标时间：</w:t>
      </w:r>
      <w:r>
        <w:rPr>
          <w:rFonts w:hint="eastAsia" w:ascii="宋体" w:hAnsi="宋体"/>
          <w:b/>
          <w:bCs/>
          <w:sz w:val="24"/>
          <w:u w:val="single"/>
        </w:rPr>
        <w:t>202</w:t>
      </w:r>
      <w:r>
        <w:rPr>
          <w:rFonts w:hint="eastAsia" w:ascii="宋体" w:hAnsi="宋体"/>
          <w:b/>
          <w:bCs/>
          <w:sz w:val="24"/>
          <w:u w:val="single"/>
          <w:lang w:val="en-US" w:eastAsia="zh-CN"/>
        </w:rPr>
        <w:t>3</w:t>
      </w:r>
      <w:r>
        <w:rPr>
          <w:rFonts w:hint="eastAsia" w:ascii="宋体" w:hAnsi="宋体"/>
          <w:b/>
          <w:bCs/>
          <w:sz w:val="24"/>
          <w:u w:val="single"/>
        </w:rPr>
        <w:t>年</w:t>
      </w:r>
      <w:r>
        <w:rPr>
          <w:rFonts w:hint="eastAsia" w:ascii="宋体" w:hAnsi="宋体"/>
          <w:b/>
          <w:bCs/>
          <w:sz w:val="24"/>
          <w:u w:val="single"/>
          <w:lang w:val="en-US" w:eastAsia="zh-CN"/>
        </w:rPr>
        <w:t>1</w:t>
      </w:r>
      <w:r>
        <w:rPr>
          <w:rFonts w:hint="eastAsia" w:ascii="宋体" w:hAnsi="宋体"/>
          <w:b/>
          <w:bCs/>
          <w:sz w:val="24"/>
          <w:u w:val="single"/>
        </w:rPr>
        <w:t>月</w:t>
      </w:r>
      <w:r>
        <w:rPr>
          <w:rFonts w:hint="eastAsia" w:ascii="宋体" w:hAnsi="宋体"/>
          <w:b/>
          <w:bCs/>
          <w:sz w:val="24"/>
          <w:u w:val="single"/>
          <w:lang w:val="en-US" w:eastAsia="zh-CN"/>
        </w:rPr>
        <w:t>13</w:t>
      </w:r>
      <w:r>
        <w:rPr>
          <w:rFonts w:hint="eastAsia" w:ascii="宋体" w:hAnsi="宋体"/>
          <w:b/>
          <w:bCs/>
          <w:sz w:val="24"/>
          <w:u w:val="single"/>
        </w:rPr>
        <w:t>日</w:t>
      </w:r>
      <w:r>
        <w:rPr>
          <w:rFonts w:ascii="宋体" w:hAnsi="宋体"/>
          <w:b/>
          <w:bCs/>
          <w:sz w:val="24"/>
          <w:u w:val="single"/>
        </w:rPr>
        <w:t>09</w:t>
      </w:r>
      <w:r>
        <w:rPr>
          <w:rFonts w:hint="eastAsia" w:ascii="宋体" w:hAnsi="宋体"/>
          <w:b/>
          <w:bCs/>
          <w:sz w:val="24"/>
          <w:u w:val="single"/>
        </w:rPr>
        <w:t>：00时</w:t>
      </w:r>
      <w:r>
        <w:rPr>
          <w:rFonts w:hint="eastAsia" w:ascii="宋体" w:hAnsi="宋体"/>
          <w:b/>
          <w:bCs/>
          <w:sz w:val="24"/>
        </w:rPr>
        <w:t>。</w:t>
      </w:r>
      <w:r>
        <w:rPr>
          <w:rFonts w:hint="eastAsia" w:ascii="宋体" w:hAnsi="宋体" w:cs="宋体"/>
          <w:b/>
          <w:bCs/>
          <w:sz w:val="24"/>
        </w:rPr>
        <w:t>本项目不要求投标人到开标现场开标，但投标人应派法定代表人或委托代理人【委托代理人应当是投标人的在职正式职工（</w:t>
      </w:r>
      <w:r>
        <w:rPr>
          <w:rFonts w:hint="eastAsia" w:ascii="宋体" w:hAnsi="宋体" w:cs="Arial"/>
          <w:b/>
          <w:bCs/>
          <w:sz w:val="24"/>
        </w:rPr>
        <w:t>以社保网站拉具的含授权代表的投标单位社保清单为准，无社保网站拉具的投标单位社保清单的，可以提供投标人注册所在地社保部门出具的投标人本单位缴纳社保花名册</w:t>
      </w:r>
      <w:r>
        <w:rPr>
          <w:rFonts w:hint="eastAsia" w:ascii="宋体" w:hAnsi="宋体" w:cs="宋体"/>
          <w:b/>
          <w:bCs/>
          <w:sz w:val="24"/>
        </w:rPr>
        <w:t>）】准时在线出席电子开标会议，随时关注开标进度，如在开标过程中有电子询标，应在规定的时间</w:t>
      </w:r>
      <w:r>
        <w:rPr>
          <w:rFonts w:hint="eastAsia" w:ascii="宋体" w:hAnsi="宋体" w:cs="Arial"/>
          <w:b/>
          <w:bCs/>
          <w:sz w:val="24"/>
        </w:rPr>
        <w:t>内对电子询标函进行澄清、答复。</w:t>
      </w:r>
    </w:p>
    <w:p>
      <w:pPr>
        <w:snapToGrid w:val="0"/>
        <w:spacing w:line="360" w:lineRule="auto"/>
        <w:ind w:firstLine="482" w:firstLineChars="200"/>
        <w:rPr>
          <w:rFonts w:ascii="宋体" w:hAnsi="宋体" w:cs="Arial"/>
          <w:b/>
          <w:bCs/>
          <w:sz w:val="24"/>
        </w:rPr>
      </w:pPr>
      <w:r>
        <w:rPr>
          <w:rFonts w:hint="eastAsia" w:ascii="宋体" w:hAnsi="宋体" w:cs="Arial"/>
          <w:b/>
          <w:bCs/>
          <w:sz w:val="24"/>
        </w:rPr>
        <w:t>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所有投标人在规定的解密时限内</w:t>
      </w:r>
      <w:r>
        <w:rPr>
          <w:rFonts w:ascii="宋体" w:hAnsi="宋体" w:cs="宋体"/>
          <w:b/>
          <w:bCs/>
          <w:sz w:val="24"/>
        </w:rPr>
        <w:t>完成</w:t>
      </w:r>
      <w:r>
        <w:rPr>
          <w:rFonts w:hint="eastAsia" w:ascii="宋体" w:hAnsi="宋体" w:cs="Arial"/>
          <w:b/>
          <w:bCs/>
          <w:sz w:val="24"/>
        </w:rPr>
        <w:t>解</w:t>
      </w:r>
      <w:r>
        <w:rPr>
          <w:rFonts w:ascii="宋体" w:hAnsi="宋体" w:cs="宋体"/>
          <w:b/>
          <w:bCs/>
          <w:sz w:val="24"/>
        </w:rPr>
        <w:t>密或解密时限到后，</w:t>
      </w:r>
      <w:r>
        <w:rPr>
          <w:rFonts w:hint="eastAsia" w:ascii="宋体" w:hAnsi="宋体" w:cs="宋体"/>
          <w:b/>
          <w:bCs/>
          <w:sz w:val="24"/>
        </w:rPr>
        <w:t>由</w:t>
      </w:r>
      <w:r>
        <w:rPr>
          <w:rFonts w:ascii="宋体" w:hAnsi="宋体" w:cs="宋体"/>
          <w:b/>
          <w:bCs/>
          <w:sz w:val="24"/>
        </w:rPr>
        <w:t>采购代理机构开启投标文件</w:t>
      </w:r>
      <w:r>
        <w:rPr>
          <w:rFonts w:hint="eastAsia" w:ascii="宋体" w:hAnsi="宋体" w:cs="宋体"/>
          <w:b/>
          <w:bCs/>
          <w:sz w:val="24"/>
        </w:rPr>
        <w:t>。</w:t>
      </w:r>
    </w:p>
    <w:p>
      <w:pPr>
        <w:snapToGrid w:val="0"/>
        <w:spacing w:line="360" w:lineRule="auto"/>
        <w:ind w:firstLine="482" w:firstLineChars="200"/>
        <w:rPr>
          <w:rFonts w:ascii="宋体" w:hAnsi="宋体" w:cs="Arial"/>
          <w:strike/>
          <w:sz w:val="24"/>
        </w:rPr>
      </w:pPr>
      <w:r>
        <w:rPr>
          <w:rFonts w:hint="eastAsia" w:ascii="宋体" w:hAnsi="宋体"/>
          <w:b/>
          <w:sz w:val="24"/>
        </w:rPr>
        <w:t>六、开标会议：</w:t>
      </w:r>
    </w:p>
    <w:p>
      <w:pPr>
        <w:snapToGrid w:val="0"/>
        <w:spacing w:line="360" w:lineRule="auto"/>
        <w:ind w:firstLine="482" w:firstLineChars="200"/>
      </w:pPr>
      <w:r>
        <w:rPr>
          <w:rFonts w:hint="eastAsia" w:ascii="宋体" w:hAnsi="宋体" w:cs="宋体"/>
          <w:b/>
          <w:bCs/>
          <w:sz w:val="24"/>
        </w:rPr>
        <w:t>本项目不要求投标人到开标现场开标，但投标人应派法定代表人或委托代理人【委托代理人应当是投标人的在职正式职工（</w:t>
      </w:r>
      <w:r>
        <w:rPr>
          <w:rFonts w:hint="eastAsia" w:ascii="宋体" w:hAnsi="宋体" w:cs="Arial"/>
          <w:b/>
          <w:bCs/>
          <w:sz w:val="24"/>
        </w:rPr>
        <w:t>以社保网站拉具的含授权代表的投标单位社保清单为准，无社保网站拉具的投标单位社保清单的，可以提供投标人注册所在地社保部门出具的投标人本单位缴纳社保花名册</w:t>
      </w:r>
      <w:r>
        <w:rPr>
          <w:rFonts w:hint="eastAsia" w:ascii="宋体" w:hAnsi="宋体" w:cs="宋体"/>
          <w:b/>
          <w:bCs/>
          <w:sz w:val="24"/>
        </w:rPr>
        <w:t>）】准时在线出席电子开标会议，随时关注开标进度，如在开标过程中有电子询标，应在规定的时间内对电子询标函进行澄清</w:t>
      </w:r>
      <w:r>
        <w:rPr>
          <w:rFonts w:hint="eastAsia" w:ascii="宋体" w:hAnsi="宋体" w:cs="Arial"/>
          <w:b/>
          <w:bCs/>
          <w:sz w:val="24"/>
        </w:rPr>
        <w:t>、答复</w:t>
      </w:r>
      <w:r>
        <w:rPr>
          <w:rFonts w:hint="eastAsia" w:ascii="宋体" w:hAnsi="宋体" w:cs="宋体"/>
          <w:b/>
          <w:bCs/>
          <w:sz w:val="24"/>
        </w:rPr>
        <w:t>。</w:t>
      </w:r>
    </w:p>
    <w:p>
      <w:pPr>
        <w:snapToGrid w:val="0"/>
        <w:spacing w:line="360" w:lineRule="auto"/>
        <w:ind w:firstLine="482" w:firstLineChars="200"/>
        <w:rPr>
          <w:rFonts w:ascii="宋体" w:hAnsi="宋体" w:cs="Arial"/>
          <w:b/>
          <w:bCs/>
          <w:sz w:val="24"/>
        </w:rPr>
      </w:pPr>
      <w:r>
        <w:rPr>
          <w:rFonts w:hint="eastAsia" w:ascii="宋体" w:hAnsi="宋体" w:cs="Arial"/>
          <w:b/>
          <w:bCs/>
          <w:sz w:val="24"/>
        </w:rPr>
        <w:t>投标人未按招标文件要求派代表参加电子开标会议的，视同认可开标结果，不得对开标过程及开标结果提出质疑。</w:t>
      </w:r>
    </w:p>
    <w:p>
      <w:pPr>
        <w:widowControl/>
        <w:snapToGrid w:val="0"/>
        <w:spacing w:line="360" w:lineRule="auto"/>
        <w:ind w:firstLine="482" w:firstLineChars="200"/>
        <w:jc w:val="left"/>
        <w:rPr>
          <w:rFonts w:ascii="宋体" w:hAnsi="宋体"/>
          <w:sz w:val="24"/>
        </w:rPr>
      </w:pPr>
      <w:r>
        <w:rPr>
          <w:rFonts w:hint="eastAsia" w:ascii="宋体" w:hAnsi="宋体"/>
          <w:b/>
          <w:bCs/>
          <w:sz w:val="24"/>
        </w:rPr>
        <w:t>七、</w:t>
      </w:r>
      <w:r>
        <w:rPr>
          <w:rFonts w:hint="eastAsia" w:ascii="宋体" w:hAnsi="宋体" w:cs="Arial"/>
          <w:b/>
          <w:sz w:val="24"/>
        </w:rPr>
        <w:t>投标说明</w:t>
      </w:r>
    </w:p>
    <w:p>
      <w:pPr>
        <w:pStyle w:val="15"/>
        <w:wordWrap w:val="0"/>
        <w:adjustRightInd w:val="0"/>
        <w:snapToGrid w:val="0"/>
        <w:spacing w:before="120" w:after="120" w:line="360" w:lineRule="auto"/>
        <w:ind w:firstLine="482" w:firstLineChars="200"/>
        <w:rPr>
          <w:rFonts w:hAnsi="宋体"/>
          <w:b/>
        </w:rPr>
      </w:pPr>
      <w:r>
        <w:rPr>
          <w:rFonts w:hint="eastAsia" w:hAnsi="宋体"/>
          <w:b/>
        </w:rPr>
        <w:t>1、本项目采用电子投标，各潜在供应商应按照本项目的招标文件和政采云平台的要求编制、加密并递交投标文件。供应商在使用系统进行投标的过程中遇到的涉及平台使用的任何问题，可致电政采云平台技术支持热线，联系方式：400-881-7190。</w:t>
      </w:r>
    </w:p>
    <w:p>
      <w:pPr>
        <w:pStyle w:val="15"/>
        <w:wordWrap w:val="0"/>
        <w:adjustRightInd w:val="0"/>
        <w:snapToGrid w:val="0"/>
        <w:spacing w:before="120" w:after="120" w:line="360" w:lineRule="auto"/>
        <w:ind w:firstLine="482" w:firstLineChars="200"/>
        <w:rPr>
          <w:rFonts w:hAnsi="宋体"/>
          <w:b/>
        </w:rPr>
      </w:pPr>
      <w:r>
        <w:rPr>
          <w:rFonts w:hint="eastAsia" w:hAnsi="宋体"/>
          <w:b/>
        </w:rPr>
        <w:t>2、各潜在供应商应在开标前完成CA数字证书办理。（办理流程详见</w:t>
      </w:r>
      <w:r>
        <w:fldChar w:fldCharType="begin"/>
      </w:r>
      <w:r>
        <w:instrText xml:space="preserve">HYPERLINK "http://zfcg.czt.zj.gov.cn/bidClientTemplate/2019-05-27/12945.html"</w:instrText>
      </w:r>
      <w:r>
        <w:fldChar w:fldCharType="separate"/>
      </w:r>
      <w:r>
        <w:rPr>
          <w:rStyle w:val="29"/>
          <w:rFonts w:hAnsi="宋体" w:cs="宋体"/>
          <w:color w:val="auto"/>
        </w:rPr>
        <w:t>http://zfcg.czt.zj.gov.cn/bidClientTemplate/2019-05-27/12945.html</w:t>
      </w:r>
      <w:r>
        <w:rPr>
          <w:rStyle w:val="29"/>
          <w:rFonts w:hAnsi="宋体" w:cs="宋体"/>
          <w:color w:val="auto"/>
        </w:rPr>
        <w:fldChar w:fldCharType="end"/>
      </w:r>
      <w:r>
        <w:rPr>
          <w:rFonts w:hint="eastAsia" w:hAnsi="宋体"/>
          <w:b/>
        </w:rPr>
        <w:t>）。CA数字证书申请后至办理成功预计需一周左右的时间，请各潜在供应商预留好相应的时间，抓紧办理。</w:t>
      </w:r>
    </w:p>
    <w:p>
      <w:pPr>
        <w:wordWrap w:val="0"/>
        <w:snapToGrid w:val="0"/>
        <w:spacing w:line="360" w:lineRule="auto"/>
        <w:ind w:firstLine="482" w:firstLineChars="200"/>
        <w:rPr>
          <w:rFonts w:ascii="宋体" w:hAnsi="宋体"/>
          <w:b/>
          <w:sz w:val="24"/>
        </w:rPr>
      </w:pPr>
      <w:r>
        <w:rPr>
          <w:rFonts w:hint="eastAsia" w:ascii="宋体" w:hAnsi="宋体"/>
          <w:b/>
          <w:sz w:val="24"/>
        </w:rPr>
        <w:t>3、投标人通过政采云平台电子投标工具制作投标文件，电子投标工具请各潜在供应商自行前往浙江省政府采购网下载并安装（下载网址：</w:t>
      </w:r>
      <w:r>
        <w:fldChar w:fldCharType="begin"/>
      </w:r>
      <w:r>
        <w:instrText xml:space="preserve">HYPERLINK "http://zfcg.czt.zj.gov.cn/bidClientTemplate/2019-05-27/12946.html"</w:instrText>
      </w:r>
      <w:r>
        <w:fldChar w:fldCharType="separate"/>
      </w:r>
      <w:r>
        <w:rPr>
          <w:rStyle w:val="29"/>
          <w:rFonts w:ascii="宋体" w:hAnsi="宋体" w:cs="宋体"/>
          <w:color w:val="auto"/>
          <w:sz w:val="24"/>
        </w:rPr>
        <w:t>http://zfcg.czt.zj.gov.cn/bidClientTemplate/2019-05-27/12946.html</w:t>
      </w:r>
      <w:r>
        <w:rPr>
          <w:rStyle w:val="29"/>
          <w:rFonts w:ascii="宋体" w:hAnsi="宋体" w:cs="宋体"/>
          <w:color w:val="auto"/>
          <w:sz w:val="24"/>
        </w:rPr>
        <w:fldChar w:fldCharType="end"/>
      </w:r>
      <w:r>
        <w:rPr>
          <w:rFonts w:hint="eastAsia" w:ascii="宋体" w:hAnsi="宋体"/>
          <w:b/>
          <w:sz w:val="24"/>
        </w:rPr>
        <w:t>），电子投标具体的流程文档详见网址：</w:t>
      </w:r>
      <w:r>
        <w:fldChar w:fldCharType="begin"/>
      </w:r>
      <w:r>
        <w:instrText xml:space="preserve">HYPERLINK "https://help.zcygov.cn/web/site_2/2018/12-28/2573.html"</w:instrText>
      </w:r>
      <w:r>
        <w:fldChar w:fldCharType="separate"/>
      </w:r>
      <w:r>
        <w:rPr>
          <w:rStyle w:val="29"/>
          <w:rFonts w:hint="eastAsia" w:ascii="宋体" w:hAnsi="宋体"/>
          <w:b/>
          <w:color w:val="auto"/>
          <w:sz w:val="24"/>
        </w:rPr>
        <w:t>https://help.zcygov.cn/web/site_2/2018/12-28/2573.html</w:t>
      </w:r>
      <w:r>
        <w:rPr>
          <w:rStyle w:val="29"/>
          <w:rFonts w:ascii="宋体" w:hAnsi="宋体"/>
          <w:b/>
          <w:color w:val="auto"/>
          <w:sz w:val="24"/>
        </w:rPr>
        <w:fldChar w:fldCharType="end"/>
      </w:r>
      <w:r>
        <w:rPr>
          <w:rFonts w:hint="eastAsia" w:ascii="宋体" w:hAnsi="宋体"/>
          <w:b/>
          <w:sz w:val="24"/>
        </w:rPr>
        <w:t>。</w:t>
      </w:r>
      <w:bookmarkStart w:id="0" w:name="_Toc22943"/>
    </w:p>
    <w:p>
      <w:pPr>
        <w:snapToGrid w:val="0"/>
        <w:spacing w:line="360" w:lineRule="auto"/>
        <w:ind w:firstLine="482" w:firstLineChars="200"/>
        <w:rPr>
          <w:rFonts w:ascii="宋体" w:hAnsi="宋体" w:cs="宋体"/>
          <w:b/>
          <w:bCs/>
          <w:sz w:val="24"/>
        </w:rPr>
      </w:pPr>
      <w:r>
        <w:rPr>
          <w:rFonts w:hint="eastAsia" w:ascii="宋体" w:hAnsi="宋体" w:cs="宋体"/>
          <w:b/>
          <w:bCs/>
          <w:sz w:val="24"/>
        </w:rPr>
        <w:t>八、其他事项：</w:t>
      </w:r>
    </w:p>
    <w:p>
      <w:pPr>
        <w:snapToGrid w:val="0"/>
        <w:spacing w:line="360" w:lineRule="auto"/>
        <w:ind w:firstLine="482" w:firstLineChars="200"/>
        <w:rPr>
          <w:rFonts w:ascii="宋体" w:hAnsi="宋体" w:cs="宋体"/>
          <w:b/>
          <w:bCs/>
          <w:sz w:val="24"/>
        </w:rPr>
      </w:pPr>
      <w:r>
        <w:rPr>
          <w:rFonts w:hint="eastAsia" w:ascii="宋体" w:hAnsi="宋体" w:cs="宋体"/>
          <w:b/>
          <w:bCs/>
          <w:sz w:val="24"/>
        </w:rPr>
        <w:t>1、公告期限：自本公告发布之日起5个工作日（以公告发布次日开始计算）。</w:t>
      </w:r>
    </w:p>
    <w:p>
      <w:pPr>
        <w:snapToGrid w:val="0"/>
        <w:spacing w:line="300" w:lineRule="auto"/>
        <w:ind w:firstLine="482" w:firstLineChars="200"/>
        <w:rPr>
          <w:rFonts w:ascii="宋体" w:hAnsi="宋体" w:cs="宋体"/>
          <w:b/>
          <w:bCs/>
          <w:sz w:val="24"/>
        </w:rPr>
      </w:pPr>
      <w:r>
        <w:rPr>
          <w:rFonts w:hint="eastAsia" w:ascii="宋体" w:hAnsi="宋体" w:cs="宋体"/>
          <w:b/>
          <w:bCs/>
          <w:sz w:val="24"/>
        </w:rPr>
        <w:t>2、质疑：供应商认为采购文件、采购过程和成交结果使自己的权益受到损害的，可以在知道或者应知其权益受到损害之日起七个工作日内，以书面形式（纸质）一次性向采购代理机构或采购人提出质疑，质疑供应商对采购人、采购代理机构答复不满意或者采购人、采购代理机构未在规定时间内作出答复的，可以在质疑答复期满后十五个工作日内向同级政府采购监督管理部门投诉。质疑投诉模板详见招标文件附件。供应商质疑投诉渠道见：</w:t>
      </w:r>
    </w:p>
    <w:p>
      <w:pPr>
        <w:snapToGrid w:val="0"/>
        <w:spacing w:line="380" w:lineRule="exact"/>
        <w:ind w:firstLine="482" w:firstLineChars="200"/>
        <w:rPr>
          <w:rFonts w:ascii="宋体" w:hAnsi="宋体" w:cs="宋体"/>
          <w:b/>
          <w:bCs/>
          <w:sz w:val="24"/>
        </w:rPr>
      </w:pPr>
      <w:r>
        <w:rPr>
          <w:rFonts w:hint="eastAsia" w:ascii="宋体" w:hAnsi="宋体" w:cs="宋体"/>
          <w:b/>
          <w:bCs/>
          <w:sz w:val="24"/>
        </w:rPr>
        <w:t>http://www.zjzwfw.gov.cn/zjservice/item/detail/index.do?localInnerCode=2ca19a7a-aa2d-4cca-a191-a5edf3bf69f8 。</w:t>
      </w:r>
    </w:p>
    <w:p>
      <w:pPr>
        <w:snapToGrid w:val="0"/>
        <w:spacing w:line="360" w:lineRule="auto"/>
        <w:ind w:firstLine="482" w:firstLineChars="200"/>
        <w:rPr>
          <w:rFonts w:ascii="宋体" w:hAnsi="宋体" w:cs="宋体"/>
          <w:b/>
          <w:bCs/>
          <w:sz w:val="24"/>
        </w:rPr>
      </w:pPr>
      <w:r>
        <w:rPr>
          <w:rFonts w:hint="eastAsia" w:ascii="宋体" w:hAnsi="宋体" w:cs="宋体"/>
          <w:b/>
          <w:bCs/>
          <w:sz w:val="24"/>
        </w:rPr>
        <w:t>供应商应知其权益受到损害之日，是指：</w:t>
      </w:r>
    </w:p>
    <w:p>
      <w:pPr>
        <w:snapToGrid w:val="0"/>
        <w:spacing w:line="360" w:lineRule="auto"/>
        <w:ind w:firstLine="482" w:firstLineChars="200"/>
        <w:rPr>
          <w:rFonts w:ascii="宋体" w:hAnsi="宋体" w:cs="宋体"/>
          <w:b/>
          <w:bCs/>
          <w:sz w:val="24"/>
        </w:rPr>
      </w:pPr>
      <w:r>
        <w:rPr>
          <w:rFonts w:hint="eastAsia" w:ascii="宋体" w:hAnsi="宋体" w:cs="宋体"/>
          <w:b/>
          <w:bCs/>
          <w:sz w:val="24"/>
        </w:rPr>
        <w:t>（1）对可以质疑的采购文件提出质疑的，为获取采购文件之日（采购公告期限届满之日后获取采购文件的为采购公告期限届满之日）。</w:t>
      </w:r>
    </w:p>
    <w:p>
      <w:pPr>
        <w:snapToGrid w:val="0"/>
        <w:spacing w:line="360" w:lineRule="auto"/>
        <w:ind w:firstLine="482" w:firstLineChars="200"/>
        <w:rPr>
          <w:rFonts w:ascii="宋体" w:hAnsi="宋体" w:cs="宋体"/>
          <w:b/>
          <w:bCs/>
          <w:sz w:val="24"/>
        </w:rPr>
      </w:pPr>
      <w:r>
        <w:rPr>
          <w:rFonts w:hint="eastAsia" w:ascii="宋体" w:hAnsi="宋体" w:cs="宋体"/>
          <w:b/>
          <w:bCs/>
          <w:sz w:val="24"/>
        </w:rPr>
        <w:t>（2）对采购过程提出质疑的，为各采购程序环节结束之日。</w:t>
      </w:r>
    </w:p>
    <w:p>
      <w:pPr>
        <w:snapToGrid w:val="0"/>
        <w:spacing w:line="300" w:lineRule="auto"/>
        <w:ind w:firstLine="482" w:firstLineChars="200"/>
        <w:rPr>
          <w:rFonts w:ascii="宋体" w:hAnsi="宋体" w:cs="宋体"/>
          <w:b/>
          <w:bCs/>
          <w:sz w:val="24"/>
        </w:rPr>
      </w:pPr>
      <w:r>
        <w:rPr>
          <w:rFonts w:hint="eastAsia" w:ascii="宋体" w:hAnsi="宋体" w:cs="宋体"/>
          <w:b/>
          <w:bCs/>
          <w:sz w:val="24"/>
        </w:rPr>
        <w:t>（3）对成交结果提出质疑的，为成交结果公告期限届满之日。</w:t>
      </w:r>
    </w:p>
    <w:p>
      <w:pPr>
        <w:snapToGrid w:val="0"/>
        <w:spacing w:line="360" w:lineRule="auto"/>
        <w:ind w:firstLine="482" w:firstLineChars="200"/>
        <w:rPr>
          <w:rFonts w:ascii="宋体" w:hAnsi="宋体" w:cs="宋体"/>
          <w:b/>
          <w:bCs/>
          <w:sz w:val="24"/>
        </w:rPr>
      </w:pPr>
      <w:r>
        <w:rPr>
          <w:rFonts w:hint="eastAsia" w:ascii="宋体" w:hAnsi="宋体" w:cs="宋体"/>
          <w:b/>
          <w:bCs/>
          <w:sz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80" w:lineRule="exact"/>
        <w:ind w:firstLine="482" w:firstLineChars="200"/>
        <w:outlineLvl w:val="0"/>
        <w:rPr>
          <w:rStyle w:val="36"/>
          <w:rFonts w:ascii="宋体" w:hAnsi="宋体" w:cs="宋体"/>
          <w:sz w:val="24"/>
          <w:szCs w:val="24"/>
        </w:rPr>
      </w:pPr>
      <w:r>
        <w:rPr>
          <w:rStyle w:val="36"/>
          <w:rFonts w:hint="eastAsia" w:ascii="宋体" w:hAnsi="宋体" w:cs="宋体"/>
          <w:sz w:val="24"/>
          <w:szCs w:val="24"/>
        </w:rPr>
        <w:t>4、《浙江省财政厅关于进一步发挥政府采购政策功能全力推动经济稳进提质的通知》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pPr>
        <w:snapToGrid w:val="0"/>
        <w:spacing w:line="380" w:lineRule="exact"/>
        <w:ind w:firstLine="482" w:firstLineChars="200"/>
        <w:outlineLvl w:val="0"/>
        <w:rPr>
          <w:rStyle w:val="36"/>
          <w:rFonts w:ascii="宋体" w:hAnsi="宋体" w:cs="宋体"/>
          <w:sz w:val="24"/>
          <w:szCs w:val="24"/>
        </w:rPr>
      </w:pPr>
      <w:r>
        <w:rPr>
          <w:rStyle w:val="36"/>
          <w:rFonts w:hint="eastAsia" w:ascii="宋体" w:hAnsi="宋体" w:cs="宋体"/>
          <w:sz w:val="24"/>
          <w:szCs w:val="24"/>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snapToGrid w:val="0"/>
        <w:spacing w:line="380" w:lineRule="exact"/>
        <w:ind w:firstLine="482" w:firstLineChars="200"/>
        <w:outlineLvl w:val="0"/>
        <w:rPr>
          <w:rStyle w:val="36"/>
          <w:rFonts w:ascii="宋体" w:hAnsi="宋体" w:cs="宋体"/>
          <w:sz w:val="24"/>
          <w:szCs w:val="24"/>
        </w:rPr>
      </w:pPr>
      <w:r>
        <w:rPr>
          <w:rStyle w:val="36"/>
          <w:rFonts w:hint="eastAsia" w:ascii="宋体" w:hAnsi="宋体" w:cs="宋体"/>
          <w:sz w:val="24"/>
          <w:szCs w:val="24"/>
        </w:rPr>
        <w:t>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pPr>
        <w:snapToGrid w:val="0"/>
        <w:spacing w:line="380" w:lineRule="exact"/>
        <w:ind w:firstLine="482" w:firstLineChars="200"/>
        <w:outlineLvl w:val="0"/>
        <w:rPr>
          <w:rStyle w:val="36"/>
          <w:rFonts w:ascii="宋体" w:hAnsi="宋体" w:cs="宋体"/>
          <w:sz w:val="24"/>
          <w:szCs w:val="24"/>
        </w:rPr>
      </w:pPr>
      <w:r>
        <w:rPr>
          <w:rStyle w:val="36"/>
          <w:rFonts w:hint="eastAsia" w:ascii="宋体" w:hAnsi="宋体" w:cs="宋体"/>
          <w:sz w:val="24"/>
          <w:szCs w:val="24"/>
        </w:rPr>
        <w:t>政府采购金融服务提示：</w:t>
      </w:r>
    </w:p>
    <w:p>
      <w:pPr>
        <w:snapToGrid w:val="0"/>
        <w:spacing w:line="380" w:lineRule="exact"/>
        <w:ind w:firstLine="482" w:firstLineChars="200"/>
        <w:outlineLvl w:val="0"/>
        <w:rPr>
          <w:rStyle w:val="36"/>
          <w:rFonts w:ascii="宋体" w:hAnsi="宋体" w:cs="宋体"/>
          <w:sz w:val="24"/>
          <w:szCs w:val="24"/>
        </w:rPr>
      </w:pPr>
      <w:r>
        <w:rPr>
          <w:rStyle w:val="36"/>
          <w:rFonts w:hint="eastAsia" w:ascii="宋体" w:hAnsi="宋体" w:cs="宋体"/>
          <w:sz w:val="24"/>
          <w:szCs w:val="24"/>
        </w:rPr>
        <w:t>为扩大政府采购金融服务面，除政采云网上金融服务合作银行外，金华市范围增加线下合作银行两家，具体信息如下：</w:t>
      </w:r>
    </w:p>
    <w:p>
      <w:pPr>
        <w:snapToGrid w:val="0"/>
        <w:spacing w:line="380" w:lineRule="exact"/>
        <w:outlineLvl w:val="0"/>
        <w:rPr>
          <w:rFonts w:ascii="宋体" w:hAnsi="宋体" w:cs="宋体"/>
          <w:b/>
          <w:bCs/>
          <w:sz w:val="24"/>
        </w:rPr>
      </w:pPr>
      <w:r>
        <w:rPr>
          <w:rStyle w:val="36"/>
          <w:rFonts w:hint="eastAsia" w:ascii="宋体" w:hAnsi="宋体" w:cs="宋体"/>
          <w:sz w:val="24"/>
          <w:szCs w:val="24"/>
        </w:rPr>
        <w:t xml:space="preserve">浙商银行金华东阳支行联系人：许燕    </w:t>
      </w:r>
      <w:r>
        <w:rPr>
          <w:rFonts w:hint="eastAsia" w:ascii="宋体" w:hAnsi="宋体" w:cs="宋体"/>
          <w:b/>
          <w:bCs/>
          <w:sz w:val="24"/>
        </w:rPr>
        <w:t>联系电话：13967983441  0579-86222992</w:t>
      </w:r>
    </w:p>
    <w:p>
      <w:pPr>
        <w:numPr>
          <w:ilvl w:val="0"/>
          <w:numId w:val="4"/>
        </w:numPr>
        <w:snapToGrid w:val="0"/>
        <w:spacing w:line="360" w:lineRule="auto"/>
        <w:outlineLvl w:val="0"/>
        <w:rPr>
          <w:rFonts w:ascii="宋体" w:hAnsi="宋体" w:cs="Arial"/>
          <w:b/>
          <w:sz w:val="24"/>
        </w:rPr>
      </w:pPr>
      <w:r>
        <w:rPr>
          <w:rStyle w:val="36"/>
          <w:rFonts w:hint="eastAsia" w:cs="宋体"/>
          <w:sz w:val="24"/>
          <w:szCs w:val="24"/>
        </w:rPr>
        <w:t>对本次招标提出询问，请按以下方式联系：</w:t>
      </w:r>
    </w:p>
    <w:p>
      <w:pPr>
        <w:tabs>
          <w:tab w:val="right" w:pos="8849"/>
        </w:tabs>
        <w:spacing w:line="312" w:lineRule="auto"/>
        <w:ind w:firstLine="240" w:firstLineChars="100"/>
        <w:rPr>
          <w:rFonts w:ascii="宋体" w:hAnsi="宋体"/>
          <w:sz w:val="24"/>
        </w:rPr>
      </w:pPr>
      <w:r>
        <w:rPr>
          <w:rFonts w:hint="eastAsia" w:ascii="宋体" w:hAnsi="宋体"/>
          <w:sz w:val="24"/>
        </w:rPr>
        <w:t>1.采购人信息</w:t>
      </w:r>
    </w:p>
    <w:p>
      <w:pPr>
        <w:tabs>
          <w:tab w:val="right" w:pos="8849"/>
        </w:tabs>
        <w:spacing w:line="312" w:lineRule="auto"/>
        <w:ind w:firstLine="720" w:firstLineChars="300"/>
        <w:rPr>
          <w:rFonts w:ascii="宋体" w:hAnsi="宋体"/>
          <w:sz w:val="24"/>
        </w:rPr>
      </w:pPr>
      <w:r>
        <w:rPr>
          <w:rFonts w:hint="eastAsia" w:ascii="宋体" w:hAnsi="宋体"/>
          <w:sz w:val="24"/>
        </w:rPr>
        <w:t xml:space="preserve">名称：东阳市妇幼保健院   联系人：杜冠峰   联系电话：      </w:t>
      </w:r>
    </w:p>
    <w:p>
      <w:pPr>
        <w:tabs>
          <w:tab w:val="right" w:pos="8849"/>
        </w:tabs>
        <w:spacing w:line="312" w:lineRule="auto"/>
        <w:ind w:firstLine="720" w:firstLineChars="300"/>
        <w:rPr>
          <w:rFonts w:ascii="宋体" w:hAnsi="宋体"/>
          <w:sz w:val="24"/>
        </w:rPr>
      </w:pPr>
      <w:r>
        <w:rPr>
          <w:rFonts w:hint="eastAsia" w:ascii="宋体" w:hAnsi="宋体"/>
          <w:sz w:val="24"/>
        </w:rPr>
        <w:t>联系地址：东阳市妇幼保健院</w:t>
      </w:r>
    </w:p>
    <w:p>
      <w:pPr>
        <w:tabs>
          <w:tab w:val="right" w:pos="8849"/>
        </w:tabs>
        <w:spacing w:line="312" w:lineRule="auto"/>
        <w:ind w:firstLine="720" w:firstLineChars="300"/>
        <w:rPr>
          <w:rFonts w:ascii="宋体" w:hAnsi="宋体"/>
          <w:sz w:val="24"/>
        </w:rPr>
      </w:pPr>
      <w:r>
        <w:rPr>
          <w:rFonts w:hint="eastAsia" w:ascii="宋体" w:hAnsi="宋体"/>
          <w:sz w:val="24"/>
        </w:rPr>
        <w:t xml:space="preserve">质疑联系人：杜冠峰   联系电话：     </w:t>
      </w:r>
    </w:p>
    <w:p>
      <w:pPr>
        <w:tabs>
          <w:tab w:val="right" w:pos="8849"/>
        </w:tabs>
        <w:spacing w:line="312" w:lineRule="auto"/>
        <w:ind w:firstLine="240" w:firstLineChars="100"/>
        <w:rPr>
          <w:rFonts w:ascii="宋体" w:hAnsi="宋体"/>
          <w:sz w:val="24"/>
        </w:rPr>
      </w:pPr>
      <w:r>
        <w:rPr>
          <w:rFonts w:hint="eastAsia" w:ascii="宋体" w:hAnsi="宋体"/>
          <w:sz w:val="24"/>
        </w:rPr>
        <w:t>2.采购代理机构信息</w:t>
      </w:r>
    </w:p>
    <w:p>
      <w:pPr>
        <w:tabs>
          <w:tab w:val="right" w:pos="8849"/>
        </w:tabs>
        <w:spacing w:line="312" w:lineRule="auto"/>
        <w:ind w:firstLine="720" w:firstLineChars="300"/>
        <w:rPr>
          <w:rFonts w:ascii="宋体" w:hAnsi="宋体"/>
          <w:sz w:val="24"/>
        </w:rPr>
      </w:pPr>
      <w:r>
        <w:rPr>
          <w:rFonts w:hint="eastAsia" w:ascii="宋体" w:hAnsi="宋体"/>
          <w:sz w:val="24"/>
        </w:rPr>
        <w:t>名称：金华市公共资源交易中心东阳分中心</w:t>
      </w:r>
    </w:p>
    <w:p>
      <w:pPr>
        <w:tabs>
          <w:tab w:val="right" w:pos="8849"/>
        </w:tabs>
        <w:spacing w:line="312" w:lineRule="auto"/>
        <w:ind w:firstLine="720" w:firstLineChars="300"/>
        <w:rPr>
          <w:rFonts w:ascii="宋体" w:hAnsi="宋体"/>
          <w:sz w:val="24"/>
        </w:rPr>
      </w:pPr>
      <w:r>
        <w:rPr>
          <w:rFonts w:hint="eastAsia" w:ascii="宋体" w:hAnsi="宋体"/>
          <w:sz w:val="24"/>
        </w:rPr>
        <w:t xml:space="preserve">联系电话及传真：0579-86691729   </w:t>
      </w:r>
    </w:p>
    <w:p>
      <w:pPr>
        <w:tabs>
          <w:tab w:val="right" w:pos="8849"/>
        </w:tabs>
        <w:spacing w:line="312" w:lineRule="auto"/>
        <w:ind w:firstLine="720" w:firstLineChars="300"/>
        <w:rPr>
          <w:rFonts w:ascii="宋体" w:hAnsi="宋体"/>
          <w:sz w:val="24"/>
        </w:rPr>
      </w:pPr>
      <w:r>
        <w:rPr>
          <w:rFonts w:hint="eastAsia" w:ascii="宋体" w:hAnsi="宋体"/>
          <w:sz w:val="24"/>
        </w:rPr>
        <w:t>联系地址：东阳市艺海北路388号（行政服务中心）B幢西区14楼。</w:t>
      </w:r>
    </w:p>
    <w:p>
      <w:pPr>
        <w:tabs>
          <w:tab w:val="right" w:pos="8849"/>
        </w:tabs>
        <w:spacing w:line="312" w:lineRule="auto"/>
        <w:ind w:firstLine="240" w:firstLineChars="100"/>
        <w:rPr>
          <w:rFonts w:ascii="宋体" w:hAnsi="宋体"/>
          <w:sz w:val="24"/>
        </w:rPr>
      </w:pPr>
      <w:r>
        <w:rPr>
          <w:rFonts w:hint="eastAsia" w:ascii="宋体" w:hAnsi="宋体"/>
          <w:sz w:val="24"/>
        </w:rPr>
        <w:t>3.项目联系方式</w:t>
      </w:r>
    </w:p>
    <w:p>
      <w:pPr>
        <w:tabs>
          <w:tab w:val="right" w:pos="8849"/>
        </w:tabs>
        <w:spacing w:line="312" w:lineRule="auto"/>
        <w:ind w:firstLine="720" w:firstLineChars="300"/>
        <w:rPr>
          <w:rFonts w:ascii="宋体" w:hAnsi="宋体"/>
          <w:sz w:val="24"/>
        </w:rPr>
      </w:pPr>
      <w:r>
        <w:rPr>
          <w:rFonts w:hint="eastAsia" w:ascii="宋体" w:hAnsi="宋体"/>
          <w:sz w:val="24"/>
        </w:rPr>
        <w:t>项目联系人：何先生    联系电话：0579-86691729</w:t>
      </w:r>
    </w:p>
    <w:p>
      <w:pPr>
        <w:tabs>
          <w:tab w:val="right" w:pos="8849"/>
        </w:tabs>
        <w:spacing w:line="312" w:lineRule="auto"/>
        <w:ind w:firstLine="720" w:firstLineChars="300"/>
        <w:rPr>
          <w:rFonts w:ascii="宋体" w:hAnsi="宋体"/>
          <w:sz w:val="24"/>
        </w:rPr>
      </w:pPr>
      <w:r>
        <w:rPr>
          <w:rFonts w:hint="eastAsia" w:ascii="宋体" w:hAnsi="宋体"/>
          <w:sz w:val="24"/>
        </w:rPr>
        <w:t>质疑联系人：</w:t>
      </w:r>
      <w:r>
        <w:rPr>
          <w:rFonts w:hint="eastAsia" w:ascii="宋体" w:hAnsi="宋体"/>
          <w:sz w:val="24"/>
          <w:lang w:eastAsia="zh-CN"/>
        </w:rPr>
        <w:t>贾女士</w:t>
      </w:r>
      <w:r>
        <w:rPr>
          <w:rFonts w:hint="eastAsia" w:ascii="宋体" w:hAnsi="宋体"/>
          <w:sz w:val="24"/>
        </w:rPr>
        <w:t xml:space="preserve">   联系电话：0579-86691729</w:t>
      </w:r>
    </w:p>
    <w:p>
      <w:pPr>
        <w:tabs>
          <w:tab w:val="right" w:pos="8849"/>
        </w:tabs>
        <w:spacing w:line="312" w:lineRule="auto"/>
        <w:ind w:firstLine="240" w:firstLineChars="100"/>
        <w:rPr>
          <w:rFonts w:ascii="宋体" w:hAnsi="宋体"/>
          <w:sz w:val="24"/>
        </w:rPr>
      </w:pPr>
      <w:r>
        <w:rPr>
          <w:rFonts w:hint="eastAsia" w:ascii="宋体" w:hAnsi="宋体"/>
          <w:sz w:val="24"/>
        </w:rPr>
        <w:t>4.政府采购行政监管及投诉受理部门：</w:t>
      </w:r>
    </w:p>
    <w:p>
      <w:pPr>
        <w:tabs>
          <w:tab w:val="right" w:pos="8849"/>
        </w:tabs>
        <w:spacing w:line="312" w:lineRule="auto"/>
        <w:ind w:left="540" w:leftChars="257" w:firstLine="120" w:firstLineChars="50"/>
        <w:rPr>
          <w:rFonts w:ascii="宋体" w:hAnsi="宋体"/>
          <w:sz w:val="24"/>
        </w:rPr>
      </w:pPr>
      <w:r>
        <w:rPr>
          <w:rFonts w:hint="eastAsia" w:ascii="宋体" w:hAnsi="宋体"/>
          <w:sz w:val="24"/>
        </w:rPr>
        <w:t>东阳市财政局采购办，     联系地址：东阳市人民北路8号</w:t>
      </w:r>
    </w:p>
    <w:p>
      <w:pPr>
        <w:tabs>
          <w:tab w:val="right" w:pos="8849"/>
        </w:tabs>
        <w:spacing w:line="312" w:lineRule="auto"/>
        <w:ind w:left="540" w:leftChars="257" w:firstLine="120" w:firstLineChars="50"/>
        <w:rPr>
          <w:rFonts w:ascii="宋体" w:hAnsi="宋体"/>
          <w:sz w:val="24"/>
        </w:rPr>
      </w:pPr>
      <w:r>
        <w:rPr>
          <w:rFonts w:hint="eastAsia" w:ascii="宋体" w:hAnsi="宋体"/>
          <w:sz w:val="24"/>
        </w:rPr>
        <w:t>联系电话：0579-86662677</w:t>
      </w:r>
    </w:p>
    <w:p>
      <w:pPr>
        <w:tabs>
          <w:tab w:val="right" w:pos="8849"/>
        </w:tabs>
        <w:spacing w:line="312" w:lineRule="auto"/>
        <w:ind w:left="540" w:leftChars="257" w:firstLine="120" w:firstLineChars="50"/>
        <w:rPr>
          <w:rFonts w:ascii="宋体" w:hAnsi="宋体"/>
          <w:sz w:val="24"/>
        </w:rPr>
      </w:pPr>
      <w:r>
        <w:rPr>
          <w:rFonts w:hint="eastAsia" w:ascii="宋体" w:hAnsi="宋体"/>
          <w:sz w:val="24"/>
        </w:rPr>
        <w:t>东阳市公共资源交易管理委员会办公室</w:t>
      </w:r>
    </w:p>
    <w:p>
      <w:pPr>
        <w:tabs>
          <w:tab w:val="right" w:pos="8849"/>
        </w:tabs>
        <w:spacing w:line="312" w:lineRule="auto"/>
        <w:ind w:left="540" w:leftChars="257" w:firstLine="120" w:firstLineChars="50"/>
        <w:rPr>
          <w:rFonts w:ascii="宋体" w:hAnsi="宋体"/>
          <w:sz w:val="24"/>
        </w:rPr>
      </w:pPr>
      <w:r>
        <w:rPr>
          <w:rFonts w:hint="eastAsia" w:ascii="宋体" w:hAnsi="宋体"/>
          <w:sz w:val="24"/>
        </w:rPr>
        <w:t>联系地址：</w:t>
      </w:r>
      <w:r>
        <w:rPr>
          <w:rFonts w:ascii="宋体" w:hAnsi="宋体"/>
          <w:sz w:val="24"/>
        </w:rPr>
        <w:t xml:space="preserve"> </w:t>
      </w:r>
      <w:r>
        <w:rPr>
          <w:rFonts w:hint="eastAsia" w:ascii="宋体" w:hAnsi="宋体"/>
          <w:sz w:val="24"/>
        </w:rPr>
        <w:t>东阳市行政服务中心（艺海北路</w:t>
      </w:r>
      <w:r>
        <w:rPr>
          <w:rFonts w:ascii="宋体" w:hAnsi="宋体"/>
          <w:sz w:val="24"/>
        </w:rPr>
        <w:t>388</w:t>
      </w:r>
      <w:r>
        <w:rPr>
          <w:rFonts w:hint="eastAsia" w:ascii="宋体" w:hAnsi="宋体"/>
          <w:sz w:val="24"/>
        </w:rPr>
        <w:t>号）</w:t>
      </w:r>
      <w:r>
        <w:rPr>
          <w:rFonts w:ascii="宋体" w:hAnsi="宋体"/>
          <w:sz w:val="24"/>
        </w:rPr>
        <w:t>C</w:t>
      </w:r>
      <w:r>
        <w:rPr>
          <w:rFonts w:hint="eastAsia" w:ascii="宋体" w:hAnsi="宋体"/>
          <w:sz w:val="24"/>
        </w:rPr>
        <w:t>幢</w:t>
      </w:r>
      <w:r>
        <w:rPr>
          <w:rFonts w:ascii="宋体" w:hAnsi="宋体"/>
          <w:sz w:val="24"/>
        </w:rPr>
        <w:t>10</w:t>
      </w:r>
      <w:r>
        <w:rPr>
          <w:rFonts w:hint="eastAsia" w:ascii="宋体" w:hAnsi="宋体"/>
          <w:sz w:val="24"/>
        </w:rPr>
        <w:t>楼督查科</w:t>
      </w:r>
    </w:p>
    <w:p>
      <w:pPr>
        <w:tabs>
          <w:tab w:val="right" w:pos="8849"/>
        </w:tabs>
        <w:spacing w:line="312" w:lineRule="auto"/>
        <w:ind w:left="540" w:leftChars="257" w:firstLine="120" w:firstLineChars="50"/>
        <w:rPr>
          <w:rFonts w:ascii="宋体" w:hAnsi="宋体" w:cs="Arial"/>
          <w:b/>
          <w:sz w:val="24"/>
        </w:rPr>
      </w:pPr>
      <w:r>
        <w:rPr>
          <w:rFonts w:hint="eastAsia" w:ascii="宋体" w:hAnsi="宋体"/>
          <w:sz w:val="24"/>
        </w:rPr>
        <w:t>联系电话：</w:t>
      </w:r>
      <w:r>
        <w:rPr>
          <w:rFonts w:ascii="宋体" w:hAnsi="宋体"/>
          <w:sz w:val="24"/>
        </w:rPr>
        <w:t>0579-86691835</w:t>
      </w:r>
    </w:p>
    <w:p>
      <w:pPr>
        <w:snapToGrid w:val="0"/>
        <w:spacing w:line="360" w:lineRule="auto"/>
        <w:ind w:firstLine="4096" w:firstLineChars="1700"/>
        <w:jc w:val="right"/>
        <w:rPr>
          <w:rFonts w:ascii="宋体"/>
          <w:sz w:val="24"/>
        </w:rPr>
      </w:pPr>
      <w:r>
        <w:rPr>
          <w:rFonts w:hint="eastAsia" w:ascii="宋体" w:hAnsi="宋体" w:cs="Arial"/>
          <w:b/>
          <w:sz w:val="24"/>
        </w:rPr>
        <w:t>金华市公共资源交易中心东阳分中心</w:t>
      </w:r>
    </w:p>
    <w:p>
      <w:pPr>
        <w:snapToGrid w:val="0"/>
        <w:spacing w:line="360" w:lineRule="auto"/>
        <w:jc w:val="right"/>
        <w:rPr>
          <w:rFonts w:hAnsi="宋体"/>
          <w:sz w:val="24"/>
        </w:rPr>
      </w:pPr>
      <w:r>
        <w:rPr>
          <w:rFonts w:ascii="宋体" w:hAnsi="宋体"/>
          <w:sz w:val="24"/>
        </w:rPr>
        <w:t xml:space="preserve">                                          </w:t>
      </w:r>
      <w:r>
        <w:rPr>
          <w:rFonts w:hint="eastAsia" w:ascii="宋体" w:hAnsi="宋体"/>
          <w:sz w:val="24"/>
        </w:rPr>
        <w:t>2022年12月</w:t>
      </w:r>
      <w:r>
        <w:rPr>
          <w:rFonts w:hint="eastAsia" w:ascii="宋体" w:hAnsi="宋体"/>
          <w:sz w:val="24"/>
          <w:lang w:val="en-US" w:eastAsia="zh-CN"/>
        </w:rPr>
        <w:t>23</w:t>
      </w:r>
      <w:bookmarkStart w:id="19" w:name="_GoBack"/>
      <w:bookmarkEnd w:id="19"/>
      <w:r>
        <w:rPr>
          <w:rFonts w:hint="eastAsia" w:ascii="宋体" w:hAnsi="宋体"/>
          <w:sz w:val="24"/>
        </w:rPr>
        <w:t>日</w:t>
      </w:r>
    </w:p>
    <w:p>
      <w:pPr>
        <w:rPr>
          <w:rFonts w:ascii="黑体" w:hAnsi="黑体" w:eastAsia="黑体" w:cs="黑体"/>
          <w:b/>
          <w:bCs/>
          <w:sz w:val="32"/>
          <w:szCs w:val="32"/>
        </w:rPr>
      </w:pPr>
    </w:p>
    <w:p>
      <w:pPr>
        <w:pStyle w:val="23"/>
        <w:ind w:firstLine="321"/>
        <w:rPr>
          <w:rFonts w:ascii="黑体" w:hAnsi="黑体" w:eastAsia="黑体" w:cs="黑体"/>
          <w:b/>
          <w:bCs/>
          <w:sz w:val="32"/>
          <w:szCs w:val="32"/>
        </w:rPr>
      </w:pPr>
    </w:p>
    <w:p/>
    <w:p>
      <w:pPr>
        <w:pStyle w:val="32"/>
      </w:pPr>
    </w:p>
    <w:p>
      <w:pPr>
        <w:pStyle w:val="32"/>
      </w:pPr>
    </w:p>
    <w:p>
      <w:pPr>
        <w:pStyle w:val="32"/>
      </w:pPr>
    </w:p>
    <w:p>
      <w:pPr>
        <w:jc w:val="center"/>
        <w:rPr>
          <w:rFonts w:ascii="黑体" w:hAnsi="黑体" w:eastAsia="黑体" w:cs="黑体"/>
          <w:b/>
          <w:bCs/>
          <w:sz w:val="32"/>
          <w:szCs w:val="32"/>
        </w:rPr>
      </w:pPr>
      <w:r>
        <w:rPr>
          <w:rFonts w:hint="eastAsia" w:ascii="黑体" w:hAnsi="黑体" w:eastAsia="黑体" w:cs="黑体"/>
          <w:b/>
          <w:bCs/>
          <w:sz w:val="32"/>
          <w:szCs w:val="32"/>
        </w:rPr>
        <w:t>政府采购金融服务简介</w:t>
      </w:r>
    </w:p>
    <w:p>
      <w:pPr>
        <w:pStyle w:val="33"/>
      </w:pPr>
    </w:p>
    <w:p>
      <w:pPr>
        <w:spacing w:line="360" w:lineRule="auto"/>
        <w:ind w:firstLine="480" w:firstLineChars="200"/>
        <w:rPr>
          <w:rFonts w:ascii="宋体" w:hAnsi="宋体" w:cs="宋体"/>
          <w:sz w:val="24"/>
        </w:rPr>
      </w:pPr>
      <w:r>
        <w:rPr>
          <w:rFonts w:hint="eastAsia" w:ascii="宋体" w:hAnsi="宋体" w:cs="宋体"/>
          <w:sz w:val="24"/>
        </w:rPr>
        <w:t>为优化政府采购营商环境，缓解供应商资金难题，有需要的中标供应商可根据需要申请办理政府采购合同贷款（以下简称“政采贷”）、履约保函、预付款保函等政府采购金融服务。</w:t>
      </w:r>
    </w:p>
    <w:p>
      <w:pPr>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、政采贷</w:t>
      </w:r>
    </w:p>
    <w:p>
      <w:pPr>
        <w:spacing w:line="360" w:lineRule="auto"/>
        <w:ind w:firstLine="480" w:firstLineChars="200"/>
        <w:rPr>
          <w:rFonts w:ascii="宋体" w:hAnsi="宋体" w:cs="宋体"/>
          <w:sz w:val="24"/>
        </w:rPr>
      </w:pPr>
      <w:r>
        <w:rPr>
          <w:rFonts w:hint="eastAsia" w:ascii="宋体" w:hAnsi="宋体" w:cs="宋体"/>
          <w:sz w:val="24"/>
        </w:rPr>
        <w:t>通过发挥政府采购政策功能，依托政采云在互联网、云计算、大数据等方面的优势，由各银行向平台用户提供中短期贷款（主要包括流水贷和合同贷），以解决中小微企业“融资难”、“担保难”问题的信用融资产品。</w:t>
      </w:r>
    </w:p>
    <w:p>
      <w:pPr>
        <w:spacing w:line="360" w:lineRule="auto"/>
        <w:ind w:firstLine="360" w:firstLineChars="150"/>
        <w:rPr>
          <w:rFonts w:ascii="宋体" w:hAnsi="宋体" w:cs="宋体"/>
          <w:sz w:val="24"/>
        </w:rPr>
      </w:pPr>
      <w:r>
        <w:rPr>
          <w:rFonts w:hint="eastAsia" w:ascii="宋体" w:hAnsi="宋体" w:cs="宋体"/>
          <w:sz w:val="24"/>
        </w:rPr>
        <w:t>具体要求、条件和操作教程可通过政采云首页右上角</w:t>
      </w:r>
      <w:r>
        <w:rPr>
          <w:rFonts w:ascii="宋体" w:hAnsi="宋体" w:cs="宋体"/>
          <w:sz w:val="24"/>
        </w:rPr>
        <w:t>——</w:t>
      </w:r>
      <w:r>
        <w:rPr>
          <w:rFonts w:hint="eastAsia" w:ascii="宋体" w:hAnsi="宋体" w:cs="宋体"/>
          <w:sz w:val="24"/>
        </w:rPr>
        <w:t>网站导航</w:t>
      </w:r>
      <w:r>
        <w:rPr>
          <w:rFonts w:ascii="宋体" w:hAnsi="宋体" w:cs="宋体"/>
          <w:sz w:val="24"/>
        </w:rPr>
        <w:t>——</w:t>
      </w:r>
      <w:r>
        <w:rPr>
          <w:rFonts w:hint="eastAsia" w:ascii="宋体" w:hAnsi="宋体" w:cs="宋体"/>
          <w:sz w:val="24"/>
        </w:rPr>
        <w:t>金融服务查看，也可拨打政采云客服热线</w:t>
      </w:r>
      <w:r>
        <w:rPr>
          <w:rFonts w:ascii="宋体" w:hAnsi="宋体" w:cs="宋体"/>
          <w:sz w:val="24"/>
        </w:rPr>
        <w:t>400-881-7190</w:t>
      </w:r>
      <w:r>
        <w:rPr>
          <w:rFonts w:hint="eastAsia" w:ascii="宋体" w:hAnsi="宋体" w:cs="宋体"/>
          <w:sz w:val="24"/>
        </w:rPr>
        <w:t>咨询，也可查看公告附件中的相关宣传资料，或向各地已开通政采贷的银行咨询办理。</w:t>
      </w:r>
    </w:p>
    <w:p>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、履约保函</w:t>
      </w:r>
    </w:p>
    <w:p>
      <w:pPr>
        <w:spacing w:line="360" w:lineRule="auto"/>
        <w:ind w:firstLine="480" w:firstLineChars="200"/>
        <w:rPr>
          <w:rFonts w:ascii="宋体" w:hAnsi="宋体" w:cs="宋体"/>
          <w:sz w:val="24"/>
        </w:rPr>
      </w:pPr>
      <w:r>
        <w:rPr>
          <w:rFonts w:hint="eastAsia" w:ascii="宋体" w:hAnsi="宋体" w:cs="宋体"/>
          <w:sz w:val="24"/>
        </w:rPr>
        <w:t>中标供应商可通过以保函的形式提交履约保证金，减少对中小微企业的资金占用，降低财务成本。</w:t>
      </w:r>
    </w:p>
    <w:p>
      <w:pPr>
        <w:spacing w:line="360" w:lineRule="auto"/>
        <w:rPr>
          <w:rFonts w:ascii="宋体" w:hAnsi="宋体" w:cs="宋体"/>
          <w:sz w:val="24"/>
        </w:rPr>
      </w:pPr>
      <w:r>
        <w:rPr>
          <w:rFonts w:hint="eastAsia" w:ascii="宋体" w:hAnsi="宋体" w:cs="宋体"/>
          <w:sz w:val="24"/>
        </w:rPr>
        <w:t>具体的条件、要求和操作程序由申请贷款的中标供应商向各地保险公司、银行咨询办理。</w:t>
      </w:r>
    </w:p>
    <w:p>
      <w:pPr>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风险提示</w:t>
      </w:r>
    </w:p>
    <w:p>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）本宣传简介内容仅为提供给各中标供应商对办理政府采购金融服务的宣传和了解之方便，对金融服务的具体内容和操作流程均以各金融机构的要求为准，也不作强制要求。</w:t>
      </w:r>
    </w:p>
    <w:p>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）政府采购金融服务有风险，请详细了解并综合评估后再决定。</w:t>
      </w:r>
    </w:p>
    <w:p>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）政府采购金融服务遵循平等自愿、风险自担的原则。采购人、代理机构、财政部门不为任何政府采购金融服务项目承担任何形式的担保、解释或其他连带责任。</w:t>
      </w:r>
    </w:p>
    <w:p>
      <w:pPr>
        <w:spacing w:line="360" w:lineRule="auto"/>
        <w:ind w:firstLine="480" w:firstLineChars="200"/>
        <w:rPr>
          <w:rFonts w:hAnsi="宋体"/>
          <w:b/>
          <w:bCs/>
          <w:sz w:val="32"/>
          <w:szCs w:val="32"/>
        </w:rPr>
        <w:sectPr>
          <w:headerReference r:id="rId7" w:type="first"/>
          <w:footerReference r:id="rId9" w:type="first"/>
          <w:footerReference r:id="rId8" w:type="default"/>
          <w:pgSz w:w="11906" w:h="16838"/>
          <w:pgMar w:top="1588" w:right="1588" w:bottom="1588" w:left="1588" w:header="851" w:footer="851" w:gutter="0"/>
          <w:pgNumType w:start="1"/>
          <w:cols w:space="720" w:num="1"/>
          <w:titlePg/>
          <w:docGrid w:linePitch="312" w:charSpace="0"/>
        </w:sectPr>
      </w:pPr>
      <w:r>
        <w:rPr>
          <w:rFonts w:hint="eastAsia" w:ascii="宋体" w:hAnsi="宋体" w:cs="宋体"/>
          <w:sz w:val="24"/>
        </w:rPr>
        <w:t>4</w:t>
      </w:r>
      <w:r>
        <w:rPr>
          <w:rFonts w:ascii="宋体" w:hAnsi="宋体" w:cs="宋体"/>
          <w:sz w:val="24"/>
        </w:rPr>
        <w:t>.</w:t>
      </w:r>
      <w:r>
        <w:rPr>
          <w:rFonts w:hint="eastAsia" w:ascii="宋体" w:hAnsi="宋体" w:cs="宋体"/>
          <w:sz w:val="24"/>
        </w:rPr>
        <w:t>为扩大政府采购金融服务面，除政采云网上金融服务合作银行外，东阳市范围内增加浙商银行金华分行东阳支行作为线下合作银行。浙商银行金华东阳支行联系人：许燕  联系电话：13967983441    0579-86222992</w:t>
      </w:r>
    </w:p>
    <w:p>
      <w:pPr>
        <w:pStyle w:val="23"/>
        <w:ind w:firstLine="0" w:firstLineChars="0"/>
      </w:pPr>
    </w:p>
    <w:bookmarkEnd w:id="0"/>
    <w:p>
      <w:pPr>
        <w:pStyle w:val="15"/>
        <w:numPr>
          <w:ilvl w:val="0"/>
          <w:numId w:val="5"/>
        </w:numPr>
        <w:snapToGrid w:val="0"/>
        <w:spacing w:before="120" w:after="120" w:line="360" w:lineRule="auto"/>
        <w:jc w:val="center"/>
        <w:outlineLvl w:val="0"/>
        <w:rPr>
          <w:rStyle w:val="37"/>
          <w:sz w:val="36"/>
          <w:szCs w:val="36"/>
        </w:rPr>
      </w:pPr>
      <w:r>
        <w:rPr>
          <w:rStyle w:val="37"/>
          <w:rFonts w:hint="eastAsia"/>
          <w:sz w:val="36"/>
          <w:szCs w:val="36"/>
        </w:rPr>
        <w:t>招标需求</w:t>
      </w:r>
    </w:p>
    <w:p>
      <w:pPr>
        <w:pStyle w:val="3"/>
        <w:ind w:left="432"/>
        <w:rPr>
          <w:rFonts w:ascii="宋体" w:hAnsi="宋体" w:cs="宋体"/>
          <w:sz w:val="24"/>
        </w:rPr>
      </w:pPr>
      <w:bookmarkStart w:id="1" w:name="_Toc31416"/>
      <w:bookmarkStart w:id="2" w:name="_Toc478734884"/>
      <w:bookmarkStart w:id="3" w:name="_Toc111641066"/>
      <w:bookmarkStart w:id="4" w:name="_Toc478735690"/>
      <w:r>
        <w:rPr>
          <w:rFonts w:hint="eastAsia" w:ascii="宋体" w:hAnsi="宋体" w:cs="宋体"/>
          <w:sz w:val="24"/>
        </w:rPr>
        <w:t>1.本次项目建设内容</w:t>
      </w:r>
    </w:p>
    <w:tbl>
      <w:tblPr>
        <w:tblStyle w:val="26"/>
        <w:tblW w:w="52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1763"/>
        <w:gridCol w:w="1819"/>
        <w:gridCol w:w="4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shd w:val="clear" w:color="auto" w:fill="D8D8D8" w:themeFill="background1" w:themeFillShade="D9"/>
            <w:vAlign w:val="center"/>
          </w:tcPr>
          <w:p>
            <w:pPr>
              <w:spacing w:line="480" w:lineRule="auto"/>
              <w:jc w:val="center"/>
              <w:rPr>
                <w:rFonts w:ascii="宋体" w:hAnsi="宋体" w:cs="宋体"/>
                <w:b/>
                <w:bCs/>
                <w:sz w:val="24"/>
              </w:rPr>
            </w:pPr>
            <w:r>
              <w:rPr>
                <w:rFonts w:hint="eastAsia" w:ascii="宋体" w:hAnsi="宋体" w:cs="宋体"/>
                <w:b/>
                <w:bCs/>
                <w:sz w:val="24"/>
              </w:rPr>
              <w:t>序号</w:t>
            </w:r>
          </w:p>
        </w:tc>
        <w:tc>
          <w:tcPr>
            <w:tcW w:w="1717" w:type="dxa"/>
            <w:shd w:val="clear" w:color="auto" w:fill="D8D8D8" w:themeFill="background1" w:themeFillShade="D9"/>
            <w:vAlign w:val="center"/>
          </w:tcPr>
          <w:p>
            <w:pPr>
              <w:spacing w:line="480" w:lineRule="auto"/>
              <w:rPr>
                <w:rFonts w:ascii="宋体" w:hAnsi="宋体" w:cs="宋体"/>
                <w:b/>
                <w:bCs/>
                <w:sz w:val="24"/>
              </w:rPr>
            </w:pPr>
            <w:r>
              <w:rPr>
                <w:rFonts w:hint="eastAsia" w:ascii="宋体" w:hAnsi="宋体" w:cs="宋体"/>
                <w:b/>
                <w:bCs/>
                <w:sz w:val="24"/>
              </w:rPr>
              <w:t>建设内容</w:t>
            </w:r>
          </w:p>
        </w:tc>
        <w:tc>
          <w:tcPr>
            <w:tcW w:w="6105" w:type="dxa"/>
            <w:gridSpan w:val="2"/>
            <w:shd w:val="clear" w:color="auto" w:fill="D8D8D8" w:themeFill="background1" w:themeFillShade="D9"/>
            <w:vAlign w:val="center"/>
          </w:tcPr>
          <w:p>
            <w:pPr>
              <w:spacing w:line="480" w:lineRule="auto"/>
              <w:rPr>
                <w:rFonts w:ascii="宋体" w:hAnsi="宋体" w:cs="宋体"/>
                <w:b/>
                <w:bCs/>
                <w:sz w:val="24"/>
              </w:rPr>
            </w:pPr>
            <w:r>
              <w:rPr>
                <w:rFonts w:hint="eastAsia" w:ascii="宋体" w:hAnsi="宋体" w:cs="宋体"/>
                <w:b/>
                <w:bCs/>
                <w:sz w:val="24"/>
              </w:rPr>
              <w:t>系统模块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Align w:val="center"/>
          </w:tcPr>
          <w:p>
            <w:pPr>
              <w:pStyle w:val="34"/>
              <w:numPr>
                <w:ilvl w:val="0"/>
                <w:numId w:val="6"/>
              </w:numPr>
              <w:spacing w:line="480" w:lineRule="auto"/>
              <w:rPr>
                <w:rFonts w:ascii="宋体" w:hAnsi="宋体" w:cs="宋体"/>
                <w:sz w:val="24"/>
                <w:szCs w:val="24"/>
              </w:rPr>
            </w:pPr>
          </w:p>
        </w:tc>
        <w:tc>
          <w:tcPr>
            <w:tcW w:w="1717" w:type="dxa"/>
            <w:vMerge w:val="restart"/>
            <w:vAlign w:val="center"/>
          </w:tcPr>
          <w:p>
            <w:pPr>
              <w:spacing w:line="480" w:lineRule="auto"/>
              <w:rPr>
                <w:rFonts w:ascii="宋体" w:hAnsi="宋体" w:cs="宋体"/>
                <w:sz w:val="24"/>
              </w:rPr>
            </w:pPr>
            <w:r>
              <w:rPr>
                <w:rFonts w:hint="eastAsia" w:ascii="宋体" w:hAnsi="宋体" w:cs="宋体"/>
                <w:sz w:val="24"/>
              </w:rPr>
              <w:t>医院信息集成平台</w:t>
            </w:r>
          </w:p>
        </w:tc>
        <w:tc>
          <w:tcPr>
            <w:tcW w:w="1772" w:type="dxa"/>
            <w:vAlign w:val="center"/>
          </w:tcPr>
          <w:p>
            <w:pPr>
              <w:spacing w:line="480" w:lineRule="auto"/>
              <w:rPr>
                <w:rFonts w:ascii="宋体" w:hAnsi="宋体" w:cs="宋体"/>
                <w:sz w:val="24"/>
              </w:rPr>
            </w:pPr>
            <w:r>
              <w:rPr>
                <w:rFonts w:hint="eastAsia" w:ascii="宋体" w:hAnsi="宋体" w:cs="宋体"/>
                <w:color w:val="000000"/>
                <w:kern w:val="0"/>
                <w:sz w:val="24"/>
              </w:rPr>
              <w:t>统一数据标准规范体系</w:t>
            </w:r>
          </w:p>
        </w:tc>
        <w:tc>
          <w:tcPr>
            <w:tcW w:w="4333" w:type="dxa"/>
            <w:vAlign w:val="center"/>
          </w:tcPr>
          <w:p>
            <w:pPr>
              <w:spacing w:line="480" w:lineRule="auto"/>
              <w:rPr>
                <w:rFonts w:ascii="宋体" w:hAnsi="宋体" w:cs="宋体"/>
                <w:sz w:val="24"/>
              </w:rPr>
            </w:pPr>
            <w:r>
              <w:rPr>
                <w:rFonts w:hint="eastAsia" w:ascii="宋体" w:hAnsi="宋体" w:cs="宋体"/>
                <w:sz w:val="24"/>
              </w:rPr>
              <w:t>数据标准规范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Merge w:val="restart"/>
            <w:vAlign w:val="center"/>
          </w:tcPr>
          <w:p>
            <w:pPr>
              <w:pStyle w:val="34"/>
              <w:numPr>
                <w:ilvl w:val="0"/>
                <w:numId w:val="6"/>
              </w:numPr>
              <w:spacing w:line="480" w:lineRule="auto"/>
              <w:rPr>
                <w:rFonts w:ascii="宋体" w:hAnsi="宋体" w:cs="宋体"/>
                <w:sz w:val="24"/>
                <w:szCs w:val="24"/>
              </w:rPr>
            </w:pPr>
          </w:p>
        </w:tc>
        <w:tc>
          <w:tcPr>
            <w:tcW w:w="1717" w:type="dxa"/>
            <w:vMerge w:val="continue"/>
            <w:vAlign w:val="center"/>
          </w:tcPr>
          <w:p>
            <w:pPr>
              <w:spacing w:line="480" w:lineRule="auto"/>
              <w:rPr>
                <w:rFonts w:ascii="宋体" w:hAnsi="宋体" w:cs="宋体"/>
                <w:sz w:val="24"/>
              </w:rPr>
            </w:pPr>
          </w:p>
        </w:tc>
        <w:tc>
          <w:tcPr>
            <w:tcW w:w="1772" w:type="dxa"/>
            <w:vMerge w:val="restart"/>
            <w:vAlign w:val="center"/>
          </w:tcPr>
          <w:p>
            <w:pPr>
              <w:spacing w:line="480" w:lineRule="auto"/>
              <w:rPr>
                <w:rFonts w:ascii="宋体" w:hAnsi="宋体" w:cs="宋体"/>
                <w:sz w:val="24"/>
              </w:rPr>
            </w:pPr>
            <w:r>
              <w:rPr>
                <w:rFonts w:hint="eastAsia" w:ascii="宋体" w:hAnsi="宋体" w:cs="宋体"/>
                <w:color w:val="000000"/>
                <w:kern w:val="0"/>
                <w:sz w:val="24"/>
              </w:rPr>
              <w:t>平台管理</w:t>
            </w:r>
          </w:p>
        </w:tc>
        <w:tc>
          <w:tcPr>
            <w:tcW w:w="4333" w:type="dxa"/>
            <w:vAlign w:val="center"/>
          </w:tcPr>
          <w:p>
            <w:pPr>
              <w:spacing w:line="480" w:lineRule="auto"/>
              <w:rPr>
                <w:rFonts w:ascii="宋体" w:hAnsi="宋体" w:cs="宋体"/>
                <w:sz w:val="24"/>
              </w:rPr>
            </w:pPr>
            <w:r>
              <w:rPr>
                <w:rFonts w:hint="eastAsia" w:ascii="宋体" w:hAnsi="宋体" w:cs="宋体"/>
                <w:sz w:val="24"/>
              </w:rPr>
              <w:t>统一门户Portal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Merge w:val="continue"/>
            <w:vAlign w:val="center"/>
          </w:tcPr>
          <w:p>
            <w:pPr>
              <w:pStyle w:val="34"/>
              <w:numPr>
                <w:ilvl w:val="0"/>
                <w:numId w:val="6"/>
              </w:numPr>
              <w:spacing w:line="480" w:lineRule="auto"/>
              <w:rPr>
                <w:rFonts w:ascii="宋体" w:hAnsi="宋体" w:cs="宋体"/>
                <w:sz w:val="24"/>
                <w:szCs w:val="24"/>
              </w:rPr>
            </w:pPr>
          </w:p>
        </w:tc>
        <w:tc>
          <w:tcPr>
            <w:tcW w:w="1717" w:type="dxa"/>
            <w:vMerge w:val="continue"/>
            <w:vAlign w:val="center"/>
          </w:tcPr>
          <w:p>
            <w:pPr>
              <w:spacing w:line="480" w:lineRule="auto"/>
              <w:rPr>
                <w:rFonts w:ascii="宋体" w:hAnsi="宋体" w:cs="宋体"/>
                <w:sz w:val="24"/>
              </w:rPr>
            </w:pPr>
          </w:p>
        </w:tc>
        <w:tc>
          <w:tcPr>
            <w:tcW w:w="1772" w:type="dxa"/>
            <w:vMerge w:val="continue"/>
            <w:vAlign w:val="center"/>
          </w:tcPr>
          <w:p>
            <w:pPr>
              <w:spacing w:line="480" w:lineRule="auto"/>
              <w:rPr>
                <w:rFonts w:ascii="宋体" w:hAnsi="宋体" w:cs="宋体"/>
                <w:color w:val="000000"/>
                <w:kern w:val="0"/>
                <w:sz w:val="24"/>
              </w:rPr>
            </w:pPr>
          </w:p>
        </w:tc>
        <w:tc>
          <w:tcPr>
            <w:tcW w:w="4333" w:type="dxa"/>
            <w:vAlign w:val="center"/>
          </w:tcPr>
          <w:p>
            <w:pPr>
              <w:spacing w:line="480" w:lineRule="auto"/>
              <w:rPr>
                <w:rFonts w:ascii="宋体" w:hAnsi="宋体" w:cs="宋体"/>
                <w:sz w:val="24"/>
              </w:rPr>
            </w:pPr>
            <w:r>
              <w:rPr>
                <w:rFonts w:hint="eastAsia" w:ascii="宋体" w:hAnsi="宋体" w:cs="宋体"/>
                <w:sz w:val="24"/>
              </w:rPr>
              <w:t>单点登录服务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Merge w:val="continue"/>
            <w:vAlign w:val="center"/>
          </w:tcPr>
          <w:p>
            <w:pPr>
              <w:pStyle w:val="34"/>
              <w:numPr>
                <w:ilvl w:val="0"/>
                <w:numId w:val="6"/>
              </w:numPr>
              <w:spacing w:line="480" w:lineRule="auto"/>
              <w:rPr>
                <w:rFonts w:ascii="宋体" w:hAnsi="宋体" w:cs="宋体"/>
                <w:sz w:val="24"/>
                <w:szCs w:val="24"/>
              </w:rPr>
            </w:pPr>
          </w:p>
        </w:tc>
        <w:tc>
          <w:tcPr>
            <w:tcW w:w="1717" w:type="dxa"/>
            <w:vMerge w:val="continue"/>
            <w:vAlign w:val="center"/>
          </w:tcPr>
          <w:p>
            <w:pPr>
              <w:spacing w:line="480" w:lineRule="auto"/>
              <w:rPr>
                <w:rFonts w:ascii="宋体" w:hAnsi="宋体" w:cs="宋体"/>
                <w:sz w:val="24"/>
              </w:rPr>
            </w:pPr>
          </w:p>
        </w:tc>
        <w:tc>
          <w:tcPr>
            <w:tcW w:w="1772" w:type="dxa"/>
            <w:vMerge w:val="continue"/>
            <w:vAlign w:val="center"/>
          </w:tcPr>
          <w:p>
            <w:pPr>
              <w:spacing w:line="480" w:lineRule="auto"/>
              <w:rPr>
                <w:rFonts w:ascii="宋体" w:hAnsi="宋体" w:cs="宋体"/>
                <w:color w:val="000000"/>
                <w:kern w:val="0"/>
                <w:sz w:val="24"/>
              </w:rPr>
            </w:pPr>
          </w:p>
        </w:tc>
        <w:tc>
          <w:tcPr>
            <w:tcW w:w="4333" w:type="dxa"/>
            <w:vAlign w:val="center"/>
          </w:tcPr>
          <w:p>
            <w:pPr>
              <w:spacing w:line="480" w:lineRule="auto"/>
              <w:rPr>
                <w:rFonts w:ascii="宋体" w:hAnsi="宋体" w:cs="宋体"/>
                <w:sz w:val="24"/>
              </w:rPr>
            </w:pPr>
            <w:r>
              <w:rPr>
                <w:rFonts w:hint="eastAsia" w:ascii="宋体" w:hAnsi="宋体" w:cs="宋体"/>
                <w:sz w:val="24"/>
              </w:rPr>
              <w:t>统一用户认证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Merge w:val="continue"/>
            <w:vAlign w:val="center"/>
          </w:tcPr>
          <w:p>
            <w:pPr>
              <w:pStyle w:val="34"/>
              <w:numPr>
                <w:ilvl w:val="0"/>
                <w:numId w:val="6"/>
              </w:numPr>
              <w:spacing w:line="480" w:lineRule="auto"/>
              <w:rPr>
                <w:rFonts w:ascii="宋体" w:hAnsi="宋体" w:cs="宋体"/>
                <w:sz w:val="24"/>
                <w:szCs w:val="24"/>
              </w:rPr>
            </w:pPr>
          </w:p>
        </w:tc>
        <w:tc>
          <w:tcPr>
            <w:tcW w:w="1717" w:type="dxa"/>
            <w:vMerge w:val="continue"/>
            <w:vAlign w:val="center"/>
          </w:tcPr>
          <w:p>
            <w:pPr>
              <w:spacing w:line="480" w:lineRule="auto"/>
              <w:rPr>
                <w:rFonts w:ascii="宋体" w:hAnsi="宋体" w:cs="宋体"/>
                <w:sz w:val="24"/>
              </w:rPr>
            </w:pPr>
          </w:p>
        </w:tc>
        <w:tc>
          <w:tcPr>
            <w:tcW w:w="1772" w:type="dxa"/>
            <w:vMerge w:val="continue"/>
            <w:vAlign w:val="center"/>
          </w:tcPr>
          <w:p>
            <w:pPr>
              <w:spacing w:line="480" w:lineRule="auto"/>
              <w:rPr>
                <w:rFonts w:ascii="宋体" w:hAnsi="宋体" w:cs="宋体"/>
                <w:color w:val="000000"/>
                <w:kern w:val="0"/>
                <w:sz w:val="24"/>
              </w:rPr>
            </w:pPr>
          </w:p>
        </w:tc>
        <w:tc>
          <w:tcPr>
            <w:tcW w:w="4333" w:type="dxa"/>
            <w:vAlign w:val="center"/>
          </w:tcPr>
          <w:p>
            <w:pPr>
              <w:spacing w:line="480" w:lineRule="auto"/>
              <w:rPr>
                <w:rFonts w:ascii="宋体" w:hAnsi="宋体" w:cs="宋体"/>
                <w:sz w:val="24"/>
              </w:rPr>
            </w:pPr>
            <w:r>
              <w:rPr>
                <w:rFonts w:hint="eastAsia" w:ascii="宋体" w:hAnsi="宋体" w:cs="宋体"/>
                <w:sz w:val="24"/>
              </w:rPr>
              <w:t>权限管理功能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Align w:val="center"/>
          </w:tcPr>
          <w:p>
            <w:pPr>
              <w:pStyle w:val="34"/>
              <w:numPr>
                <w:ilvl w:val="0"/>
                <w:numId w:val="6"/>
              </w:numPr>
              <w:spacing w:line="480" w:lineRule="auto"/>
              <w:rPr>
                <w:rFonts w:ascii="宋体" w:hAnsi="宋体" w:cs="宋体"/>
                <w:sz w:val="24"/>
                <w:szCs w:val="24"/>
              </w:rPr>
            </w:pPr>
          </w:p>
        </w:tc>
        <w:tc>
          <w:tcPr>
            <w:tcW w:w="1717" w:type="dxa"/>
            <w:vMerge w:val="continue"/>
            <w:vAlign w:val="center"/>
          </w:tcPr>
          <w:p>
            <w:pPr>
              <w:spacing w:line="480" w:lineRule="auto"/>
              <w:rPr>
                <w:rFonts w:ascii="宋体" w:hAnsi="宋体" w:cs="宋体"/>
                <w:sz w:val="24"/>
              </w:rPr>
            </w:pPr>
          </w:p>
        </w:tc>
        <w:tc>
          <w:tcPr>
            <w:tcW w:w="1772" w:type="dxa"/>
            <w:vAlign w:val="center"/>
          </w:tcPr>
          <w:p>
            <w:pPr>
              <w:spacing w:line="480" w:lineRule="auto"/>
              <w:rPr>
                <w:rFonts w:ascii="宋体" w:hAnsi="宋体" w:cs="宋体"/>
                <w:sz w:val="24"/>
              </w:rPr>
            </w:pPr>
            <w:r>
              <w:rPr>
                <w:rFonts w:hint="eastAsia" w:ascii="宋体" w:hAnsi="宋体" w:cs="宋体"/>
                <w:color w:val="000000"/>
                <w:kern w:val="0"/>
                <w:sz w:val="24"/>
              </w:rPr>
              <w:t>集成引擎与交互组件</w:t>
            </w:r>
          </w:p>
        </w:tc>
        <w:tc>
          <w:tcPr>
            <w:tcW w:w="4333" w:type="dxa"/>
            <w:vAlign w:val="center"/>
          </w:tcPr>
          <w:p>
            <w:pPr>
              <w:spacing w:line="480" w:lineRule="auto"/>
              <w:rPr>
                <w:rFonts w:ascii="宋体" w:hAnsi="宋体" w:cs="宋体"/>
                <w:sz w:val="24"/>
              </w:rPr>
            </w:pPr>
            <w:r>
              <w:rPr>
                <w:rFonts w:hint="eastAsia" w:ascii="宋体" w:hAnsi="宋体" w:cs="宋体"/>
                <w:color w:val="000000"/>
                <w:kern w:val="0"/>
                <w:sz w:val="24"/>
              </w:rPr>
              <w:t>医院信息集成引擎（HSB）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Align w:val="center"/>
          </w:tcPr>
          <w:p>
            <w:pPr>
              <w:pStyle w:val="34"/>
              <w:numPr>
                <w:ilvl w:val="0"/>
                <w:numId w:val="6"/>
              </w:numPr>
              <w:spacing w:line="480" w:lineRule="auto"/>
              <w:rPr>
                <w:rFonts w:ascii="宋体" w:hAnsi="宋体" w:cs="宋体"/>
                <w:sz w:val="24"/>
                <w:szCs w:val="24"/>
              </w:rPr>
            </w:pPr>
          </w:p>
        </w:tc>
        <w:tc>
          <w:tcPr>
            <w:tcW w:w="1717" w:type="dxa"/>
            <w:vMerge w:val="continue"/>
            <w:vAlign w:val="center"/>
          </w:tcPr>
          <w:p>
            <w:pPr>
              <w:spacing w:line="480" w:lineRule="auto"/>
              <w:rPr>
                <w:rFonts w:ascii="宋体" w:hAnsi="宋体" w:cs="宋体"/>
                <w:sz w:val="24"/>
              </w:rPr>
            </w:pPr>
          </w:p>
        </w:tc>
        <w:tc>
          <w:tcPr>
            <w:tcW w:w="6105" w:type="dxa"/>
            <w:gridSpan w:val="2"/>
            <w:vAlign w:val="center"/>
          </w:tcPr>
          <w:p>
            <w:pPr>
              <w:spacing w:line="480" w:lineRule="auto"/>
              <w:rPr>
                <w:rFonts w:ascii="宋体" w:hAnsi="宋体" w:cs="宋体"/>
                <w:sz w:val="24"/>
              </w:rPr>
            </w:pPr>
            <w:r>
              <w:rPr>
                <w:rFonts w:hint="eastAsia" w:ascii="宋体" w:hAnsi="宋体" w:cs="宋体"/>
                <w:color w:val="000000"/>
                <w:kern w:val="0"/>
                <w:sz w:val="24"/>
              </w:rPr>
              <w:t>患者主索引系统（EMPI）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Align w:val="center"/>
          </w:tcPr>
          <w:p>
            <w:pPr>
              <w:pStyle w:val="34"/>
              <w:numPr>
                <w:ilvl w:val="0"/>
                <w:numId w:val="6"/>
              </w:numPr>
              <w:spacing w:line="480" w:lineRule="auto"/>
              <w:rPr>
                <w:rFonts w:ascii="宋体" w:hAnsi="宋体" w:cs="宋体"/>
                <w:sz w:val="24"/>
                <w:szCs w:val="24"/>
              </w:rPr>
            </w:pPr>
          </w:p>
        </w:tc>
        <w:tc>
          <w:tcPr>
            <w:tcW w:w="1717" w:type="dxa"/>
            <w:vMerge w:val="continue"/>
            <w:vAlign w:val="center"/>
          </w:tcPr>
          <w:p>
            <w:pPr>
              <w:spacing w:line="480" w:lineRule="auto"/>
              <w:rPr>
                <w:rFonts w:ascii="宋体" w:hAnsi="宋体" w:cs="宋体"/>
                <w:sz w:val="24"/>
              </w:rPr>
            </w:pPr>
          </w:p>
        </w:tc>
        <w:tc>
          <w:tcPr>
            <w:tcW w:w="6105" w:type="dxa"/>
            <w:gridSpan w:val="2"/>
            <w:vAlign w:val="center"/>
          </w:tcPr>
          <w:p>
            <w:pPr>
              <w:spacing w:line="480" w:lineRule="auto"/>
              <w:rPr>
                <w:rFonts w:ascii="宋体" w:hAnsi="宋体" w:cs="宋体"/>
                <w:sz w:val="24"/>
              </w:rPr>
            </w:pPr>
            <w:r>
              <w:rPr>
                <w:rFonts w:hint="eastAsia" w:ascii="宋体" w:hAnsi="宋体" w:cs="宋体"/>
                <w:color w:val="000000"/>
                <w:kern w:val="0"/>
                <w:sz w:val="24"/>
              </w:rPr>
              <w:t>主数据管理系统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Merge w:val="restart"/>
            <w:vAlign w:val="center"/>
          </w:tcPr>
          <w:p>
            <w:pPr>
              <w:pStyle w:val="34"/>
              <w:numPr>
                <w:ilvl w:val="0"/>
                <w:numId w:val="6"/>
              </w:numPr>
              <w:spacing w:line="480" w:lineRule="auto"/>
              <w:rPr>
                <w:rFonts w:ascii="宋体" w:hAnsi="宋体" w:cs="宋体"/>
                <w:sz w:val="24"/>
                <w:szCs w:val="24"/>
              </w:rPr>
            </w:pPr>
          </w:p>
        </w:tc>
        <w:tc>
          <w:tcPr>
            <w:tcW w:w="1717" w:type="dxa"/>
            <w:vMerge w:val="continue"/>
            <w:vAlign w:val="center"/>
          </w:tcPr>
          <w:p>
            <w:pPr>
              <w:spacing w:line="480" w:lineRule="auto"/>
              <w:rPr>
                <w:rFonts w:ascii="宋体" w:hAnsi="宋体" w:cs="宋体"/>
                <w:sz w:val="24"/>
              </w:rPr>
            </w:pPr>
          </w:p>
        </w:tc>
        <w:tc>
          <w:tcPr>
            <w:tcW w:w="1772" w:type="dxa"/>
            <w:vMerge w:val="restart"/>
            <w:vAlign w:val="center"/>
          </w:tcPr>
          <w:p>
            <w:pPr>
              <w:spacing w:line="480" w:lineRule="auto"/>
              <w:rPr>
                <w:rFonts w:ascii="宋体" w:hAnsi="宋体" w:cs="宋体"/>
                <w:color w:val="000000"/>
                <w:kern w:val="0"/>
                <w:sz w:val="24"/>
              </w:rPr>
            </w:pPr>
            <w:r>
              <w:rPr>
                <w:rFonts w:hint="eastAsia" w:ascii="宋体" w:hAnsi="宋体" w:cs="宋体"/>
                <w:color w:val="000000"/>
                <w:kern w:val="0"/>
                <w:sz w:val="24"/>
              </w:rPr>
              <w:t>医院数据中心</w:t>
            </w:r>
          </w:p>
        </w:tc>
        <w:tc>
          <w:tcPr>
            <w:tcW w:w="4333" w:type="dxa"/>
            <w:vAlign w:val="center"/>
          </w:tcPr>
          <w:p>
            <w:pPr>
              <w:spacing w:line="480" w:lineRule="auto"/>
              <w:rPr>
                <w:rFonts w:ascii="宋体" w:hAnsi="宋体" w:cs="宋体"/>
                <w:color w:val="000000"/>
                <w:kern w:val="0"/>
                <w:sz w:val="24"/>
              </w:rPr>
            </w:pPr>
            <w:r>
              <w:rPr>
                <w:rFonts w:hint="eastAsia" w:ascii="宋体" w:hAnsi="宋体" w:cs="宋体"/>
                <w:color w:val="000000"/>
                <w:kern w:val="0"/>
                <w:sz w:val="24"/>
              </w:rPr>
              <w:t>临床数据中心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Merge w:val="continue"/>
            <w:vAlign w:val="center"/>
          </w:tcPr>
          <w:p>
            <w:pPr>
              <w:pStyle w:val="34"/>
              <w:numPr>
                <w:ilvl w:val="0"/>
                <w:numId w:val="6"/>
              </w:numPr>
              <w:spacing w:line="480" w:lineRule="auto"/>
              <w:rPr>
                <w:rFonts w:ascii="宋体" w:hAnsi="宋体" w:cs="宋体"/>
                <w:sz w:val="24"/>
                <w:szCs w:val="24"/>
              </w:rPr>
            </w:pPr>
          </w:p>
        </w:tc>
        <w:tc>
          <w:tcPr>
            <w:tcW w:w="1717" w:type="dxa"/>
            <w:vMerge w:val="continue"/>
            <w:vAlign w:val="center"/>
          </w:tcPr>
          <w:p>
            <w:pPr>
              <w:spacing w:line="480" w:lineRule="auto"/>
              <w:rPr>
                <w:rFonts w:ascii="宋体" w:hAnsi="宋体" w:cs="宋体"/>
                <w:sz w:val="24"/>
              </w:rPr>
            </w:pPr>
          </w:p>
        </w:tc>
        <w:tc>
          <w:tcPr>
            <w:tcW w:w="1772" w:type="dxa"/>
            <w:vMerge w:val="continue"/>
            <w:vAlign w:val="center"/>
          </w:tcPr>
          <w:p>
            <w:pPr>
              <w:spacing w:line="480" w:lineRule="auto"/>
              <w:rPr>
                <w:rFonts w:ascii="宋体" w:hAnsi="宋体" w:cs="宋体"/>
                <w:color w:val="000000"/>
                <w:kern w:val="0"/>
                <w:sz w:val="24"/>
              </w:rPr>
            </w:pPr>
          </w:p>
        </w:tc>
        <w:tc>
          <w:tcPr>
            <w:tcW w:w="4333" w:type="dxa"/>
            <w:vAlign w:val="center"/>
          </w:tcPr>
          <w:p>
            <w:pPr>
              <w:spacing w:line="480" w:lineRule="auto"/>
              <w:rPr>
                <w:rFonts w:ascii="宋体" w:hAnsi="宋体" w:cs="宋体"/>
                <w:color w:val="000000"/>
                <w:kern w:val="0"/>
                <w:sz w:val="24"/>
              </w:rPr>
            </w:pPr>
            <w:r>
              <w:rPr>
                <w:rFonts w:hint="eastAsia" w:ascii="宋体" w:hAnsi="宋体" w:cs="宋体"/>
                <w:color w:val="000000"/>
                <w:kern w:val="0"/>
                <w:sz w:val="24"/>
              </w:rPr>
              <w:t>运营数据中心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Merge w:val="continue"/>
            <w:vAlign w:val="center"/>
          </w:tcPr>
          <w:p>
            <w:pPr>
              <w:pStyle w:val="34"/>
              <w:numPr>
                <w:ilvl w:val="0"/>
                <w:numId w:val="6"/>
              </w:numPr>
              <w:spacing w:line="480" w:lineRule="auto"/>
              <w:rPr>
                <w:rFonts w:ascii="宋体" w:hAnsi="宋体" w:cs="宋体"/>
                <w:sz w:val="24"/>
                <w:szCs w:val="24"/>
              </w:rPr>
            </w:pPr>
          </w:p>
        </w:tc>
        <w:tc>
          <w:tcPr>
            <w:tcW w:w="1717" w:type="dxa"/>
            <w:vMerge w:val="continue"/>
            <w:vAlign w:val="center"/>
          </w:tcPr>
          <w:p>
            <w:pPr>
              <w:spacing w:line="480" w:lineRule="auto"/>
              <w:rPr>
                <w:rFonts w:ascii="宋体" w:hAnsi="宋体" w:cs="宋体"/>
                <w:sz w:val="24"/>
              </w:rPr>
            </w:pPr>
          </w:p>
        </w:tc>
        <w:tc>
          <w:tcPr>
            <w:tcW w:w="1772" w:type="dxa"/>
            <w:vMerge w:val="continue"/>
            <w:vAlign w:val="center"/>
          </w:tcPr>
          <w:p>
            <w:pPr>
              <w:spacing w:line="480" w:lineRule="auto"/>
              <w:rPr>
                <w:rFonts w:ascii="宋体" w:hAnsi="宋体" w:cs="宋体"/>
                <w:color w:val="000000"/>
                <w:kern w:val="0"/>
                <w:sz w:val="24"/>
              </w:rPr>
            </w:pPr>
          </w:p>
        </w:tc>
        <w:tc>
          <w:tcPr>
            <w:tcW w:w="4333" w:type="dxa"/>
            <w:vAlign w:val="center"/>
          </w:tcPr>
          <w:p>
            <w:pPr>
              <w:spacing w:line="480" w:lineRule="auto"/>
              <w:rPr>
                <w:rFonts w:ascii="宋体" w:hAnsi="宋体" w:cs="宋体"/>
                <w:color w:val="000000"/>
                <w:kern w:val="0"/>
                <w:sz w:val="24"/>
              </w:rPr>
            </w:pPr>
            <w:r>
              <w:rPr>
                <w:rFonts w:hint="eastAsia" w:ascii="宋体" w:hAnsi="宋体" w:cs="宋体"/>
                <w:color w:val="000000"/>
                <w:kern w:val="0"/>
                <w:sz w:val="24"/>
              </w:rPr>
              <w:t>数据仓库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Merge w:val="continue"/>
            <w:vAlign w:val="center"/>
          </w:tcPr>
          <w:p>
            <w:pPr>
              <w:pStyle w:val="34"/>
              <w:numPr>
                <w:ilvl w:val="0"/>
                <w:numId w:val="6"/>
              </w:numPr>
              <w:spacing w:line="480" w:lineRule="auto"/>
              <w:rPr>
                <w:rFonts w:ascii="宋体" w:hAnsi="宋体" w:cs="宋体"/>
                <w:sz w:val="24"/>
                <w:szCs w:val="24"/>
              </w:rPr>
            </w:pPr>
          </w:p>
        </w:tc>
        <w:tc>
          <w:tcPr>
            <w:tcW w:w="1717" w:type="dxa"/>
            <w:vMerge w:val="continue"/>
            <w:vAlign w:val="center"/>
          </w:tcPr>
          <w:p>
            <w:pPr>
              <w:spacing w:line="480" w:lineRule="auto"/>
              <w:rPr>
                <w:rFonts w:ascii="宋体" w:hAnsi="宋体" w:cs="宋体"/>
                <w:sz w:val="24"/>
              </w:rPr>
            </w:pPr>
          </w:p>
        </w:tc>
        <w:tc>
          <w:tcPr>
            <w:tcW w:w="1772" w:type="dxa"/>
            <w:vMerge w:val="continue"/>
            <w:vAlign w:val="center"/>
          </w:tcPr>
          <w:p>
            <w:pPr>
              <w:spacing w:line="480" w:lineRule="auto"/>
              <w:rPr>
                <w:rFonts w:ascii="宋体" w:hAnsi="宋体" w:cs="宋体"/>
                <w:color w:val="000000"/>
                <w:kern w:val="0"/>
                <w:sz w:val="24"/>
              </w:rPr>
            </w:pPr>
          </w:p>
        </w:tc>
        <w:tc>
          <w:tcPr>
            <w:tcW w:w="4333" w:type="dxa"/>
            <w:vAlign w:val="center"/>
          </w:tcPr>
          <w:p>
            <w:pPr>
              <w:spacing w:line="480" w:lineRule="auto"/>
              <w:rPr>
                <w:rFonts w:ascii="宋体" w:hAnsi="宋体" w:cs="宋体"/>
                <w:color w:val="000000"/>
                <w:kern w:val="0"/>
                <w:sz w:val="24"/>
              </w:rPr>
            </w:pPr>
            <w:r>
              <w:rPr>
                <w:rFonts w:hint="eastAsia" w:ascii="宋体" w:hAnsi="宋体" w:cs="宋体"/>
                <w:color w:val="000000"/>
                <w:kern w:val="0"/>
                <w:sz w:val="24"/>
              </w:rPr>
              <w:t>数据质量控制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Merge w:val="continue"/>
            <w:vAlign w:val="center"/>
          </w:tcPr>
          <w:p>
            <w:pPr>
              <w:pStyle w:val="34"/>
              <w:numPr>
                <w:ilvl w:val="0"/>
                <w:numId w:val="6"/>
              </w:numPr>
              <w:spacing w:line="480" w:lineRule="auto"/>
              <w:rPr>
                <w:rFonts w:ascii="宋体" w:hAnsi="宋体" w:cs="宋体"/>
                <w:sz w:val="24"/>
                <w:szCs w:val="24"/>
              </w:rPr>
            </w:pPr>
          </w:p>
        </w:tc>
        <w:tc>
          <w:tcPr>
            <w:tcW w:w="1717" w:type="dxa"/>
            <w:vMerge w:val="continue"/>
            <w:vAlign w:val="center"/>
          </w:tcPr>
          <w:p>
            <w:pPr>
              <w:spacing w:line="480" w:lineRule="auto"/>
              <w:rPr>
                <w:rFonts w:ascii="宋体" w:hAnsi="宋体" w:cs="宋体"/>
                <w:sz w:val="24"/>
              </w:rPr>
            </w:pPr>
          </w:p>
        </w:tc>
        <w:tc>
          <w:tcPr>
            <w:tcW w:w="1772" w:type="dxa"/>
            <w:vMerge w:val="continue"/>
            <w:vAlign w:val="center"/>
          </w:tcPr>
          <w:p>
            <w:pPr>
              <w:spacing w:line="480" w:lineRule="auto"/>
              <w:rPr>
                <w:rFonts w:ascii="宋体" w:hAnsi="宋体" w:cs="宋体"/>
                <w:color w:val="000000"/>
                <w:kern w:val="0"/>
                <w:sz w:val="24"/>
              </w:rPr>
            </w:pPr>
          </w:p>
        </w:tc>
        <w:tc>
          <w:tcPr>
            <w:tcW w:w="4333" w:type="dxa"/>
            <w:vAlign w:val="center"/>
          </w:tcPr>
          <w:p>
            <w:pPr>
              <w:spacing w:line="480" w:lineRule="auto"/>
              <w:rPr>
                <w:rFonts w:ascii="宋体" w:hAnsi="宋体" w:cs="宋体"/>
                <w:color w:val="000000"/>
                <w:kern w:val="0"/>
                <w:sz w:val="24"/>
              </w:rPr>
            </w:pPr>
            <w:r>
              <w:rPr>
                <w:rFonts w:hint="eastAsia" w:ascii="宋体" w:hAnsi="宋体" w:cs="宋体"/>
                <w:color w:val="000000"/>
                <w:kern w:val="0"/>
                <w:sz w:val="24"/>
              </w:rPr>
              <w:t>ETL数据采集监控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Merge w:val="restart"/>
            <w:vAlign w:val="center"/>
          </w:tcPr>
          <w:p>
            <w:pPr>
              <w:pStyle w:val="34"/>
              <w:numPr>
                <w:ilvl w:val="0"/>
                <w:numId w:val="6"/>
              </w:numPr>
              <w:spacing w:line="480" w:lineRule="auto"/>
              <w:rPr>
                <w:rFonts w:ascii="宋体" w:hAnsi="宋体" w:cs="宋体"/>
                <w:sz w:val="24"/>
                <w:szCs w:val="24"/>
              </w:rPr>
            </w:pPr>
          </w:p>
        </w:tc>
        <w:tc>
          <w:tcPr>
            <w:tcW w:w="1717" w:type="dxa"/>
            <w:vMerge w:val="continue"/>
            <w:vAlign w:val="center"/>
          </w:tcPr>
          <w:p>
            <w:pPr>
              <w:spacing w:line="480" w:lineRule="auto"/>
              <w:rPr>
                <w:rFonts w:ascii="宋体" w:hAnsi="宋体" w:cs="宋体"/>
                <w:sz w:val="24"/>
              </w:rPr>
            </w:pPr>
          </w:p>
        </w:tc>
        <w:tc>
          <w:tcPr>
            <w:tcW w:w="1772" w:type="dxa"/>
            <w:vMerge w:val="restart"/>
            <w:vAlign w:val="center"/>
          </w:tcPr>
          <w:p>
            <w:pPr>
              <w:spacing w:line="480" w:lineRule="auto"/>
              <w:rPr>
                <w:rFonts w:ascii="宋体" w:hAnsi="宋体" w:cs="宋体"/>
                <w:color w:val="000000"/>
                <w:kern w:val="0"/>
                <w:sz w:val="24"/>
              </w:rPr>
            </w:pPr>
            <w:r>
              <w:rPr>
                <w:rFonts w:hint="eastAsia" w:ascii="宋体" w:hAnsi="宋体" w:cs="宋体"/>
                <w:color w:val="000000"/>
                <w:kern w:val="0"/>
                <w:sz w:val="24"/>
              </w:rPr>
              <w:t>基于平台的业务应用</w:t>
            </w:r>
          </w:p>
        </w:tc>
        <w:tc>
          <w:tcPr>
            <w:tcW w:w="4333" w:type="dxa"/>
            <w:vAlign w:val="center"/>
          </w:tcPr>
          <w:p>
            <w:pPr>
              <w:spacing w:line="480" w:lineRule="auto"/>
              <w:rPr>
                <w:rFonts w:ascii="宋体" w:hAnsi="宋体" w:cs="宋体"/>
                <w:color w:val="000000"/>
                <w:kern w:val="0"/>
                <w:sz w:val="24"/>
              </w:rPr>
            </w:pPr>
            <w:r>
              <w:rPr>
                <w:rFonts w:hint="eastAsia" w:ascii="宋体" w:hAnsi="宋体" w:cs="宋体"/>
                <w:color w:val="000000"/>
                <w:kern w:val="0"/>
                <w:sz w:val="24"/>
              </w:rPr>
              <w:t>患者360视图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Merge w:val="continue"/>
            <w:vAlign w:val="center"/>
          </w:tcPr>
          <w:p>
            <w:pPr>
              <w:pStyle w:val="34"/>
              <w:numPr>
                <w:ilvl w:val="0"/>
                <w:numId w:val="6"/>
              </w:numPr>
              <w:spacing w:line="480" w:lineRule="auto"/>
              <w:rPr>
                <w:rFonts w:ascii="宋体" w:hAnsi="宋体" w:cs="宋体"/>
                <w:sz w:val="24"/>
                <w:szCs w:val="24"/>
              </w:rPr>
            </w:pPr>
          </w:p>
        </w:tc>
        <w:tc>
          <w:tcPr>
            <w:tcW w:w="1717" w:type="dxa"/>
            <w:vMerge w:val="continue"/>
            <w:vAlign w:val="center"/>
          </w:tcPr>
          <w:p>
            <w:pPr>
              <w:spacing w:line="480" w:lineRule="auto"/>
              <w:rPr>
                <w:rFonts w:ascii="宋体" w:hAnsi="宋体" w:cs="宋体"/>
                <w:sz w:val="24"/>
              </w:rPr>
            </w:pPr>
          </w:p>
        </w:tc>
        <w:tc>
          <w:tcPr>
            <w:tcW w:w="1772" w:type="dxa"/>
            <w:vMerge w:val="continue"/>
            <w:vAlign w:val="center"/>
          </w:tcPr>
          <w:p>
            <w:pPr>
              <w:spacing w:line="480" w:lineRule="auto"/>
              <w:rPr>
                <w:rFonts w:ascii="宋体" w:hAnsi="宋体" w:cs="宋体"/>
                <w:color w:val="000000"/>
                <w:kern w:val="0"/>
                <w:sz w:val="24"/>
              </w:rPr>
            </w:pPr>
          </w:p>
        </w:tc>
        <w:tc>
          <w:tcPr>
            <w:tcW w:w="4333" w:type="dxa"/>
            <w:vAlign w:val="center"/>
          </w:tcPr>
          <w:p>
            <w:pPr>
              <w:spacing w:line="480" w:lineRule="auto"/>
              <w:rPr>
                <w:rFonts w:ascii="宋体" w:hAnsi="宋体" w:cs="宋体"/>
                <w:color w:val="000000"/>
                <w:kern w:val="0"/>
                <w:sz w:val="24"/>
              </w:rPr>
            </w:pPr>
            <w:r>
              <w:rPr>
                <w:rFonts w:hint="eastAsia" w:ascii="宋体" w:hAnsi="宋体" w:cs="宋体"/>
                <w:color w:val="000000"/>
                <w:kern w:val="0"/>
                <w:sz w:val="24"/>
              </w:rPr>
              <w:t>商业智能引擎B</w:t>
            </w:r>
            <w:r>
              <w:rPr>
                <w:rFonts w:ascii="宋体" w:hAnsi="宋体" w:cs="宋体"/>
                <w:color w:val="000000"/>
                <w:kern w:val="0"/>
                <w:sz w:val="24"/>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Merge w:val="continue"/>
            <w:vAlign w:val="center"/>
          </w:tcPr>
          <w:p>
            <w:pPr>
              <w:pStyle w:val="34"/>
              <w:numPr>
                <w:ilvl w:val="0"/>
                <w:numId w:val="6"/>
              </w:numPr>
              <w:spacing w:line="480" w:lineRule="auto"/>
              <w:rPr>
                <w:rFonts w:ascii="宋体" w:hAnsi="宋体" w:cs="宋体"/>
                <w:sz w:val="24"/>
                <w:szCs w:val="24"/>
              </w:rPr>
            </w:pPr>
          </w:p>
        </w:tc>
        <w:tc>
          <w:tcPr>
            <w:tcW w:w="1717" w:type="dxa"/>
            <w:vMerge w:val="continue"/>
            <w:vAlign w:val="center"/>
          </w:tcPr>
          <w:p>
            <w:pPr>
              <w:spacing w:line="480" w:lineRule="auto"/>
              <w:rPr>
                <w:rFonts w:ascii="宋体" w:hAnsi="宋体" w:cs="宋体"/>
                <w:sz w:val="24"/>
              </w:rPr>
            </w:pPr>
          </w:p>
        </w:tc>
        <w:tc>
          <w:tcPr>
            <w:tcW w:w="1772" w:type="dxa"/>
            <w:vMerge w:val="continue"/>
            <w:vAlign w:val="center"/>
          </w:tcPr>
          <w:p>
            <w:pPr>
              <w:spacing w:line="480" w:lineRule="auto"/>
              <w:rPr>
                <w:rFonts w:ascii="宋体" w:hAnsi="宋体" w:cs="宋体"/>
                <w:color w:val="000000"/>
                <w:kern w:val="0"/>
                <w:sz w:val="24"/>
              </w:rPr>
            </w:pPr>
          </w:p>
        </w:tc>
        <w:tc>
          <w:tcPr>
            <w:tcW w:w="4333" w:type="dxa"/>
            <w:vAlign w:val="center"/>
          </w:tcPr>
          <w:p>
            <w:pPr>
              <w:spacing w:line="480" w:lineRule="auto"/>
              <w:rPr>
                <w:rFonts w:ascii="宋体" w:hAnsi="宋体" w:cs="宋体"/>
                <w:color w:val="000000"/>
                <w:kern w:val="0"/>
                <w:sz w:val="24"/>
              </w:rPr>
            </w:pPr>
            <w:r>
              <w:rPr>
                <w:rFonts w:hint="eastAsia" w:ascii="宋体" w:hAnsi="宋体" w:cs="宋体"/>
                <w:color w:val="000000"/>
                <w:kern w:val="0"/>
                <w:sz w:val="24"/>
              </w:rPr>
              <w:t>领导驾驶舱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Merge w:val="continue"/>
            <w:vAlign w:val="center"/>
          </w:tcPr>
          <w:p>
            <w:pPr>
              <w:pStyle w:val="34"/>
              <w:numPr>
                <w:ilvl w:val="0"/>
                <w:numId w:val="6"/>
              </w:numPr>
              <w:spacing w:line="480" w:lineRule="auto"/>
              <w:rPr>
                <w:rFonts w:ascii="宋体" w:hAnsi="宋体" w:cs="宋体"/>
                <w:sz w:val="24"/>
                <w:szCs w:val="24"/>
              </w:rPr>
            </w:pPr>
          </w:p>
        </w:tc>
        <w:tc>
          <w:tcPr>
            <w:tcW w:w="1717" w:type="dxa"/>
            <w:vMerge w:val="continue"/>
            <w:vAlign w:val="center"/>
          </w:tcPr>
          <w:p>
            <w:pPr>
              <w:spacing w:line="480" w:lineRule="auto"/>
              <w:rPr>
                <w:rFonts w:ascii="宋体" w:hAnsi="宋体" w:cs="宋体"/>
                <w:sz w:val="24"/>
              </w:rPr>
            </w:pPr>
          </w:p>
        </w:tc>
        <w:tc>
          <w:tcPr>
            <w:tcW w:w="1772" w:type="dxa"/>
            <w:vMerge w:val="continue"/>
            <w:vAlign w:val="center"/>
          </w:tcPr>
          <w:p>
            <w:pPr>
              <w:spacing w:line="480" w:lineRule="auto"/>
              <w:rPr>
                <w:rFonts w:ascii="宋体" w:hAnsi="宋体" w:cs="宋体"/>
                <w:color w:val="000000"/>
                <w:kern w:val="0"/>
                <w:sz w:val="24"/>
              </w:rPr>
            </w:pPr>
          </w:p>
        </w:tc>
        <w:tc>
          <w:tcPr>
            <w:tcW w:w="4333" w:type="dxa"/>
            <w:vAlign w:val="center"/>
          </w:tcPr>
          <w:p>
            <w:pPr>
              <w:spacing w:line="480" w:lineRule="auto"/>
              <w:rPr>
                <w:rFonts w:ascii="宋体" w:hAnsi="宋体" w:cs="宋体"/>
                <w:color w:val="000000"/>
                <w:kern w:val="0"/>
                <w:sz w:val="24"/>
              </w:rPr>
            </w:pPr>
            <w:r>
              <w:rPr>
                <w:rFonts w:hint="eastAsia" w:ascii="宋体" w:hAnsi="宋体" w:cs="宋体"/>
                <w:color w:val="000000"/>
                <w:kern w:val="0"/>
                <w:sz w:val="24"/>
              </w:rPr>
              <w:t>指标管理系统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Merge w:val="continue"/>
            <w:vAlign w:val="center"/>
          </w:tcPr>
          <w:p>
            <w:pPr>
              <w:pStyle w:val="34"/>
              <w:numPr>
                <w:ilvl w:val="0"/>
                <w:numId w:val="6"/>
              </w:numPr>
              <w:spacing w:line="480" w:lineRule="auto"/>
              <w:rPr>
                <w:rFonts w:ascii="宋体" w:hAnsi="宋体" w:cs="宋体"/>
                <w:sz w:val="24"/>
                <w:szCs w:val="24"/>
              </w:rPr>
            </w:pPr>
          </w:p>
        </w:tc>
        <w:tc>
          <w:tcPr>
            <w:tcW w:w="1717" w:type="dxa"/>
            <w:vMerge w:val="continue"/>
            <w:vAlign w:val="center"/>
          </w:tcPr>
          <w:p>
            <w:pPr>
              <w:spacing w:line="480" w:lineRule="auto"/>
              <w:rPr>
                <w:rFonts w:ascii="宋体" w:hAnsi="宋体" w:cs="宋体"/>
                <w:sz w:val="24"/>
              </w:rPr>
            </w:pPr>
          </w:p>
        </w:tc>
        <w:tc>
          <w:tcPr>
            <w:tcW w:w="1772" w:type="dxa"/>
            <w:vMerge w:val="continue"/>
            <w:vAlign w:val="center"/>
          </w:tcPr>
          <w:p>
            <w:pPr>
              <w:spacing w:line="480" w:lineRule="auto"/>
              <w:rPr>
                <w:rFonts w:ascii="宋体" w:hAnsi="宋体" w:cs="宋体"/>
                <w:color w:val="000000"/>
                <w:kern w:val="0"/>
                <w:sz w:val="24"/>
              </w:rPr>
            </w:pPr>
          </w:p>
        </w:tc>
        <w:tc>
          <w:tcPr>
            <w:tcW w:w="4333" w:type="dxa"/>
            <w:vAlign w:val="center"/>
          </w:tcPr>
          <w:p>
            <w:pPr>
              <w:spacing w:line="480" w:lineRule="auto"/>
              <w:rPr>
                <w:rFonts w:ascii="宋体" w:hAnsi="宋体" w:cs="宋体"/>
                <w:color w:val="000000"/>
                <w:kern w:val="0"/>
                <w:sz w:val="24"/>
              </w:rPr>
            </w:pPr>
            <w:r>
              <w:rPr>
                <w:rFonts w:hint="eastAsia" w:ascii="宋体" w:hAnsi="宋体" w:cs="宋体"/>
                <w:color w:val="000000"/>
                <w:kern w:val="0"/>
                <w:sz w:val="24"/>
              </w:rPr>
              <w:t>医院综合运营管理分析系统BI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Merge w:val="restart"/>
            <w:vAlign w:val="center"/>
          </w:tcPr>
          <w:p>
            <w:pPr>
              <w:pStyle w:val="34"/>
              <w:numPr>
                <w:ilvl w:val="0"/>
                <w:numId w:val="6"/>
              </w:numPr>
              <w:spacing w:line="480" w:lineRule="auto"/>
              <w:rPr>
                <w:rFonts w:ascii="宋体" w:hAnsi="宋体" w:cs="宋体"/>
                <w:sz w:val="24"/>
                <w:szCs w:val="24"/>
              </w:rPr>
            </w:pPr>
          </w:p>
        </w:tc>
        <w:tc>
          <w:tcPr>
            <w:tcW w:w="1717" w:type="dxa"/>
            <w:vMerge w:val="continue"/>
            <w:vAlign w:val="center"/>
          </w:tcPr>
          <w:p>
            <w:pPr>
              <w:spacing w:line="480" w:lineRule="auto"/>
              <w:rPr>
                <w:rFonts w:ascii="宋体" w:hAnsi="宋体" w:cs="宋体"/>
                <w:sz w:val="24"/>
              </w:rPr>
            </w:pPr>
          </w:p>
        </w:tc>
        <w:tc>
          <w:tcPr>
            <w:tcW w:w="1772" w:type="dxa"/>
            <w:vMerge w:val="restart"/>
            <w:vAlign w:val="center"/>
          </w:tcPr>
          <w:p>
            <w:pPr>
              <w:spacing w:line="480" w:lineRule="auto"/>
              <w:rPr>
                <w:rFonts w:ascii="宋体" w:hAnsi="宋体" w:cs="宋体"/>
                <w:color w:val="000000"/>
                <w:kern w:val="0"/>
                <w:sz w:val="24"/>
              </w:rPr>
            </w:pPr>
            <w:r>
              <w:rPr>
                <w:rFonts w:hint="eastAsia" w:ascii="宋体" w:hAnsi="宋体" w:cs="宋体"/>
                <w:color w:val="000000"/>
                <w:kern w:val="0"/>
                <w:sz w:val="24"/>
              </w:rPr>
              <w:t>平台互联互通业务联通改造</w:t>
            </w:r>
          </w:p>
        </w:tc>
        <w:tc>
          <w:tcPr>
            <w:tcW w:w="4333" w:type="dxa"/>
            <w:vAlign w:val="center"/>
          </w:tcPr>
          <w:p>
            <w:pPr>
              <w:spacing w:line="480" w:lineRule="auto"/>
              <w:rPr>
                <w:rFonts w:ascii="宋体" w:hAnsi="宋体" w:cs="宋体"/>
                <w:color w:val="000000"/>
                <w:kern w:val="0"/>
                <w:sz w:val="24"/>
              </w:rPr>
            </w:pPr>
            <w:r>
              <w:rPr>
                <w:rFonts w:hint="eastAsia" w:ascii="宋体" w:hAnsi="宋体" w:cs="宋体"/>
                <w:color w:val="000000"/>
                <w:kern w:val="0"/>
                <w:sz w:val="24"/>
              </w:rPr>
              <w:t>共享文档配置管理系统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Merge w:val="continue"/>
            <w:vAlign w:val="center"/>
          </w:tcPr>
          <w:p>
            <w:pPr>
              <w:pStyle w:val="34"/>
              <w:numPr>
                <w:ilvl w:val="0"/>
                <w:numId w:val="6"/>
              </w:numPr>
              <w:spacing w:line="480" w:lineRule="auto"/>
              <w:rPr>
                <w:rFonts w:ascii="宋体" w:hAnsi="宋体" w:cs="宋体"/>
                <w:sz w:val="24"/>
                <w:szCs w:val="24"/>
              </w:rPr>
            </w:pPr>
          </w:p>
        </w:tc>
        <w:tc>
          <w:tcPr>
            <w:tcW w:w="1717" w:type="dxa"/>
            <w:vMerge w:val="continue"/>
            <w:vAlign w:val="center"/>
          </w:tcPr>
          <w:p>
            <w:pPr>
              <w:spacing w:line="480" w:lineRule="auto"/>
              <w:rPr>
                <w:rFonts w:ascii="宋体" w:hAnsi="宋体" w:cs="宋体"/>
                <w:sz w:val="24"/>
              </w:rPr>
            </w:pPr>
          </w:p>
        </w:tc>
        <w:tc>
          <w:tcPr>
            <w:tcW w:w="1772" w:type="dxa"/>
            <w:vMerge w:val="continue"/>
            <w:vAlign w:val="center"/>
          </w:tcPr>
          <w:p>
            <w:pPr>
              <w:spacing w:line="480" w:lineRule="auto"/>
              <w:rPr>
                <w:rFonts w:ascii="宋体" w:hAnsi="宋体" w:cs="宋体"/>
                <w:color w:val="000000"/>
                <w:kern w:val="0"/>
                <w:sz w:val="24"/>
              </w:rPr>
            </w:pPr>
          </w:p>
        </w:tc>
        <w:tc>
          <w:tcPr>
            <w:tcW w:w="4333" w:type="dxa"/>
            <w:vAlign w:val="center"/>
          </w:tcPr>
          <w:p>
            <w:pPr>
              <w:spacing w:line="480" w:lineRule="auto"/>
              <w:rPr>
                <w:rFonts w:ascii="宋体" w:hAnsi="宋体" w:cs="宋体"/>
                <w:color w:val="000000"/>
                <w:kern w:val="0"/>
                <w:sz w:val="24"/>
              </w:rPr>
            </w:pPr>
            <w:r>
              <w:rPr>
                <w:rFonts w:hint="eastAsia" w:ascii="宋体" w:hAnsi="宋体" w:cs="宋体"/>
                <w:sz w:val="24"/>
              </w:rPr>
              <w:t>互联互通标准化服务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Merge w:val="continue"/>
            <w:vAlign w:val="center"/>
          </w:tcPr>
          <w:p>
            <w:pPr>
              <w:pStyle w:val="34"/>
              <w:numPr>
                <w:ilvl w:val="0"/>
                <w:numId w:val="6"/>
              </w:numPr>
              <w:spacing w:line="480" w:lineRule="auto"/>
              <w:rPr>
                <w:rFonts w:ascii="宋体" w:hAnsi="宋体" w:cs="宋体"/>
                <w:sz w:val="24"/>
                <w:szCs w:val="24"/>
              </w:rPr>
            </w:pPr>
          </w:p>
        </w:tc>
        <w:tc>
          <w:tcPr>
            <w:tcW w:w="1717" w:type="dxa"/>
            <w:vMerge w:val="continue"/>
            <w:vAlign w:val="center"/>
          </w:tcPr>
          <w:p>
            <w:pPr>
              <w:spacing w:line="480" w:lineRule="auto"/>
              <w:rPr>
                <w:rFonts w:ascii="宋体" w:hAnsi="宋体" w:cs="宋体"/>
                <w:sz w:val="24"/>
              </w:rPr>
            </w:pPr>
          </w:p>
        </w:tc>
        <w:tc>
          <w:tcPr>
            <w:tcW w:w="1772" w:type="dxa"/>
            <w:vMerge w:val="continue"/>
            <w:vAlign w:val="center"/>
          </w:tcPr>
          <w:p>
            <w:pPr>
              <w:spacing w:line="480" w:lineRule="auto"/>
              <w:rPr>
                <w:rFonts w:ascii="宋体" w:hAnsi="宋体" w:cs="宋体"/>
                <w:color w:val="000000"/>
                <w:kern w:val="0"/>
                <w:sz w:val="24"/>
              </w:rPr>
            </w:pPr>
          </w:p>
        </w:tc>
        <w:tc>
          <w:tcPr>
            <w:tcW w:w="4333" w:type="dxa"/>
            <w:vAlign w:val="center"/>
          </w:tcPr>
          <w:p>
            <w:pPr>
              <w:spacing w:line="480" w:lineRule="auto"/>
              <w:rPr>
                <w:rFonts w:hint="eastAsia" w:ascii="宋体" w:hAnsi="宋体" w:cs="宋体"/>
                <w:sz w:val="24"/>
              </w:rPr>
            </w:pPr>
            <w:r>
              <w:rPr>
                <w:rFonts w:hint="eastAsia" w:ascii="宋体" w:hAnsi="宋体" w:cs="宋体"/>
                <w:sz w:val="24"/>
              </w:rPr>
              <w:t>互联互通服务适应性改造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Merge w:val="continue"/>
            <w:vAlign w:val="center"/>
          </w:tcPr>
          <w:p>
            <w:pPr>
              <w:pStyle w:val="34"/>
              <w:numPr>
                <w:ilvl w:val="0"/>
                <w:numId w:val="6"/>
              </w:numPr>
              <w:spacing w:line="480" w:lineRule="auto"/>
              <w:rPr>
                <w:rFonts w:ascii="宋体" w:hAnsi="宋体" w:cs="宋体"/>
                <w:sz w:val="24"/>
                <w:szCs w:val="24"/>
              </w:rPr>
            </w:pPr>
          </w:p>
        </w:tc>
        <w:tc>
          <w:tcPr>
            <w:tcW w:w="1717" w:type="dxa"/>
            <w:vMerge w:val="continue"/>
            <w:vAlign w:val="center"/>
          </w:tcPr>
          <w:p>
            <w:pPr>
              <w:spacing w:line="480" w:lineRule="auto"/>
              <w:rPr>
                <w:rFonts w:ascii="宋体" w:hAnsi="宋体" w:cs="宋体"/>
                <w:sz w:val="24"/>
              </w:rPr>
            </w:pPr>
          </w:p>
        </w:tc>
        <w:tc>
          <w:tcPr>
            <w:tcW w:w="1772" w:type="dxa"/>
            <w:vMerge w:val="continue"/>
            <w:vAlign w:val="center"/>
          </w:tcPr>
          <w:p>
            <w:pPr>
              <w:spacing w:line="480" w:lineRule="auto"/>
              <w:rPr>
                <w:rFonts w:ascii="宋体" w:hAnsi="宋体" w:cs="宋体"/>
                <w:color w:val="000000"/>
                <w:kern w:val="0"/>
                <w:sz w:val="24"/>
              </w:rPr>
            </w:pPr>
          </w:p>
        </w:tc>
        <w:tc>
          <w:tcPr>
            <w:tcW w:w="4333" w:type="dxa"/>
            <w:vAlign w:val="center"/>
          </w:tcPr>
          <w:p>
            <w:pPr>
              <w:spacing w:line="480" w:lineRule="auto"/>
              <w:rPr>
                <w:rFonts w:hint="eastAsia" w:ascii="宋体" w:hAnsi="宋体" w:cs="宋体"/>
                <w:sz w:val="24"/>
              </w:rPr>
            </w:pPr>
            <w:r>
              <w:rPr>
                <w:rFonts w:hint="eastAsia" w:ascii="宋体" w:hAnsi="宋体" w:cs="宋体"/>
                <w:sz w:val="24"/>
              </w:rPr>
              <w:t>互联互通四甲评测指标系统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Merge w:val="restart"/>
            <w:vAlign w:val="center"/>
          </w:tcPr>
          <w:p>
            <w:pPr>
              <w:pStyle w:val="34"/>
              <w:numPr>
                <w:ilvl w:val="0"/>
                <w:numId w:val="6"/>
              </w:numPr>
              <w:spacing w:line="480" w:lineRule="auto"/>
              <w:rPr>
                <w:rFonts w:ascii="宋体" w:hAnsi="宋体" w:cs="宋体"/>
                <w:sz w:val="24"/>
                <w:szCs w:val="24"/>
              </w:rPr>
            </w:pPr>
          </w:p>
        </w:tc>
        <w:tc>
          <w:tcPr>
            <w:tcW w:w="1717" w:type="dxa"/>
            <w:vMerge w:val="continue"/>
            <w:vAlign w:val="center"/>
          </w:tcPr>
          <w:p>
            <w:pPr>
              <w:spacing w:line="480" w:lineRule="auto"/>
              <w:rPr>
                <w:rFonts w:ascii="宋体" w:hAnsi="宋体" w:cs="宋体"/>
                <w:sz w:val="24"/>
              </w:rPr>
            </w:pPr>
          </w:p>
        </w:tc>
        <w:tc>
          <w:tcPr>
            <w:tcW w:w="1772" w:type="dxa"/>
            <w:vMerge w:val="restart"/>
            <w:vAlign w:val="center"/>
          </w:tcPr>
          <w:p>
            <w:pPr>
              <w:spacing w:line="480" w:lineRule="auto"/>
              <w:rPr>
                <w:rFonts w:ascii="宋体" w:hAnsi="宋体" w:cs="宋体"/>
                <w:color w:val="000000"/>
                <w:kern w:val="0"/>
                <w:sz w:val="24"/>
              </w:rPr>
            </w:pPr>
            <w:r>
              <w:rPr>
                <w:rFonts w:hint="eastAsia" w:ascii="宋体" w:hAnsi="宋体" w:cs="宋体"/>
                <w:color w:val="000000"/>
                <w:kern w:val="0"/>
                <w:sz w:val="24"/>
              </w:rPr>
              <w:t>测评支持服务</w:t>
            </w:r>
          </w:p>
        </w:tc>
        <w:tc>
          <w:tcPr>
            <w:tcW w:w="4333" w:type="dxa"/>
            <w:vAlign w:val="center"/>
          </w:tcPr>
          <w:p>
            <w:pPr>
              <w:spacing w:line="480" w:lineRule="auto"/>
              <w:rPr>
                <w:rFonts w:hint="eastAsia" w:ascii="宋体" w:hAnsi="宋体" w:cs="宋体"/>
                <w:sz w:val="24"/>
              </w:rPr>
            </w:pPr>
            <w:r>
              <w:rPr>
                <w:rFonts w:hint="eastAsia" w:ascii="宋体" w:hAnsi="宋体" w:cs="宋体"/>
                <w:sz w:val="24"/>
              </w:rPr>
              <w:t>内部初评协助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Merge w:val="continue"/>
            <w:vAlign w:val="center"/>
          </w:tcPr>
          <w:p>
            <w:pPr>
              <w:pStyle w:val="34"/>
              <w:numPr>
                <w:ilvl w:val="0"/>
                <w:numId w:val="6"/>
              </w:numPr>
              <w:spacing w:line="480" w:lineRule="auto"/>
              <w:rPr>
                <w:rFonts w:ascii="宋体" w:hAnsi="宋体" w:cs="宋体"/>
                <w:sz w:val="24"/>
                <w:szCs w:val="24"/>
              </w:rPr>
            </w:pPr>
          </w:p>
        </w:tc>
        <w:tc>
          <w:tcPr>
            <w:tcW w:w="1717" w:type="dxa"/>
            <w:vMerge w:val="continue"/>
            <w:vAlign w:val="center"/>
          </w:tcPr>
          <w:p>
            <w:pPr>
              <w:spacing w:line="480" w:lineRule="auto"/>
              <w:rPr>
                <w:rFonts w:ascii="宋体" w:hAnsi="宋体" w:cs="宋体"/>
                <w:sz w:val="24"/>
              </w:rPr>
            </w:pPr>
          </w:p>
        </w:tc>
        <w:tc>
          <w:tcPr>
            <w:tcW w:w="1772" w:type="dxa"/>
            <w:vMerge w:val="continue"/>
            <w:vAlign w:val="center"/>
          </w:tcPr>
          <w:p>
            <w:pPr>
              <w:spacing w:line="480" w:lineRule="auto"/>
              <w:rPr>
                <w:rFonts w:ascii="宋体" w:hAnsi="宋体" w:cs="宋体"/>
                <w:color w:val="000000"/>
                <w:kern w:val="0"/>
                <w:sz w:val="24"/>
                <w:highlight w:val="green"/>
              </w:rPr>
            </w:pPr>
          </w:p>
        </w:tc>
        <w:tc>
          <w:tcPr>
            <w:tcW w:w="4333" w:type="dxa"/>
            <w:vAlign w:val="center"/>
          </w:tcPr>
          <w:p>
            <w:pPr>
              <w:spacing w:line="480" w:lineRule="auto"/>
              <w:rPr>
                <w:rFonts w:ascii="宋体" w:hAnsi="宋体" w:cs="宋体"/>
                <w:color w:val="000000"/>
                <w:kern w:val="0"/>
                <w:sz w:val="24"/>
              </w:rPr>
            </w:pPr>
            <w:r>
              <w:rPr>
                <w:rFonts w:hint="eastAsia" w:ascii="宋体" w:hAnsi="宋体" w:cs="宋体"/>
                <w:color w:val="000000"/>
                <w:kern w:val="0"/>
                <w:sz w:val="24"/>
              </w:rPr>
              <w:t>注册申请材料准备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Merge w:val="continue"/>
            <w:vAlign w:val="center"/>
          </w:tcPr>
          <w:p>
            <w:pPr>
              <w:pStyle w:val="34"/>
              <w:numPr>
                <w:ilvl w:val="0"/>
                <w:numId w:val="6"/>
              </w:numPr>
              <w:spacing w:line="480" w:lineRule="auto"/>
              <w:rPr>
                <w:rFonts w:ascii="宋体" w:hAnsi="宋体" w:cs="宋体"/>
                <w:sz w:val="24"/>
                <w:szCs w:val="24"/>
              </w:rPr>
            </w:pPr>
          </w:p>
        </w:tc>
        <w:tc>
          <w:tcPr>
            <w:tcW w:w="1717" w:type="dxa"/>
            <w:vMerge w:val="continue"/>
            <w:vAlign w:val="center"/>
          </w:tcPr>
          <w:p>
            <w:pPr>
              <w:spacing w:line="480" w:lineRule="auto"/>
              <w:rPr>
                <w:rFonts w:ascii="宋体" w:hAnsi="宋体" w:cs="宋体"/>
                <w:sz w:val="24"/>
              </w:rPr>
            </w:pPr>
          </w:p>
        </w:tc>
        <w:tc>
          <w:tcPr>
            <w:tcW w:w="1772" w:type="dxa"/>
            <w:vMerge w:val="continue"/>
            <w:vAlign w:val="center"/>
          </w:tcPr>
          <w:p>
            <w:pPr>
              <w:spacing w:line="480" w:lineRule="auto"/>
              <w:rPr>
                <w:rFonts w:ascii="宋体" w:hAnsi="宋体" w:cs="宋体"/>
                <w:color w:val="000000"/>
                <w:kern w:val="0"/>
                <w:sz w:val="24"/>
                <w:highlight w:val="green"/>
              </w:rPr>
            </w:pPr>
          </w:p>
        </w:tc>
        <w:tc>
          <w:tcPr>
            <w:tcW w:w="4333" w:type="dxa"/>
            <w:vAlign w:val="center"/>
          </w:tcPr>
          <w:p>
            <w:pPr>
              <w:spacing w:line="480" w:lineRule="auto"/>
              <w:rPr>
                <w:rFonts w:ascii="宋体" w:hAnsi="宋体" w:cs="宋体"/>
                <w:color w:val="000000"/>
                <w:kern w:val="0"/>
                <w:sz w:val="24"/>
              </w:rPr>
            </w:pPr>
            <w:r>
              <w:rPr>
                <w:rFonts w:hint="eastAsia" w:ascii="宋体" w:hAnsi="宋体" w:cs="宋体"/>
                <w:color w:val="000000"/>
                <w:kern w:val="0"/>
                <w:sz w:val="24"/>
              </w:rPr>
              <w:t>测评工作支撑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Align w:val="center"/>
          </w:tcPr>
          <w:p>
            <w:pPr>
              <w:pStyle w:val="34"/>
              <w:numPr>
                <w:ilvl w:val="0"/>
                <w:numId w:val="6"/>
              </w:numPr>
              <w:spacing w:line="480" w:lineRule="auto"/>
              <w:rPr>
                <w:rFonts w:ascii="宋体" w:hAnsi="宋体" w:cs="宋体"/>
                <w:sz w:val="24"/>
                <w:szCs w:val="24"/>
              </w:rPr>
            </w:pPr>
          </w:p>
        </w:tc>
        <w:tc>
          <w:tcPr>
            <w:tcW w:w="1717" w:type="dxa"/>
            <w:vMerge w:val="continue"/>
            <w:vAlign w:val="center"/>
          </w:tcPr>
          <w:p>
            <w:pPr>
              <w:spacing w:line="480" w:lineRule="auto"/>
              <w:rPr>
                <w:rFonts w:ascii="宋体" w:hAnsi="宋体" w:cs="宋体"/>
                <w:sz w:val="24"/>
              </w:rPr>
            </w:pPr>
          </w:p>
        </w:tc>
        <w:tc>
          <w:tcPr>
            <w:tcW w:w="6105" w:type="dxa"/>
            <w:gridSpan w:val="2"/>
            <w:vAlign w:val="center"/>
          </w:tcPr>
          <w:p>
            <w:pPr>
              <w:spacing w:line="480" w:lineRule="auto"/>
              <w:rPr>
                <w:rFonts w:ascii="宋体" w:hAnsi="宋体" w:cs="宋体"/>
                <w:color w:val="000000"/>
                <w:kern w:val="0"/>
                <w:sz w:val="24"/>
              </w:rPr>
            </w:pPr>
            <w:r>
              <w:rPr>
                <w:rFonts w:hint="eastAsia" w:ascii="宋体" w:hAnsi="宋体" w:cs="宋体"/>
                <w:color w:val="000000"/>
                <w:kern w:val="0"/>
                <w:sz w:val="24"/>
              </w:rPr>
              <w:t>医院现有业务系统互联互通四级适应性改造及平台对接</w:t>
            </w:r>
          </w:p>
          <w:p>
            <w:pPr>
              <w:spacing w:line="480" w:lineRule="auto"/>
              <w:rPr>
                <w:rFonts w:ascii="宋体" w:hAnsi="宋体" w:cs="宋体"/>
                <w:color w:val="000000"/>
                <w:kern w:val="0"/>
                <w:sz w:val="24"/>
              </w:rPr>
            </w:pPr>
            <w:r>
              <w:rPr>
                <w:rFonts w:hint="eastAsia" w:ascii="宋体" w:hAnsi="宋体" w:cs="宋体"/>
                <w:color w:val="000000"/>
                <w:kern w:val="0"/>
                <w:sz w:val="24"/>
              </w:rPr>
              <w:t>(含支付原有公司接口费)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042" w:type="dxa"/>
            <w:vAlign w:val="center"/>
          </w:tcPr>
          <w:p>
            <w:pPr>
              <w:pStyle w:val="34"/>
              <w:numPr>
                <w:ilvl w:val="0"/>
                <w:numId w:val="6"/>
              </w:numPr>
              <w:spacing w:line="480" w:lineRule="auto"/>
              <w:rPr>
                <w:rFonts w:ascii="宋体" w:hAnsi="宋体" w:cs="宋体"/>
                <w:sz w:val="24"/>
                <w:szCs w:val="24"/>
              </w:rPr>
            </w:pPr>
          </w:p>
        </w:tc>
        <w:tc>
          <w:tcPr>
            <w:tcW w:w="1717" w:type="dxa"/>
            <w:vAlign w:val="center"/>
          </w:tcPr>
          <w:p>
            <w:pPr>
              <w:spacing w:line="480" w:lineRule="auto"/>
              <w:rPr>
                <w:rFonts w:ascii="宋体" w:hAnsi="宋体" w:cs="宋体"/>
                <w:sz w:val="24"/>
              </w:rPr>
            </w:pPr>
            <w:r>
              <w:rPr>
                <w:rFonts w:hint="eastAsia" w:ascii="宋体" w:hAnsi="宋体" w:cs="宋体"/>
                <w:kern w:val="0"/>
                <w:sz w:val="24"/>
              </w:rPr>
              <w:t>超融合1套</w:t>
            </w:r>
          </w:p>
        </w:tc>
        <w:tc>
          <w:tcPr>
            <w:tcW w:w="6105" w:type="dxa"/>
            <w:gridSpan w:val="2"/>
            <w:vAlign w:val="center"/>
          </w:tcPr>
          <w:p>
            <w:pPr>
              <w:spacing w:line="480" w:lineRule="auto"/>
              <w:rPr>
                <w:rFonts w:ascii="宋体" w:hAnsi="宋体" w:cs="宋体"/>
                <w:kern w:val="0"/>
                <w:sz w:val="24"/>
              </w:rPr>
            </w:pPr>
            <w:r>
              <w:rPr>
                <w:rFonts w:hint="eastAsia" w:ascii="宋体" w:hAnsi="宋体" w:cs="宋体"/>
                <w:kern w:val="0"/>
                <w:sz w:val="24"/>
              </w:rPr>
              <w:t>一体机5台：硬件参数：规格：2U，CPU：2颗intel(R) Xeon(R) Gold 5318Y CPU@2.10GHZ（24C），内存：512GB DDR4 3200，系统盘：2*240GB SATA SSD，电源：冗余电源，接口：4千兆电口+4万兆光口。</w:t>
            </w:r>
            <w:r>
              <w:rPr>
                <w:rFonts w:hint="eastAsia" w:ascii="宋体" w:hAnsi="宋体" w:cs="宋体"/>
                <w:kern w:val="0"/>
                <w:sz w:val="24"/>
              </w:rPr>
              <w:br w:type="textWrapping"/>
            </w:r>
            <w:r>
              <w:rPr>
                <w:rFonts w:hint="eastAsia" w:ascii="宋体" w:hAnsi="宋体" w:cs="宋体"/>
                <w:kern w:val="0"/>
                <w:sz w:val="24"/>
              </w:rPr>
              <w:t xml:space="preserve">固态硬盘 </w:t>
            </w:r>
            <w:r>
              <w:rPr>
                <w:rFonts w:hint="eastAsia" w:ascii="宋体" w:hAnsi="宋体" w:cs="宋体"/>
                <w:color w:val="000000" w:themeColor="text1"/>
                <w:kern w:val="0"/>
                <w:sz w:val="24"/>
                <w14:textFill>
                  <w14:solidFill>
                    <w14:schemeClr w14:val="tx1"/>
                  </w14:solidFill>
                </w14:textFill>
              </w:rPr>
              <w:t>15T以上SSD</w:t>
            </w:r>
            <w:r>
              <w:rPr>
                <w:rFonts w:hint="eastAsia" w:ascii="宋体" w:hAnsi="宋体" w:cs="宋体"/>
                <w:kern w:val="0"/>
                <w:sz w:val="24"/>
              </w:rPr>
              <w:t>;</w:t>
            </w:r>
          </w:p>
          <w:p>
            <w:pPr>
              <w:spacing w:line="480" w:lineRule="auto"/>
              <w:rPr>
                <w:rFonts w:ascii="宋体" w:hAnsi="宋体" w:cs="宋体"/>
                <w:kern w:val="0"/>
                <w:sz w:val="24"/>
              </w:rPr>
            </w:pPr>
            <w:r>
              <w:rPr>
                <w:rFonts w:hint="eastAsia" w:ascii="宋体" w:hAnsi="宋体" w:cs="宋体"/>
                <w:kern w:val="0"/>
                <w:sz w:val="24"/>
              </w:rPr>
              <w:t>计算服务器虚拟化软件10套</w:t>
            </w:r>
          </w:p>
          <w:p>
            <w:pPr>
              <w:spacing w:line="480" w:lineRule="auto"/>
              <w:rPr>
                <w:rFonts w:ascii="宋体" w:hAnsi="宋体" w:cs="宋体"/>
                <w:kern w:val="0"/>
                <w:sz w:val="24"/>
              </w:rPr>
            </w:pPr>
            <w:r>
              <w:rPr>
                <w:rFonts w:hint="eastAsia" w:ascii="宋体" w:hAnsi="宋体" w:cs="宋体"/>
                <w:kern w:val="0"/>
                <w:sz w:val="24"/>
              </w:rPr>
              <w:t>网络虚拟化软件10套</w:t>
            </w:r>
          </w:p>
          <w:p>
            <w:pPr>
              <w:spacing w:line="480" w:lineRule="auto"/>
              <w:rPr>
                <w:rFonts w:ascii="宋体" w:hAnsi="宋体" w:cs="宋体"/>
                <w:kern w:val="0"/>
                <w:sz w:val="24"/>
              </w:rPr>
            </w:pPr>
            <w:r>
              <w:rPr>
                <w:rFonts w:hint="eastAsia" w:ascii="宋体" w:hAnsi="宋体" w:cs="宋体"/>
                <w:kern w:val="0"/>
                <w:sz w:val="24"/>
              </w:rPr>
              <w:t>虚拟存储软件10套</w:t>
            </w:r>
          </w:p>
          <w:p>
            <w:pPr>
              <w:spacing w:line="480" w:lineRule="auto"/>
              <w:rPr>
                <w:rFonts w:ascii="宋体" w:hAnsi="宋体" w:cs="宋体"/>
                <w:kern w:val="0"/>
                <w:sz w:val="24"/>
              </w:rPr>
            </w:pPr>
            <w:r>
              <w:rPr>
                <w:rFonts w:hint="eastAsia" w:ascii="宋体" w:hAnsi="宋体" w:cs="宋体"/>
                <w:kern w:val="0"/>
                <w:sz w:val="24"/>
              </w:rPr>
              <w:t>CDP持续数据保护软件1套</w:t>
            </w:r>
          </w:p>
          <w:p>
            <w:pPr>
              <w:spacing w:line="480" w:lineRule="auto"/>
              <w:rPr>
                <w:rFonts w:ascii="宋体" w:hAnsi="宋体" w:cs="宋体"/>
                <w:kern w:val="0"/>
                <w:sz w:val="24"/>
              </w:rPr>
            </w:pPr>
            <w:r>
              <w:rPr>
                <w:rFonts w:hint="eastAsia" w:ascii="宋体" w:hAnsi="宋体" w:cs="宋体"/>
                <w:kern w:val="0"/>
                <w:sz w:val="24"/>
              </w:rPr>
              <w:t>安全虚拟化软件10套</w:t>
            </w:r>
          </w:p>
          <w:p>
            <w:pPr>
              <w:spacing w:line="480" w:lineRule="auto"/>
              <w:rPr>
                <w:rFonts w:ascii="宋体" w:hAnsi="宋体" w:cs="宋体"/>
                <w:kern w:val="0"/>
                <w:sz w:val="24"/>
              </w:rPr>
            </w:pPr>
            <w:r>
              <w:rPr>
                <w:rFonts w:hint="eastAsia" w:ascii="宋体" w:hAnsi="宋体" w:cs="宋体"/>
                <w:kern w:val="0"/>
                <w:sz w:val="24"/>
              </w:rPr>
              <w:t>云计算管理软件10套</w:t>
            </w:r>
          </w:p>
          <w:p>
            <w:pPr>
              <w:spacing w:line="480" w:lineRule="auto"/>
              <w:rPr>
                <w:rFonts w:ascii="宋体" w:hAnsi="宋体" w:cs="宋体"/>
                <w:sz w:val="24"/>
              </w:rPr>
            </w:pPr>
            <w:r>
              <w:rPr>
                <w:rFonts w:hint="eastAsia" w:ascii="宋体" w:hAnsi="宋体" w:cs="宋体"/>
                <w:sz w:val="24"/>
              </w:rPr>
              <w:t>整体原厂保修5年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042" w:type="dxa"/>
            <w:vAlign w:val="center"/>
          </w:tcPr>
          <w:p>
            <w:pPr>
              <w:pStyle w:val="34"/>
              <w:numPr>
                <w:ilvl w:val="0"/>
                <w:numId w:val="6"/>
              </w:numPr>
              <w:spacing w:line="480" w:lineRule="auto"/>
              <w:rPr>
                <w:rFonts w:ascii="宋体" w:hAnsi="宋体" w:cs="宋体"/>
                <w:sz w:val="24"/>
                <w:szCs w:val="24"/>
              </w:rPr>
            </w:pPr>
          </w:p>
        </w:tc>
        <w:tc>
          <w:tcPr>
            <w:tcW w:w="1717" w:type="dxa"/>
            <w:vAlign w:val="center"/>
          </w:tcPr>
          <w:p>
            <w:pPr>
              <w:spacing w:line="480" w:lineRule="auto"/>
              <w:rPr>
                <w:rFonts w:ascii="宋体" w:hAnsi="宋体" w:cs="宋体"/>
                <w:kern w:val="0"/>
                <w:sz w:val="24"/>
              </w:rPr>
            </w:pPr>
            <w:r>
              <w:rPr>
                <w:rFonts w:hint="eastAsia" w:ascii="宋体" w:hAnsi="宋体" w:cs="宋体"/>
                <w:kern w:val="0"/>
                <w:sz w:val="24"/>
              </w:rPr>
              <w:t>企业级分布式存储3台</w:t>
            </w:r>
          </w:p>
        </w:tc>
        <w:tc>
          <w:tcPr>
            <w:tcW w:w="6105" w:type="dxa"/>
            <w:gridSpan w:val="2"/>
            <w:vAlign w:val="center"/>
          </w:tcPr>
          <w:p>
            <w:pPr>
              <w:widowControl/>
              <w:jc w:val="left"/>
              <w:rPr>
                <w:rFonts w:ascii="宋体" w:hAnsi="宋体" w:cs="宋体"/>
                <w:kern w:val="0"/>
                <w:sz w:val="24"/>
              </w:rPr>
            </w:pPr>
            <w:r>
              <w:rPr>
                <w:rFonts w:hint="eastAsia" w:ascii="宋体" w:hAnsi="宋体" w:cs="宋体"/>
                <w:kern w:val="0"/>
                <w:sz w:val="24"/>
              </w:rPr>
              <w:t>硬件参数：规格：2U，CPU：2颗Silver 4210R 2.4GHz（10C），内存：</w:t>
            </w:r>
            <w:r>
              <w:rPr>
                <w:rFonts w:hint="eastAsia" w:ascii="宋体" w:hAnsi="宋体" w:cs="宋体"/>
                <w:color w:val="000000" w:themeColor="text1"/>
                <w:kern w:val="0"/>
                <w:sz w:val="24"/>
                <w14:textFill>
                  <w14:solidFill>
                    <w14:schemeClr w14:val="tx1"/>
                  </w14:solidFill>
                </w14:textFill>
              </w:rPr>
              <w:t>4</w:t>
            </w:r>
            <w:r>
              <w:rPr>
                <w:rFonts w:hint="eastAsia" w:ascii="宋体" w:hAnsi="宋体" w:cs="宋体"/>
                <w:kern w:val="0"/>
                <w:sz w:val="24"/>
              </w:rPr>
              <w:t>*32GB DDR4，系统盘：2*240GB SATA SSD，电源：白金，冗余电源，接口：4千兆电口+4万兆光口。</w:t>
            </w:r>
            <w:r>
              <w:rPr>
                <w:rFonts w:hint="eastAsia" w:ascii="宋体" w:hAnsi="宋体" w:cs="宋体"/>
                <w:kern w:val="0"/>
                <w:sz w:val="24"/>
              </w:rPr>
              <w:br w:type="textWrapping"/>
            </w:r>
            <w:r>
              <w:rPr>
                <w:rFonts w:hint="eastAsia" w:ascii="宋体" w:hAnsi="宋体" w:cs="宋体"/>
                <w:kern w:val="0"/>
                <w:sz w:val="24"/>
              </w:rPr>
              <w:t>功能描述：企业级分布式存储EDS，通过标准服务器和软件定义技术构建存储资源池，实现弹性扩展、按需分配，为不同业务分配不同存储资源（高性能存储资源、低成本大容量存储资源等）。EDS存储可提供软硬一体化交付或纯软件交付两种方式，一个平台支持块、文件、对象多种存储服务。</w:t>
            </w:r>
            <w:r>
              <w:rPr>
                <w:rFonts w:hint="eastAsia" w:ascii="宋体" w:hAnsi="宋体" w:cs="宋体"/>
                <w:kern w:val="0"/>
                <w:sz w:val="24"/>
              </w:rPr>
              <w:br w:type="textWrapping"/>
            </w:r>
            <w:r>
              <w:rPr>
                <w:rFonts w:hint="eastAsia" w:ascii="宋体" w:hAnsi="宋体" w:cs="宋体"/>
                <w:kern w:val="0"/>
                <w:sz w:val="24"/>
              </w:rPr>
              <w:t>含：</w:t>
            </w:r>
            <w:r>
              <w:rPr>
                <w:rFonts w:hint="eastAsia" w:ascii="宋体" w:hAnsi="宋体" w:cs="宋体"/>
                <w:kern w:val="0"/>
                <w:sz w:val="24"/>
              </w:rPr>
              <w:br w:type="textWrapping"/>
            </w:r>
            <w:r>
              <w:rPr>
                <w:rFonts w:hint="eastAsia" w:ascii="宋体" w:hAnsi="宋体" w:cs="宋体"/>
                <w:kern w:val="0"/>
                <w:sz w:val="24"/>
              </w:rPr>
              <w:t>固态硬盘-480G-SSD（混合型）(*2个);</w:t>
            </w:r>
          </w:p>
          <w:p>
            <w:pPr>
              <w:spacing w:line="480" w:lineRule="auto"/>
              <w:rPr>
                <w:rFonts w:ascii="宋体" w:hAnsi="宋体" w:cs="宋体"/>
                <w:kern w:val="0"/>
                <w:sz w:val="24"/>
              </w:rPr>
            </w:pPr>
            <w:r>
              <w:rPr>
                <w:rFonts w:hint="eastAsia" w:ascii="宋体" w:hAnsi="宋体" w:cs="宋体"/>
                <w:kern w:val="0"/>
                <w:sz w:val="24"/>
              </w:rPr>
              <w:t>2*1.92T NVMe SSD通用硬盘模块；</w:t>
            </w:r>
            <w:r>
              <w:rPr>
                <w:rFonts w:hint="eastAsia" w:ascii="宋体" w:hAnsi="宋体" w:cs="宋体"/>
                <w:kern w:val="0"/>
                <w:sz w:val="24"/>
              </w:rPr>
              <w:br w:type="textWrapping"/>
            </w:r>
            <w:r>
              <w:rPr>
                <w:rFonts w:hint="eastAsia" w:ascii="宋体" w:hAnsi="宋体" w:cs="宋体"/>
                <w:kern w:val="0"/>
                <w:sz w:val="24"/>
              </w:rPr>
              <w:t>机械硬盘</w:t>
            </w:r>
            <w:r>
              <w:rPr>
                <w:rFonts w:hint="eastAsia" w:ascii="宋体" w:hAnsi="宋体" w:cs="宋体"/>
                <w:color w:val="000000" w:themeColor="text1"/>
                <w:kern w:val="0"/>
                <w:sz w:val="24"/>
                <w14:textFill>
                  <w14:solidFill>
                    <w14:schemeClr w14:val="tx1"/>
                  </w14:solidFill>
                </w14:textFill>
              </w:rPr>
              <w:t>24T以上</w:t>
            </w:r>
          </w:p>
          <w:p>
            <w:pPr>
              <w:spacing w:line="480" w:lineRule="auto"/>
              <w:rPr>
                <w:rFonts w:ascii="宋体" w:hAnsi="宋体" w:cs="宋体"/>
                <w:kern w:val="0"/>
                <w:sz w:val="24"/>
              </w:rPr>
            </w:pPr>
            <w:r>
              <w:rPr>
                <w:rFonts w:hint="eastAsia" w:ascii="宋体" w:hAnsi="宋体" w:cs="宋体"/>
                <w:kern w:val="0"/>
                <w:sz w:val="24"/>
              </w:rPr>
              <w:t>企业级分布式存储授权软件（EDS统一存储容量授权-100T)</w:t>
            </w:r>
          </w:p>
          <w:p>
            <w:pPr>
              <w:spacing w:line="480" w:lineRule="auto"/>
              <w:rPr>
                <w:rFonts w:ascii="宋体" w:hAnsi="宋体" w:cs="宋体"/>
                <w:kern w:val="0"/>
                <w:sz w:val="24"/>
              </w:rPr>
            </w:pPr>
            <w:r>
              <w:rPr>
                <w:rFonts w:hint="eastAsia" w:ascii="宋体" w:hAnsi="宋体" w:cs="宋体"/>
                <w:kern w:val="0"/>
                <w:sz w:val="24"/>
              </w:rPr>
              <w:t>存储集群授权数1套</w:t>
            </w:r>
          </w:p>
          <w:p>
            <w:pPr>
              <w:spacing w:line="480" w:lineRule="auto"/>
              <w:rPr>
                <w:rFonts w:ascii="宋体" w:hAnsi="宋体" w:cs="宋体"/>
                <w:sz w:val="24"/>
              </w:rPr>
            </w:pPr>
            <w:r>
              <w:rPr>
                <w:rFonts w:hint="eastAsia" w:ascii="宋体" w:hAnsi="宋体" w:cs="宋体"/>
                <w:sz w:val="24"/>
              </w:rPr>
              <w:t>整体原厂保修5年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042" w:type="dxa"/>
            <w:vAlign w:val="center"/>
          </w:tcPr>
          <w:p>
            <w:pPr>
              <w:pStyle w:val="34"/>
              <w:numPr>
                <w:ilvl w:val="0"/>
                <w:numId w:val="6"/>
              </w:numPr>
              <w:spacing w:line="480" w:lineRule="auto"/>
              <w:rPr>
                <w:rFonts w:ascii="宋体" w:hAnsi="宋体" w:cs="宋体"/>
                <w:sz w:val="24"/>
                <w:szCs w:val="24"/>
              </w:rPr>
            </w:pPr>
          </w:p>
        </w:tc>
        <w:tc>
          <w:tcPr>
            <w:tcW w:w="1717" w:type="dxa"/>
            <w:vAlign w:val="center"/>
          </w:tcPr>
          <w:p>
            <w:pPr>
              <w:spacing w:line="480" w:lineRule="auto"/>
              <w:rPr>
                <w:rFonts w:ascii="宋体" w:hAnsi="宋体" w:cs="宋体"/>
                <w:kern w:val="0"/>
                <w:sz w:val="24"/>
              </w:rPr>
            </w:pPr>
            <w:r>
              <w:rPr>
                <w:rFonts w:hint="eastAsia" w:ascii="宋体" w:hAnsi="宋体" w:cs="宋体"/>
                <w:color w:val="000000"/>
                <w:kern w:val="0"/>
                <w:sz w:val="24"/>
              </w:rPr>
              <w:t>超融合业务交换机2台</w:t>
            </w:r>
          </w:p>
        </w:tc>
        <w:tc>
          <w:tcPr>
            <w:tcW w:w="6105" w:type="dxa"/>
            <w:gridSpan w:val="2"/>
            <w:vAlign w:val="center"/>
          </w:tcPr>
          <w:p>
            <w:pPr>
              <w:spacing w:line="48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kern w:val="0"/>
                <w:sz w:val="24"/>
              </w:rPr>
              <w:t>全光交换机，24个万兆SFP+光口，2个40GE QSFP+光口；交换容量≥2.56Tbps/23.04Tbps，包转发率≥720Mpps/1260Mpps，支持全端口线速转发；支持NAC统一管理、统一查看状态、VLAN等配置管理；支持终端识别、终端准入、安全防护及安全画像可视；支持胖瘦一体化；支持双电源模块，</w:t>
            </w:r>
            <w:r>
              <w:rPr>
                <w:rFonts w:hint="eastAsia" w:ascii="宋体" w:hAnsi="宋体" w:cs="宋体"/>
                <w:color w:val="000000" w:themeColor="text1"/>
                <w:kern w:val="0"/>
                <w:sz w:val="24"/>
                <w14:textFill>
                  <w14:solidFill>
                    <w14:schemeClr w14:val="tx1"/>
                  </w14:solidFill>
                </w14:textFill>
              </w:rPr>
              <w:t>默认 2个可插拔AC交流电源</w:t>
            </w:r>
          </w:p>
          <w:p>
            <w:pPr>
              <w:spacing w:line="480" w:lineRule="auto"/>
              <w:rPr>
                <w:rFonts w:ascii="宋体" w:hAnsi="宋体" w:cs="宋体"/>
                <w:sz w:val="24"/>
              </w:rPr>
            </w:pPr>
            <w:r>
              <w:rPr>
                <w:rFonts w:hint="eastAsia" w:ascii="宋体" w:hAnsi="宋体" w:cs="宋体"/>
                <w:sz w:val="24"/>
              </w:rPr>
              <w:t>整体原厂保修5年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042" w:type="dxa"/>
            <w:vAlign w:val="center"/>
          </w:tcPr>
          <w:p>
            <w:pPr>
              <w:pStyle w:val="34"/>
              <w:numPr>
                <w:ilvl w:val="0"/>
                <w:numId w:val="6"/>
              </w:numPr>
              <w:spacing w:line="480" w:lineRule="auto"/>
              <w:rPr>
                <w:rFonts w:ascii="宋体" w:hAnsi="宋体" w:cs="宋体"/>
                <w:sz w:val="24"/>
                <w:szCs w:val="24"/>
              </w:rPr>
            </w:pPr>
          </w:p>
        </w:tc>
        <w:tc>
          <w:tcPr>
            <w:tcW w:w="1717" w:type="dxa"/>
            <w:vAlign w:val="center"/>
          </w:tcPr>
          <w:p>
            <w:pPr>
              <w:spacing w:line="480" w:lineRule="auto"/>
              <w:rPr>
                <w:rFonts w:ascii="宋体" w:hAnsi="宋体" w:cs="宋体"/>
                <w:kern w:val="0"/>
                <w:sz w:val="24"/>
              </w:rPr>
            </w:pPr>
            <w:r>
              <w:rPr>
                <w:rFonts w:hint="eastAsia" w:ascii="宋体" w:hAnsi="宋体" w:cs="宋体"/>
                <w:color w:val="000000"/>
                <w:kern w:val="0"/>
                <w:sz w:val="24"/>
              </w:rPr>
              <w:t>超融合存储交换机2台</w:t>
            </w:r>
          </w:p>
        </w:tc>
        <w:tc>
          <w:tcPr>
            <w:tcW w:w="6105" w:type="dxa"/>
            <w:gridSpan w:val="2"/>
            <w:vAlign w:val="center"/>
          </w:tcPr>
          <w:p>
            <w:pPr>
              <w:spacing w:line="480" w:lineRule="auto"/>
              <w:rPr>
                <w:rFonts w:ascii="宋体" w:hAnsi="宋体" w:cs="宋体"/>
                <w:color w:val="000000"/>
                <w:kern w:val="0"/>
                <w:sz w:val="24"/>
              </w:rPr>
            </w:pPr>
            <w:r>
              <w:rPr>
                <w:rFonts w:hint="eastAsia" w:ascii="宋体" w:hAnsi="宋体" w:cs="宋体"/>
                <w:color w:val="000000"/>
                <w:kern w:val="0"/>
                <w:sz w:val="24"/>
              </w:rPr>
              <w:t>万兆交换机，12个万兆SFP+光口，12个10/100/1000Base-T自适应电口；交换容量≥1.28Tbps/12.8Tbps，包转发率≥480Mpps；支持全端口线速转发；支持NAC统一管理、统一查看状态、VLAN、堆叠等配置管理；支持终端识别、终端准入、安全防护及安全画像可视；支持胖瘦一体化</w:t>
            </w:r>
          </w:p>
          <w:p>
            <w:pPr>
              <w:spacing w:line="480" w:lineRule="auto"/>
              <w:rPr>
                <w:rFonts w:ascii="宋体" w:hAnsi="宋体" w:cs="宋体"/>
                <w:sz w:val="24"/>
              </w:rPr>
            </w:pPr>
            <w:r>
              <w:rPr>
                <w:rFonts w:hint="eastAsia" w:ascii="宋体" w:hAnsi="宋体" w:cs="宋体"/>
                <w:sz w:val="24"/>
              </w:rPr>
              <w:t>整体原厂保修5年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042" w:type="dxa"/>
            <w:vAlign w:val="center"/>
          </w:tcPr>
          <w:p>
            <w:pPr>
              <w:pStyle w:val="34"/>
              <w:numPr>
                <w:ilvl w:val="0"/>
                <w:numId w:val="6"/>
              </w:numPr>
              <w:spacing w:line="480" w:lineRule="auto"/>
              <w:rPr>
                <w:rFonts w:ascii="宋体" w:hAnsi="宋体" w:cs="宋体"/>
                <w:sz w:val="24"/>
                <w:szCs w:val="24"/>
              </w:rPr>
            </w:pPr>
          </w:p>
        </w:tc>
        <w:tc>
          <w:tcPr>
            <w:tcW w:w="1717" w:type="dxa"/>
            <w:vAlign w:val="center"/>
          </w:tcPr>
          <w:p>
            <w:pPr>
              <w:spacing w:line="480" w:lineRule="auto"/>
              <w:rPr>
                <w:rFonts w:ascii="宋体" w:hAnsi="宋体" w:cs="宋体"/>
                <w:kern w:val="0"/>
                <w:sz w:val="24"/>
              </w:rPr>
            </w:pPr>
            <w:r>
              <w:rPr>
                <w:rFonts w:hint="eastAsia" w:ascii="宋体" w:hAnsi="宋体" w:cs="宋体"/>
                <w:color w:val="000000"/>
                <w:kern w:val="0"/>
                <w:sz w:val="24"/>
              </w:rPr>
              <w:t>万兆光模块72个</w:t>
            </w:r>
          </w:p>
        </w:tc>
        <w:tc>
          <w:tcPr>
            <w:tcW w:w="6105" w:type="dxa"/>
            <w:gridSpan w:val="2"/>
            <w:vAlign w:val="center"/>
          </w:tcPr>
          <w:p>
            <w:pPr>
              <w:spacing w:line="480" w:lineRule="auto"/>
              <w:rPr>
                <w:rFonts w:ascii="宋体" w:hAnsi="宋体" w:cs="宋体"/>
                <w:color w:val="000000"/>
                <w:kern w:val="0"/>
                <w:sz w:val="24"/>
              </w:rPr>
            </w:pPr>
            <w:r>
              <w:rPr>
                <w:rFonts w:hint="eastAsia" w:ascii="宋体" w:hAnsi="宋体" w:cs="宋体"/>
                <w:color w:val="000000"/>
                <w:kern w:val="0"/>
                <w:sz w:val="24"/>
              </w:rPr>
              <w:t>SFP+ 万兆多模光模块，多模，850nm，最大传输距离 300m，接头类型：LC</w:t>
            </w:r>
          </w:p>
          <w:p>
            <w:pPr>
              <w:spacing w:line="480" w:lineRule="auto"/>
              <w:rPr>
                <w:rFonts w:ascii="宋体" w:hAnsi="宋体" w:cs="宋体"/>
                <w:sz w:val="24"/>
              </w:rPr>
            </w:pPr>
            <w:r>
              <w:rPr>
                <w:rFonts w:hint="eastAsia" w:ascii="宋体" w:hAnsi="宋体" w:cs="宋体"/>
                <w:sz w:val="24"/>
              </w:rPr>
              <w:t>整体原厂保修5年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042" w:type="dxa"/>
            <w:vAlign w:val="center"/>
          </w:tcPr>
          <w:p>
            <w:pPr>
              <w:pStyle w:val="34"/>
              <w:numPr>
                <w:ilvl w:val="0"/>
                <w:numId w:val="6"/>
              </w:numPr>
              <w:spacing w:line="480" w:lineRule="auto"/>
              <w:rPr>
                <w:rFonts w:ascii="宋体" w:hAnsi="宋体" w:cs="宋体"/>
                <w:sz w:val="24"/>
                <w:szCs w:val="24"/>
              </w:rPr>
            </w:pPr>
          </w:p>
        </w:tc>
        <w:tc>
          <w:tcPr>
            <w:tcW w:w="1717" w:type="dxa"/>
            <w:vAlign w:val="center"/>
          </w:tcPr>
          <w:p>
            <w:pPr>
              <w:spacing w:line="480" w:lineRule="auto"/>
              <w:rPr>
                <w:rFonts w:ascii="宋体" w:hAnsi="宋体" w:cs="宋体"/>
                <w:kern w:val="0"/>
                <w:sz w:val="24"/>
              </w:rPr>
            </w:pPr>
            <w:r>
              <w:rPr>
                <w:rFonts w:hint="eastAsia" w:ascii="宋体" w:hAnsi="宋体" w:cs="宋体"/>
                <w:kern w:val="0"/>
                <w:sz w:val="24"/>
              </w:rPr>
              <w:t>服务器2台</w:t>
            </w:r>
          </w:p>
        </w:tc>
        <w:tc>
          <w:tcPr>
            <w:tcW w:w="6105" w:type="dxa"/>
            <w:gridSpan w:val="2"/>
            <w:vAlign w:val="center"/>
          </w:tcPr>
          <w:p>
            <w:pPr>
              <w:spacing w:line="480" w:lineRule="auto"/>
              <w:rPr>
                <w:rFonts w:ascii="宋体" w:hAnsi="宋体" w:cs="宋体"/>
                <w:sz w:val="24"/>
              </w:rPr>
            </w:pPr>
            <w:r>
              <w:rPr>
                <w:rFonts w:hint="eastAsia" w:ascii="宋体" w:hAnsi="宋体" w:cs="宋体"/>
                <w:kern w:val="0"/>
                <w:sz w:val="24"/>
              </w:rPr>
              <w:t>硬件参数：规格：2U，CPU：2颗</w:t>
            </w:r>
            <w:r>
              <w:rPr>
                <w:rFonts w:hint="eastAsia" w:ascii="宋体" w:hAnsi="宋体" w:cs="宋体"/>
                <w:color w:val="000000" w:themeColor="text1"/>
                <w:kern w:val="0"/>
                <w:sz w:val="24"/>
                <w14:textFill>
                  <w14:solidFill>
                    <w14:schemeClr w14:val="tx1"/>
                  </w14:solidFill>
                </w14:textFill>
              </w:rPr>
              <w:t>5318Y CPU@2.10GHZ（24C）</w:t>
            </w:r>
            <w:r>
              <w:rPr>
                <w:rFonts w:hint="eastAsia" w:ascii="宋体" w:hAnsi="宋体" w:cs="宋体"/>
                <w:kern w:val="0"/>
                <w:sz w:val="24"/>
              </w:rPr>
              <w:t>，内存：256GB DDR4，系统盘：</w:t>
            </w: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kern w:val="0"/>
                <w:sz w:val="24"/>
              </w:rPr>
              <w:t>*960GB SATA SSD，电源：白金，冗余电源，接口：</w:t>
            </w:r>
            <w:r>
              <w:rPr>
                <w:rFonts w:hint="eastAsia" w:ascii="宋体" w:hAnsi="宋体" w:cs="宋体"/>
                <w:color w:val="000000" w:themeColor="text1"/>
                <w:kern w:val="0"/>
                <w:sz w:val="24"/>
                <w14:textFill>
                  <w14:solidFill>
                    <w14:schemeClr w14:val="tx1"/>
                  </w14:solidFill>
                </w14:textFill>
              </w:rPr>
              <w:t>4</w:t>
            </w:r>
            <w:r>
              <w:rPr>
                <w:rFonts w:hint="eastAsia" w:ascii="宋体" w:hAnsi="宋体" w:cs="宋体"/>
                <w:kern w:val="0"/>
                <w:sz w:val="24"/>
              </w:rPr>
              <w:t>千兆电口+4万兆光口。</w:t>
            </w:r>
            <w:r>
              <w:rPr>
                <w:rFonts w:hint="eastAsia" w:ascii="宋体" w:hAnsi="宋体" w:cs="宋体"/>
                <w:kern w:val="0"/>
                <w:sz w:val="24"/>
              </w:rPr>
              <w:br w:type="textWrapping"/>
            </w:r>
            <w:r>
              <w:rPr>
                <w:rFonts w:hint="eastAsia" w:ascii="宋体" w:hAnsi="宋体" w:cs="宋体"/>
                <w:kern w:val="0"/>
                <w:sz w:val="24"/>
              </w:rPr>
              <w:t xml:space="preserve">含：                                        </w:t>
            </w:r>
            <w:r>
              <w:rPr>
                <w:rFonts w:hint="eastAsia" w:ascii="宋体" w:hAnsi="宋体" w:cs="宋体"/>
                <w:kern w:val="0"/>
                <w:sz w:val="24"/>
              </w:rPr>
              <w:br w:type="textWrapping"/>
            </w:r>
            <w:r>
              <w:rPr>
                <w:rFonts w:hint="eastAsia" w:ascii="宋体" w:hAnsi="宋体" w:cs="宋体"/>
                <w:kern w:val="0"/>
                <w:sz w:val="24"/>
              </w:rPr>
              <w:t>16G-HBA-光纤-单口(*2个);</w:t>
            </w:r>
            <w:r>
              <w:rPr>
                <w:rFonts w:hint="eastAsia" w:ascii="宋体" w:hAnsi="宋体" w:cs="宋体"/>
                <w:kern w:val="0"/>
                <w:sz w:val="24"/>
              </w:rPr>
              <w:br w:type="textWrapping"/>
            </w:r>
            <w:r>
              <w:rPr>
                <w:rFonts w:hint="eastAsia" w:ascii="宋体" w:hAnsi="宋体" w:cs="宋体"/>
                <w:sz w:val="24"/>
              </w:rPr>
              <w:t>整体原厂保修5年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042" w:type="dxa"/>
            <w:vAlign w:val="center"/>
          </w:tcPr>
          <w:p>
            <w:pPr>
              <w:pStyle w:val="34"/>
              <w:numPr>
                <w:ilvl w:val="0"/>
                <w:numId w:val="6"/>
              </w:numPr>
              <w:spacing w:line="480" w:lineRule="auto"/>
              <w:rPr>
                <w:rFonts w:ascii="宋体" w:hAnsi="宋体" w:cs="宋体"/>
                <w:sz w:val="24"/>
                <w:szCs w:val="24"/>
              </w:rPr>
            </w:pPr>
          </w:p>
        </w:tc>
        <w:tc>
          <w:tcPr>
            <w:tcW w:w="1717" w:type="dxa"/>
            <w:vAlign w:val="center"/>
          </w:tcPr>
          <w:p>
            <w:pPr>
              <w:spacing w:line="480" w:lineRule="auto"/>
              <w:rPr>
                <w:rFonts w:ascii="宋体" w:hAnsi="宋体" w:cs="宋体"/>
                <w:kern w:val="0"/>
                <w:sz w:val="24"/>
              </w:rPr>
            </w:pPr>
            <w:r>
              <w:rPr>
                <w:rFonts w:hint="eastAsia" w:ascii="宋体" w:hAnsi="宋体" w:cs="宋体"/>
                <w:kern w:val="0"/>
                <w:sz w:val="24"/>
              </w:rPr>
              <w:t>容灾备份一体机1台</w:t>
            </w:r>
          </w:p>
        </w:tc>
        <w:tc>
          <w:tcPr>
            <w:tcW w:w="6105" w:type="dxa"/>
            <w:gridSpan w:val="2"/>
            <w:vAlign w:val="center"/>
          </w:tcPr>
          <w:p>
            <w:pPr>
              <w:widowControl/>
              <w:jc w:val="left"/>
              <w:rPr>
                <w:rFonts w:ascii="宋体" w:hAnsi="宋体" w:cs="宋体"/>
                <w:kern w:val="0"/>
                <w:sz w:val="24"/>
              </w:rPr>
            </w:pPr>
            <w:r>
              <w:rPr>
                <w:rFonts w:hint="eastAsia" w:ascii="宋体" w:hAnsi="宋体" w:cs="宋体"/>
                <w:kern w:val="0"/>
                <w:sz w:val="24"/>
              </w:rPr>
              <w:t>硬件参数：规格：2U，CPU：1颗Silver 4210R 2.4GHz（10C），内存：</w:t>
            </w:r>
            <w:r>
              <w:rPr>
                <w:rFonts w:hint="eastAsia" w:ascii="宋体" w:hAnsi="宋体" w:cs="宋体"/>
                <w:color w:val="000000" w:themeColor="text1"/>
                <w:kern w:val="0"/>
                <w:sz w:val="24"/>
                <w14:textFill>
                  <w14:solidFill>
                    <w14:schemeClr w14:val="tx1"/>
                  </w14:solidFill>
                </w14:textFill>
              </w:rPr>
              <w:t>4</w:t>
            </w:r>
            <w:r>
              <w:rPr>
                <w:rFonts w:hint="eastAsia" w:ascii="宋体" w:hAnsi="宋体" w:cs="宋体"/>
                <w:kern w:val="0"/>
                <w:sz w:val="24"/>
              </w:rPr>
              <w:t>*32GB DDR4 2933，系统盘：2*240GB SATA SSD，数据盘：选配，标配盘位数：12，电源：白金，冗余电源，接口：4千兆电口+4万兆光口。</w:t>
            </w:r>
          </w:p>
          <w:p>
            <w:pPr>
              <w:widowControl/>
              <w:jc w:val="left"/>
              <w:rPr>
                <w:rFonts w:ascii="宋体" w:hAnsi="宋体" w:cs="宋体"/>
                <w:kern w:val="0"/>
                <w:sz w:val="24"/>
              </w:rPr>
            </w:pPr>
            <w:r>
              <w:rPr>
                <w:rFonts w:hint="eastAsia" w:ascii="宋体" w:hAnsi="宋体" w:cs="宋体"/>
                <w:kern w:val="0"/>
                <w:sz w:val="24"/>
              </w:rPr>
              <w:t>含：</w:t>
            </w:r>
          </w:p>
          <w:p>
            <w:pPr>
              <w:widowControl/>
              <w:jc w:val="left"/>
              <w:rPr>
                <w:rFonts w:ascii="宋体" w:hAnsi="宋体" w:cs="宋体"/>
                <w:kern w:val="0"/>
                <w:sz w:val="24"/>
              </w:rPr>
            </w:pPr>
            <w:r>
              <w:rPr>
                <w:rFonts w:hint="eastAsia" w:ascii="宋体" w:hAnsi="宋体" w:cs="宋体"/>
                <w:kern w:val="0"/>
                <w:sz w:val="24"/>
              </w:rPr>
              <w:t>企业级数据备份与恢复系统软件V3.0（36T)-标准版(EasyProtect）(*1套);</w:t>
            </w:r>
          </w:p>
          <w:p>
            <w:pPr>
              <w:widowControl/>
              <w:jc w:val="left"/>
              <w:rPr>
                <w:rFonts w:ascii="宋体" w:hAnsi="宋体" w:cs="宋体"/>
                <w:color w:val="0070C0"/>
                <w:kern w:val="0"/>
                <w:sz w:val="24"/>
              </w:rPr>
            </w:pPr>
            <w:r>
              <w:rPr>
                <w:rFonts w:hint="eastAsia" w:ascii="宋体" w:hAnsi="宋体" w:cs="宋体"/>
                <w:kern w:val="0"/>
                <w:sz w:val="24"/>
              </w:rPr>
              <w:t>服务器机械硬盘</w:t>
            </w:r>
            <w:r>
              <w:rPr>
                <w:rFonts w:hint="eastAsia" w:ascii="宋体" w:hAnsi="宋体" w:cs="宋体"/>
                <w:color w:val="000000" w:themeColor="text1"/>
                <w:kern w:val="0"/>
                <w:sz w:val="24"/>
                <w14:textFill>
                  <w14:solidFill>
                    <w14:schemeClr w14:val="tx1"/>
                  </w14:solidFill>
                </w14:textFill>
              </w:rPr>
              <w:t>32T以上</w:t>
            </w:r>
          </w:p>
          <w:p>
            <w:pPr>
              <w:spacing w:line="480" w:lineRule="auto"/>
              <w:rPr>
                <w:rFonts w:ascii="宋体" w:hAnsi="宋体" w:cs="宋体"/>
                <w:kern w:val="0"/>
                <w:sz w:val="24"/>
              </w:rPr>
            </w:pPr>
            <w:r>
              <w:rPr>
                <w:rFonts w:hint="eastAsia" w:ascii="宋体" w:hAnsi="宋体" w:cs="宋体"/>
                <w:sz w:val="24"/>
              </w:rPr>
              <w:t>整体原厂保修5年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042" w:type="dxa"/>
            <w:vAlign w:val="center"/>
          </w:tcPr>
          <w:p>
            <w:pPr>
              <w:pStyle w:val="34"/>
              <w:numPr>
                <w:ilvl w:val="0"/>
                <w:numId w:val="6"/>
              </w:numPr>
              <w:spacing w:line="480" w:lineRule="auto"/>
              <w:rPr>
                <w:rFonts w:ascii="宋体" w:hAnsi="宋体" w:cs="宋体"/>
                <w:sz w:val="24"/>
                <w:szCs w:val="24"/>
              </w:rPr>
            </w:pPr>
          </w:p>
        </w:tc>
        <w:tc>
          <w:tcPr>
            <w:tcW w:w="1717" w:type="dxa"/>
            <w:vAlign w:val="center"/>
          </w:tcPr>
          <w:p>
            <w:pPr>
              <w:spacing w:line="480" w:lineRule="auto"/>
              <w:rPr>
                <w:rFonts w:ascii="宋体" w:hAnsi="宋体" w:cs="宋体"/>
                <w:kern w:val="0"/>
                <w:sz w:val="24"/>
              </w:rPr>
            </w:pPr>
            <w:r>
              <w:rPr>
                <w:rFonts w:hint="eastAsia" w:ascii="宋体" w:hAnsi="宋体" w:cs="宋体"/>
                <w:kern w:val="0"/>
                <w:sz w:val="24"/>
              </w:rPr>
              <w:t>数据库实时同步软件1套</w:t>
            </w:r>
          </w:p>
        </w:tc>
        <w:tc>
          <w:tcPr>
            <w:tcW w:w="6105" w:type="dxa"/>
            <w:gridSpan w:val="2"/>
            <w:vAlign w:val="center"/>
          </w:tcPr>
          <w:p>
            <w:pPr>
              <w:widowControl/>
              <w:jc w:val="left"/>
              <w:rPr>
                <w:rFonts w:ascii="宋体" w:hAnsi="宋体" w:cs="宋体"/>
                <w:kern w:val="0"/>
                <w:sz w:val="24"/>
              </w:rPr>
            </w:pPr>
            <w:r>
              <w:rPr>
                <w:rFonts w:hint="eastAsia" w:ascii="宋体" w:hAnsi="宋体" w:cs="宋体"/>
                <w:kern w:val="0"/>
                <w:sz w:val="24"/>
              </w:rPr>
              <w:t>实现数据级别的灾难备份、数据同步、桌面演练、计划内切换和灾难切换，集中WEB控制台统一管理灾难备份节点，实现策略配置、数据中心监控、调度运行、一键式操作等任务。授权1个数据库容灾许可，原厂质保服务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042" w:type="dxa"/>
            <w:vAlign w:val="center"/>
          </w:tcPr>
          <w:p>
            <w:pPr>
              <w:pStyle w:val="34"/>
              <w:numPr>
                <w:ilvl w:val="0"/>
                <w:numId w:val="6"/>
              </w:numPr>
              <w:spacing w:line="480" w:lineRule="auto"/>
              <w:rPr>
                <w:rFonts w:ascii="宋体" w:hAnsi="宋体" w:cs="宋体"/>
                <w:sz w:val="24"/>
                <w:szCs w:val="24"/>
              </w:rPr>
            </w:pPr>
          </w:p>
        </w:tc>
        <w:tc>
          <w:tcPr>
            <w:tcW w:w="1717" w:type="dxa"/>
            <w:vAlign w:val="center"/>
          </w:tcPr>
          <w:p>
            <w:pPr>
              <w:spacing w:line="480" w:lineRule="auto"/>
              <w:rPr>
                <w:rFonts w:ascii="宋体" w:hAnsi="宋体" w:cs="宋体"/>
                <w:kern w:val="0"/>
                <w:sz w:val="24"/>
              </w:rPr>
            </w:pPr>
            <w:r>
              <w:rPr>
                <w:rFonts w:hint="eastAsia" w:ascii="宋体" w:hAnsi="宋体" w:cs="宋体"/>
                <w:kern w:val="0"/>
                <w:sz w:val="24"/>
              </w:rPr>
              <w:t>下一代防火墙</w:t>
            </w:r>
          </w:p>
          <w:p>
            <w:pPr>
              <w:spacing w:line="480" w:lineRule="auto"/>
              <w:rPr>
                <w:rFonts w:ascii="宋体" w:hAnsi="宋体" w:cs="宋体"/>
                <w:kern w:val="0"/>
                <w:sz w:val="24"/>
              </w:rPr>
            </w:pPr>
            <w:r>
              <w:rPr>
                <w:rFonts w:hint="eastAsia" w:ascii="宋体" w:hAnsi="宋体" w:cs="宋体"/>
                <w:kern w:val="0"/>
                <w:sz w:val="24"/>
              </w:rPr>
              <w:t>2台</w:t>
            </w:r>
          </w:p>
        </w:tc>
        <w:tc>
          <w:tcPr>
            <w:tcW w:w="6105" w:type="dxa"/>
            <w:gridSpan w:val="2"/>
            <w:vAlign w:val="center"/>
          </w:tcPr>
          <w:p>
            <w:pPr>
              <w:widowControl/>
              <w:jc w:val="left"/>
              <w:rPr>
                <w:rFonts w:ascii="宋体" w:hAnsi="宋体" w:cs="宋体"/>
                <w:kern w:val="0"/>
                <w:sz w:val="24"/>
              </w:rPr>
            </w:pPr>
            <w:r>
              <w:rPr>
                <w:rFonts w:hint="eastAsia" w:ascii="宋体" w:hAnsi="宋体" w:cs="宋体"/>
                <w:kern w:val="0"/>
                <w:sz w:val="24"/>
              </w:rPr>
              <w:t>性能参数：网络层吞吐量：20G，应用层吞吐量：9G，防病毒吞吐量：1.5G，IPS吞吐量：1.3G，全威胁吞吐量：1G，并发连接数：200万，HTTP新建连接数：9万，SSL VPN推荐用户数（单独购买）：30，SSL VPN最大用户数（单独购买）：80，SSL VPN最大理论加密流量（单独购买）：250M，IPSec VPN 最大接入数：1000，IPSec  VPN吞吐量：700M。</w:t>
            </w:r>
            <w:r>
              <w:rPr>
                <w:rFonts w:hint="eastAsia" w:ascii="宋体" w:hAnsi="宋体" w:cs="宋体"/>
                <w:kern w:val="0"/>
                <w:sz w:val="24"/>
              </w:rPr>
              <w:br w:type="textWrapping"/>
            </w:r>
            <w:r>
              <w:rPr>
                <w:rFonts w:hint="eastAsia" w:ascii="宋体" w:hAnsi="宋体" w:cs="宋体"/>
                <w:kern w:val="0"/>
                <w:sz w:val="24"/>
              </w:rPr>
              <w:t>硬件参数：规格：1U，内存大小：8G，硬盘容量：64G SSD，电源：单电源，接口：8千兆电口+2万兆光口SFP+。</w:t>
            </w:r>
            <w:r>
              <w:rPr>
                <w:rFonts w:hint="eastAsia" w:ascii="宋体" w:hAnsi="宋体" w:cs="宋体"/>
                <w:kern w:val="0"/>
                <w:sz w:val="24"/>
              </w:rPr>
              <w:br w:type="textWrapping"/>
            </w:r>
            <w:r>
              <w:rPr>
                <w:rFonts w:hint="eastAsia" w:ascii="宋体" w:hAnsi="宋体" w:cs="宋体"/>
                <w:kern w:val="0"/>
                <w:sz w:val="24"/>
              </w:rPr>
              <w:t>含：</w:t>
            </w:r>
            <w:r>
              <w:rPr>
                <w:rFonts w:hint="eastAsia" w:ascii="宋体" w:hAnsi="宋体" w:cs="宋体"/>
                <w:kern w:val="0"/>
                <w:sz w:val="24"/>
              </w:rPr>
              <w:br w:type="textWrapping"/>
            </w:r>
            <w:r>
              <w:rPr>
                <w:rFonts w:hint="eastAsia" w:ascii="宋体" w:hAnsi="宋体" w:cs="宋体"/>
                <w:kern w:val="0"/>
                <w:sz w:val="24"/>
              </w:rPr>
              <w:t xml:space="preserve"> 防火墙软件基础级(*1套);</w:t>
            </w:r>
            <w:r>
              <w:rPr>
                <w:rFonts w:hint="eastAsia" w:ascii="宋体" w:hAnsi="宋体" w:cs="宋体"/>
                <w:kern w:val="0"/>
                <w:sz w:val="24"/>
              </w:rPr>
              <w:br w:type="textWrapping"/>
            </w:r>
            <w:r>
              <w:rPr>
                <w:rFonts w:hint="eastAsia" w:ascii="宋体" w:hAnsi="宋体" w:cs="宋体"/>
                <w:kern w:val="0"/>
                <w:sz w:val="24"/>
              </w:rPr>
              <w:t xml:space="preserve"> 云智订阅软件（AF8.0.7及以上版本适用）(*3套);</w:t>
            </w:r>
            <w:r>
              <w:rPr>
                <w:rFonts w:hint="eastAsia" w:ascii="宋体" w:hAnsi="宋体" w:cs="宋体"/>
                <w:kern w:val="0"/>
                <w:sz w:val="24"/>
              </w:rPr>
              <w:br w:type="textWrapping"/>
            </w:r>
            <w:r>
              <w:rPr>
                <w:rFonts w:hint="eastAsia" w:ascii="宋体" w:hAnsi="宋体" w:cs="宋体"/>
                <w:sz w:val="24"/>
              </w:rPr>
              <w:t>整体原厂保修5年</w:t>
            </w:r>
          </w:p>
        </w:tc>
      </w:tr>
    </w:tbl>
    <w:p>
      <w:pPr>
        <w:pStyle w:val="3"/>
        <w:rPr>
          <w:rFonts w:ascii="宋体" w:hAnsi="宋体" w:cs="宋体"/>
          <w:sz w:val="24"/>
        </w:rPr>
      </w:pPr>
    </w:p>
    <w:p>
      <w:pPr>
        <w:pStyle w:val="3"/>
        <w:rPr>
          <w:rFonts w:ascii="宋体" w:hAnsi="宋体" w:cs="宋体"/>
          <w:sz w:val="24"/>
        </w:rPr>
      </w:pPr>
      <w:r>
        <w:rPr>
          <w:rFonts w:hint="eastAsia" w:ascii="宋体" w:hAnsi="宋体" w:cs="宋体"/>
          <w:sz w:val="24"/>
        </w:rPr>
        <w:t>详细技术参数要求</w:t>
      </w:r>
    </w:p>
    <w:p>
      <w:pPr>
        <w:pStyle w:val="2"/>
        <w:ind w:left="576" w:hanging="576"/>
        <w:rPr>
          <w:rFonts w:ascii="宋体" w:hAnsi="宋体" w:cs="宋体"/>
          <w:sz w:val="24"/>
          <w:szCs w:val="24"/>
        </w:rPr>
      </w:pPr>
      <w:r>
        <w:rPr>
          <w:rFonts w:hint="eastAsia" w:ascii="宋体" w:hAnsi="宋体" w:cs="宋体"/>
          <w:sz w:val="24"/>
          <w:szCs w:val="24"/>
        </w:rPr>
        <w:t>医院信息平台</w:t>
      </w:r>
    </w:p>
    <w:p>
      <w:pPr>
        <w:pStyle w:val="4"/>
        <w:ind w:left="720" w:hanging="720"/>
        <w:rPr>
          <w:rFonts w:ascii="宋体" w:hAnsi="宋体" w:cs="宋体"/>
          <w:sz w:val="24"/>
          <w:szCs w:val="24"/>
        </w:rPr>
      </w:pPr>
      <w:r>
        <w:rPr>
          <w:rFonts w:hint="eastAsia" w:ascii="宋体" w:hAnsi="宋体" w:cs="宋体"/>
          <w:sz w:val="24"/>
          <w:szCs w:val="24"/>
        </w:rPr>
        <w:t>1</w:t>
      </w:r>
      <w:r>
        <w:rPr>
          <w:rFonts w:ascii="宋体" w:hAnsi="宋体" w:cs="宋体"/>
          <w:sz w:val="24"/>
          <w:szCs w:val="24"/>
        </w:rPr>
        <w:t>.</w:t>
      </w:r>
      <w:r>
        <w:rPr>
          <w:rFonts w:hint="eastAsia" w:ascii="宋体" w:hAnsi="宋体" w:cs="宋体"/>
          <w:sz w:val="24"/>
          <w:szCs w:val="24"/>
        </w:rPr>
        <w:t>标准规范体系</w:t>
      </w:r>
    </w:p>
    <w:tbl>
      <w:tblPr>
        <w:tblStyle w:val="25"/>
        <w:tblW w:w="52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881"/>
        <w:gridCol w:w="6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93" w:type="pct"/>
            <w:vAlign w:val="center"/>
          </w:tcPr>
          <w:p>
            <w:pPr>
              <w:widowControl/>
              <w:snapToGrid w:val="0"/>
              <w:jc w:val="center"/>
              <w:rPr>
                <w:rFonts w:ascii="宋体" w:hAnsi="宋体" w:cs="宋体"/>
                <w:b/>
                <w:bCs/>
                <w:kern w:val="0"/>
                <w:sz w:val="24"/>
              </w:rPr>
            </w:pPr>
            <w:r>
              <w:rPr>
                <w:rFonts w:hint="eastAsia" w:ascii="宋体" w:hAnsi="宋体" w:cs="宋体"/>
                <w:b/>
                <w:bCs/>
                <w:kern w:val="0"/>
                <w:sz w:val="24"/>
              </w:rPr>
              <w:t>序号</w:t>
            </w:r>
          </w:p>
        </w:tc>
        <w:tc>
          <w:tcPr>
            <w:tcW w:w="1056" w:type="pct"/>
            <w:vAlign w:val="center"/>
          </w:tcPr>
          <w:p>
            <w:pPr>
              <w:widowControl/>
              <w:snapToGrid w:val="0"/>
              <w:jc w:val="center"/>
              <w:rPr>
                <w:rFonts w:ascii="宋体" w:hAnsi="宋体" w:cs="宋体"/>
                <w:b/>
                <w:bCs/>
                <w:kern w:val="0"/>
                <w:sz w:val="24"/>
              </w:rPr>
            </w:pPr>
            <w:r>
              <w:rPr>
                <w:rFonts w:hint="eastAsia" w:ascii="宋体" w:hAnsi="宋体" w:cs="宋体"/>
                <w:b/>
                <w:bCs/>
                <w:kern w:val="0"/>
                <w:sz w:val="24"/>
              </w:rPr>
              <w:t>功能要求</w:t>
            </w:r>
          </w:p>
        </w:tc>
        <w:tc>
          <w:tcPr>
            <w:tcW w:w="3451" w:type="pct"/>
            <w:vAlign w:val="center"/>
          </w:tcPr>
          <w:p>
            <w:pPr>
              <w:widowControl/>
              <w:snapToGrid w:val="0"/>
              <w:jc w:val="center"/>
              <w:rPr>
                <w:rFonts w:ascii="宋体" w:hAnsi="宋体" w:cs="宋体"/>
                <w:b/>
                <w:bCs/>
                <w:kern w:val="0"/>
                <w:sz w:val="24"/>
              </w:rPr>
            </w:pPr>
            <w:r>
              <w:rPr>
                <w:rFonts w:hint="eastAsia" w:ascii="宋体" w:hAnsi="宋体" w:cs="宋体"/>
                <w:b/>
                <w:bCs/>
                <w:kern w:val="0"/>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1</w:t>
            </w:r>
          </w:p>
        </w:tc>
        <w:tc>
          <w:tcPr>
            <w:tcW w:w="1056" w:type="pct"/>
            <w:vMerge w:val="restart"/>
            <w:vAlign w:val="center"/>
          </w:tcPr>
          <w:p>
            <w:pPr>
              <w:widowControl/>
              <w:snapToGrid w:val="0"/>
              <w:jc w:val="center"/>
              <w:rPr>
                <w:rFonts w:ascii="宋体" w:hAnsi="宋体" w:cs="宋体"/>
                <w:kern w:val="0"/>
                <w:sz w:val="24"/>
              </w:rPr>
            </w:pPr>
            <w:r>
              <w:rPr>
                <w:rFonts w:hint="eastAsia" w:ascii="宋体" w:hAnsi="宋体" w:cs="宋体"/>
                <w:kern w:val="0"/>
                <w:sz w:val="24"/>
              </w:rPr>
              <w:t>数据标准体系</w:t>
            </w:r>
          </w:p>
        </w:tc>
        <w:tc>
          <w:tcPr>
            <w:tcW w:w="3451" w:type="pct"/>
            <w:vAlign w:val="center"/>
          </w:tcPr>
          <w:p>
            <w:pPr>
              <w:widowControl/>
              <w:snapToGrid w:val="0"/>
              <w:jc w:val="left"/>
              <w:rPr>
                <w:rFonts w:ascii="宋体" w:hAnsi="宋体" w:cs="宋体"/>
                <w:kern w:val="0"/>
                <w:sz w:val="24"/>
              </w:rPr>
            </w:pPr>
            <w:r>
              <w:rPr>
                <w:rFonts w:hint="eastAsia" w:ascii="宋体" w:hAnsi="宋体" w:cs="宋体"/>
                <w:kern w:val="0"/>
                <w:sz w:val="24"/>
              </w:rPr>
              <w:t>符合国际、国家、行业、医院标准。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2</w:t>
            </w:r>
          </w:p>
        </w:tc>
        <w:tc>
          <w:tcPr>
            <w:tcW w:w="1056" w:type="pct"/>
            <w:vMerge w:val="continue"/>
            <w:vAlign w:val="center"/>
          </w:tcPr>
          <w:p>
            <w:pPr>
              <w:widowControl/>
              <w:snapToGrid w:val="0"/>
              <w:jc w:val="left"/>
              <w:rPr>
                <w:rFonts w:ascii="宋体" w:hAnsi="宋体" w:cs="宋体"/>
                <w:kern w:val="0"/>
                <w:sz w:val="24"/>
              </w:rPr>
            </w:pPr>
          </w:p>
        </w:tc>
        <w:tc>
          <w:tcPr>
            <w:tcW w:w="3451" w:type="pct"/>
            <w:vAlign w:val="center"/>
          </w:tcPr>
          <w:p>
            <w:pPr>
              <w:widowControl/>
              <w:snapToGrid w:val="0"/>
              <w:jc w:val="left"/>
              <w:rPr>
                <w:rFonts w:ascii="宋体" w:hAnsi="宋体" w:cs="宋体"/>
                <w:kern w:val="0"/>
                <w:sz w:val="24"/>
              </w:rPr>
            </w:pPr>
            <w:r>
              <w:rPr>
                <w:rFonts w:hint="eastAsia" w:ascii="宋体" w:hAnsi="宋体" w:cs="宋体"/>
                <w:kern w:val="0"/>
                <w:sz w:val="24"/>
              </w:rPr>
              <w:t>根据国家标准统一医疗信息系统中的临床信息数据规范。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3</w:t>
            </w:r>
          </w:p>
        </w:tc>
        <w:tc>
          <w:tcPr>
            <w:tcW w:w="1056" w:type="pct"/>
            <w:vMerge w:val="continue"/>
            <w:vAlign w:val="center"/>
          </w:tcPr>
          <w:p>
            <w:pPr>
              <w:widowControl/>
              <w:snapToGrid w:val="0"/>
              <w:jc w:val="left"/>
              <w:rPr>
                <w:rFonts w:ascii="宋体" w:hAnsi="宋体" w:cs="宋体"/>
                <w:kern w:val="0"/>
                <w:sz w:val="24"/>
              </w:rPr>
            </w:pPr>
          </w:p>
        </w:tc>
        <w:tc>
          <w:tcPr>
            <w:tcW w:w="3451" w:type="pct"/>
            <w:vAlign w:val="center"/>
          </w:tcPr>
          <w:p>
            <w:pPr>
              <w:widowControl/>
              <w:snapToGrid w:val="0"/>
              <w:jc w:val="left"/>
              <w:rPr>
                <w:rFonts w:ascii="宋体" w:hAnsi="宋体" w:cs="宋体"/>
                <w:kern w:val="0"/>
                <w:sz w:val="24"/>
              </w:rPr>
            </w:pPr>
            <w:r>
              <w:rPr>
                <w:rFonts w:hint="eastAsia" w:ascii="宋体" w:hAnsi="宋体" w:cs="宋体"/>
                <w:kern w:val="0"/>
                <w:sz w:val="24"/>
              </w:rPr>
              <w:t>统计分析指标体系、分类与维度整理。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4</w:t>
            </w:r>
          </w:p>
        </w:tc>
        <w:tc>
          <w:tcPr>
            <w:tcW w:w="1056" w:type="pct"/>
            <w:vMerge w:val="continue"/>
            <w:vAlign w:val="center"/>
          </w:tcPr>
          <w:p>
            <w:pPr>
              <w:widowControl/>
              <w:snapToGrid w:val="0"/>
              <w:jc w:val="left"/>
              <w:rPr>
                <w:rFonts w:ascii="宋体" w:hAnsi="宋体" w:cs="宋体"/>
                <w:kern w:val="0"/>
                <w:sz w:val="24"/>
              </w:rPr>
            </w:pPr>
          </w:p>
        </w:tc>
        <w:tc>
          <w:tcPr>
            <w:tcW w:w="3451" w:type="pct"/>
            <w:vAlign w:val="center"/>
          </w:tcPr>
          <w:p>
            <w:pPr>
              <w:widowControl/>
              <w:snapToGrid w:val="0"/>
              <w:jc w:val="left"/>
              <w:rPr>
                <w:rFonts w:ascii="宋体" w:hAnsi="宋体" w:cs="宋体"/>
                <w:kern w:val="0"/>
                <w:sz w:val="24"/>
              </w:rPr>
            </w:pPr>
            <w:r>
              <w:rPr>
                <w:rFonts w:hint="eastAsia" w:ascii="宋体" w:hAnsi="宋体" w:cs="宋体"/>
                <w:kern w:val="0"/>
                <w:sz w:val="24"/>
              </w:rPr>
              <w:t>术语字典规范整理。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5</w:t>
            </w:r>
          </w:p>
        </w:tc>
        <w:tc>
          <w:tcPr>
            <w:tcW w:w="1056" w:type="pct"/>
            <w:vMerge w:val="continue"/>
            <w:vAlign w:val="center"/>
          </w:tcPr>
          <w:p>
            <w:pPr>
              <w:widowControl/>
              <w:snapToGrid w:val="0"/>
              <w:jc w:val="left"/>
              <w:rPr>
                <w:rFonts w:ascii="宋体" w:hAnsi="宋体" w:cs="宋体"/>
                <w:kern w:val="0"/>
                <w:sz w:val="24"/>
              </w:rPr>
            </w:pPr>
          </w:p>
        </w:tc>
        <w:tc>
          <w:tcPr>
            <w:tcW w:w="3451" w:type="pct"/>
            <w:vAlign w:val="center"/>
          </w:tcPr>
          <w:p>
            <w:pPr>
              <w:widowControl/>
              <w:snapToGrid w:val="0"/>
              <w:jc w:val="left"/>
              <w:rPr>
                <w:rFonts w:ascii="宋体" w:hAnsi="宋体" w:cs="宋体"/>
                <w:kern w:val="0"/>
                <w:sz w:val="24"/>
              </w:rPr>
            </w:pPr>
            <w:r>
              <w:rPr>
                <w:rFonts w:hint="eastAsia" w:ascii="宋体" w:hAnsi="宋体" w:cs="宋体"/>
                <w:kern w:val="0"/>
                <w:sz w:val="24"/>
              </w:rPr>
              <w:t>数据元值域代表字典标准整理，统一管理口径，实现全院统一定义。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6</w:t>
            </w:r>
          </w:p>
        </w:tc>
        <w:tc>
          <w:tcPr>
            <w:tcW w:w="1056" w:type="pct"/>
            <w:vMerge w:val="restart"/>
            <w:vAlign w:val="center"/>
          </w:tcPr>
          <w:p>
            <w:pPr>
              <w:widowControl/>
              <w:snapToGrid w:val="0"/>
              <w:jc w:val="center"/>
              <w:rPr>
                <w:rFonts w:ascii="宋体" w:hAnsi="宋体" w:cs="宋体"/>
                <w:kern w:val="0"/>
                <w:sz w:val="24"/>
              </w:rPr>
            </w:pPr>
            <w:r>
              <w:rPr>
                <w:rFonts w:hint="eastAsia" w:ascii="宋体" w:hAnsi="宋体" w:cs="宋体"/>
                <w:kern w:val="0"/>
                <w:sz w:val="24"/>
              </w:rPr>
              <w:t>数据共享标准与接口规范</w:t>
            </w:r>
          </w:p>
        </w:tc>
        <w:tc>
          <w:tcPr>
            <w:tcW w:w="3451" w:type="pct"/>
            <w:vAlign w:val="center"/>
          </w:tcPr>
          <w:p>
            <w:pPr>
              <w:widowControl/>
              <w:snapToGrid w:val="0"/>
              <w:jc w:val="left"/>
              <w:rPr>
                <w:rFonts w:ascii="宋体" w:hAnsi="宋体" w:cs="宋体"/>
                <w:kern w:val="0"/>
                <w:sz w:val="24"/>
              </w:rPr>
            </w:pPr>
            <w:r>
              <w:rPr>
                <w:rFonts w:hint="eastAsia" w:ascii="宋体" w:hAnsi="宋体" w:cs="宋体"/>
                <w:kern w:val="0"/>
                <w:sz w:val="24"/>
              </w:rPr>
              <w:t>业务系统集成接口统一定义。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7</w:t>
            </w:r>
          </w:p>
        </w:tc>
        <w:tc>
          <w:tcPr>
            <w:tcW w:w="1056" w:type="pct"/>
            <w:vMerge w:val="continue"/>
            <w:vAlign w:val="center"/>
          </w:tcPr>
          <w:p>
            <w:pPr>
              <w:widowControl/>
              <w:snapToGrid w:val="0"/>
              <w:jc w:val="left"/>
              <w:rPr>
                <w:rFonts w:ascii="宋体" w:hAnsi="宋体" w:cs="宋体"/>
                <w:kern w:val="0"/>
                <w:sz w:val="24"/>
              </w:rPr>
            </w:pPr>
          </w:p>
        </w:tc>
        <w:tc>
          <w:tcPr>
            <w:tcW w:w="3451" w:type="pct"/>
            <w:vAlign w:val="center"/>
          </w:tcPr>
          <w:p>
            <w:pPr>
              <w:widowControl/>
              <w:snapToGrid w:val="0"/>
              <w:jc w:val="left"/>
              <w:rPr>
                <w:rFonts w:ascii="宋体" w:hAnsi="宋体" w:cs="宋体"/>
                <w:kern w:val="0"/>
                <w:sz w:val="24"/>
              </w:rPr>
            </w:pPr>
            <w:r>
              <w:rPr>
                <w:rFonts w:hint="eastAsia" w:ascii="宋体" w:hAnsi="宋体" w:cs="宋体"/>
                <w:kern w:val="0"/>
                <w:sz w:val="24"/>
              </w:rPr>
              <w:t>提供统一对外的数据服务和访问标准和规范性文件。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8</w:t>
            </w:r>
          </w:p>
        </w:tc>
        <w:tc>
          <w:tcPr>
            <w:tcW w:w="1056" w:type="pct"/>
            <w:vMerge w:val="restart"/>
            <w:vAlign w:val="center"/>
          </w:tcPr>
          <w:p>
            <w:pPr>
              <w:widowControl/>
              <w:snapToGrid w:val="0"/>
              <w:jc w:val="center"/>
              <w:rPr>
                <w:rFonts w:ascii="宋体" w:hAnsi="宋体" w:cs="宋体"/>
                <w:kern w:val="0"/>
                <w:sz w:val="24"/>
              </w:rPr>
            </w:pPr>
            <w:r>
              <w:rPr>
                <w:rFonts w:hint="eastAsia" w:ascii="宋体" w:hAnsi="宋体" w:cs="宋体"/>
                <w:kern w:val="0"/>
                <w:sz w:val="24"/>
              </w:rPr>
              <w:t>统计分析指标梳理标准</w:t>
            </w:r>
          </w:p>
        </w:tc>
        <w:tc>
          <w:tcPr>
            <w:tcW w:w="3451" w:type="pct"/>
            <w:vAlign w:val="center"/>
          </w:tcPr>
          <w:p>
            <w:pPr>
              <w:widowControl/>
              <w:snapToGrid w:val="0"/>
              <w:jc w:val="left"/>
              <w:rPr>
                <w:rFonts w:ascii="宋体" w:hAnsi="宋体" w:cs="宋体"/>
                <w:kern w:val="0"/>
                <w:sz w:val="24"/>
              </w:rPr>
            </w:pPr>
            <w:r>
              <w:rPr>
                <w:rFonts w:hint="eastAsia" w:ascii="宋体" w:hAnsi="宋体" w:cs="宋体"/>
                <w:kern w:val="0"/>
                <w:sz w:val="24"/>
              </w:rPr>
              <w:t>对业务数据的汇总统计查询、对关键指标的监控预警、对重要业务主体的深度分析。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9</w:t>
            </w:r>
          </w:p>
        </w:tc>
        <w:tc>
          <w:tcPr>
            <w:tcW w:w="1056" w:type="pct"/>
            <w:vMerge w:val="continue"/>
            <w:vAlign w:val="center"/>
          </w:tcPr>
          <w:p>
            <w:pPr>
              <w:widowControl/>
              <w:snapToGrid w:val="0"/>
              <w:jc w:val="left"/>
              <w:rPr>
                <w:rFonts w:ascii="宋体" w:hAnsi="宋体" w:cs="宋体"/>
                <w:kern w:val="0"/>
                <w:sz w:val="24"/>
              </w:rPr>
            </w:pPr>
          </w:p>
        </w:tc>
        <w:tc>
          <w:tcPr>
            <w:tcW w:w="3451" w:type="pct"/>
            <w:vAlign w:val="center"/>
          </w:tcPr>
          <w:p>
            <w:pPr>
              <w:widowControl/>
              <w:snapToGrid w:val="0"/>
              <w:jc w:val="left"/>
              <w:rPr>
                <w:rFonts w:ascii="宋体" w:hAnsi="宋体" w:cs="宋体"/>
                <w:kern w:val="0"/>
                <w:sz w:val="24"/>
              </w:rPr>
            </w:pPr>
            <w:r>
              <w:rPr>
                <w:rFonts w:hint="eastAsia" w:ascii="宋体" w:hAnsi="宋体" w:cs="宋体"/>
                <w:kern w:val="0"/>
                <w:sz w:val="24"/>
              </w:rPr>
              <w:t>标准数据集符合上级卫生行政部门相关标准。</w:t>
            </w:r>
          </w:p>
        </w:tc>
      </w:tr>
    </w:tbl>
    <w:p>
      <w:pPr>
        <w:pStyle w:val="4"/>
        <w:ind w:left="720" w:hanging="720"/>
        <w:rPr>
          <w:rFonts w:ascii="宋体" w:hAnsi="宋体" w:cs="宋体"/>
          <w:sz w:val="24"/>
          <w:szCs w:val="24"/>
        </w:rPr>
      </w:pPr>
      <w:r>
        <w:rPr>
          <w:rFonts w:ascii="宋体" w:hAnsi="宋体" w:cs="宋体"/>
          <w:sz w:val="24"/>
          <w:szCs w:val="24"/>
        </w:rPr>
        <w:t>2.</w:t>
      </w:r>
      <w:r>
        <w:rPr>
          <w:rFonts w:hint="eastAsia" w:ascii="宋体" w:hAnsi="宋体" w:cs="宋体"/>
          <w:sz w:val="24"/>
          <w:szCs w:val="24"/>
        </w:rPr>
        <w:t>平台管理</w:t>
      </w:r>
    </w:p>
    <w:tbl>
      <w:tblPr>
        <w:tblStyle w:val="2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927"/>
        <w:gridCol w:w="6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jc w:val="center"/>
        </w:trPr>
        <w:tc>
          <w:tcPr>
            <w:tcW w:w="433" w:type="pct"/>
            <w:vAlign w:val="center"/>
          </w:tcPr>
          <w:p>
            <w:pPr>
              <w:widowControl/>
              <w:snapToGrid w:val="0"/>
              <w:jc w:val="center"/>
              <w:rPr>
                <w:rFonts w:ascii="宋体" w:hAnsi="宋体" w:cs="宋体"/>
                <w:b/>
                <w:bCs/>
                <w:kern w:val="0"/>
                <w:sz w:val="24"/>
              </w:rPr>
            </w:pPr>
            <w:r>
              <w:rPr>
                <w:rFonts w:hint="eastAsia" w:ascii="宋体" w:hAnsi="宋体" w:cs="宋体"/>
                <w:b/>
                <w:bCs/>
                <w:kern w:val="0"/>
                <w:sz w:val="24"/>
              </w:rPr>
              <w:t>序号</w:t>
            </w:r>
          </w:p>
        </w:tc>
        <w:tc>
          <w:tcPr>
            <w:tcW w:w="1103" w:type="pct"/>
            <w:vAlign w:val="center"/>
          </w:tcPr>
          <w:p>
            <w:pPr>
              <w:widowControl/>
              <w:snapToGrid w:val="0"/>
              <w:jc w:val="center"/>
              <w:rPr>
                <w:rFonts w:ascii="宋体" w:hAnsi="宋体" w:cs="宋体"/>
                <w:b/>
                <w:bCs/>
                <w:kern w:val="0"/>
                <w:sz w:val="24"/>
              </w:rPr>
            </w:pPr>
            <w:r>
              <w:rPr>
                <w:rFonts w:hint="eastAsia" w:ascii="宋体" w:hAnsi="宋体" w:cs="宋体"/>
                <w:b/>
                <w:bCs/>
                <w:kern w:val="0"/>
                <w:sz w:val="24"/>
              </w:rPr>
              <w:t>功能要求</w:t>
            </w:r>
          </w:p>
        </w:tc>
        <w:tc>
          <w:tcPr>
            <w:tcW w:w="3463" w:type="pct"/>
            <w:vAlign w:val="center"/>
          </w:tcPr>
          <w:p>
            <w:pPr>
              <w:widowControl/>
              <w:snapToGrid w:val="0"/>
              <w:jc w:val="center"/>
              <w:rPr>
                <w:rFonts w:ascii="宋体" w:hAnsi="宋体" w:cs="宋体"/>
                <w:b/>
                <w:bCs/>
                <w:kern w:val="0"/>
                <w:sz w:val="24"/>
              </w:rPr>
            </w:pPr>
            <w:r>
              <w:rPr>
                <w:rFonts w:hint="eastAsia" w:ascii="宋体" w:hAnsi="宋体" w:cs="宋体"/>
                <w:b/>
                <w:bCs/>
                <w:kern w:val="0"/>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3" w:type="pct"/>
            <w:vAlign w:val="center"/>
          </w:tcPr>
          <w:p>
            <w:pPr>
              <w:widowControl/>
              <w:snapToGrid w:val="0"/>
              <w:jc w:val="center"/>
              <w:rPr>
                <w:rFonts w:ascii="宋体" w:hAnsi="宋体" w:cs="宋体"/>
                <w:kern w:val="0"/>
                <w:sz w:val="24"/>
              </w:rPr>
            </w:pPr>
            <w:r>
              <w:rPr>
                <w:rFonts w:hint="eastAsia" w:ascii="宋体" w:hAnsi="宋体" w:cs="宋体"/>
                <w:kern w:val="0"/>
                <w:sz w:val="24"/>
              </w:rPr>
              <w:t>1</w:t>
            </w:r>
          </w:p>
        </w:tc>
        <w:tc>
          <w:tcPr>
            <w:tcW w:w="1103" w:type="pct"/>
            <w:vAlign w:val="center"/>
          </w:tcPr>
          <w:p>
            <w:pPr>
              <w:widowControl/>
              <w:snapToGrid w:val="0"/>
              <w:jc w:val="center"/>
              <w:rPr>
                <w:rFonts w:ascii="宋体" w:hAnsi="宋体" w:cs="宋体"/>
                <w:kern w:val="0"/>
                <w:sz w:val="24"/>
              </w:rPr>
            </w:pPr>
            <w:r>
              <w:rPr>
                <w:rFonts w:hint="eastAsia" w:ascii="宋体" w:hAnsi="宋体" w:cs="宋体"/>
                <w:kern w:val="0"/>
                <w:sz w:val="24"/>
              </w:rPr>
              <w:t>统一门户</w:t>
            </w:r>
          </w:p>
        </w:tc>
        <w:tc>
          <w:tcPr>
            <w:tcW w:w="3463" w:type="pct"/>
            <w:vAlign w:val="center"/>
          </w:tcPr>
          <w:p>
            <w:pPr>
              <w:widowControl/>
              <w:snapToGrid w:val="0"/>
              <w:jc w:val="left"/>
              <w:rPr>
                <w:rFonts w:ascii="宋体" w:hAnsi="宋体" w:cs="宋体"/>
                <w:kern w:val="0"/>
                <w:sz w:val="24"/>
              </w:rPr>
            </w:pPr>
            <w:r>
              <w:rPr>
                <w:rFonts w:hint="eastAsia" w:ascii="宋体" w:hAnsi="宋体" w:cs="宋体"/>
                <w:kern w:val="0"/>
                <w:sz w:val="24"/>
              </w:rPr>
              <w:t>提供一站式单点登录，统一登录界面，通过用户的一次性鉴别登录，可获得所需访问的各应用系统的授权。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3" w:type="pct"/>
            <w:vAlign w:val="center"/>
          </w:tcPr>
          <w:p>
            <w:pPr>
              <w:widowControl/>
              <w:snapToGrid w:val="0"/>
              <w:jc w:val="center"/>
              <w:rPr>
                <w:rFonts w:ascii="宋体" w:hAnsi="宋体" w:cs="宋体"/>
                <w:kern w:val="0"/>
                <w:sz w:val="24"/>
              </w:rPr>
            </w:pPr>
            <w:r>
              <w:rPr>
                <w:rFonts w:hint="eastAsia" w:ascii="宋体" w:hAnsi="宋体" w:cs="宋体"/>
                <w:kern w:val="0"/>
                <w:sz w:val="24"/>
              </w:rPr>
              <w:t>2</w:t>
            </w:r>
          </w:p>
        </w:tc>
        <w:tc>
          <w:tcPr>
            <w:tcW w:w="1103" w:type="pct"/>
            <w:vAlign w:val="center"/>
          </w:tcPr>
          <w:p>
            <w:pPr>
              <w:widowControl/>
              <w:snapToGrid w:val="0"/>
              <w:jc w:val="center"/>
              <w:rPr>
                <w:rFonts w:ascii="宋体" w:hAnsi="宋体" w:cs="宋体"/>
                <w:kern w:val="0"/>
                <w:sz w:val="24"/>
              </w:rPr>
            </w:pPr>
            <w:r>
              <w:rPr>
                <w:rFonts w:hint="eastAsia" w:ascii="宋体" w:hAnsi="宋体" w:cs="宋体"/>
                <w:kern w:val="0"/>
                <w:sz w:val="24"/>
              </w:rPr>
              <w:t>单点登录</w:t>
            </w:r>
          </w:p>
        </w:tc>
        <w:tc>
          <w:tcPr>
            <w:tcW w:w="3463" w:type="pct"/>
            <w:vAlign w:val="center"/>
          </w:tcPr>
          <w:p>
            <w:pPr>
              <w:widowControl/>
              <w:snapToGrid w:val="0"/>
              <w:jc w:val="left"/>
              <w:rPr>
                <w:rFonts w:ascii="宋体" w:hAnsi="宋体" w:cs="宋体"/>
                <w:kern w:val="0"/>
                <w:sz w:val="24"/>
              </w:rPr>
            </w:pPr>
            <w:r>
              <w:rPr>
                <w:rFonts w:hint="eastAsia" w:ascii="宋体" w:hAnsi="宋体" w:cs="宋体"/>
                <w:kern w:val="0"/>
                <w:sz w:val="24"/>
              </w:rPr>
              <w:t>一次性提供凭证，映射访问其他应用。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3" w:type="pct"/>
            <w:vAlign w:val="center"/>
          </w:tcPr>
          <w:p>
            <w:pPr>
              <w:widowControl/>
              <w:snapToGrid w:val="0"/>
              <w:jc w:val="center"/>
              <w:rPr>
                <w:rFonts w:ascii="宋体" w:hAnsi="宋体" w:cs="宋体"/>
                <w:kern w:val="0"/>
                <w:sz w:val="24"/>
              </w:rPr>
            </w:pPr>
            <w:r>
              <w:rPr>
                <w:rFonts w:hint="eastAsia" w:ascii="宋体" w:hAnsi="宋体" w:cs="宋体"/>
                <w:kern w:val="0"/>
                <w:sz w:val="24"/>
              </w:rPr>
              <w:t>3</w:t>
            </w:r>
          </w:p>
        </w:tc>
        <w:tc>
          <w:tcPr>
            <w:tcW w:w="1103" w:type="pct"/>
            <w:vMerge w:val="restart"/>
            <w:vAlign w:val="center"/>
          </w:tcPr>
          <w:p>
            <w:pPr>
              <w:widowControl/>
              <w:snapToGrid w:val="0"/>
              <w:jc w:val="center"/>
              <w:rPr>
                <w:rFonts w:ascii="宋体" w:hAnsi="宋体" w:cs="宋体"/>
                <w:kern w:val="0"/>
                <w:sz w:val="24"/>
              </w:rPr>
            </w:pPr>
            <w:r>
              <w:rPr>
                <w:rFonts w:hint="eastAsia" w:ascii="宋体" w:hAnsi="宋体" w:cs="宋体"/>
                <w:kern w:val="0"/>
                <w:sz w:val="24"/>
              </w:rPr>
              <w:t>统一用户</w:t>
            </w:r>
          </w:p>
        </w:tc>
        <w:tc>
          <w:tcPr>
            <w:tcW w:w="3463" w:type="pct"/>
            <w:vAlign w:val="center"/>
          </w:tcPr>
          <w:p>
            <w:pPr>
              <w:widowControl/>
              <w:snapToGrid w:val="0"/>
              <w:jc w:val="left"/>
              <w:rPr>
                <w:rFonts w:ascii="宋体" w:hAnsi="宋体" w:cs="宋体"/>
                <w:kern w:val="0"/>
                <w:sz w:val="24"/>
              </w:rPr>
            </w:pPr>
            <w:r>
              <w:rPr>
                <w:rFonts w:hint="eastAsia" w:ascii="宋体" w:hAnsi="宋体" w:cs="宋体"/>
                <w:kern w:val="0"/>
                <w:sz w:val="24"/>
              </w:rPr>
              <w:t>统一所有应用系统的用户信息并进行存储和管理，而授权等操作则由各应用系统完成，即统一存储、分布授权。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3" w:type="pct"/>
            <w:vAlign w:val="center"/>
          </w:tcPr>
          <w:p>
            <w:pPr>
              <w:widowControl/>
              <w:snapToGrid w:val="0"/>
              <w:jc w:val="center"/>
              <w:rPr>
                <w:rFonts w:ascii="宋体" w:hAnsi="宋体" w:cs="宋体"/>
                <w:kern w:val="0"/>
                <w:sz w:val="24"/>
              </w:rPr>
            </w:pPr>
            <w:r>
              <w:rPr>
                <w:rFonts w:hint="eastAsia" w:ascii="宋体" w:hAnsi="宋体" w:cs="宋体"/>
                <w:kern w:val="0"/>
                <w:sz w:val="24"/>
              </w:rPr>
              <w:t>4</w:t>
            </w:r>
          </w:p>
        </w:tc>
        <w:tc>
          <w:tcPr>
            <w:tcW w:w="1103" w:type="pct"/>
            <w:vMerge w:val="continue"/>
            <w:vAlign w:val="center"/>
          </w:tcPr>
          <w:p>
            <w:pPr>
              <w:widowControl/>
              <w:snapToGrid w:val="0"/>
              <w:jc w:val="left"/>
              <w:rPr>
                <w:rFonts w:ascii="宋体" w:hAnsi="宋体" w:cs="宋体"/>
                <w:kern w:val="0"/>
                <w:sz w:val="24"/>
              </w:rPr>
            </w:pPr>
          </w:p>
        </w:tc>
        <w:tc>
          <w:tcPr>
            <w:tcW w:w="3463" w:type="pct"/>
            <w:vAlign w:val="center"/>
          </w:tcPr>
          <w:p>
            <w:pPr>
              <w:widowControl/>
              <w:snapToGrid w:val="0"/>
              <w:jc w:val="left"/>
              <w:rPr>
                <w:rFonts w:ascii="宋体" w:hAnsi="宋体" w:cs="宋体"/>
                <w:kern w:val="0"/>
                <w:sz w:val="24"/>
              </w:rPr>
            </w:pPr>
            <w:r>
              <w:rPr>
                <w:rFonts w:hint="eastAsia" w:ascii="宋体" w:hAnsi="宋体" w:cs="宋体"/>
                <w:kern w:val="0"/>
                <w:sz w:val="24"/>
              </w:rPr>
              <w:t>以统一用户为基础，对所有应用系统提供统一的认证方式和认证策略，以识别用户身份的合法性。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3" w:type="pct"/>
            <w:vAlign w:val="center"/>
          </w:tcPr>
          <w:p>
            <w:pPr>
              <w:widowControl/>
              <w:snapToGrid w:val="0"/>
              <w:jc w:val="center"/>
              <w:rPr>
                <w:rFonts w:ascii="宋体" w:hAnsi="宋体" w:cs="宋体"/>
                <w:kern w:val="0"/>
                <w:sz w:val="24"/>
              </w:rPr>
            </w:pPr>
            <w:r>
              <w:rPr>
                <w:rFonts w:hint="eastAsia" w:ascii="宋体" w:hAnsi="宋体" w:cs="宋体"/>
                <w:kern w:val="0"/>
                <w:sz w:val="24"/>
              </w:rPr>
              <w:t>5</w:t>
            </w:r>
          </w:p>
        </w:tc>
        <w:tc>
          <w:tcPr>
            <w:tcW w:w="1103" w:type="pct"/>
            <w:vMerge w:val="restart"/>
            <w:vAlign w:val="center"/>
          </w:tcPr>
          <w:p>
            <w:pPr>
              <w:widowControl/>
              <w:snapToGrid w:val="0"/>
              <w:jc w:val="center"/>
              <w:rPr>
                <w:rFonts w:ascii="宋体" w:hAnsi="宋体" w:cs="宋体"/>
                <w:kern w:val="0"/>
                <w:sz w:val="24"/>
              </w:rPr>
            </w:pPr>
            <w:r>
              <w:rPr>
                <w:rFonts w:hint="eastAsia" w:ascii="宋体" w:hAnsi="宋体" w:cs="宋体"/>
                <w:kern w:val="0"/>
                <w:sz w:val="24"/>
              </w:rPr>
              <w:t>权限管理功能</w:t>
            </w:r>
          </w:p>
        </w:tc>
        <w:tc>
          <w:tcPr>
            <w:tcW w:w="3463" w:type="pct"/>
            <w:vAlign w:val="center"/>
          </w:tcPr>
          <w:p>
            <w:pPr>
              <w:widowControl/>
              <w:snapToGrid w:val="0"/>
              <w:jc w:val="left"/>
              <w:rPr>
                <w:rFonts w:ascii="宋体" w:hAnsi="宋体" w:cs="宋体"/>
                <w:kern w:val="0"/>
                <w:sz w:val="24"/>
              </w:rPr>
            </w:pPr>
            <w:r>
              <w:rPr>
                <w:rFonts w:hint="eastAsia" w:ascii="宋体" w:hAnsi="宋体" w:cs="宋体"/>
                <w:kern w:val="0"/>
                <w:sz w:val="24"/>
              </w:rPr>
              <w:t>对平台各类实体信息进行数字身份的定义和标识。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3" w:type="pct"/>
            <w:vAlign w:val="center"/>
          </w:tcPr>
          <w:p>
            <w:pPr>
              <w:widowControl/>
              <w:snapToGrid w:val="0"/>
              <w:jc w:val="center"/>
              <w:rPr>
                <w:rFonts w:ascii="宋体" w:hAnsi="宋体" w:cs="宋体"/>
                <w:kern w:val="0"/>
                <w:sz w:val="24"/>
              </w:rPr>
            </w:pPr>
            <w:r>
              <w:rPr>
                <w:rFonts w:hint="eastAsia" w:ascii="宋体" w:hAnsi="宋体" w:cs="宋体"/>
                <w:kern w:val="0"/>
                <w:sz w:val="24"/>
              </w:rPr>
              <w:t>6</w:t>
            </w:r>
          </w:p>
        </w:tc>
        <w:tc>
          <w:tcPr>
            <w:tcW w:w="1103" w:type="pct"/>
            <w:vMerge w:val="continue"/>
            <w:vAlign w:val="center"/>
          </w:tcPr>
          <w:p>
            <w:pPr>
              <w:widowControl/>
              <w:snapToGrid w:val="0"/>
              <w:jc w:val="left"/>
              <w:rPr>
                <w:rFonts w:ascii="宋体" w:hAnsi="宋体" w:cs="宋体"/>
                <w:kern w:val="0"/>
                <w:sz w:val="24"/>
              </w:rPr>
            </w:pPr>
          </w:p>
        </w:tc>
        <w:tc>
          <w:tcPr>
            <w:tcW w:w="3463" w:type="pct"/>
            <w:vAlign w:val="center"/>
          </w:tcPr>
          <w:p>
            <w:pPr>
              <w:widowControl/>
              <w:snapToGrid w:val="0"/>
              <w:jc w:val="left"/>
              <w:rPr>
                <w:rFonts w:ascii="宋体" w:hAnsi="宋体" w:cs="宋体"/>
                <w:kern w:val="0"/>
                <w:sz w:val="24"/>
              </w:rPr>
            </w:pPr>
            <w:r>
              <w:rPr>
                <w:rFonts w:hint="eastAsia" w:ascii="宋体" w:hAnsi="宋体" w:cs="宋体"/>
                <w:kern w:val="0"/>
                <w:sz w:val="24"/>
              </w:rPr>
              <w:t>实现数字身份流程化管理，控制数字身份的整个生命周期，支持身份信息申请、审批、变更及撤销等管理操作。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3" w:type="pct"/>
            <w:vAlign w:val="center"/>
          </w:tcPr>
          <w:p>
            <w:pPr>
              <w:widowControl/>
              <w:snapToGrid w:val="0"/>
              <w:jc w:val="center"/>
              <w:rPr>
                <w:rFonts w:ascii="宋体" w:hAnsi="宋体" w:cs="宋体"/>
                <w:kern w:val="0"/>
                <w:sz w:val="24"/>
              </w:rPr>
            </w:pPr>
            <w:r>
              <w:rPr>
                <w:rFonts w:hint="eastAsia" w:ascii="宋体" w:hAnsi="宋体" w:cs="宋体"/>
                <w:kern w:val="0"/>
                <w:sz w:val="24"/>
              </w:rPr>
              <w:t>7</w:t>
            </w:r>
          </w:p>
        </w:tc>
        <w:tc>
          <w:tcPr>
            <w:tcW w:w="1103" w:type="pct"/>
            <w:vMerge w:val="continue"/>
            <w:vAlign w:val="center"/>
          </w:tcPr>
          <w:p>
            <w:pPr>
              <w:widowControl/>
              <w:snapToGrid w:val="0"/>
              <w:jc w:val="left"/>
              <w:rPr>
                <w:rFonts w:ascii="宋体" w:hAnsi="宋体" w:cs="宋体"/>
                <w:kern w:val="0"/>
                <w:sz w:val="24"/>
              </w:rPr>
            </w:pPr>
          </w:p>
        </w:tc>
        <w:tc>
          <w:tcPr>
            <w:tcW w:w="3463" w:type="pct"/>
            <w:vAlign w:val="center"/>
          </w:tcPr>
          <w:p>
            <w:pPr>
              <w:widowControl/>
              <w:snapToGrid w:val="0"/>
              <w:jc w:val="left"/>
              <w:rPr>
                <w:rFonts w:ascii="宋体" w:hAnsi="宋体" w:cs="宋体"/>
                <w:kern w:val="0"/>
                <w:sz w:val="24"/>
              </w:rPr>
            </w:pPr>
            <w:r>
              <w:rPr>
                <w:rFonts w:hint="eastAsia" w:ascii="宋体" w:hAnsi="宋体" w:cs="宋体"/>
                <w:kern w:val="0"/>
                <w:sz w:val="24"/>
              </w:rPr>
              <w:t>集中管理用户身份属性信息（包括姓名、性别、出生日期、民族、婚姻状况、职业、工作单位、住址、有效身份证件号码、联系电话等）。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3" w:type="pct"/>
            <w:vAlign w:val="center"/>
          </w:tcPr>
          <w:p>
            <w:pPr>
              <w:widowControl/>
              <w:snapToGrid w:val="0"/>
              <w:jc w:val="center"/>
              <w:rPr>
                <w:rFonts w:ascii="宋体" w:hAnsi="宋体" w:cs="宋体"/>
                <w:kern w:val="0"/>
                <w:sz w:val="24"/>
              </w:rPr>
            </w:pPr>
            <w:r>
              <w:rPr>
                <w:rFonts w:hint="eastAsia" w:ascii="宋体" w:hAnsi="宋体" w:cs="宋体"/>
                <w:kern w:val="0"/>
                <w:sz w:val="24"/>
              </w:rPr>
              <w:t>8</w:t>
            </w:r>
          </w:p>
        </w:tc>
        <w:tc>
          <w:tcPr>
            <w:tcW w:w="1103" w:type="pct"/>
            <w:vMerge w:val="continue"/>
            <w:vAlign w:val="center"/>
          </w:tcPr>
          <w:p>
            <w:pPr>
              <w:widowControl/>
              <w:snapToGrid w:val="0"/>
              <w:jc w:val="left"/>
              <w:rPr>
                <w:rFonts w:ascii="宋体" w:hAnsi="宋体" w:cs="宋体"/>
                <w:kern w:val="0"/>
                <w:sz w:val="24"/>
              </w:rPr>
            </w:pPr>
          </w:p>
        </w:tc>
        <w:tc>
          <w:tcPr>
            <w:tcW w:w="3463" w:type="pct"/>
            <w:vAlign w:val="center"/>
          </w:tcPr>
          <w:p>
            <w:pPr>
              <w:widowControl/>
              <w:snapToGrid w:val="0"/>
              <w:jc w:val="left"/>
              <w:rPr>
                <w:rFonts w:ascii="宋体" w:hAnsi="宋体" w:cs="宋体"/>
                <w:kern w:val="0"/>
                <w:sz w:val="24"/>
              </w:rPr>
            </w:pPr>
            <w:r>
              <w:rPr>
                <w:rFonts w:hint="eastAsia" w:ascii="宋体" w:hAnsi="宋体" w:cs="宋体"/>
                <w:kern w:val="0"/>
                <w:sz w:val="24"/>
              </w:rPr>
              <w:t>每个用户具有唯一的身份标识和唯一的身份鉴别信息。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3" w:type="pct"/>
            <w:vAlign w:val="center"/>
          </w:tcPr>
          <w:p>
            <w:pPr>
              <w:widowControl/>
              <w:snapToGrid w:val="0"/>
              <w:jc w:val="center"/>
              <w:rPr>
                <w:rFonts w:ascii="宋体" w:hAnsi="宋体" w:cs="宋体"/>
                <w:kern w:val="0"/>
                <w:sz w:val="24"/>
              </w:rPr>
            </w:pPr>
            <w:r>
              <w:rPr>
                <w:rFonts w:hint="eastAsia" w:ascii="宋体" w:hAnsi="宋体" w:cs="宋体"/>
                <w:kern w:val="0"/>
                <w:sz w:val="24"/>
              </w:rPr>
              <w:t>9</w:t>
            </w:r>
          </w:p>
        </w:tc>
        <w:tc>
          <w:tcPr>
            <w:tcW w:w="1103" w:type="pct"/>
            <w:vMerge w:val="continue"/>
            <w:vAlign w:val="center"/>
          </w:tcPr>
          <w:p>
            <w:pPr>
              <w:widowControl/>
              <w:snapToGrid w:val="0"/>
              <w:jc w:val="left"/>
              <w:rPr>
                <w:rFonts w:ascii="宋体" w:hAnsi="宋体" w:cs="宋体"/>
                <w:kern w:val="0"/>
                <w:sz w:val="24"/>
              </w:rPr>
            </w:pPr>
          </w:p>
        </w:tc>
        <w:tc>
          <w:tcPr>
            <w:tcW w:w="3463" w:type="pct"/>
            <w:vAlign w:val="center"/>
          </w:tcPr>
          <w:p>
            <w:pPr>
              <w:widowControl/>
              <w:snapToGrid w:val="0"/>
              <w:jc w:val="left"/>
              <w:rPr>
                <w:rFonts w:ascii="宋体" w:hAnsi="宋体" w:cs="宋体"/>
                <w:kern w:val="0"/>
                <w:sz w:val="24"/>
              </w:rPr>
            </w:pPr>
            <w:r>
              <w:rPr>
                <w:rFonts w:hint="eastAsia" w:ascii="宋体" w:hAnsi="宋体" w:cs="宋体"/>
                <w:kern w:val="0"/>
                <w:sz w:val="24"/>
              </w:rPr>
              <w:t>如果进行用户和系统之间的相互身份鉴别，则系统必须具有唯一的身份鉴别信息。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3" w:type="pct"/>
            <w:vAlign w:val="center"/>
          </w:tcPr>
          <w:p>
            <w:pPr>
              <w:widowControl/>
              <w:snapToGrid w:val="0"/>
              <w:jc w:val="center"/>
              <w:rPr>
                <w:rFonts w:ascii="宋体" w:hAnsi="宋体" w:cs="宋体"/>
                <w:kern w:val="0"/>
                <w:sz w:val="24"/>
              </w:rPr>
            </w:pPr>
            <w:r>
              <w:rPr>
                <w:rFonts w:hint="eastAsia" w:ascii="宋体" w:hAnsi="宋体" w:cs="宋体"/>
                <w:kern w:val="0"/>
                <w:sz w:val="24"/>
              </w:rPr>
              <w:t>10</w:t>
            </w:r>
          </w:p>
        </w:tc>
        <w:tc>
          <w:tcPr>
            <w:tcW w:w="1103" w:type="pct"/>
            <w:vMerge w:val="continue"/>
            <w:vAlign w:val="center"/>
          </w:tcPr>
          <w:p>
            <w:pPr>
              <w:widowControl/>
              <w:snapToGrid w:val="0"/>
              <w:jc w:val="left"/>
              <w:rPr>
                <w:rFonts w:ascii="宋体" w:hAnsi="宋体" w:cs="宋体"/>
                <w:kern w:val="0"/>
                <w:sz w:val="24"/>
              </w:rPr>
            </w:pPr>
          </w:p>
        </w:tc>
        <w:tc>
          <w:tcPr>
            <w:tcW w:w="3463" w:type="pct"/>
            <w:vAlign w:val="center"/>
          </w:tcPr>
          <w:p>
            <w:pPr>
              <w:widowControl/>
              <w:snapToGrid w:val="0"/>
              <w:jc w:val="left"/>
              <w:rPr>
                <w:rFonts w:ascii="宋体" w:hAnsi="宋体" w:cs="宋体"/>
                <w:kern w:val="0"/>
                <w:sz w:val="24"/>
              </w:rPr>
            </w:pPr>
            <w:r>
              <w:rPr>
                <w:rFonts w:hint="eastAsia" w:ascii="宋体" w:hAnsi="宋体" w:cs="宋体"/>
                <w:kern w:val="0"/>
                <w:sz w:val="24"/>
              </w:rPr>
              <w:t>用户和系统的身份鉴别信息必须是不可伪造。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3" w:type="pct"/>
            <w:vAlign w:val="center"/>
          </w:tcPr>
          <w:p>
            <w:pPr>
              <w:widowControl/>
              <w:snapToGrid w:val="0"/>
              <w:jc w:val="center"/>
              <w:rPr>
                <w:rFonts w:ascii="宋体" w:hAnsi="宋体" w:cs="宋体"/>
                <w:kern w:val="0"/>
                <w:sz w:val="24"/>
              </w:rPr>
            </w:pPr>
            <w:r>
              <w:rPr>
                <w:rFonts w:hint="eastAsia" w:ascii="宋体" w:hAnsi="宋体" w:cs="宋体"/>
                <w:kern w:val="0"/>
                <w:sz w:val="24"/>
              </w:rPr>
              <w:t>11</w:t>
            </w:r>
          </w:p>
        </w:tc>
        <w:tc>
          <w:tcPr>
            <w:tcW w:w="1103" w:type="pct"/>
            <w:vMerge w:val="continue"/>
            <w:vAlign w:val="center"/>
          </w:tcPr>
          <w:p>
            <w:pPr>
              <w:widowControl/>
              <w:snapToGrid w:val="0"/>
              <w:jc w:val="left"/>
              <w:rPr>
                <w:rFonts w:ascii="宋体" w:hAnsi="宋体" w:cs="宋体"/>
                <w:kern w:val="0"/>
                <w:sz w:val="24"/>
              </w:rPr>
            </w:pPr>
          </w:p>
        </w:tc>
        <w:tc>
          <w:tcPr>
            <w:tcW w:w="3463" w:type="pct"/>
            <w:vAlign w:val="center"/>
          </w:tcPr>
          <w:p>
            <w:pPr>
              <w:widowControl/>
              <w:snapToGrid w:val="0"/>
              <w:jc w:val="left"/>
              <w:rPr>
                <w:rFonts w:ascii="宋体" w:hAnsi="宋体" w:cs="宋体"/>
                <w:kern w:val="0"/>
                <w:sz w:val="24"/>
              </w:rPr>
            </w:pPr>
            <w:r>
              <w:rPr>
                <w:rFonts w:hint="eastAsia" w:ascii="宋体" w:hAnsi="宋体" w:cs="宋体"/>
                <w:kern w:val="0"/>
                <w:sz w:val="24"/>
              </w:rPr>
              <w:t>提供用户自助服务功能（例如身份注册申请、修改、密码重置等）。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3" w:type="pct"/>
            <w:vAlign w:val="center"/>
          </w:tcPr>
          <w:p>
            <w:pPr>
              <w:widowControl/>
              <w:snapToGrid w:val="0"/>
              <w:jc w:val="center"/>
              <w:rPr>
                <w:rFonts w:ascii="宋体" w:hAnsi="宋体" w:cs="宋体"/>
                <w:kern w:val="0"/>
                <w:sz w:val="24"/>
              </w:rPr>
            </w:pPr>
            <w:r>
              <w:rPr>
                <w:rFonts w:hint="eastAsia" w:ascii="宋体" w:hAnsi="宋体" w:cs="宋体"/>
                <w:kern w:val="0"/>
                <w:sz w:val="24"/>
              </w:rPr>
              <w:t>12</w:t>
            </w:r>
          </w:p>
        </w:tc>
        <w:tc>
          <w:tcPr>
            <w:tcW w:w="1103" w:type="pct"/>
            <w:vMerge w:val="continue"/>
            <w:vAlign w:val="center"/>
          </w:tcPr>
          <w:p>
            <w:pPr>
              <w:widowControl/>
              <w:snapToGrid w:val="0"/>
              <w:jc w:val="left"/>
              <w:rPr>
                <w:rFonts w:ascii="宋体" w:hAnsi="宋体" w:cs="宋体"/>
                <w:kern w:val="0"/>
                <w:sz w:val="24"/>
              </w:rPr>
            </w:pPr>
          </w:p>
        </w:tc>
        <w:tc>
          <w:tcPr>
            <w:tcW w:w="3463" w:type="pct"/>
            <w:vAlign w:val="center"/>
          </w:tcPr>
          <w:p>
            <w:pPr>
              <w:widowControl/>
              <w:snapToGrid w:val="0"/>
              <w:jc w:val="left"/>
              <w:rPr>
                <w:rFonts w:ascii="宋体" w:hAnsi="宋体" w:cs="宋体"/>
                <w:kern w:val="0"/>
                <w:sz w:val="24"/>
              </w:rPr>
            </w:pPr>
            <w:r>
              <w:rPr>
                <w:rFonts w:hint="eastAsia" w:ascii="宋体" w:hAnsi="宋体" w:cs="宋体"/>
                <w:kern w:val="0"/>
                <w:sz w:val="24"/>
              </w:rPr>
              <w:t>将用户分为业务用户和管理用户两大类，根据用户职责对用户分类进行细化。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3" w:type="pct"/>
            <w:vAlign w:val="center"/>
          </w:tcPr>
          <w:p>
            <w:pPr>
              <w:widowControl/>
              <w:snapToGrid w:val="0"/>
              <w:jc w:val="center"/>
              <w:rPr>
                <w:rFonts w:ascii="宋体" w:hAnsi="宋体" w:cs="宋体"/>
                <w:kern w:val="0"/>
                <w:sz w:val="24"/>
              </w:rPr>
            </w:pPr>
            <w:r>
              <w:rPr>
                <w:rFonts w:hint="eastAsia" w:ascii="宋体" w:hAnsi="宋体" w:cs="宋体"/>
                <w:kern w:val="0"/>
                <w:sz w:val="24"/>
              </w:rPr>
              <w:t>13</w:t>
            </w:r>
          </w:p>
        </w:tc>
        <w:tc>
          <w:tcPr>
            <w:tcW w:w="1103" w:type="pct"/>
            <w:vMerge w:val="continue"/>
            <w:vAlign w:val="center"/>
          </w:tcPr>
          <w:p>
            <w:pPr>
              <w:widowControl/>
              <w:snapToGrid w:val="0"/>
              <w:jc w:val="left"/>
              <w:rPr>
                <w:rFonts w:ascii="宋体" w:hAnsi="宋体" w:cs="宋体"/>
                <w:kern w:val="0"/>
                <w:sz w:val="24"/>
              </w:rPr>
            </w:pPr>
          </w:p>
        </w:tc>
        <w:tc>
          <w:tcPr>
            <w:tcW w:w="3463" w:type="pct"/>
            <w:vAlign w:val="center"/>
          </w:tcPr>
          <w:p>
            <w:pPr>
              <w:widowControl/>
              <w:snapToGrid w:val="0"/>
              <w:jc w:val="left"/>
              <w:rPr>
                <w:rFonts w:ascii="宋体" w:hAnsi="宋体" w:cs="宋体"/>
                <w:kern w:val="0"/>
                <w:sz w:val="24"/>
              </w:rPr>
            </w:pPr>
            <w:r>
              <w:rPr>
                <w:rFonts w:hint="eastAsia" w:ascii="宋体" w:hAnsi="宋体" w:cs="宋体"/>
                <w:kern w:val="0"/>
                <w:sz w:val="24"/>
              </w:rPr>
              <w:t>创建用户角色和工作组，按照一定规则将具有相同属性或特征的用户划分为一组，进行用户组管理。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3" w:type="pct"/>
            <w:vAlign w:val="center"/>
          </w:tcPr>
          <w:p>
            <w:pPr>
              <w:widowControl/>
              <w:snapToGrid w:val="0"/>
              <w:jc w:val="center"/>
              <w:rPr>
                <w:rFonts w:ascii="宋体" w:hAnsi="宋体" w:cs="宋体"/>
                <w:kern w:val="0"/>
                <w:sz w:val="24"/>
              </w:rPr>
            </w:pPr>
            <w:r>
              <w:rPr>
                <w:rFonts w:hint="eastAsia" w:ascii="宋体" w:hAnsi="宋体" w:cs="宋体"/>
                <w:kern w:val="0"/>
                <w:sz w:val="24"/>
              </w:rPr>
              <w:t>14</w:t>
            </w:r>
          </w:p>
        </w:tc>
        <w:tc>
          <w:tcPr>
            <w:tcW w:w="1103" w:type="pct"/>
            <w:vMerge w:val="continue"/>
            <w:vAlign w:val="center"/>
          </w:tcPr>
          <w:p>
            <w:pPr>
              <w:widowControl/>
              <w:snapToGrid w:val="0"/>
              <w:jc w:val="left"/>
              <w:rPr>
                <w:rFonts w:ascii="宋体" w:hAnsi="宋体" w:cs="宋体"/>
                <w:kern w:val="0"/>
                <w:sz w:val="24"/>
              </w:rPr>
            </w:pPr>
          </w:p>
        </w:tc>
        <w:tc>
          <w:tcPr>
            <w:tcW w:w="3463" w:type="pct"/>
            <w:vAlign w:val="center"/>
          </w:tcPr>
          <w:p>
            <w:pPr>
              <w:widowControl/>
              <w:snapToGrid w:val="0"/>
              <w:jc w:val="left"/>
              <w:rPr>
                <w:rFonts w:ascii="宋体" w:hAnsi="宋体" w:cs="宋体"/>
                <w:kern w:val="0"/>
                <w:sz w:val="24"/>
              </w:rPr>
            </w:pPr>
            <w:r>
              <w:rPr>
                <w:rFonts w:hint="eastAsia" w:ascii="宋体" w:hAnsi="宋体" w:cs="宋体"/>
                <w:kern w:val="0"/>
                <w:sz w:val="24"/>
              </w:rPr>
              <w:t>支持基于“用户－角色/用户组－应用资源”的授权模型，制定授权策略。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3" w:type="pct"/>
            <w:vAlign w:val="center"/>
          </w:tcPr>
          <w:p>
            <w:pPr>
              <w:widowControl/>
              <w:snapToGrid w:val="0"/>
              <w:jc w:val="center"/>
              <w:rPr>
                <w:rFonts w:ascii="宋体" w:hAnsi="宋体" w:cs="宋体"/>
                <w:kern w:val="0"/>
                <w:sz w:val="24"/>
              </w:rPr>
            </w:pPr>
            <w:r>
              <w:rPr>
                <w:rFonts w:hint="eastAsia" w:ascii="宋体" w:hAnsi="宋体" w:cs="宋体"/>
                <w:kern w:val="0"/>
                <w:sz w:val="24"/>
              </w:rPr>
              <w:t>15</w:t>
            </w:r>
          </w:p>
        </w:tc>
        <w:tc>
          <w:tcPr>
            <w:tcW w:w="1103" w:type="pct"/>
            <w:vMerge w:val="continue"/>
            <w:vAlign w:val="center"/>
          </w:tcPr>
          <w:p>
            <w:pPr>
              <w:widowControl/>
              <w:snapToGrid w:val="0"/>
              <w:jc w:val="left"/>
              <w:rPr>
                <w:rFonts w:ascii="宋体" w:hAnsi="宋体" w:cs="宋体"/>
                <w:kern w:val="0"/>
                <w:sz w:val="24"/>
              </w:rPr>
            </w:pPr>
          </w:p>
        </w:tc>
        <w:tc>
          <w:tcPr>
            <w:tcW w:w="3463" w:type="pct"/>
            <w:vAlign w:val="center"/>
          </w:tcPr>
          <w:p>
            <w:pPr>
              <w:widowControl/>
              <w:snapToGrid w:val="0"/>
              <w:jc w:val="left"/>
              <w:rPr>
                <w:rFonts w:ascii="宋体" w:hAnsi="宋体" w:cs="宋体"/>
                <w:kern w:val="0"/>
                <w:sz w:val="24"/>
              </w:rPr>
            </w:pPr>
            <w:r>
              <w:rPr>
                <w:rFonts w:hint="eastAsia" w:ascii="宋体" w:hAnsi="宋体" w:cs="宋体"/>
                <w:kern w:val="0"/>
                <w:sz w:val="24"/>
              </w:rPr>
              <w:t>每个授权用户具有唯一的用户标识（ID）和唯一的身份鉴别信息。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3" w:type="pct"/>
            <w:vAlign w:val="center"/>
          </w:tcPr>
          <w:p>
            <w:pPr>
              <w:widowControl/>
              <w:snapToGrid w:val="0"/>
              <w:jc w:val="center"/>
              <w:rPr>
                <w:rFonts w:ascii="宋体" w:hAnsi="宋体" w:cs="宋体"/>
                <w:kern w:val="0"/>
                <w:sz w:val="24"/>
              </w:rPr>
            </w:pPr>
            <w:r>
              <w:rPr>
                <w:rFonts w:hint="eastAsia" w:ascii="宋体" w:hAnsi="宋体" w:cs="宋体"/>
                <w:kern w:val="0"/>
                <w:sz w:val="24"/>
              </w:rPr>
              <w:t>16</w:t>
            </w:r>
          </w:p>
        </w:tc>
        <w:tc>
          <w:tcPr>
            <w:tcW w:w="1103" w:type="pct"/>
            <w:vMerge w:val="continue"/>
            <w:vAlign w:val="center"/>
          </w:tcPr>
          <w:p>
            <w:pPr>
              <w:widowControl/>
              <w:snapToGrid w:val="0"/>
              <w:jc w:val="left"/>
              <w:rPr>
                <w:rFonts w:ascii="宋体" w:hAnsi="宋体" w:cs="宋体"/>
                <w:kern w:val="0"/>
                <w:sz w:val="24"/>
              </w:rPr>
            </w:pPr>
          </w:p>
        </w:tc>
        <w:tc>
          <w:tcPr>
            <w:tcW w:w="3463" w:type="pct"/>
            <w:vAlign w:val="center"/>
          </w:tcPr>
          <w:p>
            <w:pPr>
              <w:widowControl/>
              <w:snapToGrid w:val="0"/>
              <w:jc w:val="left"/>
              <w:rPr>
                <w:rFonts w:ascii="宋体" w:hAnsi="宋体" w:cs="宋体"/>
                <w:kern w:val="0"/>
                <w:sz w:val="24"/>
              </w:rPr>
            </w:pPr>
            <w:r>
              <w:rPr>
                <w:rFonts w:hint="eastAsia" w:ascii="宋体" w:hAnsi="宋体" w:cs="宋体"/>
                <w:kern w:val="0"/>
                <w:sz w:val="24"/>
              </w:rPr>
              <w:t>提供用户角色创建服务：创建用户角色和工作组，为各使用者分配独立用户名的功能。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3" w:type="pct"/>
            <w:vAlign w:val="center"/>
          </w:tcPr>
          <w:p>
            <w:pPr>
              <w:widowControl/>
              <w:snapToGrid w:val="0"/>
              <w:jc w:val="center"/>
              <w:rPr>
                <w:rFonts w:ascii="宋体" w:hAnsi="宋体" w:cs="宋体"/>
                <w:kern w:val="0"/>
                <w:sz w:val="24"/>
              </w:rPr>
            </w:pPr>
            <w:r>
              <w:rPr>
                <w:rFonts w:hint="eastAsia" w:ascii="宋体" w:hAnsi="宋体" w:cs="宋体"/>
                <w:kern w:val="0"/>
                <w:sz w:val="24"/>
              </w:rPr>
              <w:t>17</w:t>
            </w:r>
          </w:p>
        </w:tc>
        <w:tc>
          <w:tcPr>
            <w:tcW w:w="1103" w:type="pct"/>
            <w:vMerge w:val="continue"/>
            <w:vAlign w:val="center"/>
          </w:tcPr>
          <w:p>
            <w:pPr>
              <w:widowControl/>
              <w:snapToGrid w:val="0"/>
              <w:jc w:val="left"/>
              <w:rPr>
                <w:rFonts w:ascii="宋体" w:hAnsi="宋体" w:cs="宋体"/>
                <w:kern w:val="0"/>
                <w:sz w:val="24"/>
              </w:rPr>
            </w:pPr>
          </w:p>
        </w:tc>
        <w:tc>
          <w:tcPr>
            <w:tcW w:w="3463" w:type="pct"/>
            <w:vAlign w:val="center"/>
          </w:tcPr>
          <w:p>
            <w:pPr>
              <w:widowControl/>
              <w:snapToGrid w:val="0"/>
              <w:jc w:val="left"/>
              <w:rPr>
                <w:rFonts w:ascii="宋体" w:hAnsi="宋体" w:cs="宋体"/>
                <w:kern w:val="0"/>
                <w:sz w:val="24"/>
              </w:rPr>
            </w:pPr>
            <w:r>
              <w:rPr>
                <w:rFonts w:hint="eastAsia" w:ascii="宋体" w:hAnsi="宋体" w:cs="宋体"/>
                <w:kern w:val="0"/>
                <w:sz w:val="24"/>
              </w:rPr>
              <w:t>为各角色、工作组和用户进行授权并分配相应权限，提供取消用户的功能，用户取消后保留该用户在系统中的历史信息。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3" w:type="pct"/>
            <w:vAlign w:val="center"/>
          </w:tcPr>
          <w:p>
            <w:pPr>
              <w:widowControl/>
              <w:snapToGrid w:val="0"/>
              <w:jc w:val="center"/>
              <w:rPr>
                <w:rFonts w:ascii="宋体" w:hAnsi="宋体" w:cs="宋体"/>
                <w:kern w:val="0"/>
                <w:sz w:val="24"/>
              </w:rPr>
            </w:pPr>
            <w:r>
              <w:rPr>
                <w:rFonts w:hint="eastAsia" w:ascii="宋体" w:hAnsi="宋体" w:cs="宋体"/>
                <w:kern w:val="0"/>
                <w:sz w:val="24"/>
              </w:rPr>
              <w:t>18</w:t>
            </w:r>
          </w:p>
        </w:tc>
        <w:tc>
          <w:tcPr>
            <w:tcW w:w="1103" w:type="pct"/>
            <w:vMerge w:val="continue"/>
            <w:vAlign w:val="center"/>
          </w:tcPr>
          <w:p>
            <w:pPr>
              <w:widowControl/>
              <w:snapToGrid w:val="0"/>
              <w:jc w:val="left"/>
              <w:rPr>
                <w:rFonts w:ascii="宋体" w:hAnsi="宋体" w:cs="宋体"/>
                <w:kern w:val="0"/>
                <w:sz w:val="24"/>
              </w:rPr>
            </w:pPr>
          </w:p>
        </w:tc>
        <w:tc>
          <w:tcPr>
            <w:tcW w:w="3463" w:type="pct"/>
            <w:vAlign w:val="center"/>
          </w:tcPr>
          <w:p>
            <w:pPr>
              <w:widowControl/>
              <w:snapToGrid w:val="0"/>
              <w:jc w:val="left"/>
              <w:rPr>
                <w:rFonts w:ascii="宋体" w:hAnsi="宋体" w:cs="宋体"/>
                <w:kern w:val="0"/>
                <w:sz w:val="24"/>
              </w:rPr>
            </w:pPr>
            <w:r>
              <w:rPr>
                <w:rFonts w:hint="eastAsia" w:ascii="宋体" w:hAnsi="宋体" w:cs="宋体"/>
                <w:kern w:val="0"/>
                <w:sz w:val="24"/>
              </w:rPr>
              <w:t>提供增加、修改、删除和查询用户权限的功能。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3" w:type="pct"/>
            <w:vAlign w:val="center"/>
          </w:tcPr>
          <w:p>
            <w:pPr>
              <w:widowControl/>
              <w:snapToGrid w:val="0"/>
              <w:jc w:val="center"/>
              <w:rPr>
                <w:rFonts w:ascii="宋体" w:hAnsi="宋体" w:cs="宋体"/>
                <w:kern w:val="0"/>
                <w:sz w:val="24"/>
              </w:rPr>
            </w:pPr>
            <w:r>
              <w:rPr>
                <w:rFonts w:hint="eastAsia" w:ascii="宋体" w:hAnsi="宋体" w:cs="宋体"/>
                <w:kern w:val="0"/>
                <w:sz w:val="24"/>
              </w:rPr>
              <w:t>19</w:t>
            </w:r>
          </w:p>
        </w:tc>
        <w:tc>
          <w:tcPr>
            <w:tcW w:w="1103" w:type="pct"/>
            <w:vMerge w:val="continue"/>
            <w:vAlign w:val="center"/>
          </w:tcPr>
          <w:p>
            <w:pPr>
              <w:widowControl/>
              <w:snapToGrid w:val="0"/>
              <w:jc w:val="left"/>
              <w:rPr>
                <w:rFonts w:ascii="宋体" w:hAnsi="宋体" w:cs="宋体"/>
                <w:kern w:val="0"/>
                <w:sz w:val="24"/>
              </w:rPr>
            </w:pPr>
          </w:p>
        </w:tc>
        <w:tc>
          <w:tcPr>
            <w:tcW w:w="3463" w:type="pct"/>
            <w:vAlign w:val="center"/>
          </w:tcPr>
          <w:p>
            <w:pPr>
              <w:widowControl/>
              <w:snapToGrid w:val="0"/>
              <w:jc w:val="left"/>
              <w:rPr>
                <w:rFonts w:ascii="宋体" w:hAnsi="宋体" w:cs="宋体"/>
                <w:kern w:val="0"/>
                <w:sz w:val="24"/>
              </w:rPr>
            </w:pPr>
            <w:r>
              <w:rPr>
                <w:rFonts w:hint="eastAsia" w:ascii="宋体" w:hAnsi="宋体" w:cs="宋体"/>
                <w:kern w:val="0"/>
                <w:sz w:val="24"/>
              </w:rPr>
              <w:t>支持分层次授权，避免集中授权复杂性，提高授权的准确性。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3" w:type="pct"/>
            <w:vAlign w:val="center"/>
          </w:tcPr>
          <w:p>
            <w:pPr>
              <w:widowControl/>
              <w:snapToGrid w:val="0"/>
              <w:jc w:val="center"/>
              <w:rPr>
                <w:rFonts w:ascii="宋体" w:hAnsi="宋体" w:cs="宋体"/>
                <w:kern w:val="0"/>
                <w:sz w:val="24"/>
              </w:rPr>
            </w:pPr>
            <w:r>
              <w:rPr>
                <w:rFonts w:hint="eastAsia" w:ascii="宋体" w:hAnsi="宋体" w:cs="宋体"/>
                <w:kern w:val="0"/>
                <w:sz w:val="24"/>
              </w:rPr>
              <w:t>20</w:t>
            </w:r>
          </w:p>
        </w:tc>
        <w:tc>
          <w:tcPr>
            <w:tcW w:w="1103" w:type="pct"/>
            <w:vMerge w:val="continue"/>
            <w:vAlign w:val="center"/>
          </w:tcPr>
          <w:p>
            <w:pPr>
              <w:widowControl/>
              <w:snapToGrid w:val="0"/>
              <w:jc w:val="left"/>
              <w:rPr>
                <w:rFonts w:ascii="宋体" w:hAnsi="宋体" w:cs="宋体"/>
                <w:kern w:val="0"/>
                <w:sz w:val="24"/>
              </w:rPr>
            </w:pPr>
          </w:p>
        </w:tc>
        <w:tc>
          <w:tcPr>
            <w:tcW w:w="3463" w:type="pct"/>
            <w:vAlign w:val="center"/>
          </w:tcPr>
          <w:p>
            <w:pPr>
              <w:widowControl/>
              <w:snapToGrid w:val="0"/>
              <w:jc w:val="left"/>
              <w:rPr>
                <w:rFonts w:ascii="宋体" w:hAnsi="宋体" w:cs="宋体"/>
                <w:kern w:val="0"/>
                <w:sz w:val="24"/>
              </w:rPr>
            </w:pPr>
            <w:r>
              <w:rPr>
                <w:rFonts w:hint="eastAsia" w:ascii="宋体" w:hAnsi="宋体" w:cs="宋体"/>
                <w:kern w:val="0"/>
                <w:sz w:val="24"/>
              </w:rPr>
              <w:t>业务权限和管理权限严格分开，业务用户不具备管理权限。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3" w:type="pct"/>
            <w:vAlign w:val="center"/>
          </w:tcPr>
          <w:p>
            <w:pPr>
              <w:widowControl/>
              <w:snapToGrid w:val="0"/>
              <w:jc w:val="center"/>
              <w:rPr>
                <w:rFonts w:ascii="宋体" w:hAnsi="宋体" w:cs="宋体"/>
                <w:kern w:val="0"/>
                <w:sz w:val="24"/>
              </w:rPr>
            </w:pPr>
            <w:r>
              <w:rPr>
                <w:rFonts w:hint="eastAsia" w:ascii="宋体" w:hAnsi="宋体" w:cs="宋体"/>
                <w:kern w:val="0"/>
                <w:sz w:val="24"/>
              </w:rPr>
              <w:t>21</w:t>
            </w:r>
          </w:p>
        </w:tc>
        <w:tc>
          <w:tcPr>
            <w:tcW w:w="1103" w:type="pct"/>
            <w:vMerge w:val="continue"/>
            <w:vAlign w:val="center"/>
          </w:tcPr>
          <w:p>
            <w:pPr>
              <w:widowControl/>
              <w:snapToGrid w:val="0"/>
              <w:jc w:val="left"/>
              <w:rPr>
                <w:rFonts w:ascii="宋体" w:hAnsi="宋体" w:cs="宋体"/>
                <w:kern w:val="0"/>
                <w:sz w:val="24"/>
              </w:rPr>
            </w:pPr>
          </w:p>
        </w:tc>
        <w:tc>
          <w:tcPr>
            <w:tcW w:w="3463" w:type="pct"/>
            <w:vAlign w:val="center"/>
          </w:tcPr>
          <w:p>
            <w:pPr>
              <w:widowControl/>
              <w:snapToGrid w:val="0"/>
              <w:jc w:val="left"/>
              <w:rPr>
                <w:rFonts w:ascii="宋体" w:hAnsi="宋体" w:cs="宋体"/>
                <w:kern w:val="0"/>
                <w:sz w:val="24"/>
              </w:rPr>
            </w:pPr>
            <w:r>
              <w:rPr>
                <w:rFonts w:hint="eastAsia" w:ascii="宋体" w:hAnsi="宋体" w:cs="宋体"/>
                <w:kern w:val="0"/>
                <w:sz w:val="24"/>
              </w:rPr>
              <w:t>平台对所有的授权行为进行审计跟踪，提供记录权限修改操作日志的功能。</w:t>
            </w:r>
          </w:p>
        </w:tc>
      </w:tr>
    </w:tbl>
    <w:p>
      <w:pPr>
        <w:pStyle w:val="4"/>
        <w:ind w:left="720" w:hanging="720"/>
        <w:rPr>
          <w:rFonts w:ascii="宋体" w:hAnsi="宋体" w:cs="宋体"/>
          <w:sz w:val="24"/>
          <w:szCs w:val="24"/>
        </w:rPr>
      </w:pPr>
      <w:r>
        <w:rPr>
          <w:rFonts w:hint="eastAsia" w:ascii="宋体" w:hAnsi="宋体" w:cs="宋体"/>
          <w:sz w:val="24"/>
          <w:szCs w:val="24"/>
        </w:rPr>
        <w:t>3</w:t>
      </w:r>
      <w:r>
        <w:rPr>
          <w:rFonts w:ascii="宋体" w:hAnsi="宋体" w:cs="宋体"/>
          <w:sz w:val="24"/>
          <w:szCs w:val="24"/>
        </w:rPr>
        <w:t>.</w:t>
      </w:r>
      <w:r>
        <w:rPr>
          <w:rFonts w:hint="eastAsia" w:ascii="宋体" w:hAnsi="宋体" w:cs="宋体"/>
          <w:sz w:val="24"/>
          <w:szCs w:val="24"/>
        </w:rPr>
        <w:t>医院信息集成引擎（HSB）</w:t>
      </w:r>
    </w:p>
    <w:tbl>
      <w:tblPr>
        <w:tblStyle w:val="25"/>
        <w:tblW w:w="59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1738"/>
        <w:gridCol w:w="7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48" w:type="pct"/>
            <w:vAlign w:val="center"/>
          </w:tcPr>
          <w:p>
            <w:pPr>
              <w:widowControl/>
              <w:snapToGrid w:val="0"/>
              <w:jc w:val="center"/>
              <w:rPr>
                <w:rFonts w:ascii="宋体" w:hAnsi="宋体" w:cs="宋体"/>
                <w:b/>
                <w:bCs/>
                <w:kern w:val="0"/>
                <w:sz w:val="24"/>
              </w:rPr>
            </w:pPr>
            <w:r>
              <w:rPr>
                <w:rFonts w:hint="eastAsia" w:ascii="宋体" w:hAnsi="宋体" w:cs="宋体"/>
                <w:b/>
                <w:bCs/>
                <w:kern w:val="0"/>
                <w:sz w:val="24"/>
              </w:rPr>
              <w:t>序号</w:t>
            </w:r>
          </w:p>
        </w:tc>
        <w:tc>
          <w:tcPr>
            <w:tcW w:w="940" w:type="pct"/>
            <w:vAlign w:val="center"/>
          </w:tcPr>
          <w:p>
            <w:pPr>
              <w:widowControl/>
              <w:snapToGrid w:val="0"/>
              <w:jc w:val="center"/>
              <w:rPr>
                <w:rFonts w:ascii="宋体" w:hAnsi="宋体" w:cs="宋体"/>
                <w:b/>
                <w:bCs/>
                <w:kern w:val="0"/>
                <w:sz w:val="24"/>
              </w:rPr>
            </w:pPr>
            <w:r>
              <w:rPr>
                <w:rFonts w:hint="eastAsia" w:ascii="宋体" w:hAnsi="宋体" w:cs="宋体"/>
                <w:b/>
                <w:bCs/>
                <w:kern w:val="0"/>
                <w:sz w:val="24"/>
              </w:rPr>
              <w:t>功能要求</w:t>
            </w:r>
          </w:p>
        </w:tc>
        <w:tc>
          <w:tcPr>
            <w:tcW w:w="3712" w:type="pct"/>
            <w:vAlign w:val="center"/>
          </w:tcPr>
          <w:p>
            <w:pPr>
              <w:widowControl/>
              <w:snapToGrid w:val="0"/>
              <w:jc w:val="center"/>
              <w:rPr>
                <w:rFonts w:ascii="宋体" w:hAnsi="宋体" w:cs="宋体"/>
                <w:b/>
                <w:bCs/>
                <w:kern w:val="0"/>
                <w:sz w:val="24"/>
              </w:rPr>
            </w:pPr>
            <w:r>
              <w:rPr>
                <w:rFonts w:hint="eastAsia" w:ascii="宋体" w:hAnsi="宋体" w:cs="宋体"/>
                <w:b/>
                <w:bCs/>
                <w:kern w:val="0"/>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1</w:t>
            </w:r>
          </w:p>
        </w:tc>
        <w:tc>
          <w:tcPr>
            <w:tcW w:w="940" w:type="pct"/>
            <w:vMerge w:val="restart"/>
            <w:vAlign w:val="center"/>
          </w:tcPr>
          <w:p>
            <w:pPr>
              <w:widowControl/>
              <w:snapToGrid w:val="0"/>
              <w:jc w:val="center"/>
              <w:rPr>
                <w:rFonts w:ascii="宋体" w:hAnsi="宋体" w:cs="宋体"/>
                <w:kern w:val="0"/>
                <w:sz w:val="24"/>
              </w:rPr>
            </w:pPr>
            <w:r>
              <w:rPr>
                <w:rFonts w:hint="eastAsia" w:ascii="宋体" w:hAnsi="宋体" w:cs="宋体"/>
                <w:kern w:val="0"/>
                <w:sz w:val="24"/>
              </w:rPr>
              <w:t>基础功能</w:t>
            </w:r>
          </w:p>
        </w:tc>
        <w:tc>
          <w:tcPr>
            <w:tcW w:w="3712" w:type="pct"/>
            <w:vAlign w:val="center"/>
          </w:tcPr>
          <w:p>
            <w:pPr>
              <w:widowControl/>
              <w:snapToGrid w:val="0"/>
              <w:rPr>
                <w:rFonts w:ascii="宋体" w:hAnsi="宋体" w:cs="宋体"/>
                <w:kern w:val="0"/>
                <w:sz w:val="24"/>
              </w:rPr>
            </w:pPr>
            <w:r>
              <w:rPr>
                <w:rFonts w:hint="eastAsia" w:ascii="宋体" w:hAnsi="宋体" w:cs="宋体"/>
                <w:kern w:val="0"/>
                <w:sz w:val="24"/>
              </w:rPr>
              <w:t>支持多种平台系统，如Windows，Linux操作系统。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2</w:t>
            </w:r>
          </w:p>
        </w:tc>
        <w:tc>
          <w:tcPr>
            <w:tcW w:w="940" w:type="pct"/>
            <w:vMerge w:val="continue"/>
            <w:vAlign w:val="center"/>
          </w:tcPr>
          <w:p>
            <w:pPr>
              <w:widowControl/>
              <w:snapToGrid w:val="0"/>
              <w:jc w:val="left"/>
              <w:rPr>
                <w:rFonts w:ascii="宋体" w:hAnsi="宋体" w:cs="宋体"/>
                <w:kern w:val="0"/>
                <w:sz w:val="24"/>
              </w:rPr>
            </w:pPr>
          </w:p>
        </w:tc>
        <w:tc>
          <w:tcPr>
            <w:tcW w:w="3712" w:type="pct"/>
            <w:vAlign w:val="center"/>
          </w:tcPr>
          <w:p>
            <w:pPr>
              <w:widowControl/>
              <w:snapToGrid w:val="0"/>
              <w:rPr>
                <w:rFonts w:ascii="宋体" w:hAnsi="宋体" w:cs="宋体"/>
                <w:kern w:val="0"/>
                <w:sz w:val="24"/>
              </w:rPr>
            </w:pPr>
            <w:r>
              <w:rPr>
                <w:rFonts w:hint="eastAsia" w:ascii="宋体" w:hAnsi="宋体" w:cs="宋体"/>
                <w:kern w:val="0"/>
                <w:sz w:val="24"/>
              </w:rPr>
              <w:t>同时具备集成引擎和ESB功能，支持同步异步消息处理，整体项目事务回滚。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3</w:t>
            </w:r>
          </w:p>
        </w:tc>
        <w:tc>
          <w:tcPr>
            <w:tcW w:w="940" w:type="pct"/>
            <w:vMerge w:val="continue"/>
            <w:vAlign w:val="center"/>
          </w:tcPr>
          <w:p>
            <w:pPr>
              <w:widowControl/>
              <w:snapToGrid w:val="0"/>
              <w:jc w:val="left"/>
              <w:rPr>
                <w:rFonts w:ascii="宋体" w:hAnsi="宋体" w:cs="宋体"/>
                <w:kern w:val="0"/>
                <w:sz w:val="24"/>
              </w:rPr>
            </w:pPr>
          </w:p>
        </w:tc>
        <w:tc>
          <w:tcPr>
            <w:tcW w:w="3712" w:type="pct"/>
            <w:vAlign w:val="center"/>
          </w:tcPr>
          <w:p>
            <w:pPr>
              <w:widowControl/>
              <w:snapToGrid w:val="0"/>
              <w:rPr>
                <w:rFonts w:ascii="宋体" w:hAnsi="宋体" w:cs="宋体"/>
                <w:kern w:val="0"/>
                <w:sz w:val="24"/>
              </w:rPr>
            </w:pPr>
            <w:r>
              <w:rPr>
                <w:rFonts w:hint="eastAsia" w:ascii="宋体" w:hAnsi="宋体" w:cs="宋体"/>
                <w:kern w:val="0"/>
                <w:sz w:val="24"/>
              </w:rPr>
              <w:t>能够实现日志的跟踪记录，并可实现详细追溯和消息体展示。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4</w:t>
            </w:r>
          </w:p>
        </w:tc>
        <w:tc>
          <w:tcPr>
            <w:tcW w:w="940" w:type="pct"/>
            <w:vMerge w:val="restart"/>
            <w:vAlign w:val="center"/>
          </w:tcPr>
          <w:p>
            <w:pPr>
              <w:widowControl/>
              <w:snapToGrid w:val="0"/>
              <w:jc w:val="center"/>
              <w:rPr>
                <w:rFonts w:ascii="宋体" w:hAnsi="宋体" w:cs="宋体"/>
                <w:kern w:val="0"/>
                <w:sz w:val="24"/>
              </w:rPr>
            </w:pPr>
            <w:r>
              <w:rPr>
                <w:rFonts w:hint="eastAsia" w:ascii="宋体" w:hAnsi="宋体" w:cs="宋体"/>
                <w:kern w:val="0"/>
                <w:sz w:val="24"/>
              </w:rPr>
              <w:t>协议兼容及转换支持</w:t>
            </w:r>
          </w:p>
        </w:tc>
        <w:tc>
          <w:tcPr>
            <w:tcW w:w="3712" w:type="pct"/>
            <w:vAlign w:val="center"/>
          </w:tcPr>
          <w:p>
            <w:pPr>
              <w:widowControl/>
              <w:snapToGrid w:val="0"/>
              <w:rPr>
                <w:rFonts w:ascii="宋体" w:hAnsi="宋体" w:cs="宋体"/>
                <w:kern w:val="0"/>
                <w:sz w:val="24"/>
              </w:rPr>
            </w:pPr>
            <w:r>
              <w:rPr>
                <w:rFonts w:hint="eastAsia" w:ascii="宋体" w:hAnsi="宋体" w:cs="宋体"/>
                <w:kern w:val="0"/>
                <w:sz w:val="24"/>
              </w:rPr>
              <w:t>内嵌简单代码映射lookup表配置功能。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5</w:t>
            </w:r>
          </w:p>
        </w:tc>
        <w:tc>
          <w:tcPr>
            <w:tcW w:w="940" w:type="pct"/>
            <w:vMerge w:val="continue"/>
            <w:vAlign w:val="center"/>
          </w:tcPr>
          <w:p>
            <w:pPr>
              <w:widowControl/>
              <w:snapToGrid w:val="0"/>
              <w:jc w:val="left"/>
              <w:rPr>
                <w:rFonts w:ascii="宋体" w:hAnsi="宋体" w:cs="宋体"/>
                <w:kern w:val="0"/>
                <w:sz w:val="24"/>
              </w:rPr>
            </w:pPr>
          </w:p>
        </w:tc>
        <w:tc>
          <w:tcPr>
            <w:tcW w:w="3712" w:type="pct"/>
            <w:vAlign w:val="center"/>
          </w:tcPr>
          <w:p>
            <w:pPr>
              <w:widowControl/>
              <w:snapToGrid w:val="0"/>
              <w:rPr>
                <w:rFonts w:ascii="宋体" w:hAnsi="宋体" w:cs="宋体"/>
                <w:kern w:val="0"/>
                <w:sz w:val="24"/>
              </w:rPr>
            </w:pPr>
            <w:r>
              <w:rPr>
                <w:rFonts w:hint="eastAsia" w:ascii="宋体" w:hAnsi="宋体" w:cs="宋体"/>
                <w:kern w:val="0"/>
                <w:sz w:val="24"/>
              </w:rPr>
              <w:t>支持HL7v2、XML、JSON等标准和规范，提供对这些标准处理的工具。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6</w:t>
            </w:r>
          </w:p>
        </w:tc>
        <w:tc>
          <w:tcPr>
            <w:tcW w:w="940" w:type="pct"/>
            <w:vMerge w:val="continue"/>
            <w:vAlign w:val="center"/>
          </w:tcPr>
          <w:p>
            <w:pPr>
              <w:widowControl/>
              <w:snapToGrid w:val="0"/>
              <w:jc w:val="left"/>
              <w:rPr>
                <w:rFonts w:ascii="宋体" w:hAnsi="宋体" w:cs="宋体"/>
                <w:kern w:val="0"/>
                <w:sz w:val="24"/>
              </w:rPr>
            </w:pPr>
          </w:p>
        </w:tc>
        <w:tc>
          <w:tcPr>
            <w:tcW w:w="3712" w:type="pct"/>
            <w:vAlign w:val="center"/>
          </w:tcPr>
          <w:p>
            <w:pPr>
              <w:widowControl/>
              <w:snapToGrid w:val="0"/>
              <w:rPr>
                <w:rFonts w:ascii="宋体" w:hAnsi="宋体" w:cs="宋体"/>
                <w:kern w:val="0"/>
                <w:sz w:val="24"/>
              </w:rPr>
            </w:pPr>
            <w:r>
              <w:rPr>
                <w:rFonts w:hint="eastAsia" w:ascii="宋体" w:hAnsi="宋体" w:cs="宋体"/>
                <w:kern w:val="0"/>
                <w:sz w:val="24"/>
              </w:rPr>
              <w:t>支持多种通讯协议，包括但不限于TCP/IP、SOAP Web 服务、REST Web 服务、文件、定时器、JMS、Kafka、DLL、数据库等。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7</w:t>
            </w:r>
          </w:p>
        </w:tc>
        <w:tc>
          <w:tcPr>
            <w:tcW w:w="940" w:type="pct"/>
            <w:vMerge w:val="continue"/>
            <w:vAlign w:val="center"/>
          </w:tcPr>
          <w:p>
            <w:pPr>
              <w:widowControl/>
              <w:snapToGrid w:val="0"/>
              <w:jc w:val="left"/>
              <w:rPr>
                <w:rFonts w:ascii="宋体" w:hAnsi="宋体" w:cs="宋体"/>
                <w:kern w:val="0"/>
                <w:sz w:val="24"/>
              </w:rPr>
            </w:pPr>
          </w:p>
        </w:tc>
        <w:tc>
          <w:tcPr>
            <w:tcW w:w="3712" w:type="pct"/>
            <w:vAlign w:val="center"/>
          </w:tcPr>
          <w:p>
            <w:pPr>
              <w:widowControl/>
              <w:snapToGrid w:val="0"/>
              <w:rPr>
                <w:rFonts w:ascii="宋体" w:hAnsi="宋体" w:cs="宋体"/>
                <w:kern w:val="0"/>
                <w:sz w:val="24"/>
              </w:rPr>
            </w:pPr>
            <w:r>
              <w:rPr>
                <w:rFonts w:hint="eastAsia" w:ascii="宋体" w:hAnsi="宋体" w:cs="宋体"/>
                <w:kern w:val="0"/>
                <w:sz w:val="24"/>
              </w:rPr>
              <w:t>支持可配置的HL7业务层的追踪、重试、报错机制（message tracking）。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8</w:t>
            </w:r>
          </w:p>
        </w:tc>
        <w:tc>
          <w:tcPr>
            <w:tcW w:w="940" w:type="pct"/>
            <w:vMerge w:val="restart"/>
            <w:vAlign w:val="center"/>
          </w:tcPr>
          <w:p>
            <w:pPr>
              <w:widowControl/>
              <w:snapToGrid w:val="0"/>
              <w:jc w:val="center"/>
              <w:rPr>
                <w:rFonts w:ascii="宋体" w:hAnsi="宋体" w:cs="宋体"/>
                <w:kern w:val="0"/>
                <w:sz w:val="24"/>
              </w:rPr>
            </w:pPr>
            <w:r>
              <w:rPr>
                <w:rFonts w:hint="eastAsia" w:ascii="宋体" w:hAnsi="宋体" w:cs="宋体"/>
                <w:kern w:val="0"/>
                <w:sz w:val="24"/>
              </w:rPr>
              <w:t>支持二次开发</w:t>
            </w:r>
          </w:p>
        </w:tc>
        <w:tc>
          <w:tcPr>
            <w:tcW w:w="3712" w:type="pct"/>
            <w:vAlign w:val="center"/>
          </w:tcPr>
          <w:p>
            <w:pPr>
              <w:widowControl/>
              <w:snapToGrid w:val="0"/>
              <w:rPr>
                <w:rFonts w:ascii="宋体" w:hAnsi="宋体" w:cs="宋体"/>
                <w:kern w:val="0"/>
                <w:sz w:val="24"/>
              </w:rPr>
            </w:pPr>
            <w:r>
              <w:rPr>
                <w:rFonts w:hint="eastAsia" w:ascii="宋体" w:hAnsi="宋体" w:cs="宋体"/>
                <w:kern w:val="0"/>
                <w:sz w:val="24"/>
              </w:rPr>
              <w:t>支持通用的JAVA脚本开发功能，如 Groovy脚本，支持对JSON，XML 结构数据的脚本处理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9</w:t>
            </w:r>
          </w:p>
        </w:tc>
        <w:tc>
          <w:tcPr>
            <w:tcW w:w="940" w:type="pct"/>
            <w:vMerge w:val="continue"/>
            <w:vAlign w:val="center"/>
          </w:tcPr>
          <w:p>
            <w:pPr>
              <w:widowControl/>
              <w:snapToGrid w:val="0"/>
              <w:jc w:val="left"/>
              <w:rPr>
                <w:rFonts w:ascii="宋体" w:hAnsi="宋体" w:cs="宋体"/>
                <w:kern w:val="0"/>
                <w:sz w:val="24"/>
              </w:rPr>
            </w:pPr>
          </w:p>
        </w:tc>
        <w:tc>
          <w:tcPr>
            <w:tcW w:w="3712" w:type="pct"/>
            <w:vAlign w:val="center"/>
          </w:tcPr>
          <w:p>
            <w:pPr>
              <w:widowControl/>
              <w:snapToGrid w:val="0"/>
              <w:rPr>
                <w:rFonts w:ascii="宋体" w:hAnsi="宋体" w:cs="宋体"/>
                <w:kern w:val="0"/>
                <w:sz w:val="24"/>
              </w:rPr>
            </w:pPr>
            <w:r>
              <w:rPr>
                <w:rFonts w:hint="eastAsia" w:ascii="宋体" w:hAnsi="宋体" w:cs="宋体"/>
                <w:kern w:val="0"/>
                <w:sz w:val="24"/>
              </w:rPr>
              <w:t>具备单元测试能力，能够实现对脚本的在线调试。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10</w:t>
            </w:r>
          </w:p>
        </w:tc>
        <w:tc>
          <w:tcPr>
            <w:tcW w:w="940" w:type="pct"/>
            <w:vAlign w:val="center"/>
          </w:tcPr>
          <w:p>
            <w:pPr>
              <w:widowControl/>
              <w:snapToGrid w:val="0"/>
              <w:jc w:val="center"/>
              <w:rPr>
                <w:rFonts w:ascii="宋体" w:hAnsi="宋体" w:cs="宋体"/>
                <w:kern w:val="0"/>
                <w:sz w:val="24"/>
              </w:rPr>
            </w:pPr>
            <w:r>
              <w:rPr>
                <w:rFonts w:hint="eastAsia" w:ascii="宋体" w:hAnsi="宋体" w:cs="宋体"/>
                <w:kern w:val="0"/>
                <w:sz w:val="24"/>
              </w:rPr>
              <w:t>动态路由机制</w:t>
            </w:r>
          </w:p>
        </w:tc>
        <w:tc>
          <w:tcPr>
            <w:tcW w:w="3712" w:type="pct"/>
            <w:vAlign w:val="center"/>
          </w:tcPr>
          <w:p>
            <w:pPr>
              <w:widowControl/>
              <w:snapToGrid w:val="0"/>
              <w:rPr>
                <w:rFonts w:ascii="宋体" w:hAnsi="宋体" w:cs="宋体"/>
                <w:kern w:val="0"/>
                <w:sz w:val="24"/>
              </w:rPr>
            </w:pPr>
            <w:r>
              <w:rPr>
                <w:rFonts w:hint="eastAsia" w:ascii="宋体" w:hAnsi="宋体" w:cs="宋体"/>
                <w:kern w:val="0"/>
                <w:sz w:val="24"/>
              </w:rPr>
              <w:t>可以实现复杂动态路由编辑，且路由规则通过配置方式实现，可内嵌标准化消息处理组件。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11</w:t>
            </w:r>
          </w:p>
        </w:tc>
        <w:tc>
          <w:tcPr>
            <w:tcW w:w="940" w:type="pct"/>
            <w:vMerge w:val="restart"/>
            <w:vAlign w:val="center"/>
          </w:tcPr>
          <w:p>
            <w:pPr>
              <w:snapToGrid w:val="0"/>
              <w:jc w:val="center"/>
              <w:rPr>
                <w:rFonts w:ascii="宋体" w:hAnsi="宋体" w:cs="宋体"/>
                <w:kern w:val="0"/>
                <w:sz w:val="24"/>
              </w:rPr>
            </w:pPr>
            <w:r>
              <w:rPr>
                <w:rFonts w:hint="eastAsia" w:ascii="宋体" w:hAnsi="宋体" w:cs="宋体"/>
                <w:kern w:val="0"/>
                <w:sz w:val="24"/>
              </w:rPr>
              <w:t>统一化用户界面</w:t>
            </w:r>
          </w:p>
        </w:tc>
        <w:tc>
          <w:tcPr>
            <w:tcW w:w="3712" w:type="pct"/>
            <w:vAlign w:val="center"/>
          </w:tcPr>
          <w:p>
            <w:pPr>
              <w:widowControl/>
              <w:snapToGrid w:val="0"/>
              <w:rPr>
                <w:rFonts w:ascii="宋体" w:hAnsi="宋体" w:cs="宋体"/>
                <w:kern w:val="0"/>
                <w:sz w:val="24"/>
              </w:rPr>
            </w:pPr>
            <w:r>
              <w:rPr>
                <w:rFonts w:hint="eastAsia" w:ascii="宋体" w:hAnsi="宋体" w:cs="宋体"/>
                <w:kern w:val="0"/>
                <w:sz w:val="24"/>
              </w:rPr>
              <w:t>拖拉式图形化路由设计，并支持路由间的衔接和串联。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12</w:t>
            </w:r>
          </w:p>
        </w:tc>
        <w:tc>
          <w:tcPr>
            <w:tcW w:w="940" w:type="pct"/>
            <w:vMerge w:val="continue"/>
            <w:vAlign w:val="center"/>
          </w:tcPr>
          <w:p>
            <w:pPr>
              <w:widowControl/>
              <w:snapToGrid w:val="0"/>
              <w:jc w:val="left"/>
              <w:rPr>
                <w:rFonts w:ascii="宋体" w:hAnsi="宋体" w:cs="宋体"/>
                <w:kern w:val="0"/>
                <w:sz w:val="24"/>
              </w:rPr>
            </w:pPr>
          </w:p>
        </w:tc>
        <w:tc>
          <w:tcPr>
            <w:tcW w:w="3712" w:type="pct"/>
            <w:vAlign w:val="center"/>
          </w:tcPr>
          <w:p>
            <w:pPr>
              <w:widowControl/>
              <w:snapToGrid w:val="0"/>
              <w:rPr>
                <w:rFonts w:ascii="宋体" w:hAnsi="宋体" w:cs="宋体"/>
                <w:kern w:val="0"/>
                <w:sz w:val="24"/>
              </w:rPr>
            </w:pPr>
            <w:r>
              <w:rPr>
                <w:rFonts w:hint="eastAsia" w:ascii="宋体" w:hAnsi="宋体" w:cs="宋体"/>
                <w:kern w:val="0"/>
                <w:sz w:val="24"/>
              </w:rPr>
              <w:t>能提供全局视图显示整个流程完整流通线路，用户能直观查看包含多终端，多路由的完整消息处理流程，在一个视图页面上能看到整体业务流程图。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13</w:t>
            </w:r>
          </w:p>
        </w:tc>
        <w:tc>
          <w:tcPr>
            <w:tcW w:w="940" w:type="pct"/>
            <w:vMerge w:val="continue"/>
            <w:vAlign w:val="center"/>
          </w:tcPr>
          <w:p>
            <w:pPr>
              <w:widowControl/>
              <w:snapToGrid w:val="0"/>
              <w:jc w:val="left"/>
              <w:rPr>
                <w:rFonts w:ascii="宋体" w:hAnsi="宋体" w:cs="宋体"/>
                <w:kern w:val="0"/>
                <w:sz w:val="24"/>
              </w:rPr>
            </w:pPr>
          </w:p>
        </w:tc>
        <w:tc>
          <w:tcPr>
            <w:tcW w:w="3712" w:type="pct"/>
            <w:vAlign w:val="center"/>
          </w:tcPr>
          <w:p>
            <w:pPr>
              <w:widowControl/>
              <w:snapToGrid w:val="0"/>
              <w:rPr>
                <w:rFonts w:ascii="宋体" w:hAnsi="宋体" w:cs="宋体"/>
                <w:kern w:val="0"/>
                <w:sz w:val="24"/>
              </w:rPr>
            </w:pPr>
            <w:r>
              <w:rPr>
                <w:rFonts w:hint="eastAsia" w:ascii="宋体" w:hAnsi="宋体" w:cs="宋体"/>
                <w:kern w:val="0"/>
                <w:sz w:val="24"/>
              </w:rPr>
              <w:t>提供图形化数据映射配置界面。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14</w:t>
            </w:r>
          </w:p>
        </w:tc>
        <w:tc>
          <w:tcPr>
            <w:tcW w:w="940" w:type="pct"/>
            <w:vAlign w:val="center"/>
          </w:tcPr>
          <w:p>
            <w:pPr>
              <w:widowControl/>
              <w:snapToGrid w:val="0"/>
              <w:jc w:val="center"/>
              <w:rPr>
                <w:rFonts w:ascii="宋体" w:hAnsi="宋体" w:cs="宋体"/>
                <w:kern w:val="0"/>
                <w:sz w:val="24"/>
              </w:rPr>
            </w:pPr>
            <w:r>
              <w:rPr>
                <w:rFonts w:hint="eastAsia" w:ascii="宋体" w:hAnsi="宋体" w:cs="宋体"/>
                <w:kern w:val="0"/>
                <w:sz w:val="24"/>
              </w:rPr>
              <w:t>开发及发布效率</w:t>
            </w:r>
          </w:p>
        </w:tc>
        <w:tc>
          <w:tcPr>
            <w:tcW w:w="3712" w:type="pct"/>
            <w:vAlign w:val="center"/>
          </w:tcPr>
          <w:p>
            <w:pPr>
              <w:widowControl/>
              <w:snapToGrid w:val="0"/>
              <w:rPr>
                <w:rFonts w:ascii="宋体" w:hAnsi="宋体" w:cs="宋体"/>
                <w:kern w:val="0"/>
                <w:sz w:val="24"/>
              </w:rPr>
            </w:pPr>
            <w:r>
              <w:rPr>
                <w:rFonts w:hint="eastAsia" w:ascii="宋体" w:hAnsi="宋体" w:cs="宋体"/>
                <w:kern w:val="0"/>
                <w:sz w:val="24"/>
              </w:rPr>
              <w:t>能够快速开发并及时发布业务项目，实现及时调整、及时修改、及时发布，提高生产发布效率。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15</w:t>
            </w:r>
          </w:p>
        </w:tc>
        <w:tc>
          <w:tcPr>
            <w:tcW w:w="940" w:type="pct"/>
            <w:vAlign w:val="center"/>
          </w:tcPr>
          <w:p>
            <w:pPr>
              <w:widowControl/>
              <w:snapToGrid w:val="0"/>
              <w:jc w:val="center"/>
              <w:rPr>
                <w:rFonts w:ascii="宋体" w:hAnsi="宋体" w:cs="宋体"/>
                <w:kern w:val="0"/>
                <w:sz w:val="24"/>
              </w:rPr>
            </w:pPr>
            <w:r>
              <w:rPr>
                <w:rFonts w:hint="eastAsia" w:ascii="宋体" w:hAnsi="宋体" w:cs="宋体"/>
                <w:kern w:val="0"/>
                <w:sz w:val="24"/>
              </w:rPr>
              <w:t>仪表盘</w:t>
            </w:r>
          </w:p>
        </w:tc>
        <w:tc>
          <w:tcPr>
            <w:tcW w:w="3712" w:type="pct"/>
            <w:vAlign w:val="center"/>
          </w:tcPr>
          <w:p>
            <w:pPr>
              <w:widowControl/>
              <w:snapToGrid w:val="0"/>
              <w:rPr>
                <w:rFonts w:ascii="宋体" w:hAnsi="宋体" w:cs="宋体"/>
                <w:kern w:val="0"/>
                <w:sz w:val="24"/>
              </w:rPr>
            </w:pPr>
            <w:r>
              <w:rPr>
                <w:rFonts w:hint="eastAsia" w:ascii="宋体" w:hAnsi="宋体" w:cs="宋体"/>
                <w:kern w:val="0"/>
                <w:sz w:val="24"/>
              </w:rPr>
              <w:t>支持查看系统运行时间、终端数量、项目数量、历史接收消息总数、历史发送消息总数；支持按间隔时间查询平台接收消息数量、错误消息数量（接收）、发送消息数量、错误消息数量（发送），同时支持图形化展示消息数量变化整体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16</w:t>
            </w:r>
          </w:p>
        </w:tc>
        <w:tc>
          <w:tcPr>
            <w:tcW w:w="940" w:type="pct"/>
            <w:vMerge w:val="restart"/>
            <w:vAlign w:val="center"/>
          </w:tcPr>
          <w:p>
            <w:pPr>
              <w:widowControl/>
              <w:snapToGrid w:val="0"/>
              <w:jc w:val="center"/>
              <w:rPr>
                <w:rFonts w:ascii="宋体" w:hAnsi="宋体" w:cs="宋体"/>
                <w:kern w:val="0"/>
                <w:sz w:val="24"/>
              </w:rPr>
            </w:pPr>
            <w:r>
              <w:rPr>
                <w:rFonts w:hint="eastAsia" w:ascii="宋体" w:hAnsi="宋体" w:cs="宋体"/>
                <w:kern w:val="0"/>
                <w:sz w:val="24"/>
              </w:rPr>
              <w:t>多种数据库对接</w:t>
            </w:r>
          </w:p>
        </w:tc>
        <w:tc>
          <w:tcPr>
            <w:tcW w:w="3712" w:type="pct"/>
            <w:vAlign w:val="center"/>
          </w:tcPr>
          <w:p>
            <w:pPr>
              <w:widowControl/>
              <w:snapToGrid w:val="0"/>
              <w:rPr>
                <w:rFonts w:ascii="宋体" w:hAnsi="宋体" w:cs="宋体"/>
                <w:kern w:val="0"/>
                <w:sz w:val="24"/>
              </w:rPr>
            </w:pPr>
            <w:r>
              <w:rPr>
                <w:rFonts w:hint="eastAsia" w:ascii="宋体" w:hAnsi="宋体" w:cs="宋体"/>
                <w:kern w:val="0"/>
                <w:sz w:val="24"/>
              </w:rPr>
              <w:t>支持主流关系型数据库数据抽取，更改，插入功能，如MS-SQL，Oracle，MySQL，并支持上传任意的数据库JDBC驱动以提供对其它数据库连接的支持。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17</w:t>
            </w:r>
          </w:p>
        </w:tc>
        <w:tc>
          <w:tcPr>
            <w:tcW w:w="940" w:type="pct"/>
            <w:vMerge w:val="continue"/>
            <w:vAlign w:val="center"/>
          </w:tcPr>
          <w:p>
            <w:pPr>
              <w:widowControl/>
              <w:snapToGrid w:val="0"/>
              <w:jc w:val="left"/>
              <w:rPr>
                <w:rFonts w:ascii="宋体" w:hAnsi="宋体" w:cs="宋体"/>
                <w:kern w:val="0"/>
                <w:sz w:val="24"/>
              </w:rPr>
            </w:pPr>
          </w:p>
        </w:tc>
        <w:tc>
          <w:tcPr>
            <w:tcW w:w="3712" w:type="pct"/>
            <w:vAlign w:val="center"/>
          </w:tcPr>
          <w:p>
            <w:pPr>
              <w:widowControl/>
              <w:snapToGrid w:val="0"/>
              <w:rPr>
                <w:rFonts w:ascii="宋体" w:hAnsi="宋体" w:cs="宋体"/>
                <w:kern w:val="0"/>
                <w:sz w:val="24"/>
              </w:rPr>
            </w:pPr>
            <w:r>
              <w:rPr>
                <w:rFonts w:hint="eastAsia" w:ascii="宋体" w:hAnsi="宋体" w:cs="宋体"/>
                <w:kern w:val="0"/>
                <w:sz w:val="24"/>
              </w:rPr>
              <w:t>提供数据处理结果全局流程显示，并提供流程树状显示和图形化显示，展示在整个流程中路由内每个节点处数据的状态， 方便用户进行问题排查。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18</w:t>
            </w:r>
          </w:p>
        </w:tc>
        <w:tc>
          <w:tcPr>
            <w:tcW w:w="940" w:type="pct"/>
            <w:vAlign w:val="center"/>
          </w:tcPr>
          <w:p>
            <w:pPr>
              <w:widowControl/>
              <w:snapToGrid w:val="0"/>
              <w:jc w:val="center"/>
              <w:rPr>
                <w:rFonts w:ascii="宋体" w:hAnsi="宋体" w:cs="宋体"/>
                <w:kern w:val="0"/>
                <w:sz w:val="24"/>
              </w:rPr>
            </w:pPr>
            <w:r>
              <w:rPr>
                <w:rFonts w:hint="eastAsia" w:ascii="宋体" w:hAnsi="宋体" w:cs="宋体"/>
                <w:kern w:val="0"/>
                <w:sz w:val="24"/>
              </w:rPr>
              <w:t>支持数据库事务</w:t>
            </w:r>
          </w:p>
        </w:tc>
        <w:tc>
          <w:tcPr>
            <w:tcW w:w="3712" w:type="pct"/>
            <w:vAlign w:val="center"/>
          </w:tcPr>
          <w:p>
            <w:pPr>
              <w:widowControl/>
              <w:snapToGrid w:val="0"/>
              <w:rPr>
                <w:rFonts w:ascii="宋体" w:hAnsi="宋体" w:cs="宋体"/>
                <w:kern w:val="0"/>
                <w:sz w:val="24"/>
              </w:rPr>
            </w:pPr>
            <w:r>
              <w:rPr>
                <w:rFonts w:hint="eastAsia" w:ascii="宋体" w:hAnsi="宋体" w:cs="宋体"/>
                <w:kern w:val="0"/>
                <w:sz w:val="24"/>
              </w:rPr>
              <w:t>数据库事务支持，一库多表操作时可回滚，支持跨数据库事务处理。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19</w:t>
            </w:r>
          </w:p>
        </w:tc>
        <w:tc>
          <w:tcPr>
            <w:tcW w:w="940" w:type="pct"/>
            <w:vAlign w:val="center"/>
          </w:tcPr>
          <w:p>
            <w:pPr>
              <w:widowControl/>
              <w:snapToGrid w:val="0"/>
              <w:jc w:val="center"/>
              <w:rPr>
                <w:rFonts w:ascii="宋体" w:hAnsi="宋体" w:cs="宋体"/>
                <w:kern w:val="0"/>
                <w:sz w:val="24"/>
              </w:rPr>
            </w:pPr>
            <w:r>
              <w:rPr>
                <w:rFonts w:hint="eastAsia" w:ascii="宋体" w:hAnsi="宋体" w:cs="宋体"/>
                <w:kern w:val="0"/>
                <w:sz w:val="24"/>
              </w:rPr>
              <w:t>日志跟踪</w:t>
            </w:r>
          </w:p>
        </w:tc>
        <w:tc>
          <w:tcPr>
            <w:tcW w:w="3712" w:type="pct"/>
            <w:vAlign w:val="center"/>
          </w:tcPr>
          <w:p>
            <w:pPr>
              <w:widowControl/>
              <w:snapToGrid w:val="0"/>
              <w:rPr>
                <w:rFonts w:ascii="宋体" w:hAnsi="宋体" w:cs="宋体"/>
                <w:kern w:val="0"/>
                <w:sz w:val="24"/>
              </w:rPr>
            </w:pPr>
            <w:r>
              <w:rPr>
                <w:rFonts w:hint="eastAsia" w:ascii="宋体" w:hAnsi="宋体" w:cs="宋体"/>
                <w:kern w:val="0"/>
                <w:sz w:val="24"/>
              </w:rPr>
              <w:t>可配置日志的保存期限，自动进行数据清理。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20</w:t>
            </w:r>
          </w:p>
        </w:tc>
        <w:tc>
          <w:tcPr>
            <w:tcW w:w="940" w:type="pct"/>
            <w:vAlign w:val="center"/>
          </w:tcPr>
          <w:p>
            <w:pPr>
              <w:widowControl/>
              <w:snapToGrid w:val="0"/>
              <w:jc w:val="center"/>
              <w:rPr>
                <w:rFonts w:ascii="宋体" w:hAnsi="宋体" w:cs="宋体"/>
                <w:kern w:val="0"/>
                <w:sz w:val="24"/>
              </w:rPr>
            </w:pPr>
            <w:r>
              <w:rPr>
                <w:rFonts w:hint="eastAsia" w:ascii="宋体" w:hAnsi="宋体" w:cs="宋体"/>
                <w:kern w:val="0"/>
                <w:sz w:val="24"/>
              </w:rPr>
              <w:t>用户审计</w:t>
            </w:r>
          </w:p>
        </w:tc>
        <w:tc>
          <w:tcPr>
            <w:tcW w:w="3712" w:type="pct"/>
            <w:vAlign w:val="center"/>
          </w:tcPr>
          <w:p>
            <w:pPr>
              <w:widowControl/>
              <w:snapToGrid w:val="0"/>
              <w:rPr>
                <w:rFonts w:ascii="宋体" w:hAnsi="宋体" w:cs="宋体"/>
                <w:kern w:val="0"/>
                <w:sz w:val="24"/>
              </w:rPr>
            </w:pPr>
            <w:r>
              <w:rPr>
                <w:rFonts w:hint="eastAsia" w:ascii="宋体" w:hAnsi="宋体" w:cs="宋体"/>
                <w:kern w:val="0"/>
                <w:sz w:val="24"/>
              </w:rPr>
              <w:t>提供用户审计记录，可对用户的所有操作进行记录。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21</w:t>
            </w:r>
          </w:p>
        </w:tc>
        <w:tc>
          <w:tcPr>
            <w:tcW w:w="940" w:type="pct"/>
            <w:vMerge w:val="restart"/>
            <w:vAlign w:val="center"/>
          </w:tcPr>
          <w:p>
            <w:pPr>
              <w:widowControl/>
              <w:snapToGrid w:val="0"/>
              <w:jc w:val="center"/>
              <w:rPr>
                <w:rFonts w:ascii="宋体" w:hAnsi="宋体" w:cs="宋体"/>
                <w:kern w:val="0"/>
                <w:sz w:val="24"/>
              </w:rPr>
            </w:pPr>
            <w:r>
              <w:rPr>
                <w:rFonts w:hint="eastAsia" w:ascii="宋体" w:hAnsi="宋体" w:cs="宋体"/>
                <w:kern w:val="0"/>
                <w:sz w:val="24"/>
              </w:rPr>
              <w:t>运维管理</w:t>
            </w:r>
          </w:p>
        </w:tc>
        <w:tc>
          <w:tcPr>
            <w:tcW w:w="3712" w:type="pct"/>
            <w:vAlign w:val="center"/>
          </w:tcPr>
          <w:p>
            <w:pPr>
              <w:widowControl/>
              <w:snapToGrid w:val="0"/>
              <w:rPr>
                <w:rFonts w:ascii="宋体" w:hAnsi="宋体" w:cs="宋体"/>
                <w:kern w:val="0"/>
                <w:sz w:val="24"/>
              </w:rPr>
            </w:pPr>
            <w:r>
              <w:rPr>
                <w:rFonts w:hint="eastAsia" w:ascii="宋体" w:hAnsi="宋体" w:cs="宋体"/>
                <w:kern w:val="0"/>
                <w:sz w:val="24"/>
              </w:rPr>
              <w:t>在线查看系统状态信息、进行性能监控，可以进行数据管理，允许访问日志、进行故障诊断。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22</w:t>
            </w:r>
          </w:p>
        </w:tc>
        <w:tc>
          <w:tcPr>
            <w:tcW w:w="940" w:type="pct"/>
            <w:vMerge w:val="continue"/>
            <w:vAlign w:val="center"/>
          </w:tcPr>
          <w:p>
            <w:pPr>
              <w:widowControl/>
              <w:snapToGrid w:val="0"/>
              <w:jc w:val="left"/>
              <w:rPr>
                <w:rFonts w:ascii="宋体" w:hAnsi="宋体" w:cs="宋体"/>
                <w:kern w:val="0"/>
                <w:sz w:val="24"/>
              </w:rPr>
            </w:pPr>
          </w:p>
        </w:tc>
        <w:tc>
          <w:tcPr>
            <w:tcW w:w="3712" w:type="pct"/>
            <w:vAlign w:val="center"/>
          </w:tcPr>
          <w:p>
            <w:pPr>
              <w:widowControl/>
              <w:snapToGrid w:val="0"/>
              <w:rPr>
                <w:rFonts w:ascii="宋体" w:hAnsi="宋体" w:cs="宋体"/>
                <w:kern w:val="0"/>
                <w:sz w:val="24"/>
              </w:rPr>
            </w:pPr>
            <w:r>
              <w:rPr>
                <w:rFonts w:hint="eastAsia" w:ascii="宋体" w:hAnsi="宋体" w:cs="宋体"/>
                <w:kern w:val="0"/>
                <w:sz w:val="24"/>
              </w:rPr>
              <w:t>在发生异常情况时或消息堆积时可发送通知和提醒 ，消息堆积警告和警报阙值可配置。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23</w:t>
            </w:r>
          </w:p>
        </w:tc>
        <w:tc>
          <w:tcPr>
            <w:tcW w:w="940" w:type="pct"/>
            <w:vAlign w:val="center"/>
          </w:tcPr>
          <w:p>
            <w:pPr>
              <w:widowControl/>
              <w:snapToGrid w:val="0"/>
              <w:jc w:val="center"/>
              <w:rPr>
                <w:rFonts w:ascii="宋体" w:hAnsi="宋体" w:cs="宋体"/>
                <w:kern w:val="0"/>
                <w:sz w:val="24"/>
              </w:rPr>
            </w:pPr>
            <w:r>
              <w:rPr>
                <w:rFonts w:hint="eastAsia" w:ascii="宋体" w:hAnsi="宋体" w:cs="宋体"/>
                <w:kern w:val="0"/>
                <w:sz w:val="24"/>
              </w:rPr>
              <w:t>选择性消息跟踪</w:t>
            </w:r>
          </w:p>
        </w:tc>
        <w:tc>
          <w:tcPr>
            <w:tcW w:w="3712" w:type="pct"/>
            <w:vAlign w:val="center"/>
          </w:tcPr>
          <w:p>
            <w:pPr>
              <w:widowControl/>
              <w:snapToGrid w:val="0"/>
              <w:rPr>
                <w:rFonts w:ascii="宋体" w:hAnsi="宋体" w:cs="宋体"/>
                <w:kern w:val="0"/>
                <w:sz w:val="24"/>
              </w:rPr>
            </w:pPr>
            <w:r>
              <w:rPr>
                <w:rFonts w:hint="eastAsia" w:ascii="宋体" w:hAnsi="宋体" w:cs="宋体"/>
                <w:kern w:val="0"/>
                <w:sz w:val="24"/>
              </w:rPr>
              <w:t>支持选择性关闭路由中消息追踪功能，减少不必要排错消息存储，节省磁盘空间。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24</w:t>
            </w:r>
          </w:p>
        </w:tc>
        <w:tc>
          <w:tcPr>
            <w:tcW w:w="940" w:type="pct"/>
            <w:vAlign w:val="center"/>
          </w:tcPr>
          <w:p>
            <w:pPr>
              <w:widowControl/>
              <w:snapToGrid w:val="0"/>
              <w:jc w:val="center"/>
              <w:rPr>
                <w:rFonts w:ascii="宋体" w:hAnsi="宋体" w:cs="宋体"/>
                <w:kern w:val="0"/>
                <w:sz w:val="24"/>
              </w:rPr>
            </w:pPr>
            <w:r>
              <w:rPr>
                <w:rFonts w:hint="eastAsia" w:ascii="宋体" w:hAnsi="宋体" w:cs="宋体"/>
                <w:kern w:val="0"/>
                <w:sz w:val="24"/>
              </w:rPr>
              <w:t>开放引擎API</w:t>
            </w:r>
          </w:p>
        </w:tc>
        <w:tc>
          <w:tcPr>
            <w:tcW w:w="3712" w:type="pct"/>
            <w:vAlign w:val="center"/>
          </w:tcPr>
          <w:p>
            <w:pPr>
              <w:widowControl/>
              <w:snapToGrid w:val="0"/>
              <w:rPr>
                <w:rFonts w:ascii="宋体" w:hAnsi="宋体" w:cs="宋体"/>
                <w:kern w:val="0"/>
                <w:sz w:val="24"/>
              </w:rPr>
            </w:pPr>
            <w:r>
              <w:rPr>
                <w:rFonts w:hint="eastAsia" w:ascii="宋体" w:hAnsi="宋体" w:cs="宋体"/>
                <w:kern w:val="0"/>
                <w:sz w:val="24"/>
              </w:rPr>
              <w:t>提供可开放的集成平台管理、设置、监控的API，支持第三方的应用开发。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25</w:t>
            </w:r>
          </w:p>
        </w:tc>
        <w:tc>
          <w:tcPr>
            <w:tcW w:w="940" w:type="pct"/>
            <w:vMerge w:val="restart"/>
            <w:vAlign w:val="center"/>
          </w:tcPr>
          <w:p>
            <w:pPr>
              <w:widowControl/>
              <w:snapToGrid w:val="0"/>
              <w:spacing w:line="400" w:lineRule="exact"/>
              <w:jc w:val="center"/>
              <w:rPr>
                <w:rFonts w:ascii="宋体" w:hAnsi="宋体" w:cs="宋体"/>
                <w:kern w:val="0"/>
                <w:sz w:val="24"/>
              </w:rPr>
            </w:pPr>
            <w:r>
              <w:rPr>
                <w:rFonts w:hint="eastAsia" w:ascii="宋体" w:hAnsi="宋体" w:cs="宋体"/>
                <w:kern w:val="0"/>
                <w:sz w:val="24"/>
              </w:rPr>
              <w:t>消息管理</w:t>
            </w:r>
          </w:p>
        </w:tc>
        <w:tc>
          <w:tcPr>
            <w:tcW w:w="3712" w:type="pct"/>
            <w:vAlign w:val="center"/>
          </w:tcPr>
          <w:p>
            <w:pPr>
              <w:widowControl/>
              <w:snapToGrid w:val="0"/>
              <w:rPr>
                <w:rFonts w:ascii="宋体" w:hAnsi="宋体" w:cs="宋体"/>
                <w:kern w:val="0"/>
                <w:sz w:val="24"/>
              </w:rPr>
            </w:pPr>
            <w:r>
              <w:rPr>
                <w:rFonts w:hint="eastAsia" w:ascii="宋体" w:hAnsi="宋体" w:cs="宋体"/>
                <w:kern w:val="0"/>
                <w:sz w:val="24"/>
              </w:rPr>
              <w:t>支持服务注册管理，能够管理与查看注册服务总数、状态、服务类型、服务名称、服务地址与服务操作。（需提供软件功能截图）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26</w:t>
            </w:r>
          </w:p>
        </w:tc>
        <w:tc>
          <w:tcPr>
            <w:tcW w:w="940" w:type="pct"/>
            <w:vMerge w:val="continue"/>
            <w:vAlign w:val="center"/>
          </w:tcPr>
          <w:p>
            <w:pPr>
              <w:widowControl/>
              <w:snapToGrid w:val="0"/>
              <w:spacing w:line="400" w:lineRule="exact"/>
              <w:jc w:val="center"/>
              <w:rPr>
                <w:rFonts w:ascii="宋体" w:hAnsi="宋体" w:cs="宋体"/>
                <w:kern w:val="0"/>
                <w:sz w:val="24"/>
              </w:rPr>
            </w:pPr>
          </w:p>
        </w:tc>
        <w:tc>
          <w:tcPr>
            <w:tcW w:w="3712" w:type="pct"/>
            <w:vAlign w:val="center"/>
          </w:tcPr>
          <w:p>
            <w:pPr>
              <w:widowControl/>
              <w:snapToGrid w:val="0"/>
              <w:rPr>
                <w:rFonts w:ascii="宋体" w:hAnsi="宋体" w:cs="宋体"/>
                <w:kern w:val="0"/>
                <w:sz w:val="24"/>
              </w:rPr>
            </w:pPr>
            <w:r>
              <w:rPr>
                <w:rFonts w:hint="eastAsia" w:ascii="宋体" w:hAnsi="宋体" w:cs="宋体"/>
                <w:kern w:val="0"/>
                <w:sz w:val="24"/>
              </w:rPr>
              <w:t>支持服务发布管理，能够管理与查看发布服务总数、状态、服务类型、服务名称、服务地址与服务操作。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27</w:t>
            </w:r>
          </w:p>
        </w:tc>
        <w:tc>
          <w:tcPr>
            <w:tcW w:w="940" w:type="pct"/>
            <w:vMerge w:val="continue"/>
            <w:vAlign w:val="center"/>
          </w:tcPr>
          <w:p>
            <w:pPr>
              <w:widowControl/>
              <w:snapToGrid w:val="0"/>
              <w:spacing w:line="400" w:lineRule="exact"/>
              <w:jc w:val="center"/>
              <w:rPr>
                <w:rFonts w:ascii="宋体" w:hAnsi="宋体" w:cs="宋体"/>
                <w:kern w:val="0"/>
                <w:sz w:val="24"/>
              </w:rPr>
            </w:pPr>
          </w:p>
        </w:tc>
        <w:tc>
          <w:tcPr>
            <w:tcW w:w="3712" w:type="pct"/>
            <w:vAlign w:val="center"/>
          </w:tcPr>
          <w:p>
            <w:pPr>
              <w:widowControl/>
              <w:snapToGrid w:val="0"/>
              <w:rPr>
                <w:rFonts w:ascii="宋体" w:hAnsi="宋体" w:cs="宋体"/>
                <w:kern w:val="0"/>
                <w:sz w:val="24"/>
              </w:rPr>
            </w:pPr>
            <w:r>
              <w:rPr>
                <w:rFonts w:hint="eastAsia" w:ascii="宋体" w:hAnsi="宋体" w:cs="宋体"/>
                <w:kern w:val="0"/>
                <w:sz w:val="24"/>
              </w:rPr>
              <w:t>支持服务新增管理，能够新增厂商服务，包括服务标识、服务类型、服务名称、厂商名称、服务状态与服务操作。</w:t>
            </w:r>
          </w:p>
        </w:tc>
      </w:tr>
    </w:tbl>
    <w:p>
      <w:pPr>
        <w:pStyle w:val="4"/>
        <w:ind w:left="720" w:hanging="720"/>
        <w:rPr>
          <w:rFonts w:ascii="宋体" w:hAnsi="宋体" w:cs="宋体"/>
          <w:sz w:val="24"/>
          <w:szCs w:val="24"/>
        </w:rPr>
      </w:pPr>
      <w:r>
        <w:rPr>
          <w:rFonts w:hint="eastAsia" w:ascii="宋体" w:hAnsi="宋体" w:cs="宋体"/>
          <w:sz w:val="24"/>
          <w:szCs w:val="24"/>
        </w:rPr>
        <w:t>4</w:t>
      </w:r>
      <w:r>
        <w:rPr>
          <w:rFonts w:ascii="宋体" w:hAnsi="宋体" w:cs="宋体"/>
          <w:sz w:val="24"/>
          <w:szCs w:val="24"/>
        </w:rPr>
        <w:t>.</w:t>
      </w:r>
      <w:r>
        <w:rPr>
          <w:rFonts w:hint="eastAsia" w:ascii="宋体" w:hAnsi="宋体" w:cs="宋体"/>
          <w:sz w:val="24"/>
          <w:szCs w:val="24"/>
        </w:rPr>
        <w:t>患者主索引系统（EMPI）</w:t>
      </w:r>
    </w:p>
    <w:tbl>
      <w:tblPr>
        <w:tblStyle w:val="25"/>
        <w:tblW w:w="53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1750"/>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22" w:type="pct"/>
            <w:vAlign w:val="center"/>
          </w:tcPr>
          <w:p>
            <w:pPr>
              <w:widowControl/>
              <w:snapToGrid w:val="0"/>
              <w:jc w:val="center"/>
              <w:rPr>
                <w:rFonts w:ascii="宋体" w:hAnsi="宋体" w:cs="宋体"/>
                <w:b/>
                <w:bCs/>
                <w:kern w:val="0"/>
                <w:sz w:val="24"/>
              </w:rPr>
            </w:pPr>
            <w:r>
              <w:rPr>
                <w:rFonts w:hint="eastAsia" w:ascii="宋体" w:hAnsi="宋体" w:cs="宋体"/>
                <w:b/>
                <w:bCs/>
                <w:kern w:val="0"/>
                <w:sz w:val="24"/>
              </w:rPr>
              <w:t>序号</w:t>
            </w:r>
          </w:p>
        </w:tc>
        <w:tc>
          <w:tcPr>
            <w:tcW w:w="1033" w:type="pct"/>
            <w:vAlign w:val="center"/>
          </w:tcPr>
          <w:p>
            <w:pPr>
              <w:widowControl/>
              <w:snapToGrid w:val="0"/>
              <w:jc w:val="center"/>
              <w:rPr>
                <w:rFonts w:ascii="宋体" w:hAnsi="宋体" w:cs="宋体"/>
                <w:b/>
                <w:bCs/>
                <w:kern w:val="0"/>
                <w:sz w:val="24"/>
              </w:rPr>
            </w:pPr>
            <w:r>
              <w:rPr>
                <w:rFonts w:hint="eastAsia" w:ascii="宋体" w:hAnsi="宋体" w:cs="宋体"/>
                <w:b/>
                <w:bCs/>
                <w:kern w:val="0"/>
                <w:sz w:val="24"/>
              </w:rPr>
              <w:t>功能要求</w:t>
            </w:r>
          </w:p>
        </w:tc>
        <w:tc>
          <w:tcPr>
            <w:tcW w:w="3545" w:type="pct"/>
            <w:vAlign w:val="center"/>
          </w:tcPr>
          <w:p>
            <w:pPr>
              <w:widowControl/>
              <w:snapToGrid w:val="0"/>
              <w:jc w:val="center"/>
              <w:rPr>
                <w:rFonts w:ascii="宋体" w:hAnsi="宋体" w:cs="宋体"/>
                <w:b/>
                <w:bCs/>
                <w:kern w:val="0"/>
                <w:sz w:val="24"/>
              </w:rPr>
            </w:pPr>
            <w:r>
              <w:rPr>
                <w:rFonts w:hint="eastAsia" w:ascii="宋体" w:hAnsi="宋体" w:cs="宋体"/>
                <w:b/>
                <w:bCs/>
                <w:kern w:val="0"/>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pPr>
              <w:widowControl/>
              <w:snapToGrid w:val="0"/>
              <w:rPr>
                <w:rFonts w:ascii="宋体" w:hAnsi="宋体" w:cs="宋体"/>
                <w:b/>
                <w:bCs/>
                <w:kern w:val="0"/>
                <w:sz w:val="24"/>
              </w:rPr>
            </w:pPr>
            <w:r>
              <w:rPr>
                <w:rFonts w:hint="eastAsia" w:ascii="宋体" w:hAnsi="宋体" w:cs="宋体"/>
                <w:b/>
                <w:bCs/>
                <w:kern w:val="0"/>
                <w:sz w:val="24"/>
              </w:rPr>
              <w:t>患者管理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1</w:t>
            </w:r>
          </w:p>
        </w:tc>
        <w:tc>
          <w:tcPr>
            <w:tcW w:w="1033" w:type="pct"/>
            <w:vAlign w:val="center"/>
          </w:tcPr>
          <w:p>
            <w:pPr>
              <w:widowControl/>
              <w:snapToGrid w:val="0"/>
              <w:jc w:val="center"/>
              <w:rPr>
                <w:rFonts w:ascii="宋体" w:hAnsi="宋体" w:cs="宋体"/>
                <w:kern w:val="0"/>
                <w:sz w:val="24"/>
              </w:rPr>
            </w:pPr>
            <w:r>
              <w:rPr>
                <w:rFonts w:hint="eastAsia" w:ascii="宋体" w:hAnsi="宋体" w:cs="宋体"/>
                <w:kern w:val="0"/>
                <w:sz w:val="24"/>
              </w:rPr>
              <w:t>患者信息查询</w:t>
            </w:r>
          </w:p>
        </w:tc>
        <w:tc>
          <w:tcPr>
            <w:tcW w:w="3545" w:type="pct"/>
            <w:vAlign w:val="center"/>
          </w:tcPr>
          <w:p>
            <w:pPr>
              <w:widowControl/>
              <w:snapToGrid w:val="0"/>
              <w:jc w:val="left"/>
              <w:rPr>
                <w:rFonts w:ascii="宋体" w:hAnsi="宋体" w:cs="宋体"/>
                <w:kern w:val="0"/>
                <w:sz w:val="24"/>
              </w:rPr>
            </w:pPr>
            <w:r>
              <w:rPr>
                <w:rFonts w:hint="eastAsia" w:ascii="宋体" w:hAnsi="宋体" w:cs="宋体"/>
                <w:kern w:val="0"/>
                <w:sz w:val="24"/>
              </w:rPr>
              <w:t>通过一定的筛选条件可查询相应的患者信息列表，同时可查看患者的详细信息。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pPr>
              <w:widowControl/>
              <w:snapToGrid w:val="0"/>
              <w:rPr>
                <w:rFonts w:ascii="宋体" w:hAnsi="宋体" w:cs="宋体"/>
                <w:b/>
                <w:bCs/>
                <w:kern w:val="0"/>
                <w:sz w:val="24"/>
              </w:rPr>
            </w:pPr>
            <w:r>
              <w:rPr>
                <w:rFonts w:hint="eastAsia" w:ascii="宋体" w:hAnsi="宋体" w:cs="宋体"/>
                <w:b/>
                <w:bCs/>
                <w:kern w:val="0"/>
                <w:sz w:val="24"/>
              </w:rPr>
              <w:t>主索引管理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2</w:t>
            </w:r>
          </w:p>
        </w:tc>
        <w:tc>
          <w:tcPr>
            <w:tcW w:w="1033" w:type="pct"/>
            <w:vMerge w:val="restart"/>
            <w:vAlign w:val="center"/>
          </w:tcPr>
          <w:p>
            <w:pPr>
              <w:widowControl/>
              <w:snapToGrid w:val="0"/>
              <w:jc w:val="center"/>
              <w:rPr>
                <w:rFonts w:ascii="宋体" w:hAnsi="宋体" w:cs="宋体"/>
                <w:kern w:val="0"/>
                <w:sz w:val="24"/>
              </w:rPr>
            </w:pPr>
            <w:r>
              <w:rPr>
                <w:rFonts w:hint="eastAsia" w:ascii="宋体" w:hAnsi="宋体" w:cs="宋体"/>
                <w:kern w:val="0"/>
                <w:sz w:val="24"/>
              </w:rPr>
              <w:t>主索引查询</w:t>
            </w:r>
          </w:p>
        </w:tc>
        <w:tc>
          <w:tcPr>
            <w:tcW w:w="3545" w:type="pct"/>
            <w:vAlign w:val="center"/>
          </w:tcPr>
          <w:p>
            <w:pPr>
              <w:widowControl/>
              <w:snapToGrid w:val="0"/>
              <w:jc w:val="left"/>
              <w:rPr>
                <w:rFonts w:ascii="宋体" w:hAnsi="宋体" w:cs="宋体"/>
                <w:kern w:val="0"/>
                <w:sz w:val="24"/>
              </w:rPr>
            </w:pPr>
            <w:r>
              <w:rPr>
                <w:rFonts w:hint="eastAsia" w:ascii="宋体" w:hAnsi="宋体" w:cs="宋体"/>
                <w:kern w:val="0"/>
                <w:sz w:val="24"/>
              </w:rPr>
              <w:t>可通过主索引号、姓名、性别、证件类型、出生日期、电话号码、状态等条件进行查询，查看索引详细信息，同时可对多条归并的主索引进行拆分，提供系统实现页面。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3</w:t>
            </w:r>
          </w:p>
        </w:tc>
        <w:tc>
          <w:tcPr>
            <w:tcW w:w="1033" w:type="pct"/>
            <w:vMerge w:val="continue"/>
            <w:vAlign w:val="center"/>
          </w:tcPr>
          <w:p>
            <w:pPr>
              <w:widowControl/>
              <w:snapToGrid w:val="0"/>
              <w:jc w:val="center"/>
              <w:rPr>
                <w:rFonts w:ascii="宋体" w:hAnsi="宋体" w:cs="宋体"/>
                <w:kern w:val="0"/>
                <w:sz w:val="24"/>
              </w:rPr>
            </w:pPr>
          </w:p>
        </w:tc>
        <w:tc>
          <w:tcPr>
            <w:tcW w:w="3545" w:type="pct"/>
            <w:vAlign w:val="center"/>
          </w:tcPr>
          <w:p>
            <w:pPr>
              <w:widowControl/>
              <w:snapToGrid w:val="0"/>
              <w:jc w:val="left"/>
              <w:rPr>
                <w:rFonts w:ascii="宋体" w:hAnsi="宋体" w:cs="宋体"/>
                <w:kern w:val="0"/>
                <w:sz w:val="24"/>
              </w:rPr>
            </w:pPr>
            <w:r>
              <w:rPr>
                <w:rFonts w:hint="eastAsia" w:ascii="宋体" w:hAnsi="宋体" w:cs="宋体"/>
                <w:kern w:val="0"/>
                <w:sz w:val="24"/>
              </w:rPr>
              <w:t>可通过证件类型、主索引号、姓名、病人来源、归并时间、性别、就诊卡类型进行查询，选择某条主索引后可对其进行查看、拆分操作。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4</w:t>
            </w:r>
          </w:p>
        </w:tc>
        <w:tc>
          <w:tcPr>
            <w:tcW w:w="1033" w:type="pct"/>
            <w:vAlign w:val="center"/>
          </w:tcPr>
          <w:p>
            <w:pPr>
              <w:widowControl/>
              <w:snapToGrid w:val="0"/>
              <w:jc w:val="center"/>
              <w:rPr>
                <w:rFonts w:ascii="宋体" w:hAnsi="宋体" w:cs="宋体"/>
                <w:kern w:val="0"/>
                <w:sz w:val="24"/>
              </w:rPr>
            </w:pPr>
            <w:r>
              <w:rPr>
                <w:rFonts w:hint="eastAsia" w:ascii="宋体" w:hAnsi="宋体" w:cs="宋体"/>
                <w:kern w:val="0"/>
                <w:sz w:val="24"/>
              </w:rPr>
              <w:t>索引归并</w:t>
            </w:r>
          </w:p>
        </w:tc>
        <w:tc>
          <w:tcPr>
            <w:tcW w:w="3545" w:type="pct"/>
            <w:vAlign w:val="center"/>
          </w:tcPr>
          <w:p>
            <w:pPr>
              <w:widowControl/>
              <w:snapToGrid w:val="0"/>
              <w:jc w:val="left"/>
              <w:rPr>
                <w:rFonts w:ascii="宋体" w:hAnsi="宋体" w:cs="宋体"/>
                <w:kern w:val="0"/>
                <w:sz w:val="24"/>
              </w:rPr>
            </w:pPr>
            <w:r>
              <w:rPr>
                <w:rFonts w:hint="eastAsia" w:ascii="宋体" w:hAnsi="宋体" w:cs="宋体"/>
                <w:kern w:val="0"/>
                <w:sz w:val="24"/>
              </w:rPr>
              <w:t>通过一定条件筛选待归并索引，与相似主索引进行对比后，确定是同一索引后即可进行索引归并操作，如不是，则可解除匹配关系。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5</w:t>
            </w:r>
          </w:p>
        </w:tc>
        <w:tc>
          <w:tcPr>
            <w:tcW w:w="1033" w:type="pct"/>
            <w:vAlign w:val="center"/>
          </w:tcPr>
          <w:p>
            <w:pPr>
              <w:widowControl/>
              <w:snapToGrid w:val="0"/>
              <w:jc w:val="center"/>
              <w:rPr>
                <w:rFonts w:ascii="宋体" w:hAnsi="宋体" w:cs="宋体"/>
                <w:kern w:val="0"/>
                <w:sz w:val="24"/>
              </w:rPr>
            </w:pPr>
            <w:r>
              <w:rPr>
                <w:rFonts w:hint="eastAsia" w:ascii="宋体" w:hAnsi="宋体" w:cs="宋体"/>
                <w:kern w:val="0"/>
                <w:sz w:val="24"/>
              </w:rPr>
              <w:t>手工归并</w:t>
            </w:r>
          </w:p>
        </w:tc>
        <w:tc>
          <w:tcPr>
            <w:tcW w:w="3545" w:type="pct"/>
            <w:vAlign w:val="center"/>
          </w:tcPr>
          <w:p>
            <w:pPr>
              <w:widowControl/>
              <w:snapToGrid w:val="0"/>
              <w:jc w:val="left"/>
              <w:rPr>
                <w:rFonts w:ascii="宋体" w:hAnsi="宋体" w:cs="宋体"/>
                <w:kern w:val="0"/>
                <w:sz w:val="24"/>
              </w:rPr>
            </w:pPr>
            <w:r>
              <w:rPr>
                <w:rFonts w:hint="eastAsia" w:ascii="宋体" w:hAnsi="宋体" w:cs="宋体"/>
                <w:kern w:val="0"/>
                <w:sz w:val="24"/>
              </w:rPr>
              <w:t>通过手工查询特定的患者信息或索引信息，将两条患者数据进行手工归并的功能。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pPr>
              <w:widowControl/>
              <w:snapToGrid w:val="0"/>
              <w:rPr>
                <w:rFonts w:ascii="宋体" w:hAnsi="宋体" w:cs="宋体"/>
                <w:b/>
                <w:bCs/>
                <w:kern w:val="0"/>
                <w:sz w:val="24"/>
              </w:rPr>
            </w:pPr>
            <w:r>
              <w:rPr>
                <w:rFonts w:hint="eastAsia" w:ascii="宋体" w:hAnsi="宋体" w:cs="宋体"/>
                <w:b/>
                <w:bCs/>
                <w:kern w:val="0"/>
                <w:sz w:val="24"/>
              </w:rPr>
              <w:t>匹配规则设置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6</w:t>
            </w:r>
          </w:p>
        </w:tc>
        <w:tc>
          <w:tcPr>
            <w:tcW w:w="1033" w:type="pct"/>
            <w:vAlign w:val="center"/>
          </w:tcPr>
          <w:p>
            <w:pPr>
              <w:widowControl/>
              <w:snapToGrid w:val="0"/>
              <w:jc w:val="center"/>
              <w:rPr>
                <w:rFonts w:ascii="宋体" w:hAnsi="宋体" w:cs="宋体"/>
                <w:kern w:val="0"/>
                <w:sz w:val="24"/>
              </w:rPr>
            </w:pPr>
            <w:r>
              <w:rPr>
                <w:rFonts w:hint="eastAsia" w:ascii="宋体" w:hAnsi="宋体" w:cs="宋体"/>
                <w:kern w:val="0"/>
                <w:sz w:val="24"/>
              </w:rPr>
              <w:t>匹配因子权重设置</w:t>
            </w:r>
          </w:p>
        </w:tc>
        <w:tc>
          <w:tcPr>
            <w:tcW w:w="3545" w:type="pct"/>
            <w:vAlign w:val="center"/>
          </w:tcPr>
          <w:p>
            <w:pPr>
              <w:widowControl/>
              <w:snapToGrid w:val="0"/>
              <w:jc w:val="left"/>
              <w:rPr>
                <w:rFonts w:ascii="宋体" w:hAnsi="宋体" w:cs="宋体"/>
                <w:kern w:val="0"/>
                <w:sz w:val="24"/>
              </w:rPr>
            </w:pPr>
            <w:r>
              <w:rPr>
                <w:rFonts w:hint="eastAsia" w:ascii="宋体" w:hAnsi="宋体" w:cs="宋体"/>
                <w:kern w:val="0"/>
                <w:sz w:val="24"/>
              </w:rPr>
              <w:t>可添加多个匹配主题，根据所属模块与该模块下的匹配因子的加分分值进行后续的索引归并操作。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7</w:t>
            </w:r>
          </w:p>
        </w:tc>
        <w:tc>
          <w:tcPr>
            <w:tcW w:w="1033" w:type="pct"/>
            <w:vAlign w:val="center"/>
          </w:tcPr>
          <w:p>
            <w:pPr>
              <w:widowControl/>
              <w:snapToGrid w:val="0"/>
              <w:jc w:val="center"/>
              <w:rPr>
                <w:rFonts w:ascii="宋体" w:hAnsi="宋体" w:cs="宋体"/>
                <w:kern w:val="0"/>
                <w:sz w:val="24"/>
              </w:rPr>
            </w:pPr>
            <w:r>
              <w:rPr>
                <w:rFonts w:hint="eastAsia" w:ascii="宋体" w:hAnsi="宋体" w:cs="宋体"/>
                <w:kern w:val="0"/>
                <w:sz w:val="24"/>
              </w:rPr>
              <w:t>精确匹配规则设置</w:t>
            </w:r>
          </w:p>
        </w:tc>
        <w:tc>
          <w:tcPr>
            <w:tcW w:w="3545" w:type="pct"/>
            <w:vAlign w:val="center"/>
          </w:tcPr>
          <w:p>
            <w:pPr>
              <w:widowControl/>
              <w:snapToGrid w:val="0"/>
              <w:jc w:val="left"/>
              <w:rPr>
                <w:rFonts w:ascii="宋体" w:hAnsi="宋体" w:cs="宋体"/>
                <w:kern w:val="0"/>
                <w:sz w:val="24"/>
              </w:rPr>
            </w:pPr>
            <w:r>
              <w:rPr>
                <w:rFonts w:hint="eastAsia" w:ascii="宋体" w:hAnsi="宋体" w:cs="宋体"/>
                <w:kern w:val="0"/>
                <w:sz w:val="24"/>
              </w:rPr>
              <w:t>可添加多个匹配主题，单个主题中添加不同的精确匹配要求，当新增的信息与精确匹配规则完全相同时，直接进行匹配，如姓名+性别+就诊卡号+就诊卡类型。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pPr>
              <w:widowControl/>
              <w:snapToGrid w:val="0"/>
              <w:rPr>
                <w:rFonts w:ascii="宋体" w:hAnsi="宋体" w:cs="宋体"/>
                <w:b/>
                <w:bCs/>
                <w:kern w:val="0"/>
                <w:sz w:val="24"/>
              </w:rPr>
            </w:pPr>
            <w:r>
              <w:rPr>
                <w:rFonts w:hint="eastAsia" w:ascii="宋体" w:hAnsi="宋体" w:cs="宋体"/>
                <w:b/>
                <w:bCs/>
                <w:kern w:val="0"/>
                <w:sz w:val="24"/>
              </w:rPr>
              <w:t>查询统计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8</w:t>
            </w:r>
          </w:p>
        </w:tc>
        <w:tc>
          <w:tcPr>
            <w:tcW w:w="1033" w:type="pct"/>
            <w:vAlign w:val="center"/>
          </w:tcPr>
          <w:p>
            <w:pPr>
              <w:widowControl/>
              <w:snapToGrid w:val="0"/>
              <w:jc w:val="center"/>
              <w:rPr>
                <w:rFonts w:ascii="宋体" w:hAnsi="宋体" w:cs="宋体"/>
                <w:kern w:val="0"/>
                <w:sz w:val="24"/>
              </w:rPr>
            </w:pPr>
            <w:r>
              <w:rPr>
                <w:rFonts w:hint="eastAsia" w:ascii="宋体" w:hAnsi="宋体" w:cs="宋体"/>
                <w:kern w:val="0"/>
                <w:sz w:val="24"/>
              </w:rPr>
              <w:t>统计总览</w:t>
            </w:r>
          </w:p>
        </w:tc>
        <w:tc>
          <w:tcPr>
            <w:tcW w:w="3545" w:type="pct"/>
            <w:vAlign w:val="center"/>
          </w:tcPr>
          <w:p>
            <w:pPr>
              <w:widowControl/>
              <w:snapToGrid w:val="0"/>
              <w:jc w:val="left"/>
              <w:rPr>
                <w:rFonts w:ascii="宋体" w:hAnsi="宋体" w:cs="宋体"/>
                <w:kern w:val="0"/>
                <w:sz w:val="24"/>
              </w:rPr>
            </w:pPr>
            <w:r>
              <w:rPr>
                <w:rFonts w:hint="eastAsia" w:ascii="宋体" w:hAnsi="宋体" w:cs="宋体"/>
                <w:kern w:val="0"/>
                <w:sz w:val="24"/>
              </w:rPr>
              <w:t>图表数据总览。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9</w:t>
            </w:r>
          </w:p>
        </w:tc>
        <w:tc>
          <w:tcPr>
            <w:tcW w:w="1033" w:type="pct"/>
            <w:vAlign w:val="center"/>
          </w:tcPr>
          <w:p>
            <w:pPr>
              <w:widowControl/>
              <w:snapToGrid w:val="0"/>
              <w:jc w:val="center"/>
              <w:rPr>
                <w:rFonts w:ascii="宋体" w:hAnsi="宋体" w:cs="宋体"/>
                <w:kern w:val="0"/>
                <w:sz w:val="24"/>
              </w:rPr>
            </w:pPr>
            <w:r>
              <w:rPr>
                <w:rFonts w:hint="eastAsia" w:ascii="宋体" w:hAnsi="宋体" w:cs="宋体"/>
                <w:kern w:val="0"/>
                <w:sz w:val="24"/>
              </w:rPr>
              <w:t>新增患者查询</w:t>
            </w:r>
          </w:p>
        </w:tc>
        <w:tc>
          <w:tcPr>
            <w:tcW w:w="3545" w:type="pct"/>
            <w:vAlign w:val="center"/>
          </w:tcPr>
          <w:p>
            <w:pPr>
              <w:widowControl/>
              <w:snapToGrid w:val="0"/>
              <w:jc w:val="left"/>
              <w:rPr>
                <w:rFonts w:ascii="宋体" w:hAnsi="宋体" w:cs="宋体"/>
                <w:kern w:val="0"/>
                <w:sz w:val="24"/>
              </w:rPr>
            </w:pPr>
            <w:r>
              <w:rPr>
                <w:rFonts w:hint="eastAsia" w:ascii="宋体" w:hAnsi="宋体" w:cs="宋体"/>
                <w:kern w:val="0"/>
                <w:sz w:val="24"/>
              </w:rPr>
              <w:t>通过筛选条件查询新增的患者信息。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10</w:t>
            </w:r>
          </w:p>
        </w:tc>
        <w:tc>
          <w:tcPr>
            <w:tcW w:w="1033" w:type="pct"/>
            <w:vAlign w:val="center"/>
          </w:tcPr>
          <w:p>
            <w:pPr>
              <w:widowControl/>
              <w:snapToGrid w:val="0"/>
              <w:jc w:val="center"/>
              <w:rPr>
                <w:rFonts w:ascii="宋体" w:hAnsi="宋体" w:cs="宋体"/>
                <w:kern w:val="0"/>
                <w:sz w:val="24"/>
              </w:rPr>
            </w:pPr>
            <w:r>
              <w:rPr>
                <w:rFonts w:hint="eastAsia" w:ascii="宋体" w:hAnsi="宋体" w:cs="宋体"/>
                <w:kern w:val="0"/>
                <w:sz w:val="24"/>
              </w:rPr>
              <w:t>归并拆分日志表</w:t>
            </w:r>
          </w:p>
        </w:tc>
        <w:tc>
          <w:tcPr>
            <w:tcW w:w="3545" w:type="pct"/>
            <w:vAlign w:val="center"/>
          </w:tcPr>
          <w:p>
            <w:pPr>
              <w:widowControl/>
              <w:snapToGrid w:val="0"/>
              <w:jc w:val="left"/>
              <w:rPr>
                <w:rFonts w:ascii="宋体" w:hAnsi="宋体" w:cs="宋体"/>
                <w:kern w:val="0"/>
                <w:sz w:val="24"/>
              </w:rPr>
            </w:pPr>
            <w:r>
              <w:rPr>
                <w:rFonts w:hint="eastAsia" w:ascii="宋体" w:hAnsi="宋体" w:cs="宋体"/>
                <w:kern w:val="0"/>
                <w:sz w:val="24"/>
              </w:rPr>
              <w:t>通过筛选条件查询索引归并、拆分的日志情况。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11</w:t>
            </w:r>
          </w:p>
        </w:tc>
        <w:tc>
          <w:tcPr>
            <w:tcW w:w="1033" w:type="pct"/>
            <w:vAlign w:val="center"/>
          </w:tcPr>
          <w:p>
            <w:pPr>
              <w:widowControl/>
              <w:snapToGrid w:val="0"/>
              <w:jc w:val="center"/>
              <w:rPr>
                <w:rFonts w:ascii="宋体" w:hAnsi="宋体" w:cs="宋体"/>
                <w:kern w:val="0"/>
                <w:sz w:val="24"/>
              </w:rPr>
            </w:pPr>
            <w:r>
              <w:rPr>
                <w:rFonts w:hint="eastAsia" w:ascii="宋体" w:hAnsi="宋体" w:cs="宋体"/>
                <w:kern w:val="0"/>
                <w:sz w:val="24"/>
              </w:rPr>
              <w:t>消息日志查询</w:t>
            </w:r>
          </w:p>
        </w:tc>
        <w:tc>
          <w:tcPr>
            <w:tcW w:w="3545" w:type="pct"/>
            <w:vAlign w:val="center"/>
          </w:tcPr>
          <w:p>
            <w:pPr>
              <w:widowControl/>
              <w:snapToGrid w:val="0"/>
              <w:jc w:val="left"/>
              <w:rPr>
                <w:rFonts w:ascii="宋体" w:hAnsi="宋体" w:cs="宋体"/>
                <w:kern w:val="0"/>
                <w:sz w:val="24"/>
              </w:rPr>
            </w:pPr>
            <w:r>
              <w:rPr>
                <w:rFonts w:hint="eastAsia" w:ascii="宋体" w:hAnsi="宋体" w:cs="宋体"/>
                <w:kern w:val="0"/>
                <w:sz w:val="24"/>
              </w:rPr>
              <w:t>用于查询消息传输接受、应答以及处理结果的日志情况。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pPr>
              <w:widowControl/>
              <w:snapToGrid w:val="0"/>
              <w:rPr>
                <w:rFonts w:ascii="宋体" w:hAnsi="宋体" w:cs="宋体"/>
                <w:b/>
                <w:bCs/>
                <w:kern w:val="0"/>
                <w:sz w:val="24"/>
              </w:rPr>
            </w:pPr>
            <w:r>
              <w:rPr>
                <w:rFonts w:hint="eastAsia" w:ascii="宋体" w:hAnsi="宋体" w:cs="宋体"/>
                <w:b/>
                <w:bCs/>
                <w:kern w:val="0"/>
                <w:sz w:val="24"/>
              </w:rPr>
              <w:t>系统参数设置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12</w:t>
            </w:r>
          </w:p>
        </w:tc>
        <w:tc>
          <w:tcPr>
            <w:tcW w:w="1033" w:type="pct"/>
            <w:vAlign w:val="center"/>
          </w:tcPr>
          <w:p>
            <w:pPr>
              <w:widowControl/>
              <w:snapToGrid w:val="0"/>
              <w:jc w:val="center"/>
              <w:rPr>
                <w:rFonts w:ascii="宋体" w:hAnsi="宋体" w:cs="宋体"/>
                <w:kern w:val="0"/>
                <w:sz w:val="24"/>
              </w:rPr>
            </w:pPr>
            <w:r>
              <w:rPr>
                <w:rFonts w:hint="eastAsia" w:ascii="宋体" w:hAnsi="宋体" w:cs="宋体"/>
                <w:kern w:val="0"/>
                <w:sz w:val="24"/>
              </w:rPr>
              <w:t>参数设置</w:t>
            </w:r>
          </w:p>
        </w:tc>
        <w:tc>
          <w:tcPr>
            <w:tcW w:w="3545" w:type="pct"/>
            <w:vAlign w:val="center"/>
          </w:tcPr>
          <w:p>
            <w:pPr>
              <w:widowControl/>
              <w:snapToGrid w:val="0"/>
              <w:jc w:val="left"/>
              <w:rPr>
                <w:rFonts w:ascii="宋体" w:hAnsi="宋体" w:cs="宋体"/>
                <w:kern w:val="0"/>
                <w:sz w:val="24"/>
              </w:rPr>
            </w:pPr>
            <w:r>
              <w:rPr>
                <w:rFonts w:hint="eastAsia" w:ascii="宋体" w:hAnsi="宋体" w:cs="宋体"/>
                <w:kern w:val="0"/>
                <w:sz w:val="24"/>
              </w:rPr>
              <w:t>用于配置系统参数的功能。</w:t>
            </w:r>
          </w:p>
        </w:tc>
      </w:tr>
    </w:tbl>
    <w:p>
      <w:pPr>
        <w:pStyle w:val="4"/>
        <w:ind w:left="720" w:hanging="720"/>
        <w:rPr>
          <w:rFonts w:ascii="宋体" w:hAnsi="宋体" w:cs="宋体"/>
          <w:sz w:val="24"/>
          <w:szCs w:val="24"/>
        </w:rPr>
      </w:pPr>
      <w:r>
        <w:rPr>
          <w:rFonts w:hint="eastAsia" w:ascii="宋体" w:hAnsi="宋体" w:cs="宋体"/>
          <w:sz w:val="24"/>
          <w:szCs w:val="24"/>
        </w:rPr>
        <w:t>5</w:t>
      </w:r>
      <w:r>
        <w:rPr>
          <w:rFonts w:ascii="宋体" w:hAnsi="宋体" w:cs="宋体"/>
          <w:sz w:val="24"/>
          <w:szCs w:val="24"/>
        </w:rPr>
        <w:t>.</w:t>
      </w:r>
      <w:r>
        <w:rPr>
          <w:rFonts w:hint="eastAsia" w:ascii="宋体" w:hAnsi="宋体" w:cs="宋体"/>
          <w:sz w:val="24"/>
          <w:szCs w:val="24"/>
        </w:rPr>
        <w:t>主数据管理系统</w:t>
      </w:r>
    </w:p>
    <w:tbl>
      <w:tblPr>
        <w:tblStyle w:val="25"/>
        <w:tblW w:w="51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713"/>
        <w:gridCol w:w="1743"/>
        <w:gridCol w:w="4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b/>
                <w:color w:val="000000"/>
                <w:sz w:val="24"/>
              </w:rPr>
            </w:pPr>
            <w:r>
              <w:rPr>
                <w:rFonts w:hint="eastAsia" w:ascii="宋体" w:hAnsi="宋体" w:cs="宋体"/>
                <w:b/>
                <w:color w:val="000000"/>
                <w:sz w:val="24"/>
              </w:rPr>
              <w:t>序号</w:t>
            </w:r>
          </w:p>
        </w:tc>
        <w:tc>
          <w:tcPr>
            <w:tcW w:w="957" w:type="pct"/>
            <w:vAlign w:val="center"/>
          </w:tcPr>
          <w:p>
            <w:pPr>
              <w:jc w:val="center"/>
              <w:rPr>
                <w:rFonts w:ascii="宋体" w:hAnsi="宋体" w:cs="宋体"/>
                <w:b/>
                <w:color w:val="000000"/>
                <w:sz w:val="24"/>
              </w:rPr>
            </w:pPr>
            <w:r>
              <w:rPr>
                <w:rFonts w:hint="eastAsia" w:ascii="宋体" w:hAnsi="宋体" w:cs="宋体"/>
                <w:b/>
                <w:color w:val="000000"/>
                <w:sz w:val="24"/>
              </w:rPr>
              <w:t>功能要求</w:t>
            </w:r>
          </w:p>
        </w:tc>
        <w:tc>
          <w:tcPr>
            <w:tcW w:w="3623" w:type="pct"/>
            <w:gridSpan w:val="2"/>
            <w:vAlign w:val="center"/>
          </w:tcPr>
          <w:p>
            <w:pPr>
              <w:jc w:val="center"/>
              <w:rPr>
                <w:rFonts w:ascii="宋体" w:hAnsi="宋体" w:cs="宋体"/>
                <w:b/>
                <w:color w:val="000000"/>
                <w:sz w:val="24"/>
              </w:rPr>
            </w:pPr>
            <w:r>
              <w:rPr>
                <w:rFonts w:hint="eastAsia" w:ascii="宋体" w:hAnsi="宋体" w:cs="宋体"/>
                <w:b/>
                <w:color w:val="000000"/>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1</w:t>
            </w:r>
          </w:p>
        </w:tc>
        <w:tc>
          <w:tcPr>
            <w:tcW w:w="957" w:type="pct"/>
            <w:vMerge w:val="restart"/>
            <w:vAlign w:val="center"/>
          </w:tcPr>
          <w:p>
            <w:pPr>
              <w:jc w:val="center"/>
              <w:rPr>
                <w:rFonts w:ascii="宋体" w:hAnsi="宋体" w:cs="宋体"/>
                <w:color w:val="000000"/>
                <w:sz w:val="24"/>
              </w:rPr>
            </w:pPr>
            <w:r>
              <w:rPr>
                <w:rFonts w:hint="eastAsia" w:ascii="宋体" w:hAnsi="宋体" w:cs="宋体"/>
                <w:color w:val="000000"/>
                <w:sz w:val="24"/>
              </w:rPr>
              <w:t>用户注册</w:t>
            </w:r>
          </w:p>
        </w:tc>
        <w:tc>
          <w:tcPr>
            <w:tcW w:w="974" w:type="pct"/>
            <w:vAlign w:val="center"/>
          </w:tcPr>
          <w:p>
            <w:pPr>
              <w:rPr>
                <w:rFonts w:ascii="宋体" w:hAnsi="宋体" w:cs="宋体"/>
                <w:color w:val="000000"/>
                <w:sz w:val="24"/>
              </w:rPr>
            </w:pPr>
            <w:r>
              <w:rPr>
                <w:rFonts w:hint="eastAsia" w:ascii="宋体" w:hAnsi="宋体" w:cs="宋体"/>
                <w:color w:val="000000"/>
                <w:sz w:val="24"/>
              </w:rPr>
              <w:t>医疗机构注册</w:t>
            </w:r>
          </w:p>
        </w:tc>
        <w:tc>
          <w:tcPr>
            <w:tcW w:w="2649" w:type="pct"/>
            <w:vAlign w:val="center"/>
          </w:tcPr>
          <w:p>
            <w:pPr>
              <w:rPr>
                <w:rFonts w:ascii="宋体" w:hAnsi="宋体" w:cs="宋体"/>
                <w:color w:val="000000"/>
                <w:sz w:val="24"/>
              </w:rPr>
            </w:pPr>
            <w:r>
              <w:rPr>
                <w:rFonts w:hint="eastAsia" w:ascii="宋体" w:hAnsi="宋体" w:cs="宋体"/>
                <w:color w:val="000000"/>
                <w:sz w:val="24"/>
              </w:rPr>
              <w:t>对医疗机构组织资源信息在医院信息集成平台上进行注册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2</w:t>
            </w:r>
          </w:p>
        </w:tc>
        <w:tc>
          <w:tcPr>
            <w:tcW w:w="957" w:type="pct"/>
            <w:vMerge w:val="continue"/>
            <w:vAlign w:val="center"/>
          </w:tcPr>
          <w:p>
            <w:pPr>
              <w:jc w:val="center"/>
              <w:rPr>
                <w:rFonts w:ascii="宋体" w:hAnsi="宋体" w:cs="宋体"/>
                <w:color w:val="000000"/>
                <w:sz w:val="24"/>
              </w:rPr>
            </w:pPr>
          </w:p>
        </w:tc>
        <w:tc>
          <w:tcPr>
            <w:tcW w:w="974" w:type="pct"/>
            <w:vAlign w:val="center"/>
          </w:tcPr>
          <w:p>
            <w:pPr>
              <w:rPr>
                <w:rFonts w:ascii="宋体" w:hAnsi="宋体" w:cs="宋体"/>
                <w:color w:val="000000"/>
                <w:sz w:val="24"/>
              </w:rPr>
            </w:pPr>
            <w:r>
              <w:rPr>
                <w:rFonts w:hint="eastAsia" w:ascii="宋体" w:hAnsi="宋体" w:cs="宋体"/>
                <w:color w:val="000000"/>
                <w:sz w:val="24"/>
              </w:rPr>
              <w:t>医生注册</w:t>
            </w:r>
          </w:p>
        </w:tc>
        <w:tc>
          <w:tcPr>
            <w:tcW w:w="2649" w:type="pct"/>
            <w:vAlign w:val="center"/>
          </w:tcPr>
          <w:p>
            <w:pPr>
              <w:rPr>
                <w:rFonts w:ascii="宋体" w:hAnsi="宋体" w:cs="宋体"/>
                <w:color w:val="000000"/>
                <w:sz w:val="24"/>
              </w:rPr>
            </w:pPr>
            <w:r>
              <w:rPr>
                <w:rFonts w:hint="eastAsia" w:ascii="宋体" w:hAnsi="宋体" w:cs="宋体"/>
                <w:color w:val="000000"/>
                <w:sz w:val="24"/>
              </w:rPr>
              <w:t>医生注册主要提供医务人员的注册信息,主要功能包括：查询、添加医生、批量导入医生、批量发送短信等功能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3</w:t>
            </w:r>
          </w:p>
        </w:tc>
        <w:tc>
          <w:tcPr>
            <w:tcW w:w="957" w:type="pct"/>
            <w:vMerge w:val="restart"/>
            <w:vAlign w:val="center"/>
          </w:tcPr>
          <w:p>
            <w:pPr>
              <w:jc w:val="center"/>
              <w:rPr>
                <w:rFonts w:ascii="宋体" w:hAnsi="宋体" w:cs="宋体"/>
                <w:color w:val="000000"/>
                <w:sz w:val="24"/>
              </w:rPr>
            </w:pPr>
            <w:r>
              <w:rPr>
                <w:rFonts w:hint="eastAsia" w:ascii="宋体" w:hAnsi="宋体" w:cs="宋体"/>
                <w:color w:val="000000"/>
                <w:sz w:val="24"/>
              </w:rPr>
              <w:t>数据字典/术语值域管理</w:t>
            </w:r>
          </w:p>
        </w:tc>
        <w:tc>
          <w:tcPr>
            <w:tcW w:w="974" w:type="pct"/>
            <w:vAlign w:val="center"/>
          </w:tcPr>
          <w:p>
            <w:pPr>
              <w:rPr>
                <w:rFonts w:ascii="宋体" w:hAnsi="宋体" w:cs="宋体"/>
                <w:color w:val="000000"/>
                <w:sz w:val="24"/>
              </w:rPr>
            </w:pPr>
            <w:r>
              <w:rPr>
                <w:rFonts w:hint="eastAsia" w:ascii="宋体" w:hAnsi="宋体" w:cs="宋体"/>
                <w:color w:val="000000"/>
                <w:sz w:val="24"/>
              </w:rPr>
              <w:t>业务域维护</w:t>
            </w:r>
          </w:p>
        </w:tc>
        <w:tc>
          <w:tcPr>
            <w:tcW w:w="2649" w:type="pct"/>
            <w:vAlign w:val="center"/>
          </w:tcPr>
          <w:p>
            <w:pPr>
              <w:rPr>
                <w:rFonts w:ascii="宋体" w:hAnsi="宋体" w:cs="宋体"/>
                <w:color w:val="000000"/>
                <w:sz w:val="24"/>
              </w:rPr>
            </w:pPr>
            <w:r>
              <w:rPr>
                <w:rFonts w:hint="eastAsia" w:ascii="宋体" w:hAnsi="宋体" w:cs="宋体"/>
                <w:color w:val="000000"/>
                <w:sz w:val="24"/>
              </w:rPr>
              <w:t>此功能用于维护术语所属的业务域信息，包括新增、修改、删除、启用、停用等。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4</w:t>
            </w:r>
          </w:p>
        </w:tc>
        <w:tc>
          <w:tcPr>
            <w:tcW w:w="957" w:type="pct"/>
            <w:vMerge w:val="continue"/>
            <w:vAlign w:val="center"/>
          </w:tcPr>
          <w:p>
            <w:pPr>
              <w:jc w:val="center"/>
              <w:rPr>
                <w:rFonts w:ascii="宋体" w:hAnsi="宋体" w:cs="宋体"/>
                <w:color w:val="000000"/>
                <w:sz w:val="24"/>
              </w:rPr>
            </w:pPr>
          </w:p>
        </w:tc>
        <w:tc>
          <w:tcPr>
            <w:tcW w:w="974" w:type="pct"/>
            <w:vMerge w:val="restart"/>
            <w:vAlign w:val="center"/>
          </w:tcPr>
          <w:p>
            <w:pPr>
              <w:rPr>
                <w:rFonts w:ascii="宋体" w:hAnsi="宋体" w:cs="宋体"/>
                <w:color w:val="000000"/>
                <w:sz w:val="24"/>
              </w:rPr>
            </w:pPr>
            <w:r>
              <w:rPr>
                <w:rFonts w:hint="eastAsia" w:ascii="宋体" w:hAnsi="宋体" w:cs="宋体"/>
                <w:color w:val="000000"/>
                <w:sz w:val="24"/>
              </w:rPr>
              <w:t>平台数据字典分类维护</w:t>
            </w:r>
          </w:p>
        </w:tc>
        <w:tc>
          <w:tcPr>
            <w:tcW w:w="2649" w:type="pct"/>
            <w:vAlign w:val="center"/>
          </w:tcPr>
          <w:p>
            <w:pPr>
              <w:rPr>
                <w:rFonts w:ascii="宋体" w:hAnsi="宋体" w:cs="宋体"/>
                <w:color w:val="000000"/>
                <w:sz w:val="24"/>
              </w:rPr>
            </w:pPr>
            <w:r>
              <w:rPr>
                <w:rFonts w:hint="eastAsia" w:ascii="宋体" w:hAnsi="宋体" w:cs="宋体"/>
                <w:color w:val="000000"/>
                <w:sz w:val="24"/>
              </w:rPr>
              <w:t>平台数据字典分类管理用于协助相关人员设置数据字典（术语值域）分类基础信息，主要包括：检验代码、检查部位代码、SNOMED医学术语、临床项目代码等。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5</w:t>
            </w:r>
          </w:p>
        </w:tc>
        <w:tc>
          <w:tcPr>
            <w:tcW w:w="957" w:type="pct"/>
            <w:vMerge w:val="continue"/>
            <w:vAlign w:val="center"/>
          </w:tcPr>
          <w:p>
            <w:pPr>
              <w:jc w:val="center"/>
              <w:rPr>
                <w:rFonts w:ascii="宋体" w:hAnsi="宋体" w:cs="宋体"/>
                <w:color w:val="000000"/>
                <w:sz w:val="24"/>
              </w:rPr>
            </w:pPr>
          </w:p>
        </w:tc>
        <w:tc>
          <w:tcPr>
            <w:tcW w:w="974" w:type="pct"/>
            <w:vMerge w:val="continue"/>
            <w:vAlign w:val="center"/>
          </w:tcPr>
          <w:p>
            <w:pPr>
              <w:rPr>
                <w:rFonts w:ascii="宋体" w:hAnsi="宋体" w:cs="宋体"/>
                <w:color w:val="000000"/>
                <w:sz w:val="24"/>
              </w:rPr>
            </w:pPr>
          </w:p>
        </w:tc>
        <w:tc>
          <w:tcPr>
            <w:tcW w:w="2649" w:type="pct"/>
            <w:vAlign w:val="center"/>
          </w:tcPr>
          <w:p>
            <w:pPr>
              <w:rPr>
                <w:rFonts w:ascii="宋体" w:hAnsi="宋体" w:cs="宋体"/>
                <w:color w:val="000000"/>
                <w:sz w:val="24"/>
              </w:rPr>
            </w:pPr>
            <w:r>
              <w:rPr>
                <w:rFonts w:hint="eastAsia" w:ascii="宋体" w:hAnsi="宋体" w:cs="宋体"/>
                <w:color w:val="000000"/>
                <w:sz w:val="24"/>
              </w:rPr>
              <w:t>根据业务域、分类定位操作，查询出现相应的字段分类列表，右侧显示相对应数据字典分类记录的具体内容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6</w:t>
            </w:r>
          </w:p>
        </w:tc>
        <w:tc>
          <w:tcPr>
            <w:tcW w:w="957" w:type="pct"/>
            <w:vMerge w:val="continue"/>
            <w:vAlign w:val="center"/>
          </w:tcPr>
          <w:p>
            <w:pPr>
              <w:jc w:val="center"/>
              <w:rPr>
                <w:rFonts w:ascii="宋体" w:hAnsi="宋体" w:cs="宋体"/>
                <w:color w:val="000000"/>
                <w:sz w:val="24"/>
              </w:rPr>
            </w:pPr>
          </w:p>
        </w:tc>
        <w:tc>
          <w:tcPr>
            <w:tcW w:w="974" w:type="pct"/>
            <w:vMerge w:val="restart"/>
            <w:vAlign w:val="center"/>
          </w:tcPr>
          <w:p>
            <w:pPr>
              <w:rPr>
                <w:rFonts w:ascii="宋体" w:hAnsi="宋体" w:cs="宋体"/>
                <w:color w:val="000000"/>
                <w:sz w:val="24"/>
              </w:rPr>
            </w:pPr>
            <w:r>
              <w:rPr>
                <w:rFonts w:hint="eastAsia" w:ascii="宋体" w:hAnsi="宋体" w:cs="宋体"/>
                <w:color w:val="000000"/>
                <w:sz w:val="24"/>
              </w:rPr>
              <w:t>平台数据字典值域维护</w:t>
            </w:r>
          </w:p>
        </w:tc>
        <w:tc>
          <w:tcPr>
            <w:tcW w:w="2649" w:type="pct"/>
            <w:vAlign w:val="center"/>
          </w:tcPr>
          <w:p>
            <w:pPr>
              <w:rPr>
                <w:rFonts w:ascii="宋体" w:hAnsi="宋体" w:cs="宋体"/>
                <w:color w:val="000000"/>
                <w:sz w:val="24"/>
              </w:rPr>
            </w:pPr>
            <w:r>
              <w:rPr>
                <w:rFonts w:hint="eastAsia" w:ascii="宋体" w:hAnsi="宋体" w:cs="宋体"/>
                <w:color w:val="000000"/>
                <w:sz w:val="24"/>
              </w:rPr>
              <w:t>平台数据字典值域管理实现数据字典值域的新增、修改、查看、启用、停用、删除等功能。数据字典值域可以维护树形结构的分级功能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7</w:t>
            </w:r>
          </w:p>
        </w:tc>
        <w:tc>
          <w:tcPr>
            <w:tcW w:w="957" w:type="pct"/>
            <w:vMerge w:val="continue"/>
            <w:vAlign w:val="center"/>
          </w:tcPr>
          <w:p>
            <w:pPr>
              <w:jc w:val="center"/>
              <w:rPr>
                <w:rFonts w:ascii="宋体" w:hAnsi="宋体" w:cs="宋体"/>
                <w:color w:val="000000"/>
                <w:sz w:val="24"/>
              </w:rPr>
            </w:pPr>
          </w:p>
        </w:tc>
        <w:tc>
          <w:tcPr>
            <w:tcW w:w="974" w:type="pct"/>
            <w:vMerge w:val="continue"/>
            <w:vAlign w:val="center"/>
          </w:tcPr>
          <w:p>
            <w:pPr>
              <w:rPr>
                <w:rFonts w:ascii="宋体" w:hAnsi="宋体" w:cs="宋体"/>
                <w:color w:val="000000"/>
                <w:sz w:val="24"/>
              </w:rPr>
            </w:pPr>
          </w:p>
        </w:tc>
        <w:tc>
          <w:tcPr>
            <w:tcW w:w="2649" w:type="pct"/>
            <w:vAlign w:val="center"/>
          </w:tcPr>
          <w:p>
            <w:pPr>
              <w:rPr>
                <w:rFonts w:ascii="宋体" w:hAnsi="宋体" w:cs="宋体"/>
                <w:color w:val="000000"/>
                <w:sz w:val="24"/>
              </w:rPr>
            </w:pPr>
            <w:r>
              <w:rPr>
                <w:rFonts w:hint="eastAsia" w:ascii="宋体" w:hAnsi="宋体" w:cs="宋体"/>
                <w:color w:val="000000"/>
                <w:sz w:val="24"/>
              </w:rPr>
              <w:t>根据检索查询条件后，下方为数据字典分类列表。右侧上方为数据字典分类的基础信息，右侧下方为数据字典值域维护域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8</w:t>
            </w:r>
          </w:p>
        </w:tc>
        <w:tc>
          <w:tcPr>
            <w:tcW w:w="957" w:type="pct"/>
            <w:vMerge w:val="continue"/>
            <w:vAlign w:val="center"/>
          </w:tcPr>
          <w:p>
            <w:pPr>
              <w:jc w:val="center"/>
              <w:rPr>
                <w:rFonts w:ascii="宋体" w:hAnsi="宋体" w:cs="宋体"/>
                <w:color w:val="000000"/>
                <w:sz w:val="24"/>
              </w:rPr>
            </w:pPr>
          </w:p>
        </w:tc>
        <w:tc>
          <w:tcPr>
            <w:tcW w:w="974" w:type="pct"/>
            <w:vMerge w:val="restart"/>
            <w:vAlign w:val="center"/>
          </w:tcPr>
          <w:p>
            <w:pPr>
              <w:rPr>
                <w:rFonts w:ascii="宋体" w:hAnsi="宋体" w:cs="宋体"/>
                <w:color w:val="000000"/>
                <w:sz w:val="24"/>
              </w:rPr>
            </w:pPr>
            <w:r>
              <w:rPr>
                <w:rFonts w:hint="eastAsia" w:ascii="宋体" w:hAnsi="宋体" w:cs="宋体"/>
                <w:color w:val="000000"/>
                <w:sz w:val="24"/>
              </w:rPr>
              <w:t>机构数据字典分类维护</w:t>
            </w:r>
          </w:p>
        </w:tc>
        <w:tc>
          <w:tcPr>
            <w:tcW w:w="2649" w:type="pct"/>
            <w:vAlign w:val="center"/>
          </w:tcPr>
          <w:p>
            <w:pPr>
              <w:rPr>
                <w:rFonts w:ascii="宋体" w:hAnsi="宋体" w:cs="宋体"/>
                <w:color w:val="000000"/>
                <w:sz w:val="24"/>
              </w:rPr>
            </w:pPr>
            <w:r>
              <w:rPr>
                <w:rFonts w:hint="eastAsia" w:ascii="宋体" w:hAnsi="宋体" w:cs="宋体"/>
                <w:color w:val="000000"/>
                <w:sz w:val="24"/>
              </w:rPr>
              <w:t>机构数据字典分类管理用于协助相关人员设置数据字典（术语值域）分类基础信息，主要包括：检验代码、检查部位代码、SNOMED医学术语、临床项目代码等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9</w:t>
            </w:r>
          </w:p>
        </w:tc>
        <w:tc>
          <w:tcPr>
            <w:tcW w:w="957" w:type="pct"/>
            <w:vMerge w:val="continue"/>
            <w:vAlign w:val="center"/>
          </w:tcPr>
          <w:p>
            <w:pPr>
              <w:jc w:val="center"/>
              <w:rPr>
                <w:rFonts w:ascii="宋体" w:hAnsi="宋体" w:cs="宋体"/>
                <w:color w:val="000000"/>
                <w:sz w:val="24"/>
              </w:rPr>
            </w:pPr>
          </w:p>
        </w:tc>
        <w:tc>
          <w:tcPr>
            <w:tcW w:w="974" w:type="pct"/>
            <w:vMerge w:val="continue"/>
            <w:vAlign w:val="center"/>
          </w:tcPr>
          <w:p>
            <w:pPr>
              <w:rPr>
                <w:rFonts w:ascii="宋体" w:hAnsi="宋体" w:cs="宋体"/>
                <w:color w:val="000000"/>
                <w:sz w:val="24"/>
              </w:rPr>
            </w:pPr>
          </w:p>
        </w:tc>
        <w:tc>
          <w:tcPr>
            <w:tcW w:w="2649" w:type="pct"/>
            <w:vAlign w:val="center"/>
          </w:tcPr>
          <w:p>
            <w:pPr>
              <w:rPr>
                <w:rFonts w:ascii="宋体" w:hAnsi="宋体" w:cs="宋体"/>
                <w:color w:val="000000"/>
                <w:sz w:val="24"/>
              </w:rPr>
            </w:pPr>
            <w:r>
              <w:rPr>
                <w:rFonts w:hint="eastAsia" w:ascii="宋体" w:hAnsi="宋体" w:cs="宋体"/>
                <w:color w:val="000000"/>
                <w:sz w:val="24"/>
              </w:rPr>
              <w:t>机构数据字典值域管理实现数据字典值域的新增、修改、查看、启用、停用、删除等功能。数据字典值域可以维护树形结构的分级功能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10</w:t>
            </w:r>
          </w:p>
        </w:tc>
        <w:tc>
          <w:tcPr>
            <w:tcW w:w="957" w:type="pct"/>
            <w:vMerge w:val="continue"/>
            <w:vAlign w:val="center"/>
          </w:tcPr>
          <w:p>
            <w:pPr>
              <w:jc w:val="center"/>
              <w:rPr>
                <w:rFonts w:ascii="宋体" w:hAnsi="宋体" w:cs="宋体"/>
                <w:color w:val="000000"/>
                <w:sz w:val="24"/>
              </w:rPr>
            </w:pPr>
          </w:p>
        </w:tc>
        <w:tc>
          <w:tcPr>
            <w:tcW w:w="974" w:type="pct"/>
            <w:vAlign w:val="center"/>
          </w:tcPr>
          <w:p>
            <w:pPr>
              <w:rPr>
                <w:rFonts w:ascii="宋体" w:hAnsi="宋体" w:cs="宋体"/>
                <w:color w:val="000000"/>
                <w:sz w:val="24"/>
              </w:rPr>
            </w:pPr>
            <w:r>
              <w:rPr>
                <w:rFonts w:hint="eastAsia" w:ascii="宋体" w:hAnsi="宋体" w:cs="宋体"/>
                <w:color w:val="000000"/>
                <w:sz w:val="24"/>
              </w:rPr>
              <w:t>科室字典维护</w:t>
            </w:r>
          </w:p>
        </w:tc>
        <w:tc>
          <w:tcPr>
            <w:tcW w:w="2649" w:type="pct"/>
            <w:vMerge w:val="restart"/>
            <w:vAlign w:val="center"/>
          </w:tcPr>
          <w:p>
            <w:pPr>
              <w:rPr>
                <w:rFonts w:ascii="宋体" w:hAnsi="宋体" w:cs="宋体"/>
                <w:color w:val="000000"/>
                <w:sz w:val="24"/>
              </w:rPr>
            </w:pPr>
            <w:r>
              <w:rPr>
                <w:rFonts w:hint="eastAsia" w:ascii="宋体" w:hAnsi="宋体" w:cs="宋体"/>
                <w:color w:val="000000"/>
                <w:sz w:val="24"/>
              </w:rPr>
              <w:t>与用户标准科室归并时使用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11</w:t>
            </w:r>
          </w:p>
        </w:tc>
        <w:tc>
          <w:tcPr>
            <w:tcW w:w="957" w:type="pct"/>
            <w:vMerge w:val="continue"/>
            <w:vAlign w:val="center"/>
          </w:tcPr>
          <w:p>
            <w:pPr>
              <w:jc w:val="center"/>
              <w:rPr>
                <w:rFonts w:ascii="宋体" w:hAnsi="宋体" w:cs="宋体"/>
                <w:color w:val="000000"/>
                <w:sz w:val="24"/>
              </w:rPr>
            </w:pPr>
          </w:p>
        </w:tc>
        <w:tc>
          <w:tcPr>
            <w:tcW w:w="974" w:type="pct"/>
            <w:vAlign w:val="center"/>
          </w:tcPr>
          <w:p>
            <w:pPr>
              <w:rPr>
                <w:rFonts w:ascii="宋体" w:hAnsi="宋体" w:cs="宋体"/>
                <w:color w:val="000000"/>
                <w:sz w:val="24"/>
              </w:rPr>
            </w:pPr>
            <w:r>
              <w:rPr>
                <w:rFonts w:hint="eastAsia" w:ascii="宋体" w:hAnsi="宋体" w:cs="宋体"/>
                <w:color w:val="000000"/>
                <w:sz w:val="24"/>
              </w:rPr>
              <w:t>科室关系映射</w:t>
            </w:r>
          </w:p>
        </w:tc>
        <w:tc>
          <w:tcPr>
            <w:tcW w:w="2649" w:type="pct"/>
            <w:vMerge w:val="continue"/>
            <w:vAlign w:val="center"/>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12</w:t>
            </w:r>
          </w:p>
        </w:tc>
        <w:tc>
          <w:tcPr>
            <w:tcW w:w="957" w:type="pct"/>
            <w:vMerge w:val="continue"/>
            <w:vAlign w:val="center"/>
          </w:tcPr>
          <w:p>
            <w:pPr>
              <w:jc w:val="center"/>
              <w:rPr>
                <w:rFonts w:ascii="宋体" w:hAnsi="宋体" w:cs="宋体"/>
                <w:color w:val="000000"/>
                <w:sz w:val="24"/>
              </w:rPr>
            </w:pPr>
          </w:p>
        </w:tc>
        <w:tc>
          <w:tcPr>
            <w:tcW w:w="974" w:type="pct"/>
            <w:vMerge w:val="restart"/>
            <w:vAlign w:val="center"/>
          </w:tcPr>
          <w:p>
            <w:pPr>
              <w:rPr>
                <w:rFonts w:ascii="宋体" w:hAnsi="宋体" w:cs="宋体"/>
                <w:color w:val="000000"/>
                <w:sz w:val="24"/>
              </w:rPr>
            </w:pPr>
            <w:r>
              <w:rPr>
                <w:rFonts w:hint="eastAsia" w:ascii="宋体" w:hAnsi="宋体" w:cs="宋体"/>
                <w:color w:val="000000"/>
                <w:sz w:val="24"/>
              </w:rPr>
              <w:t>术语值域映射管理</w:t>
            </w:r>
          </w:p>
        </w:tc>
        <w:tc>
          <w:tcPr>
            <w:tcW w:w="2649" w:type="pct"/>
            <w:vAlign w:val="center"/>
          </w:tcPr>
          <w:p>
            <w:pPr>
              <w:rPr>
                <w:rFonts w:ascii="宋体" w:hAnsi="宋体" w:cs="宋体"/>
                <w:color w:val="000000"/>
                <w:sz w:val="24"/>
              </w:rPr>
            </w:pPr>
            <w:r>
              <w:rPr>
                <w:rFonts w:hint="eastAsia" w:ascii="宋体" w:hAnsi="宋体" w:cs="宋体"/>
                <w:color w:val="000000"/>
                <w:sz w:val="24"/>
              </w:rPr>
              <w:t>此功能用于维护多套值域及其对应映射关系信息。将值域信息与基准值域对照映射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13</w:t>
            </w:r>
          </w:p>
        </w:tc>
        <w:tc>
          <w:tcPr>
            <w:tcW w:w="957" w:type="pct"/>
            <w:vMerge w:val="continue"/>
            <w:vAlign w:val="center"/>
          </w:tcPr>
          <w:p>
            <w:pPr>
              <w:jc w:val="center"/>
              <w:rPr>
                <w:rFonts w:ascii="宋体" w:hAnsi="宋体" w:cs="宋体"/>
                <w:color w:val="000000"/>
                <w:sz w:val="24"/>
              </w:rPr>
            </w:pPr>
          </w:p>
        </w:tc>
        <w:tc>
          <w:tcPr>
            <w:tcW w:w="974" w:type="pct"/>
            <w:vMerge w:val="continue"/>
            <w:vAlign w:val="center"/>
          </w:tcPr>
          <w:p>
            <w:pPr>
              <w:rPr>
                <w:rFonts w:ascii="宋体" w:hAnsi="宋体" w:cs="宋体"/>
                <w:color w:val="000000"/>
                <w:sz w:val="24"/>
              </w:rPr>
            </w:pPr>
          </w:p>
        </w:tc>
        <w:tc>
          <w:tcPr>
            <w:tcW w:w="2649" w:type="pct"/>
            <w:vAlign w:val="center"/>
          </w:tcPr>
          <w:p>
            <w:pPr>
              <w:rPr>
                <w:rFonts w:ascii="宋体" w:hAnsi="宋体" w:cs="宋体"/>
                <w:color w:val="000000"/>
                <w:sz w:val="24"/>
              </w:rPr>
            </w:pPr>
            <w:r>
              <w:rPr>
                <w:rFonts w:hint="eastAsia" w:ascii="宋体" w:hAnsi="宋体" w:cs="宋体"/>
                <w:color w:val="000000"/>
                <w:sz w:val="24"/>
              </w:rPr>
              <w:t>在左侧上方检索条件中选择所属机构、业务系统、分类定位，点击查询按钮，左侧下方显示对应的外部字典分类列表，在列表中选择一条记录，右侧显示该分类下的字典值域列表，在值域列表中选择一条记录，点击添加映射按钮，弹出基准值域列表弹出框，弹出框上方为基准值域检索条件，包括业务域、字典分类和输入框，选择业务域和字典分类或在输入框中输入关键字可查询对应的值域显示在下方列表中，选择一条值域记录，点击确定按钮，完成对照映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14</w:t>
            </w:r>
          </w:p>
        </w:tc>
        <w:tc>
          <w:tcPr>
            <w:tcW w:w="957" w:type="pct"/>
            <w:vMerge w:val="restart"/>
            <w:vAlign w:val="center"/>
          </w:tcPr>
          <w:p>
            <w:pPr>
              <w:jc w:val="center"/>
              <w:rPr>
                <w:rFonts w:ascii="宋体" w:hAnsi="宋体" w:cs="宋体"/>
                <w:color w:val="000000"/>
                <w:sz w:val="24"/>
              </w:rPr>
            </w:pPr>
            <w:r>
              <w:rPr>
                <w:rFonts w:hint="eastAsia" w:ascii="宋体" w:hAnsi="宋体" w:cs="宋体"/>
                <w:color w:val="000000"/>
                <w:sz w:val="24"/>
              </w:rPr>
              <w:t>通用主数据</w:t>
            </w:r>
          </w:p>
        </w:tc>
        <w:tc>
          <w:tcPr>
            <w:tcW w:w="974" w:type="pct"/>
            <w:vAlign w:val="center"/>
          </w:tcPr>
          <w:p>
            <w:pPr>
              <w:rPr>
                <w:rFonts w:ascii="宋体" w:hAnsi="宋体" w:cs="宋体"/>
                <w:color w:val="000000"/>
                <w:sz w:val="24"/>
              </w:rPr>
            </w:pPr>
            <w:r>
              <w:rPr>
                <w:rFonts w:hint="eastAsia" w:ascii="宋体" w:hAnsi="宋体" w:cs="宋体"/>
                <w:color w:val="000000"/>
                <w:sz w:val="24"/>
              </w:rPr>
              <w:t>数据元管理</w:t>
            </w:r>
          </w:p>
        </w:tc>
        <w:tc>
          <w:tcPr>
            <w:tcW w:w="2649" w:type="pct"/>
            <w:vAlign w:val="center"/>
          </w:tcPr>
          <w:p>
            <w:pPr>
              <w:rPr>
                <w:rFonts w:ascii="宋体" w:hAnsi="宋体" w:cs="宋体"/>
                <w:color w:val="000000"/>
                <w:sz w:val="24"/>
              </w:rPr>
            </w:pPr>
            <w:r>
              <w:rPr>
                <w:rFonts w:hint="eastAsia" w:ascii="宋体" w:hAnsi="宋体" w:cs="宋体"/>
                <w:color w:val="000000"/>
                <w:sz w:val="24"/>
              </w:rPr>
              <w:t>主要功能包括：刷新、新增、修改、删除、启用、停用设置基准、撤销基准、导入、导出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15</w:t>
            </w:r>
          </w:p>
        </w:tc>
        <w:tc>
          <w:tcPr>
            <w:tcW w:w="957" w:type="pct"/>
            <w:vMerge w:val="continue"/>
            <w:vAlign w:val="center"/>
          </w:tcPr>
          <w:p>
            <w:pPr>
              <w:jc w:val="center"/>
              <w:rPr>
                <w:rFonts w:ascii="宋体" w:hAnsi="宋体" w:cs="宋体"/>
                <w:color w:val="000000"/>
                <w:sz w:val="24"/>
              </w:rPr>
            </w:pPr>
          </w:p>
        </w:tc>
        <w:tc>
          <w:tcPr>
            <w:tcW w:w="974" w:type="pct"/>
            <w:vAlign w:val="center"/>
          </w:tcPr>
          <w:p>
            <w:pPr>
              <w:rPr>
                <w:rFonts w:ascii="宋体" w:hAnsi="宋体" w:cs="宋体"/>
                <w:color w:val="000000"/>
                <w:sz w:val="24"/>
              </w:rPr>
            </w:pPr>
            <w:r>
              <w:rPr>
                <w:rFonts w:hint="eastAsia" w:ascii="宋体" w:hAnsi="宋体" w:cs="宋体"/>
                <w:color w:val="000000"/>
                <w:sz w:val="24"/>
              </w:rPr>
              <w:t>数据模型管理</w:t>
            </w:r>
          </w:p>
        </w:tc>
        <w:tc>
          <w:tcPr>
            <w:tcW w:w="2649" w:type="pct"/>
            <w:vAlign w:val="center"/>
          </w:tcPr>
          <w:p>
            <w:pPr>
              <w:rPr>
                <w:rFonts w:ascii="宋体" w:hAnsi="宋体" w:cs="宋体"/>
                <w:color w:val="000000"/>
                <w:sz w:val="24"/>
              </w:rPr>
            </w:pPr>
            <w:r>
              <w:rPr>
                <w:rFonts w:hint="eastAsia" w:ascii="宋体" w:hAnsi="宋体" w:cs="宋体"/>
                <w:color w:val="000000"/>
                <w:sz w:val="24"/>
              </w:rPr>
              <w:t>创建并维护主数据的逻辑模型包括字段个数、字段类型以及物理模型的生成等。针对生成的物理模型的数据管理，包括数据逐条录入、数据批量导入、数据导出等功能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16</w:t>
            </w:r>
          </w:p>
        </w:tc>
        <w:tc>
          <w:tcPr>
            <w:tcW w:w="957" w:type="pct"/>
            <w:vMerge w:val="continue"/>
            <w:vAlign w:val="center"/>
          </w:tcPr>
          <w:p>
            <w:pPr>
              <w:jc w:val="center"/>
              <w:rPr>
                <w:rFonts w:ascii="宋体" w:hAnsi="宋体" w:cs="宋体"/>
                <w:color w:val="000000"/>
                <w:sz w:val="24"/>
              </w:rPr>
            </w:pPr>
          </w:p>
        </w:tc>
        <w:tc>
          <w:tcPr>
            <w:tcW w:w="974" w:type="pct"/>
            <w:vAlign w:val="center"/>
          </w:tcPr>
          <w:p>
            <w:pPr>
              <w:rPr>
                <w:rFonts w:ascii="宋体" w:hAnsi="宋体" w:cs="宋体"/>
                <w:color w:val="000000"/>
                <w:sz w:val="24"/>
              </w:rPr>
            </w:pPr>
            <w:r>
              <w:rPr>
                <w:rFonts w:hint="eastAsia" w:ascii="宋体" w:hAnsi="宋体" w:cs="宋体"/>
                <w:color w:val="000000"/>
                <w:sz w:val="24"/>
              </w:rPr>
              <w:t>主数据管理</w:t>
            </w:r>
          </w:p>
        </w:tc>
        <w:tc>
          <w:tcPr>
            <w:tcW w:w="2649" w:type="pct"/>
            <w:vAlign w:val="center"/>
          </w:tcPr>
          <w:p>
            <w:pPr>
              <w:rPr>
                <w:rFonts w:ascii="宋体" w:hAnsi="宋体" w:cs="宋体"/>
                <w:color w:val="000000"/>
                <w:sz w:val="24"/>
              </w:rPr>
            </w:pPr>
            <w:r>
              <w:rPr>
                <w:rFonts w:hint="eastAsia" w:ascii="宋体" w:hAnsi="宋体" w:cs="宋体"/>
                <w:color w:val="000000"/>
                <w:sz w:val="24"/>
              </w:rPr>
              <w:t>此功能对主数据的新增、删除、设置基准。包括数据逐条录入、数据批量导入、数据导出等功能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17</w:t>
            </w:r>
          </w:p>
        </w:tc>
        <w:tc>
          <w:tcPr>
            <w:tcW w:w="957" w:type="pct"/>
            <w:vMerge w:val="continue"/>
            <w:vAlign w:val="center"/>
          </w:tcPr>
          <w:p>
            <w:pPr>
              <w:jc w:val="center"/>
              <w:rPr>
                <w:rFonts w:ascii="宋体" w:hAnsi="宋体" w:cs="宋体"/>
                <w:color w:val="000000"/>
                <w:sz w:val="24"/>
              </w:rPr>
            </w:pPr>
          </w:p>
        </w:tc>
        <w:tc>
          <w:tcPr>
            <w:tcW w:w="974" w:type="pct"/>
            <w:vAlign w:val="center"/>
          </w:tcPr>
          <w:p>
            <w:pPr>
              <w:rPr>
                <w:rFonts w:ascii="宋体" w:hAnsi="宋体" w:cs="宋体"/>
                <w:color w:val="000000"/>
                <w:sz w:val="24"/>
              </w:rPr>
            </w:pPr>
            <w:r>
              <w:rPr>
                <w:rFonts w:hint="eastAsia" w:ascii="宋体" w:hAnsi="宋体" w:cs="宋体"/>
                <w:color w:val="000000"/>
                <w:sz w:val="24"/>
              </w:rPr>
              <w:t>主数据审核</w:t>
            </w:r>
          </w:p>
        </w:tc>
        <w:tc>
          <w:tcPr>
            <w:tcW w:w="2649" w:type="pct"/>
            <w:vAlign w:val="center"/>
          </w:tcPr>
          <w:p>
            <w:pPr>
              <w:rPr>
                <w:rFonts w:ascii="宋体" w:hAnsi="宋体" w:cs="宋体"/>
                <w:color w:val="000000"/>
                <w:sz w:val="24"/>
              </w:rPr>
            </w:pPr>
            <w:r>
              <w:rPr>
                <w:rFonts w:hint="eastAsia" w:ascii="宋体" w:hAnsi="宋体" w:cs="宋体"/>
                <w:color w:val="000000"/>
                <w:sz w:val="24"/>
              </w:rPr>
              <w:t>对录入的主数据进行审核确定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18</w:t>
            </w:r>
          </w:p>
        </w:tc>
        <w:tc>
          <w:tcPr>
            <w:tcW w:w="957" w:type="pct"/>
            <w:vMerge w:val="continue"/>
            <w:vAlign w:val="center"/>
          </w:tcPr>
          <w:p>
            <w:pPr>
              <w:jc w:val="center"/>
              <w:rPr>
                <w:rFonts w:ascii="宋体" w:hAnsi="宋体" w:cs="宋体"/>
                <w:color w:val="000000"/>
                <w:sz w:val="24"/>
              </w:rPr>
            </w:pPr>
          </w:p>
        </w:tc>
        <w:tc>
          <w:tcPr>
            <w:tcW w:w="974" w:type="pct"/>
            <w:vAlign w:val="center"/>
          </w:tcPr>
          <w:p>
            <w:pPr>
              <w:rPr>
                <w:rFonts w:ascii="宋体" w:hAnsi="宋体" w:cs="宋体"/>
                <w:color w:val="000000"/>
                <w:sz w:val="24"/>
              </w:rPr>
            </w:pPr>
            <w:r>
              <w:rPr>
                <w:rFonts w:hint="eastAsia" w:ascii="宋体" w:hAnsi="宋体" w:cs="宋体"/>
                <w:color w:val="000000"/>
                <w:sz w:val="24"/>
              </w:rPr>
              <w:t>主数据映射</w:t>
            </w:r>
          </w:p>
        </w:tc>
        <w:tc>
          <w:tcPr>
            <w:tcW w:w="2649" w:type="pct"/>
            <w:vAlign w:val="center"/>
          </w:tcPr>
          <w:p>
            <w:pPr>
              <w:rPr>
                <w:rFonts w:ascii="宋体" w:hAnsi="宋体" w:cs="宋体"/>
                <w:color w:val="000000"/>
                <w:sz w:val="24"/>
              </w:rPr>
            </w:pPr>
            <w:r>
              <w:rPr>
                <w:rFonts w:hint="eastAsia" w:ascii="宋体" w:hAnsi="宋体" w:cs="宋体"/>
                <w:color w:val="000000"/>
                <w:sz w:val="24"/>
              </w:rPr>
              <w:t>将数据信息与基准数据对照映射。</w:t>
            </w:r>
          </w:p>
          <w:p>
            <w:pPr>
              <w:rPr>
                <w:rFonts w:ascii="宋体" w:hAnsi="宋体" w:cs="宋体"/>
                <w:color w:val="000000"/>
                <w:sz w:val="24"/>
              </w:rPr>
            </w:pPr>
            <w:r>
              <w:rPr>
                <w:rFonts w:hint="eastAsia" w:ascii="宋体" w:hAnsi="宋体" w:cs="宋体"/>
                <w:color w:val="000000"/>
                <w:sz w:val="24"/>
              </w:rPr>
              <w:t>维护针对同一个主数据模型的多个来源版本主数据的映射关系</w:t>
            </w:r>
          </w:p>
        </w:tc>
      </w:tr>
    </w:tbl>
    <w:p>
      <w:pPr>
        <w:pStyle w:val="4"/>
        <w:rPr>
          <w:rFonts w:ascii="宋体" w:hAnsi="宋体" w:cs="宋体"/>
          <w:sz w:val="24"/>
          <w:szCs w:val="24"/>
        </w:rPr>
      </w:pPr>
    </w:p>
    <w:p>
      <w:pPr>
        <w:pStyle w:val="4"/>
        <w:ind w:left="720" w:hanging="720"/>
        <w:rPr>
          <w:rFonts w:ascii="宋体" w:hAnsi="宋体" w:cs="宋体"/>
          <w:sz w:val="24"/>
          <w:szCs w:val="24"/>
        </w:rPr>
      </w:pPr>
      <w:r>
        <w:rPr>
          <w:rFonts w:hint="eastAsia" w:ascii="宋体" w:hAnsi="宋体" w:cs="宋体"/>
          <w:sz w:val="24"/>
          <w:szCs w:val="24"/>
        </w:rPr>
        <w:t>6</w:t>
      </w:r>
      <w:r>
        <w:rPr>
          <w:rFonts w:ascii="宋体" w:hAnsi="宋体" w:cs="宋体"/>
          <w:sz w:val="24"/>
          <w:szCs w:val="24"/>
        </w:rPr>
        <w:t>.</w:t>
      </w:r>
      <w:r>
        <w:rPr>
          <w:rFonts w:hint="eastAsia" w:ascii="宋体" w:hAnsi="宋体" w:cs="宋体"/>
          <w:sz w:val="24"/>
          <w:szCs w:val="24"/>
        </w:rPr>
        <w:t>医院数据中心</w:t>
      </w:r>
    </w:p>
    <w:tbl>
      <w:tblPr>
        <w:tblStyle w:val="25"/>
        <w:tblW w:w="54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646"/>
        <w:gridCol w:w="1671"/>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42" w:type="pct"/>
            <w:vAlign w:val="center"/>
          </w:tcPr>
          <w:p>
            <w:pPr>
              <w:widowControl/>
              <w:snapToGrid w:val="0"/>
              <w:jc w:val="center"/>
              <w:rPr>
                <w:rFonts w:ascii="宋体" w:hAnsi="宋体" w:cs="宋体"/>
                <w:b/>
                <w:bCs/>
                <w:kern w:val="0"/>
                <w:sz w:val="24"/>
              </w:rPr>
            </w:pPr>
            <w:r>
              <w:rPr>
                <w:rFonts w:hint="eastAsia" w:ascii="宋体" w:hAnsi="宋体" w:cs="宋体"/>
                <w:b/>
                <w:bCs/>
                <w:kern w:val="0"/>
                <w:sz w:val="24"/>
              </w:rPr>
              <w:t>序号</w:t>
            </w:r>
          </w:p>
        </w:tc>
        <w:tc>
          <w:tcPr>
            <w:tcW w:w="862" w:type="pct"/>
            <w:vAlign w:val="center"/>
          </w:tcPr>
          <w:p>
            <w:pPr>
              <w:widowControl/>
              <w:snapToGrid w:val="0"/>
              <w:jc w:val="center"/>
              <w:rPr>
                <w:rFonts w:ascii="宋体" w:hAnsi="宋体" w:cs="宋体"/>
                <w:b/>
                <w:bCs/>
                <w:kern w:val="0"/>
                <w:sz w:val="24"/>
              </w:rPr>
            </w:pPr>
            <w:r>
              <w:rPr>
                <w:rFonts w:hint="eastAsia" w:ascii="宋体" w:hAnsi="宋体" w:cs="宋体"/>
                <w:b/>
                <w:bCs/>
                <w:kern w:val="0"/>
                <w:sz w:val="24"/>
              </w:rPr>
              <w:t>功能</w:t>
            </w:r>
          </w:p>
        </w:tc>
        <w:tc>
          <w:tcPr>
            <w:tcW w:w="3696" w:type="pct"/>
            <w:gridSpan w:val="2"/>
            <w:vAlign w:val="center"/>
          </w:tcPr>
          <w:p>
            <w:pPr>
              <w:widowControl/>
              <w:snapToGrid w:val="0"/>
              <w:jc w:val="center"/>
              <w:rPr>
                <w:rFonts w:ascii="宋体" w:hAnsi="宋体" w:cs="宋体"/>
                <w:b/>
                <w:bCs/>
                <w:kern w:val="0"/>
                <w:sz w:val="24"/>
              </w:rPr>
            </w:pPr>
            <w:r>
              <w:rPr>
                <w:rFonts w:hint="eastAsia" w:ascii="宋体" w:hAnsi="宋体" w:cs="宋体"/>
                <w:b/>
                <w:bCs/>
                <w:kern w:val="0"/>
                <w:sz w:val="24"/>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4"/>
            <w:vAlign w:val="center"/>
          </w:tcPr>
          <w:p>
            <w:pPr>
              <w:widowControl/>
              <w:rPr>
                <w:rFonts w:ascii="宋体" w:hAnsi="宋体" w:cs="宋体"/>
                <w:b/>
                <w:bCs/>
                <w:kern w:val="0"/>
                <w:sz w:val="24"/>
              </w:rPr>
            </w:pPr>
            <w:r>
              <w:rPr>
                <w:rFonts w:hint="eastAsia" w:ascii="宋体" w:hAnsi="宋体" w:cs="宋体"/>
                <w:b/>
                <w:bCs/>
                <w:kern w:val="0"/>
                <w:sz w:val="24"/>
              </w:rPr>
              <w:t>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 w:type="pct"/>
            <w:vAlign w:val="center"/>
          </w:tcPr>
          <w:p>
            <w:pPr>
              <w:widowControl/>
              <w:jc w:val="center"/>
              <w:textAlignment w:val="bottom"/>
              <w:rPr>
                <w:rFonts w:ascii="宋体" w:hAnsi="宋体" w:cs="宋体"/>
                <w:kern w:val="0"/>
                <w:sz w:val="24"/>
              </w:rPr>
            </w:pPr>
            <w:r>
              <w:rPr>
                <w:rFonts w:hint="eastAsia" w:ascii="宋体" w:hAnsi="宋体" w:cs="宋体"/>
                <w:color w:val="000000"/>
                <w:kern w:val="0"/>
                <w:sz w:val="24"/>
              </w:rPr>
              <w:t>1</w:t>
            </w:r>
          </w:p>
        </w:tc>
        <w:tc>
          <w:tcPr>
            <w:tcW w:w="862" w:type="pct"/>
            <w:vAlign w:val="center"/>
          </w:tcPr>
          <w:p>
            <w:pPr>
              <w:widowControl/>
              <w:snapToGrid w:val="0"/>
              <w:jc w:val="center"/>
              <w:rPr>
                <w:rFonts w:ascii="宋体" w:hAnsi="宋体" w:cs="宋体"/>
                <w:kern w:val="0"/>
                <w:sz w:val="24"/>
              </w:rPr>
            </w:pPr>
            <w:r>
              <w:rPr>
                <w:rFonts w:hint="eastAsia" w:ascii="宋体" w:hAnsi="宋体" w:cs="宋体"/>
                <w:kern w:val="0"/>
                <w:sz w:val="24"/>
              </w:rPr>
              <w:t>数据库</w:t>
            </w:r>
          </w:p>
        </w:tc>
        <w:tc>
          <w:tcPr>
            <w:tcW w:w="875" w:type="pct"/>
            <w:vAlign w:val="center"/>
          </w:tcPr>
          <w:p>
            <w:pPr>
              <w:widowControl/>
              <w:snapToGrid w:val="0"/>
              <w:jc w:val="center"/>
              <w:rPr>
                <w:rFonts w:ascii="宋体" w:hAnsi="宋体" w:cs="宋体"/>
                <w:kern w:val="0"/>
                <w:sz w:val="24"/>
              </w:rPr>
            </w:pPr>
            <w:r>
              <w:rPr>
                <w:rFonts w:hint="eastAsia" w:ascii="宋体" w:hAnsi="宋体" w:cs="宋体"/>
                <w:kern w:val="0"/>
                <w:sz w:val="24"/>
              </w:rPr>
              <w:t>数据库支持</w:t>
            </w:r>
          </w:p>
        </w:tc>
        <w:tc>
          <w:tcPr>
            <w:tcW w:w="2821" w:type="pct"/>
            <w:vAlign w:val="center"/>
          </w:tcPr>
          <w:p>
            <w:pPr>
              <w:widowControl/>
              <w:snapToGrid w:val="0"/>
              <w:jc w:val="left"/>
              <w:rPr>
                <w:rFonts w:ascii="宋体" w:hAnsi="宋体" w:cs="宋体"/>
                <w:kern w:val="0"/>
                <w:sz w:val="24"/>
              </w:rPr>
            </w:pPr>
            <w:r>
              <w:rPr>
                <w:rFonts w:hint="eastAsia" w:ascii="宋体" w:hAnsi="宋体" w:cs="宋体"/>
                <w:kern w:val="0"/>
                <w:sz w:val="24"/>
              </w:rPr>
              <w:t>支持微软MSSQL系列、Oracle甲骨文系列、Sybase等主流数据库。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 w:type="pct"/>
            <w:vAlign w:val="center"/>
          </w:tcPr>
          <w:p>
            <w:pPr>
              <w:widowControl/>
              <w:jc w:val="center"/>
              <w:textAlignment w:val="bottom"/>
              <w:rPr>
                <w:rFonts w:ascii="宋体" w:hAnsi="宋体" w:cs="宋体"/>
                <w:kern w:val="0"/>
                <w:sz w:val="24"/>
              </w:rPr>
            </w:pPr>
            <w:r>
              <w:rPr>
                <w:rFonts w:hint="eastAsia" w:ascii="宋体" w:hAnsi="宋体" w:cs="宋体"/>
                <w:color w:val="000000"/>
                <w:kern w:val="0"/>
                <w:sz w:val="24"/>
              </w:rPr>
              <w:t>2</w:t>
            </w:r>
          </w:p>
        </w:tc>
        <w:tc>
          <w:tcPr>
            <w:tcW w:w="862" w:type="pct"/>
            <w:vMerge w:val="restart"/>
            <w:vAlign w:val="center"/>
          </w:tcPr>
          <w:p>
            <w:pPr>
              <w:widowControl/>
              <w:snapToGrid w:val="0"/>
              <w:jc w:val="center"/>
              <w:rPr>
                <w:rFonts w:ascii="宋体" w:hAnsi="宋体" w:cs="宋体"/>
                <w:kern w:val="0"/>
                <w:sz w:val="24"/>
              </w:rPr>
            </w:pPr>
            <w:r>
              <w:rPr>
                <w:rFonts w:hint="eastAsia" w:ascii="宋体" w:hAnsi="宋体" w:cs="宋体"/>
                <w:kern w:val="0"/>
                <w:sz w:val="24"/>
              </w:rPr>
              <w:t>数据中心组成</w:t>
            </w:r>
          </w:p>
        </w:tc>
        <w:tc>
          <w:tcPr>
            <w:tcW w:w="875" w:type="pct"/>
            <w:vMerge w:val="restart"/>
            <w:vAlign w:val="center"/>
          </w:tcPr>
          <w:p>
            <w:pPr>
              <w:widowControl/>
              <w:snapToGrid w:val="0"/>
              <w:jc w:val="center"/>
              <w:rPr>
                <w:rFonts w:ascii="宋体" w:hAnsi="宋体" w:cs="宋体"/>
                <w:kern w:val="0"/>
                <w:sz w:val="24"/>
              </w:rPr>
            </w:pPr>
            <w:r>
              <w:rPr>
                <w:rFonts w:hint="eastAsia" w:ascii="宋体" w:hAnsi="宋体" w:cs="宋体"/>
                <w:kern w:val="0"/>
                <w:sz w:val="24"/>
              </w:rPr>
              <w:t>临床数据中心CDR</w:t>
            </w:r>
          </w:p>
        </w:tc>
        <w:tc>
          <w:tcPr>
            <w:tcW w:w="2821" w:type="pct"/>
            <w:vAlign w:val="center"/>
          </w:tcPr>
          <w:p>
            <w:pPr>
              <w:widowControl/>
              <w:snapToGrid w:val="0"/>
              <w:jc w:val="left"/>
              <w:rPr>
                <w:rFonts w:ascii="宋体" w:hAnsi="宋体" w:cs="宋体"/>
                <w:kern w:val="0"/>
                <w:sz w:val="24"/>
              </w:rPr>
            </w:pPr>
            <w:r>
              <w:rPr>
                <w:rFonts w:hint="eastAsia" w:ascii="宋体" w:hAnsi="宋体" w:cs="宋体"/>
                <w:kern w:val="0"/>
                <w:sz w:val="24"/>
              </w:rPr>
              <w:t>结构化临床信息，包括：（1）病患数据及历次就诊数据；（2）护理诊疗及生命体征监测数据；（3）用药数据处方、医嘱；（4）医技数据检验、检查；（5）病程录数据；（6）手术数据等。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 w:type="pct"/>
            <w:vAlign w:val="bottom"/>
          </w:tcPr>
          <w:p>
            <w:pPr>
              <w:widowControl/>
              <w:jc w:val="center"/>
              <w:textAlignment w:val="bottom"/>
              <w:rPr>
                <w:rFonts w:ascii="宋体" w:hAnsi="宋体" w:cs="宋体"/>
                <w:kern w:val="0"/>
                <w:sz w:val="24"/>
              </w:rPr>
            </w:pPr>
            <w:r>
              <w:rPr>
                <w:rFonts w:hint="eastAsia" w:ascii="宋体" w:hAnsi="宋体" w:cs="宋体"/>
                <w:color w:val="000000"/>
                <w:kern w:val="0"/>
                <w:sz w:val="24"/>
              </w:rPr>
              <w:t>3</w:t>
            </w:r>
          </w:p>
        </w:tc>
        <w:tc>
          <w:tcPr>
            <w:tcW w:w="862" w:type="pct"/>
            <w:vMerge w:val="continue"/>
            <w:vAlign w:val="center"/>
          </w:tcPr>
          <w:p>
            <w:pPr>
              <w:widowControl/>
              <w:snapToGrid w:val="0"/>
              <w:jc w:val="center"/>
              <w:rPr>
                <w:rFonts w:ascii="宋体" w:hAnsi="宋体" w:cs="宋体"/>
                <w:kern w:val="0"/>
                <w:sz w:val="24"/>
              </w:rPr>
            </w:pPr>
          </w:p>
        </w:tc>
        <w:tc>
          <w:tcPr>
            <w:tcW w:w="875" w:type="pct"/>
            <w:vMerge w:val="continue"/>
            <w:vAlign w:val="center"/>
          </w:tcPr>
          <w:p>
            <w:pPr>
              <w:widowControl/>
              <w:snapToGrid w:val="0"/>
              <w:jc w:val="center"/>
              <w:rPr>
                <w:rFonts w:ascii="宋体" w:hAnsi="宋体" w:cs="宋体"/>
                <w:kern w:val="0"/>
                <w:sz w:val="24"/>
              </w:rPr>
            </w:pPr>
          </w:p>
        </w:tc>
        <w:tc>
          <w:tcPr>
            <w:tcW w:w="2821" w:type="pct"/>
            <w:vAlign w:val="center"/>
          </w:tcPr>
          <w:p>
            <w:pPr>
              <w:widowControl/>
              <w:snapToGrid w:val="0"/>
              <w:jc w:val="left"/>
              <w:rPr>
                <w:rFonts w:ascii="宋体" w:hAnsi="宋体" w:cs="宋体"/>
                <w:kern w:val="0"/>
                <w:sz w:val="24"/>
              </w:rPr>
            </w:pPr>
            <w:r>
              <w:rPr>
                <w:rFonts w:hint="eastAsia" w:ascii="宋体" w:hAnsi="宋体" w:cs="宋体"/>
                <w:kern w:val="0"/>
                <w:sz w:val="24"/>
              </w:rPr>
              <w:t>非结构化电子病历临床文档。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 w:type="pct"/>
            <w:vAlign w:val="bottom"/>
          </w:tcPr>
          <w:p>
            <w:pPr>
              <w:widowControl/>
              <w:jc w:val="center"/>
              <w:textAlignment w:val="bottom"/>
              <w:rPr>
                <w:rFonts w:ascii="宋体" w:hAnsi="宋体" w:cs="宋体"/>
                <w:kern w:val="0"/>
                <w:sz w:val="24"/>
              </w:rPr>
            </w:pPr>
            <w:r>
              <w:rPr>
                <w:rFonts w:hint="eastAsia" w:ascii="宋体" w:hAnsi="宋体" w:cs="宋体"/>
                <w:color w:val="000000"/>
                <w:kern w:val="0"/>
                <w:sz w:val="24"/>
              </w:rPr>
              <w:t>4</w:t>
            </w:r>
          </w:p>
        </w:tc>
        <w:tc>
          <w:tcPr>
            <w:tcW w:w="862" w:type="pct"/>
            <w:vMerge w:val="continue"/>
            <w:vAlign w:val="center"/>
          </w:tcPr>
          <w:p>
            <w:pPr>
              <w:widowControl/>
              <w:snapToGrid w:val="0"/>
              <w:jc w:val="center"/>
              <w:rPr>
                <w:rFonts w:ascii="宋体" w:hAnsi="宋体" w:cs="宋体"/>
                <w:kern w:val="0"/>
                <w:sz w:val="24"/>
              </w:rPr>
            </w:pPr>
          </w:p>
        </w:tc>
        <w:tc>
          <w:tcPr>
            <w:tcW w:w="875" w:type="pct"/>
            <w:vAlign w:val="center"/>
          </w:tcPr>
          <w:p>
            <w:pPr>
              <w:widowControl/>
              <w:snapToGrid w:val="0"/>
              <w:jc w:val="center"/>
              <w:rPr>
                <w:rFonts w:ascii="宋体" w:hAnsi="宋体" w:cs="宋体"/>
                <w:kern w:val="0"/>
                <w:sz w:val="24"/>
              </w:rPr>
            </w:pPr>
            <w:r>
              <w:rPr>
                <w:rFonts w:hint="eastAsia" w:ascii="宋体" w:hAnsi="宋体" w:cs="宋体"/>
                <w:kern w:val="0"/>
                <w:sz w:val="24"/>
              </w:rPr>
              <w:t>运营数据中心ODR</w:t>
            </w:r>
          </w:p>
        </w:tc>
        <w:tc>
          <w:tcPr>
            <w:tcW w:w="2821" w:type="pct"/>
            <w:vAlign w:val="center"/>
          </w:tcPr>
          <w:p>
            <w:pPr>
              <w:widowControl/>
              <w:snapToGrid w:val="0"/>
              <w:jc w:val="left"/>
              <w:rPr>
                <w:rFonts w:ascii="宋体" w:hAnsi="宋体" w:cs="宋体"/>
                <w:kern w:val="0"/>
                <w:sz w:val="24"/>
              </w:rPr>
            </w:pPr>
            <w:r>
              <w:rPr>
                <w:rFonts w:hint="eastAsia" w:ascii="宋体" w:hAnsi="宋体" w:cs="宋体"/>
                <w:kern w:val="0"/>
                <w:sz w:val="24"/>
              </w:rPr>
              <w:t>基于该运营管理数据中心，医院管理者可以及时、分级、动态地展开运营管控。支持多院区的运营数据统一集中归档到运营管理数据中心，包括人、财、物、物资、耗材、固定资产等，甚至包括耗材、设备运行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 w:type="pct"/>
            <w:vAlign w:val="bottom"/>
          </w:tcPr>
          <w:p>
            <w:pPr>
              <w:widowControl/>
              <w:jc w:val="center"/>
              <w:textAlignment w:val="bottom"/>
              <w:rPr>
                <w:rFonts w:ascii="宋体" w:hAnsi="宋体" w:cs="宋体"/>
                <w:kern w:val="0"/>
                <w:sz w:val="24"/>
              </w:rPr>
            </w:pPr>
            <w:r>
              <w:rPr>
                <w:rFonts w:hint="eastAsia" w:ascii="宋体" w:hAnsi="宋体" w:cs="宋体"/>
                <w:color w:val="000000"/>
                <w:kern w:val="0"/>
                <w:sz w:val="24"/>
              </w:rPr>
              <w:t>5</w:t>
            </w:r>
          </w:p>
        </w:tc>
        <w:tc>
          <w:tcPr>
            <w:tcW w:w="862" w:type="pct"/>
            <w:vMerge w:val="continue"/>
            <w:vAlign w:val="center"/>
          </w:tcPr>
          <w:p>
            <w:pPr>
              <w:widowControl/>
              <w:snapToGrid w:val="0"/>
              <w:jc w:val="center"/>
              <w:rPr>
                <w:rFonts w:ascii="宋体" w:hAnsi="宋体" w:cs="宋体"/>
                <w:kern w:val="0"/>
                <w:sz w:val="24"/>
              </w:rPr>
            </w:pPr>
          </w:p>
        </w:tc>
        <w:tc>
          <w:tcPr>
            <w:tcW w:w="875" w:type="pct"/>
            <w:vMerge w:val="restart"/>
            <w:vAlign w:val="center"/>
          </w:tcPr>
          <w:p>
            <w:pPr>
              <w:widowControl/>
              <w:snapToGrid w:val="0"/>
              <w:jc w:val="center"/>
              <w:rPr>
                <w:rFonts w:ascii="宋体" w:hAnsi="宋体" w:cs="宋体"/>
                <w:kern w:val="0"/>
                <w:sz w:val="24"/>
              </w:rPr>
            </w:pPr>
            <w:r>
              <w:rPr>
                <w:rFonts w:hint="eastAsia" w:ascii="宋体" w:hAnsi="宋体" w:cs="宋体"/>
                <w:kern w:val="0"/>
                <w:sz w:val="24"/>
              </w:rPr>
              <w:t>数据仓库</w:t>
            </w:r>
          </w:p>
        </w:tc>
        <w:tc>
          <w:tcPr>
            <w:tcW w:w="2821" w:type="pct"/>
            <w:vAlign w:val="center"/>
          </w:tcPr>
          <w:p>
            <w:pPr>
              <w:widowControl/>
              <w:snapToGrid w:val="0"/>
              <w:jc w:val="left"/>
              <w:rPr>
                <w:rFonts w:ascii="宋体" w:hAnsi="宋体" w:cs="宋体"/>
                <w:kern w:val="0"/>
                <w:sz w:val="24"/>
              </w:rPr>
            </w:pPr>
            <w:r>
              <w:rPr>
                <w:rFonts w:hint="eastAsia" w:ascii="宋体" w:hAnsi="宋体" w:cs="宋体"/>
                <w:kern w:val="0"/>
                <w:sz w:val="24"/>
              </w:rPr>
              <w:t>BI统计分析主题库。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 w:type="pct"/>
            <w:vAlign w:val="bottom"/>
          </w:tcPr>
          <w:p>
            <w:pPr>
              <w:widowControl/>
              <w:jc w:val="center"/>
              <w:textAlignment w:val="bottom"/>
              <w:rPr>
                <w:rFonts w:ascii="宋体" w:hAnsi="宋体" w:cs="宋体"/>
                <w:kern w:val="0"/>
                <w:sz w:val="24"/>
              </w:rPr>
            </w:pPr>
            <w:r>
              <w:rPr>
                <w:rFonts w:hint="eastAsia" w:ascii="宋体" w:hAnsi="宋体" w:cs="宋体"/>
                <w:color w:val="000000"/>
                <w:kern w:val="0"/>
                <w:sz w:val="24"/>
              </w:rPr>
              <w:t>6</w:t>
            </w:r>
          </w:p>
        </w:tc>
        <w:tc>
          <w:tcPr>
            <w:tcW w:w="862" w:type="pct"/>
            <w:vMerge w:val="continue"/>
            <w:vAlign w:val="center"/>
          </w:tcPr>
          <w:p>
            <w:pPr>
              <w:widowControl/>
              <w:snapToGrid w:val="0"/>
              <w:jc w:val="center"/>
              <w:rPr>
                <w:rFonts w:ascii="宋体" w:hAnsi="宋体" w:cs="宋体"/>
                <w:kern w:val="0"/>
                <w:sz w:val="24"/>
              </w:rPr>
            </w:pPr>
          </w:p>
        </w:tc>
        <w:tc>
          <w:tcPr>
            <w:tcW w:w="875" w:type="pct"/>
            <w:vMerge w:val="continue"/>
            <w:vAlign w:val="center"/>
          </w:tcPr>
          <w:p>
            <w:pPr>
              <w:widowControl/>
              <w:snapToGrid w:val="0"/>
              <w:jc w:val="center"/>
              <w:rPr>
                <w:rFonts w:ascii="宋体" w:hAnsi="宋体" w:cs="宋体"/>
                <w:kern w:val="0"/>
                <w:sz w:val="24"/>
              </w:rPr>
            </w:pPr>
          </w:p>
        </w:tc>
        <w:tc>
          <w:tcPr>
            <w:tcW w:w="2821" w:type="pct"/>
            <w:vAlign w:val="center"/>
          </w:tcPr>
          <w:p>
            <w:pPr>
              <w:widowControl/>
              <w:snapToGrid w:val="0"/>
              <w:jc w:val="left"/>
              <w:rPr>
                <w:rFonts w:ascii="宋体" w:hAnsi="宋体" w:cs="宋体"/>
                <w:kern w:val="0"/>
                <w:sz w:val="24"/>
              </w:rPr>
            </w:pPr>
            <w:r>
              <w:rPr>
                <w:rFonts w:hint="eastAsia" w:ascii="宋体" w:hAnsi="宋体" w:cs="宋体"/>
                <w:kern w:val="0"/>
                <w:sz w:val="24"/>
              </w:rPr>
              <w:t>大数据分析主题库。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 w:type="pct"/>
            <w:vAlign w:val="bottom"/>
          </w:tcPr>
          <w:p>
            <w:pPr>
              <w:widowControl/>
              <w:jc w:val="center"/>
              <w:textAlignment w:val="bottom"/>
              <w:rPr>
                <w:rFonts w:ascii="宋体" w:hAnsi="宋体" w:cs="宋体"/>
                <w:kern w:val="0"/>
                <w:sz w:val="24"/>
              </w:rPr>
            </w:pPr>
            <w:r>
              <w:rPr>
                <w:rFonts w:hint="eastAsia" w:ascii="宋体" w:hAnsi="宋体" w:cs="宋体"/>
                <w:color w:val="000000"/>
                <w:kern w:val="0"/>
                <w:sz w:val="24"/>
              </w:rPr>
              <w:t>7</w:t>
            </w:r>
          </w:p>
        </w:tc>
        <w:tc>
          <w:tcPr>
            <w:tcW w:w="862" w:type="pct"/>
            <w:vMerge w:val="restart"/>
            <w:vAlign w:val="center"/>
          </w:tcPr>
          <w:p>
            <w:pPr>
              <w:widowControl/>
              <w:snapToGrid w:val="0"/>
              <w:jc w:val="center"/>
              <w:rPr>
                <w:rFonts w:ascii="宋体" w:hAnsi="宋体" w:cs="宋体"/>
                <w:kern w:val="0"/>
                <w:sz w:val="24"/>
              </w:rPr>
            </w:pPr>
            <w:r>
              <w:rPr>
                <w:rFonts w:hint="eastAsia" w:ascii="宋体" w:hAnsi="宋体" w:cs="宋体"/>
                <w:kern w:val="0"/>
                <w:sz w:val="24"/>
              </w:rPr>
              <w:t>数据采集</w:t>
            </w:r>
          </w:p>
        </w:tc>
        <w:tc>
          <w:tcPr>
            <w:tcW w:w="875" w:type="pct"/>
            <w:vMerge w:val="restart"/>
            <w:vAlign w:val="center"/>
          </w:tcPr>
          <w:p>
            <w:pPr>
              <w:widowControl/>
              <w:snapToGrid w:val="0"/>
              <w:jc w:val="center"/>
              <w:rPr>
                <w:rFonts w:ascii="宋体" w:hAnsi="宋体" w:cs="宋体"/>
                <w:kern w:val="0"/>
                <w:sz w:val="24"/>
              </w:rPr>
            </w:pPr>
            <w:r>
              <w:rPr>
                <w:rFonts w:hint="eastAsia" w:ascii="宋体" w:hAnsi="宋体" w:cs="宋体"/>
                <w:kern w:val="0"/>
                <w:sz w:val="24"/>
              </w:rPr>
              <w:t>ETL数据采集</w:t>
            </w:r>
          </w:p>
        </w:tc>
        <w:tc>
          <w:tcPr>
            <w:tcW w:w="2821" w:type="pct"/>
            <w:vAlign w:val="center"/>
          </w:tcPr>
          <w:p>
            <w:pPr>
              <w:widowControl/>
              <w:snapToGrid w:val="0"/>
              <w:jc w:val="left"/>
              <w:rPr>
                <w:rFonts w:ascii="宋体" w:hAnsi="宋体" w:cs="宋体"/>
                <w:kern w:val="0"/>
                <w:sz w:val="24"/>
              </w:rPr>
            </w:pPr>
            <w:r>
              <w:rPr>
                <w:rFonts w:hint="eastAsia" w:ascii="宋体" w:hAnsi="宋体" w:cs="宋体"/>
                <w:kern w:val="0"/>
                <w:sz w:val="24"/>
              </w:rPr>
              <w:t>数据抽取：包括历史全量、增量和实时数据，采用主动模式。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 w:type="pct"/>
            <w:vAlign w:val="bottom"/>
          </w:tcPr>
          <w:p>
            <w:pPr>
              <w:widowControl/>
              <w:jc w:val="center"/>
              <w:textAlignment w:val="bottom"/>
              <w:rPr>
                <w:rFonts w:ascii="宋体" w:hAnsi="宋体" w:cs="宋体"/>
                <w:kern w:val="0"/>
                <w:sz w:val="24"/>
              </w:rPr>
            </w:pPr>
            <w:r>
              <w:rPr>
                <w:rFonts w:hint="eastAsia" w:ascii="宋体" w:hAnsi="宋体" w:cs="宋体"/>
                <w:color w:val="000000"/>
                <w:kern w:val="0"/>
                <w:sz w:val="24"/>
              </w:rPr>
              <w:t>8</w:t>
            </w:r>
          </w:p>
        </w:tc>
        <w:tc>
          <w:tcPr>
            <w:tcW w:w="862" w:type="pct"/>
            <w:vMerge w:val="continue"/>
            <w:vAlign w:val="center"/>
          </w:tcPr>
          <w:p>
            <w:pPr>
              <w:widowControl/>
              <w:snapToGrid w:val="0"/>
              <w:jc w:val="center"/>
              <w:rPr>
                <w:rFonts w:ascii="宋体" w:hAnsi="宋体" w:cs="宋体"/>
                <w:kern w:val="0"/>
                <w:sz w:val="24"/>
              </w:rPr>
            </w:pPr>
          </w:p>
        </w:tc>
        <w:tc>
          <w:tcPr>
            <w:tcW w:w="875" w:type="pct"/>
            <w:vMerge w:val="continue"/>
            <w:vAlign w:val="center"/>
          </w:tcPr>
          <w:p>
            <w:pPr>
              <w:widowControl/>
              <w:snapToGrid w:val="0"/>
              <w:jc w:val="center"/>
              <w:rPr>
                <w:rFonts w:ascii="宋体" w:hAnsi="宋体" w:cs="宋体"/>
                <w:kern w:val="0"/>
                <w:sz w:val="24"/>
              </w:rPr>
            </w:pPr>
          </w:p>
        </w:tc>
        <w:tc>
          <w:tcPr>
            <w:tcW w:w="2821" w:type="pct"/>
            <w:vAlign w:val="center"/>
          </w:tcPr>
          <w:p>
            <w:pPr>
              <w:widowControl/>
              <w:snapToGrid w:val="0"/>
              <w:jc w:val="left"/>
              <w:rPr>
                <w:rFonts w:ascii="宋体" w:hAnsi="宋体" w:cs="宋体"/>
                <w:kern w:val="0"/>
                <w:sz w:val="24"/>
              </w:rPr>
            </w:pPr>
            <w:r>
              <w:rPr>
                <w:rFonts w:hint="eastAsia" w:ascii="宋体" w:hAnsi="宋体" w:cs="宋体"/>
                <w:kern w:val="0"/>
                <w:sz w:val="24"/>
              </w:rPr>
              <w:t>数据转换：合并、拆分、标准化值域映射。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 w:type="pct"/>
            <w:vAlign w:val="bottom"/>
          </w:tcPr>
          <w:p>
            <w:pPr>
              <w:widowControl/>
              <w:jc w:val="center"/>
              <w:textAlignment w:val="bottom"/>
              <w:rPr>
                <w:rFonts w:ascii="宋体" w:hAnsi="宋体" w:cs="宋体"/>
                <w:kern w:val="0"/>
                <w:sz w:val="24"/>
              </w:rPr>
            </w:pPr>
            <w:r>
              <w:rPr>
                <w:rFonts w:hint="eastAsia" w:ascii="宋体" w:hAnsi="宋体" w:cs="宋体"/>
                <w:color w:val="000000"/>
                <w:kern w:val="0"/>
                <w:sz w:val="24"/>
              </w:rPr>
              <w:t>9</w:t>
            </w:r>
          </w:p>
        </w:tc>
        <w:tc>
          <w:tcPr>
            <w:tcW w:w="862" w:type="pct"/>
            <w:vMerge w:val="continue"/>
            <w:vAlign w:val="center"/>
          </w:tcPr>
          <w:p>
            <w:pPr>
              <w:widowControl/>
              <w:snapToGrid w:val="0"/>
              <w:jc w:val="center"/>
              <w:rPr>
                <w:rFonts w:ascii="宋体" w:hAnsi="宋体" w:cs="宋体"/>
                <w:kern w:val="0"/>
                <w:sz w:val="24"/>
              </w:rPr>
            </w:pPr>
          </w:p>
        </w:tc>
        <w:tc>
          <w:tcPr>
            <w:tcW w:w="875" w:type="pct"/>
            <w:vMerge w:val="continue"/>
            <w:vAlign w:val="center"/>
          </w:tcPr>
          <w:p>
            <w:pPr>
              <w:widowControl/>
              <w:snapToGrid w:val="0"/>
              <w:jc w:val="center"/>
              <w:rPr>
                <w:rFonts w:ascii="宋体" w:hAnsi="宋体" w:cs="宋体"/>
                <w:kern w:val="0"/>
                <w:sz w:val="24"/>
              </w:rPr>
            </w:pPr>
          </w:p>
        </w:tc>
        <w:tc>
          <w:tcPr>
            <w:tcW w:w="2821" w:type="pct"/>
            <w:vAlign w:val="center"/>
          </w:tcPr>
          <w:p>
            <w:pPr>
              <w:widowControl/>
              <w:snapToGrid w:val="0"/>
              <w:jc w:val="left"/>
              <w:rPr>
                <w:rFonts w:ascii="宋体" w:hAnsi="宋体" w:cs="宋体"/>
                <w:kern w:val="0"/>
                <w:sz w:val="24"/>
              </w:rPr>
            </w:pPr>
            <w:r>
              <w:rPr>
                <w:rFonts w:hint="eastAsia" w:ascii="宋体" w:hAnsi="宋体" w:cs="宋体"/>
                <w:kern w:val="0"/>
                <w:sz w:val="24"/>
              </w:rPr>
              <w:t>数据校验：合法、合理、合规性。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 w:type="pct"/>
            <w:vAlign w:val="bottom"/>
          </w:tcPr>
          <w:p>
            <w:pPr>
              <w:widowControl/>
              <w:jc w:val="center"/>
              <w:textAlignment w:val="bottom"/>
              <w:rPr>
                <w:rFonts w:ascii="宋体" w:hAnsi="宋体" w:cs="宋体"/>
                <w:kern w:val="0"/>
                <w:sz w:val="24"/>
              </w:rPr>
            </w:pPr>
            <w:r>
              <w:rPr>
                <w:rFonts w:hint="eastAsia" w:ascii="宋体" w:hAnsi="宋体" w:cs="宋体"/>
                <w:color w:val="000000"/>
                <w:kern w:val="0"/>
                <w:sz w:val="24"/>
              </w:rPr>
              <w:t>10</w:t>
            </w:r>
          </w:p>
        </w:tc>
        <w:tc>
          <w:tcPr>
            <w:tcW w:w="862" w:type="pct"/>
            <w:vMerge w:val="continue"/>
            <w:vAlign w:val="center"/>
          </w:tcPr>
          <w:p>
            <w:pPr>
              <w:widowControl/>
              <w:snapToGrid w:val="0"/>
              <w:jc w:val="center"/>
              <w:rPr>
                <w:rFonts w:ascii="宋体" w:hAnsi="宋体" w:cs="宋体"/>
                <w:kern w:val="0"/>
                <w:sz w:val="24"/>
              </w:rPr>
            </w:pPr>
          </w:p>
        </w:tc>
        <w:tc>
          <w:tcPr>
            <w:tcW w:w="875" w:type="pct"/>
            <w:vMerge w:val="continue"/>
            <w:vAlign w:val="center"/>
          </w:tcPr>
          <w:p>
            <w:pPr>
              <w:widowControl/>
              <w:snapToGrid w:val="0"/>
              <w:jc w:val="center"/>
              <w:rPr>
                <w:rFonts w:ascii="宋体" w:hAnsi="宋体" w:cs="宋体"/>
                <w:kern w:val="0"/>
                <w:sz w:val="24"/>
              </w:rPr>
            </w:pPr>
          </w:p>
        </w:tc>
        <w:tc>
          <w:tcPr>
            <w:tcW w:w="2821" w:type="pct"/>
            <w:vAlign w:val="center"/>
          </w:tcPr>
          <w:p>
            <w:pPr>
              <w:widowControl/>
              <w:snapToGrid w:val="0"/>
              <w:jc w:val="left"/>
              <w:rPr>
                <w:rFonts w:ascii="宋体" w:hAnsi="宋体" w:cs="宋体"/>
                <w:kern w:val="0"/>
                <w:sz w:val="24"/>
              </w:rPr>
            </w:pPr>
            <w:r>
              <w:rPr>
                <w:rFonts w:hint="eastAsia" w:ascii="宋体" w:hAnsi="宋体" w:cs="宋体"/>
                <w:kern w:val="0"/>
                <w:sz w:val="24"/>
              </w:rPr>
              <w:t>数据上报：文件、接口、服务。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 w:type="pct"/>
            <w:vAlign w:val="bottom"/>
          </w:tcPr>
          <w:p>
            <w:pPr>
              <w:widowControl/>
              <w:jc w:val="center"/>
              <w:textAlignment w:val="bottom"/>
              <w:rPr>
                <w:rFonts w:ascii="宋体" w:hAnsi="宋体" w:cs="宋体"/>
                <w:kern w:val="0"/>
                <w:sz w:val="24"/>
              </w:rPr>
            </w:pPr>
            <w:r>
              <w:rPr>
                <w:rFonts w:hint="eastAsia" w:ascii="宋体" w:hAnsi="宋体" w:cs="宋体"/>
                <w:color w:val="000000"/>
                <w:kern w:val="0"/>
                <w:sz w:val="24"/>
              </w:rPr>
              <w:t>11</w:t>
            </w:r>
          </w:p>
        </w:tc>
        <w:tc>
          <w:tcPr>
            <w:tcW w:w="862" w:type="pct"/>
            <w:vMerge w:val="continue"/>
            <w:vAlign w:val="center"/>
          </w:tcPr>
          <w:p>
            <w:pPr>
              <w:widowControl/>
              <w:snapToGrid w:val="0"/>
              <w:jc w:val="center"/>
              <w:rPr>
                <w:rFonts w:ascii="宋体" w:hAnsi="宋体" w:cs="宋体"/>
                <w:kern w:val="0"/>
                <w:sz w:val="24"/>
              </w:rPr>
            </w:pPr>
          </w:p>
        </w:tc>
        <w:tc>
          <w:tcPr>
            <w:tcW w:w="875" w:type="pct"/>
            <w:vMerge w:val="restart"/>
            <w:vAlign w:val="center"/>
          </w:tcPr>
          <w:p>
            <w:pPr>
              <w:widowControl/>
              <w:snapToGrid w:val="0"/>
              <w:jc w:val="center"/>
              <w:rPr>
                <w:rFonts w:ascii="宋体" w:hAnsi="宋体" w:cs="宋体"/>
                <w:kern w:val="0"/>
                <w:sz w:val="24"/>
              </w:rPr>
            </w:pPr>
            <w:r>
              <w:rPr>
                <w:rFonts w:hint="eastAsia" w:ascii="宋体" w:hAnsi="宋体" w:cs="宋体"/>
                <w:kern w:val="0"/>
                <w:sz w:val="24"/>
              </w:rPr>
              <w:t>ETL服务监控</w:t>
            </w:r>
          </w:p>
        </w:tc>
        <w:tc>
          <w:tcPr>
            <w:tcW w:w="2821" w:type="pct"/>
            <w:vAlign w:val="center"/>
          </w:tcPr>
          <w:p>
            <w:pPr>
              <w:widowControl/>
              <w:snapToGrid w:val="0"/>
              <w:jc w:val="left"/>
              <w:rPr>
                <w:rFonts w:ascii="宋体" w:hAnsi="宋体" w:cs="宋体"/>
                <w:kern w:val="0"/>
                <w:sz w:val="24"/>
              </w:rPr>
            </w:pPr>
            <w:r>
              <w:rPr>
                <w:rFonts w:hint="eastAsia" w:ascii="宋体" w:hAnsi="宋体" w:cs="宋体"/>
                <w:kern w:val="0"/>
                <w:sz w:val="24"/>
              </w:rPr>
              <w:t>支持添加资源库功能。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 w:type="pct"/>
            <w:vAlign w:val="bottom"/>
          </w:tcPr>
          <w:p>
            <w:pPr>
              <w:widowControl/>
              <w:jc w:val="center"/>
              <w:textAlignment w:val="bottom"/>
              <w:rPr>
                <w:rFonts w:ascii="宋体" w:hAnsi="宋体" w:cs="宋体"/>
                <w:kern w:val="0"/>
                <w:sz w:val="24"/>
              </w:rPr>
            </w:pPr>
            <w:r>
              <w:rPr>
                <w:rFonts w:hint="eastAsia" w:ascii="宋体" w:hAnsi="宋体" w:cs="宋体"/>
                <w:color w:val="000000"/>
                <w:kern w:val="0"/>
                <w:sz w:val="24"/>
              </w:rPr>
              <w:t>12</w:t>
            </w:r>
          </w:p>
        </w:tc>
        <w:tc>
          <w:tcPr>
            <w:tcW w:w="862" w:type="pct"/>
            <w:vMerge w:val="continue"/>
            <w:vAlign w:val="center"/>
          </w:tcPr>
          <w:p>
            <w:pPr>
              <w:widowControl/>
              <w:snapToGrid w:val="0"/>
              <w:jc w:val="center"/>
              <w:rPr>
                <w:rFonts w:ascii="宋体" w:hAnsi="宋体" w:cs="宋体"/>
                <w:kern w:val="0"/>
                <w:sz w:val="24"/>
              </w:rPr>
            </w:pPr>
          </w:p>
        </w:tc>
        <w:tc>
          <w:tcPr>
            <w:tcW w:w="875" w:type="pct"/>
            <w:vMerge w:val="continue"/>
            <w:vAlign w:val="center"/>
          </w:tcPr>
          <w:p>
            <w:pPr>
              <w:widowControl/>
              <w:snapToGrid w:val="0"/>
              <w:jc w:val="center"/>
              <w:rPr>
                <w:rFonts w:ascii="宋体" w:hAnsi="宋体" w:cs="宋体"/>
                <w:kern w:val="0"/>
                <w:sz w:val="24"/>
              </w:rPr>
            </w:pPr>
          </w:p>
        </w:tc>
        <w:tc>
          <w:tcPr>
            <w:tcW w:w="2821" w:type="pct"/>
            <w:vAlign w:val="center"/>
          </w:tcPr>
          <w:p>
            <w:pPr>
              <w:widowControl/>
              <w:snapToGrid w:val="0"/>
              <w:jc w:val="left"/>
              <w:rPr>
                <w:rFonts w:ascii="宋体" w:hAnsi="宋体" w:cs="宋体"/>
                <w:kern w:val="0"/>
                <w:sz w:val="24"/>
              </w:rPr>
            </w:pPr>
            <w:r>
              <w:rPr>
                <w:rFonts w:hint="eastAsia" w:ascii="宋体" w:hAnsi="宋体" w:cs="宋体"/>
                <w:kern w:val="0"/>
                <w:sz w:val="24"/>
              </w:rPr>
              <w:t>支持修改资源库功能。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 w:type="pct"/>
            <w:vAlign w:val="bottom"/>
          </w:tcPr>
          <w:p>
            <w:pPr>
              <w:widowControl/>
              <w:jc w:val="center"/>
              <w:textAlignment w:val="bottom"/>
              <w:rPr>
                <w:rFonts w:ascii="宋体" w:hAnsi="宋体" w:cs="宋体"/>
                <w:kern w:val="0"/>
                <w:sz w:val="24"/>
              </w:rPr>
            </w:pPr>
            <w:r>
              <w:rPr>
                <w:rFonts w:hint="eastAsia" w:ascii="宋体" w:hAnsi="宋体" w:cs="宋体"/>
                <w:color w:val="000000"/>
                <w:kern w:val="0"/>
                <w:sz w:val="24"/>
              </w:rPr>
              <w:t>13</w:t>
            </w:r>
          </w:p>
        </w:tc>
        <w:tc>
          <w:tcPr>
            <w:tcW w:w="862" w:type="pct"/>
            <w:vMerge w:val="continue"/>
            <w:vAlign w:val="center"/>
          </w:tcPr>
          <w:p>
            <w:pPr>
              <w:widowControl/>
              <w:snapToGrid w:val="0"/>
              <w:jc w:val="center"/>
              <w:rPr>
                <w:rFonts w:ascii="宋体" w:hAnsi="宋体" w:cs="宋体"/>
                <w:kern w:val="0"/>
                <w:sz w:val="24"/>
              </w:rPr>
            </w:pPr>
          </w:p>
        </w:tc>
        <w:tc>
          <w:tcPr>
            <w:tcW w:w="875" w:type="pct"/>
            <w:vMerge w:val="continue"/>
            <w:vAlign w:val="center"/>
          </w:tcPr>
          <w:p>
            <w:pPr>
              <w:widowControl/>
              <w:snapToGrid w:val="0"/>
              <w:jc w:val="center"/>
              <w:rPr>
                <w:rFonts w:ascii="宋体" w:hAnsi="宋体" w:cs="宋体"/>
                <w:kern w:val="0"/>
                <w:sz w:val="24"/>
              </w:rPr>
            </w:pPr>
          </w:p>
        </w:tc>
        <w:tc>
          <w:tcPr>
            <w:tcW w:w="2821" w:type="pct"/>
            <w:vAlign w:val="center"/>
          </w:tcPr>
          <w:p>
            <w:pPr>
              <w:widowControl/>
              <w:snapToGrid w:val="0"/>
              <w:jc w:val="left"/>
              <w:rPr>
                <w:rFonts w:ascii="宋体" w:hAnsi="宋体" w:cs="宋体"/>
                <w:kern w:val="0"/>
                <w:sz w:val="24"/>
              </w:rPr>
            </w:pPr>
            <w:r>
              <w:rPr>
                <w:rFonts w:hint="eastAsia" w:ascii="宋体" w:hAnsi="宋体" w:cs="宋体"/>
                <w:kern w:val="0"/>
                <w:sz w:val="24"/>
              </w:rPr>
              <w:t>支持删除资源库功能。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 w:type="pct"/>
            <w:vAlign w:val="bottom"/>
          </w:tcPr>
          <w:p>
            <w:pPr>
              <w:widowControl/>
              <w:jc w:val="center"/>
              <w:textAlignment w:val="bottom"/>
              <w:rPr>
                <w:rFonts w:ascii="宋体" w:hAnsi="宋体" w:cs="宋体"/>
                <w:kern w:val="0"/>
                <w:sz w:val="24"/>
              </w:rPr>
            </w:pPr>
            <w:r>
              <w:rPr>
                <w:rFonts w:hint="eastAsia" w:ascii="宋体" w:hAnsi="宋体" w:cs="宋体"/>
                <w:color w:val="000000"/>
                <w:kern w:val="0"/>
                <w:sz w:val="24"/>
              </w:rPr>
              <w:t>14</w:t>
            </w:r>
          </w:p>
        </w:tc>
        <w:tc>
          <w:tcPr>
            <w:tcW w:w="862" w:type="pct"/>
            <w:vMerge w:val="continue"/>
            <w:vAlign w:val="center"/>
          </w:tcPr>
          <w:p>
            <w:pPr>
              <w:widowControl/>
              <w:snapToGrid w:val="0"/>
              <w:jc w:val="center"/>
              <w:rPr>
                <w:rFonts w:ascii="宋体" w:hAnsi="宋体" w:cs="宋体"/>
                <w:kern w:val="0"/>
                <w:sz w:val="24"/>
              </w:rPr>
            </w:pPr>
          </w:p>
        </w:tc>
        <w:tc>
          <w:tcPr>
            <w:tcW w:w="875" w:type="pct"/>
            <w:vMerge w:val="continue"/>
            <w:vAlign w:val="center"/>
          </w:tcPr>
          <w:p>
            <w:pPr>
              <w:widowControl/>
              <w:snapToGrid w:val="0"/>
              <w:jc w:val="center"/>
              <w:rPr>
                <w:rFonts w:ascii="宋体" w:hAnsi="宋体" w:cs="宋体"/>
                <w:kern w:val="0"/>
                <w:sz w:val="24"/>
              </w:rPr>
            </w:pPr>
          </w:p>
        </w:tc>
        <w:tc>
          <w:tcPr>
            <w:tcW w:w="2821" w:type="pct"/>
            <w:vAlign w:val="center"/>
          </w:tcPr>
          <w:p>
            <w:pPr>
              <w:widowControl/>
              <w:snapToGrid w:val="0"/>
              <w:jc w:val="left"/>
              <w:rPr>
                <w:rFonts w:ascii="宋体" w:hAnsi="宋体" w:cs="宋体"/>
                <w:kern w:val="0"/>
                <w:sz w:val="24"/>
              </w:rPr>
            </w:pPr>
            <w:r>
              <w:rPr>
                <w:rFonts w:hint="eastAsia" w:ascii="宋体" w:hAnsi="宋体" w:cs="宋体"/>
                <w:kern w:val="0"/>
                <w:sz w:val="24"/>
              </w:rPr>
              <w:t>支持对作业的修改，删除和新增功能。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 w:type="pct"/>
            <w:vAlign w:val="bottom"/>
          </w:tcPr>
          <w:p>
            <w:pPr>
              <w:widowControl/>
              <w:jc w:val="center"/>
              <w:textAlignment w:val="bottom"/>
              <w:rPr>
                <w:rFonts w:ascii="宋体" w:hAnsi="宋体" w:cs="宋体"/>
                <w:kern w:val="0"/>
                <w:sz w:val="24"/>
              </w:rPr>
            </w:pPr>
            <w:r>
              <w:rPr>
                <w:rFonts w:hint="eastAsia" w:ascii="宋体" w:hAnsi="宋体" w:cs="宋体"/>
                <w:color w:val="000000"/>
                <w:kern w:val="0"/>
                <w:sz w:val="24"/>
              </w:rPr>
              <w:t>15</w:t>
            </w:r>
          </w:p>
        </w:tc>
        <w:tc>
          <w:tcPr>
            <w:tcW w:w="862" w:type="pct"/>
            <w:vMerge w:val="continue"/>
            <w:vAlign w:val="center"/>
          </w:tcPr>
          <w:p>
            <w:pPr>
              <w:widowControl/>
              <w:snapToGrid w:val="0"/>
              <w:jc w:val="center"/>
              <w:rPr>
                <w:rFonts w:ascii="宋体" w:hAnsi="宋体" w:cs="宋体"/>
                <w:kern w:val="0"/>
                <w:sz w:val="24"/>
              </w:rPr>
            </w:pPr>
          </w:p>
        </w:tc>
        <w:tc>
          <w:tcPr>
            <w:tcW w:w="875" w:type="pct"/>
            <w:vMerge w:val="continue"/>
            <w:vAlign w:val="center"/>
          </w:tcPr>
          <w:p>
            <w:pPr>
              <w:widowControl/>
              <w:snapToGrid w:val="0"/>
              <w:jc w:val="center"/>
              <w:rPr>
                <w:rFonts w:ascii="宋体" w:hAnsi="宋体" w:cs="宋体"/>
                <w:kern w:val="0"/>
                <w:sz w:val="24"/>
              </w:rPr>
            </w:pPr>
          </w:p>
        </w:tc>
        <w:tc>
          <w:tcPr>
            <w:tcW w:w="2821" w:type="pct"/>
            <w:vAlign w:val="center"/>
          </w:tcPr>
          <w:p>
            <w:pPr>
              <w:widowControl/>
              <w:snapToGrid w:val="0"/>
              <w:jc w:val="left"/>
              <w:rPr>
                <w:rFonts w:ascii="宋体" w:hAnsi="宋体" w:cs="宋体"/>
                <w:kern w:val="0"/>
                <w:sz w:val="24"/>
              </w:rPr>
            </w:pPr>
            <w:r>
              <w:rPr>
                <w:rFonts w:hint="eastAsia" w:ascii="宋体" w:hAnsi="宋体" w:cs="宋体"/>
                <w:kern w:val="0"/>
                <w:sz w:val="24"/>
              </w:rPr>
              <w:t>支持对转换的修改，删除和新增功能。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 w:type="pct"/>
            <w:vAlign w:val="bottom"/>
          </w:tcPr>
          <w:p>
            <w:pPr>
              <w:widowControl/>
              <w:jc w:val="center"/>
              <w:textAlignment w:val="bottom"/>
              <w:rPr>
                <w:rFonts w:ascii="宋体" w:hAnsi="宋体" w:cs="宋体"/>
                <w:kern w:val="0"/>
                <w:sz w:val="24"/>
              </w:rPr>
            </w:pPr>
            <w:r>
              <w:rPr>
                <w:rFonts w:hint="eastAsia" w:ascii="宋体" w:hAnsi="宋体" w:cs="宋体"/>
                <w:color w:val="000000"/>
                <w:kern w:val="0"/>
                <w:sz w:val="24"/>
              </w:rPr>
              <w:t>16</w:t>
            </w:r>
          </w:p>
        </w:tc>
        <w:tc>
          <w:tcPr>
            <w:tcW w:w="862" w:type="pct"/>
            <w:vMerge w:val="continue"/>
            <w:vAlign w:val="center"/>
          </w:tcPr>
          <w:p>
            <w:pPr>
              <w:widowControl/>
              <w:snapToGrid w:val="0"/>
              <w:jc w:val="center"/>
              <w:rPr>
                <w:rFonts w:ascii="宋体" w:hAnsi="宋体" w:cs="宋体"/>
                <w:kern w:val="0"/>
                <w:sz w:val="24"/>
              </w:rPr>
            </w:pPr>
          </w:p>
        </w:tc>
        <w:tc>
          <w:tcPr>
            <w:tcW w:w="875" w:type="pct"/>
            <w:vMerge w:val="continue"/>
            <w:vAlign w:val="center"/>
          </w:tcPr>
          <w:p>
            <w:pPr>
              <w:widowControl/>
              <w:snapToGrid w:val="0"/>
              <w:jc w:val="center"/>
              <w:rPr>
                <w:rFonts w:ascii="宋体" w:hAnsi="宋体" w:cs="宋体"/>
                <w:kern w:val="0"/>
                <w:sz w:val="24"/>
              </w:rPr>
            </w:pPr>
          </w:p>
        </w:tc>
        <w:tc>
          <w:tcPr>
            <w:tcW w:w="2821" w:type="pct"/>
            <w:vAlign w:val="center"/>
          </w:tcPr>
          <w:p>
            <w:pPr>
              <w:widowControl/>
              <w:snapToGrid w:val="0"/>
              <w:jc w:val="left"/>
              <w:rPr>
                <w:rFonts w:ascii="宋体" w:hAnsi="宋体" w:cs="宋体"/>
                <w:kern w:val="0"/>
                <w:sz w:val="24"/>
              </w:rPr>
            </w:pPr>
            <w:r>
              <w:rPr>
                <w:rFonts w:hint="eastAsia" w:ascii="宋体" w:hAnsi="宋体" w:cs="宋体"/>
                <w:kern w:val="0"/>
                <w:sz w:val="24"/>
              </w:rPr>
              <w:t>支持对单个作业或转换的启动功能。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 w:type="pct"/>
            <w:vAlign w:val="bottom"/>
          </w:tcPr>
          <w:p>
            <w:pPr>
              <w:widowControl/>
              <w:jc w:val="center"/>
              <w:textAlignment w:val="bottom"/>
              <w:rPr>
                <w:rFonts w:ascii="宋体" w:hAnsi="宋体" w:cs="宋体"/>
                <w:kern w:val="0"/>
                <w:sz w:val="24"/>
              </w:rPr>
            </w:pPr>
            <w:r>
              <w:rPr>
                <w:rFonts w:hint="eastAsia" w:ascii="宋体" w:hAnsi="宋体" w:cs="宋体"/>
                <w:color w:val="000000"/>
                <w:kern w:val="0"/>
                <w:sz w:val="24"/>
              </w:rPr>
              <w:t>17</w:t>
            </w:r>
          </w:p>
        </w:tc>
        <w:tc>
          <w:tcPr>
            <w:tcW w:w="862" w:type="pct"/>
            <w:vMerge w:val="continue"/>
            <w:vAlign w:val="center"/>
          </w:tcPr>
          <w:p>
            <w:pPr>
              <w:widowControl/>
              <w:snapToGrid w:val="0"/>
              <w:jc w:val="center"/>
              <w:rPr>
                <w:rFonts w:ascii="宋体" w:hAnsi="宋体" w:cs="宋体"/>
                <w:kern w:val="0"/>
                <w:sz w:val="24"/>
              </w:rPr>
            </w:pPr>
          </w:p>
        </w:tc>
        <w:tc>
          <w:tcPr>
            <w:tcW w:w="875" w:type="pct"/>
            <w:vMerge w:val="continue"/>
            <w:vAlign w:val="center"/>
          </w:tcPr>
          <w:p>
            <w:pPr>
              <w:widowControl/>
              <w:snapToGrid w:val="0"/>
              <w:jc w:val="center"/>
              <w:rPr>
                <w:rFonts w:ascii="宋体" w:hAnsi="宋体" w:cs="宋体"/>
                <w:kern w:val="0"/>
                <w:sz w:val="24"/>
              </w:rPr>
            </w:pPr>
          </w:p>
        </w:tc>
        <w:tc>
          <w:tcPr>
            <w:tcW w:w="2821" w:type="pct"/>
            <w:vAlign w:val="center"/>
          </w:tcPr>
          <w:p>
            <w:pPr>
              <w:widowControl/>
              <w:snapToGrid w:val="0"/>
              <w:jc w:val="left"/>
              <w:rPr>
                <w:rFonts w:ascii="宋体" w:hAnsi="宋体" w:cs="宋体"/>
                <w:kern w:val="0"/>
                <w:sz w:val="24"/>
              </w:rPr>
            </w:pPr>
            <w:r>
              <w:rPr>
                <w:rFonts w:hint="eastAsia" w:ascii="宋体" w:hAnsi="宋体" w:cs="宋体"/>
                <w:kern w:val="0"/>
                <w:sz w:val="24"/>
              </w:rPr>
              <w:t>支持对全部作业或转换的启动功能。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 w:type="pct"/>
            <w:vAlign w:val="bottom"/>
          </w:tcPr>
          <w:p>
            <w:pPr>
              <w:widowControl/>
              <w:jc w:val="center"/>
              <w:textAlignment w:val="bottom"/>
              <w:rPr>
                <w:rFonts w:ascii="宋体" w:hAnsi="宋体" w:cs="宋体"/>
                <w:kern w:val="0"/>
                <w:sz w:val="24"/>
              </w:rPr>
            </w:pPr>
            <w:r>
              <w:rPr>
                <w:rFonts w:hint="eastAsia" w:ascii="宋体" w:hAnsi="宋体" w:cs="宋体"/>
                <w:color w:val="000000"/>
                <w:kern w:val="0"/>
                <w:sz w:val="24"/>
              </w:rPr>
              <w:t>18</w:t>
            </w:r>
          </w:p>
        </w:tc>
        <w:tc>
          <w:tcPr>
            <w:tcW w:w="862" w:type="pct"/>
            <w:vMerge w:val="continue"/>
            <w:vAlign w:val="center"/>
          </w:tcPr>
          <w:p>
            <w:pPr>
              <w:widowControl/>
              <w:snapToGrid w:val="0"/>
              <w:jc w:val="center"/>
              <w:rPr>
                <w:rFonts w:ascii="宋体" w:hAnsi="宋体" w:cs="宋体"/>
                <w:kern w:val="0"/>
                <w:sz w:val="24"/>
              </w:rPr>
            </w:pPr>
          </w:p>
        </w:tc>
        <w:tc>
          <w:tcPr>
            <w:tcW w:w="875" w:type="pct"/>
            <w:vMerge w:val="continue"/>
            <w:vAlign w:val="center"/>
          </w:tcPr>
          <w:p>
            <w:pPr>
              <w:widowControl/>
              <w:snapToGrid w:val="0"/>
              <w:jc w:val="center"/>
              <w:rPr>
                <w:rFonts w:ascii="宋体" w:hAnsi="宋体" w:cs="宋体"/>
                <w:kern w:val="0"/>
                <w:sz w:val="24"/>
              </w:rPr>
            </w:pPr>
          </w:p>
        </w:tc>
        <w:tc>
          <w:tcPr>
            <w:tcW w:w="2821" w:type="pct"/>
            <w:vAlign w:val="center"/>
          </w:tcPr>
          <w:p>
            <w:pPr>
              <w:widowControl/>
              <w:snapToGrid w:val="0"/>
              <w:jc w:val="left"/>
              <w:rPr>
                <w:rFonts w:ascii="宋体" w:hAnsi="宋体" w:cs="宋体"/>
                <w:kern w:val="0"/>
                <w:sz w:val="24"/>
              </w:rPr>
            </w:pPr>
            <w:r>
              <w:rPr>
                <w:rFonts w:hint="eastAsia" w:ascii="宋体" w:hAnsi="宋体" w:cs="宋体"/>
                <w:kern w:val="0"/>
                <w:sz w:val="24"/>
              </w:rPr>
              <w:t>支持执行策略的新增，修改，删除功能。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 w:type="pct"/>
            <w:vAlign w:val="bottom"/>
          </w:tcPr>
          <w:p>
            <w:pPr>
              <w:widowControl/>
              <w:jc w:val="center"/>
              <w:textAlignment w:val="bottom"/>
              <w:rPr>
                <w:rFonts w:ascii="宋体" w:hAnsi="宋体" w:cs="宋体"/>
                <w:kern w:val="0"/>
                <w:sz w:val="24"/>
              </w:rPr>
            </w:pPr>
            <w:r>
              <w:rPr>
                <w:rFonts w:hint="eastAsia" w:ascii="宋体" w:hAnsi="宋体" w:cs="宋体"/>
                <w:color w:val="000000"/>
                <w:kern w:val="0"/>
                <w:sz w:val="24"/>
              </w:rPr>
              <w:t>19</w:t>
            </w:r>
          </w:p>
        </w:tc>
        <w:tc>
          <w:tcPr>
            <w:tcW w:w="862" w:type="pct"/>
            <w:vMerge w:val="continue"/>
            <w:vAlign w:val="center"/>
          </w:tcPr>
          <w:p>
            <w:pPr>
              <w:widowControl/>
              <w:snapToGrid w:val="0"/>
              <w:jc w:val="center"/>
              <w:rPr>
                <w:rFonts w:ascii="宋体" w:hAnsi="宋体" w:cs="宋体"/>
                <w:kern w:val="0"/>
                <w:sz w:val="24"/>
              </w:rPr>
            </w:pPr>
          </w:p>
        </w:tc>
        <w:tc>
          <w:tcPr>
            <w:tcW w:w="875" w:type="pct"/>
            <w:vMerge w:val="continue"/>
            <w:vAlign w:val="center"/>
          </w:tcPr>
          <w:p>
            <w:pPr>
              <w:widowControl/>
              <w:snapToGrid w:val="0"/>
              <w:jc w:val="center"/>
              <w:rPr>
                <w:rFonts w:ascii="宋体" w:hAnsi="宋体" w:cs="宋体"/>
                <w:kern w:val="0"/>
                <w:sz w:val="24"/>
              </w:rPr>
            </w:pPr>
          </w:p>
        </w:tc>
        <w:tc>
          <w:tcPr>
            <w:tcW w:w="2821" w:type="pct"/>
            <w:vAlign w:val="center"/>
          </w:tcPr>
          <w:p>
            <w:pPr>
              <w:widowControl/>
              <w:snapToGrid w:val="0"/>
              <w:jc w:val="left"/>
              <w:rPr>
                <w:rFonts w:ascii="宋体" w:hAnsi="宋体" w:cs="宋体"/>
                <w:kern w:val="0"/>
                <w:sz w:val="24"/>
              </w:rPr>
            </w:pPr>
            <w:r>
              <w:rPr>
                <w:rFonts w:hint="eastAsia" w:ascii="宋体" w:hAnsi="宋体" w:cs="宋体"/>
                <w:kern w:val="0"/>
                <w:sz w:val="24"/>
              </w:rPr>
              <w:t>支持对任务分类的新增，修改，删除功能。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 w:type="pct"/>
            <w:vAlign w:val="bottom"/>
          </w:tcPr>
          <w:p>
            <w:pPr>
              <w:widowControl/>
              <w:jc w:val="center"/>
              <w:textAlignment w:val="bottom"/>
              <w:rPr>
                <w:rFonts w:ascii="宋体" w:hAnsi="宋体" w:cs="宋体"/>
                <w:kern w:val="0"/>
                <w:sz w:val="24"/>
              </w:rPr>
            </w:pPr>
            <w:r>
              <w:rPr>
                <w:rFonts w:hint="eastAsia" w:ascii="宋体" w:hAnsi="宋体" w:cs="宋体"/>
                <w:color w:val="000000"/>
                <w:kern w:val="0"/>
                <w:sz w:val="24"/>
              </w:rPr>
              <w:t>20</w:t>
            </w:r>
          </w:p>
        </w:tc>
        <w:tc>
          <w:tcPr>
            <w:tcW w:w="862" w:type="pct"/>
            <w:vMerge w:val="continue"/>
            <w:vAlign w:val="center"/>
          </w:tcPr>
          <w:p>
            <w:pPr>
              <w:widowControl/>
              <w:snapToGrid w:val="0"/>
              <w:jc w:val="center"/>
              <w:rPr>
                <w:rFonts w:ascii="宋体" w:hAnsi="宋体" w:cs="宋体"/>
                <w:kern w:val="0"/>
                <w:sz w:val="24"/>
              </w:rPr>
            </w:pPr>
          </w:p>
        </w:tc>
        <w:tc>
          <w:tcPr>
            <w:tcW w:w="875" w:type="pct"/>
            <w:vMerge w:val="continue"/>
            <w:vAlign w:val="center"/>
          </w:tcPr>
          <w:p>
            <w:pPr>
              <w:widowControl/>
              <w:snapToGrid w:val="0"/>
              <w:jc w:val="center"/>
              <w:rPr>
                <w:rFonts w:ascii="宋体" w:hAnsi="宋体" w:cs="宋体"/>
                <w:kern w:val="0"/>
                <w:sz w:val="24"/>
              </w:rPr>
            </w:pPr>
          </w:p>
        </w:tc>
        <w:tc>
          <w:tcPr>
            <w:tcW w:w="2821" w:type="pct"/>
            <w:vAlign w:val="center"/>
          </w:tcPr>
          <w:p>
            <w:pPr>
              <w:widowControl/>
              <w:snapToGrid w:val="0"/>
              <w:jc w:val="left"/>
              <w:rPr>
                <w:rFonts w:ascii="宋体" w:hAnsi="宋体" w:cs="宋体"/>
                <w:kern w:val="0"/>
                <w:sz w:val="24"/>
              </w:rPr>
            </w:pPr>
            <w:r>
              <w:rPr>
                <w:rFonts w:hint="eastAsia" w:ascii="宋体" w:hAnsi="宋体" w:cs="宋体"/>
                <w:kern w:val="0"/>
                <w:sz w:val="24"/>
              </w:rPr>
              <w:t>支持查看作业一次运行的起止时间和运行状态。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 w:type="pct"/>
            <w:vAlign w:val="bottom"/>
          </w:tcPr>
          <w:p>
            <w:pPr>
              <w:widowControl/>
              <w:jc w:val="center"/>
              <w:textAlignment w:val="bottom"/>
              <w:rPr>
                <w:rFonts w:ascii="宋体" w:hAnsi="宋体" w:cs="宋体"/>
                <w:kern w:val="0"/>
                <w:sz w:val="24"/>
              </w:rPr>
            </w:pPr>
            <w:r>
              <w:rPr>
                <w:rFonts w:hint="eastAsia" w:ascii="宋体" w:hAnsi="宋体" w:cs="宋体"/>
                <w:color w:val="000000"/>
                <w:kern w:val="0"/>
                <w:sz w:val="24"/>
              </w:rPr>
              <w:t>21</w:t>
            </w:r>
          </w:p>
        </w:tc>
        <w:tc>
          <w:tcPr>
            <w:tcW w:w="862" w:type="pct"/>
            <w:vMerge w:val="continue"/>
            <w:vAlign w:val="center"/>
          </w:tcPr>
          <w:p>
            <w:pPr>
              <w:widowControl/>
              <w:snapToGrid w:val="0"/>
              <w:jc w:val="center"/>
              <w:rPr>
                <w:rFonts w:ascii="宋体" w:hAnsi="宋体" w:cs="宋体"/>
                <w:kern w:val="0"/>
                <w:sz w:val="24"/>
              </w:rPr>
            </w:pPr>
          </w:p>
        </w:tc>
        <w:tc>
          <w:tcPr>
            <w:tcW w:w="875" w:type="pct"/>
            <w:vMerge w:val="continue"/>
            <w:vAlign w:val="center"/>
          </w:tcPr>
          <w:p>
            <w:pPr>
              <w:widowControl/>
              <w:snapToGrid w:val="0"/>
              <w:jc w:val="center"/>
              <w:rPr>
                <w:rFonts w:ascii="宋体" w:hAnsi="宋体" w:cs="宋体"/>
                <w:kern w:val="0"/>
                <w:sz w:val="24"/>
              </w:rPr>
            </w:pPr>
          </w:p>
        </w:tc>
        <w:tc>
          <w:tcPr>
            <w:tcW w:w="2821" w:type="pct"/>
            <w:vAlign w:val="center"/>
          </w:tcPr>
          <w:p>
            <w:pPr>
              <w:widowControl/>
              <w:snapToGrid w:val="0"/>
              <w:jc w:val="left"/>
              <w:rPr>
                <w:rFonts w:ascii="宋体" w:hAnsi="宋体" w:cs="宋体"/>
                <w:kern w:val="0"/>
                <w:sz w:val="24"/>
              </w:rPr>
            </w:pPr>
            <w:r>
              <w:rPr>
                <w:rFonts w:hint="eastAsia" w:ascii="宋体" w:hAnsi="宋体" w:cs="宋体"/>
                <w:kern w:val="0"/>
                <w:sz w:val="24"/>
              </w:rPr>
              <w:t>支持查看和下载作业最新一次运行的日志记录。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 w:type="pct"/>
            <w:vAlign w:val="bottom"/>
          </w:tcPr>
          <w:p>
            <w:pPr>
              <w:widowControl/>
              <w:jc w:val="center"/>
              <w:textAlignment w:val="bottom"/>
              <w:rPr>
                <w:rFonts w:ascii="宋体" w:hAnsi="宋体" w:cs="宋体"/>
                <w:kern w:val="0"/>
                <w:sz w:val="24"/>
              </w:rPr>
            </w:pPr>
            <w:r>
              <w:rPr>
                <w:rFonts w:hint="eastAsia" w:ascii="宋体" w:hAnsi="宋体" w:cs="宋体"/>
                <w:color w:val="000000"/>
                <w:kern w:val="0"/>
                <w:sz w:val="24"/>
              </w:rPr>
              <w:t>22</w:t>
            </w:r>
          </w:p>
        </w:tc>
        <w:tc>
          <w:tcPr>
            <w:tcW w:w="862" w:type="pct"/>
            <w:vMerge w:val="continue"/>
            <w:vAlign w:val="center"/>
          </w:tcPr>
          <w:p>
            <w:pPr>
              <w:widowControl/>
              <w:snapToGrid w:val="0"/>
              <w:jc w:val="center"/>
              <w:rPr>
                <w:rFonts w:ascii="宋体" w:hAnsi="宋体" w:cs="宋体"/>
                <w:kern w:val="0"/>
                <w:sz w:val="24"/>
              </w:rPr>
            </w:pPr>
          </w:p>
        </w:tc>
        <w:tc>
          <w:tcPr>
            <w:tcW w:w="875" w:type="pct"/>
            <w:vMerge w:val="continue"/>
            <w:vAlign w:val="center"/>
          </w:tcPr>
          <w:p>
            <w:pPr>
              <w:widowControl/>
              <w:snapToGrid w:val="0"/>
              <w:jc w:val="center"/>
              <w:rPr>
                <w:rFonts w:ascii="宋体" w:hAnsi="宋体" w:cs="宋体"/>
                <w:kern w:val="0"/>
                <w:sz w:val="24"/>
              </w:rPr>
            </w:pPr>
          </w:p>
        </w:tc>
        <w:tc>
          <w:tcPr>
            <w:tcW w:w="2821" w:type="pct"/>
            <w:vAlign w:val="center"/>
          </w:tcPr>
          <w:p>
            <w:pPr>
              <w:widowControl/>
              <w:snapToGrid w:val="0"/>
              <w:jc w:val="left"/>
              <w:rPr>
                <w:rFonts w:ascii="宋体" w:hAnsi="宋体" w:cs="宋体"/>
                <w:kern w:val="0"/>
                <w:sz w:val="24"/>
              </w:rPr>
            </w:pPr>
            <w:r>
              <w:rPr>
                <w:rFonts w:hint="eastAsia" w:ascii="宋体" w:hAnsi="宋体" w:cs="宋体"/>
                <w:kern w:val="0"/>
                <w:sz w:val="24"/>
              </w:rPr>
              <w:t>支持查看转换一次运行的起止时间和运行状态。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 w:type="pct"/>
            <w:vAlign w:val="bottom"/>
          </w:tcPr>
          <w:p>
            <w:pPr>
              <w:widowControl/>
              <w:jc w:val="center"/>
              <w:textAlignment w:val="bottom"/>
              <w:rPr>
                <w:rFonts w:ascii="宋体" w:hAnsi="宋体" w:cs="宋体"/>
                <w:kern w:val="0"/>
                <w:sz w:val="24"/>
              </w:rPr>
            </w:pPr>
            <w:r>
              <w:rPr>
                <w:rFonts w:hint="eastAsia" w:ascii="宋体" w:hAnsi="宋体" w:cs="宋体"/>
                <w:color w:val="000000"/>
                <w:kern w:val="0"/>
                <w:sz w:val="24"/>
              </w:rPr>
              <w:t>23</w:t>
            </w:r>
          </w:p>
        </w:tc>
        <w:tc>
          <w:tcPr>
            <w:tcW w:w="862" w:type="pct"/>
            <w:vMerge w:val="continue"/>
            <w:vAlign w:val="center"/>
          </w:tcPr>
          <w:p>
            <w:pPr>
              <w:widowControl/>
              <w:snapToGrid w:val="0"/>
              <w:jc w:val="center"/>
              <w:rPr>
                <w:rFonts w:ascii="宋体" w:hAnsi="宋体" w:cs="宋体"/>
                <w:kern w:val="0"/>
                <w:sz w:val="24"/>
              </w:rPr>
            </w:pPr>
          </w:p>
        </w:tc>
        <w:tc>
          <w:tcPr>
            <w:tcW w:w="875" w:type="pct"/>
            <w:vMerge w:val="continue"/>
            <w:vAlign w:val="center"/>
          </w:tcPr>
          <w:p>
            <w:pPr>
              <w:widowControl/>
              <w:snapToGrid w:val="0"/>
              <w:jc w:val="center"/>
              <w:rPr>
                <w:rFonts w:ascii="宋体" w:hAnsi="宋体" w:cs="宋体"/>
                <w:kern w:val="0"/>
                <w:sz w:val="24"/>
              </w:rPr>
            </w:pPr>
          </w:p>
        </w:tc>
        <w:tc>
          <w:tcPr>
            <w:tcW w:w="2821" w:type="pct"/>
            <w:vAlign w:val="center"/>
          </w:tcPr>
          <w:p>
            <w:pPr>
              <w:widowControl/>
              <w:snapToGrid w:val="0"/>
              <w:jc w:val="left"/>
              <w:rPr>
                <w:rFonts w:ascii="宋体" w:hAnsi="宋体" w:cs="宋体"/>
                <w:kern w:val="0"/>
                <w:sz w:val="24"/>
              </w:rPr>
            </w:pPr>
            <w:r>
              <w:rPr>
                <w:rFonts w:hint="eastAsia" w:ascii="宋体" w:hAnsi="宋体" w:cs="宋体"/>
                <w:kern w:val="0"/>
                <w:sz w:val="24"/>
              </w:rPr>
              <w:t>支持查看和下载转换最新一次运行的日志记录。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 w:type="pct"/>
            <w:vAlign w:val="bottom"/>
          </w:tcPr>
          <w:p>
            <w:pPr>
              <w:widowControl/>
              <w:jc w:val="center"/>
              <w:textAlignment w:val="bottom"/>
              <w:rPr>
                <w:rFonts w:ascii="宋体" w:hAnsi="宋体" w:cs="宋体"/>
                <w:kern w:val="0"/>
                <w:sz w:val="24"/>
              </w:rPr>
            </w:pPr>
            <w:r>
              <w:rPr>
                <w:rFonts w:hint="eastAsia" w:ascii="宋体" w:hAnsi="宋体" w:cs="宋体"/>
                <w:color w:val="000000"/>
                <w:kern w:val="0"/>
                <w:sz w:val="24"/>
              </w:rPr>
              <w:t>24</w:t>
            </w:r>
          </w:p>
        </w:tc>
        <w:tc>
          <w:tcPr>
            <w:tcW w:w="862" w:type="pct"/>
            <w:vMerge w:val="restart"/>
            <w:vAlign w:val="center"/>
          </w:tcPr>
          <w:p>
            <w:pPr>
              <w:widowControl/>
              <w:snapToGrid w:val="0"/>
              <w:jc w:val="center"/>
              <w:rPr>
                <w:rFonts w:ascii="宋体" w:hAnsi="宋体" w:cs="宋体"/>
                <w:kern w:val="0"/>
                <w:sz w:val="24"/>
              </w:rPr>
            </w:pPr>
            <w:r>
              <w:rPr>
                <w:rFonts w:hint="eastAsia" w:ascii="宋体" w:hAnsi="宋体" w:cs="宋体"/>
                <w:kern w:val="0"/>
                <w:sz w:val="24"/>
              </w:rPr>
              <w:t>数据集成</w:t>
            </w:r>
          </w:p>
        </w:tc>
        <w:tc>
          <w:tcPr>
            <w:tcW w:w="875" w:type="pct"/>
            <w:vMerge w:val="restart"/>
            <w:vAlign w:val="center"/>
          </w:tcPr>
          <w:p>
            <w:pPr>
              <w:widowControl/>
              <w:snapToGrid w:val="0"/>
              <w:jc w:val="center"/>
              <w:rPr>
                <w:rFonts w:ascii="宋体" w:hAnsi="宋体" w:cs="宋体"/>
                <w:kern w:val="0"/>
                <w:sz w:val="24"/>
              </w:rPr>
            </w:pPr>
            <w:r>
              <w:rPr>
                <w:rFonts w:hint="eastAsia" w:ascii="宋体" w:hAnsi="宋体" w:cs="宋体"/>
                <w:kern w:val="0"/>
                <w:sz w:val="24"/>
              </w:rPr>
              <w:t>临床数据中心数据集成</w:t>
            </w:r>
          </w:p>
        </w:tc>
        <w:tc>
          <w:tcPr>
            <w:tcW w:w="2821" w:type="pct"/>
            <w:vAlign w:val="center"/>
          </w:tcPr>
          <w:p>
            <w:pPr>
              <w:widowControl/>
              <w:snapToGrid w:val="0"/>
              <w:jc w:val="left"/>
              <w:rPr>
                <w:rFonts w:ascii="宋体" w:hAnsi="宋体" w:cs="宋体"/>
                <w:kern w:val="0"/>
                <w:sz w:val="24"/>
              </w:rPr>
            </w:pPr>
            <w:r>
              <w:rPr>
                <w:rFonts w:hint="eastAsia" w:ascii="宋体" w:hAnsi="宋体" w:cs="宋体"/>
                <w:kern w:val="0"/>
                <w:sz w:val="24"/>
              </w:rPr>
              <w:t>病历概要。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 w:type="pct"/>
            <w:vAlign w:val="bottom"/>
          </w:tcPr>
          <w:p>
            <w:pPr>
              <w:widowControl/>
              <w:jc w:val="center"/>
              <w:textAlignment w:val="bottom"/>
              <w:rPr>
                <w:rFonts w:ascii="宋体" w:hAnsi="宋体" w:cs="宋体"/>
                <w:kern w:val="0"/>
                <w:sz w:val="24"/>
              </w:rPr>
            </w:pPr>
            <w:r>
              <w:rPr>
                <w:rFonts w:hint="eastAsia" w:ascii="宋体" w:hAnsi="宋体" w:cs="宋体"/>
                <w:color w:val="000000"/>
                <w:kern w:val="0"/>
                <w:sz w:val="24"/>
              </w:rPr>
              <w:t>25</w:t>
            </w:r>
          </w:p>
        </w:tc>
        <w:tc>
          <w:tcPr>
            <w:tcW w:w="862" w:type="pct"/>
            <w:vMerge w:val="continue"/>
            <w:vAlign w:val="center"/>
          </w:tcPr>
          <w:p>
            <w:pPr>
              <w:widowControl/>
              <w:snapToGrid w:val="0"/>
              <w:jc w:val="center"/>
              <w:rPr>
                <w:rFonts w:ascii="宋体" w:hAnsi="宋体" w:cs="宋体"/>
                <w:kern w:val="0"/>
                <w:sz w:val="24"/>
              </w:rPr>
            </w:pPr>
          </w:p>
        </w:tc>
        <w:tc>
          <w:tcPr>
            <w:tcW w:w="875" w:type="pct"/>
            <w:vMerge w:val="continue"/>
            <w:vAlign w:val="center"/>
          </w:tcPr>
          <w:p>
            <w:pPr>
              <w:widowControl/>
              <w:snapToGrid w:val="0"/>
              <w:jc w:val="center"/>
              <w:rPr>
                <w:rFonts w:ascii="宋体" w:hAnsi="宋体" w:cs="宋体"/>
                <w:kern w:val="0"/>
                <w:sz w:val="24"/>
              </w:rPr>
            </w:pPr>
          </w:p>
        </w:tc>
        <w:tc>
          <w:tcPr>
            <w:tcW w:w="2821" w:type="pct"/>
            <w:vAlign w:val="center"/>
          </w:tcPr>
          <w:p>
            <w:pPr>
              <w:widowControl/>
              <w:snapToGrid w:val="0"/>
              <w:jc w:val="left"/>
              <w:rPr>
                <w:rFonts w:ascii="宋体" w:hAnsi="宋体" w:cs="宋体"/>
                <w:kern w:val="0"/>
                <w:sz w:val="24"/>
              </w:rPr>
            </w:pPr>
            <w:r>
              <w:rPr>
                <w:rFonts w:hint="eastAsia" w:ascii="宋体" w:hAnsi="宋体" w:cs="宋体"/>
                <w:kern w:val="0"/>
                <w:sz w:val="24"/>
              </w:rPr>
              <w:t>门（急）诊病历。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 w:type="pct"/>
            <w:vAlign w:val="bottom"/>
          </w:tcPr>
          <w:p>
            <w:pPr>
              <w:widowControl/>
              <w:jc w:val="center"/>
              <w:textAlignment w:val="bottom"/>
              <w:rPr>
                <w:rFonts w:ascii="宋体" w:hAnsi="宋体" w:cs="宋体"/>
                <w:kern w:val="0"/>
                <w:sz w:val="24"/>
              </w:rPr>
            </w:pPr>
            <w:r>
              <w:rPr>
                <w:rFonts w:hint="eastAsia" w:ascii="宋体" w:hAnsi="宋体" w:cs="宋体"/>
                <w:color w:val="000000"/>
                <w:kern w:val="0"/>
                <w:sz w:val="24"/>
              </w:rPr>
              <w:t>26</w:t>
            </w:r>
          </w:p>
        </w:tc>
        <w:tc>
          <w:tcPr>
            <w:tcW w:w="862" w:type="pct"/>
            <w:vMerge w:val="continue"/>
            <w:vAlign w:val="center"/>
          </w:tcPr>
          <w:p>
            <w:pPr>
              <w:widowControl/>
              <w:snapToGrid w:val="0"/>
              <w:jc w:val="center"/>
              <w:rPr>
                <w:rFonts w:ascii="宋体" w:hAnsi="宋体" w:cs="宋体"/>
                <w:kern w:val="0"/>
                <w:sz w:val="24"/>
              </w:rPr>
            </w:pPr>
          </w:p>
        </w:tc>
        <w:tc>
          <w:tcPr>
            <w:tcW w:w="875" w:type="pct"/>
            <w:vMerge w:val="continue"/>
            <w:vAlign w:val="center"/>
          </w:tcPr>
          <w:p>
            <w:pPr>
              <w:widowControl/>
              <w:snapToGrid w:val="0"/>
              <w:jc w:val="center"/>
              <w:rPr>
                <w:rFonts w:ascii="宋体" w:hAnsi="宋体" w:cs="宋体"/>
                <w:kern w:val="0"/>
                <w:sz w:val="24"/>
              </w:rPr>
            </w:pPr>
          </w:p>
        </w:tc>
        <w:tc>
          <w:tcPr>
            <w:tcW w:w="2821" w:type="pct"/>
            <w:vAlign w:val="center"/>
          </w:tcPr>
          <w:p>
            <w:pPr>
              <w:widowControl/>
              <w:snapToGrid w:val="0"/>
              <w:jc w:val="left"/>
              <w:rPr>
                <w:rFonts w:ascii="宋体" w:hAnsi="宋体" w:cs="宋体"/>
                <w:kern w:val="0"/>
                <w:sz w:val="24"/>
              </w:rPr>
            </w:pPr>
            <w:r>
              <w:rPr>
                <w:rFonts w:hint="eastAsia" w:ascii="宋体" w:hAnsi="宋体" w:cs="宋体"/>
                <w:kern w:val="0"/>
                <w:sz w:val="24"/>
              </w:rPr>
              <w:t>门（急）诊处方。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 w:type="pct"/>
            <w:vAlign w:val="bottom"/>
          </w:tcPr>
          <w:p>
            <w:pPr>
              <w:widowControl/>
              <w:jc w:val="center"/>
              <w:textAlignment w:val="bottom"/>
              <w:rPr>
                <w:rFonts w:ascii="宋体" w:hAnsi="宋体" w:cs="宋体"/>
                <w:kern w:val="0"/>
                <w:sz w:val="24"/>
              </w:rPr>
            </w:pPr>
            <w:r>
              <w:rPr>
                <w:rFonts w:hint="eastAsia" w:ascii="宋体" w:hAnsi="宋体" w:cs="宋体"/>
                <w:color w:val="000000"/>
                <w:kern w:val="0"/>
                <w:sz w:val="24"/>
              </w:rPr>
              <w:t>27</w:t>
            </w:r>
          </w:p>
        </w:tc>
        <w:tc>
          <w:tcPr>
            <w:tcW w:w="862" w:type="pct"/>
            <w:vMerge w:val="continue"/>
            <w:vAlign w:val="center"/>
          </w:tcPr>
          <w:p>
            <w:pPr>
              <w:widowControl/>
              <w:snapToGrid w:val="0"/>
              <w:jc w:val="center"/>
              <w:rPr>
                <w:rFonts w:ascii="宋体" w:hAnsi="宋体" w:cs="宋体"/>
                <w:kern w:val="0"/>
                <w:sz w:val="24"/>
              </w:rPr>
            </w:pPr>
          </w:p>
        </w:tc>
        <w:tc>
          <w:tcPr>
            <w:tcW w:w="875" w:type="pct"/>
            <w:vMerge w:val="continue"/>
            <w:vAlign w:val="center"/>
          </w:tcPr>
          <w:p>
            <w:pPr>
              <w:widowControl/>
              <w:snapToGrid w:val="0"/>
              <w:jc w:val="center"/>
              <w:rPr>
                <w:rFonts w:ascii="宋体" w:hAnsi="宋体" w:cs="宋体"/>
                <w:kern w:val="0"/>
                <w:sz w:val="24"/>
              </w:rPr>
            </w:pPr>
          </w:p>
        </w:tc>
        <w:tc>
          <w:tcPr>
            <w:tcW w:w="2821" w:type="pct"/>
            <w:vAlign w:val="center"/>
          </w:tcPr>
          <w:p>
            <w:pPr>
              <w:widowControl/>
              <w:snapToGrid w:val="0"/>
              <w:jc w:val="left"/>
              <w:rPr>
                <w:rFonts w:ascii="宋体" w:hAnsi="宋体" w:cs="宋体"/>
                <w:kern w:val="0"/>
                <w:sz w:val="24"/>
              </w:rPr>
            </w:pPr>
            <w:r>
              <w:rPr>
                <w:rFonts w:hint="eastAsia" w:ascii="宋体" w:hAnsi="宋体" w:cs="宋体"/>
                <w:kern w:val="0"/>
                <w:sz w:val="24"/>
              </w:rPr>
              <w:t>住院临床信息。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 w:type="pct"/>
            <w:vAlign w:val="bottom"/>
          </w:tcPr>
          <w:p>
            <w:pPr>
              <w:widowControl/>
              <w:jc w:val="center"/>
              <w:textAlignment w:val="bottom"/>
              <w:rPr>
                <w:rFonts w:ascii="宋体" w:hAnsi="宋体" w:cs="宋体"/>
                <w:kern w:val="0"/>
                <w:sz w:val="24"/>
              </w:rPr>
            </w:pPr>
            <w:r>
              <w:rPr>
                <w:rFonts w:hint="eastAsia" w:ascii="宋体" w:hAnsi="宋体" w:cs="宋体"/>
                <w:color w:val="000000"/>
                <w:kern w:val="0"/>
                <w:sz w:val="24"/>
              </w:rPr>
              <w:t>28</w:t>
            </w:r>
          </w:p>
        </w:tc>
        <w:tc>
          <w:tcPr>
            <w:tcW w:w="862" w:type="pct"/>
            <w:vMerge w:val="continue"/>
            <w:vAlign w:val="center"/>
          </w:tcPr>
          <w:p>
            <w:pPr>
              <w:widowControl/>
              <w:snapToGrid w:val="0"/>
              <w:jc w:val="center"/>
              <w:rPr>
                <w:rFonts w:ascii="宋体" w:hAnsi="宋体" w:cs="宋体"/>
                <w:kern w:val="0"/>
                <w:sz w:val="24"/>
              </w:rPr>
            </w:pPr>
          </w:p>
        </w:tc>
        <w:tc>
          <w:tcPr>
            <w:tcW w:w="875" w:type="pct"/>
            <w:vMerge w:val="continue"/>
            <w:vAlign w:val="center"/>
          </w:tcPr>
          <w:p>
            <w:pPr>
              <w:widowControl/>
              <w:snapToGrid w:val="0"/>
              <w:jc w:val="center"/>
              <w:rPr>
                <w:rFonts w:ascii="宋体" w:hAnsi="宋体" w:cs="宋体"/>
                <w:kern w:val="0"/>
                <w:sz w:val="24"/>
              </w:rPr>
            </w:pPr>
          </w:p>
        </w:tc>
        <w:tc>
          <w:tcPr>
            <w:tcW w:w="2821" w:type="pct"/>
            <w:vAlign w:val="center"/>
          </w:tcPr>
          <w:p>
            <w:pPr>
              <w:widowControl/>
              <w:snapToGrid w:val="0"/>
              <w:jc w:val="left"/>
              <w:rPr>
                <w:rFonts w:ascii="宋体" w:hAnsi="宋体" w:cs="宋体"/>
                <w:kern w:val="0"/>
                <w:sz w:val="24"/>
              </w:rPr>
            </w:pPr>
            <w:r>
              <w:rPr>
                <w:rFonts w:hint="eastAsia" w:ascii="宋体" w:hAnsi="宋体" w:cs="宋体"/>
                <w:kern w:val="0"/>
                <w:sz w:val="24"/>
              </w:rPr>
              <w:t>检查检验记录。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 w:type="pct"/>
            <w:vAlign w:val="bottom"/>
          </w:tcPr>
          <w:p>
            <w:pPr>
              <w:widowControl/>
              <w:jc w:val="center"/>
              <w:textAlignment w:val="bottom"/>
              <w:rPr>
                <w:rFonts w:ascii="宋体" w:hAnsi="宋体" w:cs="宋体"/>
                <w:kern w:val="0"/>
                <w:sz w:val="24"/>
              </w:rPr>
            </w:pPr>
            <w:r>
              <w:rPr>
                <w:rFonts w:hint="eastAsia" w:ascii="宋体" w:hAnsi="宋体" w:cs="宋体"/>
                <w:color w:val="000000"/>
                <w:kern w:val="0"/>
                <w:sz w:val="24"/>
              </w:rPr>
              <w:t>29</w:t>
            </w:r>
          </w:p>
        </w:tc>
        <w:tc>
          <w:tcPr>
            <w:tcW w:w="862" w:type="pct"/>
            <w:vMerge w:val="continue"/>
            <w:vAlign w:val="center"/>
          </w:tcPr>
          <w:p>
            <w:pPr>
              <w:widowControl/>
              <w:snapToGrid w:val="0"/>
              <w:jc w:val="center"/>
              <w:rPr>
                <w:rFonts w:ascii="宋体" w:hAnsi="宋体" w:cs="宋体"/>
                <w:kern w:val="0"/>
                <w:sz w:val="24"/>
              </w:rPr>
            </w:pPr>
          </w:p>
        </w:tc>
        <w:tc>
          <w:tcPr>
            <w:tcW w:w="875" w:type="pct"/>
            <w:vMerge w:val="continue"/>
            <w:vAlign w:val="center"/>
          </w:tcPr>
          <w:p>
            <w:pPr>
              <w:widowControl/>
              <w:snapToGrid w:val="0"/>
              <w:jc w:val="center"/>
              <w:rPr>
                <w:rFonts w:ascii="宋体" w:hAnsi="宋体" w:cs="宋体"/>
                <w:kern w:val="0"/>
                <w:sz w:val="24"/>
              </w:rPr>
            </w:pPr>
          </w:p>
        </w:tc>
        <w:tc>
          <w:tcPr>
            <w:tcW w:w="2821" w:type="pct"/>
            <w:vAlign w:val="center"/>
          </w:tcPr>
          <w:p>
            <w:pPr>
              <w:widowControl/>
              <w:snapToGrid w:val="0"/>
              <w:jc w:val="left"/>
              <w:rPr>
                <w:rFonts w:ascii="宋体" w:hAnsi="宋体" w:cs="宋体"/>
                <w:kern w:val="0"/>
                <w:sz w:val="24"/>
              </w:rPr>
            </w:pPr>
            <w:r>
              <w:rPr>
                <w:rFonts w:hint="eastAsia" w:ascii="宋体" w:hAnsi="宋体" w:cs="宋体"/>
                <w:kern w:val="0"/>
                <w:sz w:val="24"/>
              </w:rPr>
              <w:t>住院医嘱。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 w:type="pct"/>
            <w:vAlign w:val="bottom"/>
          </w:tcPr>
          <w:p>
            <w:pPr>
              <w:widowControl/>
              <w:jc w:val="center"/>
              <w:textAlignment w:val="bottom"/>
              <w:rPr>
                <w:rFonts w:ascii="宋体" w:hAnsi="宋体" w:cs="宋体"/>
                <w:kern w:val="0"/>
                <w:sz w:val="24"/>
              </w:rPr>
            </w:pPr>
            <w:r>
              <w:rPr>
                <w:rFonts w:hint="eastAsia" w:ascii="宋体" w:hAnsi="宋体" w:cs="宋体"/>
                <w:color w:val="000000"/>
                <w:kern w:val="0"/>
                <w:sz w:val="24"/>
              </w:rPr>
              <w:t>30</w:t>
            </w:r>
          </w:p>
        </w:tc>
        <w:tc>
          <w:tcPr>
            <w:tcW w:w="862" w:type="pct"/>
            <w:vMerge w:val="continue"/>
            <w:vAlign w:val="center"/>
          </w:tcPr>
          <w:p>
            <w:pPr>
              <w:widowControl/>
              <w:snapToGrid w:val="0"/>
              <w:jc w:val="center"/>
              <w:rPr>
                <w:rFonts w:ascii="宋体" w:hAnsi="宋体" w:cs="宋体"/>
                <w:kern w:val="0"/>
                <w:sz w:val="24"/>
              </w:rPr>
            </w:pPr>
          </w:p>
        </w:tc>
        <w:tc>
          <w:tcPr>
            <w:tcW w:w="875" w:type="pct"/>
            <w:vMerge w:val="continue"/>
            <w:vAlign w:val="center"/>
          </w:tcPr>
          <w:p>
            <w:pPr>
              <w:widowControl/>
              <w:snapToGrid w:val="0"/>
              <w:jc w:val="center"/>
              <w:rPr>
                <w:rFonts w:ascii="宋体" w:hAnsi="宋体" w:cs="宋体"/>
                <w:kern w:val="0"/>
                <w:sz w:val="24"/>
              </w:rPr>
            </w:pPr>
          </w:p>
        </w:tc>
        <w:tc>
          <w:tcPr>
            <w:tcW w:w="2821" w:type="pct"/>
            <w:vAlign w:val="center"/>
          </w:tcPr>
          <w:p>
            <w:pPr>
              <w:widowControl/>
              <w:snapToGrid w:val="0"/>
              <w:jc w:val="left"/>
              <w:rPr>
                <w:rFonts w:ascii="宋体" w:hAnsi="宋体" w:cs="宋体"/>
                <w:kern w:val="0"/>
                <w:sz w:val="24"/>
              </w:rPr>
            </w:pPr>
            <w:r>
              <w:rPr>
                <w:rFonts w:hint="eastAsia" w:ascii="宋体" w:hAnsi="宋体" w:cs="宋体"/>
                <w:kern w:val="0"/>
                <w:sz w:val="24"/>
              </w:rPr>
              <w:t>出院小结。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 w:type="pct"/>
            <w:vAlign w:val="bottom"/>
          </w:tcPr>
          <w:p>
            <w:pPr>
              <w:widowControl/>
              <w:jc w:val="center"/>
              <w:textAlignment w:val="bottom"/>
              <w:rPr>
                <w:rFonts w:ascii="宋体" w:hAnsi="宋体" w:cs="宋体"/>
                <w:kern w:val="0"/>
                <w:sz w:val="24"/>
              </w:rPr>
            </w:pPr>
            <w:r>
              <w:rPr>
                <w:rFonts w:hint="eastAsia" w:ascii="宋体" w:hAnsi="宋体" w:cs="宋体"/>
                <w:color w:val="000000"/>
                <w:kern w:val="0"/>
                <w:sz w:val="24"/>
              </w:rPr>
              <w:t>31</w:t>
            </w:r>
          </w:p>
        </w:tc>
        <w:tc>
          <w:tcPr>
            <w:tcW w:w="862" w:type="pct"/>
            <w:vMerge w:val="continue"/>
            <w:vAlign w:val="center"/>
          </w:tcPr>
          <w:p>
            <w:pPr>
              <w:widowControl/>
              <w:snapToGrid w:val="0"/>
              <w:jc w:val="center"/>
              <w:rPr>
                <w:rFonts w:ascii="宋体" w:hAnsi="宋体" w:cs="宋体"/>
                <w:kern w:val="0"/>
                <w:sz w:val="24"/>
              </w:rPr>
            </w:pPr>
          </w:p>
        </w:tc>
        <w:tc>
          <w:tcPr>
            <w:tcW w:w="875" w:type="pct"/>
            <w:vMerge w:val="continue"/>
            <w:vAlign w:val="center"/>
          </w:tcPr>
          <w:p>
            <w:pPr>
              <w:widowControl/>
              <w:snapToGrid w:val="0"/>
              <w:jc w:val="center"/>
              <w:rPr>
                <w:rFonts w:ascii="宋体" w:hAnsi="宋体" w:cs="宋体"/>
                <w:kern w:val="0"/>
                <w:sz w:val="24"/>
              </w:rPr>
            </w:pPr>
          </w:p>
        </w:tc>
        <w:tc>
          <w:tcPr>
            <w:tcW w:w="2821" w:type="pct"/>
            <w:vAlign w:val="center"/>
          </w:tcPr>
          <w:p>
            <w:pPr>
              <w:widowControl/>
              <w:snapToGrid w:val="0"/>
              <w:jc w:val="left"/>
              <w:rPr>
                <w:rFonts w:ascii="宋体" w:hAnsi="宋体" w:cs="宋体"/>
                <w:kern w:val="0"/>
                <w:sz w:val="24"/>
              </w:rPr>
            </w:pPr>
            <w:r>
              <w:rPr>
                <w:rFonts w:hint="eastAsia" w:ascii="宋体" w:hAnsi="宋体" w:cs="宋体"/>
                <w:kern w:val="0"/>
                <w:sz w:val="24"/>
              </w:rPr>
              <w:t>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 w:type="pct"/>
            <w:vAlign w:val="center"/>
          </w:tcPr>
          <w:p>
            <w:pPr>
              <w:widowControl/>
              <w:jc w:val="center"/>
              <w:textAlignment w:val="bottom"/>
              <w:rPr>
                <w:rFonts w:ascii="宋体" w:hAnsi="宋体" w:cs="宋体"/>
                <w:kern w:val="0"/>
                <w:sz w:val="24"/>
              </w:rPr>
            </w:pPr>
            <w:r>
              <w:rPr>
                <w:rFonts w:hint="eastAsia" w:ascii="宋体" w:hAnsi="宋体" w:cs="宋体"/>
                <w:color w:val="000000"/>
                <w:kern w:val="0"/>
                <w:sz w:val="24"/>
              </w:rPr>
              <w:t>32</w:t>
            </w:r>
          </w:p>
        </w:tc>
        <w:tc>
          <w:tcPr>
            <w:tcW w:w="862" w:type="pct"/>
            <w:vMerge w:val="continue"/>
            <w:vAlign w:val="center"/>
          </w:tcPr>
          <w:p>
            <w:pPr>
              <w:widowControl/>
              <w:snapToGrid w:val="0"/>
              <w:jc w:val="center"/>
              <w:rPr>
                <w:rFonts w:ascii="宋体" w:hAnsi="宋体" w:cs="宋体"/>
                <w:kern w:val="0"/>
                <w:sz w:val="24"/>
              </w:rPr>
            </w:pPr>
          </w:p>
        </w:tc>
        <w:tc>
          <w:tcPr>
            <w:tcW w:w="875" w:type="pct"/>
            <w:vMerge w:val="continue"/>
            <w:vAlign w:val="center"/>
          </w:tcPr>
          <w:p>
            <w:pPr>
              <w:widowControl/>
              <w:snapToGrid w:val="0"/>
              <w:jc w:val="center"/>
              <w:rPr>
                <w:rFonts w:ascii="宋体" w:hAnsi="宋体" w:cs="宋体"/>
                <w:kern w:val="0"/>
                <w:sz w:val="24"/>
              </w:rPr>
            </w:pPr>
          </w:p>
        </w:tc>
        <w:tc>
          <w:tcPr>
            <w:tcW w:w="2821" w:type="pct"/>
            <w:vAlign w:val="center"/>
          </w:tcPr>
          <w:p>
            <w:pPr>
              <w:widowControl/>
              <w:snapToGrid w:val="0"/>
              <w:jc w:val="left"/>
              <w:rPr>
                <w:rFonts w:ascii="宋体" w:hAnsi="宋体" w:cs="宋体"/>
                <w:kern w:val="0"/>
                <w:sz w:val="24"/>
              </w:rPr>
            </w:pPr>
            <w:r>
              <w:rPr>
                <w:rFonts w:hint="eastAsia" w:ascii="宋体" w:hAnsi="宋体" w:cs="宋体"/>
                <w:kern w:val="0"/>
                <w:sz w:val="24"/>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2" w:type="pct"/>
            <w:vAlign w:val="center"/>
          </w:tcPr>
          <w:p>
            <w:pPr>
              <w:widowControl/>
              <w:jc w:val="center"/>
              <w:textAlignment w:val="bottom"/>
              <w:rPr>
                <w:rFonts w:ascii="宋体" w:hAnsi="宋体" w:cs="宋体"/>
                <w:kern w:val="0"/>
                <w:sz w:val="24"/>
              </w:rPr>
            </w:pPr>
            <w:r>
              <w:rPr>
                <w:rFonts w:hint="eastAsia" w:ascii="宋体" w:hAnsi="宋体" w:cs="宋体"/>
                <w:color w:val="000000"/>
                <w:kern w:val="0"/>
                <w:sz w:val="24"/>
              </w:rPr>
              <w:t>33</w:t>
            </w:r>
          </w:p>
        </w:tc>
        <w:tc>
          <w:tcPr>
            <w:tcW w:w="862" w:type="pct"/>
            <w:vMerge w:val="continue"/>
            <w:vAlign w:val="center"/>
          </w:tcPr>
          <w:p>
            <w:pPr>
              <w:widowControl/>
              <w:snapToGrid w:val="0"/>
              <w:jc w:val="center"/>
              <w:rPr>
                <w:rFonts w:ascii="宋体" w:hAnsi="宋体" w:cs="宋体"/>
                <w:kern w:val="0"/>
                <w:sz w:val="24"/>
              </w:rPr>
            </w:pPr>
          </w:p>
        </w:tc>
        <w:tc>
          <w:tcPr>
            <w:tcW w:w="875" w:type="pct"/>
            <w:vMerge w:val="continue"/>
            <w:vAlign w:val="center"/>
          </w:tcPr>
          <w:p>
            <w:pPr>
              <w:widowControl/>
              <w:snapToGrid w:val="0"/>
              <w:jc w:val="center"/>
              <w:rPr>
                <w:rFonts w:ascii="宋体" w:hAnsi="宋体" w:cs="宋体"/>
                <w:kern w:val="0"/>
                <w:sz w:val="24"/>
              </w:rPr>
            </w:pPr>
          </w:p>
        </w:tc>
        <w:tc>
          <w:tcPr>
            <w:tcW w:w="2821" w:type="pct"/>
            <w:vAlign w:val="center"/>
          </w:tcPr>
          <w:p>
            <w:pPr>
              <w:widowControl/>
              <w:snapToGrid w:val="0"/>
              <w:jc w:val="left"/>
              <w:rPr>
                <w:rFonts w:ascii="宋体" w:hAnsi="宋体" w:cs="宋体"/>
                <w:kern w:val="0"/>
                <w:sz w:val="24"/>
              </w:rPr>
            </w:pPr>
            <w:r>
              <w:rPr>
                <w:rFonts w:hint="eastAsia" w:ascii="宋体" w:hAnsi="宋体" w:cs="宋体"/>
                <w:kern w:val="0"/>
                <w:sz w:val="24"/>
              </w:rPr>
              <w:t>电子病历。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4"/>
            <w:vAlign w:val="center"/>
          </w:tcPr>
          <w:p>
            <w:pPr>
              <w:widowControl/>
              <w:snapToGrid w:val="0"/>
              <w:rPr>
                <w:rFonts w:ascii="宋体" w:hAnsi="宋体" w:cs="宋体"/>
                <w:kern w:val="0"/>
                <w:sz w:val="24"/>
              </w:rPr>
            </w:pPr>
            <w:r>
              <w:rPr>
                <w:rFonts w:hint="eastAsia" w:ascii="宋体" w:hAnsi="宋体" w:cs="宋体"/>
                <w:b/>
                <w:bCs/>
                <w:kern w:val="0"/>
                <w:sz w:val="24"/>
              </w:rPr>
              <w:t>数据质量控制系统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4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color w:val="000000"/>
                <w:kern w:val="0"/>
                <w:sz w:val="24"/>
              </w:rPr>
            </w:pPr>
            <w:r>
              <w:rPr>
                <w:rFonts w:hint="eastAsia" w:ascii="宋体" w:hAnsi="宋体" w:cs="宋体"/>
                <w:color w:val="000000"/>
                <w:kern w:val="0"/>
                <w:sz w:val="24"/>
              </w:rPr>
              <w:t>1</w:t>
            </w:r>
          </w:p>
        </w:tc>
        <w:tc>
          <w:tcPr>
            <w:tcW w:w="862" w:type="pct"/>
            <w:vMerge w:val="restart"/>
            <w:tcBorders>
              <w:top w:val="single" w:color="auto" w:sz="4" w:space="0"/>
              <w:left w:val="single" w:color="auto" w:sz="4" w:space="0"/>
              <w:right w:val="single" w:color="auto" w:sz="4" w:space="0"/>
            </w:tcBorders>
            <w:vAlign w:val="center"/>
          </w:tcPr>
          <w:p>
            <w:pPr>
              <w:snapToGrid w:val="0"/>
              <w:jc w:val="center"/>
              <w:rPr>
                <w:rFonts w:ascii="宋体" w:hAnsi="宋体" w:cs="宋体"/>
                <w:kern w:val="0"/>
                <w:sz w:val="24"/>
              </w:rPr>
            </w:pPr>
            <w:r>
              <w:rPr>
                <w:rFonts w:hint="eastAsia" w:ascii="宋体" w:hAnsi="宋体" w:cs="宋体"/>
                <w:kern w:val="0"/>
                <w:sz w:val="24"/>
              </w:rPr>
              <w:t>数据质量控制</w:t>
            </w:r>
          </w:p>
        </w:tc>
        <w:tc>
          <w:tcPr>
            <w:tcW w:w="87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首页展示</w:t>
            </w:r>
          </w:p>
        </w:tc>
        <w:tc>
          <w:tcPr>
            <w:tcW w:w="2821" w:type="pct"/>
            <w:tcBorders>
              <w:top w:val="single" w:color="auto" w:sz="4" w:space="0"/>
              <w:left w:val="single" w:color="auto" w:sz="4" w:space="0"/>
              <w:bottom w:val="single" w:color="auto" w:sz="4" w:space="0"/>
              <w:right w:val="single" w:color="auto" w:sz="4" w:space="0"/>
            </w:tcBorders>
            <w:vAlign w:val="center"/>
          </w:tcPr>
          <w:p>
            <w:pPr>
              <w:pStyle w:val="34"/>
              <w:numPr>
                <w:ilvl w:val="0"/>
                <w:numId w:val="7"/>
              </w:numPr>
              <w:snapToGrid w:val="0"/>
              <w:rPr>
                <w:rFonts w:ascii="宋体" w:hAnsi="宋体" w:cs="宋体"/>
                <w:sz w:val="24"/>
                <w:szCs w:val="24"/>
              </w:rPr>
            </w:pPr>
            <w:r>
              <w:rPr>
                <w:rFonts w:hint="eastAsia" w:ascii="宋体" w:hAnsi="宋体" w:cs="宋体"/>
                <w:sz w:val="24"/>
                <w:szCs w:val="24"/>
              </w:rPr>
              <w:t>支持数据质量模板数查看</w:t>
            </w:r>
          </w:p>
          <w:p>
            <w:pPr>
              <w:pStyle w:val="34"/>
              <w:numPr>
                <w:ilvl w:val="0"/>
                <w:numId w:val="7"/>
              </w:numPr>
              <w:snapToGrid w:val="0"/>
              <w:rPr>
                <w:rFonts w:ascii="宋体" w:hAnsi="宋体" w:cs="宋体"/>
                <w:sz w:val="24"/>
                <w:szCs w:val="24"/>
              </w:rPr>
            </w:pPr>
            <w:r>
              <w:rPr>
                <w:rFonts w:hint="eastAsia" w:ascii="宋体" w:hAnsi="宋体" w:cs="宋体"/>
                <w:sz w:val="24"/>
                <w:szCs w:val="24"/>
              </w:rPr>
              <w:t>支持数据质量作业数查看</w:t>
            </w:r>
          </w:p>
          <w:p>
            <w:pPr>
              <w:pStyle w:val="34"/>
              <w:numPr>
                <w:ilvl w:val="0"/>
                <w:numId w:val="7"/>
              </w:numPr>
              <w:snapToGrid w:val="0"/>
              <w:rPr>
                <w:rFonts w:ascii="宋体" w:hAnsi="宋体" w:cs="宋体"/>
                <w:sz w:val="24"/>
                <w:szCs w:val="24"/>
              </w:rPr>
            </w:pPr>
            <w:r>
              <w:rPr>
                <w:rFonts w:hint="eastAsia" w:ascii="宋体" w:hAnsi="宋体" w:cs="宋体"/>
                <w:sz w:val="24"/>
                <w:szCs w:val="24"/>
              </w:rPr>
              <w:t>支持趋势图展示时间段数据质量情况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4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color w:val="000000"/>
                <w:kern w:val="0"/>
                <w:sz w:val="24"/>
              </w:rPr>
            </w:pPr>
            <w:r>
              <w:rPr>
                <w:rFonts w:hint="eastAsia" w:ascii="宋体" w:hAnsi="宋体" w:cs="宋体"/>
                <w:color w:val="000000"/>
                <w:kern w:val="0"/>
                <w:sz w:val="24"/>
              </w:rPr>
              <w:t>2</w:t>
            </w:r>
          </w:p>
        </w:tc>
        <w:tc>
          <w:tcPr>
            <w:tcW w:w="862" w:type="pct"/>
            <w:vMerge w:val="continue"/>
            <w:tcBorders>
              <w:left w:val="single" w:color="auto" w:sz="4" w:space="0"/>
              <w:right w:val="single" w:color="auto" w:sz="4" w:space="0"/>
            </w:tcBorders>
            <w:vAlign w:val="center"/>
          </w:tcPr>
          <w:p>
            <w:pPr>
              <w:snapToGrid w:val="0"/>
              <w:jc w:val="center"/>
              <w:rPr>
                <w:rFonts w:ascii="宋体" w:hAnsi="宋体" w:cs="宋体"/>
                <w:kern w:val="0"/>
                <w:sz w:val="24"/>
              </w:rPr>
            </w:pPr>
          </w:p>
        </w:tc>
        <w:tc>
          <w:tcPr>
            <w:tcW w:w="87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规则设置</w:t>
            </w:r>
          </w:p>
        </w:tc>
        <w:tc>
          <w:tcPr>
            <w:tcW w:w="2821" w:type="pct"/>
            <w:tcBorders>
              <w:top w:val="single" w:color="auto" w:sz="4" w:space="0"/>
              <w:left w:val="single" w:color="auto" w:sz="4" w:space="0"/>
              <w:bottom w:val="single" w:color="auto" w:sz="4" w:space="0"/>
              <w:right w:val="single" w:color="auto" w:sz="4" w:space="0"/>
            </w:tcBorders>
            <w:vAlign w:val="center"/>
          </w:tcPr>
          <w:p>
            <w:pPr>
              <w:pStyle w:val="34"/>
              <w:numPr>
                <w:ilvl w:val="0"/>
                <w:numId w:val="8"/>
              </w:numPr>
              <w:snapToGrid w:val="0"/>
              <w:rPr>
                <w:rFonts w:ascii="宋体" w:hAnsi="宋体" w:cs="宋体"/>
                <w:sz w:val="24"/>
                <w:szCs w:val="24"/>
              </w:rPr>
            </w:pPr>
            <w:r>
              <w:rPr>
                <w:rFonts w:hint="eastAsia" w:ascii="宋体" w:hAnsi="宋体" w:cs="宋体"/>
                <w:sz w:val="24"/>
                <w:szCs w:val="24"/>
              </w:rPr>
              <w:t>支持数据质控的规则管理，内置如时间、姓名、患者编号、值域范围等多种规则的，支持根据医院数据情况的新增质控规则。</w:t>
            </w:r>
          </w:p>
          <w:p>
            <w:pPr>
              <w:pStyle w:val="34"/>
              <w:numPr>
                <w:ilvl w:val="0"/>
                <w:numId w:val="8"/>
              </w:numPr>
              <w:snapToGrid w:val="0"/>
              <w:rPr>
                <w:rFonts w:ascii="宋体" w:hAnsi="宋体" w:cs="宋体"/>
                <w:sz w:val="24"/>
                <w:szCs w:val="24"/>
              </w:rPr>
            </w:pPr>
            <w:r>
              <w:rPr>
                <w:rFonts w:hint="eastAsia" w:ascii="宋体" w:hAnsi="宋体" w:cs="宋体"/>
                <w:sz w:val="24"/>
                <w:szCs w:val="24"/>
              </w:rPr>
              <w:t>支持根据不同业务系统对接的需求定义规则组，可以自由将各种质控规则纳入规则组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4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color w:val="000000"/>
                <w:kern w:val="0"/>
                <w:sz w:val="24"/>
              </w:rPr>
            </w:pPr>
            <w:r>
              <w:rPr>
                <w:rFonts w:hint="eastAsia" w:ascii="宋体" w:hAnsi="宋体" w:cs="宋体"/>
                <w:color w:val="000000"/>
                <w:kern w:val="0"/>
                <w:sz w:val="24"/>
              </w:rPr>
              <w:t>3</w:t>
            </w:r>
          </w:p>
        </w:tc>
        <w:tc>
          <w:tcPr>
            <w:tcW w:w="862" w:type="pct"/>
            <w:vMerge w:val="continue"/>
            <w:tcBorders>
              <w:left w:val="single" w:color="auto" w:sz="4" w:space="0"/>
              <w:right w:val="single" w:color="auto" w:sz="4" w:space="0"/>
            </w:tcBorders>
            <w:vAlign w:val="center"/>
          </w:tcPr>
          <w:p>
            <w:pPr>
              <w:snapToGrid w:val="0"/>
              <w:jc w:val="center"/>
              <w:rPr>
                <w:rFonts w:ascii="宋体" w:hAnsi="宋体" w:cs="宋体"/>
                <w:kern w:val="0"/>
                <w:sz w:val="24"/>
              </w:rPr>
            </w:pPr>
          </w:p>
        </w:tc>
        <w:tc>
          <w:tcPr>
            <w:tcW w:w="87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作业调度</w:t>
            </w:r>
          </w:p>
        </w:tc>
        <w:tc>
          <w:tcPr>
            <w:tcW w:w="2821" w:type="pct"/>
            <w:tcBorders>
              <w:top w:val="single" w:color="auto" w:sz="4" w:space="0"/>
              <w:left w:val="single" w:color="auto" w:sz="4" w:space="0"/>
              <w:bottom w:val="single" w:color="auto" w:sz="4" w:space="0"/>
              <w:right w:val="single" w:color="auto" w:sz="4" w:space="0"/>
            </w:tcBorders>
            <w:vAlign w:val="center"/>
          </w:tcPr>
          <w:p>
            <w:pPr>
              <w:pStyle w:val="34"/>
              <w:numPr>
                <w:ilvl w:val="0"/>
                <w:numId w:val="9"/>
              </w:numPr>
              <w:snapToGrid w:val="0"/>
              <w:rPr>
                <w:rFonts w:ascii="宋体" w:hAnsi="宋体" w:cs="宋体"/>
                <w:sz w:val="24"/>
                <w:szCs w:val="24"/>
              </w:rPr>
            </w:pPr>
            <w:r>
              <w:rPr>
                <w:rFonts w:hint="eastAsia" w:ascii="宋体" w:hAnsi="宋体" w:cs="宋体"/>
                <w:sz w:val="24"/>
                <w:szCs w:val="24"/>
              </w:rPr>
              <w:t>支持作业的新增</w:t>
            </w:r>
          </w:p>
          <w:p>
            <w:pPr>
              <w:pStyle w:val="34"/>
              <w:numPr>
                <w:ilvl w:val="0"/>
                <w:numId w:val="9"/>
              </w:numPr>
              <w:snapToGrid w:val="0"/>
              <w:rPr>
                <w:rFonts w:ascii="宋体" w:hAnsi="宋体" w:cs="宋体"/>
                <w:sz w:val="24"/>
                <w:szCs w:val="24"/>
              </w:rPr>
            </w:pPr>
            <w:r>
              <w:rPr>
                <w:rFonts w:hint="eastAsia" w:ascii="宋体" w:hAnsi="宋体" w:cs="宋体"/>
                <w:sz w:val="24"/>
                <w:szCs w:val="24"/>
              </w:rPr>
              <w:t>调度任务修改</w:t>
            </w:r>
          </w:p>
          <w:p>
            <w:pPr>
              <w:pStyle w:val="34"/>
              <w:numPr>
                <w:ilvl w:val="0"/>
                <w:numId w:val="9"/>
              </w:numPr>
              <w:snapToGrid w:val="0"/>
              <w:rPr>
                <w:rFonts w:ascii="宋体" w:hAnsi="宋体" w:cs="宋体"/>
                <w:sz w:val="24"/>
                <w:szCs w:val="24"/>
              </w:rPr>
            </w:pPr>
            <w:r>
              <w:rPr>
                <w:rFonts w:hint="eastAsia" w:ascii="宋体" w:hAnsi="宋体" w:cs="宋体"/>
                <w:sz w:val="24"/>
                <w:szCs w:val="24"/>
              </w:rPr>
              <w:t>调度任务删除。</w:t>
            </w:r>
          </w:p>
          <w:p>
            <w:pPr>
              <w:pStyle w:val="34"/>
              <w:numPr>
                <w:ilvl w:val="0"/>
                <w:numId w:val="9"/>
              </w:numPr>
              <w:snapToGrid w:val="0"/>
              <w:rPr>
                <w:rFonts w:ascii="宋体" w:hAnsi="宋体" w:cs="宋体"/>
                <w:sz w:val="24"/>
                <w:szCs w:val="24"/>
              </w:rPr>
            </w:pPr>
            <w:r>
              <w:rPr>
                <w:rFonts w:hint="eastAsia" w:ascii="宋体" w:hAnsi="宋体" w:cs="宋体"/>
                <w:sz w:val="24"/>
                <w:szCs w:val="24"/>
              </w:rPr>
              <w:t>调度某一具体时间段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4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color w:val="000000"/>
                <w:kern w:val="0"/>
                <w:sz w:val="24"/>
              </w:rPr>
            </w:pPr>
            <w:r>
              <w:rPr>
                <w:rFonts w:hint="eastAsia" w:ascii="宋体" w:hAnsi="宋体" w:cs="宋体"/>
                <w:color w:val="000000"/>
                <w:kern w:val="0"/>
                <w:sz w:val="24"/>
              </w:rPr>
              <w:t>4</w:t>
            </w:r>
          </w:p>
        </w:tc>
        <w:tc>
          <w:tcPr>
            <w:tcW w:w="862" w:type="pct"/>
            <w:vMerge w:val="continue"/>
            <w:tcBorders>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87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数据质量检查</w:t>
            </w:r>
          </w:p>
        </w:tc>
        <w:tc>
          <w:tcPr>
            <w:tcW w:w="2821" w:type="pct"/>
            <w:tcBorders>
              <w:top w:val="single" w:color="auto" w:sz="4" w:space="0"/>
              <w:left w:val="single" w:color="auto" w:sz="4" w:space="0"/>
              <w:bottom w:val="single" w:color="auto" w:sz="4" w:space="0"/>
              <w:right w:val="single" w:color="auto" w:sz="4" w:space="0"/>
            </w:tcBorders>
            <w:vAlign w:val="center"/>
          </w:tcPr>
          <w:p>
            <w:pPr>
              <w:spacing w:line="280" w:lineRule="atLeast"/>
              <w:jc w:val="left"/>
              <w:rPr>
                <w:rFonts w:ascii="宋体" w:hAnsi="宋体" w:cs="宋体"/>
                <w:kern w:val="0"/>
                <w:sz w:val="24"/>
              </w:rPr>
            </w:pPr>
            <w:r>
              <w:rPr>
                <w:rFonts w:hint="eastAsia" w:ascii="宋体" w:hAnsi="宋体" w:cs="宋体"/>
                <w:kern w:val="0"/>
                <w:sz w:val="24"/>
              </w:rPr>
              <w:t>能够根据作业运行的数据质控自动生成质控报告，</w:t>
            </w:r>
          </w:p>
        </w:tc>
      </w:tr>
    </w:tbl>
    <w:p>
      <w:pPr>
        <w:rPr>
          <w:rFonts w:ascii="宋体" w:hAnsi="宋体" w:cs="宋体"/>
          <w:sz w:val="24"/>
        </w:rPr>
      </w:pPr>
    </w:p>
    <w:p>
      <w:pPr>
        <w:pStyle w:val="4"/>
        <w:ind w:left="720" w:hanging="720"/>
        <w:rPr>
          <w:rFonts w:ascii="宋体" w:hAnsi="宋体" w:cs="宋体"/>
          <w:sz w:val="24"/>
          <w:szCs w:val="24"/>
        </w:rPr>
      </w:pPr>
      <w:r>
        <w:rPr>
          <w:rFonts w:hint="eastAsia" w:ascii="宋体" w:hAnsi="宋体" w:cs="宋体"/>
          <w:sz w:val="24"/>
          <w:szCs w:val="24"/>
        </w:rPr>
        <w:t>7</w:t>
      </w:r>
      <w:r>
        <w:rPr>
          <w:rFonts w:ascii="宋体" w:hAnsi="宋体" w:cs="宋体"/>
          <w:sz w:val="24"/>
          <w:szCs w:val="24"/>
        </w:rPr>
        <w:t>.</w:t>
      </w:r>
      <w:r>
        <w:rPr>
          <w:rFonts w:hint="eastAsia" w:ascii="宋体" w:hAnsi="宋体" w:cs="宋体"/>
          <w:sz w:val="24"/>
          <w:szCs w:val="24"/>
        </w:rPr>
        <w:t>基于平台的业务应用</w:t>
      </w:r>
    </w:p>
    <w:p>
      <w:pPr>
        <w:pStyle w:val="4"/>
        <w:ind w:left="720" w:hanging="720"/>
        <w:rPr>
          <w:rFonts w:ascii="宋体" w:hAnsi="宋体" w:cs="宋体"/>
          <w:sz w:val="24"/>
          <w:szCs w:val="24"/>
        </w:rPr>
      </w:pPr>
      <w:r>
        <w:rPr>
          <w:rFonts w:hint="eastAsia" w:ascii="宋体" w:hAnsi="宋体" w:cs="宋体"/>
          <w:sz w:val="24"/>
          <w:szCs w:val="24"/>
        </w:rPr>
        <w:t>患者360视图</w:t>
      </w:r>
    </w:p>
    <w:tbl>
      <w:tblPr>
        <w:tblStyle w:val="25"/>
        <w:tblW w:w="54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1167"/>
        <w:gridCol w:w="2116"/>
        <w:gridCol w:w="5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10" w:type="pct"/>
            <w:vAlign w:val="center"/>
          </w:tcPr>
          <w:p>
            <w:pPr>
              <w:widowControl/>
              <w:snapToGrid w:val="0"/>
              <w:rPr>
                <w:rFonts w:ascii="宋体" w:hAnsi="宋体" w:cs="宋体"/>
                <w:b/>
                <w:bCs/>
                <w:kern w:val="0"/>
                <w:sz w:val="24"/>
              </w:rPr>
            </w:pPr>
            <w:r>
              <w:rPr>
                <w:rFonts w:hint="eastAsia" w:ascii="宋体" w:hAnsi="宋体" w:cs="宋体"/>
                <w:b/>
                <w:bCs/>
                <w:kern w:val="0"/>
                <w:sz w:val="24"/>
              </w:rPr>
              <w:t>序号</w:t>
            </w:r>
          </w:p>
        </w:tc>
        <w:tc>
          <w:tcPr>
            <w:tcW w:w="680" w:type="pct"/>
            <w:vAlign w:val="center"/>
          </w:tcPr>
          <w:p>
            <w:pPr>
              <w:widowControl/>
              <w:snapToGrid w:val="0"/>
              <w:jc w:val="center"/>
              <w:rPr>
                <w:rFonts w:ascii="宋体" w:hAnsi="宋体" w:cs="宋体"/>
                <w:b/>
                <w:bCs/>
                <w:kern w:val="0"/>
                <w:sz w:val="24"/>
              </w:rPr>
            </w:pPr>
            <w:r>
              <w:rPr>
                <w:rFonts w:hint="eastAsia" w:ascii="宋体" w:hAnsi="宋体" w:cs="宋体"/>
                <w:b/>
                <w:bCs/>
                <w:kern w:val="0"/>
                <w:sz w:val="24"/>
              </w:rPr>
              <w:t>功能要求</w:t>
            </w:r>
          </w:p>
        </w:tc>
        <w:tc>
          <w:tcPr>
            <w:tcW w:w="3910" w:type="pct"/>
            <w:gridSpan w:val="2"/>
            <w:vAlign w:val="center"/>
          </w:tcPr>
          <w:p>
            <w:pPr>
              <w:widowControl/>
              <w:snapToGrid w:val="0"/>
              <w:jc w:val="center"/>
              <w:rPr>
                <w:rFonts w:ascii="宋体" w:hAnsi="宋体" w:cs="宋体"/>
                <w:b/>
                <w:bCs/>
                <w:kern w:val="0"/>
                <w:sz w:val="24"/>
              </w:rPr>
            </w:pPr>
            <w:r>
              <w:rPr>
                <w:rFonts w:hint="eastAsia" w:ascii="宋体" w:hAnsi="宋体" w:cs="宋体"/>
                <w:b/>
                <w:bCs/>
                <w:kern w:val="0"/>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pPr>
              <w:widowControl/>
              <w:snapToGrid w:val="0"/>
              <w:jc w:val="left"/>
              <w:rPr>
                <w:rFonts w:ascii="宋体" w:hAnsi="宋体" w:cs="宋体"/>
                <w:b/>
                <w:bCs/>
                <w:kern w:val="0"/>
                <w:sz w:val="24"/>
              </w:rPr>
            </w:pPr>
            <w:r>
              <w:rPr>
                <w:rFonts w:hint="eastAsia" w:ascii="宋体" w:hAnsi="宋体" w:cs="宋体"/>
                <w:b/>
                <w:bCs/>
                <w:kern w:val="0"/>
                <w:sz w:val="24"/>
              </w:rPr>
              <w:t>患者视图-时间轴视图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1</w:t>
            </w:r>
          </w:p>
        </w:tc>
        <w:tc>
          <w:tcPr>
            <w:tcW w:w="680" w:type="pct"/>
            <w:vMerge w:val="restart"/>
            <w:vAlign w:val="center"/>
          </w:tcPr>
          <w:p>
            <w:pPr>
              <w:widowControl/>
              <w:snapToGrid w:val="0"/>
              <w:jc w:val="center"/>
              <w:rPr>
                <w:rFonts w:ascii="宋体" w:hAnsi="宋体" w:cs="宋体"/>
                <w:kern w:val="0"/>
                <w:sz w:val="24"/>
              </w:rPr>
            </w:pPr>
            <w:r>
              <w:rPr>
                <w:rFonts w:hint="eastAsia" w:ascii="宋体" w:hAnsi="宋体" w:cs="宋体"/>
                <w:kern w:val="0"/>
                <w:sz w:val="24"/>
              </w:rPr>
              <w:t>时间轴</w:t>
            </w:r>
          </w:p>
        </w:tc>
        <w:tc>
          <w:tcPr>
            <w:tcW w:w="1177" w:type="pct"/>
            <w:vMerge w:val="restart"/>
            <w:vAlign w:val="center"/>
          </w:tcPr>
          <w:p>
            <w:pPr>
              <w:widowControl/>
              <w:snapToGrid w:val="0"/>
              <w:jc w:val="center"/>
              <w:rPr>
                <w:rFonts w:ascii="宋体" w:hAnsi="宋体" w:cs="宋体"/>
                <w:kern w:val="0"/>
                <w:sz w:val="24"/>
              </w:rPr>
            </w:pPr>
            <w:r>
              <w:rPr>
                <w:rFonts w:hint="eastAsia" w:ascii="宋体" w:hAnsi="宋体" w:cs="宋体"/>
                <w:kern w:val="0"/>
                <w:sz w:val="24"/>
              </w:rPr>
              <w:t>需提供时间轴视图功能，通过时间轴总览满足以下要求</w:t>
            </w:r>
          </w:p>
        </w:tc>
        <w:tc>
          <w:tcPr>
            <w:tcW w:w="2733" w:type="pct"/>
            <w:vAlign w:val="center"/>
          </w:tcPr>
          <w:p>
            <w:pPr>
              <w:widowControl/>
              <w:snapToGrid w:val="0"/>
              <w:jc w:val="left"/>
              <w:rPr>
                <w:rFonts w:ascii="宋体" w:hAnsi="宋体" w:cs="宋体"/>
                <w:kern w:val="0"/>
                <w:sz w:val="24"/>
              </w:rPr>
            </w:pPr>
            <w:r>
              <w:rPr>
                <w:rFonts w:hint="eastAsia" w:ascii="宋体" w:hAnsi="宋体" w:cs="宋体"/>
                <w:kern w:val="0"/>
                <w:sz w:val="24"/>
              </w:rPr>
              <w:t>提供时间轴视图展示患者的历次就诊情况，采集患者历次就诊在电子病历系统中记录的诊疗信息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2</w:t>
            </w:r>
          </w:p>
        </w:tc>
        <w:tc>
          <w:tcPr>
            <w:tcW w:w="680" w:type="pct"/>
            <w:vMerge w:val="continue"/>
            <w:vAlign w:val="center"/>
          </w:tcPr>
          <w:p>
            <w:pPr>
              <w:widowControl/>
              <w:snapToGrid w:val="0"/>
              <w:jc w:val="center"/>
              <w:rPr>
                <w:rFonts w:ascii="宋体" w:hAnsi="宋体" w:cs="宋体"/>
                <w:kern w:val="0"/>
                <w:sz w:val="24"/>
              </w:rPr>
            </w:pPr>
          </w:p>
        </w:tc>
        <w:tc>
          <w:tcPr>
            <w:tcW w:w="1177" w:type="pct"/>
            <w:vMerge w:val="continue"/>
            <w:vAlign w:val="center"/>
          </w:tcPr>
          <w:p>
            <w:pPr>
              <w:widowControl/>
              <w:snapToGrid w:val="0"/>
              <w:jc w:val="center"/>
              <w:rPr>
                <w:rFonts w:ascii="宋体" w:hAnsi="宋体" w:cs="宋体"/>
                <w:kern w:val="0"/>
                <w:sz w:val="24"/>
              </w:rPr>
            </w:pPr>
          </w:p>
        </w:tc>
        <w:tc>
          <w:tcPr>
            <w:tcW w:w="2733" w:type="pct"/>
            <w:vAlign w:val="center"/>
          </w:tcPr>
          <w:p>
            <w:pPr>
              <w:widowControl/>
              <w:snapToGrid w:val="0"/>
              <w:jc w:val="left"/>
              <w:rPr>
                <w:rFonts w:ascii="宋体" w:hAnsi="宋体" w:cs="宋体"/>
                <w:kern w:val="0"/>
                <w:sz w:val="24"/>
              </w:rPr>
            </w:pPr>
            <w:r>
              <w:rPr>
                <w:rFonts w:hint="eastAsia" w:ascii="宋体" w:hAnsi="宋体" w:cs="宋体"/>
                <w:kern w:val="0"/>
                <w:sz w:val="24"/>
              </w:rPr>
              <w:t>提供就诊类型分配不同颜色的标识，需对应患者门诊、住院的就诊类别，获取对应电子病历系统中的数据，支持通过看就诊颜色判断就诊类型，直观明了。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3</w:t>
            </w:r>
          </w:p>
        </w:tc>
        <w:tc>
          <w:tcPr>
            <w:tcW w:w="680" w:type="pct"/>
            <w:vMerge w:val="continue"/>
            <w:vAlign w:val="center"/>
          </w:tcPr>
          <w:p>
            <w:pPr>
              <w:widowControl/>
              <w:snapToGrid w:val="0"/>
              <w:jc w:val="center"/>
              <w:rPr>
                <w:rFonts w:ascii="宋体" w:hAnsi="宋体" w:cs="宋体"/>
                <w:kern w:val="0"/>
                <w:sz w:val="24"/>
              </w:rPr>
            </w:pPr>
          </w:p>
        </w:tc>
        <w:tc>
          <w:tcPr>
            <w:tcW w:w="1177" w:type="pct"/>
            <w:vMerge w:val="continue"/>
            <w:vAlign w:val="center"/>
          </w:tcPr>
          <w:p>
            <w:pPr>
              <w:widowControl/>
              <w:snapToGrid w:val="0"/>
              <w:jc w:val="center"/>
              <w:rPr>
                <w:rFonts w:ascii="宋体" w:hAnsi="宋体" w:cs="宋体"/>
                <w:kern w:val="0"/>
                <w:sz w:val="24"/>
              </w:rPr>
            </w:pPr>
          </w:p>
        </w:tc>
        <w:tc>
          <w:tcPr>
            <w:tcW w:w="2733" w:type="pct"/>
            <w:vAlign w:val="center"/>
          </w:tcPr>
          <w:p>
            <w:pPr>
              <w:widowControl/>
              <w:spacing w:line="280" w:lineRule="atLeast"/>
              <w:jc w:val="left"/>
              <w:rPr>
                <w:rFonts w:ascii="宋体" w:hAnsi="宋体" w:cs="宋体"/>
                <w:kern w:val="0"/>
                <w:sz w:val="24"/>
              </w:rPr>
            </w:pPr>
            <w:r>
              <w:rPr>
                <w:rFonts w:hint="eastAsia" w:ascii="宋体" w:hAnsi="宋体" w:cs="宋体"/>
                <w:kern w:val="0"/>
                <w:sz w:val="24"/>
              </w:rPr>
              <w:t>支持将患者历次诊疗信息进行摘要提取，以时间轴顺序的方式进行展示，可通过时间轴的滚动操作来查找多次的就诊信息；。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4</w:t>
            </w:r>
          </w:p>
        </w:tc>
        <w:tc>
          <w:tcPr>
            <w:tcW w:w="680" w:type="pct"/>
            <w:vMerge w:val="continue"/>
            <w:vAlign w:val="center"/>
          </w:tcPr>
          <w:p>
            <w:pPr>
              <w:widowControl/>
              <w:snapToGrid w:val="0"/>
              <w:jc w:val="center"/>
              <w:rPr>
                <w:rFonts w:ascii="宋体" w:hAnsi="宋体" w:cs="宋体"/>
                <w:kern w:val="0"/>
                <w:sz w:val="24"/>
              </w:rPr>
            </w:pPr>
          </w:p>
        </w:tc>
        <w:tc>
          <w:tcPr>
            <w:tcW w:w="1177" w:type="pct"/>
            <w:vMerge w:val="restart"/>
            <w:vAlign w:val="center"/>
          </w:tcPr>
          <w:p>
            <w:pPr>
              <w:widowControl/>
              <w:snapToGrid w:val="0"/>
              <w:jc w:val="center"/>
              <w:rPr>
                <w:rFonts w:ascii="宋体" w:hAnsi="宋体" w:cs="宋体"/>
                <w:kern w:val="0"/>
                <w:sz w:val="24"/>
              </w:rPr>
            </w:pPr>
            <w:r>
              <w:rPr>
                <w:rFonts w:hint="eastAsia" w:ascii="宋体" w:hAnsi="宋体" w:cs="宋体"/>
                <w:kern w:val="0"/>
                <w:sz w:val="24"/>
              </w:rPr>
              <w:t>需根据时间轴中的就诊类型与信息，对照展示详细的诊疗数据：</w:t>
            </w:r>
          </w:p>
        </w:tc>
        <w:tc>
          <w:tcPr>
            <w:tcW w:w="2733" w:type="pct"/>
            <w:vAlign w:val="center"/>
          </w:tcPr>
          <w:p>
            <w:pPr>
              <w:widowControl/>
              <w:snapToGrid w:val="0"/>
              <w:jc w:val="left"/>
              <w:rPr>
                <w:rFonts w:ascii="宋体" w:hAnsi="宋体" w:cs="宋体"/>
                <w:kern w:val="0"/>
                <w:sz w:val="24"/>
              </w:rPr>
            </w:pPr>
            <w:r>
              <w:rPr>
                <w:rFonts w:hint="eastAsia" w:ascii="宋体" w:hAnsi="宋体" w:cs="宋体"/>
                <w:kern w:val="0"/>
                <w:sz w:val="24"/>
              </w:rPr>
              <w:t>支持同屏查看某一次就诊的详细信息，通过时间轴上历次的就诊信息选择可同步刷新查看明细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5</w:t>
            </w:r>
          </w:p>
        </w:tc>
        <w:tc>
          <w:tcPr>
            <w:tcW w:w="680" w:type="pct"/>
            <w:vMerge w:val="continue"/>
            <w:vAlign w:val="center"/>
          </w:tcPr>
          <w:p>
            <w:pPr>
              <w:widowControl/>
              <w:snapToGrid w:val="0"/>
              <w:jc w:val="center"/>
              <w:rPr>
                <w:rFonts w:ascii="宋体" w:hAnsi="宋体" w:cs="宋体"/>
                <w:kern w:val="0"/>
                <w:sz w:val="24"/>
              </w:rPr>
            </w:pPr>
          </w:p>
        </w:tc>
        <w:tc>
          <w:tcPr>
            <w:tcW w:w="1177" w:type="pct"/>
            <w:vMerge w:val="continue"/>
            <w:vAlign w:val="center"/>
          </w:tcPr>
          <w:p>
            <w:pPr>
              <w:widowControl/>
              <w:snapToGrid w:val="0"/>
              <w:jc w:val="center"/>
              <w:rPr>
                <w:rFonts w:ascii="宋体" w:hAnsi="宋体" w:cs="宋体"/>
                <w:kern w:val="0"/>
                <w:sz w:val="24"/>
              </w:rPr>
            </w:pPr>
          </w:p>
        </w:tc>
        <w:tc>
          <w:tcPr>
            <w:tcW w:w="2733" w:type="pct"/>
            <w:vAlign w:val="center"/>
          </w:tcPr>
          <w:p>
            <w:pPr>
              <w:widowControl/>
              <w:snapToGrid w:val="0"/>
              <w:jc w:val="left"/>
              <w:rPr>
                <w:rFonts w:ascii="宋体" w:hAnsi="宋体" w:cs="宋体"/>
                <w:kern w:val="0"/>
                <w:sz w:val="24"/>
              </w:rPr>
            </w:pPr>
            <w:r>
              <w:rPr>
                <w:rFonts w:hint="eastAsia" w:ascii="宋体" w:hAnsi="宋体" w:cs="宋体"/>
                <w:kern w:val="0"/>
                <w:sz w:val="24"/>
              </w:rPr>
              <w:t>能够基于时间轴视图中展示的患者诊疗信息追溯到门诊与住院电子病历系统中对应的模块页面查看详细内容，比如门诊病历、出院小结、医嘱信息等；实现诊疗数据的追溯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410" w:type="pct"/>
            <w:vMerge w:val="restar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6</w:t>
            </w:r>
          </w:p>
        </w:tc>
        <w:tc>
          <w:tcPr>
            <w:tcW w:w="680" w:type="pct"/>
            <w:vMerge w:val="restart"/>
            <w:vAlign w:val="center"/>
          </w:tcPr>
          <w:p>
            <w:pPr>
              <w:snapToGrid w:val="0"/>
              <w:jc w:val="center"/>
              <w:rPr>
                <w:rFonts w:ascii="宋体" w:hAnsi="宋体" w:cs="宋体"/>
                <w:kern w:val="0"/>
                <w:sz w:val="24"/>
              </w:rPr>
            </w:pPr>
            <w:r>
              <w:rPr>
                <w:rFonts w:hint="eastAsia" w:ascii="宋体" w:hAnsi="宋体" w:cs="宋体"/>
                <w:b/>
                <w:bCs/>
                <w:kern w:val="0"/>
                <w:sz w:val="24"/>
              </w:rPr>
              <w:t>全息视图患者</w:t>
            </w:r>
          </w:p>
        </w:tc>
        <w:tc>
          <w:tcPr>
            <w:tcW w:w="1177" w:type="pct"/>
            <w:vMerge w:val="restart"/>
            <w:vAlign w:val="center"/>
          </w:tcPr>
          <w:p>
            <w:pPr>
              <w:widowControl/>
              <w:spacing w:line="280" w:lineRule="atLeast"/>
              <w:jc w:val="left"/>
              <w:rPr>
                <w:rFonts w:ascii="宋体" w:hAnsi="宋体" w:cs="宋体"/>
                <w:kern w:val="0"/>
                <w:sz w:val="24"/>
              </w:rPr>
            </w:pPr>
            <w:r>
              <w:rPr>
                <w:rFonts w:hint="eastAsia" w:ascii="宋体" w:hAnsi="宋体" w:cs="宋体"/>
                <w:kern w:val="0"/>
                <w:sz w:val="24"/>
              </w:rPr>
              <w:t>全息视图要求是基于临床数据中心、并以患者为核心而建立，主要功能是对患者基本信息、患者门急诊信息、患者住院信息等数据进行图形化界面的管理和浏览，从而充分了解和掌握患者从入院到出院以及历史医疗数据和信息，提高临床工作的质量和效率。要求能够实现基于用户的使用习惯自由选择模板来满足临床医生的需求。</w:t>
            </w:r>
          </w:p>
        </w:tc>
        <w:tc>
          <w:tcPr>
            <w:tcW w:w="2733" w:type="pct"/>
            <w:vAlign w:val="center"/>
          </w:tcPr>
          <w:p>
            <w:pPr>
              <w:spacing w:line="280" w:lineRule="atLeast"/>
              <w:jc w:val="left"/>
              <w:rPr>
                <w:rFonts w:ascii="宋体" w:hAnsi="宋体" w:cs="宋体"/>
                <w:kern w:val="0"/>
                <w:sz w:val="24"/>
              </w:rPr>
            </w:pPr>
            <w:r>
              <w:rPr>
                <w:rFonts w:hint="eastAsia" w:ascii="宋体" w:hAnsi="宋体" w:cs="宋体"/>
                <w:kern w:val="0"/>
                <w:sz w:val="24"/>
              </w:rPr>
              <w:t>全息视图与门诊、住院电子病历系统相对应，分别展示患者不同就诊类型的诊疗数据。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410" w:type="pct"/>
            <w:vMerge w:val="continue"/>
            <w:vAlign w:val="center"/>
          </w:tcPr>
          <w:p>
            <w:pPr>
              <w:pStyle w:val="38"/>
              <w:snapToGrid w:val="0"/>
              <w:spacing w:line="360" w:lineRule="auto"/>
              <w:jc w:val="center"/>
              <w:rPr>
                <w:rFonts w:ascii="宋体" w:hAnsi="宋体" w:cs="宋体"/>
                <w:sz w:val="24"/>
                <w:szCs w:val="24"/>
              </w:rPr>
            </w:pPr>
          </w:p>
        </w:tc>
        <w:tc>
          <w:tcPr>
            <w:tcW w:w="680" w:type="pct"/>
            <w:vMerge w:val="continue"/>
            <w:vAlign w:val="center"/>
          </w:tcPr>
          <w:p>
            <w:pPr>
              <w:snapToGrid w:val="0"/>
              <w:jc w:val="center"/>
              <w:rPr>
                <w:rFonts w:ascii="宋体" w:hAnsi="宋体" w:cs="宋体"/>
                <w:b/>
                <w:bCs/>
                <w:kern w:val="0"/>
                <w:sz w:val="24"/>
              </w:rPr>
            </w:pPr>
          </w:p>
        </w:tc>
        <w:tc>
          <w:tcPr>
            <w:tcW w:w="1177" w:type="pct"/>
            <w:vMerge w:val="continue"/>
            <w:vAlign w:val="center"/>
          </w:tcPr>
          <w:p>
            <w:pPr>
              <w:widowControl/>
              <w:spacing w:line="280" w:lineRule="atLeast"/>
              <w:jc w:val="left"/>
              <w:rPr>
                <w:rFonts w:ascii="宋体" w:hAnsi="宋体" w:cs="宋体"/>
                <w:kern w:val="0"/>
                <w:sz w:val="24"/>
              </w:rPr>
            </w:pPr>
          </w:p>
        </w:tc>
        <w:tc>
          <w:tcPr>
            <w:tcW w:w="2733" w:type="pct"/>
            <w:vAlign w:val="center"/>
          </w:tcPr>
          <w:p>
            <w:pPr>
              <w:spacing w:line="280" w:lineRule="atLeast"/>
              <w:jc w:val="left"/>
              <w:rPr>
                <w:rFonts w:ascii="宋体" w:hAnsi="宋体" w:cs="宋体"/>
                <w:kern w:val="0"/>
                <w:sz w:val="24"/>
              </w:rPr>
            </w:pPr>
            <w:r>
              <w:rPr>
                <w:rFonts w:hint="eastAsia" w:ascii="宋体" w:hAnsi="宋体" w:cs="宋体"/>
                <w:kern w:val="0"/>
                <w:sz w:val="24"/>
              </w:rPr>
              <w:t>全息视图通过图形化的界面展示患者诊疗记录的标识及详细内容，可通过颜色配套的门诊标识、住院标识对患者就诊进行一览查询。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410" w:type="pct"/>
            <w:vMerge w:val="continue"/>
            <w:vAlign w:val="center"/>
          </w:tcPr>
          <w:p>
            <w:pPr>
              <w:pStyle w:val="38"/>
              <w:snapToGrid w:val="0"/>
              <w:spacing w:line="360" w:lineRule="auto"/>
              <w:jc w:val="center"/>
              <w:rPr>
                <w:rFonts w:ascii="宋体" w:hAnsi="宋体" w:cs="宋体"/>
                <w:sz w:val="24"/>
                <w:szCs w:val="24"/>
              </w:rPr>
            </w:pPr>
          </w:p>
        </w:tc>
        <w:tc>
          <w:tcPr>
            <w:tcW w:w="680" w:type="pct"/>
            <w:vMerge w:val="continue"/>
            <w:vAlign w:val="center"/>
          </w:tcPr>
          <w:p>
            <w:pPr>
              <w:snapToGrid w:val="0"/>
              <w:jc w:val="center"/>
              <w:rPr>
                <w:rFonts w:ascii="宋体" w:hAnsi="宋体" w:cs="宋体"/>
                <w:b/>
                <w:bCs/>
                <w:kern w:val="0"/>
                <w:sz w:val="24"/>
              </w:rPr>
            </w:pPr>
          </w:p>
        </w:tc>
        <w:tc>
          <w:tcPr>
            <w:tcW w:w="1177" w:type="pct"/>
            <w:vMerge w:val="continue"/>
            <w:vAlign w:val="center"/>
          </w:tcPr>
          <w:p>
            <w:pPr>
              <w:widowControl/>
              <w:spacing w:line="280" w:lineRule="atLeast"/>
              <w:jc w:val="left"/>
              <w:rPr>
                <w:rFonts w:ascii="宋体" w:hAnsi="宋体" w:cs="宋体"/>
                <w:kern w:val="0"/>
                <w:sz w:val="24"/>
              </w:rPr>
            </w:pPr>
          </w:p>
        </w:tc>
        <w:tc>
          <w:tcPr>
            <w:tcW w:w="2733" w:type="pct"/>
            <w:vAlign w:val="center"/>
          </w:tcPr>
          <w:p>
            <w:pPr>
              <w:spacing w:line="280" w:lineRule="atLeast"/>
              <w:jc w:val="left"/>
              <w:rPr>
                <w:rFonts w:ascii="宋体" w:hAnsi="宋体" w:cs="宋体"/>
                <w:kern w:val="0"/>
                <w:sz w:val="24"/>
              </w:rPr>
            </w:pPr>
            <w:r>
              <w:rPr>
                <w:rFonts w:hint="eastAsia" w:ascii="宋体" w:hAnsi="宋体" w:cs="宋体"/>
                <w:kern w:val="0"/>
                <w:sz w:val="24"/>
              </w:rPr>
              <w:t>全息视图展示的患者诊疗记录，需与我院电子病历系统中诊疗计划功能模块保持一致，按时间、诊断、检验、检查、用药、病历信息进行分类化展示。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410" w:type="pct"/>
            <w:vMerge w:val="continue"/>
            <w:vAlign w:val="center"/>
          </w:tcPr>
          <w:p>
            <w:pPr>
              <w:pStyle w:val="38"/>
              <w:snapToGrid w:val="0"/>
              <w:spacing w:line="360" w:lineRule="auto"/>
              <w:jc w:val="center"/>
              <w:rPr>
                <w:rFonts w:ascii="宋体" w:hAnsi="宋体" w:cs="宋体"/>
                <w:sz w:val="24"/>
                <w:szCs w:val="24"/>
              </w:rPr>
            </w:pPr>
          </w:p>
        </w:tc>
        <w:tc>
          <w:tcPr>
            <w:tcW w:w="680" w:type="pct"/>
            <w:vMerge w:val="continue"/>
            <w:vAlign w:val="center"/>
          </w:tcPr>
          <w:p>
            <w:pPr>
              <w:snapToGrid w:val="0"/>
              <w:jc w:val="center"/>
              <w:rPr>
                <w:rFonts w:ascii="宋体" w:hAnsi="宋体" w:cs="宋体"/>
                <w:b/>
                <w:bCs/>
                <w:kern w:val="0"/>
                <w:sz w:val="24"/>
              </w:rPr>
            </w:pPr>
          </w:p>
        </w:tc>
        <w:tc>
          <w:tcPr>
            <w:tcW w:w="1177" w:type="pct"/>
            <w:vMerge w:val="continue"/>
            <w:vAlign w:val="center"/>
          </w:tcPr>
          <w:p>
            <w:pPr>
              <w:widowControl/>
              <w:spacing w:line="280" w:lineRule="atLeast"/>
              <w:jc w:val="left"/>
              <w:rPr>
                <w:rFonts w:ascii="宋体" w:hAnsi="宋体" w:cs="宋体"/>
                <w:kern w:val="0"/>
                <w:sz w:val="24"/>
              </w:rPr>
            </w:pPr>
          </w:p>
        </w:tc>
        <w:tc>
          <w:tcPr>
            <w:tcW w:w="2733" w:type="pct"/>
            <w:vAlign w:val="center"/>
          </w:tcPr>
          <w:p>
            <w:pPr>
              <w:widowControl/>
              <w:spacing w:line="280" w:lineRule="atLeast"/>
              <w:jc w:val="left"/>
              <w:rPr>
                <w:rFonts w:ascii="宋体" w:hAnsi="宋体" w:cs="宋体"/>
                <w:kern w:val="0"/>
                <w:sz w:val="24"/>
              </w:rPr>
            </w:pPr>
            <w:r>
              <w:rPr>
                <w:rFonts w:hint="eastAsia" w:ascii="宋体" w:hAnsi="宋体" w:cs="宋体"/>
                <w:kern w:val="0"/>
                <w:sz w:val="24"/>
              </w:rPr>
              <w:t>在全息视图页面，可查阅更多，为保障页面的展示友好，需采用弹出框来查询更多内容。</w:t>
            </w:r>
          </w:p>
          <w:p>
            <w:pPr>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7</w:t>
            </w:r>
          </w:p>
        </w:tc>
        <w:tc>
          <w:tcPr>
            <w:tcW w:w="680" w:type="pct"/>
            <w:vMerge w:val="restart"/>
            <w:vAlign w:val="center"/>
          </w:tcPr>
          <w:p>
            <w:pPr>
              <w:widowControl/>
              <w:spacing w:line="280" w:lineRule="atLeast"/>
              <w:jc w:val="left"/>
              <w:rPr>
                <w:rFonts w:ascii="宋体" w:hAnsi="宋体" w:cs="宋体"/>
                <w:kern w:val="0"/>
                <w:sz w:val="24"/>
              </w:rPr>
            </w:pPr>
            <w:r>
              <w:rPr>
                <w:rFonts w:hint="eastAsia" w:ascii="宋体" w:hAnsi="宋体" w:cs="宋体"/>
                <w:b/>
                <w:bCs/>
                <w:kern w:val="0"/>
                <w:sz w:val="24"/>
              </w:rPr>
              <w:t>摘要视图</w:t>
            </w:r>
          </w:p>
          <w:p>
            <w:pPr>
              <w:widowControl/>
              <w:snapToGrid w:val="0"/>
              <w:jc w:val="center"/>
              <w:rPr>
                <w:rFonts w:ascii="宋体" w:hAnsi="宋体" w:cs="宋体"/>
                <w:kern w:val="0"/>
                <w:sz w:val="24"/>
              </w:rPr>
            </w:pPr>
          </w:p>
        </w:tc>
        <w:tc>
          <w:tcPr>
            <w:tcW w:w="1177" w:type="pct"/>
            <w:vMerge w:val="restart"/>
            <w:vAlign w:val="center"/>
          </w:tcPr>
          <w:p>
            <w:pPr>
              <w:widowControl/>
              <w:snapToGrid w:val="0"/>
              <w:jc w:val="center"/>
              <w:rPr>
                <w:rFonts w:ascii="宋体" w:hAnsi="宋体" w:cs="宋体"/>
                <w:kern w:val="0"/>
                <w:sz w:val="24"/>
              </w:rPr>
            </w:pPr>
            <w:r>
              <w:rPr>
                <w:rFonts w:hint="eastAsia" w:ascii="宋体" w:hAnsi="宋体" w:cs="宋体"/>
                <w:kern w:val="0"/>
                <w:sz w:val="24"/>
              </w:rPr>
              <w:t>提供患者历次就诊的摘要信息展示功能</w:t>
            </w:r>
          </w:p>
        </w:tc>
        <w:tc>
          <w:tcPr>
            <w:tcW w:w="2733" w:type="pct"/>
            <w:vAlign w:val="center"/>
          </w:tcPr>
          <w:p>
            <w:pPr>
              <w:widowControl/>
              <w:snapToGrid w:val="0"/>
              <w:jc w:val="left"/>
              <w:rPr>
                <w:rFonts w:ascii="宋体" w:hAnsi="宋体" w:cs="宋体"/>
                <w:kern w:val="0"/>
                <w:sz w:val="24"/>
              </w:rPr>
            </w:pPr>
            <w:r>
              <w:rPr>
                <w:rFonts w:hint="eastAsia" w:ascii="宋体" w:hAnsi="宋体" w:cs="宋体"/>
                <w:kern w:val="0"/>
                <w:sz w:val="24"/>
              </w:rPr>
              <w:t>支持将患者身份信息进行摘要展示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8</w:t>
            </w:r>
          </w:p>
        </w:tc>
        <w:tc>
          <w:tcPr>
            <w:tcW w:w="680" w:type="pct"/>
            <w:vMerge w:val="continue"/>
            <w:vAlign w:val="center"/>
          </w:tcPr>
          <w:p>
            <w:pPr>
              <w:widowControl/>
              <w:snapToGrid w:val="0"/>
              <w:jc w:val="center"/>
              <w:rPr>
                <w:rFonts w:ascii="宋体" w:hAnsi="宋体" w:cs="宋体"/>
                <w:kern w:val="0"/>
                <w:sz w:val="24"/>
              </w:rPr>
            </w:pPr>
          </w:p>
        </w:tc>
        <w:tc>
          <w:tcPr>
            <w:tcW w:w="1177" w:type="pct"/>
            <w:vMerge w:val="continue"/>
            <w:vAlign w:val="center"/>
          </w:tcPr>
          <w:p>
            <w:pPr>
              <w:widowControl/>
              <w:snapToGrid w:val="0"/>
              <w:jc w:val="center"/>
              <w:rPr>
                <w:rFonts w:ascii="宋体" w:hAnsi="宋体" w:cs="宋体"/>
                <w:kern w:val="0"/>
                <w:sz w:val="24"/>
              </w:rPr>
            </w:pPr>
          </w:p>
        </w:tc>
        <w:tc>
          <w:tcPr>
            <w:tcW w:w="2733" w:type="pct"/>
            <w:vAlign w:val="center"/>
          </w:tcPr>
          <w:p>
            <w:pPr>
              <w:widowControl/>
              <w:snapToGrid w:val="0"/>
              <w:jc w:val="left"/>
              <w:rPr>
                <w:rFonts w:ascii="宋体" w:hAnsi="宋体" w:cs="宋体"/>
                <w:kern w:val="0"/>
                <w:sz w:val="24"/>
              </w:rPr>
            </w:pPr>
            <w:r>
              <w:rPr>
                <w:rFonts w:hint="eastAsia" w:ascii="宋体" w:hAnsi="宋体" w:cs="宋体"/>
                <w:kern w:val="0"/>
                <w:sz w:val="24"/>
              </w:rPr>
              <w:t>支持将就诊的各个类别分模块展示，比如诊断信息、用药信息、检验检查信息等。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9</w:t>
            </w:r>
          </w:p>
        </w:tc>
        <w:tc>
          <w:tcPr>
            <w:tcW w:w="680" w:type="pct"/>
            <w:vMerge w:val="continue"/>
            <w:vAlign w:val="center"/>
          </w:tcPr>
          <w:p>
            <w:pPr>
              <w:widowControl/>
              <w:snapToGrid w:val="0"/>
              <w:jc w:val="center"/>
              <w:rPr>
                <w:rFonts w:ascii="宋体" w:hAnsi="宋体" w:cs="宋体"/>
                <w:kern w:val="0"/>
                <w:sz w:val="24"/>
              </w:rPr>
            </w:pPr>
          </w:p>
        </w:tc>
        <w:tc>
          <w:tcPr>
            <w:tcW w:w="1177" w:type="pct"/>
            <w:vMerge w:val="continue"/>
            <w:vAlign w:val="center"/>
          </w:tcPr>
          <w:p>
            <w:pPr>
              <w:widowControl/>
              <w:snapToGrid w:val="0"/>
              <w:jc w:val="center"/>
              <w:rPr>
                <w:rFonts w:ascii="宋体" w:hAnsi="宋体" w:cs="宋体"/>
                <w:kern w:val="0"/>
                <w:sz w:val="24"/>
              </w:rPr>
            </w:pPr>
          </w:p>
        </w:tc>
        <w:tc>
          <w:tcPr>
            <w:tcW w:w="2733" w:type="pct"/>
            <w:vAlign w:val="center"/>
          </w:tcPr>
          <w:p>
            <w:pPr>
              <w:widowControl/>
              <w:snapToGrid w:val="0"/>
              <w:jc w:val="left"/>
              <w:rPr>
                <w:rFonts w:ascii="宋体" w:hAnsi="宋体" w:cs="宋体"/>
                <w:kern w:val="0"/>
                <w:sz w:val="24"/>
              </w:rPr>
            </w:pPr>
            <w:r>
              <w:rPr>
                <w:rFonts w:hint="eastAsia" w:ascii="宋体" w:hAnsi="宋体" w:cs="宋体"/>
                <w:kern w:val="0"/>
                <w:sz w:val="24"/>
              </w:rPr>
              <w:t>提供摘要信息与各项视图相互关联的功能，以便支持查询更详细的诊疗信息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10</w:t>
            </w:r>
          </w:p>
        </w:tc>
        <w:tc>
          <w:tcPr>
            <w:tcW w:w="680" w:type="pct"/>
            <w:vMerge w:val="restart"/>
            <w:vAlign w:val="center"/>
          </w:tcPr>
          <w:p>
            <w:pPr>
              <w:widowControl/>
              <w:spacing w:line="280" w:lineRule="atLeast"/>
              <w:jc w:val="left"/>
              <w:rPr>
                <w:rFonts w:ascii="宋体" w:hAnsi="宋体" w:cs="宋体"/>
                <w:kern w:val="0"/>
                <w:sz w:val="24"/>
              </w:rPr>
            </w:pPr>
            <w:r>
              <w:rPr>
                <w:rFonts w:hint="eastAsia" w:ascii="宋体" w:hAnsi="宋体" w:cs="宋体"/>
                <w:b/>
                <w:bCs/>
                <w:kern w:val="0"/>
                <w:sz w:val="24"/>
              </w:rPr>
              <w:t>过敏/不良反应视图</w:t>
            </w:r>
          </w:p>
          <w:p>
            <w:pPr>
              <w:widowControl/>
              <w:snapToGrid w:val="0"/>
              <w:jc w:val="center"/>
              <w:rPr>
                <w:rFonts w:ascii="宋体" w:hAnsi="宋体" w:cs="宋体"/>
                <w:kern w:val="0"/>
                <w:sz w:val="24"/>
              </w:rPr>
            </w:pPr>
          </w:p>
        </w:tc>
        <w:tc>
          <w:tcPr>
            <w:tcW w:w="1177" w:type="pct"/>
            <w:vMerge w:val="restart"/>
            <w:vAlign w:val="center"/>
          </w:tcPr>
          <w:p>
            <w:pPr>
              <w:widowControl/>
              <w:snapToGrid w:val="0"/>
              <w:jc w:val="center"/>
              <w:rPr>
                <w:rFonts w:ascii="宋体" w:hAnsi="宋体" w:cs="宋体"/>
                <w:kern w:val="0"/>
                <w:sz w:val="24"/>
              </w:rPr>
            </w:pPr>
            <w:r>
              <w:rPr>
                <w:rFonts w:hint="eastAsia" w:ascii="宋体" w:hAnsi="宋体" w:cs="宋体"/>
                <w:kern w:val="0"/>
                <w:sz w:val="24"/>
              </w:rPr>
              <w:t>展示当次住院所有就诊信息</w:t>
            </w:r>
          </w:p>
        </w:tc>
        <w:tc>
          <w:tcPr>
            <w:tcW w:w="2733" w:type="pct"/>
            <w:vAlign w:val="center"/>
          </w:tcPr>
          <w:p>
            <w:pPr>
              <w:widowControl/>
              <w:snapToGrid w:val="0"/>
              <w:jc w:val="left"/>
              <w:rPr>
                <w:rFonts w:ascii="宋体" w:hAnsi="宋体" w:cs="宋体"/>
                <w:kern w:val="0"/>
                <w:sz w:val="24"/>
              </w:rPr>
            </w:pPr>
            <w:r>
              <w:rPr>
                <w:rFonts w:hint="eastAsia" w:ascii="宋体" w:hAnsi="宋体" w:cs="宋体"/>
                <w:kern w:val="0"/>
                <w:sz w:val="24"/>
              </w:rPr>
              <w:t>支持将患者各种过敏及不良反应的信息进行一览的查询展示，以作为重点信息提醒临床人员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11</w:t>
            </w:r>
          </w:p>
        </w:tc>
        <w:tc>
          <w:tcPr>
            <w:tcW w:w="680" w:type="pct"/>
            <w:vMerge w:val="continue"/>
            <w:vAlign w:val="center"/>
          </w:tcPr>
          <w:p>
            <w:pPr>
              <w:widowControl/>
              <w:snapToGrid w:val="0"/>
              <w:jc w:val="left"/>
              <w:rPr>
                <w:rFonts w:ascii="宋体" w:hAnsi="宋体" w:cs="宋体"/>
                <w:kern w:val="0"/>
                <w:sz w:val="24"/>
              </w:rPr>
            </w:pPr>
          </w:p>
        </w:tc>
        <w:tc>
          <w:tcPr>
            <w:tcW w:w="1177" w:type="pct"/>
            <w:vMerge w:val="continue"/>
            <w:vAlign w:val="center"/>
          </w:tcPr>
          <w:p>
            <w:pPr>
              <w:widowControl/>
              <w:snapToGrid w:val="0"/>
              <w:jc w:val="left"/>
              <w:rPr>
                <w:rFonts w:ascii="宋体" w:hAnsi="宋体" w:cs="宋体"/>
                <w:kern w:val="0"/>
                <w:sz w:val="24"/>
              </w:rPr>
            </w:pPr>
          </w:p>
        </w:tc>
        <w:tc>
          <w:tcPr>
            <w:tcW w:w="2733" w:type="pct"/>
            <w:vMerge w:val="restart"/>
            <w:vAlign w:val="center"/>
          </w:tcPr>
          <w:p>
            <w:pPr>
              <w:widowControl/>
              <w:snapToGrid w:val="0"/>
              <w:jc w:val="left"/>
              <w:rPr>
                <w:rFonts w:ascii="宋体" w:hAnsi="宋体" w:cs="宋体"/>
                <w:kern w:val="0"/>
                <w:sz w:val="24"/>
              </w:rPr>
            </w:pPr>
            <w:r>
              <w:rPr>
                <w:rFonts w:hint="eastAsia" w:ascii="宋体" w:hAnsi="宋体" w:cs="宋体"/>
                <w:kern w:val="0"/>
                <w:sz w:val="24"/>
              </w:rPr>
              <w:t>过敏/不良反应视图需与电子病历系统相对应，根据就诊的类型，门诊、急诊或是住院分别展示历次的过敏/不良反应信息。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12</w:t>
            </w:r>
          </w:p>
        </w:tc>
        <w:tc>
          <w:tcPr>
            <w:tcW w:w="680" w:type="pct"/>
            <w:vMerge w:val="continue"/>
            <w:vAlign w:val="center"/>
          </w:tcPr>
          <w:p>
            <w:pPr>
              <w:widowControl/>
              <w:snapToGrid w:val="0"/>
              <w:jc w:val="left"/>
              <w:rPr>
                <w:rFonts w:ascii="宋体" w:hAnsi="宋体" w:cs="宋体"/>
                <w:kern w:val="0"/>
                <w:sz w:val="24"/>
              </w:rPr>
            </w:pPr>
          </w:p>
        </w:tc>
        <w:tc>
          <w:tcPr>
            <w:tcW w:w="1177" w:type="pct"/>
            <w:vMerge w:val="continue"/>
            <w:vAlign w:val="center"/>
          </w:tcPr>
          <w:p>
            <w:pPr>
              <w:widowControl/>
              <w:snapToGrid w:val="0"/>
              <w:jc w:val="left"/>
              <w:rPr>
                <w:rFonts w:ascii="宋体" w:hAnsi="宋体" w:cs="宋体"/>
                <w:kern w:val="0"/>
                <w:sz w:val="24"/>
              </w:rPr>
            </w:pPr>
          </w:p>
        </w:tc>
        <w:tc>
          <w:tcPr>
            <w:tcW w:w="2733" w:type="pct"/>
            <w:vMerge w:val="continue"/>
            <w:vAlign w:val="center"/>
          </w:tcPr>
          <w:p>
            <w:pPr>
              <w:widowControl/>
              <w:snapToGrid w:val="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pPr>
              <w:widowControl/>
              <w:snapToGrid w:val="0"/>
              <w:jc w:val="left"/>
              <w:rPr>
                <w:rFonts w:ascii="宋体" w:hAnsi="宋体" w:cs="宋体"/>
                <w:b/>
                <w:bCs/>
                <w:kern w:val="0"/>
                <w:sz w:val="24"/>
              </w:rPr>
            </w:pPr>
            <w:r>
              <w:rPr>
                <w:rFonts w:hint="eastAsia" w:ascii="宋体" w:hAnsi="宋体" w:cs="宋体"/>
                <w:b/>
                <w:bCs/>
                <w:kern w:val="0"/>
                <w:sz w:val="24"/>
              </w:rPr>
              <w:t>患者视图-业务视图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13</w:t>
            </w:r>
          </w:p>
        </w:tc>
        <w:tc>
          <w:tcPr>
            <w:tcW w:w="680" w:type="pct"/>
            <w:vMerge w:val="restart"/>
            <w:vAlign w:val="center"/>
          </w:tcPr>
          <w:p>
            <w:pPr>
              <w:widowControl/>
              <w:spacing w:line="280" w:lineRule="atLeast"/>
              <w:jc w:val="left"/>
              <w:rPr>
                <w:rFonts w:ascii="宋体" w:hAnsi="宋体" w:cs="宋体"/>
                <w:kern w:val="0"/>
                <w:sz w:val="24"/>
              </w:rPr>
            </w:pPr>
            <w:r>
              <w:rPr>
                <w:rFonts w:hint="eastAsia" w:ascii="宋体" w:hAnsi="宋体" w:cs="宋体"/>
                <w:b/>
                <w:bCs/>
                <w:kern w:val="0"/>
                <w:sz w:val="24"/>
              </w:rPr>
              <w:t>用药视图</w:t>
            </w:r>
          </w:p>
          <w:p>
            <w:pPr>
              <w:widowControl/>
              <w:snapToGrid w:val="0"/>
              <w:jc w:val="center"/>
              <w:rPr>
                <w:rFonts w:ascii="宋体" w:hAnsi="宋体" w:cs="宋体"/>
                <w:kern w:val="0"/>
                <w:sz w:val="24"/>
              </w:rPr>
            </w:pPr>
          </w:p>
        </w:tc>
        <w:tc>
          <w:tcPr>
            <w:tcW w:w="1177" w:type="pct"/>
            <w:vMerge w:val="restart"/>
            <w:vAlign w:val="center"/>
          </w:tcPr>
          <w:p>
            <w:pPr>
              <w:widowControl/>
              <w:snapToGrid w:val="0"/>
              <w:jc w:val="center"/>
              <w:rPr>
                <w:rFonts w:ascii="宋体" w:hAnsi="宋体" w:cs="宋体"/>
                <w:kern w:val="0"/>
                <w:sz w:val="24"/>
              </w:rPr>
            </w:pPr>
            <w:r>
              <w:rPr>
                <w:rFonts w:hint="eastAsia" w:ascii="宋体" w:hAnsi="宋体" w:cs="宋体"/>
                <w:kern w:val="0"/>
                <w:sz w:val="24"/>
              </w:rPr>
              <w:t>提供用药医嘱信息分类查询功</w:t>
            </w:r>
          </w:p>
        </w:tc>
        <w:tc>
          <w:tcPr>
            <w:tcW w:w="2733" w:type="pct"/>
            <w:vAlign w:val="center"/>
          </w:tcPr>
          <w:p>
            <w:pPr>
              <w:widowControl/>
              <w:snapToGrid w:val="0"/>
              <w:jc w:val="left"/>
              <w:rPr>
                <w:rFonts w:ascii="宋体" w:hAnsi="宋体" w:cs="宋体"/>
                <w:kern w:val="0"/>
                <w:sz w:val="24"/>
              </w:rPr>
            </w:pPr>
            <w:r>
              <w:rPr>
                <w:rFonts w:hint="eastAsia" w:ascii="宋体" w:hAnsi="宋体" w:cs="宋体"/>
                <w:kern w:val="0"/>
                <w:sz w:val="24"/>
              </w:rPr>
              <w:t>支持按照时间段查询患者用药的种类及数量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14</w:t>
            </w:r>
          </w:p>
        </w:tc>
        <w:tc>
          <w:tcPr>
            <w:tcW w:w="680" w:type="pct"/>
            <w:vMerge w:val="continue"/>
            <w:vAlign w:val="center"/>
          </w:tcPr>
          <w:p>
            <w:pPr>
              <w:widowControl/>
              <w:snapToGrid w:val="0"/>
              <w:jc w:val="center"/>
              <w:rPr>
                <w:rFonts w:ascii="宋体" w:hAnsi="宋体" w:cs="宋体"/>
                <w:kern w:val="0"/>
                <w:sz w:val="24"/>
              </w:rPr>
            </w:pPr>
          </w:p>
        </w:tc>
        <w:tc>
          <w:tcPr>
            <w:tcW w:w="1177" w:type="pct"/>
            <w:vMerge w:val="continue"/>
            <w:vAlign w:val="center"/>
          </w:tcPr>
          <w:p>
            <w:pPr>
              <w:widowControl/>
              <w:snapToGrid w:val="0"/>
              <w:jc w:val="center"/>
              <w:rPr>
                <w:rFonts w:ascii="宋体" w:hAnsi="宋体" w:cs="宋体"/>
                <w:kern w:val="0"/>
                <w:sz w:val="24"/>
              </w:rPr>
            </w:pPr>
          </w:p>
        </w:tc>
        <w:tc>
          <w:tcPr>
            <w:tcW w:w="2733" w:type="pct"/>
            <w:vAlign w:val="center"/>
          </w:tcPr>
          <w:p>
            <w:pPr>
              <w:widowControl/>
              <w:snapToGrid w:val="0"/>
              <w:jc w:val="left"/>
              <w:rPr>
                <w:rFonts w:ascii="宋体" w:hAnsi="宋体" w:cs="宋体"/>
                <w:kern w:val="0"/>
                <w:sz w:val="24"/>
              </w:rPr>
            </w:pPr>
            <w:r>
              <w:rPr>
                <w:rFonts w:hint="eastAsia" w:ascii="宋体" w:hAnsi="宋体" w:cs="宋体"/>
                <w:kern w:val="0"/>
                <w:sz w:val="24"/>
              </w:rPr>
              <w:t>查询到的用药信息需与患者在电子病历系统中的药品分类保持一致，以对应临床诊疗环节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15</w:t>
            </w:r>
          </w:p>
        </w:tc>
        <w:tc>
          <w:tcPr>
            <w:tcW w:w="680" w:type="pct"/>
            <w:vMerge w:val="continue"/>
            <w:vAlign w:val="center"/>
          </w:tcPr>
          <w:p>
            <w:pPr>
              <w:widowControl/>
              <w:snapToGrid w:val="0"/>
              <w:jc w:val="center"/>
              <w:rPr>
                <w:rFonts w:ascii="宋体" w:hAnsi="宋体" w:cs="宋体"/>
                <w:kern w:val="0"/>
                <w:sz w:val="24"/>
              </w:rPr>
            </w:pPr>
          </w:p>
        </w:tc>
        <w:tc>
          <w:tcPr>
            <w:tcW w:w="1177" w:type="pct"/>
            <w:vMerge w:val="continue"/>
            <w:vAlign w:val="center"/>
          </w:tcPr>
          <w:p>
            <w:pPr>
              <w:widowControl/>
              <w:snapToGrid w:val="0"/>
              <w:jc w:val="center"/>
              <w:rPr>
                <w:rFonts w:ascii="宋体" w:hAnsi="宋体" w:cs="宋体"/>
                <w:kern w:val="0"/>
                <w:sz w:val="24"/>
              </w:rPr>
            </w:pPr>
          </w:p>
        </w:tc>
        <w:tc>
          <w:tcPr>
            <w:tcW w:w="2733" w:type="pct"/>
            <w:vAlign w:val="center"/>
          </w:tcPr>
          <w:p>
            <w:pPr>
              <w:widowControl/>
              <w:snapToGrid w:val="0"/>
              <w:jc w:val="left"/>
              <w:rPr>
                <w:rFonts w:ascii="宋体" w:hAnsi="宋体" w:cs="宋体"/>
                <w:kern w:val="0"/>
                <w:sz w:val="24"/>
              </w:rPr>
            </w:pPr>
            <w:r>
              <w:rPr>
                <w:rFonts w:hint="eastAsia" w:ascii="宋体" w:hAnsi="宋体" w:cs="宋体"/>
                <w:kern w:val="0"/>
                <w:sz w:val="24"/>
              </w:rPr>
              <w:t>需按照药品自身的分类对应查询某一类药品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16</w:t>
            </w:r>
          </w:p>
        </w:tc>
        <w:tc>
          <w:tcPr>
            <w:tcW w:w="680" w:type="pct"/>
            <w:vMerge w:val="continue"/>
            <w:vAlign w:val="center"/>
          </w:tcPr>
          <w:p>
            <w:pPr>
              <w:widowControl/>
              <w:snapToGrid w:val="0"/>
              <w:jc w:val="center"/>
              <w:rPr>
                <w:rFonts w:ascii="宋体" w:hAnsi="宋体" w:cs="宋体"/>
                <w:kern w:val="0"/>
                <w:sz w:val="24"/>
              </w:rPr>
            </w:pPr>
          </w:p>
        </w:tc>
        <w:tc>
          <w:tcPr>
            <w:tcW w:w="1177" w:type="pct"/>
            <w:vMerge w:val="continue"/>
            <w:vAlign w:val="center"/>
          </w:tcPr>
          <w:p>
            <w:pPr>
              <w:widowControl/>
              <w:snapToGrid w:val="0"/>
              <w:jc w:val="center"/>
              <w:rPr>
                <w:rFonts w:ascii="宋体" w:hAnsi="宋体" w:cs="宋体"/>
                <w:kern w:val="0"/>
                <w:sz w:val="24"/>
              </w:rPr>
            </w:pPr>
          </w:p>
        </w:tc>
        <w:tc>
          <w:tcPr>
            <w:tcW w:w="2733" w:type="pct"/>
            <w:vAlign w:val="center"/>
          </w:tcPr>
          <w:p>
            <w:pPr>
              <w:widowControl/>
              <w:snapToGrid w:val="0"/>
              <w:jc w:val="left"/>
              <w:rPr>
                <w:rFonts w:ascii="宋体" w:hAnsi="宋体" w:cs="宋体"/>
                <w:kern w:val="0"/>
                <w:sz w:val="24"/>
              </w:rPr>
            </w:pPr>
            <w:r>
              <w:rPr>
                <w:rFonts w:hint="eastAsia" w:ascii="宋体" w:hAnsi="宋体" w:cs="宋体"/>
                <w:kern w:val="0"/>
                <w:sz w:val="24"/>
              </w:rPr>
              <w:t>门诊、住院电子病历系统中的药品分类包括毒麻药品、贵重药品、精神类药品、抗菌药品需在本视图中汇总分类展示（投标人须提供成熟系统的功能截图并详细说明）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17</w:t>
            </w:r>
          </w:p>
        </w:tc>
        <w:tc>
          <w:tcPr>
            <w:tcW w:w="680" w:type="pct"/>
            <w:vMerge w:val="continue"/>
            <w:vAlign w:val="center"/>
          </w:tcPr>
          <w:p>
            <w:pPr>
              <w:widowControl/>
              <w:snapToGrid w:val="0"/>
              <w:jc w:val="center"/>
              <w:rPr>
                <w:rFonts w:ascii="宋体" w:hAnsi="宋体" w:cs="宋体"/>
                <w:kern w:val="0"/>
                <w:sz w:val="24"/>
              </w:rPr>
            </w:pPr>
          </w:p>
        </w:tc>
        <w:tc>
          <w:tcPr>
            <w:tcW w:w="1177" w:type="pct"/>
            <w:vMerge w:val="restart"/>
            <w:vAlign w:val="center"/>
          </w:tcPr>
          <w:p>
            <w:pPr>
              <w:snapToGrid w:val="0"/>
              <w:jc w:val="center"/>
              <w:rPr>
                <w:rFonts w:ascii="宋体" w:hAnsi="宋体" w:cs="宋体"/>
                <w:kern w:val="0"/>
                <w:sz w:val="24"/>
              </w:rPr>
            </w:pPr>
            <w:r>
              <w:rPr>
                <w:rFonts w:hint="eastAsia" w:ascii="宋体" w:hAnsi="宋体" w:cs="宋体"/>
                <w:kern w:val="0"/>
                <w:sz w:val="24"/>
              </w:rPr>
              <w:t>提供用药医嘱详细信息查询功能</w:t>
            </w:r>
          </w:p>
        </w:tc>
        <w:tc>
          <w:tcPr>
            <w:tcW w:w="2733" w:type="pct"/>
            <w:vAlign w:val="center"/>
          </w:tcPr>
          <w:p>
            <w:pPr>
              <w:widowControl/>
              <w:snapToGrid w:val="0"/>
              <w:jc w:val="left"/>
              <w:rPr>
                <w:rFonts w:ascii="宋体" w:hAnsi="宋体" w:cs="宋体"/>
                <w:kern w:val="0"/>
                <w:sz w:val="24"/>
              </w:rPr>
            </w:pPr>
            <w:r>
              <w:rPr>
                <w:rFonts w:hint="eastAsia" w:ascii="宋体" w:hAnsi="宋体" w:cs="宋体"/>
                <w:kern w:val="0"/>
                <w:sz w:val="24"/>
              </w:rPr>
              <w:t>可将药品属性信息详细展示，包括药品类型、频率、用法、途径等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18</w:t>
            </w:r>
          </w:p>
        </w:tc>
        <w:tc>
          <w:tcPr>
            <w:tcW w:w="680" w:type="pct"/>
            <w:vMerge w:val="continue"/>
            <w:vAlign w:val="center"/>
          </w:tcPr>
          <w:p>
            <w:pPr>
              <w:widowControl/>
              <w:snapToGrid w:val="0"/>
              <w:jc w:val="center"/>
              <w:rPr>
                <w:rFonts w:ascii="宋体" w:hAnsi="宋体" w:cs="宋体"/>
                <w:kern w:val="0"/>
                <w:sz w:val="24"/>
              </w:rPr>
            </w:pPr>
          </w:p>
        </w:tc>
        <w:tc>
          <w:tcPr>
            <w:tcW w:w="1177" w:type="pct"/>
            <w:vMerge w:val="continue"/>
            <w:vAlign w:val="center"/>
          </w:tcPr>
          <w:p>
            <w:pPr>
              <w:snapToGrid w:val="0"/>
              <w:jc w:val="center"/>
              <w:rPr>
                <w:rFonts w:ascii="宋体" w:hAnsi="宋体" w:cs="宋体"/>
                <w:kern w:val="0"/>
                <w:sz w:val="24"/>
              </w:rPr>
            </w:pPr>
          </w:p>
        </w:tc>
        <w:tc>
          <w:tcPr>
            <w:tcW w:w="2733" w:type="pct"/>
            <w:vAlign w:val="center"/>
          </w:tcPr>
          <w:p>
            <w:pPr>
              <w:widowControl/>
              <w:snapToGrid w:val="0"/>
              <w:jc w:val="left"/>
              <w:rPr>
                <w:rFonts w:ascii="宋体" w:hAnsi="宋体" w:cs="宋体"/>
                <w:kern w:val="0"/>
                <w:sz w:val="24"/>
              </w:rPr>
            </w:pPr>
            <w:r>
              <w:rPr>
                <w:rFonts w:hint="eastAsia" w:ascii="宋体" w:hAnsi="宋体" w:cs="宋体"/>
                <w:kern w:val="0"/>
                <w:sz w:val="24"/>
              </w:rPr>
              <w:t>针对任一药品可进行用药的闭环追溯，查询药品的流通环节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19</w:t>
            </w:r>
          </w:p>
        </w:tc>
        <w:tc>
          <w:tcPr>
            <w:tcW w:w="680" w:type="pct"/>
            <w:vMerge w:val="continue"/>
            <w:vAlign w:val="center"/>
          </w:tcPr>
          <w:p>
            <w:pPr>
              <w:widowControl/>
              <w:snapToGrid w:val="0"/>
              <w:jc w:val="center"/>
              <w:rPr>
                <w:rFonts w:ascii="宋体" w:hAnsi="宋体" w:cs="宋体"/>
                <w:kern w:val="0"/>
                <w:sz w:val="24"/>
              </w:rPr>
            </w:pPr>
          </w:p>
        </w:tc>
        <w:tc>
          <w:tcPr>
            <w:tcW w:w="1177" w:type="pct"/>
            <w:vMerge w:val="continue"/>
            <w:vAlign w:val="center"/>
          </w:tcPr>
          <w:p>
            <w:pPr>
              <w:widowControl/>
              <w:snapToGrid w:val="0"/>
              <w:jc w:val="center"/>
              <w:rPr>
                <w:rFonts w:ascii="宋体" w:hAnsi="宋体" w:cs="宋体"/>
                <w:kern w:val="0"/>
                <w:sz w:val="24"/>
              </w:rPr>
            </w:pPr>
          </w:p>
        </w:tc>
        <w:tc>
          <w:tcPr>
            <w:tcW w:w="2733" w:type="pct"/>
            <w:vAlign w:val="center"/>
          </w:tcPr>
          <w:p>
            <w:pPr>
              <w:widowControl/>
              <w:snapToGrid w:val="0"/>
              <w:jc w:val="left"/>
              <w:rPr>
                <w:rFonts w:ascii="宋体" w:hAnsi="宋体" w:cs="宋体"/>
                <w:kern w:val="0"/>
                <w:sz w:val="24"/>
              </w:rPr>
            </w:pPr>
            <w:r>
              <w:rPr>
                <w:rFonts w:hint="eastAsia" w:ascii="宋体" w:hAnsi="宋体" w:cs="宋体"/>
                <w:kern w:val="0"/>
                <w:sz w:val="24"/>
              </w:rPr>
              <w:t>需同步门诊、住院电子医嘱系统中药品属性情况，展示用药的连续性以及用量趋势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20</w:t>
            </w:r>
          </w:p>
        </w:tc>
        <w:tc>
          <w:tcPr>
            <w:tcW w:w="680" w:type="pct"/>
            <w:vMerge w:val="restart"/>
            <w:vAlign w:val="center"/>
          </w:tcPr>
          <w:p>
            <w:pPr>
              <w:widowControl/>
              <w:snapToGrid w:val="0"/>
              <w:jc w:val="center"/>
              <w:rPr>
                <w:rFonts w:ascii="宋体" w:hAnsi="宋体" w:cs="宋体"/>
                <w:kern w:val="0"/>
                <w:sz w:val="24"/>
              </w:rPr>
            </w:pPr>
            <w:r>
              <w:rPr>
                <w:rFonts w:hint="eastAsia" w:ascii="宋体" w:hAnsi="宋体" w:cs="宋体"/>
                <w:b/>
                <w:bCs/>
                <w:kern w:val="0"/>
                <w:sz w:val="24"/>
              </w:rPr>
              <w:t>检验视图</w:t>
            </w:r>
          </w:p>
        </w:tc>
        <w:tc>
          <w:tcPr>
            <w:tcW w:w="1177" w:type="pct"/>
            <w:vMerge w:val="restart"/>
            <w:vAlign w:val="center"/>
          </w:tcPr>
          <w:p>
            <w:pPr>
              <w:widowControl/>
              <w:snapToGrid w:val="0"/>
              <w:jc w:val="center"/>
              <w:rPr>
                <w:rFonts w:ascii="宋体" w:hAnsi="宋体" w:cs="宋体"/>
                <w:kern w:val="0"/>
                <w:sz w:val="24"/>
              </w:rPr>
            </w:pPr>
            <w:r>
              <w:rPr>
                <w:rFonts w:hint="eastAsia" w:ascii="宋体" w:hAnsi="宋体" w:cs="宋体"/>
                <w:b/>
                <w:bCs/>
                <w:kern w:val="0"/>
                <w:sz w:val="24"/>
              </w:rPr>
              <w:t>检验视图</w:t>
            </w:r>
          </w:p>
        </w:tc>
        <w:tc>
          <w:tcPr>
            <w:tcW w:w="2733" w:type="pct"/>
            <w:vAlign w:val="center"/>
          </w:tcPr>
          <w:p>
            <w:pPr>
              <w:widowControl/>
              <w:snapToGrid w:val="0"/>
              <w:jc w:val="left"/>
              <w:rPr>
                <w:rFonts w:ascii="宋体" w:hAnsi="宋体" w:cs="宋体"/>
                <w:kern w:val="0"/>
                <w:sz w:val="24"/>
              </w:rPr>
            </w:pPr>
            <w:r>
              <w:rPr>
                <w:rFonts w:hint="eastAsia" w:ascii="宋体" w:hAnsi="宋体" w:cs="宋体"/>
                <w:kern w:val="0"/>
                <w:sz w:val="24"/>
              </w:rPr>
              <w:t>支持以检验为维度进行检验信息的全面查询展示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21</w:t>
            </w:r>
          </w:p>
        </w:tc>
        <w:tc>
          <w:tcPr>
            <w:tcW w:w="680" w:type="pct"/>
            <w:vMerge w:val="continue"/>
            <w:vAlign w:val="center"/>
          </w:tcPr>
          <w:p>
            <w:pPr>
              <w:widowControl/>
              <w:snapToGrid w:val="0"/>
              <w:jc w:val="center"/>
              <w:rPr>
                <w:rFonts w:ascii="宋体" w:hAnsi="宋体" w:cs="宋体"/>
                <w:b/>
                <w:bCs/>
                <w:kern w:val="0"/>
                <w:sz w:val="24"/>
              </w:rPr>
            </w:pPr>
          </w:p>
        </w:tc>
        <w:tc>
          <w:tcPr>
            <w:tcW w:w="1177" w:type="pct"/>
            <w:vMerge w:val="continue"/>
            <w:vAlign w:val="center"/>
          </w:tcPr>
          <w:p>
            <w:pPr>
              <w:widowControl/>
              <w:snapToGrid w:val="0"/>
              <w:jc w:val="center"/>
              <w:rPr>
                <w:rFonts w:ascii="宋体" w:hAnsi="宋体" w:cs="宋体"/>
                <w:kern w:val="0"/>
                <w:sz w:val="24"/>
              </w:rPr>
            </w:pPr>
          </w:p>
        </w:tc>
        <w:tc>
          <w:tcPr>
            <w:tcW w:w="2733" w:type="pct"/>
            <w:vAlign w:val="center"/>
          </w:tcPr>
          <w:p>
            <w:pPr>
              <w:widowControl/>
              <w:snapToGrid w:val="0"/>
              <w:jc w:val="left"/>
              <w:rPr>
                <w:rFonts w:ascii="宋体" w:hAnsi="宋体" w:cs="宋体"/>
                <w:kern w:val="0"/>
                <w:sz w:val="24"/>
              </w:rPr>
            </w:pPr>
            <w:r>
              <w:rPr>
                <w:rFonts w:hint="eastAsia" w:ascii="宋体" w:hAnsi="宋体" w:cs="宋体"/>
                <w:kern w:val="0"/>
                <w:sz w:val="24"/>
              </w:rPr>
              <w:t>需获取并按照门诊、住院电子医嘱系统中下达的检验申请进行就诊类别分类展示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22</w:t>
            </w:r>
          </w:p>
        </w:tc>
        <w:tc>
          <w:tcPr>
            <w:tcW w:w="680" w:type="pct"/>
            <w:vMerge w:val="continue"/>
            <w:vAlign w:val="center"/>
          </w:tcPr>
          <w:p>
            <w:pPr>
              <w:widowControl/>
              <w:snapToGrid w:val="0"/>
              <w:jc w:val="center"/>
              <w:rPr>
                <w:rFonts w:ascii="宋体" w:hAnsi="宋体" w:cs="宋体"/>
                <w:b/>
                <w:bCs/>
                <w:kern w:val="0"/>
                <w:sz w:val="24"/>
              </w:rPr>
            </w:pPr>
          </w:p>
        </w:tc>
        <w:tc>
          <w:tcPr>
            <w:tcW w:w="1177" w:type="pct"/>
            <w:vMerge w:val="continue"/>
            <w:vAlign w:val="center"/>
          </w:tcPr>
          <w:p>
            <w:pPr>
              <w:widowControl/>
              <w:snapToGrid w:val="0"/>
              <w:jc w:val="center"/>
              <w:rPr>
                <w:rFonts w:ascii="宋体" w:hAnsi="宋体" w:cs="宋体"/>
                <w:kern w:val="0"/>
                <w:sz w:val="24"/>
              </w:rPr>
            </w:pPr>
          </w:p>
        </w:tc>
        <w:tc>
          <w:tcPr>
            <w:tcW w:w="2733" w:type="pct"/>
            <w:vAlign w:val="center"/>
          </w:tcPr>
          <w:p>
            <w:pPr>
              <w:widowControl/>
              <w:snapToGrid w:val="0"/>
              <w:jc w:val="left"/>
              <w:rPr>
                <w:rFonts w:ascii="宋体" w:hAnsi="宋体" w:cs="宋体"/>
                <w:kern w:val="0"/>
                <w:sz w:val="24"/>
              </w:rPr>
            </w:pPr>
            <w:r>
              <w:rPr>
                <w:rFonts w:hint="eastAsia" w:ascii="宋体" w:hAnsi="宋体" w:cs="宋体"/>
                <w:kern w:val="0"/>
                <w:sz w:val="24"/>
              </w:rPr>
              <w:t>支持展示检验报告的详细信息，通过结果值与正常值的对比醒目的提醒临床人员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23</w:t>
            </w:r>
          </w:p>
        </w:tc>
        <w:tc>
          <w:tcPr>
            <w:tcW w:w="680" w:type="pct"/>
            <w:vMerge w:val="continue"/>
            <w:vAlign w:val="center"/>
          </w:tcPr>
          <w:p>
            <w:pPr>
              <w:widowControl/>
              <w:snapToGrid w:val="0"/>
              <w:jc w:val="center"/>
              <w:rPr>
                <w:rFonts w:ascii="宋体" w:hAnsi="宋体" w:cs="宋体"/>
                <w:b/>
                <w:bCs/>
                <w:kern w:val="0"/>
                <w:sz w:val="24"/>
              </w:rPr>
            </w:pPr>
          </w:p>
        </w:tc>
        <w:tc>
          <w:tcPr>
            <w:tcW w:w="1177" w:type="pct"/>
            <w:vMerge w:val="continue"/>
            <w:vAlign w:val="center"/>
          </w:tcPr>
          <w:p>
            <w:pPr>
              <w:widowControl/>
              <w:snapToGrid w:val="0"/>
              <w:jc w:val="center"/>
              <w:rPr>
                <w:rFonts w:ascii="宋体" w:hAnsi="宋体" w:cs="宋体"/>
                <w:kern w:val="0"/>
                <w:sz w:val="24"/>
              </w:rPr>
            </w:pPr>
          </w:p>
        </w:tc>
        <w:tc>
          <w:tcPr>
            <w:tcW w:w="2733" w:type="pct"/>
            <w:vAlign w:val="center"/>
          </w:tcPr>
          <w:p>
            <w:pPr>
              <w:widowControl/>
              <w:snapToGrid w:val="0"/>
              <w:jc w:val="left"/>
              <w:rPr>
                <w:rFonts w:ascii="宋体" w:hAnsi="宋体" w:cs="宋体"/>
                <w:kern w:val="0"/>
                <w:sz w:val="24"/>
              </w:rPr>
            </w:pPr>
            <w:r>
              <w:rPr>
                <w:rFonts w:hint="eastAsia" w:ascii="宋体" w:hAnsi="宋体" w:cs="宋体"/>
                <w:kern w:val="0"/>
                <w:sz w:val="24"/>
              </w:rPr>
              <w:t>支持将检验进行分类查询展示，能够区分生化类检验报告、菌检类检验报告等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24</w:t>
            </w:r>
          </w:p>
        </w:tc>
        <w:tc>
          <w:tcPr>
            <w:tcW w:w="680" w:type="pct"/>
            <w:vMerge w:val="continue"/>
            <w:vAlign w:val="center"/>
          </w:tcPr>
          <w:p>
            <w:pPr>
              <w:widowControl/>
              <w:snapToGrid w:val="0"/>
              <w:jc w:val="center"/>
              <w:rPr>
                <w:rFonts w:ascii="宋体" w:hAnsi="宋体" w:cs="宋体"/>
                <w:kern w:val="0"/>
                <w:sz w:val="24"/>
              </w:rPr>
            </w:pPr>
          </w:p>
        </w:tc>
        <w:tc>
          <w:tcPr>
            <w:tcW w:w="1177" w:type="pct"/>
            <w:vMerge w:val="continue"/>
            <w:vAlign w:val="center"/>
          </w:tcPr>
          <w:p>
            <w:pPr>
              <w:widowControl/>
              <w:snapToGrid w:val="0"/>
              <w:jc w:val="center"/>
              <w:rPr>
                <w:rFonts w:ascii="宋体" w:hAnsi="宋体" w:cs="宋体"/>
                <w:kern w:val="0"/>
                <w:sz w:val="24"/>
              </w:rPr>
            </w:pPr>
          </w:p>
        </w:tc>
        <w:tc>
          <w:tcPr>
            <w:tcW w:w="2733" w:type="pct"/>
            <w:vAlign w:val="center"/>
          </w:tcPr>
          <w:p>
            <w:pPr>
              <w:widowControl/>
              <w:snapToGrid w:val="0"/>
              <w:jc w:val="left"/>
              <w:rPr>
                <w:rFonts w:ascii="宋体" w:hAnsi="宋体" w:cs="宋体"/>
                <w:kern w:val="0"/>
                <w:sz w:val="24"/>
              </w:rPr>
            </w:pPr>
            <w:r>
              <w:rPr>
                <w:rFonts w:hint="eastAsia" w:ascii="宋体" w:hAnsi="宋体" w:cs="宋体"/>
                <w:kern w:val="0"/>
                <w:sz w:val="24"/>
              </w:rPr>
              <w:t>支持将多次的检验报告的检验项目进行趋势图的自动绘制展示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25</w:t>
            </w:r>
          </w:p>
        </w:tc>
        <w:tc>
          <w:tcPr>
            <w:tcW w:w="680" w:type="pct"/>
            <w:vMerge w:val="restart"/>
            <w:vAlign w:val="center"/>
          </w:tcPr>
          <w:p>
            <w:pPr>
              <w:widowControl/>
              <w:spacing w:line="280" w:lineRule="atLeast"/>
              <w:jc w:val="left"/>
              <w:rPr>
                <w:rFonts w:ascii="宋体" w:hAnsi="宋体" w:cs="宋体"/>
                <w:kern w:val="0"/>
                <w:sz w:val="24"/>
              </w:rPr>
            </w:pPr>
            <w:r>
              <w:rPr>
                <w:rFonts w:hint="eastAsia" w:ascii="宋体" w:hAnsi="宋体" w:cs="宋体"/>
                <w:b/>
                <w:bCs/>
                <w:kern w:val="0"/>
                <w:sz w:val="24"/>
              </w:rPr>
              <w:t>检查视图</w:t>
            </w:r>
          </w:p>
          <w:p>
            <w:pPr>
              <w:snapToGrid w:val="0"/>
              <w:jc w:val="center"/>
              <w:rPr>
                <w:rFonts w:ascii="宋体" w:hAnsi="宋体" w:cs="宋体"/>
                <w:kern w:val="0"/>
                <w:sz w:val="24"/>
              </w:rPr>
            </w:pPr>
          </w:p>
        </w:tc>
        <w:tc>
          <w:tcPr>
            <w:tcW w:w="1177" w:type="pct"/>
            <w:vMerge w:val="restart"/>
            <w:vAlign w:val="center"/>
          </w:tcPr>
          <w:p>
            <w:pPr>
              <w:widowControl/>
              <w:spacing w:line="280" w:lineRule="atLeast"/>
              <w:jc w:val="left"/>
              <w:rPr>
                <w:rFonts w:ascii="宋体" w:hAnsi="宋体" w:cs="宋体"/>
                <w:kern w:val="0"/>
                <w:sz w:val="24"/>
              </w:rPr>
            </w:pPr>
            <w:r>
              <w:rPr>
                <w:rFonts w:hint="eastAsia" w:ascii="宋体" w:hAnsi="宋体" w:cs="宋体"/>
                <w:b/>
                <w:bCs/>
                <w:kern w:val="0"/>
                <w:sz w:val="24"/>
              </w:rPr>
              <w:t>检查视图</w:t>
            </w:r>
          </w:p>
        </w:tc>
        <w:tc>
          <w:tcPr>
            <w:tcW w:w="2733" w:type="pct"/>
            <w:vAlign w:val="center"/>
          </w:tcPr>
          <w:p>
            <w:pPr>
              <w:widowControl/>
              <w:snapToGrid w:val="0"/>
              <w:jc w:val="left"/>
              <w:rPr>
                <w:rFonts w:ascii="宋体" w:hAnsi="宋体" w:cs="宋体"/>
                <w:kern w:val="0"/>
                <w:sz w:val="24"/>
              </w:rPr>
            </w:pPr>
            <w:r>
              <w:rPr>
                <w:rFonts w:hint="eastAsia" w:ascii="宋体" w:hAnsi="宋体" w:cs="宋体"/>
                <w:kern w:val="0"/>
                <w:sz w:val="24"/>
              </w:rPr>
              <w:t>支持以检查为维度进行检查信息的全面查询展示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26</w:t>
            </w:r>
          </w:p>
        </w:tc>
        <w:tc>
          <w:tcPr>
            <w:tcW w:w="680" w:type="pct"/>
            <w:vMerge w:val="continue"/>
            <w:vAlign w:val="center"/>
          </w:tcPr>
          <w:p>
            <w:pPr>
              <w:widowControl/>
              <w:spacing w:line="280" w:lineRule="atLeast"/>
              <w:jc w:val="left"/>
              <w:rPr>
                <w:rFonts w:ascii="宋体" w:hAnsi="宋体" w:cs="宋体"/>
                <w:b/>
                <w:bCs/>
                <w:kern w:val="0"/>
                <w:sz w:val="24"/>
              </w:rPr>
            </w:pPr>
          </w:p>
        </w:tc>
        <w:tc>
          <w:tcPr>
            <w:tcW w:w="1177" w:type="pct"/>
            <w:vMerge w:val="continue"/>
            <w:vAlign w:val="center"/>
          </w:tcPr>
          <w:p>
            <w:pPr>
              <w:widowControl/>
              <w:snapToGrid w:val="0"/>
              <w:jc w:val="center"/>
              <w:rPr>
                <w:rFonts w:ascii="宋体" w:hAnsi="宋体" w:cs="宋体"/>
                <w:kern w:val="0"/>
                <w:sz w:val="24"/>
              </w:rPr>
            </w:pPr>
          </w:p>
        </w:tc>
        <w:tc>
          <w:tcPr>
            <w:tcW w:w="2733" w:type="pct"/>
            <w:vAlign w:val="center"/>
          </w:tcPr>
          <w:p>
            <w:pPr>
              <w:widowControl/>
              <w:snapToGrid w:val="0"/>
              <w:jc w:val="left"/>
              <w:rPr>
                <w:rFonts w:ascii="宋体" w:hAnsi="宋体" w:cs="宋体"/>
                <w:kern w:val="0"/>
                <w:sz w:val="24"/>
              </w:rPr>
            </w:pPr>
            <w:r>
              <w:rPr>
                <w:rFonts w:hint="eastAsia" w:ascii="宋体" w:hAnsi="宋体" w:cs="宋体"/>
                <w:kern w:val="0"/>
                <w:sz w:val="24"/>
              </w:rPr>
              <w:t>需获取并按照门诊、住院电子医嘱系统中下达的检查申请进行就诊类别分类展示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27</w:t>
            </w:r>
          </w:p>
        </w:tc>
        <w:tc>
          <w:tcPr>
            <w:tcW w:w="680" w:type="pct"/>
            <w:vMerge w:val="continue"/>
            <w:vAlign w:val="center"/>
          </w:tcPr>
          <w:p>
            <w:pPr>
              <w:widowControl/>
              <w:snapToGrid w:val="0"/>
              <w:jc w:val="center"/>
              <w:rPr>
                <w:rFonts w:ascii="宋体" w:hAnsi="宋体" w:cs="宋体"/>
                <w:kern w:val="0"/>
                <w:sz w:val="24"/>
              </w:rPr>
            </w:pPr>
          </w:p>
        </w:tc>
        <w:tc>
          <w:tcPr>
            <w:tcW w:w="1177" w:type="pct"/>
            <w:vMerge w:val="continue"/>
            <w:vAlign w:val="center"/>
          </w:tcPr>
          <w:p>
            <w:pPr>
              <w:widowControl/>
              <w:snapToGrid w:val="0"/>
              <w:jc w:val="center"/>
              <w:rPr>
                <w:rFonts w:ascii="宋体" w:hAnsi="宋体" w:cs="宋体"/>
                <w:kern w:val="0"/>
                <w:sz w:val="24"/>
              </w:rPr>
            </w:pPr>
          </w:p>
        </w:tc>
        <w:tc>
          <w:tcPr>
            <w:tcW w:w="2733" w:type="pct"/>
            <w:vAlign w:val="center"/>
          </w:tcPr>
          <w:p>
            <w:pPr>
              <w:widowControl/>
              <w:snapToGrid w:val="0"/>
              <w:jc w:val="left"/>
              <w:rPr>
                <w:rFonts w:ascii="宋体" w:hAnsi="宋体" w:cs="宋体"/>
                <w:kern w:val="0"/>
                <w:sz w:val="24"/>
              </w:rPr>
            </w:pPr>
            <w:r>
              <w:rPr>
                <w:rFonts w:hint="eastAsia" w:ascii="宋体" w:hAnsi="宋体" w:cs="宋体"/>
                <w:kern w:val="0"/>
                <w:sz w:val="24"/>
              </w:rPr>
              <w:t>支持对特定的检查报告图片进行对比展示，以辅助诊疗。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28</w:t>
            </w:r>
          </w:p>
        </w:tc>
        <w:tc>
          <w:tcPr>
            <w:tcW w:w="680" w:type="pct"/>
            <w:vMerge w:val="restart"/>
            <w:vAlign w:val="center"/>
          </w:tcPr>
          <w:p>
            <w:pPr>
              <w:widowControl/>
              <w:spacing w:line="280" w:lineRule="atLeast"/>
              <w:jc w:val="left"/>
              <w:rPr>
                <w:rFonts w:ascii="宋体" w:hAnsi="宋体" w:cs="宋体"/>
                <w:kern w:val="0"/>
                <w:sz w:val="24"/>
              </w:rPr>
            </w:pPr>
            <w:r>
              <w:rPr>
                <w:rFonts w:hint="eastAsia" w:ascii="宋体" w:hAnsi="宋体" w:cs="宋体"/>
                <w:b/>
                <w:bCs/>
                <w:kern w:val="0"/>
                <w:sz w:val="24"/>
              </w:rPr>
              <w:t>手术视图</w:t>
            </w:r>
          </w:p>
          <w:p>
            <w:pPr>
              <w:widowControl/>
              <w:snapToGrid w:val="0"/>
              <w:jc w:val="center"/>
              <w:rPr>
                <w:rFonts w:ascii="宋体" w:hAnsi="宋体" w:cs="宋体"/>
                <w:kern w:val="0"/>
                <w:sz w:val="24"/>
              </w:rPr>
            </w:pPr>
          </w:p>
        </w:tc>
        <w:tc>
          <w:tcPr>
            <w:tcW w:w="1177" w:type="pct"/>
            <w:vMerge w:val="restart"/>
            <w:vAlign w:val="center"/>
          </w:tcPr>
          <w:p>
            <w:pPr>
              <w:widowControl/>
              <w:snapToGrid w:val="0"/>
              <w:jc w:val="center"/>
              <w:rPr>
                <w:rFonts w:ascii="宋体" w:hAnsi="宋体" w:cs="宋体"/>
                <w:kern w:val="0"/>
                <w:sz w:val="24"/>
              </w:rPr>
            </w:pPr>
            <w:r>
              <w:rPr>
                <w:rFonts w:hint="eastAsia" w:ascii="宋体" w:hAnsi="宋体" w:cs="宋体"/>
                <w:kern w:val="0"/>
                <w:sz w:val="24"/>
              </w:rPr>
              <w:t>支持以手术为维度进行手术信息的全面查询展示</w:t>
            </w:r>
          </w:p>
        </w:tc>
        <w:tc>
          <w:tcPr>
            <w:tcW w:w="2733" w:type="pct"/>
            <w:vAlign w:val="center"/>
          </w:tcPr>
          <w:p>
            <w:pPr>
              <w:widowControl/>
              <w:snapToGrid w:val="0"/>
              <w:jc w:val="left"/>
              <w:rPr>
                <w:rFonts w:ascii="宋体" w:hAnsi="宋体" w:cs="宋体"/>
                <w:kern w:val="0"/>
                <w:sz w:val="24"/>
              </w:rPr>
            </w:pPr>
            <w:r>
              <w:rPr>
                <w:rFonts w:hint="eastAsia" w:ascii="宋体" w:hAnsi="宋体" w:cs="宋体"/>
                <w:kern w:val="0"/>
                <w:sz w:val="24"/>
              </w:rPr>
              <w:t>能够展示出历次手术所相关的就诊信息，包括病历信息、用药信息、检验信息、检查信息等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29</w:t>
            </w:r>
          </w:p>
        </w:tc>
        <w:tc>
          <w:tcPr>
            <w:tcW w:w="680" w:type="pct"/>
            <w:vMerge w:val="continue"/>
            <w:vAlign w:val="center"/>
          </w:tcPr>
          <w:p>
            <w:pPr>
              <w:widowControl/>
              <w:spacing w:line="280" w:lineRule="atLeast"/>
              <w:jc w:val="left"/>
              <w:rPr>
                <w:rFonts w:ascii="宋体" w:hAnsi="宋体" w:cs="宋体"/>
                <w:b/>
                <w:bCs/>
                <w:kern w:val="0"/>
                <w:sz w:val="24"/>
              </w:rPr>
            </w:pPr>
          </w:p>
        </w:tc>
        <w:tc>
          <w:tcPr>
            <w:tcW w:w="1177" w:type="pct"/>
            <w:vMerge w:val="continue"/>
            <w:vAlign w:val="center"/>
          </w:tcPr>
          <w:p>
            <w:pPr>
              <w:widowControl/>
              <w:snapToGrid w:val="0"/>
              <w:jc w:val="center"/>
              <w:rPr>
                <w:rFonts w:ascii="宋体" w:hAnsi="宋体" w:cs="宋体"/>
                <w:kern w:val="0"/>
                <w:sz w:val="24"/>
              </w:rPr>
            </w:pPr>
          </w:p>
        </w:tc>
        <w:tc>
          <w:tcPr>
            <w:tcW w:w="2733" w:type="pct"/>
            <w:vAlign w:val="center"/>
          </w:tcPr>
          <w:p>
            <w:pPr>
              <w:widowControl/>
              <w:snapToGrid w:val="0"/>
              <w:jc w:val="left"/>
              <w:rPr>
                <w:rFonts w:ascii="宋体" w:hAnsi="宋体" w:cs="宋体"/>
                <w:kern w:val="0"/>
                <w:sz w:val="24"/>
              </w:rPr>
            </w:pPr>
            <w:r>
              <w:rPr>
                <w:rFonts w:hint="eastAsia" w:ascii="宋体" w:hAnsi="宋体" w:cs="宋体"/>
                <w:kern w:val="0"/>
                <w:sz w:val="24"/>
              </w:rPr>
              <w:t>需与我院电子病历系统中手术索引信息形成关联对照，同步的展示手术索引相关的手术申请、手术知情同意书、术前讨论、术前小结、手术安全核查、手术记录等诊疗记录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30</w:t>
            </w:r>
          </w:p>
        </w:tc>
        <w:tc>
          <w:tcPr>
            <w:tcW w:w="680" w:type="pct"/>
            <w:vMerge w:val="continue"/>
            <w:vAlign w:val="center"/>
          </w:tcPr>
          <w:p>
            <w:pPr>
              <w:widowControl/>
              <w:spacing w:line="280" w:lineRule="atLeast"/>
              <w:jc w:val="left"/>
              <w:rPr>
                <w:rFonts w:ascii="宋体" w:hAnsi="宋体" w:cs="宋体"/>
                <w:b/>
                <w:bCs/>
                <w:kern w:val="0"/>
                <w:sz w:val="24"/>
              </w:rPr>
            </w:pPr>
          </w:p>
        </w:tc>
        <w:tc>
          <w:tcPr>
            <w:tcW w:w="1177" w:type="pct"/>
            <w:vMerge w:val="continue"/>
            <w:vAlign w:val="center"/>
          </w:tcPr>
          <w:p>
            <w:pPr>
              <w:widowControl/>
              <w:snapToGrid w:val="0"/>
              <w:jc w:val="center"/>
              <w:rPr>
                <w:rFonts w:ascii="宋体" w:hAnsi="宋体" w:cs="宋体"/>
                <w:kern w:val="0"/>
                <w:sz w:val="24"/>
              </w:rPr>
            </w:pPr>
          </w:p>
        </w:tc>
        <w:tc>
          <w:tcPr>
            <w:tcW w:w="2733" w:type="pct"/>
            <w:vAlign w:val="center"/>
          </w:tcPr>
          <w:p>
            <w:pPr>
              <w:widowControl/>
              <w:snapToGrid w:val="0"/>
              <w:jc w:val="left"/>
              <w:rPr>
                <w:rFonts w:ascii="宋体" w:hAnsi="宋体" w:cs="宋体"/>
                <w:kern w:val="0"/>
                <w:sz w:val="24"/>
              </w:rPr>
            </w:pPr>
            <w:r>
              <w:rPr>
                <w:rFonts w:hint="eastAsia" w:ascii="宋体" w:hAnsi="宋体" w:cs="宋体"/>
                <w:kern w:val="0"/>
                <w:sz w:val="24"/>
              </w:rPr>
              <w:t>支持手术关联信息的展示，即当前查看的手术日期之后的历次就诊信息，以便临床人员跟进手术后的康复、治疗情况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31</w:t>
            </w:r>
          </w:p>
        </w:tc>
        <w:tc>
          <w:tcPr>
            <w:tcW w:w="680" w:type="pct"/>
            <w:vMerge w:val="continue"/>
            <w:vAlign w:val="center"/>
          </w:tcPr>
          <w:p>
            <w:pPr>
              <w:snapToGrid w:val="0"/>
              <w:jc w:val="center"/>
              <w:rPr>
                <w:rFonts w:ascii="宋体" w:hAnsi="宋体" w:cs="宋体"/>
                <w:kern w:val="0"/>
                <w:sz w:val="24"/>
              </w:rPr>
            </w:pPr>
          </w:p>
        </w:tc>
        <w:tc>
          <w:tcPr>
            <w:tcW w:w="1177" w:type="pct"/>
            <w:vMerge w:val="continue"/>
            <w:vAlign w:val="center"/>
          </w:tcPr>
          <w:p>
            <w:pPr>
              <w:widowControl/>
              <w:snapToGrid w:val="0"/>
              <w:jc w:val="center"/>
              <w:rPr>
                <w:rFonts w:ascii="宋体" w:hAnsi="宋体" w:cs="宋体"/>
                <w:kern w:val="0"/>
                <w:sz w:val="24"/>
              </w:rPr>
            </w:pPr>
          </w:p>
        </w:tc>
        <w:tc>
          <w:tcPr>
            <w:tcW w:w="2733" w:type="pct"/>
            <w:vAlign w:val="center"/>
          </w:tcPr>
          <w:p>
            <w:pPr>
              <w:widowControl/>
              <w:snapToGrid w:val="0"/>
              <w:jc w:val="left"/>
              <w:rPr>
                <w:rFonts w:ascii="宋体" w:hAnsi="宋体" w:cs="宋体"/>
                <w:kern w:val="0"/>
                <w:sz w:val="24"/>
              </w:rPr>
            </w:pPr>
            <w:r>
              <w:rPr>
                <w:rFonts w:hint="eastAsia" w:ascii="宋体" w:hAnsi="宋体" w:cs="宋体"/>
                <w:kern w:val="0"/>
                <w:sz w:val="24"/>
              </w:rPr>
              <w:t>同时，需根据手术信息，展示对应的手术护理单据，包括手术护理记录单、手术室护理交接等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32</w:t>
            </w:r>
          </w:p>
        </w:tc>
        <w:tc>
          <w:tcPr>
            <w:tcW w:w="680" w:type="pct"/>
            <w:vMerge w:val="restart"/>
            <w:vAlign w:val="center"/>
          </w:tcPr>
          <w:p>
            <w:pPr>
              <w:widowControl/>
              <w:spacing w:line="280" w:lineRule="atLeast"/>
              <w:jc w:val="left"/>
              <w:rPr>
                <w:rFonts w:ascii="宋体" w:hAnsi="宋体" w:cs="宋体"/>
                <w:kern w:val="0"/>
                <w:sz w:val="24"/>
              </w:rPr>
            </w:pPr>
            <w:r>
              <w:rPr>
                <w:rFonts w:hint="eastAsia" w:ascii="宋体" w:hAnsi="宋体" w:cs="宋体"/>
                <w:b/>
                <w:bCs/>
                <w:kern w:val="0"/>
                <w:sz w:val="24"/>
              </w:rPr>
              <w:t>病历文书视图</w:t>
            </w:r>
          </w:p>
          <w:p>
            <w:pPr>
              <w:snapToGrid w:val="0"/>
              <w:jc w:val="center"/>
              <w:rPr>
                <w:rFonts w:ascii="宋体" w:hAnsi="宋体" w:cs="宋体"/>
                <w:kern w:val="0"/>
                <w:sz w:val="24"/>
              </w:rPr>
            </w:pPr>
          </w:p>
        </w:tc>
        <w:tc>
          <w:tcPr>
            <w:tcW w:w="1177" w:type="pct"/>
            <w:vMerge w:val="restart"/>
            <w:vAlign w:val="center"/>
          </w:tcPr>
          <w:p>
            <w:pPr>
              <w:widowControl/>
              <w:spacing w:line="280" w:lineRule="atLeast"/>
              <w:jc w:val="left"/>
              <w:rPr>
                <w:rFonts w:ascii="宋体" w:hAnsi="宋体" w:cs="宋体"/>
                <w:kern w:val="0"/>
                <w:sz w:val="24"/>
              </w:rPr>
            </w:pPr>
            <w:r>
              <w:rPr>
                <w:rFonts w:hint="eastAsia" w:ascii="宋体" w:hAnsi="宋体" w:cs="宋体"/>
                <w:b/>
                <w:bCs/>
                <w:kern w:val="0"/>
                <w:sz w:val="24"/>
              </w:rPr>
              <w:t>病历文书视图</w:t>
            </w:r>
          </w:p>
          <w:p>
            <w:pPr>
              <w:widowControl/>
              <w:snapToGrid w:val="0"/>
              <w:jc w:val="center"/>
              <w:rPr>
                <w:rFonts w:ascii="宋体" w:hAnsi="宋体" w:cs="宋体"/>
                <w:kern w:val="0"/>
                <w:sz w:val="24"/>
              </w:rPr>
            </w:pPr>
          </w:p>
        </w:tc>
        <w:tc>
          <w:tcPr>
            <w:tcW w:w="2733" w:type="pct"/>
            <w:vAlign w:val="center"/>
          </w:tcPr>
          <w:p>
            <w:pPr>
              <w:widowControl/>
              <w:snapToGrid w:val="0"/>
              <w:jc w:val="left"/>
              <w:rPr>
                <w:rFonts w:ascii="宋体" w:hAnsi="宋体" w:cs="宋体"/>
                <w:kern w:val="0"/>
                <w:sz w:val="24"/>
              </w:rPr>
            </w:pPr>
            <w:r>
              <w:rPr>
                <w:rFonts w:hint="eastAsia" w:ascii="宋体" w:hAnsi="宋体" w:cs="宋体"/>
                <w:kern w:val="0"/>
                <w:sz w:val="24"/>
              </w:rPr>
              <w:t>以历次就诊为维度，支持将历次就诊的病历文书进行同步展示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33</w:t>
            </w:r>
          </w:p>
        </w:tc>
        <w:tc>
          <w:tcPr>
            <w:tcW w:w="680" w:type="pct"/>
            <w:vMerge w:val="continue"/>
            <w:vAlign w:val="center"/>
          </w:tcPr>
          <w:p>
            <w:pPr>
              <w:widowControl/>
              <w:snapToGrid w:val="0"/>
              <w:jc w:val="center"/>
              <w:rPr>
                <w:rFonts w:ascii="宋体" w:hAnsi="宋体" w:cs="宋体"/>
                <w:kern w:val="0"/>
                <w:sz w:val="24"/>
              </w:rPr>
            </w:pPr>
          </w:p>
        </w:tc>
        <w:tc>
          <w:tcPr>
            <w:tcW w:w="1177" w:type="pct"/>
            <w:vMerge w:val="continue"/>
            <w:vAlign w:val="center"/>
          </w:tcPr>
          <w:p>
            <w:pPr>
              <w:widowControl/>
              <w:snapToGrid w:val="0"/>
              <w:jc w:val="center"/>
              <w:rPr>
                <w:rFonts w:ascii="宋体" w:hAnsi="宋体" w:cs="宋体"/>
                <w:kern w:val="0"/>
                <w:sz w:val="24"/>
              </w:rPr>
            </w:pPr>
          </w:p>
        </w:tc>
        <w:tc>
          <w:tcPr>
            <w:tcW w:w="2733" w:type="pct"/>
            <w:vAlign w:val="center"/>
          </w:tcPr>
          <w:p>
            <w:pPr>
              <w:widowControl/>
              <w:snapToGrid w:val="0"/>
              <w:jc w:val="left"/>
              <w:rPr>
                <w:rFonts w:ascii="宋体" w:hAnsi="宋体" w:cs="宋体"/>
                <w:kern w:val="0"/>
                <w:sz w:val="24"/>
              </w:rPr>
            </w:pPr>
            <w:r>
              <w:rPr>
                <w:rFonts w:hint="eastAsia" w:ascii="宋体" w:hAnsi="宋体" w:cs="宋体"/>
                <w:kern w:val="0"/>
                <w:sz w:val="24"/>
              </w:rPr>
              <w:t>通过就诊标识来将门诊、住院进行区分，不同就诊类型下展示不同病历文书类型，且只展示书写过的病历文书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34</w:t>
            </w:r>
          </w:p>
        </w:tc>
        <w:tc>
          <w:tcPr>
            <w:tcW w:w="680" w:type="pct"/>
            <w:vMerge w:val="continue"/>
            <w:vAlign w:val="center"/>
          </w:tcPr>
          <w:p>
            <w:pPr>
              <w:widowControl/>
              <w:snapToGrid w:val="0"/>
              <w:jc w:val="center"/>
              <w:rPr>
                <w:rFonts w:ascii="宋体" w:hAnsi="宋体" w:cs="宋体"/>
                <w:kern w:val="0"/>
                <w:sz w:val="24"/>
              </w:rPr>
            </w:pPr>
          </w:p>
        </w:tc>
        <w:tc>
          <w:tcPr>
            <w:tcW w:w="1177" w:type="pct"/>
            <w:vMerge w:val="continue"/>
            <w:vAlign w:val="center"/>
          </w:tcPr>
          <w:p>
            <w:pPr>
              <w:widowControl/>
              <w:snapToGrid w:val="0"/>
              <w:jc w:val="center"/>
              <w:rPr>
                <w:rFonts w:ascii="宋体" w:hAnsi="宋体" w:cs="宋体"/>
                <w:kern w:val="0"/>
                <w:sz w:val="24"/>
              </w:rPr>
            </w:pPr>
          </w:p>
        </w:tc>
        <w:tc>
          <w:tcPr>
            <w:tcW w:w="2733" w:type="pct"/>
            <w:vAlign w:val="center"/>
          </w:tcPr>
          <w:p>
            <w:pPr>
              <w:widowControl/>
              <w:snapToGrid w:val="0"/>
              <w:jc w:val="left"/>
              <w:rPr>
                <w:rFonts w:ascii="宋体" w:hAnsi="宋体" w:cs="宋体"/>
                <w:kern w:val="0"/>
                <w:sz w:val="24"/>
              </w:rPr>
            </w:pPr>
            <w:r>
              <w:rPr>
                <w:rFonts w:hint="eastAsia" w:ascii="宋体" w:hAnsi="宋体" w:cs="宋体"/>
                <w:kern w:val="0"/>
                <w:sz w:val="24"/>
              </w:rPr>
              <w:t>要求保持病历文书视图与我院在用门诊、住院电子病历系统的病历样式与内容完全一致。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35</w:t>
            </w:r>
          </w:p>
        </w:tc>
        <w:tc>
          <w:tcPr>
            <w:tcW w:w="680" w:type="pct"/>
            <w:vMerge w:val="restart"/>
            <w:vAlign w:val="center"/>
          </w:tcPr>
          <w:p>
            <w:pPr>
              <w:widowControl/>
              <w:snapToGrid w:val="0"/>
              <w:jc w:val="center"/>
              <w:rPr>
                <w:rFonts w:ascii="宋体" w:hAnsi="宋体" w:cs="宋体"/>
                <w:kern w:val="0"/>
                <w:sz w:val="24"/>
              </w:rPr>
            </w:pPr>
            <w:r>
              <w:rPr>
                <w:rFonts w:hint="eastAsia" w:ascii="宋体" w:hAnsi="宋体" w:cs="宋体"/>
                <w:b/>
                <w:bCs/>
                <w:kern w:val="0"/>
                <w:sz w:val="24"/>
              </w:rPr>
              <w:t>专病视图</w:t>
            </w:r>
          </w:p>
        </w:tc>
        <w:tc>
          <w:tcPr>
            <w:tcW w:w="1177" w:type="pct"/>
            <w:vMerge w:val="restart"/>
            <w:vAlign w:val="center"/>
          </w:tcPr>
          <w:p>
            <w:pPr>
              <w:widowControl/>
              <w:snapToGrid w:val="0"/>
              <w:jc w:val="center"/>
              <w:rPr>
                <w:rFonts w:ascii="宋体" w:hAnsi="宋体" w:cs="宋体"/>
                <w:kern w:val="0"/>
                <w:sz w:val="24"/>
              </w:rPr>
            </w:pPr>
            <w:r>
              <w:rPr>
                <w:rFonts w:hint="eastAsia" w:ascii="宋体" w:hAnsi="宋体" w:cs="宋体"/>
                <w:kern w:val="0"/>
                <w:sz w:val="24"/>
              </w:rPr>
              <w:t>提供专病视图功能，能够根据不同专科要求，提供专病视图功能</w:t>
            </w:r>
          </w:p>
        </w:tc>
        <w:tc>
          <w:tcPr>
            <w:tcW w:w="2733" w:type="pct"/>
            <w:vAlign w:val="center"/>
          </w:tcPr>
          <w:p>
            <w:pPr>
              <w:widowControl/>
              <w:snapToGrid w:val="0"/>
              <w:jc w:val="left"/>
              <w:rPr>
                <w:rFonts w:ascii="宋体" w:hAnsi="宋体" w:cs="宋体"/>
                <w:kern w:val="0"/>
                <w:sz w:val="24"/>
              </w:rPr>
            </w:pPr>
            <w:r>
              <w:rPr>
                <w:rFonts w:hint="eastAsia" w:ascii="宋体" w:hAnsi="宋体" w:cs="宋体"/>
                <w:kern w:val="0"/>
                <w:sz w:val="24"/>
              </w:rPr>
              <w:t>能展示专科特定病种的所关注的医技报告信息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36</w:t>
            </w:r>
          </w:p>
        </w:tc>
        <w:tc>
          <w:tcPr>
            <w:tcW w:w="680" w:type="pct"/>
            <w:vMerge w:val="continue"/>
            <w:vAlign w:val="center"/>
          </w:tcPr>
          <w:p>
            <w:pPr>
              <w:widowControl/>
              <w:snapToGrid w:val="0"/>
              <w:jc w:val="center"/>
              <w:rPr>
                <w:rFonts w:ascii="宋体" w:hAnsi="宋体" w:cs="宋体"/>
                <w:b/>
                <w:bCs/>
                <w:kern w:val="0"/>
                <w:sz w:val="24"/>
              </w:rPr>
            </w:pPr>
          </w:p>
        </w:tc>
        <w:tc>
          <w:tcPr>
            <w:tcW w:w="1177" w:type="pct"/>
            <w:vMerge w:val="continue"/>
            <w:vAlign w:val="center"/>
          </w:tcPr>
          <w:p>
            <w:pPr>
              <w:widowControl/>
              <w:snapToGrid w:val="0"/>
              <w:jc w:val="center"/>
              <w:rPr>
                <w:rFonts w:ascii="宋体" w:hAnsi="宋体" w:cs="宋体"/>
                <w:kern w:val="0"/>
                <w:sz w:val="24"/>
              </w:rPr>
            </w:pPr>
          </w:p>
        </w:tc>
        <w:tc>
          <w:tcPr>
            <w:tcW w:w="2733" w:type="pct"/>
            <w:vAlign w:val="center"/>
          </w:tcPr>
          <w:p>
            <w:pPr>
              <w:widowControl/>
              <w:snapToGrid w:val="0"/>
              <w:jc w:val="left"/>
              <w:rPr>
                <w:rFonts w:ascii="宋体" w:hAnsi="宋体" w:cs="宋体"/>
                <w:kern w:val="0"/>
                <w:sz w:val="24"/>
              </w:rPr>
            </w:pPr>
            <w:r>
              <w:rPr>
                <w:rFonts w:hint="eastAsia" w:ascii="宋体" w:hAnsi="宋体" w:cs="宋体"/>
                <w:kern w:val="0"/>
                <w:sz w:val="24"/>
              </w:rPr>
              <w:t>能展示专科特定病种指定检验报告项目的趋势图分析；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37</w:t>
            </w:r>
          </w:p>
        </w:tc>
        <w:tc>
          <w:tcPr>
            <w:tcW w:w="680" w:type="pct"/>
            <w:vMerge w:val="continue"/>
            <w:vAlign w:val="center"/>
          </w:tcPr>
          <w:p>
            <w:pPr>
              <w:widowControl/>
              <w:snapToGrid w:val="0"/>
              <w:jc w:val="center"/>
              <w:rPr>
                <w:rFonts w:ascii="宋体" w:hAnsi="宋体" w:cs="宋体"/>
                <w:b/>
                <w:bCs/>
                <w:kern w:val="0"/>
                <w:sz w:val="24"/>
              </w:rPr>
            </w:pPr>
          </w:p>
        </w:tc>
        <w:tc>
          <w:tcPr>
            <w:tcW w:w="1177" w:type="pct"/>
            <w:vMerge w:val="continue"/>
            <w:vAlign w:val="center"/>
          </w:tcPr>
          <w:p>
            <w:pPr>
              <w:widowControl/>
              <w:snapToGrid w:val="0"/>
              <w:jc w:val="center"/>
              <w:rPr>
                <w:rFonts w:ascii="宋体" w:hAnsi="宋体" w:cs="宋体"/>
                <w:kern w:val="0"/>
                <w:sz w:val="24"/>
              </w:rPr>
            </w:pPr>
          </w:p>
        </w:tc>
        <w:tc>
          <w:tcPr>
            <w:tcW w:w="2733" w:type="pct"/>
            <w:vAlign w:val="center"/>
          </w:tcPr>
          <w:p>
            <w:pPr>
              <w:widowControl/>
              <w:snapToGrid w:val="0"/>
              <w:jc w:val="left"/>
              <w:rPr>
                <w:rFonts w:ascii="宋体" w:hAnsi="宋体" w:cs="宋体"/>
                <w:kern w:val="0"/>
                <w:sz w:val="24"/>
              </w:rPr>
            </w:pPr>
            <w:r>
              <w:rPr>
                <w:rFonts w:hint="eastAsia" w:ascii="宋体" w:hAnsi="宋体" w:cs="宋体"/>
                <w:kern w:val="0"/>
                <w:sz w:val="24"/>
              </w:rPr>
              <w:t>能对特定专科病种生成专病视图，如支持对检查报告进行对比分析，支持对眼压高低趋势进行分析、支持对控制眼压的药品使用剂量的疗效进行分析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38</w:t>
            </w:r>
          </w:p>
        </w:tc>
        <w:tc>
          <w:tcPr>
            <w:tcW w:w="680" w:type="pct"/>
            <w:vAlign w:val="center"/>
          </w:tcPr>
          <w:p>
            <w:pPr>
              <w:widowControl/>
              <w:spacing w:line="280" w:lineRule="atLeast"/>
              <w:jc w:val="left"/>
              <w:rPr>
                <w:rFonts w:ascii="宋体" w:hAnsi="宋体" w:cs="宋体"/>
                <w:kern w:val="0"/>
                <w:sz w:val="24"/>
              </w:rPr>
            </w:pPr>
            <w:r>
              <w:rPr>
                <w:rFonts w:hint="eastAsia" w:ascii="宋体" w:hAnsi="宋体" w:cs="宋体"/>
                <w:b/>
                <w:bCs/>
                <w:kern w:val="0"/>
                <w:sz w:val="24"/>
              </w:rPr>
              <w:t>自定义视图</w:t>
            </w:r>
          </w:p>
          <w:p>
            <w:pPr>
              <w:widowControl/>
              <w:snapToGrid w:val="0"/>
              <w:jc w:val="center"/>
              <w:rPr>
                <w:rFonts w:ascii="宋体" w:hAnsi="宋体" w:cs="宋体"/>
                <w:b/>
                <w:bCs/>
                <w:kern w:val="0"/>
                <w:sz w:val="24"/>
              </w:rPr>
            </w:pPr>
          </w:p>
        </w:tc>
        <w:tc>
          <w:tcPr>
            <w:tcW w:w="1177" w:type="pct"/>
            <w:vAlign w:val="center"/>
          </w:tcPr>
          <w:p>
            <w:pPr>
              <w:widowControl/>
              <w:snapToGrid w:val="0"/>
              <w:jc w:val="center"/>
              <w:rPr>
                <w:rFonts w:ascii="宋体" w:hAnsi="宋体" w:cs="宋体"/>
                <w:kern w:val="0"/>
                <w:sz w:val="24"/>
              </w:rPr>
            </w:pPr>
            <w:r>
              <w:rPr>
                <w:rFonts w:hint="eastAsia" w:ascii="宋体" w:hAnsi="宋体" w:cs="宋体"/>
                <w:kern w:val="0"/>
                <w:sz w:val="24"/>
              </w:rPr>
              <w:t>支持自定义视图功能，如专科视图等</w:t>
            </w:r>
          </w:p>
        </w:tc>
        <w:tc>
          <w:tcPr>
            <w:tcW w:w="2733" w:type="pct"/>
            <w:vAlign w:val="center"/>
          </w:tcPr>
          <w:p>
            <w:pPr>
              <w:widowControl/>
              <w:snapToGrid w:val="0"/>
              <w:jc w:val="left"/>
              <w:rPr>
                <w:rFonts w:ascii="宋体" w:hAnsi="宋体" w:cs="宋体"/>
                <w:kern w:val="0"/>
                <w:sz w:val="24"/>
              </w:rPr>
            </w:pPr>
            <w:r>
              <w:rPr>
                <w:rFonts w:hint="eastAsia" w:ascii="宋体" w:hAnsi="宋体" w:cs="宋体"/>
                <w:kern w:val="0"/>
                <w:sz w:val="24"/>
              </w:rPr>
              <w:t>支持自定义视图功能，如专科视图等</w:t>
            </w:r>
          </w:p>
        </w:tc>
      </w:tr>
    </w:tbl>
    <w:p>
      <w:pPr>
        <w:pStyle w:val="4"/>
        <w:rPr>
          <w:rFonts w:ascii="宋体" w:hAnsi="宋体" w:cs="宋体"/>
          <w:color w:val="FF0000"/>
          <w:sz w:val="24"/>
          <w:szCs w:val="24"/>
        </w:rPr>
      </w:pPr>
    </w:p>
    <w:p>
      <w:pPr>
        <w:pStyle w:val="4"/>
        <w:ind w:left="720" w:hanging="720"/>
        <w:rPr>
          <w:rFonts w:ascii="宋体" w:hAnsi="宋体" w:cs="宋体"/>
          <w:sz w:val="24"/>
          <w:szCs w:val="24"/>
        </w:rPr>
      </w:pPr>
      <w:r>
        <w:rPr>
          <w:rFonts w:hint="eastAsia" w:ascii="宋体" w:hAnsi="宋体" w:cs="宋体"/>
          <w:sz w:val="24"/>
          <w:szCs w:val="24"/>
        </w:rPr>
        <w:t>商业智能引擎B</w:t>
      </w:r>
      <w:r>
        <w:rPr>
          <w:rFonts w:ascii="宋体" w:hAnsi="宋体" w:cs="宋体"/>
          <w:sz w:val="24"/>
          <w:szCs w:val="24"/>
        </w:rPr>
        <w:t>I</w:t>
      </w:r>
    </w:p>
    <w:tbl>
      <w:tblPr>
        <w:tblStyle w:val="25"/>
        <w:tblW w:w="51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713"/>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b/>
                <w:color w:val="000000"/>
                <w:sz w:val="24"/>
              </w:rPr>
            </w:pPr>
            <w:r>
              <w:rPr>
                <w:rFonts w:hint="eastAsia" w:ascii="宋体" w:hAnsi="宋体" w:cs="宋体"/>
                <w:b/>
                <w:color w:val="000000"/>
                <w:sz w:val="24"/>
              </w:rPr>
              <w:t>序号</w:t>
            </w:r>
          </w:p>
        </w:tc>
        <w:tc>
          <w:tcPr>
            <w:tcW w:w="957" w:type="pct"/>
            <w:vAlign w:val="center"/>
          </w:tcPr>
          <w:p>
            <w:pPr>
              <w:jc w:val="center"/>
              <w:rPr>
                <w:rFonts w:ascii="宋体" w:hAnsi="宋体" w:cs="宋体"/>
                <w:b/>
                <w:color w:val="000000"/>
                <w:sz w:val="24"/>
              </w:rPr>
            </w:pPr>
            <w:r>
              <w:rPr>
                <w:rFonts w:hint="eastAsia" w:ascii="宋体" w:hAnsi="宋体" w:cs="宋体"/>
                <w:b/>
                <w:color w:val="000000"/>
                <w:sz w:val="24"/>
              </w:rPr>
              <w:t>功能要求</w:t>
            </w:r>
          </w:p>
        </w:tc>
        <w:tc>
          <w:tcPr>
            <w:tcW w:w="3623" w:type="pct"/>
            <w:vAlign w:val="center"/>
          </w:tcPr>
          <w:p>
            <w:pPr>
              <w:jc w:val="center"/>
              <w:rPr>
                <w:rFonts w:ascii="宋体" w:hAnsi="宋体" w:cs="宋体"/>
                <w:b/>
                <w:color w:val="000000"/>
                <w:sz w:val="24"/>
              </w:rPr>
            </w:pPr>
            <w:r>
              <w:rPr>
                <w:rFonts w:hint="eastAsia" w:ascii="宋体" w:hAnsi="宋体" w:cs="宋体"/>
                <w:b/>
                <w:color w:val="000000"/>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1</w:t>
            </w:r>
          </w:p>
        </w:tc>
        <w:tc>
          <w:tcPr>
            <w:tcW w:w="957" w:type="pct"/>
            <w:vMerge w:val="restart"/>
            <w:vAlign w:val="center"/>
          </w:tcPr>
          <w:p>
            <w:pPr>
              <w:jc w:val="center"/>
              <w:rPr>
                <w:rFonts w:ascii="宋体" w:hAnsi="宋体" w:cs="宋体"/>
                <w:color w:val="000000"/>
                <w:sz w:val="24"/>
              </w:rPr>
            </w:pPr>
            <w:r>
              <w:rPr>
                <w:rFonts w:hint="eastAsia" w:ascii="宋体" w:hAnsi="宋体" w:cs="宋体"/>
                <w:sz w:val="24"/>
              </w:rPr>
              <w:t>服务器运行环境</w:t>
            </w:r>
          </w:p>
        </w:tc>
        <w:tc>
          <w:tcPr>
            <w:tcW w:w="3623" w:type="pct"/>
            <w:vAlign w:val="center"/>
          </w:tcPr>
          <w:p>
            <w:pPr>
              <w:rPr>
                <w:rFonts w:ascii="宋体" w:hAnsi="宋体" w:cs="宋体"/>
                <w:color w:val="000000"/>
                <w:sz w:val="24"/>
              </w:rPr>
            </w:pPr>
            <w:r>
              <w:rPr>
                <w:rFonts w:hint="eastAsia" w:ascii="宋体" w:hAnsi="宋体" w:cs="宋体"/>
                <w:sz w:val="24"/>
              </w:rPr>
              <w:t>采用Java开发，具有良好的跨平台支持，支持主流操作系统（Windows、Linux、Aix等）的32和64位版本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2</w:t>
            </w:r>
          </w:p>
        </w:tc>
        <w:tc>
          <w:tcPr>
            <w:tcW w:w="957" w:type="pct"/>
            <w:vMerge w:val="continue"/>
            <w:vAlign w:val="center"/>
          </w:tcPr>
          <w:p>
            <w:pPr>
              <w:jc w:val="center"/>
              <w:rPr>
                <w:rFonts w:ascii="宋体" w:hAnsi="宋体" w:cs="宋体"/>
                <w:color w:val="000000"/>
                <w:sz w:val="24"/>
              </w:rPr>
            </w:pPr>
          </w:p>
        </w:tc>
        <w:tc>
          <w:tcPr>
            <w:tcW w:w="3623" w:type="pct"/>
            <w:vAlign w:val="center"/>
          </w:tcPr>
          <w:p>
            <w:pPr>
              <w:rPr>
                <w:rFonts w:ascii="宋体" w:hAnsi="宋体" w:cs="宋体"/>
                <w:color w:val="000000"/>
                <w:sz w:val="24"/>
              </w:rPr>
            </w:pPr>
            <w:r>
              <w:rPr>
                <w:rFonts w:hint="eastAsia" w:ascii="宋体" w:hAnsi="宋体" w:cs="宋体"/>
                <w:sz w:val="24"/>
              </w:rPr>
              <w:t>兼容IE（9-11）、Chrome、Edge、火狐、360等主流浏览器，且无需安装任何插件，也无需安装office/wps等办公软件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3</w:t>
            </w:r>
          </w:p>
        </w:tc>
        <w:tc>
          <w:tcPr>
            <w:tcW w:w="957" w:type="pct"/>
            <w:vMerge w:val="restart"/>
            <w:vAlign w:val="center"/>
          </w:tcPr>
          <w:p>
            <w:pPr>
              <w:widowControl/>
              <w:ind w:left="360" w:right="65"/>
              <w:jc w:val="left"/>
              <w:rPr>
                <w:rFonts w:ascii="宋体" w:hAnsi="宋体" w:cs="宋体"/>
                <w:sz w:val="24"/>
              </w:rPr>
            </w:pPr>
            <w:r>
              <w:rPr>
                <w:rFonts w:hint="eastAsia" w:ascii="宋体" w:hAnsi="宋体" w:cs="宋体"/>
                <w:sz w:val="24"/>
              </w:rPr>
              <w:t>数据源</w:t>
            </w:r>
          </w:p>
          <w:p>
            <w:pPr>
              <w:jc w:val="center"/>
              <w:rPr>
                <w:rFonts w:ascii="宋体" w:hAnsi="宋体" w:cs="宋体"/>
                <w:color w:val="000000"/>
                <w:sz w:val="24"/>
              </w:rPr>
            </w:pPr>
          </w:p>
        </w:tc>
        <w:tc>
          <w:tcPr>
            <w:tcW w:w="3623" w:type="pct"/>
            <w:vAlign w:val="center"/>
          </w:tcPr>
          <w:p>
            <w:pPr>
              <w:rPr>
                <w:rFonts w:ascii="宋体" w:hAnsi="宋体" w:cs="宋体"/>
                <w:sz w:val="24"/>
              </w:rPr>
            </w:pPr>
            <w:r>
              <w:rPr>
                <w:rFonts w:hint="eastAsia" w:ascii="宋体" w:hAnsi="宋体" w:cs="宋体"/>
                <w:sz w:val="24"/>
              </w:rPr>
              <w:t>支持JDBC、ODBC、JNDI等数据连接方式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4</w:t>
            </w:r>
          </w:p>
        </w:tc>
        <w:tc>
          <w:tcPr>
            <w:tcW w:w="957" w:type="pct"/>
            <w:vMerge w:val="continue"/>
            <w:vAlign w:val="center"/>
          </w:tcPr>
          <w:p>
            <w:pPr>
              <w:jc w:val="center"/>
              <w:rPr>
                <w:rFonts w:ascii="宋体" w:hAnsi="宋体" w:cs="宋体"/>
                <w:color w:val="000000"/>
                <w:sz w:val="24"/>
              </w:rPr>
            </w:pPr>
          </w:p>
        </w:tc>
        <w:tc>
          <w:tcPr>
            <w:tcW w:w="3623" w:type="pct"/>
            <w:vAlign w:val="center"/>
          </w:tcPr>
          <w:p>
            <w:pPr>
              <w:rPr>
                <w:rFonts w:ascii="宋体" w:hAnsi="宋体" w:cs="宋体"/>
                <w:sz w:val="24"/>
              </w:rPr>
            </w:pPr>
            <w:r>
              <w:rPr>
                <w:rFonts w:hint="eastAsia" w:ascii="宋体" w:hAnsi="宋体" w:cs="宋体"/>
                <w:sz w:val="24"/>
              </w:rPr>
              <w:t>支持NOSQL，如MongoDB，HBASE等非结构化数据库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5</w:t>
            </w:r>
          </w:p>
        </w:tc>
        <w:tc>
          <w:tcPr>
            <w:tcW w:w="957" w:type="pct"/>
            <w:vMerge w:val="continue"/>
            <w:vAlign w:val="center"/>
          </w:tcPr>
          <w:p>
            <w:pPr>
              <w:jc w:val="center"/>
              <w:rPr>
                <w:rFonts w:ascii="宋体" w:hAnsi="宋体" w:cs="宋体"/>
                <w:color w:val="000000"/>
                <w:sz w:val="24"/>
              </w:rPr>
            </w:pPr>
          </w:p>
        </w:tc>
        <w:tc>
          <w:tcPr>
            <w:tcW w:w="3623" w:type="pct"/>
            <w:vAlign w:val="center"/>
          </w:tcPr>
          <w:p>
            <w:pPr>
              <w:rPr>
                <w:rFonts w:ascii="宋体" w:hAnsi="宋体" w:cs="宋体"/>
                <w:sz w:val="24"/>
              </w:rPr>
            </w:pPr>
            <w:r>
              <w:rPr>
                <w:rFonts w:hint="eastAsia" w:ascii="宋体" w:hAnsi="宋体" w:cs="宋体"/>
                <w:sz w:val="24"/>
              </w:rPr>
              <w:t>支持从excel、TXT、xml等文件中取数进行报表分析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6</w:t>
            </w:r>
          </w:p>
        </w:tc>
        <w:tc>
          <w:tcPr>
            <w:tcW w:w="957" w:type="pct"/>
            <w:vMerge w:val="continue"/>
            <w:vAlign w:val="center"/>
          </w:tcPr>
          <w:p>
            <w:pPr>
              <w:jc w:val="center"/>
              <w:rPr>
                <w:rFonts w:ascii="宋体" w:hAnsi="宋体" w:cs="宋体"/>
                <w:color w:val="000000"/>
                <w:sz w:val="24"/>
              </w:rPr>
            </w:pPr>
          </w:p>
        </w:tc>
        <w:tc>
          <w:tcPr>
            <w:tcW w:w="3623" w:type="pct"/>
            <w:vAlign w:val="center"/>
          </w:tcPr>
          <w:p>
            <w:pPr>
              <w:rPr>
                <w:rFonts w:ascii="宋体" w:hAnsi="宋体" w:cs="宋体"/>
                <w:sz w:val="24"/>
              </w:rPr>
            </w:pPr>
            <w:r>
              <w:rPr>
                <w:rFonts w:hint="eastAsia" w:ascii="宋体" w:hAnsi="宋体" w:cs="宋体"/>
                <w:sz w:val="24"/>
              </w:rPr>
              <w:t>支持内置数据集，数据直接内建在模板文件里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7</w:t>
            </w:r>
          </w:p>
        </w:tc>
        <w:tc>
          <w:tcPr>
            <w:tcW w:w="957" w:type="pct"/>
            <w:vMerge w:val="continue"/>
            <w:vAlign w:val="center"/>
          </w:tcPr>
          <w:p>
            <w:pPr>
              <w:jc w:val="center"/>
              <w:rPr>
                <w:rFonts w:ascii="宋体" w:hAnsi="宋体" w:cs="宋体"/>
                <w:color w:val="000000"/>
                <w:sz w:val="24"/>
              </w:rPr>
            </w:pPr>
          </w:p>
        </w:tc>
        <w:tc>
          <w:tcPr>
            <w:tcW w:w="3623" w:type="pct"/>
            <w:vAlign w:val="center"/>
          </w:tcPr>
          <w:p>
            <w:pPr>
              <w:rPr>
                <w:rFonts w:ascii="宋体" w:hAnsi="宋体" w:cs="宋体"/>
                <w:sz w:val="24"/>
              </w:rPr>
            </w:pPr>
            <w:r>
              <w:rPr>
                <w:rFonts w:hint="eastAsia" w:ascii="宋体" w:hAnsi="宋体" w:cs="宋体"/>
                <w:sz w:val="24"/>
              </w:rPr>
              <w:t>支持关联数据集，将不同来源数据进行关联整合，包括合并和依条件选择两种方式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8</w:t>
            </w:r>
          </w:p>
        </w:tc>
        <w:tc>
          <w:tcPr>
            <w:tcW w:w="957" w:type="pct"/>
            <w:vMerge w:val="continue"/>
            <w:vAlign w:val="center"/>
          </w:tcPr>
          <w:p>
            <w:pPr>
              <w:jc w:val="center"/>
              <w:rPr>
                <w:rFonts w:ascii="宋体" w:hAnsi="宋体" w:cs="宋体"/>
                <w:color w:val="000000"/>
                <w:sz w:val="24"/>
              </w:rPr>
            </w:pPr>
          </w:p>
        </w:tc>
        <w:tc>
          <w:tcPr>
            <w:tcW w:w="3623" w:type="pct"/>
            <w:vAlign w:val="center"/>
          </w:tcPr>
          <w:p>
            <w:pPr>
              <w:rPr>
                <w:rFonts w:ascii="宋体" w:hAnsi="宋体" w:cs="宋体"/>
                <w:sz w:val="24"/>
              </w:rPr>
            </w:pPr>
            <w:r>
              <w:rPr>
                <w:rFonts w:hint="eastAsia" w:ascii="宋体" w:hAnsi="宋体" w:cs="宋体"/>
                <w:sz w:val="24"/>
              </w:rPr>
              <w:t>支持视图和存储过程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9</w:t>
            </w:r>
          </w:p>
        </w:tc>
        <w:tc>
          <w:tcPr>
            <w:tcW w:w="957" w:type="pct"/>
            <w:vMerge w:val="continue"/>
            <w:vAlign w:val="center"/>
          </w:tcPr>
          <w:p>
            <w:pPr>
              <w:jc w:val="center"/>
              <w:rPr>
                <w:rFonts w:ascii="宋体" w:hAnsi="宋体" w:cs="宋体"/>
                <w:color w:val="000000"/>
                <w:sz w:val="24"/>
              </w:rPr>
            </w:pPr>
          </w:p>
        </w:tc>
        <w:tc>
          <w:tcPr>
            <w:tcW w:w="3623" w:type="pct"/>
            <w:vAlign w:val="center"/>
          </w:tcPr>
          <w:p>
            <w:pPr>
              <w:rPr>
                <w:rFonts w:ascii="宋体" w:hAnsi="宋体" w:cs="宋体"/>
                <w:sz w:val="24"/>
              </w:rPr>
            </w:pPr>
            <w:r>
              <w:rPr>
                <w:rFonts w:hint="eastAsia" w:ascii="宋体" w:hAnsi="宋体" w:cs="宋体"/>
                <w:sz w:val="24"/>
              </w:rPr>
              <w:t>支持模板数据集和服务器数据集，模板数据集仅能在当前模板使用，服务器数据集可被所有模板使用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0</w:t>
            </w:r>
          </w:p>
        </w:tc>
        <w:tc>
          <w:tcPr>
            <w:tcW w:w="957" w:type="pct"/>
            <w:vMerge w:val="restart"/>
            <w:vAlign w:val="center"/>
          </w:tcPr>
          <w:p>
            <w:pPr>
              <w:widowControl/>
              <w:ind w:left="360" w:right="65"/>
              <w:jc w:val="left"/>
              <w:rPr>
                <w:rFonts w:ascii="宋体" w:hAnsi="宋体" w:cs="宋体"/>
                <w:sz w:val="24"/>
              </w:rPr>
            </w:pPr>
            <w:r>
              <w:rPr>
                <w:rFonts w:hint="eastAsia" w:ascii="宋体" w:hAnsi="宋体" w:cs="宋体"/>
                <w:sz w:val="24"/>
              </w:rPr>
              <w:t>设计器</w:t>
            </w:r>
          </w:p>
          <w:p>
            <w:pPr>
              <w:jc w:val="center"/>
              <w:rPr>
                <w:rFonts w:ascii="宋体" w:hAnsi="宋体" w:cs="宋体"/>
                <w:color w:val="000000"/>
                <w:sz w:val="24"/>
              </w:rPr>
            </w:pPr>
          </w:p>
        </w:tc>
        <w:tc>
          <w:tcPr>
            <w:tcW w:w="3623" w:type="pct"/>
            <w:vAlign w:val="center"/>
          </w:tcPr>
          <w:p>
            <w:pPr>
              <w:rPr>
                <w:rFonts w:ascii="宋体" w:hAnsi="宋体" w:cs="宋体"/>
                <w:sz w:val="24"/>
              </w:rPr>
            </w:pPr>
            <w:r>
              <w:rPr>
                <w:rFonts w:hint="eastAsia" w:ascii="宋体" w:hAnsi="宋体" w:cs="宋体"/>
                <w:sz w:val="24"/>
              </w:rPr>
              <w:t>即装即用，无需借助第三方插件或环境即可运行，支持win和Mac版安装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1</w:t>
            </w:r>
          </w:p>
        </w:tc>
        <w:tc>
          <w:tcPr>
            <w:tcW w:w="957" w:type="pct"/>
            <w:vMerge w:val="continue"/>
            <w:vAlign w:val="center"/>
          </w:tcPr>
          <w:p>
            <w:pPr>
              <w:jc w:val="center"/>
              <w:rPr>
                <w:rFonts w:ascii="宋体" w:hAnsi="宋体" w:cs="宋体"/>
                <w:color w:val="000000"/>
                <w:sz w:val="24"/>
              </w:rPr>
            </w:pPr>
          </w:p>
        </w:tc>
        <w:tc>
          <w:tcPr>
            <w:tcW w:w="3623" w:type="pct"/>
            <w:vAlign w:val="center"/>
          </w:tcPr>
          <w:p>
            <w:pPr>
              <w:rPr>
                <w:rFonts w:ascii="宋体" w:hAnsi="宋体" w:cs="宋体"/>
                <w:sz w:val="24"/>
              </w:rPr>
            </w:pPr>
            <w:r>
              <w:rPr>
                <w:rFonts w:hint="eastAsia" w:ascii="宋体" w:hAnsi="宋体" w:cs="宋体"/>
                <w:sz w:val="24"/>
              </w:rPr>
              <w:t>支持多工作目录，可随时在多个工程项目上切换工作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2</w:t>
            </w:r>
          </w:p>
        </w:tc>
        <w:tc>
          <w:tcPr>
            <w:tcW w:w="957" w:type="pct"/>
            <w:vMerge w:val="continue"/>
            <w:vAlign w:val="center"/>
          </w:tcPr>
          <w:p>
            <w:pPr>
              <w:jc w:val="center"/>
              <w:rPr>
                <w:rFonts w:ascii="宋体" w:hAnsi="宋体" w:cs="宋体"/>
                <w:color w:val="000000"/>
                <w:sz w:val="24"/>
              </w:rPr>
            </w:pPr>
          </w:p>
        </w:tc>
        <w:tc>
          <w:tcPr>
            <w:tcW w:w="3623" w:type="pct"/>
            <w:vAlign w:val="center"/>
          </w:tcPr>
          <w:p>
            <w:pPr>
              <w:rPr>
                <w:rFonts w:ascii="宋体" w:hAnsi="宋体" w:cs="宋体"/>
                <w:sz w:val="24"/>
              </w:rPr>
            </w:pPr>
            <w:r>
              <w:rPr>
                <w:rFonts w:hint="eastAsia" w:ascii="宋体" w:hAnsi="宋体" w:cs="宋体"/>
                <w:sz w:val="24"/>
              </w:rPr>
              <w:t>支持远程设计，在本地即可连接远程服务器进行报表的设计和发布，远程设计支持多用户登录和权限控制，可以设定不同用户远程设计时访问不同的文件夹、模板的权限。多部门（用户）协同开发系统的时候，只能对自己权限范围内的模板进行维护，互不干涉，不再需要超级管理员进行汇总协调，提升协同开发的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3</w:t>
            </w:r>
          </w:p>
        </w:tc>
        <w:tc>
          <w:tcPr>
            <w:tcW w:w="957" w:type="pct"/>
            <w:vMerge w:val="continue"/>
            <w:vAlign w:val="center"/>
          </w:tcPr>
          <w:p>
            <w:pPr>
              <w:jc w:val="center"/>
              <w:rPr>
                <w:rFonts w:ascii="宋体" w:hAnsi="宋体" w:cs="宋体"/>
                <w:color w:val="000000"/>
                <w:sz w:val="24"/>
              </w:rPr>
            </w:pPr>
          </w:p>
        </w:tc>
        <w:tc>
          <w:tcPr>
            <w:tcW w:w="3623" w:type="pct"/>
            <w:vAlign w:val="center"/>
          </w:tcPr>
          <w:p>
            <w:pPr>
              <w:rPr>
                <w:rFonts w:ascii="宋体" w:hAnsi="宋体" w:cs="宋体"/>
                <w:sz w:val="24"/>
              </w:rPr>
            </w:pPr>
            <w:r>
              <w:rPr>
                <w:rFonts w:hint="eastAsia" w:ascii="宋体" w:hAnsi="宋体" w:cs="宋体"/>
                <w:sz w:val="24"/>
              </w:rPr>
              <w:t>支持“低代码平台”在线更新升级，并提供更新日志查看，免去重新安装的麻烦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4</w:t>
            </w:r>
          </w:p>
        </w:tc>
        <w:tc>
          <w:tcPr>
            <w:tcW w:w="957" w:type="pct"/>
            <w:vMerge w:val="continue"/>
            <w:vAlign w:val="center"/>
          </w:tcPr>
          <w:p>
            <w:pPr>
              <w:jc w:val="center"/>
              <w:rPr>
                <w:rFonts w:ascii="宋体" w:hAnsi="宋体" w:cs="宋体"/>
                <w:color w:val="000000"/>
                <w:sz w:val="24"/>
              </w:rPr>
            </w:pPr>
          </w:p>
        </w:tc>
        <w:tc>
          <w:tcPr>
            <w:tcW w:w="3623" w:type="pct"/>
            <w:vAlign w:val="center"/>
          </w:tcPr>
          <w:p>
            <w:pPr>
              <w:rPr>
                <w:rFonts w:ascii="宋体" w:hAnsi="宋体" w:cs="宋体"/>
                <w:sz w:val="24"/>
              </w:rPr>
            </w:pPr>
            <w:r>
              <w:rPr>
                <w:rFonts w:hint="eastAsia" w:ascii="宋体" w:hAnsi="宋体" w:cs="宋体"/>
                <w:sz w:val="24"/>
              </w:rPr>
              <w:t>插件扩展，提供丰富的个性化功能插件，可以在线安装这些插件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5</w:t>
            </w:r>
          </w:p>
        </w:tc>
        <w:tc>
          <w:tcPr>
            <w:tcW w:w="957" w:type="pct"/>
            <w:vMerge w:val="continue"/>
            <w:vAlign w:val="center"/>
          </w:tcPr>
          <w:p>
            <w:pPr>
              <w:jc w:val="center"/>
              <w:rPr>
                <w:rFonts w:ascii="宋体" w:hAnsi="宋体" w:cs="宋体"/>
                <w:color w:val="000000"/>
                <w:sz w:val="24"/>
              </w:rPr>
            </w:pPr>
          </w:p>
        </w:tc>
        <w:tc>
          <w:tcPr>
            <w:tcW w:w="3623" w:type="pct"/>
            <w:vAlign w:val="center"/>
          </w:tcPr>
          <w:p>
            <w:pPr>
              <w:rPr>
                <w:rFonts w:ascii="宋体" w:hAnsi="宋体" w:cs="宋体"/>
                <w:sz w:val="24"/>
              </w:rPr>
            </w:pPr>
            <w:r>
              <w:rPr>
                <w:rFonts w:hint="eastAsia" w:ascii="宋体" w:hAnsi="宋体" w:cs="宋体"/>
                <w:sz w:val="24"/>
              </w:rPr>
              <w:t>模板独立：单个报表属于独立的文件格式，可以在不同电脑、服务器之间拷贝使用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6</w:t>
            </w:r>
          </w:p>
        </w:tc>
        <w:tc>
          <w:tcPr>
            <w:tcW w:w="957" w:type="pct"/>
            <w:vMerge w:val="continue"/>
            <w:vAlign w:val="center"/>
          </w:tcPr>
          <w:p>
            <w:pPr>
              <w:jc w:val="center"/>
              <w:rPr>
                <w:rFonts w:ascii="宋体" w:hAnsi="宋体" w:cs="宋体"/>
                <w:color w:val="000000"/>
                <w:sz w:val="24"/>
              </w:rPr>
            </w:pPr>
          </w:p>
        </w:tc>
        <w:tc>
          <w:tcPr>
            <w:tcW w:w="3623" w:type="pct"/>
            <w:vAlign w:val="center"/>
          </w:tcPr>
          <w:p>
            <w:pPr>
              <w:rPr>
                <w:rFonts w:ascii="宋体" w:hAnsi="宋体" w:cs="宋体"/>
                <w:sz w:val="24"/>
              </w:rPr>
            </w:pPr>
            <w:r>
              <w:rPr>
                <w:rFonts w:hint="eastAsia" w:ascii="宋体" w:hAnsi="宋体" w:cs="宋体"/>
                <w:sz w:val="24"/>
              </w:rPr>
              <w:t>模板文件版本管理：支持对文件进行版本管理，支持对任意模板文件保存任意多个历史版本，支持从任意历史版本中还原，支持对历史版本添加备注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7</w:t>
            </w:r>
          </w:p>
        </w:tc>
        <w:tc>
          <w:tcPr>
            <w:tcW w:w="957" w:type="pct"/>
            <w:vMerge w:val="continue"/>
            <w:vAlign w:val="center"/>
          </w:tcPr>
          <w:p>
            <w:pPr>
              <w:jc w:val="center"/>
              <w:rPr>
                <w:rFonts w:ascii="宋体" w:hAnsi="宋体" w:cs="宋体"/>
                <w:color w:val="000000"/>
                <w:sz w:val="24"/>
              </w:rPr>
            </w:pPr>
          </w:p>
        </w:tc>
        <w:tc>
          <w:tcPr>
            <w:tcW w:w="3623" w:type="pct"/>
            <w:vAlign w:val="center"/>
          </w:tcPr>
          <w:p>
            <w:pPr>
              <w:rPr>
                <w:rFonts w:ascii="宋体" w:hAnsi="宋体" w:cs="宋体"/>
                <w:sz w:val="24"/>
              </w:rPr>
            </w:pPr>
            <w:r>
              <w:rPr>
                <w:rFonts w:hint="eastAsia" w:ascii="宋体" w:hAnsi="宋体" w:cs="宋体"/>
                <w:sz w:val="24"/>
              </w:rPr>
              <w:t>支持设计器内存占用监控，并可一键释放内存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8</w:t>
            </w:r>
          </w:p>
        </w:tc>
        <w:tc>
          <w:tcPr>
            <w:tcW w:w="957" w:type="pct"/>
            <w:vMerge w:val="continue"/>
            <w:vAlign w:val="center"/>
          </w:tcPr>
          <w:p>
            <w:pPr>
              <w:jc w:val="center"/>
              <w:rPr>
                <w:rFonts w:ascii="宋体" w:hAnsi="宋体" w:cs="宋体"/>
                <w:color w:val="000000"/>
                <w:sz w:val="24"/>
              </w:rPr>
            </w:pPr>
          </w:p>
        </w:tc>
        <w:tc>
          <w:tcPr>
            <w:tcW w:w="3623" w:type="pct"/>
            <w:vAlign w:val="center"/>
          </w:tcPr>
          <w:p>
            <w:pPr>
              <w:rPr>
                <w:rFonts w:ascii="宋体" w:hAnsi="宋体" w:cs="宋体"/>
                <w:sz w:val="24"/>
              </w:rPr>
            </w:pPr>
            <w:r>
              <w:rPr>
                <w:rFonts w:hint="eastAsia" w:ascii="宋体" w:hAnsi="宋体" w:cs="宋体"/>
                <w:sz w:val="24"/>
              </w:rPr>
              <w:t>支持异构数据源，单张报表的数据可以来自不同的数据集或数据库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9</w:t>
            </w:r>
          </w:p>
        </w:tc>
        <w:tc>
          <w:tcPr>
            <w:tcW w:w="957" w:type="pct"/>
            <w:vMerge w:val="continue"/>
            <w:vAlign w:val="center"/>
          </w:tcPr>
          <w:p>
            <w:pPr>
              <w:jc w:val="center"/>
              <w:rPr>
                <w:rFonts w:ascii="宋体" w:hAnsi="宋体" w:cs="宋体"/>
                <w:color w:val="000000"/>
                <w:sz w:val="24"/>
              </w:rPr>
            </w:pPr>
          </w:p>
        </w:tc>
        <w:tc>
          <w:tcPr>
            <w:tcW w:w="3623" w:type="pct"/>
            <w:vAlign w:val="center"/>
          </w:tcPr>
          <w:p>
            <w:pPr>
              <w:rPr>
                <w:rFonts w:ascii="宋体" w:hAnsi="宋体" w:cs="宋体"/>
                <w:sz w:val="24"/>
              </w:rPr>
            </w:pPr>
            <w:r>
              <w:rPr>
                <w:rFonts w:hint="eastAsia" w:ascii="宋体" w:hAnsi="宋体" w:cs="宋体"/>
                <w:sz w:val="24"/>
              </w:rPr>
              <w:t>支持报表超链接，可自由设置超链内容，包括文件、网络报表、web链接、JavaScript等，超链可以多种方式打开，譬如新窗口、对话框等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0</w:t>
            </w:r>
          </w:p>
        </w:tc>
        <w:tc>
          <w:tcPr>
            <w:tcW w:w="957" w:type="pct"/>
            <w:vMerge w:val="continue"/>
            <w:vAlign w:val="center"/>
          </w:tcPr>
          <w:p>
            <w:pPr>
              <w:jc w:val="center"/>
              <w:rPr>
                <w:rFonts w:ascii="宋体" w:hAnsi="宋体" w:cs="宋体"/>
                <w:color w:val="000000"/>
                <w:sz w:val="24"/>
              </w:rPr>
            </w:pPr>
          </w:p>
        </w:tc>
        <w:tc>
          <w:tcPr>
            <w:tcW w:w="3623" w:type="pct"/>
            <w:vAlign w:val="center"/>
          </w:tcPr>
          <w:p>
            <w:pPr>
              <w:rPr>
                <w:rFonts w:ascii="宋体" w:hAnsi="宋体" w:cs="宋体"/>
                <w:sz w:val="24"/>
              </w:rPr>
            </w:pPr>
            <w:r>
              <w:rPr>
                <w:rFonts w:hint="eastAsia" w:ascii="宋体" w:hAnsi="宋体" w:cs="宋体"/>
                <w:sz w:val="24"/>
              </w:rPr>
              <w:t>支持数据钻取，可以不限层次不限维度的进行数据穿透分析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1</w:t>
            </w:r>
          </w:p>
        </w:tc>
        <w:tc>
          <w:tcPr>
            <w:tcW w:w="957" w:type="pct"/>
            <w:vMerge w:val="continue"/>
            <w:vAlign w:val="center"/>
          </w:tcPr>
          <w:p>
            <w:pPr>
              <w:jc w:val="center"/>
              <w:rPr>
                <w:rFonts w:ascii="宋体" w:hAnsi="宋体" w:cs="宋体"/>
                <w:color w:val="000000"/>
                <w:sz w:val="24"/>
              </w:rPr>
            </w:pPr>
          </w:p>
        </w:tc>
        <w:tc>
          <w:tcPr>
            <w:tcW w:w="3623" w:type="pct"/>
            <w:vAlign w:val="center"/>
          </w:tcPr>
          <w:p>
            <w:pPr>
              <w:rPr>
                <w:rFonts w:ascii="宋体" w:hAnsi="宋体" w:cs="宋体"/>
                <w:sz w:val="24"/>
              </w:rPr>
            </w:pPr>
            <w:r>
              <w:rPr>
                <w:rFonts w:hint="eastAsia" w:ascii="宋体" w:hAnsi="宋体" w:cs="宋体"/>
                <w:sz w:val="24"/>
              </w:rPr>
              <w:t>提供决策报表设计功能，采用组件化操作理念，支持绝对布局、自适应布局、tab布局等多种布局方式，支持轮播显示，支持组件的共享、复用、叠加、动态隐藏等，通过组件与布局的合理搭配，可以轻松实现多维度分析驾驶舱；同时，决策报表还支持自适应展现，在PC、平板、手机、大屏等多钟终端设备上自适应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2</w:t>
            </w:r>
          </w:p>
        </w:tc>
        <w:tc>
          <w:tcPr>
            <w:tcW w:w="957" w:type="pct"/>
            <w:vMerge w:val="continue"/>
            <w:vAlign w:val="center"/>
          </w:tcPr>
          <w:p>
            <w:pPr>
              <w:jc w:val="center"/>
              <w:rPr>
                <w:rFonts w:ascii="宋体" w:hAnsi="宋体" w:cs="宋体"/>
                <w:color w:val="000000"/>
                <w:sz w:val="24"/>
              </w:rPr>
            </w:pPr>
          </w:p>
        </w:tc>
        <w:tc>
          <w:tcPr>
            <w:tcW w:w="3623" w:type="pct"/>
            <w:vAlign w:val="center"/>
          </w:tcPr>
          <w:p>
            <w:pPr>
              <w:rPr>
                <w:rFonts w:ascii="宋体" w:hAnsi="宋体" w:cs="宋体"/>
                <w:sz w:val="24"/>
              </w:rPr>
            </w:pPr>
            <w:r>
              <w:rPr>
                <w:rFonts w:hint="eastAsia" w:ascii="宋体" w:hAnsi="宋体" w:cs="宋体"/>
                <w:sz w:val="24"/>
              </w:rPr>
              <w:t>内置多种函数公式，包括但不限于数学和三角函数、文本函数、日期和时间函数、逻辑函数、数组函数、报表函数等，提供自定义函数机制，可以由用户根据业务需要自行定义一些函数，支持用户进行java函数编译，支持调用已经编译好的函数进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3</w:t>
            </w:r>
          </w:p>
        </w:tc>
        <w:tc>
          <w:tcPr>
            <w:tcW w:w="957" w:type="pct"/>
            <w:vMerge w:val="restart"/>
            <w:vAlign w:val="center"/>
          </w:tcPr>
          <w:p>
            <w:pPr>
              <w:widowControl/>
              <w:ind w:left="360" w:right="65"/>
              <w:jc w:val="left"/>
              <w:rPr>
                <w:rFonts w:ascii="宋体" w:hAnsi="宋体" w:cs="宋体"/>
                <w:sz w:val="24"/>
              </w:rPr>
            </w:pPr>
            <w:r>
              <w:rPr>
                <w:rFonts w:hint="eastAsia" w:ascii="宋体" w:hAnsi="宋体" w:cs="宋体"/>
                <w:sz w:val="24"/>
              </w:rPr>
              <w:t>图表展现</w:t>
            </w:r>
          </w:p>
          <w:p>
            <w:pPr>
              <w:jc w:val="center"/>
              <w:rPr>
                <w:rFonts w:ascii="宋体" w:hAnsi="宋体" w:cs="宋体"/>
                <w:color w:val="000000"/>
                <w:sz w:val="24"/>
              </w:rPr>
            </w:pPr>
          </w:p>
        </w:tc>
        <w:tc>
          <w:tcPr>
            <w:tcW w:w="3623" w:type="pct"/>
            <w:vAlign w:val="center"/>
          </w:tcPr>
          <w:p>
            <w:pPr>
              <w:rPr>
                <w:rFonts w:ascii="宋体" w:hAnsi="宋体" w:cs="宋体"/>
                <w:sz w:val="24"/>
              </w:rPr>
            </w:pPr>
            <w:r>
              <w:rPr>
                <w:rFonts w:hint="eastAsia" w:ascii="宋体" w:hAnsi="宋体" w:cs="宋体"/>
                <w:sz w:val="24"/>
              </w:rPr>
              <w:t>提供自主研发的动态图表，包括但不限于柱形图 、折线图、玫瑰饼图 、面积图、散点图、力学气泡图、雷达图、股价图、仪表盘、全距图、甘特图、圆环图、地图、词云图、流向图、框架图、漏斗图、矩形树图等，图形支持二维和三维展示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4</w:t>
            </w:r>
          </w:p>
        </w:tc>
        <w:tc>
          <w:tcPr>
            <w:tcW w:w="957" w:type="pct"/>
            <w:vMerge w:val="continue"/>
            <w:vAlign w:val="center"/>
          </w:tcPr>
          <w:p>
            <w:pPr>
              <w:widowControl/>
              <w:numPr>
                <w:ilvl w:val="0"/>
                <w:numId w:val="10"/>
              </w:numPr>
              <w:ind w:right="65"/>
              <w:jc w:val="left"/>
              <w:rPr>
                <w:rFonts w:ascii="宋体" w:hAnsi="宋体" w:cs="宋体"/>
                <w:sz w:val="24"/>
              </w:rPr>
            </w:pPr>
          </w:p>
        </w:tc>
        <w:tc>
          <w:tcPr>
            <w:tcW w:w="3623" w:type="pct"/>
            <w:vAlign w:val="center"/>
          </w:tcPr>
          <w:p>
            <w:pPr>
              <w:rPr>
                <w:rFonts w:ascii="宋体" w:hAnsi="宋体" w:cs="宋体"/>
                <w:sz w:val="24"/>
              </w:rPr>
            </w:pPr>
            <w:r>
              <w:rPr>
                <w:rFonts w:hint="eastAsia" w:ascii="宋体" w:hAnsi="宋体" w:cs="宋体"/>
                <w:sz w:val="24"/>
              </w:rPr>
              <w:t>支持对接第三方图表库，如echarts等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5</w:t>
            </w:r>
          </w:p>
        </w:tc>
        <w:tc>
          <w:tcPr>
            <w:tcW w:w="957" w:type="pct"/>
            <w:vMerge w:val="continue"/>
            <w:vAlign w:val="center"/>
          </w:tcPr>
          <w:p>
            <w:pPr>
              <w:widowControl/>
              <w:numPr>
                <w:ilvl w:val="0"/>
                <w:numId w:val="10"/>
              </w:numPr>
              <w:ind w:right="65"/>
              <w:jc w:val="left"/>
              <w:rPr>
                <w:rFonts w:ascii="宋体" w:hAnsi="宋体" w:cs="宋体"/>
                <w:sz w:val="24"/>
              </w:rPr>
            </w:pPr>
          </w:p>
        </w:tc>
        <w:tc>
          <w:tcPr>
            <w:tcW w:w="3623" w:type="pct"/>
            <w:vAlign w:val="center"/>
          </w:tcPr>
          <w:p>
            <w:pPr>
              <w:rPr>
                <w:rFonts w:ascii="宋体" w:hAnsi="宋体" w:cs="宋体"/>
                <w:sz w:val="24"/>
              </w:rPr>
            </w:pPr>
            <w:r>
              <w:rPr>
                <w:rFonts w:hint="eastAsia" w:ascii="宋体" w:hAnsi="宋体" w:cs="宋体"/>
                <w:sz w:val="24"/>
              </w:rPr>
              <w:t>提供丰富的图表动态交互操作，比如缩放控件、工具栏排序、全屏、鼠标提示、扇叶分离、系列隐藏、警戒提示等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6</w:t>
            </w:r>
          </w:p>
        </w:tc>
        <w:tc>
          <w:tcPr>
            <w:tcW w:w="957" w:type="pct"/>
            <w:vMerge w:val="continue"/>
            <w:vAlign w:val="center"/>
          </w:tcPr>
          <w:p>
            <w:pPr>
              <w:widowControl/>
              <w:numPr>
                <w:ilvl w:val="0"/>
                <w:numId w:val="10"/>
              </w:numPr>
              <w:ind w:right="65"/>
              <w:jc w:val="left"/>
              <w:rPr>
                <w:rFonts w:ascii="宋体" w:hAnsi="宋体" w:cs="宋体"/>
                <w:sz w:val="24"/>
              </w:rPr>
            </w:pPr>
          </w:p>
        </w:tc>
        <w:tc>
          <w:tcPr>
            <w:tcW w:w="3623" w:type="pct"/>
            <w:vAlign w:val="center"/>
          </w:tcPr>
          <w:p>
            <w:pPr>
              <w:rPr>
                <w:rFonts w:ascii="宋体" w:hAnsi="宋体" w:cs="宋体"/>
                <w:sz w:val="24"/>
              </w:rPr>
            </w:pPr>
            <w:r>
              <w:rPr>
                <w:rFonts w:hint="eastAsia" w:ascii="宋体" w:hAnsi="宋体" w:cs="宋体"/>
                <w:sz w:val="24"/>
              </w:rPr>
              <w:t>提供丰富的动态效果，包括但不限于自动轮播、闪烁动画、监控刷新、数据点自动提示等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7</w:t>
            </w:r>
          </w:p>
        </w:tc>
        <w:tc>
          <w:tcPr>
            <w:tcW w:w="957" w:type="pct"/>
            <w:vMerge w:val="continue"/>
            <w:vAlign w:val="center"/>
          </w:tcPr>
          <w:p>
            <w:pPr>
              <w:jc w:val="center"/>
              <w:rPr>
                <w:rFonts w:ascii="宋体" w:hAnsi="宋体" w:cs="宋体"/>
                <w:color w:val="000000"/>
                <w:sz w:val="24"/>
              </w:rPr>
            </w:pPr>
          </w:p>
        </w:tc>
        <w:tc>
          <w:tcPr>
            <w:tcW w:w="3623" w:type="pct"/>
            <w:vAlign w:val="center"/>
          </w:tcPr>
          <w:p>
            <w:pPr>
              <w:rPr>
                <w:rFonts w:ascii="宋体" w:hAnsi="宋体" w:cs="宋体"/>
                <w:sz w:val="24"/>
              </w:rPr>
            </w:pPr>
            <w:r>
              <w:rPr>
                <w:rFonts w:hint="eastAsia" w:ascii="宋体" w:hAnsi="宋体" w:cs="宋体"/>
                <w:sz w:val="24"/>
              </w:rPr>
              <w:t>支持图表钻取，钻取可以无限层次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8</w:t>
            </w:r>
          </w:p>
        </w:tc>
        <w:tc>
          <w:tcPr>
            <w:tcW w:w="957" w:type="pct"/>
            <w:vMerge w:val="restart"/>
            <w:vAlign w:val="center"/>
          </w:tcPr>
          <w:p>
            <w:pPr>
              <w:widowControl/>
              <w:ind w:left="360" w:right="65"/>
              <w:jc w:val="left"/>
              <w:rPr>
                <w:rFonts w:ascii="宋体" w:hAnsi="宋体" w:cs="宋体"/>
                <w:sz w:val="24"/>
              </w:rPr>
            </w:pPr>
            <w:r>
              <w:rPr>
                <w:rFonts w:hint="eastAsia" w:ascii="宋体" w:hAnsi="宋体" w:cs="宋体"/>
                <w:sz w:val="24"/>
              </w:rPr>
              <w:t>移动端展现</w:t>
            </w:r>
          </w:p>
          <w:p>
            <w:pPr>
              <w:jc w:val="center"/>
              <w:rPr>
                <w:rFonts w:ascii="宋体" w:hAnsi="宋体" w:cs="宋体"/>
                <w:color w:val="000000"/>
                <w:sz w:val="24"/>
              </w:rPr>
            </w:pPr>
          </w:p>
        </w:tc>
        <w:tc>
          <w:tcPr>
            <w:tcW w:w="3623" w:type="pct"/>
            <w:vAlign w:val="center"/>
          </w:tcPr>
          <w:p>
            <w:pPr>
              <w:rPr>
                <w:rFonts w:ascii="宋体" w:hAnsi="宋体" w:cs="宋体"/>
                <w:sz w:val="24"/>
              </w:rPr>
            </w:pPr>
            <w:r>
              <w:rPr>
                <w:rFonts w:hint="eastAsia" w:ascii="宋体" w:hAnsi="宋体" w:cs="宋体"/>
                <w:sz w:val="24"/>
              </w:rPr>
              <w:t>支持不同移动设备屏幕的自适应展示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9</w:t>
            </w:r>
          </w:p>
        </w:tc>
        <w:tc>
          <w:tcPr>
            <w:tcW w:w="957" w:type="pct"/>
            <w:vMerge w:val="continue"/>
            <w:vAlign w:val="center"/>
          </w:tcPr>
          <w:p>
            <w:pPr>
              <w:jc w:val="center"/>
              <w:rPr>
                <w:rFonts w:ascii="宋体" w:hAnsi="宋体" w:cs="宋体"/>
                <w:color w:val="000000"/>
                <w:sz w:val="24"/>
              </w:rPr>
            </w:pPr>
          </w:p>
        </w:tc>
        <w:tc>
          <w:tcPr>
            <w:tcW w:w="3623" w:type="pct"/>
            <w:vAlign w:val="center"/>
          </w:tcPr>
          <w:p>
            <w:pPr>
              <w:rPr>
                <w:rFonts w:ascii="宋体" w:hAnsi="宋体" w:cs="宋体"/>
                <w:sz w:val="24"/>
              </w:rPr>
            </w:pPr>
            <w:r>
              <w:rPr>
                <w:rFonts w:hint="eastAsia" w:ascii="宋体" w:hAnsi="宋体" w:cs="宋体"/>
                <w:sz w:val="24"/>
              </w:rPr>
              <w:t>提供符合移动设备使用习惯的交互体验，比如缩放、横屏、手势等操作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3</w:t>
            </w:r>
            <w:r>
              <w:rPr>
                <w:rFonts w:ascii="宋体" w:hAnsi="宋体" w:cs="宋体"/>
                <w:color w:val="000000"/>
                <w:sz w:val="24"/>
              </w:rPr>
              <w:t>0</w:t>
            </w:r>
          </w:p>
        </w:tc>
        <w:tc>
          <w:tcPr>
            <w:tcW w:w="957" w:type="pct"/>
            <w:vMerge w:val="continue"/>
            <w:vAlign w:val="center"/>
          </w:tcPr>
          <w:p>
            <w:pPr>
              <w:jc w:val="center"/>
              <w:rPr>
                <w:rFonts w:ascii="宋体" w:hAnsi="宋体" w:cs="宋体"/>
                <w:color w:val="000000"/>
                <w:sz w:val="24"/>
              </w:rPr>
            </w:pPr>
          </w:p>
        </w:tc>
        <w:tc>
          <w:tcPr>
            <w:tcW w:w="3623" w:type="pct"/>
            <w:vAlign w:val="center"/>
          </w:tcPr>
          <w:p>
            <w:pPr>
              <w:rPr>
                <w:rFonts w:ascii="宋体" w:hAnsi="宋体" w:cs="宋体"/>
                <w:sz w:val="24"/>
              </w:rPr>
            </w:pPr>
            <w:r>
              <w:rPr>
                <w:rFonts w:hint="eastAsia" w:ascii="宋体" w:hAnsi="宋体" w:cs="宋体"/>
                <w:sz w:val="24"/>
              </w:rPr>
              <w:t>只需设计一次，报表即可在PC、移动端、大屏等设备上自适应展示，对单块或拼接的大屏可以自由组合展现方式，全方位满足企业监控中心需求</w:t>
            </w:r>
          </w:p>
        </w:tc>
      </w:tr>
    </w:tbl>
    <w:p>
      <w:pPr>
        <w:rPr>
          <w:rFonts w:ascii="宋体" w:hAnsi="宋体" w:cs="宋体"/>
          <w:sz w:val="24"/>
        </w:rPr>
      </w:pPr>
    </w:p>
    <w:p>
      <w:pPr>
        <w:pStyle w:val="4"/>
        <w:ind w:left="720" w:hanging="720"/>
        <w:rPr>
          <w:rFonts w:ascii="宋体" w:hAnsi="宋体" w:cs="宋体"/>
          <w:sz w:val="24"/>
          <w:szCs w:val="24"/>
        </w:rPr>
      </w:pPr>
      <w:r>
        <w:rPr>
          <w:rFonts w:hint="eastAsia" w:ascii="宋体" w:hAnsi="宋体" w:cs="宋体"/>
          <w:sz w:val="24"/>
          <w:szCs w:val="24"/>
        </w:rPr>
        <w:t>领导驾驶舱</w:t>
      </w:r>
    </w:p>
    <w:tbl>
      <w:tblPr>
        <w:tblStyle w:val="25"/>
        <w:tblW w:w="51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713"/>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b/>
                <w:color w:val="000000"/>
                <w:sz w:val="24"/>
              </w:rPr>
            </w:pPr>
            <w:r>
              <w:rPr>
                <w:rFonts w:hint="eastAsia" w:ascii="宋体" w:hAnsi="宋体" w:cs="宋体"/>
                <w:b/>
                <w:color w:val="000000"/>
                <w:sz w:val="24"/>
              </w:rPr>
              <w:t>序号</w:t>
            </w:r>
          </w:p>
        </w:tc>
        <w:tc>
          <w:tcPr>
            <w:tcW w:w="957" w:type="pct"/>
            <w:vAlign w:val="center"/>
          </w:tcPr>
          <w:p>
            <w:pPr>
              <w:jc w:val="center"/>
              <w:rPr>
                <w:rFonts w:ascii="宋体" w:hAnsi="宋体" w:cs="宋体"/>
                <w:b/>
                <w:color w:val="000000"/>
                <w:sz w:val="24"/>
              </w:rPr>
            </w:pPr>
            <w:r>
              <w:rPr>
                <w:rFonts w:hint="eastAsia" w:ascii="宋体" w:hAnsi="宋体" w:cs="宋体"/>
                <w:b/>
                <w:color w:val="000000"/>
                <w:sz w:val="24"/>
              </w:rPr>
              <w:t>功能要求</w:t>
            </w:r>
          </w:p>
        </w:tc>
        <w:tc>
          <w:tcPr>
            <w:tcW w:w="3623" w:type="pct"/>
            <w:vAlign w:val="center"/>
          </w:tcPr>
          <w:p>
            <w:pPr>
              <w:jc w:val="center"/>
              <w:rPr>
                <w:rFonts w:ascii="宋体" w:hAnsi="宋体" w:cs="宋体"/>
                <w:b/>
                <w:color w:val="000000"/>
                <w:sz w:val="24"/>
              </w:rPr>
            </w:pPr>
            <w:r>
              <w:rPr>
                <w:rFonts w:hint="eastAsia" w:ascii="宋体" w:hAnsi="宋体" w:cs="宋体"/>
                <w:b/>
                <w:color w:val="000000"/>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1</w:t>
            </w:r>
          </w:p>
        </w:tc>
        <w:tc>
          <w:tcPr>
            <w:tcW w:w="957" w:type="pct"/>
            <w:vMerge w:val="restart"/>
            <w:vAlign w:val="center"/>
          </w:tcPr>
          <w:p>
            <w:pPr>
              <w:jc w:val="center"/>
              <w:rPr>
                <w:rFonts w:ascii="宋体" w:hAnsi="宋体" w:cs="宋体"/>
                <w:color w:val="000000"/>
                <w:sz w:val="24"/>
              </w:rPr>
            </w:pPr>
            <w:r>
              <w:rPr>
                <w:rFonts w:hint="eastAsia" w:ascii="宋体" w:hAnsi="宋体" w:cs="宋体"/>
                <w:sz w:val="24"/>
              </w:rPr>
              <w:t>领导驾驶舱</w:t>
            </w:r>
          </w:p>
        </w:tc>
        <w:tc>
          <w:tcPr>
            <w:tcW w:w="3623" w:type="pct"/>
            <w:vAlign w:val="center"/>
          </w:tcPr>
          <w:p>
            <w:pPr>
              <w:rPr>
                <w:rFonts w:ascii="宋体" w:hAnsi="宋体" w:cs="宋体"/>
                <w:color w:val="000000"/>
                <w:sz w:val="24"/>
              </w:rPr>
            </w:pPr>
            <w:r>
              <w:rPr>
                <w:rFonts w:hint="eastAsia" w:ascii="宋体" w:hAnsi="宋体" w:cs="宋体"/>
                <w:kern w:val="0"/>
                <w:sz w:val="24"/>
              </w:rPr>
              <w:t>具有全院效益分析功能，通过仪表盘展示全院收入、支持情况，并能够进行同期对比；（投标人须提供成熟系统的功能截图并详细说明）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2</w:t>
            </w:r>
          </w:p>
        </w:tc>
        <w:tc>
          <w:tcPr>
            <w:tcW w:w="957" w:type="pct"/>
            <w:vMerge w:val="continue"/>
            <w:vAlign w:val="center"/>
          </w:tcPr>
          <w:p>
            <w:pPr>
              <w:jc w:val="center"/>
              <w:rPr>
                <w:rFonts w:ascii="宋体" w:hAnsi="宋体" w:cs="宋体"/>
                <w:sz w:val="24"/>
              </w:rPr>
            </w:pPr>
          </w:p>
        </w:tc>
        <w:tc>
          <w:tcPr>
            <w:tcW w:w="3623" w:type="pct"/>
            <w:vAlign w:val="center"/>
          </w:tcPr>
          <w:p>
            <w:pPr>
              <w:rPr>
                <w:rFonts w:ascii="宋体" w:hAnsi="宋体" w:cs="宋体"/>
                <w:kern w:val="0"/>
                <w:sz w:val="24"/>
              </w:rPr>
            </w:pPr>
            <w:r>
              <w:rPr>
                <w:rFonts w:hint="eastAsia" w:ascii="宋体" w:hAnsi="宋体" w:cs="宋体"/>
                <w:kern w:val="0"/>
                <w:sz w:val="24"/>
              </w:rPr>
              <w:t>具有全院门诊、急诊、住院患者的疾病分布情况展示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3</w:t>
            </w:r>
          </w:p>
        </w:tc>
        <w:tc>
          <w:tcPr>
            <w:tcW w:w="957" w:type="pct"/>
            <w:vMerge w:val="continue"/>
            <w:vAlign w:val="center"/>
          </w:tcPr>
          <w:p>
            <w:pPr>
              <w:jc w:val="center"/>
              <w:rPr>
                <w:rFonts w:ascii="宋体" w:hAnsi="宋体" w:cs="宋体"/>
                <w:sz w:val="24"/>
              </w:rPr>
            </w:pPr>
          </w:p>
        </w:tc>
        <w:tc>
          <w:tcPr>
            <w:tcW w:w="3623" w:type="pct"/>
            <w:vAlign w:val="center"/>
          </w:tcPr>
          <w:p>
            <w:pPr>
              <w:rPr>
                <w:rFonts w:ascii="宋体" w:hAnsi="宋体" w:cs="宋体"/>
                <w:kern w:val="0"/>
                <w:sz w:val="24"/>
              </w:rPr>
            </w:pPr>
            <w:r>
              <w:rPr>
                <w:rFonts w:hint="eastAsia" w:ascii="宋体" w:hAnsi="宋体" w:cs="宋体"/>
                <w:kern w:val="0"/>
                <w:sz w:val="24"/>
              </w:rPr>
              <w:t>具有医院患者流向分布的展示功能，可以通过图形化（比如中国地图形态等）界面展示患者来源、就诊途径、就诊类型、患者去向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4</w:t>
            </w:r>
          </w:p>
        </w:tc>
        <w:tc>
          <w:tcPr>
            <w:tcW w:w="957" w:type="pct"/>
            <w:vMerge w:val="continue"/>
            <w:vAlign w:val="center"/>
          </w:tcPr>
          <w:p>
            <w:pPr>
              <w:jc w:val="center"/>
              <w:rPr>
                <w:rFonts w:ascii="宋体" w:hAnsi="宋体" w:cs="宋体"/>
                <w:sz w:val="24"/>
              </w:rPr>
            </w:pPr>
          </w:p>
        </w:tc>
        <w:tc>
          <w:tcPr>
            <w:tcW w:w="3623" w:type="pct"/>
            <w:vAlign w:val="center"/>
          </w:tcPr>
          <w:p>
            <w:pPr>
              <w:rPr>
                <w:rFonts w:ascii="宋体" w:hAnsi="宋体" w:cs="宋体"/>
                <w:kern w:val="0"/>
                <w:sz w:val="24"/>
              </w:rPr>
            </w:pPr>
            <w:r>
              <w:rPr>
                <w:rFonts w:hint="eastAsia" w:ascii="宋体" w:hAnsi="宋体" w:cs="宋体"/>
                <w:kern w:val="0"/>
                <w:sz w:val="24"/>
              </w:rPr>
              <w:t>能够实现全院工作量的实时统计，包括门急诊总人次、在院人次、收入、支出等数据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5</w:t>
            </w:r>
          </w:p>
        </w:tc>
        <w:tc>
          <w:tcPr>
            <w:tcW w:w="957" w:type="pct"/>
            <w:vMerge w:val="continue"/>
            <w:vAlign w:val="center"/>
          </w:tcPr>
          <w:p>
            <w:pPr>
              <w:jc w:val="center"/>
              <w:rPr>
                <w:rFonts w:ascii="宋体" w:hAnsi="宋体" w:cs="宋体"/>
                <w:sz w:val="24"/>
              </w:rPr>
            </w:pPr>
          </w:p>
        </w:tc>
        <w:tc>
          <w:tcPr>
            <w:tcW w:w="3623" w:type="pct"/>
            <w:vAlign w:val="center"/>
          </w:tcPr>
          <w:p>
            <w:pPr>
              <w:rPr>
                <w:rFonts w:ascii="宋体" w:hAnsi="宋体" w:cs="宋体"/>
                <w:kern w:val="0"/>
                <w:sz w:val="24"/>
              </w:rPr>
            </w:pPr>
            <w:r>
              <w:rPr>
                <w:rFonts w:hint="eastAsia" w:ascii="宋体" w:hAnsi="宋体" w:cs="宋体"/>
                <w:kern w:val="0"/>
                <w:sz w:val="24"/>
              </w:rPr>
              <w:t>具有手术操作情况的展示功能，能够展示本日、本月、本年度累计的手术例数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6</w:t>
            </w:r>
          </w:p>
        </w:tc>
        <w:tc>
          <w:tcPr>
            <w:tcW w:w="957" w:type="pct"/>
            <w:vMerge w:val="continue"/>
            <w:vAlign w:val="center"/>
          </w:tcPr>
          <w:p>
            <w:pPr>
              <w:jc w:val="center"/>
              <w:rPr>
                <w:rFonts w:ascii="宋体" w:hAnsi="宋体" w:cs="宋体"/>
                <w:sz w:val="24"/>
              </w:rPr>
            </w:pPr>
          </w:p>
        </w:tc>
        <w:tc>
          <w:tcPr>
            <w:tcW w:w="3623" w:type="pct"/>
            <w:vAlign w:val="center"/>
          </w:tcPr>
          <w:p>
            <w:pPr>
              <w:rPr>
                <w:rFonts w:ascii="宋体" w:hAnsi="宋体" w:cs="宋体"/>
                <w:kern w:val="0"/>
                <w:sz w:val="24"/>
              </w:rPr>
            </w:pPr>
            <w:r>
              <w:rPr>
                <w:rFonts w:hint="eastAsia" w:ascii="宋体" w:hAnsi="宋体" w:cs="宋体"/>
                <w:kern w:val="0"/>
                <w:sz w:val="24"/>
              </w:rPr>
              <w:t>门诊情况分析，具有患者的待诊人次、就诊人次、就诊率和累计门诊人次统计功能，并能够通过图形化界面展示就诊趋势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7</w:t>
            </w:r>
          </w:p>
        </w:tc>
        <w:tc>
          <w:tcPr>
            <w:tcW w:w="957" w:type="pct"/>
            <w:vMerge w:val="continue"/>
            <w:vAlign w:val="center"/>
          </w:tcPr>
          <w:p>
            <w:pPr>
              <w:jc w:val="center"/>
              <w:rPr>
                <w:rFonts w:ascii="宋体" w:hAnsi="宋体" w:cs="宋体"/>
                <w:sz w:val="24"/>
              </w:rPr>
            </w:pPr>
          </w:p>
        </w:tc>
        <w:tc>
          <w:tcPr>
            <w:tcW w:w="3623" w:type="pct"/>
            <w:vAlign w:val="center"/>
          </w:tcPr>
          <w:p>
            <w:pPr>
              <w:rPr>
                <w:rFonts w:ascii="宋体" w:hAnsi="宋体" w:cs="宋体"/>
                <w:kern w:val="0"/>
                <w:sz w:val="24"/>
              </w:rPr>
            </w:pPr>
            <w:r>
              <w:rPr>
                <w:rFonts w:hint="eastAsia" w:ascii="宋体" w:hAnsi="宋体" w:cs="宋体"/>
                <w:kern w:val="0"/>
                <w:sz w:val="24"/>
              </w:rPr>
              <w:t>住院床位情况，具有空床数、床位空置率、累计入院人次信息统计功能，并能够通过图形化界面展示趋势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8</w:t>
            </w:r>
          </w:p>
        </w:tc>
        <w:tc>
          <w:tcPr>
            <w:tcW w:w="957" w:type="pct"/>
            <w:vMerge w:val="continue"/>
            <w:vAlign w:val="center"/>
          </w:tcPr>
          <w:p>
            <w:pPr>
              <w:jc w:val="center"/>
              <w:rPr>
                <w:rFonts w:ascii="宋体" w:hAnsi="宋体" w:cs="宋体"/>
                <w:sz w:val="24"/>
              </w:rPr>
            </w:pPr>
          </w:p>
        </w:tc>
        <w:tc>
          <w:tcPr>
            <w:tcW w:w="3623" w:type="pct"/>
            <w:vAlign w:val="center"/>
          </w:tcPr>
          <w:p>
            <w:pPr>
              <w:rPr>
                <w:rFonts w:ascii="宋体" w:hAnsi="宋体" w:cs="宋体"/>
                <w:kern w:val="0"/>
                <w:sz w:val="24"/>
              </w:rPr>
            </w:pPr>
            <w:r>
              <w:rPr>
                <w:rFonts w:hint="eastAsia" w:ascii="宋体" w:hAnsi="宋体" w:cs="宋体"/>
                <w:kern w:val="0"/>
                <w:sz w:val="24"/>
              </w:rPr>
              <w:t>检验情况分析，具有待检验人次、检验人次、待检率、累计开单人次统计功能，并能够通过图形化界面展示趋势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9</w:t>
            </w:r>
          </w:p>
        </w:tc>
        <w:tc>
          <w:tcPr>
            <w:tcW w:w="957" w:type="pct"/>
            <w:vMerge w:val="continue"/>
            <w:vAlign w:val="center"/>
          </w:tcPr>
          <w:p>
            <w:pPr>
              <w:jc w:val="center"/>
              <w:rPr>
                <w:rFonts w:ascii="宋体" w:hAnsi="宋体" w:cs="宋体"/>
                <w:sz w:val="24"/>
              </w:rPr>
            </w:pPr>
          </w:p>
        </w:tc>
        <w:tc>
          <w:tcPr>
            <w:tcW w:w="3623" w:type="pct"/>
            <w:vAlign w:val="center"/>
          </w:tcPr>
          <w:p>
            <w:pPr>
              <w:rPr>
                <w:rFonts w:ascii="宋体" w:hAnsi="宋体" w:cs="宋体"/>
                <w:kern w:val="0"/>
                <w:sz w:val="24"/>
              </w:rPr>
            </w:pPr>
            <w:r>
              <w:rPr>
                <w:rFonts w:hint="eastAsia" w:ascii="宋体" w:hAnsi="宋体" w:cs="宋体"/>
                <w:kern w:val="0"/>
                <w:sz w:val="24"/>
              </w:rPr>
              <w:t>住院床位近两周情况，具有空床数、出院人数、入院人数统计功能，能够通过图形化界面展示趋势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0</w:t>
            </w:r>
          </w:p>
        </w:tc>
        <w:tc>
          <w:tcPr>
            <w:tcW w:w="957" w:type="pct"/>
            <w:vMerge w:val="continue"/>
            <w:vAlign w:val="center"/>
          </w:tcPr>
          <w:p>
            <w:pPr>
              <w:jc w:val="center"/>
              <w:rPr>
                <w:rFonts w:ascii="宋体" w:hAnsi="宋体" w:cs="宋体"/>
                <w:color w:val="000000"/>
                <w:sz w:val="24"/>
              </w:rPr>
            </w:pPr>
          </w:p>
        </w:tc>
        <w:tc>
          <w:tcPr>
            <w:tcW w:w="3623" w:type="pct"/>
            <w:vAlign w:val="center"/>
          </w:tcPr>
          <w:p>
            <w:pPr>
              <w:rPr>
                <w:rFonts w:ascii="宋体" w:hAnsi="宋体" w:cs="宋体"/>
                <w:color w:val="000000"/>
                <w:sz w:val="24"/>
              </w:rPr>
            </w:pPr>
            <w:r>
              <w:rPr>
                <w:rFonts w:hint="eastAsia" w:ascii="宋体" w:hAnsi="宋体" w:cs="宋体"/>
                <w:kern w:val="0"/>
                <w:sz w:val="24"/>
              </w:rPr>
              <w:t>支持个性化定制视图</w:t>
            </w:r>
          </w:p>
        </w:tc>
      </w:tr>
    </w:tbl>
    <w:p>
      <w:pPr>
        <w:rPr>
          <w:rFonts w:ascii="宋体" w:hAnsi="宋体" w:cs="宋体"/>
          <w:sz w:val="24"/>
        </w:rPr>
      </w:pPr>
    </w:p>
    <w:p>
      <w:pPr>
        <w:pStyle w:val="4"/>
        <w:ind w:left="720" w:hanging="720"/>
        <w:rPr>
          <w:rFonts w:ascii="宋体" w:hAnsi="宋体" w:cs="宋体"/>
          <w:sz w:val="24"/>
          <w:szCs w:val="24"/>
        </w:rPr>
      </w:pPr>
      <w:r>
        <w:rPr>
          <w:rFonts w:hint="eastAsia" w:ascii="宋体" w:hAnsi="宋体" w:cs="宋体"/>
          <w:sz w:val="24"/>
          <w:szCs w:val="24"/>
        </w:rPr>
        <w:t>指标管理系统</w:t>
      </w:r>
    </w:p>
    <w:tbl>
      <w:tblPr>
        <w:tblStyle w:val="25"/>
        <w:tblW w:w="51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713"/>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b/>
                <w:color w:val="000000"/>
                <w:sz w:val="24"/>
              </w:rPr>
            </w:pPr>
            <w:r>
              <w:rPr>
                <w:rFonts w:hint="eastAsia" w:ascii="宋体" w:hAnsi="宋体" w:cs="宋体"/>
                <w:b/>
                <w:color w:val="000000"/>
                <w:sz w:val="24"/>
              </w:rPr>
              <w:t>序号</w:t>
            </w:r>
          </w:p>
        </w:tc>
        <w:tc>
          <w:tcPr>
            <w:tcW w:w="957" w:type="pct"/>
            <w:vAlign w:val="center"/>
          </w:tcPr>
          <w:p>
            <w:pPr>
              <w:jc w:val="center"/>
              <w:rPr>
                <w:rFonts w:ascii="宋体" w:hAnsi="宋体" w:cs="宋体"/>
                <w:b/>
                <w:color w:val="000000"/>
                <w:sz w:val="24"/>
              </w:rPr>
            </w:pPr>
            <w:r>
              <w:rPr>
                <w:rFonts w:hint="eastAsia" w:ascii="宋体" w:hAnsi="宋体" w:cs="宋体"/>
                <w:b/>
                <w:color w:val="000000"/>
                <w:sz w:val="24"/>
              </w:rPr>
              <w:t>功能要求</w:t>
            </w:r>
          </w:p>
        </w:tc>
        <w:tc>
          <w:tcPr>
            <w:tcW w:w="3623" w:type="pct"/>
            <w:vAlign w:val="center"/>
          </w:tcPr>
          <w:p>
            <w:pPr>
              <w:jc w:val="center"/>
              <w:rPr>
                <w:rFonts w:ascii="宋体" w:hAnsi="宋体" w:cs="宋体"/>
                <w:b/>
                <w:color w:val="000000"/>
                <w:sz w:val="24"/>
              </w:rPr>
            </w:pPr>
            <w:r>
              <w:rPr>
                <w:rFonts w:hint="eastAsia" w:ascii="宋体" w:hAnsi="宋体" w:cs="宋体"/>
                <w:b/>
                <w:color w:val="000000"/>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1</w:t>
            </w:r>
          </w:p>
        </w:tc>
        <w:tc>
          <w:tcPr>
            <w:tcW w:w="957" w:type="pct"/>
            <w:vMerge w:val="restart"/>
            <w:vAlign w:val="center"/>
          </w:tcPr>
          <w:p>
            <w:pPr>
              <w:snapToGrid w:val="0"/>
              <w:spacing w:line="280" w:lineRule="exact"/>
              <w:jc w:val="left"/>
              <w:rPr>
                <w:rFonts w:ascii="宋体" w:hAnsi="宋体" w:cs="宋体"/>
                <w:sz w:val="24"/>
              </w:rPr>
            </w:pPr>
            <w:r>
              <w:rPr>
                <w:rFonts w:hint="eastAsia" w:ascii="宋体" w:hAnsi="宋体" w:cs="宋体"/>
                <w:sz w:val="24"/>
              </w:rPr>
              <w:t>指标父类管理</w:t>
            </w:r>
          </w:p>
          <w:p>
            <w:pPr>
              <w:jc w:val="center"/>
              <w:rPr>
                <w:rFonts w:ascii="宋体" w:hAnsi="宋体" w:cs="宋体"/>
                <w:color w:val="000000"/>
                <w:sz w:val="24"/>
              </w:rPr>
            </w:pPr>
          </w:p>
        </w:tc>
        <w:tc>
          <w:tcPr>
            <w:tcW w:w="3623" w:type="pct"/>
            <w:vAlign w:val="center"/>
          </w:tcPr>
          <w:p>
            <w:pPr>
              <w:snapToGrid w:val="0"/>
              <w:spacing w:line="280" w:lineRule="exact"/>
              <w:ind w:left="336"/>
              <w:jc w:val="left"/>
              <w:rPr>
                <w:rFonts w:ascii="宋体" w:hAnsi="宋体" w:cs="宋体"/>
                <w:sz w:val="24"/>
              </w:rPr>
            </w:pPr>
            <w:r>
              <w:rPr>
                <w:rFonts w:hint="eastAsia" w:ascii="宋体" w:hAnsi="宋体" w:cs="宋体"/>
                <w:sz w:val="24"/>
              </w:rPr>
              <w:t>定义指标父类名称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2</w:t>
            </w:r>
          </w:p>
        </w:tc>
        <w:tc>
          <w:tcPr>
            <w:tcW w:w="957" w:type="pct"/>
            <w:vMerge w:val="continue"/>
            <w:vAlign w:val="center"/>
          </w:tcPr>
          <w:p>
            <w:pPr>
              <w:jc w:val="center"/>
              <w:rPr>
                <w:rFonts w:ascii="宋体" w:hAnsi="宋体" w:cs="宋体"/>
                <w:color w:val="000000"/>
                <w:sz w:val="24"/>
              </w:rPr>
            </w:pPr>
          </w:p>
        </w:tc>
        <w:tc>
          <w:tcPr>
            <w:tcW w:w="3623" w:type="pct"/>
            <w:vAlign w:val="center"/>
          </w:tcPr>
          <w:p>
            <w:pPr>
              <w:snapToGrid w:val="0"/>
              <w:spacing w:line="280" w:lineRule="exact"/>
              <w:ind w:left="336"/>
              <w:jc w:val="left"/>
              <w:rPr>
                <w:rFonts w:ascii="宋体" w:hAnsi="宋体" w:cs="宋体"/>
                <w:sz w:val="24"/>
              </w:rPr>
            </w:pPr>
            <w:r>
              <w:rPr>
                <w:rFonts w:hint="eastAsia" w:ascii="宋体" w:hAnsi="宋体" w:cs="宋体"/>
                <w:sz w:val="24"/>
              </w:rPr>
              <w:t>定义指标父类代码，如，A院区管理、B院区管理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3</w:t>
            </w:r>
          </w:p>
        </w:tc>
        <w:tc>
          <w:tcPr>
            <w:tcW w:w="957" w:type="pct"/>
            <w:vMerge w:val="restart"/>
            <w:vAlign w:val="center"/>
          </w:tcPr>
          <w:p>
            <w:pPr>
              <w:snapToGrid w:val="0"/>
              <w:spacing w:line="280" w:lineRule="exact"/>
              <w:jc w:val="left"/>
              <w:rPr>
                <w:rFonts w:ascii="宋体" w:hAnsi="宋体" w:cs="宋体"/>
                <w:sz w:val="24"/>
              </w:rPr>
            </w:pPr>
            <w:r>
              <w:rPr>
                <w:rFonts w:hint="eastAsia" w:ascii="宋体" w:hAnsi="宋体" w:cs="宋体"/>
                <w:sz w:val="24"/>
              </w:rPr>
              <w:t>指标分类管理</w:t>
            </w:r>
          </w:p>
        </w:tc>
        <w:tc>
          <w:tcPr>
            <w:tcW w:w="3623" w:type="pct"/>
            <w:vAlign w:val="center"/>
          </w:tcPr>
          <w:p>
            <w:pPr>
              <w:snapToGrid w:val="0"/>
              <w:spacing w:line="280" w:lineRule="exact"/>
              <w:ind w:left="336"/>
              <w:jc w:val="left"/>
              <w:rPr>
                <w:rFonts w:ascii="宋体" w:hAnsi="宋体" w:cs="宋体"/>
                <w:sz w:val="24"/>
              </w:rPr>
            </w:pPr>
            <w:r>
              <w:rPr>
                <w:rFonts w:hint="eastAsia" w:ascii="宋体" w:hAnsi="宋体" w:cs="宋体"/>
                <w:sz w:val="24"/>
              </w:rPr>
              <w:t>定义指标分类名称，如医院运营管理类、医疗质量管理类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4</w:t>
            </w:r>
          </w:p>
        </w:tc>
        <w:tc>
          <w:tcPr>
            <w:tcW w:w="957" w:type="pct"/>
            <w:vMerge w:val="continue"/>
            <w:vAlign w:val="center"/>
          </w:tcPr>
          <w:p>
            <w:pPr>
              <w:numPr>
                <w:ilvl w:val="0"/>
                <w:numId w:val="11"/>
              </w:numPr>
              <w:snapToGrid w:val="0"/>
              <w:spacing w:line="280" w:lineRule="exact"/>
              <w:ind w:left="336" w:hanging="336"/>
              <w:jc w:val="left"/>
              <w:rPr>
                <w:rFonts w:ascii="宋体" w:hAnsi="宋体" w:cs="宋体"/>
                <w:sz w:val="24"/>
              </w:rPr>
            </w:pPr>
          </w:p>
        </w:tc>
        <w:tc>
          <w:tcPr>
            <w:tcW w:w="3623" w:type="pct"/>
            <w:vAlign w:val="center"/>
          </w:tcPr>
          <w:p>
            <w:pPr>
              <w:snapToGrid w:val="0"/>
              <w:spacing w:line="280" w:lineRule="exact"/>
              <w:ind w:left="336"/>
              <w:jc w:val="left"/>
              <w:rPr>
                <w:rFonts w:ascii="宋体" w:hAnsi="宋体" w:cs="宋体"/>
                <w:sz w:val="24"/>
              </w:rPr>
            </w:pPr>
            <w:r>
              <w:rPr>
                <w:rFonts w:hint="eastAsia" w:ascii="宋体" w:hAnsi="宋体" w:cs="宋体"/>
                <w:sz w:val="24"/>
              </w:rPr>
              <w:t>定义指标等级名称，如一级指标、二级指标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5</w:t>
            </w:r>
          </w:p>
        </w:tc>
        <w:tc>
          <w:tcPr>
            <w:tcW w:w="957" w:type="pct"/>
            <w:vMerge w:val="continue"/>
            <w:vAlign w:val="center"/>
          </w:tcPr>
          <w:p>
            <w:pPr>
              <w:numPr>
                <w:ilvl w:val="0"/>
                <w:numId w:val="11"/>
              </w:numPr>
              <w:snapToGrid w:val="0"/>
              <w:spacing w:line="280" w:lineRule="exact"/>
              <w:ind w:left="336" w:hanging="336"/>
              <w:jc w:val="left"/>
              <w:rPr>
                <w:rFonts w:ascii="宋体" w:hAnsi="宋体" w:cs="宋体"/>
                <w:sz w:val="24"/>
              </w:rPr>
            </w:pPr>
          </w:p>
        </w:tc>
        <w:tc>
          <w:tcPr>
            <w:tcW w:w="3623" w:type="pct"/>
            <w:vAlign w:val="center"/>
          </w:tcPr>
          <w:p>
            <w:pPr>
              <w:snapToGrid w:val="0"/>
              <w:spacing w:line="280" w:lineRule="exact"/>
              <w:jc w:val="left"/>
              <w:rPr>
                <w:rFonts w:ascii="宋体" w:hAnsi="宋体" w:cs="宋体"/>
                <w:sz w:val="24"/>
              </w:rPr>
            </w:pPr>
            <w:r>
              <w:rPr>
                <w:rFonts w:hint="eastAsia" w:ascii="宋体" w:hAnsi="宋体" w:cs="宋体"/>
                <w:sz w:val="24"/>
              </w:rPr>
              <w:t>定义指标等级代码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6</w:t>
            </w:r>
          </w:p>
        </w:tc>
        <w:tc>
          <w:tcPr>
            <w:tcW w:w="957" w:type="pct"/>
            <w:vMerge w:val="continue"/>
            <w:vAlign w:val="center"/>
          </w:tcPr>
          <w:p>
            <w:pPr>
              <w:jc w:val="center"/>
              <w:rPr>
                <w:rFonts w:ascii="宋体" w:hAnsi="宋体" w:cs="宋体"/>
                <w:color w:val="000000"/>
                <w:sz w:val="24"/>
              </w:rPr>
            </w:pPr>
          </w:p>
        </w:tc>
        <w:tc>
          <w:tcPr>
            <w:tcW w:w="3623" w:type="pct"/>
            <w:vAlign w:val="center"/>
          </w:tcPr>
          <w:p>
            <w:pPr>
              <w:snapToGrid w:val="0"/>
              <w:spacing w:line="280" w:lineRule="exact"/>
              <w:jc w:val="left"/>
              <w:rPr>
                <w:rFonts w:ascii="宋体" w:hAnsi="宋体" w:cs="宋体"/>
                <w:sz w:val="24"/>
              </w:rPr>
            </w:pPr>
            <w:r>
              <w:rPr>
                <w:rFonts w:hint="eastAsia" w:ascii="宋体" w:hAnsi="宋体" w:cs="宋体"/>
                <w:sz w:val="24"/>
              </w:rPr>
              <w:t>定义指标分类代码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7</w:t>
            </w:r>
          </w:p>
        </w:tc>
        <w:tc>
          <w:tcPr>
            <w:tcW w:w="957" w:type="pct"/>
            <w:vMerge w:val="restart"/>
            <w:vAlign w:val="center"/>
          </w:tcPr>
          <w:p>
            <w:pPr>
              <w:jc w:val="center"/>
              <w:rPr>
                <w:rFonts w:ascii="宋体" w:hAnsi="宋体" w:cs="宋体"/>
                <w:color w:val="000000"/>
                <w:sz w:val="24"/>
              </w:rPr>
            </w:pPr>
            <w:r>
              <w:rPr>
                <w:rFonts w:hint="eastAsia" w:ascii="宋体" w:hAnsi="宋体" w:cs="宋体"/>
                <w:sz w:val="24"/>
              </w:rPr>
              <w:t>指标应用系统管理</w:t>
            </w:r>
          </w:p>
        </w:tc>
        <w:tc>
          <w:tcPr>
            <w:tcW w:w="3623" w:type="pct"/>
            <w:vAlign w:val="center"/>
          </w:tcPr>
          <w:p>
            <w:pPr>
              <w:snapToGrid w:val="0"/>
              <w:spacing w:line="280" w:lineRule="exact"/>
              <w:jc w:val="left"/>
              <w:rPr>
                <w:rFonts w:ascii="宋体" w:hAnsi="宋体" w:cs="宋体"/>
                <w:sz w:val="24"/>
              </w:rPr>
            </w:pPr>
            <w:r>
              <w:rPr>
                <w:rFonts w:hint="eastAsia" w:ascii="宋体" w:hAnsi="宋体" w:cs="宋体"/>
                <w:sz w:val="24"/>
              </w:rPr>
              <w:t>定义各系统应用的指标分类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8</w:t>
            </w:r>
          </w:p>
        </w:tc>
        <w:tc>
          <w:tcPr>
            <w:tcW w:w="957" w:type="pct"/>
            <w:vMerge w:val="continue"/>
            <w:vAlign w:val="center"/>
          </w:tcPr>
          <w:p>
            <w:pPr>
              <w:jc w:val="center"/>
              <w:rPr>
                <w:rFonts w:ascii="宋体" w:hAnsi="宋体" w:cs="宋体"/>
                <w:color w:val="000000"/>
                <w:sz w:val="24"/>
              </w:rPr>
            </w:pPr>
          </w:p>
        </w:tc>
        <w:tc>
          <w:tcPr>
            <w:tcW w:w="3623" w:type="pct"/>
            <w:vAlign w:val="center"/>
          </w:tcPr>
          <w:p>
            <w:pPr>
              <w:snapToGrid w:val="0"/>
              <w:spacing w:line="280" w:lineRule="exact"/>
              <w:jc w:val="left"/>
              <w:rPr>
                <w:rFonts w:ascii="宋体" w:hAnsi="宋体" w:cs="宋体"/>
                <w:sz w:val="24"/>
              </w:rPr>
            </w:pPr>
            <w:r>
              <w:rPr>
                <w:rFonts w:hint="eastAsia" w:ascii="宋体" w:hAnsi="宋体" w:cs="宋体"/>
                <w:sz w:val="24"/>
              </w:rPr>
              <w:t>定义各系统应用的指标元素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9</w:t>
            </w:r>
          </w:p>
        </w:tc>
        <w:tc>
          <w:tcPr>
            <w:tcW w:w="957" w:type="pct"/>
            <w:vMerge w:val="restart"/>
            <w:vAlign w:val="center"/>
          </w:tcPr>
          <w:p>
            <w:pPr>
              <w:jc w:val="center"/>
              <w:rPr>
                <w:rFonts w:ascii="宋体" w:hAnsi="宋体" w:cs="宋体"/>
                <w:color w:val="000000"/>
                <w:sz w:val="24"/>
              </w:rPr>
            </w:pPr>
            <w:r>
              <w:rPr>
                <w:rFonts w:hint="eastAsia" w:ascii="宋体" w:hAnsi="宋体" w:cs="宋体"/>
                <w:sz w:val="24"/>
              </w:rPr>
              <w:t>指标元定义管理</w:t>
            </w:r>
          </w:p>
        </w:tc>
        <w:tc>
          <w:tcPr>
            <w:tcW w:w="3623" w:type="pct"/>
            <w:vAlign w:val="center"/>
          </w:tcPr>
          <w:p>
            <w:pPr>
              <w:snapToGrid w:val="0"/>
              <w:spacing w:line="280" w:lineRule="exact"/>
              <w:jc w:val="left"/>
              <w:rPr>
                <w:rFonts w:ascii="宋体" w:hAnsi="宋体" w:cs="宋体"/>
                <w:sz w:val="24"/>
              </w:rPr>
            </w:pPr>
            <w:r>
              <w:rPr>
                <w:rFonts w:hint="eastAsia" w:ascii="宋体" w:hAnsi="宋体" w:cs="宋体"/>
                <w:sz w:val="24"/>
              </w:rPr>
              <w:t>定义指标元代码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0</w:t>
            </w:r>
          </w:p>
        </w:tc>
        <w:tc>
          <w:tcPr>
            <w:tcW w:w="957" w:type="pct"/>
            <w:vMerge w:val="continue"/>
            <w:vAlign w:val="center"/>
          </w:tcPr>
          <w:p>
            <w:pPr>
              <w:jc w:val="center"/>
              <w:rPr>
                <w:rFonts w:ascii="宋体" w:hAnsi="宋体" w:cs="宋体"/>
                <w:color w:val="000000"/>
                <w:sz w:val="24"/>
              </w:rPr>
            </w:pPr>
          </w:p>
        </w:tc>
        <w:tc>
          <w:tcPr>
            <w:tcW w:w="3623" w:type="pct"/>
            <w:vAlign w:val="center"/>
          </w:tcPr>
          <w:p>
            <w:pPr>
              <w:snapToGrid w:val="0"/>
              <w:spacing w:line="280" w:lineRule="exact"/>
              <w:jc w:val="left"/>
              <w:rPr>
                <w:rFonts w:ascii="宋体" w:hAnsi="宋体" w:cs="宋体"/>
                <w:sz w:val="24"/>
              </w:rPr>
            </w:pPr>
            <w:r>
              <w:rPr>
                <w:rFonts w:hint="eastAsia" w:ascii="宋体" w:hAnsi="宋体" w:cs="宋体"/>
                <w:sz w:val="24"/>
              </w:rPr>
              <w:t>定义指标元名称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1</w:t>
            </w:r>
          </w:p>
        </w:tc>
        <w:tc>
          <w:tcPr>
            <w:tcW w:w="957" w:type="pct"/>
            <w:vMerge w:val="continue"/>
            <w:vAlign w:val="center"/>
          </w:tcPr>
          <w:p>
            <w:pPr>
              <w:jc w:val="center"/>
              <w:rPr>
                <w:rFonts w:ascii="宋体" w:hAnsi="宋体" w:cs="宋体"/>
                <w:color w:val="000000"/>
                <w:sz w:val="24"/>
              </w:rPr>
            </w:pPr>
          </w:p>
        </w:tc>
        <w:tc>
          <w:tcPr>
            <w:tcW w:w="3623" w:type="pct"/>
            <w:vAlign w:val="center"/>
          </w:tcPr>
          <w:p>
            <w:pPr>
              <w:snapToGrid w:val="0"/>
              <w:spacing w:line="280" w:lineRule="exact"/>
              <w:jc w:val="left"/>
              <w:rPr>
                <w:rFonts w:ascii="宋体" w:hAnsi="宋体" w:cs="宋体"/>
                <w:sz w:val="24"/>
              </w:rPr>
            </w:pPr>
            <w:r>
              <w:rPr>
                <w:rFonts w:hint="eastAsia" w:ascii="宋体" w:hAnsi="宋体" w:cs="宋体"/>
                <w:sz w:val="24"/>
              </w:rPr>
              <w:t>定义指标关联的指标分类代码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2</w:t>
            </w:r>
          </w:p>
        </w:tc>
        <w:tc>
          <w:tcPr>
            <w:tcW w:w="957" w:type="pct"/>
            <w:vMerge w:val="continue"/>
            <w:vAlign w:val="center"/>
          </w:tcPr>
          <w:p>
            <w:pPr>
              <w:jc w:val="center"/>
              <w:rPr>
                <w:rFonts w:ascii="宋体" w:hAnsi="宋体" w:cs="宋体"/>
                <w:color w:val="000000"/>
                <w:sz w:val="24"/>
              </w:rPr>
            </w:pPr>
          </w:p>
        </w:tc>
        <w:tc>
          <w:tcPr>
            <w:tcW w:w="3623" w:type="pct"/>
            <w:vAlign w:val="center"/>
          </w:tcPr>
          <w:p>
            <w:pPr>
              <w:snapToGrid w:val="0"/>
              <w:spacing w:line="280" w:lineRule="exact"/>
              <w:jc w:val="left"/>
              <w:rPr>
                <w:rFonts w:ascii="宋体" w:hAnsi="宋体" w:cs="宋体"/>
                <w:sz w:val="24"/>
              </w:rPr>
            </w:pPr>
            <w:r>
              <w:rPr>
                <w:rFonts w:hint="eastAsia" w:ascii="宋体" w:hAnsi="宋体" w:cs="宋体"/>
                <w:sz w:val="24"/>
              </w:rPr>
              <w:t>定义指标的采集方式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3</w:t>
            </w:r>
          </w:p>
        </w:tc>
        <w:tc>
          <w:tcPr>
            <w:tcW w:w="957" w:type="pct"/>
            <w:vMerge w:val="continue"/>
            <w:vAlign w:val="center"/>
          </w:tcPr>
          <w:p>
            <w:pPr>
              <w:jc w:val="center"/>
              <w:rPr>
                <w:rFonts w:ascii="宋体" w:hAnsi="宋体" w:cs="宋体"/>
                <w:color w:val="000000"/>
                <w:sz w:val="24"/>
              </w:rPr>
            </w:pPr>
          </w:p>
        </w:tc>
        <w:tc>
          <w:tcPr>
            <w:tcW w:w="3623" w:type="pct"/>
            <w:vAlign w:val="center"/>
          </w:tcPr>
          <w:p>
            <w:pPr>
              <w:snapToGrid w:val="0"/>
              <w:spacing w:line="280" w:lineRule="exact"/>
              <w:jc w:val="left"/>
              <w:rPr>
                <w:rFonts w:ascii="宋体" w:hAnsi="宋体" w:cs="宋体"/>
                <w:sz w:val="24"/>
              </w:rPr>
            </w:pPr>
            <w:r>
              <w:rPr>
                <w:rFonts w:hint="eastAsia" w:ascii="宋体" w:hAnsi="宋体" w:cs="宋体"/>
                <w:sz w:val="24"/>
              </w:rPr>
              <w:t>定义关联指标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4</w:t>
            </w:r>
          </w:p>
        </w:tc>
        <w:tc>
          <w:tcPr>
            <w:tcW w:w="957" w:type="pct"/>
            <w:vMerge w:val="restart"/>
            <w:vAlign w:val="center"/>
          </w:tcPr>
          <w:p>
            <w:pPr>
              <w:jc w:val="center"/>
              <w:rPr>
                <w:rFonts w:ascii="宋体" w:hAnsi="宋体" w:cs="宋体"/>
                <w:color w:val="000000"/>
                <w:sz w:val="24"/>
              </w:rPr>
            </w:pPr>
            <w:r>
              <w:rPr>
                <w:rFonts w:hint="eastAsia" w:ascii="宋体" w:hAnsi="宋体" w:cs="宋体"/>
                <w:sz w:val="24"/>
              </w:rPr>
              <w:t>指标分子属性进行管理</w:t>
            </w:r>
          </w:p>
        </w:tc>
        <w:tc>
          <w:tcPr>
            <w:tcW w:w="3623" w:type="pct"/>
            <w:vAlign w:val="center"/>
          </w:tcPr>
          <w:p>
            <w:pPr>
              <w:snapToGrid w:val="0"/>
              <w:spacing w:line="280" w:lineRule="exact"/>
              <w:jc w:val="left"/>
              <w:rPr>
                <w:rFonts w:ascii="宋体" w:hAnsi="宋体" w:cs="宋体"/>
                <w:sz w:val="24"/>
              </w:rPr>
            </w:pPr>
            <w:r>
              <w:rPr>
                <w:rFonts w:hint="eastAsia" w:ascii="宋体" w:hAnsi="宋体" w:cs="宋体"/>
                <w:sz w:val="24"/>
              </w:rPr>
              <w:t>定义分子数据源系统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5</w:t>
            </w:r>
          </w:p>
        </w:tc>
        <w:tc>
          <w:tcPr>
            <w:tcW w:w="957" w:type="pct"/>
            <w:vMerge w:val="continue"/>
            <w:vAlign w:val="center"/>
          </w:tcPr>
          <w:p>
            <w:pPr>
              <w:jc w:val="center"/>
              <w:rPr>
                <w:rFonts w:ascii="宋体" w:hAnsi="宋体" w:cs="宋体"/>
                <w:color w:val="000000"/>
                <w:sz w:val="24"/>
              </w:rPr>
            </w:pPr>
          </w:p>
        </w:tc>
        <w:tc>
          <w:tcPr>
            <w:tcW w:w="3623" w:type="pct"/>
            <w:vAlign w:val="center"/>
          </w:tcPr>
          <w:p>
            <w:pPr>
              <w:snapToGrid w:val="0"/>
              <w:spacing w:line="280" w:lineRule="exact"/>
              <w:jc w:val="left"/>
              <w:rPr>
                <w:rFonts w:ascii="宋体" w:hAnsi="宋体" w:cs="宋体"/>
                <w:sz w:val="24"/>
              </w:rPr>
            </w:pPr>
            <w:r>
              <w:rPr>
                <w:rFonts w:hint="eastAsia" w:ascii="宋体" w:hAnsi="宋体" w:cs="宋体"/>
                <w:sz w:val="24"/>
              </w:rPr>
              <w:t>定义分子名称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6</w:t>
            </w:r>
          </w:p>
        </w:tc>
        <w:tc>
          <w:tcPr>
            <w:tcW w:w="957" w:type="pct"/>
            <w:vMerge w:val="continue"/>
            <w:vAlign w:val="center"/>
          </w:tcPr>
          <w:p>
            <w:pPr>
              <w:jc w:val="center"/>
              <w:rPr>
                <w:rFonts w:ascii="宋体" w:hAnsi="宋体" w:cs="宋体"/>
                <w:color w:val="000000"/>
                <w:sz w:val="24"/>
              </w:rPr>
            </w:pPr>
          </w:p>
        </w:tc>
        <w:tc>
          <w:tcPr>
            <w:tcW w:w="3623" w:type="pct"/>
            <w:vAlign w:val="center"/>
          </w:tcPr>
          <w:p>
            <w:pPr>
              <w:snapToGrid w:val="0"/>
              <w:spacing w:line="280" w:lineRule="exact"/>
              <w:jc w:val="left"/>
              <w:rPr>
                <w:rFonts w:ascii="宋体" w:hAnsi="宋体" w:cs="宋体"/>
                <w:sz w:val="24"/>
              </w:rPr>
            </w:pPr>
            <w:r>
              <w:rPr>
                <w:rFonts w:hint="eastAsia" w:ascii="宋体" w:hAnsi="宋体" w:cs="宋体"/>
                <w:sz w:val="24"/>
              </w:rPr>
              <w:t>定义分子描述内容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7</w:t>
            </w:r>
          </w:p>
        </w:tc>
        <w:tc>
          <w:tcPr>
            <w:tcW w:w="957" w:type="pct"/>
            <w:vMerge w:val="continue"/>
            <w:vAlign w:val="center"/>
          </w:tcPr>
          <w:p>
            <w:pPr>
              <w:jc w:val="center"/>
              <w:rPr>
                <w:rFonts w:ascii="宋体" w:hAnsi="宋体" w:cs="宋体"/>
                <w:color w:val="000000"/>
                <w:sz w:val="24"/>
              </w:rPr>
            </w:pPr>
          </w:p>
        </w:tc>
        <w:tc>
          <w:tcPr>
            <w:tcW w:w="3623" w:type="pct"/>
            <w:vAlign w:val="center"/>
          </w:tcPr>
          <w:p>
            <w:pPr>
              <w:snapToGrid w:val="0"/>
              <w:spacing w:line="280" w:lineRule="exact"/>
              <w:jc w:val="left"/>
              <w:rPr>
                <w:rFonts w:ascii="宋体" w:hAnsi="宋体" w:cs="宋体"/>
                <w:sz w:val="24"/>
              </w:rPr>
            </w:pPr>
            <w:r>
              <w:rPr>
                <w:rFonts w:hint="eastAsia" w:ascii="宋体" w:hAnsi="宋体" w:cs="宋体"/>
                <w:sz w:val="24"/>
              </w:rPr>
              <w:t>定义分子业务表来源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8</w:t>
            </w:r>
          </w:p>
        </w:tc>
        <w:tc>
          <w:tcPr>
            <w:tcW w:w="957" w:type="pct"/>
            <w:vMerge w:val="continue"/>
            <w:vAlign w:val="center"/>
          </w:tcPr>
          <w:p>
            <w:pPr>
              <w:jc w:val="center"/>
              <w:rPr>
                <w:rFonts w:ascii="宋体" w:hAnsi="宋体" w:cs="宋体"/>
                <w:color w:val="000000"/>
                <w:sz w:val="24"/>
              </w:rPr>
            </w:pPr>
          </w:p>
        </w:tc>
        <w:tc>
          <w:tcPr>
            <w:tcW w:w="3623" w:type="pct"/>
            <w:vAlign w:val="center"/>
          </w:tcPr>
          <w:p>
            <w:pPr>
              <w:snapToGrid w:val="0"/>
              <w:spacing w:line="280" w:lineRule="exact"/>
              <w:jc w:val="left"/>
              <w:rPr>
                <w:rFonts w:ascii="宋体" w:hAnsi="宋体" w:cs="宋体"/>
                <w:sz w:val="24"/>
              </w:rPr>
            </w:pPr>
            <w:r>
              <w:rPr>
                <w:rFonts w:hint="eastAsia" w:ascii="宋体" w:hAnsi="宋体" w:cs="宋体"/>
                <w:sz w:val="24"/>
              </w:rPr>
              <w:t>定义分子ODS表来源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9</w:t>
            </w:r>
          </w:p>
        </w:tc>
        <w:tc>
          <w:tcPr>
            <w:tcW w:w="957" w:type="pct"/>
            <w:vMerge w:val="continue"/>
            <w:vAlign w:val="center"/>
          </w:tcPr>
          <w:p>
            <w:pPr>
              <w:jc w:val="center"/>
              <w:rPr>
                <w:rFonts w:ascii="宋体" w:hAnsi="宋体" w:cs="宋体"/>
                <w:color w:val="000000"/>
                <w:sz w:val="24"/>
              </w:rPr>
            </w:pPr>
          </w:p>
        </w:tc>
        <w:tc>
          <w:tcPr>
            <w:tcW w:w="3623" w:type="pct"/>
            <w:vAlign w:val="center"/>
          </w:tcPr>
          <w:p>
            <w:pPr>
              <w:snapToGrid w:val="0"/>
              <w:spacing w:line="280" w:lineRule="exact"/>
              <w:jc w:val="left"/>
              <w:rPr>
                <w:rFonts w:ascii="宋体" w:hAnsi="宋体" w:cs="宋体"/>
                <w:sz w:val="24"/>
              </w:rPr>
            </w:pPr>
            <w:r>
              <w:rPr>
                <w:rFonts w:hint="eastAsia" w:ascii="宋体" w:hAnsi="宋体" w:cs="宋体"/>
                <w:sz w:val="24"/>
              </w:rPr>
              <w:t>定义分子数据采集时间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0</w:t>
            </w:r>
          </w:p>
        </w:tc>
        <w:tc>
          <w:tcPr>
            <w:tcW w:w="957" w:type="pct"/>
            <w:vMerge w:val="restart"/>
            <w:vAlign w:val="center"/>
          </w:tcPr>
          <w:p>
            <w:pPr>
              <w:jc w:val="center"/>
              <w:rPr>
                <w:rFonts w:ascii="宋体" w:hAnsi="宋体" w:cs="宋体"/>
                <w:color w:val="000000"/>
                <w:sz w:val="24"/>
              </w:rPr>
            </w:pPr>
            <w:r>
              <w:rPr>
                <w:rFonts w:hint="eastAsia" w:ascii="宋体" w:hAnsi="宋体" w:cs="宋体"/>
                <w:sz w:val="24"/>
              </w:rPr>
              <w:t>对指标运行状态进行设置</w:t>
            </w:r>
          </w:p>
        </w:tc>
        <w:tc>
          <w:tcPr>
            <w:tcW w:w="3623" w:type="pct"/>
            <w:vAlign w:val="center"/>
          </w:tcPr>
          <w:p>
            <w:pPr>
              <w:snapToGrid w:val="0"/>
              <w:spacing w:line="280" w:lineRule="exact"/>
              <w:jc w:val="left"/>
              <w:rPr>
                <w:rFonts w:ascii="宋体" w:hAnsi="宋体" w:cs="宋体"/>
                <w:sz w:val="24"/>
              </w:rPr>
            </w:pPr>
            <w:r>
              <w:rPr>
                <w:rFonts w:hint="eastAsia" w:ascii="宋体" w:hAnsi="宋体" w:cs="宋体"/>
                <w:sz w:val="24"/>
              </w:rPr>
              <w:t>定义指标的抽取状态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1</w:t>
            </w:r>
          </w:p>
        </w:tc>
        <w:tc>
          <w:tcPr>
            <w:tcW w:w="957" w:type="pct"/>
            <w:vMerge w:val="continue"/>
            <w:vAlign w:val="center"/>
          </w:tcPr>
          <w:p>
            <w:pPr>
              <w:jc w:val="center"/>
              <w:rPr>
                <w:rFonts w:ascii="宋体" w:hAnsi="宋体" w:cs="宋体"/>
                <w:color w:val="000000"/>
                <w:sz w:val="24"/>
              </w:rPr>
            </w:pPr>
          </w:p>
        </w:tc>
        <w:tc>
          <w:tcPr>
            <w:tcW w:w="3623" w:type="pct"/>
            <w:vAlign w:val="center"/>
          </w:tcPr>
          <w:p>
            <w:pPr>
              <w:snapToGrid w:val="0"/>
              <w:spacing w:line="280" w:lineRule="exact"/>
              <w:jc w:val="left"/>
              <w:rPr>
                <w:rFonts w:ascii="宋体" w:hAnsi="宋体" w:cs="宋体"/>
                <w:sz w:val="24"/>
              </w:rPr>
            </w:pPr>
            <w:r>
              <w:rPr>
                <w:rFonts w:hint="eastAsia" w:ascii="宋体" w:hAnsi="宋体" w:cs="宋体"/>
                <w:sz w:val="24"/>
              </w:rPr>
              <w:t>定义指标口径确认状态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2</w:t>
            </w:r>
          </w:p>
        </w:tc>
        <w:tc>
          <w:tcPr>
            <w:tcW w:w="957" w:type="pct"/>
            <w:vMerge w:val="continue"/>
            <w:vAlign w:val="center"/>
          </w:tcPr>
          <w:p>
            <w:pPr>
              <w:jc w:val="center"/>
              <w:rPr>
                <w:rFonts w:ascii="宋体" w:hAnsi="宋体" w:cs="宋体"/>
                <w:color w:val="000000"/>
                <w:sz w:val="24"/>
              </w:rPr>
            </w:pPr>
          </w:p>
        </w:tc>
        <w:tc>
          <w:tcPr>
            <w:tcW w:w="3623" w:type="pct"/>
            <w:vAlign w:val="center"/>
          </w:tcPr>
          <w:p>
            <w:pPr>
              <w:snapToGrid w:val="0"/>
              <w:spacing w:line="280" w:lineRule="exact"/>
              <w:jc w:val="left"/>
              <w:rPr>
                <w:rFonts w:ascii="宋体" w:hAnsi="宋体" w:cs="宋体"/>
                <w:sz w:val="24"/>
              </w:rPr>
            </w:pPr>
            <w:r>
              <w:rPr>
                <w:rFonts w:hint="eastAsia" w:ascii="宋体" w:hAnsi="宋体" w:cs="宋体"/>
                <w:sz w:val="24"/>
              </w:rPr>
              <w:t>定义指标结果审核状态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3</w:t>
            </w:r>
          </w:p>
        </w:tc>
        <w:tc>
          <w:tcPr>
            <w:tcW w:w="957" w:type="pct"/>
            <w:vMerge w:val="continue"/>
            <w:vAlign w:val="center"/>
          </w:tcPr>
          <w:p>
            <w:pPr>
              <w:jc w:val="center"/>
              <w:rPr>
                <w:rFonts w:ascii="宋体" w:hAnsi="宋体" w:cs="宋体"/>
                <w:color w:val="000000"/>
                <w:sz w:val="24"/>
              </w:rPr>
            </w:pPr>
          </w:p>
        </w:tc>
        <w:tc>
          <w:tcPr>
            <w:tcW w:w="3623" w:type="pct"/>
            <w:vAlign w:val="center"/>
          </w:tcPr>
          <w:p>
            <w:pPr>
              <w:snapToGrid w:val="0"/>
              <w:spacing w:line="280" w:lineRule="exact"/>
              <w:jc w:val="left"/>
              <w:rPr>
                <w:rFonts w:ascii="宋体" w:hAnsi="宋体" w:cs="宋体"/>
                <w:sz w:val="24"/>
              </w:rPr>
            </w:pPr>
            <w:r>
              <w:rPr>
                <w:rFonts w:hint="eastAsia" w:ascii="宋体" w:hAnsi="宋体" w:cs="宋体"/>
                <w:sz w:val="24"/>
              </w:rPr>
              <w:t>定义指标数据抽取时间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4</w:t>
            </w:r>
          </w:p>
        </w:tc>
        <w:tc>
          <w:tcPr>
            <w:tcW w:w="957" w:type="pct"/>
            <w:vMerge w:val="continue"/>
            <w:vAlign w:val="center"/>
          </w:tcPr>
          <w:p>
            <w:pPr>
              <w:jc w:val="center"/>
              <w:rPr>
                <w:rFonts w:ascii="宋体" w:hAnsi="宋体" w:cs="宋体"/>
                <w:color w:val="000000"/>
                <w:sz w:val="24"/>
              </w:rPr>
            </w:pPr>
          </w:p>
        </w:tc>
        <w:tc>
          <w:tcPr>
            <w:tcW w:w="3623" w:type="pct"/>
            <w:vAlign w:val="center"/>
          </w:tcPr>
          <w:p>
            <w:pPr>
              <w:snapToGrid w:val="0"/>
              <w:spacing w:line="280" w:lineRule="exact"/>
              <w:jc w:val="left"/>
              <w:rPr>
                <w:rFonts w:ascii="宋体" w:hAnsi="宋体" w:cs="宋体"/>
                <w:sz w:val="24"/>
              </w:rPr>
            </w:pPr>
            <w:r>
              <w:rPr>
                <w:rFonts w:hint="eastAsia" w:ascii="宋体" w:hAnsi="宋体" w:cs="宋体"/>
                <w:sz w:val="24"/>
              </w:rPr>
              <w:t>定义指标结果审核时间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5</w:t>
            </w:r>
          </w:p>
        </w:tc>
        <w:tc>
          <w:tcPr>
            <w:tcW w:w="957" w:type="pct"/>
            <w:vMerge w:val="restart"/>
            <w:vAlign w:val="center"/>
          </w:tcPr>
          <w:p>
            <w:pPr>
              <w:jc w:val="center"/>
              <w:rPr>
                <w:rFonts w:ascii="宋体" w:hAnsi="宋体" w:cs="宋体"/>
                <w:color w:val="000000"/>
                <w:sz w:val="24"/>
              </w:rPr>
            </w:pPr>
            <w:r>
              <w:rPr>
                <w:rFonts w:hint="eastAsia" w:ascii="宋体" w:hAnsi="宋体" w:cs="宋体"/>
                <w:sz w:val="24"/>
              </w:rPr>
              <w:t>对指标医院管理相关属性进行设置</w:t>
            </w:r>
          </w:p>
        </w:tc>
        <w:tc>
          <w:tcPr>
            <w:tcW w:w="3623" w:type="pct"/>
            <w:vAlign w:val="center"/>
          </w:tcPr>
          <w:p>
            <w:pPr>
              <w:snapToGrid w:val="0"/>
              <w:spacing w:line="280" w:lineRule="exact"/>
              <w:jc w:val="left"/>
              <w:rPr>
                <w:rFonts w:ascii="宋体" w:hAnsi="宋体" w:cs="宋体"/>
                <w:sz w:val="24"/>
              </w:rPr>
            </w:pPr>
            <w:r>
              <w:rPr>
                <w:rFonts w:hint="eastAsia" w:ascii="宋体" w:hAnsi="宋体" w:cs="宋体"/>
                <w:sz w:val="24"/>
              </w:rPr>
              <w:t>定义指标监测导向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6</w:t>
            </w:r>
          </w:p>
        </w:tc>
        <w:tc>
          <w:tcPr>
            <w:tcW w:w="957" w:type="pct"/>
            <w:vMerge w:val="continue"/>
            <w:vAlign w:val="center"/>
          </w:tcPr>
          <w:p>
            <w:pPr>
              <w:jc w:val="center"/>
              <w:rPr>
                <w:rFonts w:ascii="宋体" w:hAnsi="宋体" w:cs="宋体"/>
                <w:color w:val="000000"/>
                <w:sz w:val="24"/>
              </w:rPr>
            </w:pPr>
          </w:p>
        </w:tc>
        <w:tc>
          <w:tcPr>
            <w:tcW w:w="3623" w:type="pct"/>
            <w:vAlign w:val="center"/>
          </w:tcPr>
          <w:p>
            <w:pPr>
              <w:snapToGrid w:val="0"/>
              <w:spacing w:line="280" w:lineRule="exact"/>
              <w:jc w:val="left"/>
              <w:rPr>
                <w:rFonts w:ascii="宋体" w:hAnsi="宋体" w:cs="宋体"/>
                <w:sz w:val="24"/>
              </w:rPr>
            </w:pPr>
            <w:r>
              <w:rPr>
                <w:rFonts w:hint="eastAsia" w:ascii="宋体" w:hAnsi="宋体" w:cs="宋体"/>
                <w:sz w:val="24"/>
              </w:rPr>
              <w:t>定义指标目标值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7</w:t>
            </w:r>
          </w:p>
        </w:tc>
        <w:tc>
          <w:tcPr>
            <w:tcW w:w="957" w:type="pct"/>
            <w:vMerge w:val="continue"/>
            <w:vAlign w:val="center"/>
          </w:tcPr>
          <w:p>
            <w:pPr>
              <w:jc w:val="center"/>
              <w:rPr>
                <w:rFonts w:ascii="宋体" w:hAnsi="宋体" w:cs="宋体"/>
                <w:color w:val="000000"/>
                <w:sz w:val="24"/>
              </w:rPr>
            </w:pPr>
          </w:p>
        </w:tc>
        <w:tc>
          <w:tcPr>
            <w:tcW w:w="3623" w:type="pct"/>
            <w:vAlign w:val="center"/>
          </w:tcPr>
          <w:p>
            <w:pPr>
              <w:snapToGrid w:val="0"/>
              <w:spacing w:line="280" w:lineRule="exact"/>
              <w:jc w:val="left"/>
              <w:rPr>
                <w:rFonts w:ascii="宋体" w:hAnsi="宋体" w:cs="宋体"/>
                <w:sz w:val="24"/>
              </w:rPr>
            </w:pPr>
            <w:r>
              <w:rPr>
                <w:rFonts w:hint="eastAsia" w:ascii="宋体" w:hAnsi="宋体" w:cs="宋体"/>
                <w:sz w:val="24"/>
              </w:rPr>
              <w:t>定义指标目标值运算符号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8</w:t>
            </w:r>
          </w:p>
        </w:tc>
        <w:tc>
          <w:tcPr>
            <w:tcW w:w="957" w:type="pct"/>
            <w:vMerge w:val="continue"/>
            <w:vAlign w:val="center"/>
          </w:tcPr>
          <w:p>
            <w:pPr>
              <w:jc w:val="center"/>
              <w:rPr>
                <w:rFonts w:ascii="宋体" w:hAnsi="宋体" w:cs="宋体"/>
                <w:color w:val="000000"/>
                <w:sz w:val="24"/>
              </w:rPr>
            </w:pPr>
          </w:p>
        </w:tc>
        <w:tc>
          <w:tcPr>
            <w:tcW w:w="3623" w:type="pct"/>
            <w:vAlign w:val="center"/>
          </w:tcPr>
          <w:p>
            <w:pPr>
              <w:snapToGrid w:val="0"/>
              <w:spacing w:line="280" w:lineRule="exact"/>
              <w:jc w:val="left"/>
              <w:rPr>
                <w:rFonts w:ascii="宋体" w:hAnsi="宋体" w:cs="宋体"/>
                <w:sz w:val="24"/>
              </w:rPr>
            </w:pPr>
            <w:r>
              <w:rPr>
                <w:rFonts w:hint="eastAsia" w:ascii="宋体" w:hAnsi="宋体" w:cs="宋体"/>
                <w:sz w:val="24"/>
              </w:rPr>
              <w:t>定义指标行政管理责任科室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9</w:t>
            </w:r>
          </w:p>
        </w:tc>
        <w:tc>
          <w:tcPr>
            <w:tcW w:w="957" w:type="pct"/>
            <w:vMerge w:val="continue"/>
            <w:vAlign w:val="center"/>
          </w:tcPr>
          <w:p>
            <w:pPr>
              <w:jc w:val="center"/>
              <w:rPr>
                <w:rFonts w:ascii="宋体" w:hAnsi="宋体" w:cs="宋体"/>
                <w:color w:val="000000"/>
                <w:sz w:val="24"/>
              </w:rPr>
            </w:pPr>
          </w:p>
        </w:tc>
        <w:tc>
          <w:tcPr>
            <w:tcW w:w="3623" w:type="pct"/>
            <w:vAlign w:val="center"/>
          </w:tcPr>
          <w:p>
            <w:pPr>
              <w:snapToGrid w:val="0"/>
              <w:spacing w:line="280" w:lineRule="exact"/>
              <w:jc w:val="left"/>
              <w:rPr>
                <w:rFonts w:ascii="宋体" w:hAnsi="宋体" w:cs="宋体"/>
                <w:sz w:val="24"/>
              </w:rPr>
            </w:pPr>
            <w:r>
              <w:rPr>
                <w:rFonts w:hint="eastAsia" w:ascii="宋体" w:hAnsi="宋体" w:cs="宋体"/>
                <w:sz w:val="24"/>
              </w:rPr>
              <w:t>定义指标行政管理牵头科室代码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3</w:t>
            </w:r>
            <w:r>
              <w:rPr>
                <w:rFonts w:ascii="宋体" w:hAnsi="宋体" w:cs="宋体"/>
                <w:color w:val="000000"/>
                <w:sz w:val="24"/>
              </w:rPr>
              <w:t>0</w:t>
            </w:r>
          </w:p>
        </w:tc>
        <w:tc>
          <w:tcPr>
            <w:tcW w:w="957" w:type="pct"/>
            <w:vMerge w:val="continue"/>
            <w:vAlign w:val="center"/>
          </w:tcPr>
          <w:p>
            <w:pPr>
              <w:jc w:val="center"/>
              <w:rPr>
                <w:rFonts w:ascii="宋体" w:hAnsi="宋体" w:cs="宋体"/>
                <w:color w:val="000000"/>
                <w:sz w:val="24"/>
              </w:rPr>
            </w:pPr>
          </w:p>
        </w:tc>
        <w:tc>
          <w:tcPr>
            <w:tcW w:w="3623" w:type="pct"/>
            <w:vAlign w:val="center"/>
          </w:tcPr>
          <w:p>
            <w:pPr>
              <w:snapToGrid w:val="0"/>
              <w:spacing w:line="280" w:lineRule="exact"/>
              <w:jc w:val="left"/>
              <w:rPr>
                <w:rFonts w:ascii="宋体" w:hAnsi="宋体" w:cs="宋体"/>
                <w:sz w:val="24"/>
              </w:rPr>
            </w:pPr>
            <w:r>
              <w:rPr>
                <w:rFonts w:hint="eastAsia" w:ascii="宋体" w:hAnsi="宋体" w:cs="宋体"/>
                <w:sz w:val="24"/>
              </w:rPr>
              <w:t>定义指标计算口径确认责任人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3</w:t>
            </w:r>
            <w:r>
              <w:rPr>
                <w:rFonts w:ascii="宋体" w:hAnsi="宋体" w:cs="宋体"/>
                <w:color w:val="000000"/>
                <w:sz w:val="24"/>
              </w:rPr>
              <w:t>1</w:t>
            </w:r>
          </w:p>
        </w:tc>
        <w:tc>
          <w:tcPr>
            <w:tcW w:w="957" w:type="pct"/>
            <w:vMerge w:val="restart"/>
            <w:vAlign w:val="center"/>
          </w:tcPr>
          <w:p>
            <w:pPr>
              <w:jc w:val="center"/>
              <w:rPr>
                <w:rFonts w:ascii="宋体" w:hAnsi="宋体" w:cs="宋体"/>
                <w:color w:val="000000"/>
                <w:sz w:val="24"/>
              </w:rPr>
            </w:pPr>
            <w:r>
              <w:rPr>
                <w:rFonts w:hint="eastAsia" w:ascii="宋体" w:hAnsi="宋体" w:cs="宋体"/>
                <w:sz w:val="24"/>
              </w:rPr>
              <w:t>指标元查询管理</w:t>
            </w:r>
          </w:p>
        </w:tc>
        <w:tc>
          <w:tcPr>
            <w:tcW w:w="3623" w:type="pct"/>
            <w:vAlign w:val="center"/>
          </w:tcPr>
          <w:p>
            <w:pPr>
              <w:snapToGrid w:val="0"/>
              <w:spacing w:line="280" w:lineRule="exact"/>
              <w:jc w:val="left"/>
              <w:rPr>
                <w:rFonts w:ascii="宋体" w:hAnsi="宋体" w:cs="宋体"/>
                <w:sz w:val="24"/>
              </w:rPr>
            </w:pPr>
            <w:r>
              <w:rPr>
                <w:rFonts w:hint="eastAsia" w:ascii="宋体" w:hAnsi="宋体" w:cs="宋体"/>
                <w:sz w:val="24"/>
              </w:rPr>
              <w:t>系统支持以应用系统为维度对指标进行查询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3</w:t>
            </w:r>
            <w:r>
              <w:rPr>
                <w:rFonts w:ascii="宋体" w:hAnsi="宋体" w:cs="宋体"/>
                <w:color w:val="000000"/>
                <w:sz w:val="24"/>
              </w:rPr>
              <w:t>2</w:t>
            </w:r>
          </w:p>
        </w:tc>
        <w:tc>
          <w:tcPr>
            <w:tcW w:w="957" w:type="pct"/>
            <w:vMerge w:val="continue"/>
            <w:vAlign w:val="center"/>
          </w:tcPr>
          <w:p>
            <w:pPr>
              <w:jc w:val="center"/>
              <w:rPr>
                <w:rFonts w:ascii="宋体" w:hAnsi="宋体" w:cs="宋体"/>
                <w:color w:val="000000"/>
                <w:sz w:val="24"/>
              </w:rPr>
            </w:pPr>
          </w:p>
        </w:tc>
        <w:tc>
          <w:tcPr>
            <w:tcW w:w="3623" w:type="pct"/>
            <w:vAlign w:val="center"/>
          </w:tcPr>
          <w:p>
            <w:pPr>
              <w:snapToGrid w:val="0"/>
              <w:spacing w:line="280" w:lineRule="exact"/>
              <w:jc w:val="left"/>
              <w:rPr>
                <w:rFonts w:ascii="宋体" w:hAnsi="宋体" w:cs="宋体"/>
                <w:sz w:val="24"/>
              </w:rPr>
            </w:pPr>
            <w:r>
              <w:rPr>
                <w:rFonts w:hint="eastAsia" w:ascii="宋体" w:hAnsi="宋体" w:cs="宋体"/>
                <w:sz w:val="24"/>
              </w:rPr>
              <w:t>系统须支持以指标分类名称为维度对指标进行查询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3</w:t>
            </w:r>
            <w:r>
              <w:rPr>
                <w:rFonts w:ascii="宋体" w:hAnsi="宋体" w:cs="宋体"/>
                <w:color w:val="000000"/>
                <w:sz w:val="24"/>
              </w:rPr>
              <w:t>3</w:t>
            </w:r>
          </w:p>
        </w:tc>
        <w:tc>
          <w:tcPr>
            <w:tcW w:w="957" w:type="pct"/>
            <w:vMerge w:val="continue"/>
            <w:vAlign w:val="center"/>
          </w:tcPr>
          <w:p>
            <w:pPr>
              <w:jc w:val="center"/>
              <w:rPr>
                <w:rFonts w:ascii="宋体" w:hAnsi="宋体" w:cs="宋体"/>
                <w:color w:val="000000"/>
                <w:sz w:val="24"/>
              </w:rPr>
            </w:pPr>
          </w:p>
        </w:tc>
        <w:tc>
          <w:tcPr>
            <w:tcW w:w="3623" w:type="pct"/>
            <w:vAlign w:val="center"/>
          </w:tcPr>
          <w:p>
            <w:pPr>
              <w:snapToGrid w:val="0"/>
              <w:spacing w:line="280" w:lineRule="exact"/>
              <w:jc w:val="left"/>
              <w:rPr>
                <w:rFonts w:ascii="宋体" w:hAnsi="宋体" w:cs="宋体"/>
                <w:sz w:val="24"/>
              </w:rPr>
            </w:pPr>
            <w:r>
              <w:rPr>
                <w:rFonts w:hint="eastAsia" w:ascii="宋体" w:hAnsi="宋体" w:cs="宋体"/>
                <w:sz w:val="24"/>
              </w:rPr>
              <w:t>系统支持通过计算口径是否确认维度对指标进行查询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3</w:t>
            </w:r>
            <w:r>
              <w:rPr>
                <w:rFonts w:ascii="宋体" w:hAnsi="宋体" w:cs="宋体"/>
                <w:color w:val="000000"/>
                <w:sz w:val="24"/>
              </w:rPr>
              <w:t>4</w:t>
            </w:r>
          </w:p>
        </w:tc>
        <w:tc>
          <w:tcPr>
            <w:tcW w:w="957" w:type="pct"/>
            <w:vMerge w:val="continue"/>
            <w:vAlign w:val="center"/>
          </w:tcPr>
          <w:p>
            <w:pPr>
              <w:jc w:val="center"/>
              <w:rPr>
                <w:rFonts w:ascii="宋体" w:hAnsi="宋体" w:cs="宋体"/>
                <w:color w:val="000000"/>
                <w:sz w:val="24"/>
              </w:rPr>
            </w:pPr>
          </w:p>
        </w:tc>
        <w:tc>
          <w:tcPr>
            <w:tcW w:w="3623" w:type="pct"/>
            <w:vAlign w:val="center"/>
          </w:tcPr>
          <w:p>
            <w:pPr>
              <w:snapToGrid w:val="0"/>
              <w:spacing w:line="280" w:lineRule="exact"/>
              <w:jc w:val="left"/>
              <w:rPr>
                <w:rFonts w:ascii="宋体" w:hAnsi="宋体" w:cs="宋体"/>
                <w:sz w:val="24"/>
              </w:rPr>
            </w:pPr>
            <w:r>
              <w:rPr>
                <w:rFonts w:hint="eastAsia" w:ascii="宋体" w:hAnsi="宋体" w:cs="宋体"/>
                <w:sz w:val="24"/>
              </w:rPr>
              <w:t>系统支持通过结构是否审核维度对指标进行查询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jc w:val="center"/>
              <w:rPr>
                <w:rFonts w:ascii="宋体" w:hAnsi="宋体" w:cs="宋体"/>
                <w:color w:val="000000"/>
                <w:sz w:val="24"/>
              </w:rPr>
            </w:pPr>
            <w:r>
              <w:rPr>
                <w:rFonts w:hint="eastAsia" w:ascii="宋体" w:hAnsi="宋体" w:cs="宋体"/>
                <w:color w:val="000000"/>
                <w:sz w:val="24"/>
              </w:rPr>
              <w:t>3</w:t>
            </w:r>
            <w:r>
              <w:rPr>
                <w:rFonts w:ascii="宋体" w:hAnsi="宋体" w:cs="宋体"/>
                <w:color w:val="000000"/>
                <w:sz w:val="24"/>
              </w:rPr>
              <w:t>5</w:t>
            </w:r>
          </w:p>
        </w:tc>
        <w:tc>
          <w:tcPr>
            <w:tcW w:w="957" w:type="pct"/>
            <w:vMerge w:val="continue"/>
            <w:vAlign w:val="center"/>
          </w:tcPr>
          <w:p>
            <w:pPr>
              <w:jc w:val="center"/>
              <w:rPr>
                <w:rFonts w:ascii="宋体" w:hAnsi="宋体" w:cs="宋体"/>
                <w:color w:val="000000"/>
                <w:sz w:val="24"/>
              </w:rPr>
            </w:pPr>
          </w:p>
        </w:tc>
        <w:tc>
          <w:tcPr>
            <w:tcW w:w="3623" w:type="pct"/>
            <w:vAlign w:val="center"/>
          </w:tcPr>
          <w:p>
            <w:pPr>
              <w:snapToGrid w:val="0"/>
              <w:spacing w:line="280" w:lineRule="exact"/>
              <w:jc w:val="left"/>
              <w:rPr>
                <w:rFonts w:ascii="宋体" w:hAnsi="宋体" w:cs="宋体"/>
                <w:sz w:val="24"/>
              </w:rPr>
            </w:pPr>
            <w:r>
              <w:rPr>
                <w:rFonts w:hint="eastAsia" w:ascii="宋体" w:hAnsi="宋体" w:cs="宋体"/>
                <w:sz w:val="24"/>
              </w:rPr>
              <w:t>系统支持对指标元名称进行代码和汉字检索的方式对指标进行查询</w:t>
            </w:r>
          </w:p>
        </w:tc>
      </w:tr>
    </w:tbl>
    <w:p>
      <w:pPr>
        <w:rPr>
          <w:rFonts w:ascii="宋体" w:hAnsi="宋体" w:cs="宋体"/>
          <w:sz w:val="24"/>
        </w:rPr>
      </w:pPr>
    </w:p>
    <w:p>
      <w:pPr>
        <w:pStyle w:val="4"/>
        <w:ind w:left="720" w:hanging="720"/>
        <w:rPr>
          <w:rFonts w:ascii="宋体" w:hAnsi="宋体" w:cs="宋体"/>
          <w:sz w:val="24"/>
          <w:szCs w:val="24"/>
        </w:rPr>
      </w:pPr>
      <w:r>
        <w:rPr>
          <w:rFonts w:hint="eastAsia" w:ascii="宋体" w:hAnsi="宋体" w:cs="宋体"/>
          <w:color w:val="000000"/>
          <w:kern w:val="0"/>
          <w:sz w:val="24"/>
          <w:szCs w:val="24"/>
        </w:rPr>
        <w:t>医院综合运营管理分析系统BI</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2122"/>
        <w:gridCol w:w="1282"/>
        <w:gridCol w:w="4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61" w:type="pct"/>
            <w:vAlign w:val="center"/>
          </w:tcPr>
          <w:p>
            <w:pPr>
              <w:widowControl/>
              <w:snapToGrid w:val="0"/>
              <w:spacing w:line="400" w:lineRule="exact"/>
              <w:rPr>
                <w:rFonts w:ascii="宋体" w:hAnsi="宋体" w:cs="宋体"/>
                <w:b/>
                <w:bCs/>
                <w:kern w:val="0"/>
                <w:sz w:val="24"/>
              </w:rPr>
            </w:pPr>
            <w:r>
              <w:rPr>
                <w:rFonts w:hint="eastAsia" w:ascii="宋体" w:hAnsi="宋体" w:cs="宋体"/>
                <w:b/>
                <w:bCs/>
                <w:kern w:val="0"/>
                <w:sz w:val="24"/>
              </w:rPr>
              <w:t>序号</w:t>
            </w:r>
          </w:p>
        </w:tc>
        <w:tc>
          <w:tcPr>
            <w:tcW w:w="1215" w:type="pct"/>
            <w:vAlign w:val="center"/>
          </w:tcPr>
          <w:p>
            <w:pPr>
              <w:widowControl/>
              <w:snapToGrid w:val="0"/>
              <w:spacing w:line="400" w:lineRule="exact"/>
              <w:jc w:val="center"/>
              <w:rPr>
                <w:rFonts w:ascii="宋体" w:hAnsi="宋体" w:cs="宋体"/>
                <w:b/>
                <w:bCs/>
                <w:kern w:val="0"/>
                <w:sz w:val="24"/>
              </w:rPr>
            </w:pPr>
            <w:r>
              <w:rPr>
                <w:rFonts w:hint="eastAsia" w:ascii="宋体" w:hAnsi="宋体" w:cs="宋体"/>
                <w:b/>
                <w:bCs/>
                <w:kern w:val="0"/>
                <w:sz w:val="24"/>
              </w:rPr>
              <w:t>功能要求</w:t>
            </w:r>
          </w:p>
        </w:tc>
        <w:tc>
          <w:tcPr>
            <w:tcW w:w="3324" w:type="pct"/>
            <w:gridSpan w:val="2"/>
            <w:vAlign w:val="center"/>
          </w:tcPr>
          <w:p>
            <w:pPr>
              <w:widowControl/>
              <w:snapToGrid w:val="0"/>
              <w:spacing w:line="400" w:lineRule="exact"/>
              <w:jc w:val="center"/>
              <w:rPr>
                <w:rFonts w:ascii="宋体" w:hAnsi="宋体" w:cs="宋体"/>
                <w:b/>
                <w:bCs/>
                <w:kern w:val="0"/>
                <w:sz w:val="24"/>
              </w:rPr>
            </w:pPr>
            <w:r>
              <w:rPr>
                <w:rFonts w:hint="eastAsia" w:ascii="宋体" w:hAnsi="宋体" w:cs="宋体"/>
                <w:b/>
                <w:bCs/>
                <w:kern w:val="0"/>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4"/>
            <w:vAlign w:val="center"/>
          </w:tcPr>
          <w:p>
            <w:pPr>
              <w:widowControl/>
              <w:snapToGrid w:val="0"/>
              <w:spacing w:line="400" w:lineRule="exact"/>
              <w:jc w:val="left"/>
              <w:rPr>
                <w:rFonts w:ascii="宋体" w:hAnsi="宋体" w:cs="宋体"/>
                <w:kern w:val="0"/>
                <w:sz w:val="24"/>
              </w:rPr>
            </w:pPr>
            <w:r>
              <w:rPr>
                <w:rFonts w:hint="eastAsia" w:ascii="宋体" w:hAnsi="宋体" w:cs="宋体"/>
                <w:b/>
                <w:bCs/>
                <w:kern w:val="0"/>
                <w:sz w:val="24"/>
              </w:rPr>
              <w:t>三级公立医院绩效考核指标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1" w:type="pct"/>
            <w:vAlign w:val="center"/>
          </w:tcPr>
          <w:p>
            <w:pPr>
              <w:pStyle w:val="70"/>
              <w:widowControl/>
              <w:numPr>
                <w:ilvl w:val="0"/>
                <w:numId w:val="12"/>
              </w:numPr>
              <w:snapToGrid w:val="0"/>
              <w:spacing w:line="400" w:lineRule="exact"/>
              <w:ind w:left="0" w:firstLine="0" w:firstLineChars="0"/>
              <w:jc w:val="center"/>
              <w:rPr>
                <w:rFonts w:ascii="宋体" w:hAnsi="宋体" w:cs="宋体"/>
                <w:kern w:val="0"/>
                <w:sz w:val="24"/>
              </w:rPr>
            </w:pPr>
          </w:p>
        </w:tc>
        <w:tc>
          <w:tcPr>
            <w:tcW w:w="1215" w:type="pct"/>
            <w:vMerge w:val="restart"/>
            <w:vAlign w:val="center"/>
          </w:tcPr>
          <w:p>
            <w:pPr>
              <w:snapToGrid w:val="0"/>
              <w:spacing w:line="400" w:lineRule="exact"/>
              <w:jc w:val="center"/>
              <w:rPr>
                <w:rFonts w:ascii="宋体" w:hAnsi="宋体" w:cs="宋体"/>
                <w:kern w:val="0"/>
                <w:sz w:val="24"/>
              </w:rPr>
            </w:pPr>
            <w:r>
              <w:rPr>
                <w:rFonts w:hint="eastAsia" w:ascii="宋体" w:hAnsi="宋体" w:cs="宋体"/>
                <w:kern w:val="0"/>
                <w:sz w:val="24"/>
              </w:rPr>
              <w:t>提供国家公立医院绩效考核指标统计分析功能，满足其统计指标的分析管理</w:t>
            </w:r>
          </w:p>
        </w:tc>
        <w:tc>
          <w:tcPr>
            <w:tcW w:w="3324" w:type="pct"/>
            <w:gridSpan w:val="2"/>
            <w:vAlign w:val="center"/>
          </w:tcPr>
          <w:p>
            <w:pPr>
              <w:widowControl/>
              <w:snapToGrid w:val="0"/>
              <w:spacing w:line="400" w:lineRule="exact"/>
              <w:jc w:val="left"/>
              <w:rPr>
                <w:rFonts w:ascii="宋体" w:hAnsi="宋体" w:cs="宋体"/>
                <w:kern w:val="0"/>
                <w:sz w:val="24"/>
              </w:rPr>
            </w:pPr>
            <w:r>
              <w:rPr>
                <w:rFonts w:hint="eastAsia" w:ascii="宋体" w:hAnsi="宋体" w:cs="宋体"/>
                <w:kern w:val="0"/>
                <w:sz w:val="24"/>
              </w:rPr>
              <w:t>满足国家《关于加强公立医院绩效考核工作的意见》要求，支持医疗质量、运行效率、持续发展、满意度评价四方面内容的指标统计分析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1" w:type="pct"/>
            <w:vAlign w:val="center"/>
          </w:tcPr>
          <w:p>
            <w:pPr>
              <w:pStyle w:val="70"/>
              <w:widowControl/>
              <w:numPr>
                <w:ilvl w:val="0"/>
                <w:numId w:val="12"/>
              </w:numPr>
              <w:snapToGrid w:val="0"/>
              <w:spacing w:line="400" w:lineRule="exact"/>
              <w:ind w:left="0" w:firstLine="0" w:firstLineChars="0"/>
              <w:jc w:val="center"/>
              <w:rPr>
                <w:rFonts w:ascii="宋体" w:hAnsi="宋体" w:cs="宋体"/>
                <w:kern w:val="0"/>
                <w:sz w:val="24"/>
              </w:rPr>
            </w:pPr>
          </w:p>
        </w:tc>
        <w:tc>
          <w:tcPr>
            <w:tcW w:w="1215" w:type="pct"/>
            <w:vMerge w:val="continue"/>
            <w:vAlign w:val="center"/>
          </w:tcPr>
          <w:p>
            <w:pPr>
              <w:widowControl/>
              <w:snapToGrid w:val="0"/>
              <w:spacing w:line="400" w:lineRule="exact"/>
              <w:jc w:val="center"/>
              <w:rPr>
                <w:rFonts w:ascii="宋体" w:hAnsi="宋体" w:cs="宋体"/>
                <w:kern w:val="0"/>
                <w:sz w:val="24"/>
              </w:rPr>
            </w:pPr>
          </w:p>
        </w:tc>
        <w:tc>
          <w:tcPr>
            <w:tcW w:w="3324" w:type="pct"/>
            <w:gridSpan w:val="2"/>
            <w:vAlign w:val="center"/>
          </w:tcPr>
          <w:p>
            <w:pPr>
              <w:widowControl/>
              <w:snapToGrid w:val="0"/>
              <w:spacing w:line="400" w:lineRule="exact"/>
              <w:jc w:val="left"/>
              <w:rPr>
                <w:rFonts w:ascii="宋体" w:hAnsi="宋体" w:cs="宋体"/>
                <w:kern w:val="0"/>
                <w:sz w:val="24"/>
              </w:rPr>
            </w:pPr>
            <w:r>
              <w:rPr>
                <w:rFonts w:hint="eastAsia" w:ascii="宋体" w:hAnsi="宋体" w:cs="宋体"/>
                <w:kern w:val="0"/>
                <w:sz w:val="24"/>
              </w:rPr>
              <w:t>必须建立标准、规范的统计指标数据集，能够根据指标说明进行指标数据的采集和自动计算；（投标人须提供成熟系统的功能截图并详细说明）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1" w:type="pct"/>
            <w:vAlign w:val="center"/>
          </w:tcPr>
          <w:p>
            <w:pPr>
              <w:pStyle w:val="70"/>
              <w:widowControl/>
              <w:numPr>
                <w:ilvl w:val="0"/>
                <w:numId w:val="12"/>
              </w:numPr>
              <w:snapToGrid w:val="0"/>
              <w:spacing w:line="400" w:lineRule="exact"/>
              <w:ind w:left="0" w:firstLine="0" w:firstLineChars="0"/>
              <w:jc w:val="center"/>
              <w:rPr>
                <w:rFonts w:ascii="宋体" w:hAnsi="宋体" w:cs="宋体"/>
                <w:kern w:val="0"/>
                <w:sz w:val="24"/>
              </w:rPr>
            </w:pPr>
          </w:p>
        </w:tc>
        <w:tc>
          <w:tcPr>
            <w:tcW w:w="1215" w:type="pct"/>
            <w:vMerge w:val="continue"/>
            <w:vAlign w:val="center"/>
          </w:tcPr>
          <w:p>
            <w:pPr>
              <w:widowControl/>
              <w:snapToGrid w:val="0"/>
              <w:spacing w:line="400" w:lineRule="exact"/>
              <w:jc w:val="center"/>
              <w:rPr>
                <w:rFonts w:ascii="宋体" w:hAnsi="宋体" w:cs="宋体"/>
                <w:kern w:val="0"/>
                <w:sz w:val="24"/>
              </w:rPr>
            </w:pPr>
          </w:p>
        </w:tc>
        <w:tc>
          <w:tcPr>
            <w:tcW w:w="3324" w:type="pct"/>
            <w:gridSpan w:val="2"/>
            <w:vAlign w:val="center"/>
          </w:tcPr>
          <w:p>
            <w:pPr>
              <w:widowControl/>
              <w:snapToGrid w:val="0"/>
              <w:spacing w:line="400" w:lineRule="exact"/>
              <w:jc w:val="left"/>
              <w:rPr>
                <w:rFonts w:ascii="宋体" w:hAnsi="宋体" w:cs="宋体"/>
                <w:kern w:val="0"/>
                <w:sz w:val="24"/>
              </w:rPr>
            </w:pPr>
            <w:r>
              <w:rPr>
                <w:rFonts w:hint="eastAsia" w:ascii="宋体" w:hAnsi="宋体" w:cs="宋体"/>
                <w:kern w:val="0"/>
                <w:sz w:val="24"/>
              </w:rPr>
              <w:t>提供整体指标内容总览页面，能够直观展示一级、二级、三级指标内容和指标值；（投标人须提供成熟系统的功能截图并详细说明）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1" w:type="pct"/>
            <w:vAlign w:val="center"/>
          </w:tcPr>
          <w:p>
            <w:pPr>
              <w:pStyle w:val="70"/>
              <w:widowControl/>
              <w:numPr>
                <w:ilvl w:val="0"/>
                <w:numId w:val="12"/>
              </w:numPr>
              <w:snapToGrid w:val="0"/>
              <w:spacing w:line="400" w:lineRule="exact"/>
              <w:ind w:left="0" w:firstLine="0" w:firstLineChars="0"/>
              <w:jc w:val="center"/>
              <w:rPr>
                <w:rFonts w:ascii="宋体" w:hAnsi="宋体" w:cs="宋体"/>
                <w:kern w:val="0"/>
                <w:sz w:val="24"/>
              </w:rPr>
            </w:pPr>
          </w:p>
        </w:tc>
        <w:tc>
          <w:tcPr>
            <w:tcW w:w="1215" w:type="pct"/>
            <w:vMerge w:val="continue"/>
            <w:vAlign w:val="center"/>
          </w:tcPr>
          <w:p>
            <w:pPr>
              <w:widowControl/>
              <w:snapToGrid w:val="0"/>
              <w:spacing w:line="400" w:lineRule="exact"/>
              <w:jc w:val="center"/>
              <w:rPr>
                <w:rFonts w:ascii="宋体" w:hAnsi="宋体" w:cs="宋体"/>
                <w:kern w:val="0"/>
                <w:sz w:val="24"/>
              </w:rPr>
            </w:pPr>
          </w:p>
        </w:tc>
        <w:tc>
          <w:tcPr>
            <w:tcW w:w="3324" w:type="pct"/>
            <w:gridSpan w:val="2"/>
            <w:vAlign w:val="center"/>
          </w:tcPr>
          <w:p>
            <w:pPr>
              <w:widowControl/>
              <w:snapToGrid w:val="0"/>
              <w:spacing w:line="400" w:lineRule="exact"/>
              <w:jc w:val="left"/>
              <w:rPr>
                <w:rFonts w:ascii="宋体" w:hAnsi="宋体" w:cs="宋体"/>
                <w:kern w:val="0"/>
                <w:sz w:val="24"/>
              </w:rPr>
            </w:pPr>
            <w:r>
              <w:rPr>
                <w:rFonts w:hint="eastAsia" w:ascii="宋体" w:hAnsi="宋体" w:cs="宋体"/>
                <w:kern w:val="0"/>
                <w:sz w:val="24"/>
              </w:rPr>
              <w:t>支持提供考核结果展示以及指标对比分析功能，对比信息包括全国平均水平及院内上一年指标值；考核结果与对比分析结果可生成自定义报表，并提供报表打印及导出功能。（投标人须提供成熟系统的功能截图并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1" w:type="pct"/>
            <w:vAlign w:val="center"/>
          </w:tcPr>
          <w:p>
            <w:pPr>
              <w:pStyle w:val="70"/>
              <w:widowControl/>
              <w:numPr>
                <w:ilvl w:val="0"/>
                <w:numId w:val="12"/>
              </w:numPr>
              <w:snapToGrid w:val="0"/>
              <w:spacing w:line="400" w:lineRule="exact"/>
              <w:ind w:left="0" w:firstLine="0" w:firstLineChars="0"/>
              <w:jc w:val="center"/>
              <w:rPr>
                <w:rFonts w:ascii="宋体" w:hAnsi="宋体" w:cs="宋体"/>
                <w:kern w:val="0"/>
                <w:sz w:val="24"/>
              </w:rPr>
            </w:pPr>
          </w:p>
        </w:tc>
        <w:tc>
          <w:tcPr>
            <w:tcW w:w="1215" w:type="pct"/>
            <w:vMerge w:val="continue"/>
            <w:vAlign w:val="center"/>
          </w:tcPr>
          <w:p>
            <w:pPr>
              <w:widowControl/>
              <w:snapToGrid w:val="0"/>
              <w:spacing w:line="400" w:lineRule="exact"/>
              <w:jc w:val="center"/>
              <w:rPr>
                <w:rFonts w:ascii="宋体" w:hAnsi="宋体" w:cs="宋体"/>
                <w:kern w:val="0"/>
                <w:sz w:val="24"/>
              </w:rPr>
            </w:pPr>
          </w:p>
        </w:tc>
        <w:tc>
          <w:tcPr>
            <w:tcW w:w="3324" w:type="pct"/>
            <w:gridSpan w:val="2"/>
            <w:vAlign w:val="center"/>
          </w:tcPr>
          <w:p>
            <w:pPr>
              <w:widowControl/>
              <w:spacing w:line="280" w:lineRule="atLeast"/>
              <w:jc w:val="left"/>
              <w:textAlignment w:val="baseline"/>
              <w:rPr>
                <w:rFonts w:ascii="宋体" w:hAnsi="宋体" w:cs="宋体"/>
                <w:kern w:val="0"/>
                <w:sz w:val="24"/>
              </w:rPr>
            </w:pPr>
            <w:r>
              <w:rPr>
                <w:rFonts w:hint="eastAsia" w:ascii="宋体" w:hAnsi="宋体" w:cs="宋体"/>
                <w:kern w:val="0"/>
                <w:sz w:val="24"/>
              </w:rPr>
              <w:t>提供多种指标数据展示方式，包括数据、图形化指标展示；能够根据指标数据的正常/异常情况采用不同的颜色展示，如异常指标数据用红色显示；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1" w:type="pct"/>
            <w:vAlign w:val="center"/>
          </w:tcPr>
          <w:p>
            <w:pPr>
              <w:pStyle w:val="70"/>
              <w:widowControl/>
              <w:numPr>
                <w:ilvl w:val="0"/>
                <w:numId w:val="12"/>
              </w:numPr>
              <w:snapToGrid w:val="0"/>
              <w:spacing w:line="400" w:lineRule="exact"/>
              <w:ind w:left="0" w:firstLine="0" w:firstLineChars="0"/>
              <w:jc w:val="center"/>
              <w:rPr>
                <w:rFonts w:ascii="宋体" w:hAnsi="宋体" w:cs="宋体"/>
                <w:kern w:val="0"/>
                <w:sz w:val="24"/>
              </w:rPr>
            </w:pPr>
          </w:p>
        </w:tc>
        <w:tc>
          <w:tcPr>
            <w:tcW w:w="1215" w:type="pct"/>
            <w:vMerge w:val="continue"/>
            <w:vAlign w:val="center"/>
          </w:tcPr>
          <w:p>
            <w:pPr>
              <w:widowControl/>
              <w:snapToGrid w:val="0"/>
              <w:spacing w:line="400" w:lineRule="exact"/>
              <w:jc w:val="center"/>
              <w:rPr>
                <w:rFonts w:ascii="宋体" w:hAnsi="宋体" w:cs="宋体"/>
                <w:kern w:val="0"/>
                <w:sz w:val="24"/>
              </w:rPr>
            </w:pPr>
          </w:p>
        </w:tc>
        <w:tc>
          <w:tcPr>
            <w:tcW w:w="3324" w:type="pct"/>
            <w:gridSpan w:val="2"/>
            <w:vAlign w:val="center"/>
          </w:tcPr>
          <w:p>
            <w:pPr>
              <w:widowControl/>
              <w:snapToGrid w:val="0"/>
              <w:spacing w:line="400" w:lineRule="exact"/>
              <w:jc w:val="left"/>
              <w:rPr>
                <w:rFonts w:ascii="宋体" w:hAnsi="宋体" w:cs="宋体"/>
                <w:kern w:val="0"/>
                <w:sz w:val="24"/>
              </w:rPr>
            </w:pPr>
            <w:r>
              <w:rPr>
                <w:rFonts w:hint="eastAsia" w:ascii="宋体" w:hAnsi="宋体" w:cs="宋体"/>
                <w:kern w:val="0"/>
                <w:sz w:val="24"/>
              </w:rPr>
              <w:t>支持对指标数据进行挖掘分析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1" w:type="pct"/>
            <w:vAlign w:val="center"/>
          </w:tcPr>
          <w:p>
            <w:pPr>
              <w:pStyle w:val="70"/>
              <w:widowControl/>
              <w:numPr>
                <w:ilvl w:val="0"/>
                <w:numId w:val="12"/>
              </w:numPr>
              <w:snapToGrid w:val="0"/>
              <w:spacing w:line="400" w:lineRule="exact"/>
              <w:ind w:left="0" w:firstLine="0" w:firstLineChars="0"/>
              <w:jc w:val="center"/>
              <w:rPr>
                <w:rFonts w:ascii="宋体" w:hAnsi="宋体" w:cs="宋体"/>
                <w:kern w:val="0"/>
                <w:sz w:val="24"/>
              </w:rPr>
            </w:pPr>
          </w:p>
        </w:tc>
        <w:tc>
          <w:tcPr>
            <w:tcW w:w="1215" w:type="pct"/>
            <w:vMerge w:val="continue"/>
            <w:vAlign w:val="center"/>
          </w:tcPr>
          <w:p>
            <w:pPr>
              <w:widowControl/>
              <w:snapToGrid w:val="0"/>
              <w:spacing w:line="400" w:lineRule="exact"/>
              <w:jc w:val="center"/>
              <w:rPr>
                <w:rFonts w:ascii="宋体" w:hAnsi="宋体" w:cs="宋体"/>
                <w:kern w:val="0"/>
                <w:sz w:val="24"/>
              </w:rPr>
            </w:pPr>
          </w:p>
        </w:tc>
        <w:tc>
          <w:tcPr>
            <w:tcW w:w="3324" w:type="pct"/>
            <w:gridSpan w:val="2"/>
            <w:vAlign w:val="center"/>
          </w:tcPr>
          <w:p>
            <w:pPr>
              <w:widowControl/>
              <w:spacing w:line="280" w:lineRule="atLeast"/>
              <w:jc w:val="left"/>
              <w:textAlignment w:val="baseline"/>
              <w:rPr>
                <w:rFonts w:ascii="宋体" w:hAnsi="宋体" w:cs="宋体"/>
                <w:kern w:val="0"/>
                <w:sz w:val="24"/>
              </w:rPr>
            </w:pPr>
            <w:r>
              <w:rPr>
                <w:rFonts w:hint="eastAsia" w:ascii="宋体" w:hAnsi="宋体" w:cs="宋体"/>
                <w:kern w:val="0"/>
                <w:sz w:val="24"/>
              </w:rPr>
              <w:t>支持展示各指标详细的分子分母名称及结果值，以便管理层面了解指标的架构情况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1" w:type="pct"/>
            <w:vAlign w:val="center"/>
          </w:tcPr>
          <w:p>
            <w:pPr>
              <w:pStyle w:val="70"/>
              <w:widowControl/>
              <w:numPr>
                <w:ilvl w:val="0"/>
                <w:numId w:val="12"/>
              </w:numPr>
              <w:snapToGrid w:val="0"/>
              <w:spacing w:line="400" w:lineRule="exact"/>
              <w:ind w:left="0" w:firstLine="0" w:firstLineChars="0"/>
              <w:jc w:val="center"/>
              <w:rPr>
                <w:rFonts w:ascii="宋体" w:hAnsi="宋体" w:cs="宋体"/>
                <w:kern w:val="0"/>
                <w:sz w:val="24"/>
              </w:rPr>
            </w:pPr>
          </w:p>
        </w:tc>
        <w:tc>
          <w:tcPr>
            <w:tcW w:w="1215" w:type="pct"/>
            <w:vMerge w:val="continue"/>
            <w:vAlign w:val="center"/>
          </w:tcPr>
          <w:p>
            <w:pPr>
              <w:widowControl/>
              <w:snapToGrid w:val="0"/>
              <w:spacing w:line="400" w:lineRule="exact"/>
              <w:jc w:val="center"/>
              <w:rPr>
                <w:rFonts w:ascii="宋体" w:hAnsi="宋体" w:cs="宋体"/>
                <w:kern w:val="0"/>
                <w:sz w:val="24"/>
              </w:rPr>
            </w:pPr>
          </w:p>
        </w:tc>
        <w:tc>
          <w:tcPr>
            <w:tcW w:w="3324" w:type="pct"/>
            <w:gridSpan w:val="2"/>
            <w:vAlign w:val="center"/>
          </w:tcPr>
          <w:p>
            <w:pPr>
              <w:widowControl/>
              <w:snapToGrid w:val="0"/>
              <w:spacing w:line="400" w:lineRule="exact"/>
              <w:jc w:val="left"/>
              <w:rPr>
                <w:rFonts w:ascii="宋体" w:hAnsi="宋体" w:cs="宋体"/>
                <w:kern w:val="0"/>
                <w:sz w:val="24"/>
              </w:rPr>
            </w:pPr>
            <w:r>
              <w:rPr>
                <w:rFonts w:hint="eastAsia" w:ascii="宋体" w:hAnsi="宋体" w:cs="宋体"/>
                <w:kern w:val="0"/>
                <w:sz w:val="24"/>
              </w:rPr>
              <w:t>提供三级公立医院绩效考核的机构画像功能，支持从不同的一级指标维度分析医院的指标画像情况；（投标人须提供成熟系统的功能截图并详细说明）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1" w:type="pct"/>
            <w:vAlign w:val="center"/>
          </w:tcPr>
          <w:p>
            <w:pPr>
              <w:pStyle w:val="70"/>
              <w:widowControl/>
              <w:numPr>
                <w:ilvl w:val="0"/>
                <w:numId w:val="12"/>
              </w:numPr>
              <w:snapToGrid w:val="0"/>
              <w:spacing w:line="400" w:lineRule="exact"/>
              <w:ind w:left="0" w:firstLine="0" w:firstLineChars="0"/>
              <w:jc w:val="center"/>
              <w:rPr>
                <w:rFonts w:ascii="宋体" w:hAnsi="宋体" w:cs="宋体"/>
                <w:kern w:val="0"/>
                <w:sz w:val="24"/>
              </w:rPr>
            </w:pPr>
          </w:p>
        </w:tc>
        <w:tc>
          <w:tcPr>
            <w:tcW w:w="1215" w:type="pct"/>
            <w:vMerge w:val="continue"/>
            <w:vAlign w:val="center"/>
          </w:tcPr>
          <w:p>
            <w:pPr>
              <w:widowControl/>
              <w:snapToGrid w:val="0"/>
              <w:spacing w:line="400" w:lineRule="exact"/>
              <w:jc w:val="center"/>
              <w:rPr>
                <w:rFonts w:ascii="宋体" w:hAnsi="宋体" w:cs="宋体"/>
                <w:kern w:val="0"/>
                <w:sz w:val="24"/>
              </w:rPr>
            </w:pPr>
          </w:p>
        </w:tc>
        <w:tc>
          <w:tcPr>
            <w:tcW w:w="3324" w:type="pct"/>
            <w:gridSpan w:val="2"/>
            <w:vAlign w:val="center"/>
          </w:tcPr>
          <w:p>
            <w:pPr>
              <w:widowControl/>
              <w:snapToGrid w:val="0"/>
              <w:spacing w:line="400" w:lineRule="exact"/>
              <w:jc w:val="left"/>
              <w:rPr>
                <w:rFonts w:ascii="宋体" w:hAnsi="宋体" w:cs="宋体"/>
                <w:kern w:val="0"/>
                <w:sz w:val="24"/>
              </w:rPr>
            </w:pPr>
            <w:r>
              <w:rPr>
                <w:rFonts w:hint="eastAsia" w:ascii="宋体" w:hAnsi="宋体" w:cs="宋体"/>
                <w:kern w:val="0"/>
                <w:sz w:val="24"/>
              </w:rPr>
              <w:t>针对无法从业务系统中直接采集的数据，支持提供指标数据录入系统，以方便医院管理层对无法采集的指标进行录入，录入的数据须能够关联到具体年份、月份及科室；（投标人须提供成熟系统的功能截图并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4"/>
            <w:vAlign w:val="center"/>
          </w:tcPr>
          <w:p>
            <w:pPr>
              <w:widowControl/>
              <w:snapToGrid w:val="0"/>
              <w:spacing w:line="400" w:lineRule="exact"/>
              <w:jc w:val="left"/>
              <w:rPr>
                <w:rFonts w:ascii="宋体" w:hAnsi="宋体" w:cs="宋体"/>
                <w:kern w:val="0"/>
                <w:sz w:val="24"/>
              </w:rPr>
            </w:pPr>
            <w:r>
              <w:rPr>
                <w:rFonts w:hint="eastAsia" w:ascii="宋体" w:hAnsi="宋体" w:cs="宋体"/>
                <w:b/>
                <w:bCs/>
                <w:kern w:val="0"/>
                <w:sz w:val="24"/>
              </w:rPr>
              <w:t>移动端运营管理中心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1" w:type="pct"/>
            <w:vAlign w:val="center"/>
          </w:tcPr>
          <w:p>
            <w:pPr>
              <w:pStyle w:val="70"/>
              <w:widowControl/>
              <w:numPr>
                <w:ilvl w:val="0"/>
                <w:numId w:val="12"/>
              </w:numPr>
              <w:snapToGrid w:val="0"/>
              <w:spacing w:line="400" w:lineRule="exact"/>
              <w:ind w:left="0" w:firstLine="0" w:firstLineChars="0"/>
              <w:jc w:val="center"/>
              <w:rPr>
                <w:rFonts w:ascii="宋体" w:hAnsi="宋体" w:cs="宋体"/>
                <w:kern w:val="0"/>
                <w:sz w:val="24"/>
              </w:rPr>
            </w:pPr>
          </w:p>
        </w:tc>
        <w:tc>
          <w:tcPr>
            <w:tcW w:w="1215" w:type="pct"/>
            <w:vAlign w:val="center"/>
          </w:tcPr>
          <w:p>
            <w:pPr>
              <w:widowControl/>
              <w:snapToGrid w:val="0"/>
              <w:spacing w:line="400" w:lineRule="exact"/>
              <w:jc w:val="center"/>
              <w:rPr>
                <w:rFonts w:ascii="宋体" w:hAnsi="宋体" w:cs="宋体"/>
                <w:kern w:val="0"/>
                <w:sz w:val="24"/>
              </w:rPr>
            </w:pPr>
            <w:r>
              <w:rPr>
                <w:rFonts w:hint="eastAsia" w:ascii="宋体" w:hAnsi="宋体" w:cs="宋体"/>
                <w:sz w:val="24"/>
              </w:rPr>
              <w:t>移动端运营管理中心</w:t>
            </w:r>
          </w:p>
        </w:tc>
        <w:tc>
          <w:tcPr>
            <w:tcW w:w="3324" w:type="pct"/>
            <w:gridSpan w:val="2"/>
            <w:vAlign w:val="center"/>
          </w:tcPr>
          <w:p>
            <w:pPr>
              <w:widowControl/>
              <w:snapToGrid w:val="0"/>
              <w:spacing w:line="400" w:lineRule="exact"/>
              <w:jc w:val="left"/>
              <w:rPr>
                <w:rFonts w:ascii="宋体" w:hAnsi="宋体" w:cs="宋体"/>
                <w:kern w:val="0"/>
                <w:sz w:val="24"/>
              </w:rPr>
            </w:pPr>
            <w:r>
              <w:rPr>
                <w:rFonts w:hint="eastAsia" w:ascii="宋体" w:hAnsi="宋体" w:cs="宋体"/>
                <w:kern w:val="0"/>
                <w:sz w:val="24"/>
              </w:rPr>
              <w:t>移动运营管理中心以PC端运营数据中心为基础，主要以医院管理者、职能科室、科室主任为服务对象，基于任意移动手机设备协助医院管理层随时、随地全面了解医院运营动态信息，及时发现院内各种异常变化，辅助运营决策。移动运营系统可以嵌入微信企业号、嵌入钉钉、APP、Web地址等多种方式，适应各种移动手机设备，随时随地查阅医院各类在电脑端可查询的运营指标数据。提供数据安全访问方案，保证数据从医院内网到公网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4"/>
            <w:vAlign w:val="center"/>
          </w:tcPr>
          <w:p>
            <w:pPr>
              <w:widowControl/>
              <w:snapToGrid w:val="0"/>
              <w:spacing w:line="400" w:lineRule="exact"/>
              <w:jc w:val="left"/>
              <w:rPr>
                <w:rFonts w:ascii="宋体" w:hAnsi="宋体" w:cs="宋体"/>
                <w:kern w:val="0"/>
                <w:sz w:val="24"/>
              </w:rPr>
            </w:pPr>
            <w:r>
              <w:rPr>
                <w:rFonts w:hint="eastAsia" w:ascii="宋体" w:hAnsi="宋体" w:cs="宋体"/>
                <w:b/>
                <w:bCs/>
                <w:kern w:val="0"/>
                <w:sz w:val="24"/>
              </w:rPr>
              <w:t>综合运营分析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1" w:type="pct"/>
            <w:vAlign w:val="center"/>
          </w:tcPr>
          <w:p>
            <w:pPr>
              <w:pStyle w:val="70"/>
              <w:widowControl/>
              <w:numPr>
                <w:ilvl w:val="0"/>
                <w:numId w:val="12"/>
              </w:numPr>
              <w:snapToGrid w:val="0"/>
              <w:spacing w:line="400" w:lineRule="exact"/>
              <w:ind w:firstLineChars="0"/>
              <w:jc w:val="center"/>
              <w:rPr>
                <w:rFonts w:ascii="宋体" w:hAnsi="宋体" w:cs="宋体"/>
                <w:kern w:val="0"/>
                <w:sz w:val="24"/>
              </w:rPr>
            </w:pPr>
          </w:p>
        </w:tc>
        <w:tc>
          <w:tcPr>
            <w:tcW w:w="1215" w:type="pct"/>
            <w:vMerge w:val="restart"/>
            <w:vAlign w:val="center"/>
          </w:tcPr>
          <w:p>
            <w:pPr>
              <w:widowControl/>
              <w:snapToGrid w:val="0"/>
              <w:spacing w:line="400" w:lineRule="exact"/>
              <w:jc w:val="center"/>
              <w:rPr>
                <w:rFonts w:ascii="宋体" w:hAnsi="宋体" w:cs="宋体"/>
                <w:kern w:val="0"/>
                <w:sz w:val="24"/>
              </w:rPr>
            </w:pPr>
          </w:p>
        </w:tc>
        <w:tc>
          <w:tcPr>
            <w:tcW w:w="734" w:type="pct"/>
            <w:vAlign w:val="center"/>
          </w:tcPr>
          <w:p>
            <w:pPr>
              <w:widowControl/>
              <w:snapToGrid w:val="0"/>
              <w:spacing w:line="400" w:lineRule="exact"/>
              <w:jc w:val="center"/>
              <w:rPr>
                <w:rFonts w:ascii="宋体" w:hAnsi="宋体" w:cs="宋体"/>
                <w:kern w:val="0"/>
                <w:sz w:val="24"/>
              </w:rPr>
            </w:pPr>
            <w:r>
              <w:rPr>
                <w:rFonts w:hint="eastAsia" w:ascii="宋体" w:hAnsi="宋体" w:cs="宋体"/>
                <w:kern w:val="0"/>
                <w:sz w:val="24"/>
              </w:rPr>
              <w:t>院长查询</w:t>
            </w:r>
          </w:p>
        </w:tc>
        <w:tc>
          <w:tcPr>
            <w:tcW w:w="2590" w:type="pct"/>
            <w:vAlign w:val="center"/>
          </w:tcPr>
          <w:p>
            <w:pPr>
              <w:widowControl/>
              <w:snapToGrid w:val="0"/>
              <w:spacing w:line="400" w:lineRule="exact"/>
              <w:jc w:val="left"/>
              <w:rPr>
                <w:rFonts w:ascii="宋体" w:hAnsi="宋体" w:cs="宋体"/>
                <w:kern w:val="0"/>
                <w:sz w:val="24"/>
              </w:rPr>
            </w:pPr>
            <w:r>
              <w:rPr>
                <w:rFonts w:hint="eastAsia" w:ascii="宋体" w:hAnsi="宋体" w:cs="宋体"/>
                <w:kern w:val="0"/>
                <w:sz w:val="24"/>
              </w:rPr>
              <w:t>核心指标可以根据采购人实际工作需要定制，包括（但不仅限于）以下功能：</w:t>
            </w:r>
          </w:p>
          <w:p>
            <w:pPr>
              <w:widowControl/>
              <w:snapToGrid w:val="0"/>
              <w:spacing w:line="400" w:lineRule="exact"/>
              <w:jc w:val="left"/>
              <w:rPr>
                <w:rFonts w:ascii="宋体" w:hAnsi="宋体" w:cs="宋体"/>
                <w:kern w:val="0"/>
                <w:sz w:val="24"/>
              </w:rPr>
            </w:pPr>
            <w:r>
              <w:rPr>
                <w:rFonts w:hint="eastAsia" w:ascii="宋体" w:hAnsi="宋体" w:cs="宋体"/>
                <w:kern w:val="0"/>
                <w:sz w:val="24"/>
              </w:rPr>
              <w:t>核心指标</w:t>
            </w:r>
          </w:p>
          <w:p>
            <w:pPr>
              <w:pStyle w:val="70"/>
              <w:widowControl/>
              <w:numPr>
                <w:ilvl w:val="0"/>
                <w:numId w:val="13"/>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门急诊人次趋势</w:t>
            </w:r>
          </w:p>
          <w:p>
            <w:pPr>
              <w:pStyle w:val="70"/>
              <w:widowControl/>
              <w:numPr>
                <w:ilvl w:val="0"/>
                <w:numId w:val="13"/>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门急诊量</w:t>
            </w:r>
          </w:p>
          <w:p>
            <w:pPr>
              <w:pStyle w:val="70"/>
              <w:widowControl/>
              <w:numPr>
                <w:ilvl w:val="0"/>
                <w:numId w:val="13"/>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门诊收入</w:t>
            </w:r>
          </w:p>
          <w:p>
            <w:pPr>
              <w:pStyle w:val="70"/>
              <w:widowControl/>
              <w:numPr>
                <w:ilvl w:val="0"/>
                <w:numId w:val="13"/>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住院人次趋势</w:t>
            </w:r>
          </w:p>
          <w:p>
            <w:pPr>
              <w:pStyle w:val="70"/>
              <w:widowControl/>
              <w:numPr>
                <w:ilvl w:val="0"/>
                <w:numId w:val="13"/>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手术量趋势</w:t>
            </w:r>
          </w:p>
          <w:p>
            <w:pPr>
              <w:pStyle w:val="70"/>
              <w:widowControl/>
              <w:numPr>
                <w:ilvl w:val="0"/>
                <w:numId w:val="13"/>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住院收入</w:t>
            </w:r>
          </w:p>
          <w:p>
            <w:pPr>
              <w:widowControl/>
              <w:snapToGrid w:val="0"/>
              <w:spacing w:line="400" w:lineRule="exact"/>
              <w:jc w:val="left"/>
              <w:rPr>
                <w:rFonts w:ascii="宋体" w:hAnsi="宋体" w:cs="宋体"/>
                <w:kern w:val="0"/>
                <w:sz w:val="24"/>
              </w:rPr>
            </w:pPr>
            <w:r>
              <w:rPr>
                <w:rFonts w:hint="eastAsia" w:ascii="宋体" w:hAnsi="宋体" w:cs="宋体"/>
                <w:kern w:val="0"/>
                <w:sz w:val="24"/>
              </w:rPr>
              <w:t>数据列表</w:t>
            </w:r>
          </w:p>
          <w:p>
            <w:pPr>
              <w:pStyle w:val="70"/>
              <w:widowControl/>
              <w:numPr>
                <w:ilvl w:val="0"/>
                <w:numId w:val="14"/>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门急诊量</w:t>
            </w:r>
          </w:p>
          <w:p>
            <w:pPr>
              <w:pStyle w:val="70"/>
              <w:widowControl/>
              <w:numPr>
                <w:ilvl w:val="0"/>
                <w:numId w:val="14"/>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门诊量</w:t>
            </w:r>
          </w:p>
          <w:p>
            <w:pPr>
              <w:pStyle w:val="70"/>
              <w:widowControl/>
              <w:numPr>
                <w:ilvl w:val="0"/>
                <w:numId w:val="14"/>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住院量</w:t>
            </w:r>
          </w:p>
          <w:p>
            <w:pPr>
              <w:pStyle w:val="70"/>
              <w:widowControl/>
              <w:numPr>
                <w:ilvl w:val="0"/>
                <w:numId w:val="14"/>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出院量</w:t>
            </w:r>
          </w:p>
          <w:p>
            <w:pPr>
              <w:pStyle w:val="70"/>
              <w:widowControl/>
              <w:numPr>
                <w:ilvl w:val="0"/>
                <w:numId w:val="14"/>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占床率</w:t>
            </w:r>
          </w:p>
          <w:p>
            <w:pPr>
              <w:pStyle w:val="70"/>
              <w:widowControl/>
              <w:numPr>
                <w:ilvl w:val="0"/>
                <w:numId w:val="14"/>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门诊收入</w:t>
            </w:r>
          </w:p>
          <w:p>
            <w:pPr>
              <w:pStyle w:val="70"/>
              <w:widowControl/>
              <w:numPr>
                <w:ilvl w:val="0"/>
                <w:numId w:val="14"/>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住院收入</w:t>
            </w:r>
          </w:p>
          <w:p>
            <w:pPr>
              <w:pStyle w:val="70"/>
              <w:widowControl/>
              <w:numPr>
                <w:ilvl w:val="0"/>
                <w:numId w:val="14"/>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总收入</w:t>
            </w:r>
          </w:p>
          <w:p>
            <w:pPr>
              <w:pStyle w:val="70"/>
              <w:widowControl/>
              <w:numPr>
                <w:ilvl w:val="0"/>
                <w:numId w:val="14"/>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手术量</w:t>
            </w:r>
          </w:p>
          <w:p>
            <w:pPr>
              <w:pStyle w:val="70"/>
              <w:widowControl/>
              <w:numPr>
                <w:ilvl w:val="0"/>
                <w:numId w:val="14"/>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急诊量</w:t>
            </w:r>
          </w:p>
          <w:p>
            <w:pPr>
              <w:pStyle w:val="70"/>
              <w:widowControl/>
              <w:numPr>
                <w:ilvl w:val="0"/>
                <w:numId w:val="14"/>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急诊床数</w:t>
            </w:r>
          </w:p>
          <w:p>
            <w:pPr>
              <w:pStyle w:val="70"/>
              <w:widowControl/>
              <w:numPr>
                <w:ilvl w:val="0"/>
                <w:numId w:val="14"/>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ICU床数</w:t>
            </w:r>
          </w:p>
          <w:p>
            <w:pPr>
              <w:pStyle w:val="70"/>
              <w:widowControl/>
              <w:numPr>
                <w:ilvl w:val="0"/>
                <w:numId w:val="14"/>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总床数</w:t>
            </w:r>
          </w:p>
          <w:p>
            <w:pPr>
              <w:pStyle w:val="70"/>
              <w:widowControl/>
              <w:numPr>
                <w:ilvl w:val="0"/>
                <w:numId w:val="14"/>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日间手术量</w:t>
            </w:r>
          </w:p>
          <w:p>
            <w:pPr>
              <w:pStyle w:val="70"/>
              <w:widowControl/>
              <w:numPr>
                <w:ilvl w:val="0"/>
                <w:numId w:val="14"/>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门诊药占比</w:t>
            </w:r>
          </w:p>
          <w:p>
            <w:pPr>
              <w:pStyle w:val="70"/>
              <w:widowControl/>
              <w:numPr>
                <w:ilvl w:val="0"/>
                <w:numId w:val="14"/>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住院药占比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1" w:type="pct"/>
            <w:vAlign w:val="center"/>
          </w:tcPr>
          <w:p>
            <w:pPr>
              <w:pStyle w:val="70"/>
              <w:widowControl/>
              <w:numPr>
                <w:ilvl w:val="0"/>
                <w:numId w:val="12"/>
              </w:numPr>
              <w:snapToGrid w:val="0"/>
              <w:spacing w:line="400" w:lineRule="exact"/>
              <w:ind w:firstLineChars="0"/>
              <w:jc w:val="center"/>
              <w:rPr>
                <w:rFonts w:ascii="宋体" w:hAnsi="宋体" w:cs="宋体"/>
                <w:kern w:val="0"/>
                <w:sz w:val="24"/>
              </w:rPr>
            </w:pPr>
          </w:p>
        </w:tc>
        <w:tc>
          <w:tcPr>
            <w:tcW w:w="1215" w:type="pct"/>
            <w:vMerge w:val="continue"/>
            <w:vAlign w:val="center"/>
          </w:tcPr>
          <w:p>
            <w:pPr>
              <w:widowControl/>
              <w:snapToGrid w:val="0"/>
              <w:spacing w:line="400" w:lineRule="exact"/>
              <w:jc w:val="center"/>
              <w:rPr>
                <w:rFonts w:ascii="宋体" w:hAnsi="宋体" w:cs="宋体"/>
                <w:kern w:val="0"/>
                <w:sz w:val="24"/>
              </w:rPr>
            </w:pPr>
          </w:p>
        </w:tc>
        <w:tc>
          <w:tcPr>
            <w:tcW w:w="734" w:type="pct"/>
            <w:vAlign w:val="center"/>
          </w:tcPr>
          <w:p>
            <w:pPr>
              <w:widowControl/>
              <w:snapToGrid w:val="0"/>
              <w:spacing w:line="400" w:lineRule="exact"/>
              <w:jc w:val="center"/>
              <w:rPr>
                <w:rFonts w:ascii="宋体" w:hAnsi="宋体" w:cs="宋体"/>
                <w:kern w:val="0"/>
                <w:sz w:val="24"/>
              </w:rPr>
            </w:pPr>
            <w:r>
              <w:rPr>
                <w:rFonts w:hint="eastAsia" w:ascii="宋体" w:hAnsi="宋体" w:cs="宋体"/>
                <w:kern w:val="0"/>
                <w:sz w:val="24"/>
              </w:rPr>
              <w:t>门诊概览</w:t>
            </w:r>
          </w:p>
        </w:tc>
        <w:tc>
          <w:tcPr>
            <w:tcW w:w="2590" w:type="pct"/>
            <w:vAlign w:val="center"/>
          </w:tcPr>
          <w:p>
            <w:pPr>
              <w:widowControl/>
              <w:snapToGrid w:val="0"/>
              <w:spacing w:line="400" w:lineRule="exact"/>
              <w:jc w:val="left"/>
              <w:rPr>
                <w:rFonts w:ascii="宋体" w:hAnsi="宋体" w:cs="宋体"/>
                <w:kern w:val="0"/>
                <w:sz w:val="24"/>
              </w:rPr>
            </w:pPr>
            <w:r>
              <w:rPr>
                <w:rFonts w:hint="eastAsia" w:ascii="宋体" w:hAnsi="宋体" w:cs="宋体"/>
                <w:kern w:val="0"/>
                <w:sz w:val="24"/>
              </w:rPr>
              <w:t>门诊概览可以根据采购人实际工作需要定制，包括（但不仅限于）以下功能：</w:t>
            </w:r>
          </w:p>
          <w:p>
            <w:pPr>
              <w:pStyle w:val="70"/>
              <w:widowControl/>
              <w:numPr>
                <w:ilvl w:val="0"/>
                <w:numId w:val="15"/>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挂号人次</w:t>
            </w:r>
          </w:p>
          <w:p>
            <w:pPr>
              <w:pStyle w:val="70"/>
              <w:widowControl/>
              <w:numPr>
                <w:ilvl w:val="0"/>
                <w:numId w:val="15"/>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退号人次</w:t>
            </w:r>
          </w:p>
          <w:p>
            <w:pPr>
              <w:pStyle w:val="70"/>
              <w:widowControl/>
              <w:numPr>
                <w:ilvl w:val="0"/>
                <w:numId w:val="15"/>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待发药人次</w:t>
            </w:r>
          </w:p>
          <w:p>
            <w:pPr>
              <w:pStyle w:val="70"/>
              <w:widowControl/>
              <w:numPr>
                <w:ilvl w:val="0"/>
                <w:numId w:val="15"/>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接诊医生数</w:t>
            </w:r>
          </w:p>
          <w:p>
            <w:pPr>
              <w:pStyle w:val="70"/>
              <w:widowControl/>
              <w:numPr>
                <w:ilvl w:val="0"/>
                <w:numId w:val="15"/>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候诊人数</w:t>
            </w:r>
          </w:p>
          <w:p>
            <w:pPr>
              <w:pStyle w:val="70"/>
              <w:widowControl/>
              <w:numPr>
                <w:ilvl w:val="0"/>
                <w:numId w:val="15"/>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诊毕人数</w:t>
            </w:r>
          </w:p>
          <w:p>
            <w:pPr>
              <w:widowControl/>
              <w:snapToGrid w:val="0"/>
              <w:spacing w:line="400" w:lineRule="exact"/>
              <w:jc w:val="left"/>
              <w:rPr>
                <w:rFonts w:ascii="宋体" w:hAnsi="宋体" w:cs="宋体"/>
                <w:kern w:val="0"/>
                <w:sz w:val="24"/>
              </w:rPr>
            </w:pPr>
            <w:r>
              <w:rPr>
                <w:rFonts w:hint="eastAsia" w:ascii="宋体" w:hAnsi="宋体" w:cs="宋体"/>
                <w:kern w:val="0"/>
                <w:sz w:val="24"/>
              </w:rPr>
              <w:t>门诊人次TOP10</w:t>
            </w:r>
            <w:r>
              <w:rPr>
                <w:rFonts w:hint="eastAsia" w:ascii="宋体" w:hAnsi="宋体" w:cs="宋体"/>
                <w:kern w:val="0"/>
                <w:sz w:val="24"/>
              </w:rPr>
              <w:tab/>
            </w:r>
          </w:p>
          <w:p>
            <w:pPr>
              <w:pStyle w:val="70"/>
              <w:widowControl/>
              <w:snapToGrid w:val="0"/>
              <w:spacing w:line="400" w:lineRule="exact"/>
              <w:ind w:firstLine="0" w:firstLineChars="0"/>
              <w:jc w:val="left"/>
              <w:rPr>
                <w:rFonts w:ascii="宋体" w:hAnsi="宋体" w:cs="宋体"/>
                <w:kern w:val="0"/>
                <w:sz w:val="24"/>
              </w:rPr>
            </w:pPr>
            <w:r>
              <w:rPr>
                <w:rFonts w:hint="eastAsia" w:ascii="宋体" w:hAnsi="宋体" w:cs="宋体"/>
                <w:kern w:val="0"/>
                <w:sz w:val="24"/>
              </w:rPr>
              <w:t>（1）门诊人次</w:t>
            </w:r>
          </w:p>
          <w:p>
            <w:pPr>
              <w:widowControl/>
              <w:snapToGrid w:val="0"/>
              <w:spacing w:line="400" w:lineRule="exact"/>
              <w:jc w:val="left"/>
              <w:rPr>
                <w:rFonts w:ascii="宋体" w:hAnsi="宋体" w:cs="宋体"/>
                <w:kern w:val="0"/>
                <w:sz w:val="24"/>
              </w:rPr>
            </w:pPr>
            <w:r>
              <w:rPr>
                <w:rFonts w:hint="eastAsia" w:ascii="宋体" w:hAnsi="宋体" w:cs="宋体"/>
                <w:kern w:val="0"/>
                <w:sz w:val="24"/>
              </w:rPr>
              <w:t>门诊类型</w:t>
            </w:r>
            <w:r>
              <w:rPr>
                <w:rFonts w:hint="eastAsia" w:ascii="宋体" w:hAnsi="宋体" w:cs="宋体"/>
                <w:kern w:val="0"/>
                <w:sz w:val="24"/>
              </w:rPr>
              <w:tab/>
            </w:r>
          </w:p>
          <w:p>
            <w:pPr>
              <w:pStyle w:val="70"/>
              <w:widowControl/>
              <w:numPr>
                <w:ilvl w:val="0"/>
                <w:numId w:val="16"/>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普通</w:t>
            </w:r>
          </w:p>
          <w:p>
            <w:pPr>
              <w:pStyle w:val="70"/>
              <w:widowControl/>
              <w:numPr>
                <w:ilvl w:val="0"/>
                <w:numId w:val="16"/>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专家</w:t>
            </w:r>
          </w:p>
          <w:p>
            <w:pPr>
              <w:pStyle w:val="70"/>
              <w:widowControl/>
              <w:numPr>
                <w:ilvl w:val="0"/>
                <w:numId w:val="16"/>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其他</w:t>
            </w:r>
          </w:p>
          <w:p>
            <w:pPr>
              <w:widowControl/>
              <w:snapToGrid w:val="0"/>
              <w:spacing w:line="400" w:lineRule="exact"/>
              <w:jc w:val="left"/>
              <w:rPr>
                <w:rFonts w:ascii="宋体" w:hAnsi="宋体" w:cs="宋体"/>
                <w:kern w:val="0"/>
                <w:sz w:val="24"/>
              </w:rPr>
            </w:pPr>
            <w:r>
              <w:rPr>
                <w:rFonts w:hint="eastAsia" w:ascii="宋体" w:hAnsi="宋体" w:cs="宋体"/>
                <w:kern w:val="0"/>
                <w:sz w:val="24"/>
              </w:rPr>
              <w:t>门诊人次分析</w:t>
            </w:r>
            <w:r>
              <w:rPr>
                <w:rFonts w:hint="eastAsia" w:ascii="宋体" w:hAnsi="宋体" w:cs="宋体"/>
                <w:kern w:val="0"/>
                <w:sz w:val="24"/>
              </w:rPr>
              <w:tab/>
            </w:r>
          </w:p>
          <w:p>
            <w:pPr>
              <w:pStyle w:val="70"/>
              <w:widowControl/>
              <w:numPr>
                <w:ilvl w:val="0"/>
                <w:numId w:val="17"/>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门诊人次</w:t>
            </w:r>
          </w:p>
          <w:p>
            <w:pPr>
              <w:pStyle w:val="70"/>
              <w:widowControl/>
              <w:numPr>
                <w:ilvl w:val="0"/>
                <w:numId w:val="17"/>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候诊人次</w:t>
            </w:r>
          </w:p>
          <w:p>
            <w:pPr>
              <w:widowControl/>
              <w:snapToGrid w:val="0"/>
              <w:spacing w:line="400" w:lineRule="exact"/>
              <w:jc w:val="left"/>
              <w:rPr>
                <w:rFonts w:ascii="宋体" w:hAnsi="宋体" w:cs="宋体"/>
                <w:kern w:val="0"/>
                <w:sz w:val="24"/>
              </w:rPr>
            </w:pPr>
            <w:r>
              <w:rPr>
                <w:rFonts w:hint="eastAsia" w:ascii="宋体" w:hAnsi="宋体" w:cs="宋体"/>
                <w:kern w:val="0"/>
                <w:sz w:val="24"/>
              </w:rPr>
              <w:t>检验人次分析</w:t>
            </w:r>
            <w:r>
              <w:rPr>
                <w:rFonts w:hint="eastAsia" w:ascii="宋体" w:hAnsi="宋体" w:cs="宋体"/>
                <w:kern w:val="0"/>
                <w:sz w:val="24"/>
              </w:rPr>
              <w:tab/>
            </w:r>
          </w:p>
          <w:p>
            <w:pPr>
              <w:pStyle w:val="70"/>
              <w:widowControl/>
              <w:numPr>
                <w:ilvl w:val="0"/>
                <w:numId w:val="18"/>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申请人次</w:t>
            </w:r>
          </w:p>
          <w:p>
            <w:pPr>
              <w:pStyle w:val="70"/>
              <w:widowControl/>
              <w:numPr>
                <w:ilvl w:val="0"/>
                <w:numId w:val="18"/>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等侯人次</w:t>
            </w:r>
          </w:p>
          <w:p>
            <w:pPr>
              <w:widowControl/>
              <w:snapToGrid w:val="0"/>
              <w:spacing w:line="400" w:lineRule="exact"/>
              <w:jc w:val="left"/>
              <w:rPr>
                <w:rFonts w:ascii="宋体" w:hAnsi="宋体" w:cs="宋体"/>
                <w:kern w:val="0"/>
                <w:sz w:val="24"/>
              </w:rPr>
            </w:pPr>
            <w:r>
              <w:rPr>
                <w:rFonts w:hint="eastAsia" w:ascii="宋体" w:hAnsi="宋体" w:cs="宋体"/>
                <w:kern w:val="0"/>
                <w:sz w:val="24"/>
              </w:rPr>
              <w:t>检查人次分析</w:t>
            </w:r>
            <w:r>
              <w:rPr>
                <w:rFonts w:hint="eastAsia" w:ascii="宋体" w:hAnsi="宋体" w:cs="宋体"/>
                <w:kern w:val="0"/>
                <w:sz w:val="24"/>
              </w:rPr>
              <w:tab/>
            </w:r>
          </w:p>
          <w:p>
            <w:pPr>
              <w:pStyle w:val="70"/>
              <w:widowControl/>
              <w:numPr>
                <w:ilvl w:val="0"/>
                <w:numId w:val="19"/>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取号人次</w:t>
            </w:r>
          </w:p>
          <w:p>
            <w:pPr>
              <w:pStyle w:val="70"/>
              <w:widowControl/>
              <w:numPr>
                <w:ilvl w:val="0"/>
                <w:numId w:val="19"/>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等候人次</w:t>
            </w:r>
          </w:p>
          <w:p>
            <w:pPr>
              <w:widowControl/>
              <w:snapToGrid w:val="0"/>
              <w:spacing w:line="400" w:lineRule="exact"/>
              <w:jc w:val="left"/>
              <w:rPr>
                <w:rFonts w:ascii="宋体" w:hAnsi="宋体" w:cs="宋体"/>
                <w:kern w:val="0"/>
                <w:sz w:val="24"/>
              </w:rPr>
            </w:pPr>
            <w:r>
              <w:rPr>
                <w:rFonts w:hint="eastAsia" w:ascii="宋体" w:hAnsi="宋体" w:cs="宋体"/>
                <w:kern w:val="0"/>
                <w:sz w:val="24"/>
              </w:rPr>
              <w:t>发药人次</w:t>
            </w:r>
            <w:r>
              <w:rPr>
                <w:rFonts w:hint="eastAsia" w:ascii="宋体" w:hAnsi="宋体" w:cs="宋体"/>
                <w:kern w:val="0"/>
                <w:sz w:val="24"/>
              </w:rPr>
              <w:tab/>
            </w:r>
          </w:p>
          <w:p>
            <w:pPr>
              <w:pStyle w:val="70"/>
              <w:widowControl/>
              <w:snapToGrid w:val="0"/>
              <w:spacing w:line="400" w:lineRule="exact"/>
              <w:ind w:firstLine="0" w:firstLineChars="0"/>
              <w:jc w:val="left"/>
              <w:rPr>
                <w:rFonts w:ascii="宋体" w:hAnsi="宋体" w:cs="宋体"/>
                <w:kern w:val="0"/>
                <w:sz w:val="24"/>
              </w:rPr>
            </w:pPr>
            <w:r>
              <w:rPr>
                <w:rFonts w:hint="eastAsia" w:ascii="宋体" w:hAnsi="宋体" w:cs="宋体"/>
                <w:kern w:val="0"/>
                <w:sz w:val="24"/>
              </w:rPr>
              <w:t>（1）发药人次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1" w:type="pct"/>
            <w:vAlign w:val="center"/>
          </w:tcPr>
          <w:p>
            <w:pPr>
              <w:pStyle w:val="70"/>
              <w:widowControl/>
              <w:numPr>
                <w:ilvl w:val="0"/>
                <w:numId w:val="12"/>
              </w:numPr>
              <w:snapToGrid w:val="0"/>
              <w:spacing w:line="400" w:lineRule="exact"/>
              <w:ind w:firstLineChars="0"/>
              <w:jc w:val="center"/>
              <w:rPr>
                <w:rFonts w:ascii="宋体" w:hAnsi="宋体" w:cs="宋体"/>
                <w:kern w:val="0"/>
                <w:sz w:val="24"/>
              </w:rPr>
            </w:pPr>
          </w:p>
        </w:tc>
        <w:tc>
          <w:tcPr>
            <w:tcW w:w="1215" w:type="pct"/>
            <w:vMerge w:val="restart"/>
            <w:vAlign w:val="center"/>
          </w:tcPr>
          <w:p>
            <w:pPr>
              <w:widowControl/>
              <w:snapToGrid w:val="0"/>
              <w:spacing w:line="400" w:lineRule="exact"/>
              <w:jc w:val="center"/>
              <w:rPr>
                <w:rFonts w:ascii="宋体" w:hAnsi="宋体" w:cs="宋体"/>
                <w:kern w:val="0"/>
                <w:sz w:val="24"/>
              </w:rPr>
            </w:pPr>
            <w:r>
              <w:rPr>
                <w:rFonts w:hint="eastAsia" w:ascii="宋体" w:hAnsi="宋体" w:cs="宋体"/>
                <w:kern w:val="0"/>
                <w:sz w:val="24"/>
              </w:rPr>
              <w:t>医疗服务</w:t>
            </w:r>
          </w:p>
        </w:tc>
        <w:tc>
          <w:tcPr>
            <w:tcW w:w="734" w:type="pct"/>
            <w:vAlign w:val="center"/>
          </w:tcPr>
          <w:p>
            <w:pPr>
              <w:widowControl/>
              <w:snapToGrid w:val="0"/>
              <w:spacing w:line="400" w:lineRule="exact"/>
              <w:jc w:val="center"/>
              <w:rPr>
                <w:rFonts w:ascii="宋体" w:hAnsi="宋体" w:cs="宋体"/>
                <w:kern w:val="0"/>
                <w:sz w:val="24"/>
              </w:rPr>
            </w:pPr>
            <w:r>
              <w:rPr>
                <w:rFonts w:hint="eastAsia" w:ascii="宋体" w:hAnsi="宋体" w:cs="宋体"/>
                <w:kern w:val="0"/>
                <w:sz w:val="24"/>
              </w:rPr>
              <w:t>门诊挂号途径分析</w:t>
            </w:r>
          </w:p>
        </w:tc>
        <w:tc>
          <w:tcPr>
            <w:tcW w:w="2590" w:type="pct"/>
            <w:vAlign w:val="center"/>
          </w:tcPr>
          <w:p>
            <w:pPr>
              <w:widowControl/>
              <w:snapToGrid w:val="0"/>
              <w:spacing w:line="400" w:lineRule="exact"/>
              <w:jc w:val="left"/>
              <w:rPr>
                <w:rFonts w:ascii="宋体" w:hAnsi="宋体" w:cs="宋体"/>
                <w:kern w:val="0"/>
                <w:sz w:val="24"/>
              </w:rPr>
            </w:pPr>
            <w:r>
              <w:rPr>
                <w:rFonts w:hint="eastAsia" w:ascii="宋体" w:hAnsi="宋体" w:cs="宋体"/>
                <w:kern w:val="0"/>
                <w:sz w:val="24"/>
              </w:rPr>
              <w:t>门诊挂号途径分析根据采购人实际工作需要定制，包括（但不仅限于）以下功能：</w:t>
            </w:r>
          </w:p>
          <w:p>
            <w:pPr>
              <w:pStyle w:val="70"/>
              <w:widowControl/>
              <w:snapToGrid w:val="0"/>
              <w:spacing w:line="400" w:lineRule="exact"/>
              <w:ind w:firstLine="0" w:firstLineChars="0"/>
              <w:jc w:val="left"/>
              <w:rPr>
                <w:rFonts w:ascii="宋体" w:hAnsi="宋体" w:cs="宋体"/>
                <w:kern w:val="0"/>
                <w:sz w:val="24"/>
              </w:rPr>
            </w:pPr>
            <w:r>
              <w:rPr>
                <w:rFonts w:hint="eastAsia" w:ascii="宋体" w:hAnsi="宋体" w:cs="宋体"/>
                <w:kern w:val="0"/>
                <w:sz w:val="24"/>
              </w:rPr>
              <w:t>（1）窗口挂号</w:t>
            </w:r>
          </w:p>
          <w:p>
            <w:pPr>
              <w:pStyle w:val="70"/>
              <w:widowControl/>
              <w:snapToGrid w:val="0"/>
              <w:spacing w:line="400" w:lineRule="exact"/>
              <w:ind w:firstLine="0" w:firstLineChars="0"/>
              <w:jc w:val="left"/>
              <w:rPr>
                <w:rFonts w:ascii="宋体" w:hAnsi="宋体" w:cs="宋体"/>
                <w:kern w:val="0"/>
                <w:sz w:val="24"/>
              </w:rPr>
            </w:pPr>
            <w:r>
              <w:rPr>
                <w:rFonts w:hint="eastAsia" w:ascii="宋体" w:hAnsi="宋体" w:cs="宋体"/>
                <w:kern w:val="0"/>
                <w:sz w:val="24"/>
              </w:rPr>
              <w:t>（2）自助机挂号</w:t>
            </w:r>
          </w:p>
          <w:p>
            <w:pPr>
              <w:pStyle w:val="70"/>
              <w:widowControl/>
              <w:snapToGrid w:val="0"/>
              <w:spacing w:line="400" w:lineRule="exact"/>
              <w:ind w:firstLine="0" w:firstLineChars="0"/>
              <w:jc w:val="left"/>
              <w:rPr>
                <w:rFonts w:ascii="宋体" w:hAnsi="宋体" w:cs="宋体"/>
                <w:kern w:val="0"/>
                <w:sz w:val="24"/>
              </w:rPr>
            </w:pPr>
            <w:r>
              <w:rPr>
                <w:rFonts w:hint="eastAsia" w:ascii="宋体" w:hAnsi="宋体" w:cs="宋体"/>
                <w:kern w:val="0"/>
                <w:sz w:val="24"/>
              </w:rPr>
              <w:t>（3）省预约挂号平台</w:t>
            </w:r>
          </w:p>
          <w:p>
            <w:pPr>
              <w:pStyle w:val="70"/>
              <w:widowControl/>
              <w:snapToGrid w:val="0"/>
              <w:spacing w:line="400" w:lineRule="exact"/>
              <w:ind w:firstLine="0" w:firstLineChars="0"/>
              <w:jc w:val="left"/>
              <w:rPr>
                <w:rFonts w:ascii="宋体" w:hAnsi="宋体" w:cs="宋体"/>
                <w:kern w:val="0"/>
                <w:sz w:val="24"/>
              </w:rPr>
            </w:pPr>
            <w:r>
              <w:rPr>
                <w:rFonts w:hint="eastAsia" w:ascii="宋体" w:hAnsi="宋体" w:cs="宋体"/>
                <w:kern w:val="0"/>
                <w:sz w:val="24"/>
              </w:rPr>
              <w:t>（4）互联网医院挂号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1" w:type="pct"/>
            <w:vAlign w:val="center"/>
          </w:tcPr>
          <w:p>
            <w:pPr>
              <w:pStyle w:val="70"/>
              <w:widowControl/>
              <w:numPr>
                <w:ilvl w:val="0"/>
                <w:numId w:val="12"/>
              </w:numPr>
              <w:snapToGrid w:val="0"/>
              <w:spacing w:line="400" w:lineRule="exact"/>
              <w:ind w:firstLineChars="0"/>
              <w:jc w:val="center"/>
              <w:rPr>
                <w:rFonts w:ascii="宋体" w:hAnsi="宋体" w:cs="宋体"/>
                <w:kern w:val="0"/>
                <w:sz w:val="24"/>
              </w:rPr>
            </w:pPr>
          </w:p>
        </w:tc>
        <w:tc>
          <w:tcPr>
            <w:tcW w:w="1215" w:type="pct"/>
            <w:vMerge w:val="continue"/>
            <w:vAlign w:val="center"/>
          </w:tcPr>
          <w:p>
            <w:pPr>
              <w:widowControl/>
              <w:snapToGrid w:val="0"/>
              <w:spacing w:line="400" w:lineRule="exact"/>
              <w:jc w:val="center"/>
              <w:rPr>
                <w:rFonts w:ascii="宋体" w:hAnsi="宋体" w:cs="宋体"/>
                <w:kern w:val="0"/>
                <w:sz w:val="24"/>
              </w:rPr>
            </w:pPr>
          </w:p>
        </w:tc>
        <w:tc>
          <w:tcPr>
            <w:tcW w:w="734" w:type="pct"/>
            <w:vAlign w:val="center"/>
          </w:tcPr>
          <w:p>
            <w:pPr>
              <w:widowControl/>
              <w:snapToGrid w:val="0"/>
              <w:spacing w:line="400" w:lineRule="exact"/>
              <w:jc w:val="center"/>
              <w:rPr>
                <w:rFonts w:ascii="宋体" w:hAnsi="宋体" w:cs="宋体"/>
                <w:kern w:val="0"/>
                <w:sz w:val="24"/>
              </w:rPr>
            </w:pPr>
            <w:r>
              <w:rPr>
                <w:rFonts w:hint="eastAsia" w:ascii="宋体" w:hAnsi="宋体" w:cs="宋体"/>
                <w:kern w:val="0"/>
                <w:sz w:val="24"/>
              </w:rPr>
              <w:t>门诊预约</w:t>
            </w:r>
          </w:p>
        </w:tc>
        <w:tc>
          <w:tcPr>
            <w:tcW w:w="2590" w:type="pct"/>
            <w:vAlign w:val="center"/>
          </w:tcPr>
          <w:p>
            <w:pPr>
              <w:widowControl/>
              <w:snapToGrid w:val="0"/>
              <w:spacing w:line="400" w:lineRule="exact"/>
              <w:jc w:val="left"/>
              <w:rPr>
                <w:rFonts w:ascii="宋体" w:hAnsi="宋体" w:cs="宋体"/>
                <w:kern w:val="0"/>
                <w:sz w:val="24"/>
              </w:rPr>
            </w:pPr>
            <w:r>
              <w:rPr>
                <w:rFonts w:hint="eastAsia" w:ascii="宋体" w:hAnsi="宋体" w:cs="宋体"/>
                <w:kern w:val="0"/>
                <w:sz w:val="24"/>
              </w:rPr>
              <w:t>门诊预约根据采购人实际工作需要定制，包括（但不仅限于）以下功能：</w:t>
            </w:r>
          </w:p>
          <w:p>
            <w:pPr>
              <w:pStyle w:val="70"/>
              <w:widowControl/>
              <w:numPr>
                <w:ilvl w:val="0"/>
                <w:numId w:val="20"/>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预约诊疗人次</w:t>
            </w:r>
          </w:p>
          <w:p>
            <w:pPr>
              <w:pStyle w:val="70"/>
              <w:widowControl/>
              <w:numPr>
                <w:ilvl w:val="0"/>
                <w:numId w:val="20"/>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预约就诊率</w:t>
            </w:r>
          </w:p>
          <w:p>
            <w:pPr>
              <w:pStyle w:val="70"/>
              <w:widowControl/>
              <w:numPr>
                <w:ilvl w:val="0"/>
                <w:numId w:val="20"/>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普通门诊预约人次</w:t>
            </w:r>
          </w:p>
          <w:p>
            <w:pPr>
              <w:pStyle w:val="70"/>
              <w:widowControl/>
              <w:numPr>
                <w:ilvl w:val="0"/>
                <w:numId w:val="20"/>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特需门诊预约人次</w:t>
            </w:r>
          </w:p>
          <w:p>
            <w:pPr>
              <w:pStyle w:val="70"/>
              <w:widowControl/>
              <w:numPr>
                <w:ilvl w:val="0"/>
                <w:numId w:val="20"/>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专科门诊预约人次</w:t>
            </w:r>
          </w:p>
          <w:p>
            <w:pPr>
              <w:pStyle w:val="70"/>
              <w:widowControl/>
              <w:numPr>
                <w:ilvl w:val="0"/>
                <w:numId w:val="20"/>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专病门诊预约人次</w:t>
            </w:r>
          </w:p>
          <w:p>
            <w:pPr>
              <w:pStyle w:val="70"/>
              <w:widowControl/>
              <w:numPr>
                <w:ilvl w:val="0"/>
                <w:numId w:val="20"/>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普通门诊预约率</w:t>
            </w:r>
          </w:p>
          <w:p>
            <w:pPr>
              <w:pStyle w:val="70"/>
              <w:widowControl/>
              <w:numPr>
                <w:ilvl w:val="0"/>
                <w:numId w:val="20"/>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特需门诊预约率</w:t>
            </w:r>
          </w:p>
          <w:p>
            <w:pPr>
              <w:pStyle w:val="70"/>
              <w:widowControl/>
              <w:numPr>
                <w:ilvl w:val="0"/>
                <w:numId w:val="20"/>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专科门诊预约率</w:t>
            </w:r>
          </w:p>
          <w:p>
            <w:pPr>
              <w:pStyle w:val="70"/>
              <w:widowControl/>
              <w:numPr>
                <w:ilvl w:val="0"/>
                <w:numId w:val="20"/>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专病门诊预约率</w:t>
            </w:r>
          </w:p>
          <w:p>
            <w:pPr>
              <w:widowControl/>
              <w:snapToGrid w:val="0"/>
              <w:spacing w:line="400" w:lineRule="exact"/>
              <w:jc w:val="left"/>
              <w:rPr>
                <w:rFonts w:ascii="宋体" w:hAnsi="宋体" w:cs="宋体"/>
                <w:kern w:val="0"/>
                <w:sz w:val="24"/>
              </w:rPr>
            </w:pPr>
            <w:r>
              <w:rPr>
                <w:rFonts w:hint="eastAsia" w:ascii="宋体" w:hAnsi="宋体" w:cs="宋体"/>
                <w:kern w:val="0"/>
                <w:sz w:val="24"/>
              </w:rPr>
              <w:t>特需门诊</w:t>
            </w:r>
            <w:r>
              <w:rPr>
                <w:rFonts w:hint="eastAsia" w:ascii="宋体" w:hAnsi="宋体" w:cs="宋体"/>
                <w:kern w:val="0"/>
                <w:sz w:val="24"/>
              </w:rPr>
              <w:tab/>
            </w:r>
          </w:p>
          <w:p>
            <w:pPr>
              <w:pStyle w:val="70"/>
              <w:widowControl/>
              <w:numPr>
                <w:ilvl w:val="0"/>
                <w:numId w:val="21"/>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门诊人次</w:t>
            </w:r>
          </w:p>
          <w:p>
            <w:pPr>
              <w:pStyle w:val="70"/>
              <w:widowControl/>
              <w:numPr>
                <w:ilvl w:val="0"/>
                <w:numId w:val="21"/>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特需门诊人次</w:t>
            </w:r>
          </w:p>
          <w:p>
            <w:pPr>
              <w:pStyle w:val="70"/>
              <w:widowControl/>
              <w:numPr>
                <w:ilvl w:val="0"/>
                <w:numId w:val="21"/>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特需门诊服务人次数比例</w:t>
            </w:r>
          </w:p>
          <w:p>
            <w:pPr>
              <w:widowControl/>
              <w:snapToGrid w:val="0"/>
              <w:spacing w:line="400" w:lineRule="exact"/>
              <w:jc w:val="left"/>
              <w:rPr>
                <w:rFonts w:ascii="宋体" w:hAnsi="宋体" w:cs="宋体"/>
                <w:kern w:val="0"/>
                <w:sz w:val="24"/>
              </w:rPr>
            </w:pPr>
            <w:r>
              <w:rPr>
                <w:rFonts w:hint="eastAsia" w:ascii="宋体" w:hAnsi="宋体" w:cs="宋体"/>
                <w:kern w:val="0"/>
                <w:sz w:val="24"/>
              </w:rPr>
              <w:t>预约取号</w:t>
            </w:r>
            <w:r>
              <w:rPr>
                <w:rFonts w:hint="eastAsia" w:ascii="宋体" w:hAnsi="宋体" w:cs="宋体"/>
                <w:kern w:val="0"/>
                <w:sz w:val="24"/>
              </w:rPr>
              <w:tab/>
            </w:r>
          </w:p>
          <w:p>
            <w:pPr>
              <w:pStyle w:val="70"/>
              <w:widowControl/>
              <w:numPr>
                <w:ilvl w:val="0"/>
                <w:numId w:val="22"/>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按时取号人次</w:t>
            </w:r>
          </w:p>
          <w:p>
            <w:pPr>
              <w:pStyle w:val="70"/>
              <w:widowControl/>
              <w:numPr>
                <w:ilvl w:val="0"/>
                <w:numId w:val="22"/>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提前取号人次</w:t>
            </w:r>
          </w:p>
          <w:p>
            <w:pPr>
              <w:pStyle w:val="70"/>
              <w:widowControl/>
              <w:numPr>
                <w:ilvl w:val="0"/>
                <w:numId w:val="22"/>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延迟取号人次</w:t>
            </w:r>
          </w:p>
          <w:p>
            <w:pPr>
              <w:pStyle w:val="70"/>
              <w:widowControl/>
              <w:numPr>
                <w:ilvl w:val="0"/>
                <w:numId w:val="22"/>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总预约人次</w:t>
            </w:r>
          </w:p>
          <w:p>
            <w:pPr>
              <w:pStyle w:val="70"/>
              <w:widowControl/>
              <w:numPr>
                <w:ilvl w:val="0"/>
                <w:numId w:val="22"/>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爽约人次</w:t>
            </w:r>
          </w:p>
          <w:p>
            <w:pPr>
              <w:pStyle w:val="70"/>
              <w:widowControl/>
              <w:numPr>
                <w:ilvl w:val="0"/>
                <w:numId w:val="22"/>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取号比率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1" w:type="pct"/>
            <w:vAlign w:val="center"/>
          </w:tcPr>
          <w:p>
            <w:pPr>
              <w:pStyle w:val="70"/>
              <w:widowControl/>
              <w:numPr>
                <w:ilvl w:val="0"/>
                <w:numId w:val="12"/>
              </w:numPr>
              <w:snapToGrid w:val="0"/>
              <w:spacing w:line="400" w:lineRule="exact"/>
              <w:ind w:firstLineChars="0"/>
              <w:jc w:val="center"/>
              <w:rPr>
                <w:rFonts w:ascii="宋体" w:hAnsi="宋体" w:cs="宋体"/>
                <w:kern w:val="0"/>
                <w:sz w:val="24"/>
              </w:rPr>
            </w:pPr>
          </w:p>
        </w:tc>
        <w:tc>
          <w:tcPr>
            <w:tcW w:w="1215" w:type="pct"/>
            <w:vMerge w:val="continue"/>
            <w:vAlign w:val="center"/>
          </w:tcPr>
          <w:p>
            <w:pPr>
              <w:widowControl/>
              <w:snapToGrid w:val="0"/>
              <w:spacing w:line="400" w:lineRule="exact"/>
              <w:jc w:val="center"/>
              <w:rPr>
                <w:rFonts w:ascii="宋体" w:hAnsi="宋体" w:cs="宋体"/>
                <w:kern w:val="0"/>
                <w:sz w:val="24"/>
              </w:rPr>
            </w:pPr>
          </w:p>
        </w:tc>
        <w:tc>
          <w:tcPr>
            <w:tcW w:w="734" w:type="pct"/>
            <w:vAlign w:val="center"/>
          </w:tcPr>
          <w:p>
            <w:pPr>
              <w:widowControl/>
              <w:snapToGrid w:val="0"/>
              <w:spacing w:line="400" w:lineRule="exact"/>
              <w:jc w:val="center"/>
              <w:rPr>
                <w:rFonts w:ascii="宋体" w:hAnsi="宋体" w:cs="宋体"/>
                <w:kern w:val="0"/>
                <w:sz w:val="24"/>
              </w:rPr>
            </w:pPr>
            <w:r>
              <w:rPr>
                <w:rFonts w:hint="eastAsia" w:ascii="宋体" w:hAnsi="宋体" w:cs="宋体"/>
                <w:kern w:val="0"/>
                <w:sz w:val="24"/>
              </w:rPr>
              <w:t>门急诊服务</w:t>
            </w:r>
          </w:p>
        </w:tc>
        <w:tc>
          <w:tcPr>
            <w:tcW w:w="2590" w:type="pct"/>
            <w:vAlign w:val="center"/>
          </w:tcPr>
          <w:p>
            <w:pPr>
              <w:widowControl/>
              <w:snapToGrid w:val="0"/>
              <w:spacing w:line="400" w:lineRule="exact"/>
              <w:jc w:val="left"/>
              <w:rPr>
                <w:rFonts w:ascii="宋体" w:hAnsi="宋体" w:cs="宋体"/>
                <w:kern w:val="0"/>
                <w:sz w:val="24"/>
              </w:rPr>
            </w:pPr>
            <w:r>
              <w:rPr>
                <w:rFonts w:hint="eastAsia" w:ascii="宋体" w:hAnsi="宋体" w:cs="宋体"/>
                <w:kern w:val="0"/>
                <w:sz w:val="24"/>
              </w:rPr>
              <w:t>门急诊人次根据采购人实际工作需要定制，包括（但不仅限于）以下功能：</w:t>
            </w:r>
          </w:p>
          <w:p>
            <w:pPr>
              <w:pStyle w:val="70"/>
              <w:widowControl/>
              <w:numPr>
                <w:ilvl w:val="0"/>
                <w:numId w:val="23"/>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总诊疗人次</w:t>
            </w:r>
          </w:p>
          <w:p>
            <w:pPr>
              <w:pStyle w:val="70"/>
              <w:widowControl/>
              <w:numPr>
                <w:ilvl w:val="0"/>
                <w:numId w:val="23"/>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门急诊人次</w:t>
            </w:r>
          </w:p>
          <w:p>
            <w:pPr>
              <w:pStyle w:val="70"/>
              <w:widowControl/>
              <w:numPr>
                <w:ilvl w:val="0"/>
                <w:numId w:val="23"/>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门诊人次</w:t>
            </w:r>
          </w:p>
          <w:p>
            <w:pPr>
              <w:pStyle w:val="70"/>
              <w:widowControl/>
              <w:numPr>
                <w:ilvl w:val="0"/>
                <w:numId w:val="23"/>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门诊人次占比</w:t>
            </w:r>
          </w:p>
          <w:p>
            <w:pPr>
              <w:pStyle w:val="70"/>
              <w:widowControl/>
              <w:numPr>
                <w:ilvl w:val="0"/>
                <w:numId w:val="23"/>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急诊人次</w:t>
            </w:r>
          </w:p>
          <w:p>
            <w:pPr>
              <w:pStyle w:val="70"/>
              <w:widowControl/>
              <w:numPr>
                <w:ilvl w:val="0"/>
                <w:numId w:val="23"/>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急诊人次占比</w:t>
            </w:r>
          </w:p>
          <w:p>
            <w:pPr>
              <w:pStyle w:val="70"/>
              <w:widowControl/>
              <w:numPr>
                <w:ilvl w:val="0"/>
                <w:numId w:val="23"/>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门诊人头数</w:t>
            </w:r>
          </w:p>
          <w:p>
            <w:pPr>
              <w:pStyle w:val="70"/>
              <w:widowControl/>
              <w:numPr>
                <w:ilvl w:val="0"/>
                <w:numId w:val="23"/>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门诊人头人次比</w:t>
            </w:r>
          </w:p>
          <w:p>
            <w:pPr>
              <w:widowControl/>
              <w:snapToGrid w:val="0"/>
              <w:spacing w:line="400" w:lineRule="exact"/>
              <w:jc w:val="left"/>
              <w:rPr>
                <w:rFonts w:ascii="宋体" w:hAnsi="宋体" w:cs="宋体"/>
                <w:kern w:val="0"/>
                <w:sz w:val="24"/>
              </w:rPr>
            </w:pPr>
            <w:r>
              <w:rPr>
                <w:rFonts w:hint="eastAsia" w:ascii="宋体" w:hAnsi="宋体" w:cs="宋体"/>
                <w:kern w:val="0"/>
                <w:sz w:val="24"/>
              </w:rPr>
              <w:t>门急诊人次增幅</w:t>
            </w:r>
            <w:r>
              <w:rPr>
                <w:rFonts w:hint="eastAsia" w:ascii="宋体" w:hAnsi="宋体" w:cs="宋体"/>
                <w:kern w:val="0"/>
                <w:sz w:val="24"/>
              </w:rPr>
              <w:tab/>
            </w:r>
          </w:p>
          <w:p>
            <w:pPr>
              <w:pStyle w:val="70"/>
              <w:widowControl/>
              <w:numPr>
                <w:ilvl w:val="0"/>
                <w:numId w:val="24"/>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门诊人次增减率</w:t>
            </w:r>
          </w:p>
          <w:p>
            <w:pPr>
              <w:pStyle w:val="70"/>
              <w:widowControl/>
              <w:numPr>
                <w:ilvl w:val="0"/>
                <w:numId w:val="24"/>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急诊人次增减率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1" w:type="pct"/>
            <w:vAlign w:val="center"/>
          </w:tcPr>
          <w:p>
            <w:pPr>
              <w:pStyle w:val="70"/>
              <w:widowControl/>
              <w:numPr>
                <w:ilvl w:val="0"/>
                <w:numId w:val="12"/>
              </w:numPr>
              <w:snapToGrid w:val="0"/>
              <w:spacing w:line="400" w:lineRule="exact"/>
              <w:ind w:firstLineChars="0"/>
              <w:jc w:val="center"/>
              <w:rPr>
                <w:rFonts w:ascii="宋体" w:hAnsi="宋体" w:cs="宋体"/>
                <w:kern w:val="0"/>
                <w:sz w:val="24"/>
              </w:rPr>
            </w:pPr>
          </w:p>
        </w:tc>
        <w:tc>
          <w:tcPr>
            <w:tcW w:w="1215" w:type="pct"/>
            <w:vMerge w:val="continue"/>
            <w:vAlign w:val="center"/>
          </w:tcPr>
          <w:p>
            <w:pPr>
              <w:widowControl/>
              <w:snapToGrid w:val="0"/>
              <w:spacing w:line="400" w:lineRule="exact"/>
              <w:jc w:val="center"/>
              <w:rPr>
                <w:rFonts w:ascii="宋体" w:hAnsi="宋体" w:cs="宋体"/>
                <w:kern w:val="0"/>
                <w:sz w:val="24"/>
              </w:rPr>
            </w:pPr>
          </w:p>
        </w:tc>
        <w:tc>
          <w:tcPr>
            <w:tcW w:w="734" w:type="pct"/>
            <w:vAlign w:val="center"/>
          </w:tcPr>
          <w:p>
            <w:pPr>
              <w:widowControl/>
              <w:snapToGrid w:val="0"/>
              <w:spacing w:line="400" w:lineRule="exact"/>
              <w:jc w:val="center"/>
              <w:rPr>
                <w:rFonts w:ascii="宋体" w:hAnsi="宋体" w:cs="宋体"/>
                <w:kern w:val="0"/>
                <w:sz w:val="24"/>
              </w:rPr>
            </w:pPr>
            <w:r>
              <w:rPr>
                <w:rFonts w:hint="eastAsia" w:ascii="宋体" w:hAnsi="宋体" w:cs="宋体"/>
                <w:kern w:val="0"/>
                <w:sz w:val="24"/>
              </w:rPr>
              <w:t>住院服务</w:t>
            </w:r>
          </w:p>
        </w:tc>
        <w:tc>
          <w:tcPr>
            <w:tcW w:w="2590" w:type="pct"/>
            <w:vAlign w:val="center"/>
          </w:tcPr>
          <w:p>
            <w:pPr>
              <w:widowControl/>
              <w:snapToGrid w:val="0"/>
              <w:spacing w:line="400" w:lineRule="exact"/>
              <w:jc w:val="left"/>
              <w:rPr>
                <w:rFonts w:ascii="宋体" w:hAnsi="宋体" w:cs="宋体"/>
                <w:kern w:val="0"/>
                <w:sz w:val="24"/>
              </w:rPr>
            </w:pPr>
            <w:r>
              <w:rPr>
                <w:rFonts w:hint="eastAsia" w:ascii="宋体" w:hAnsi="宋体" w:cs="宋体"/>
                <w:kern w:val="0"/>
                <w:sz w:val="24"/>
              </w:rPr>
              <w:t>出入院人次根据采购人实际工作需要定制，包括（但不仅限于）以下功能：</w:t>
            </w:r>
          </w:p>
          <w:p>
            <w:pPr>
              <w:pStyle w:val="70"/>
              <w:widowControl/>
              <w:numPr>
                <w:ilvl w:val="0"/>
                <w:numId w:val="25"/>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入院人次</w:t>
            </w:r>
          </w:p>
          <w:p>
            <w:pPr>
              <w:pStyle w:val="70"/>
              <w:widowControl/>
              <w:numPr>
                <w:ilvl w:val="0"/>
                <w:numId w:val="25"/>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出院人次</w:t>
            </w:r>
          </w:p>
          <w:p>
            <w:pPr>
              <w:pStyle w:val="70"/>
              <w:widowControl/>
              <w:numPr>
                <w:ilvl w:val="0"/>
                <w:numId w:val="25"/>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手术出院人次</w:t>
            </w:r>
          </w:p>
          <w:p>
            <w:pPr>
              <w:pStyle w:val="70"/>
              <w:widowControl/>
              <w:numPr>
                <w:ilvl w:val="0"/>
                <w:numId w:val="25"/>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非手术出院人次</w:t>
            </w:r>
          </w:p>
          <w:p>
            <w:pPr>
              <w:pStyle w:val="70"/>
              <w:widowControl/>
              <w:numPr>
                <w:ilvl w:val="0"/>
                <w:numId w:val="25"/>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住院人头数</w:t>
            </w:r>
          </w:p>
          <w:p>
            <w:pPr>
              <w:pStyle w:val="70"/>
              <w:widowControl/>
              <w:numPr>
                <w:ilvl w:val="0"/>
                <w:numId w:val="25"/>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住院人次数</w:t>
            </w:r>
          </w:p>
          <w:p>
            <w:pPr>
              <w:widowControl/>
              <w:snapToGrid w:val="0"/>
              <w:spacing w:line="400" w:lineRule="exact"/>
              <w:jc w:val="left"/>
              <w:rPr>
                <w:rFonts w:ascii="宋体" w:hAnsi="宋体" w:cs="宋体"/>
                <w:kern w:val="0"/>
                <w:sz w:val="24"/>
              </w:rPr>
            </w:pPr>
            <w:r>
              <w:rPr>
                <w:rFonts w:hint="eastAsia" w:ascii="宋体" w:hAnsi="宋体" w:cs="宋体"/>
                <w:kern w:val="0"/>
                <w:sz w:val="24"/>
              </w:rPr>
              <w:t>住院人次根据采购人实际工作需要定制，包括（但不仅限于）以下功能：</w:t>
            </w:r>
          </w:p>
          <w:p>
            <w:pPr>
              <w:pStyle w:val="70"/>
              <w:widowControl/>
              <w:numPr>
                <w:ilvl w:val="0"/>
                <w:numId w:val="26"/>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入院人次</w:t>
            </w:r>
          </w:p>
          <w:p>
            <w:pPr>
              <w:pStyle w:val="70"/>
              <w:widowControl/>
              <w:numPr>
                <w:ilvl w:val="0"/>
                <w:numId w:val="26"/>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出院人次</w:t>
            </w:r>
          </w:p>
          <w:p>
            <w:pPr>
              <w:pStyle w:val="70"/>
              <w:widowControl/>
              <w:numPr>
                <w:ilvl w:val="0"/>
                <w:numId w:val="26"/>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手术出院人次</w:t>
            </w:r>
          </w:p>
          <w:p>
            <w:pPr>
              <w:pStyle w:val="70"/>
              <w:widowControl/>
              <w:numPr>
                <w:ilvl w:val="0"/>
                <w:numId w:val="26"/>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非手术出院人次</w:t>
            </w:r>
          </w:p>
          <w:p>
            <w:pPr>
              <w:pStyle w:val="70"/>
              <w:widowControl/>
              <w:numPr>
                <w:ilvl w:val="0"/>
                <w:numId w:val="26"/>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住院人头数</w:t>
            </w:r>
          </w:p>
          <w:p>
            <w:pPr>
              <w:pStyle w:val="70"/>
              <w:widowControl/>
              <w:numPr>
                <w:ilvl w:val="0"/>
                <w:numId w:val="26"/>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住院人次数</w:t>
            </w:r>
          </w:p>
          <w:p>
            <w:pPr>
              <w:pStyle w:val="70"/>
              <w:widowControl/>
              <w:numPr>
                <w:ilvl w:val="0"/>
                <w:numId w:val="26"/>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住院人头人次比</w:t>
            </w:r>
          </w:p>
          <w:p>
            <w:pPr>
              <w:widowControl/>
              <w:snapToGrid w:val="0"/>
              <w:spacing w:line="400" w:lineRule="exact"/>
              <w:jc w:val="left"/>
              <w:rPr>
                <w:rFonts w:ascii="宋体" w:hAnsi="宋体" w:cs="宋体"/>
                <w:kern w:val="0"/>
                <w:sz w:val="24"/>
              </w:rPr>
            </w:pPr>
            <w:r>
              <w:rPr>
                <w:rFonts w:hint="eastAsia" w:ascii="宋体" w:hAnsi="宋体" w:cs="宋体"/>
                <w:kern w:val="0"/>
                <w:sz w:val="24"/>
              </w:rPr>
              <w:t>入院途径</w:t>
            </w:r>
            <w:r>
              <w:rPr>
                <w:rFonts w:hint="eastAsia" w:ascii="宋体" w:hAnsi="宋体" w:cs="宋体"/>
                <w:kern w:val="0"/>
                <w:sz w:val="24"/>
              </w:rPr>
              <w:tab/>
            </w:r>
          </w:p>
          <w:p>
            <w:pPr>
              <w:pStyle w:val="70"/>
              <w:widowControl/>
              <w:numPr>
                <w:ilvl w:val="0"/>
                <w:numId w:val="27"/>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门诊入院人次</w:t>
            </w:r>
          </w:p>
          <w:p>
            <w:pPr>
              <w:pStyle w:val="70"/>
              <w:widowControl/>
              <w:numPr>
                <w:ilvl w:val="0"/>
                <w:numId w:val="27"/>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急诊入院人次</w:t>
            </w:r>
          </w:p>
          <w:p>
            <w:pPr>
              <w:pStyle w:val="70"/>
              <w:widowControl/>
              <w:numPr>
                <w:ilvl w:val="0"/>
                <w:numId w:val="27"/>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其他医疗机构转入</w:t>
            </w:r>
          </w:p>
          <w:p>
            <w:pPr>
              <w:widowControl/>
              <w:snapToGrid w:val="0"/>
              <w:spacing w:line="400" w:lineRule="exact"/>
              <w:jc w:val="left"/>
              <w:rPr>
                <w:rFonts w:ascii="宋体" w:hAnsi="宋体" w:cs="宋体"/>
                <w:kern w:val="0"/>
                <w:sz w:val="24"/>
              </w:rPr>
            </w:pPr>
            <w:r>
              <w:rPr>
                <w:rFonts w:hint="eastAsia" w:ascii="宋体" w:hAnsi="宋体" w:cs="宋体"/>
                <w:kern w:val="0"/>
                <w:sz w:val="24"/>
              </w:rPr>
              <w:t>门急诊入院人数</w:t>
            </w:r>
            <w:r>
              <w:rPr>
                <w:rFonts w:hint="eastAsia" w:ascii="宋体" w:hAnsi="宋体" w:cs="宋体"/>
                <w:kern w:val="0"/>
                <w:sz w:val="24"/>
              </w:rPr>
              <w:tab/>
            </w:r>
          </w:p>
          <w:p>
            <w:pPr>
              <w:pStyle w:val="70"/>
              <w:widowControl/>
              <w:numPr>
                <w:ilvl w:val="0"/>
                <w:numId w:val="28"/>
              </w:numPr>
              <w:snapToGrid w:val="0"/>
              <w:spacing w:line="400" w:lineRule="exact"/>
              <w:ind w:firstLineChars="0"/>
              <w:jc w:val="left"/>
              <w:rPr>
                <w:rFonts w:ascii="宋体" w:hAnsi="宋体" w:cs="宋体"/>
                <w:kern w:val="0"/>
                <w:sz w:val="24"/>
              </w:rPr>
            </w:pPr>
            <w:r>
              <w:rPr>
                <w:rFonts w:hint="eastAsia" w:ascii="宋体" w:hAnsi="宋体" w:cs="宋体"/>
                <w:kern w:val="0"/>
                <w:sz w:val="24"/>
              </w:rPr>
              <w:t>每百门急诊入院人数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1" w:type="pct"/>
            <w:vAlign w:val="center"/>
          </w:tcPr>
          <w:p>
            <w:pPr>
              <w:pStyle w:val="70"/>
              <w:widowControl/>
              <w:numPr>
                <w:ilvl w:val="0"/>
                <w:numId w:val="12"/>
              </w:numPr>
              <w:snapToGrid w:val="0"/>
              <w:spacing w:line="400" w:lineRule="exact"/>
              <w:ind w:firstLineChars="0"/>
              <w:jc w:val="center"/>
              <w:rPr>
                <w:rFonts w:ascii="宋体" w:hAnsi="宋体" w:cs="宋体"/>
                <w:kern w:val="0"/>
                <w:sz w:val="24"/>
              </w:rPr>
            </w:pPr>
          </w:p>
        </w:tc>
        <w:tc>
          <w:tcPr>
            <w:tcW w:w="1215" w:type="pct"/>
            <w:vMerge w:val="continue"/>
            <w:vAlign w:val="center"/>
          </w:tcPr>
          <w:p>
            <w:pPr>
              <w:widowControl/>
              <w:snapToGrid w:val="0"/>
              <w:spacing w:line="400" w:lineRule="exact"/>
              <w:jc w:val="center"/>
              <w:rPr>
                <w:rFonts w:ascii="宋体" w:hAnsi="宋体" w:cs="宋体"/>
                <w:kern w:val="0"/>
                <w:sz w:val="24"/>
              </w:rPr>
            </w:pPr>
          </w:p>
        </w:tc>
        <w:tc>
          <w:tcPr>
            <w:tcW w:w="734" w:type="pct"/>
            <w:vAlign w:val="center"/>
          </w:tcPr>
          <w:p>
            <w:pPr>
              <w:widowControl/>
              <w:snapToGrid w:val="0"/>
              <w:spacing w:line="400" w:lineRule="exact"/>
              <w:jc w:val="center"/>
              <w:rPr>
                <w:rFonts w:ascii="宋体" w:hAnsi="宋体" w:cs="宋体"/>
                <w:kern w:val="0"/>
                <w:sz w:val="24"/>
              </w:rPr>
            </w:pPr>
            <w:r>
              <w:rPr>
                <w:rFonts w:hint="eastAsia" w:ascii="宋体" w:hAnsi="宋体" w:cs="宋体"/>
                <w:kern w:val="0"/>
                <w:sz w:val="24"/>
              </w:rPr>
              <w:t>病人就诊跟踪</w:t>
            </w:r>
          </w:p>
        </w:tc>
        <w:tc>
          <w:tcPr>
            <w:tcW w:w="2590" w:type="pct"/>
            <w:vAlign w:val="center"/>
          </w:tcPr>
          <w:p>
            <w:pPr>
              <w:widowControl/>
              <w:snapToGrid w:val="0"/>
              <w:spacing w:line="400" w:lineRule="exact"/>
              <w:jc w:val="left"/>
              <w:rPr>
                <w:rFonts w:ascii="宋体" w:hAnsi="宋体" w:cs="宋体"/>
                <w:kern w:val="0"/>
                <w:sz w:val="24"/>
              </w:rPr>
            </w:pPr>
            <w:r>
              <w:rPr>
                <w:rFonts w:hint="eastAsia" w:ascii="宋体" w:hAnsi="宋体" w:cs="宋体"/>
                <w:kern w:val="0"/>
                <w:sz w:val="24"/>
              </w:rPr>
              <w:t>接诊情况根据采购人实际工作需要定制，包括（但不仅限于）以下功能：</w:t>
            </w:r>
          </w:p>
          <w:p>
            <w:pPr>
              <w:pStyle w:val="70"/>
              <w:widowControl/>
              <w:numPr>
                <w:ilvl w:val="0"/>
                <w:numId w:val="29"/>
              </w:numPr>
              <w:snapToGrid w:val="0"/>
              <w:spacing w:line="400" w:lineRule="exact"/>
              <w:ind w:left="720" w:hanging="720" w:firstLineChars="0"/>
              <w:jc w:val="left"/>
              <w:rPr>
                <w:rFonts w:ascii="宋体" w:hAnsi="宋体" w:cs="宋体"/>
                <w:kern w:val="0"/>
                <w:sz w:val="24"/>
              </w:rPr>
            </w:pPr>
            <w:r>
              <w:rPr>
                <w:rFonts w:hint="eastAsia" w:ascii="宋体" w:hAnsi="宋体" w:cs="宋体"/>
                <w:kern w:val="0"/>
                <w:sz w:val="24"/>
              </w:rPr>
              <w:t>接诊总人数</w:t>
            </w:r>
          </w:p>
          <w:p>
            <w:pPr>
              <w:pStyle w:val="70"/>
              <w:widowControl/>
              <w:numPr>
                <w:ilvl w:val="0"/>
                <w:numId w:val="29"/>
              </w:numPr>
              <w:snapToGrid w:val="0"/>
              <w:spacing w:line="400" w:lineRule="exact"/>
              <w:ind w:left="720" w:hanging="720" w:firstLineChars="0"/>
              <w:jc w:val="left"/>
              <w:rPr>
                <w:rFonts w:ascii="宋体" w:hAnsi="宋体" w:cs="宋体"/>
                <w:kern w:val="0"/>
                <w:sz w:val="24"/>
              </w:rPr>
            </w:pPr>
            <w:r>
              <w:rPr>
                <w:rFonts w:hint="eastAsia" w:ascii="宋体" w:hAnsi="宋体" w:cs="宋体"/>
                <w:kern w:val="0"/>
                <w:sz w:val="24"/>
              </w:rPr>
              <w:t>挂号总人数</w:t>
            </w:r>
          </w:p>
          <w:p>
            <w:pPr>
              <w:pStyle w:val="70"/>
              <w:widowControl/>
              <w:numPr>
                <w:ilvl w:val="0"/>
                <w:numId w:val="29"/>
              </w:numPr>
              <w:snapToGrid w:val="0"/>
              <w:spacing w:line="400" w:lineRule="exact"/>
              <w:ind w:left="720" w:hanging="720" w:firstLineChars="0"/>
              <w:jc w:val="left"/>
              <w:rPr>
                <w:rFonts w:ascii="宋体" w:hAnsi="宋体" w:cs="宋体"/>
                <w:kern w:val="0"/>
                <w:sz w:val="24"/>
              </w:rPr>
            </w:pPr>
            <w:r>
              <w:rPr>
                <w:rFonts w:hint="eastAsia" w:ascii="宋体" w:hAnsi="宋体" w:cs="宋体"/>
                <w:kern w:val="0"/>
                <w:sz w:val="24"/>
              </w:rPr>
              <w:t>接诊流失率</w:t>
            </w:r>
          </w:p>
          <w:p>
            <w:pPr>
              <w:widowControl/>
              <w:snapToGrid w:val="0"/>
              <w:spacing w:line="400" w:lineRule="exact"/>
              <w:jc w:val="left"/>
              <w:rPr>
                <w:rFonts w:ascii="宋体" w:hAnsi="宋体" w:cs="宋体"/>
                <w:kern w:val="0"/>
                <w:sz w:val="24"/>
              </w:rPr>
            </w:pPr>
            <w:r>
              <w:rPr>
                <w:rFonts w:hint="eastAsia" w:ascii="宋体" w:hAnsi="宋体" w:cs="宋体"/>
                <w:kern w:val="0"/>
                <w:sz w:val="24"/>
              </w:rPr>
              <w:t>取药情况根据采购人实际工作需要定制，包括（但不仅限于）以下功能：</w:t>
            </w:r>
          </w:p>
          <w:p>
            <w:pPr>
              <w:pStyle w:val="70"/>
              <w:widowControl/>
              <w:numPr>
                <w:ilvl w:val="0"/>
                <w:numId w:val="30"/>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实际配药人数</w:t>
            </w:r>
          </w:p>
          <w:p>
            <w:pPr>
              <w:pStyle w:val="70"/>
              <w:widowControl/>
              <w:numPr>
                <w:ilvl w:val="0"/>
                <w:numId w:val="30"/>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应配药人数</w:t>
            </w:r>
          </w:p>
          <w:p>
            <w:pPr>
              <w:pStyle w:val="70"/>
              <w:widowControl/>
              <w:numPr>
                <w:ilvl w:val="0"/>
                <w:numId w:val="30"/>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取药流失率</w:t>
            </w:r>
          </w:p>
          <w:p>
            <w:pPr>
              <w:widowControl/>
              <w:snapToGrid w:val="0"/>
              <w:spacing w:line="400" w:lineRule="exact"/>
              <w:jc w:val="left"/>
              <w:rPr>
                <w:rFonts w:ascii="宋体" w:hAnsi="宋体" w:cs="宋体"/>
                <w:kern w:val="0"/>
                <w:sz w:val="24"/>
              </w:rPr>
            </w:pPr>
            <w:r>
              <w:rPr>
                <w:rFonts w:hint="eastAsia" w:ascii="宋体" w:hAnsi="宋体" w:cs="宋体"/>
                <w:kern w:val="0"/>
                <w:sz w:val="24"/>
              </w:rPr>
              <w:t>检查情况根据采购人实际工作需要定制，包括（但不仅限于）以下功能：</w:t>
            </w:r>
          </w:p>
          <w:p>
            <w:pPr>
              <w:pStyle w:val="70"/>
              <w:widowControl/>
              <w:numPr>
                <w:ilvl w:val="0"/>
                <w:numId w:val="31"/>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实际检查人数</w:t>
            </w:r>
          </w:p>
          <w:p>
            <w:pPr>
              <w:pStyle w:val="70"/>
              <w:widowControl/>
              <w:numPr>
                <w:ilvl w:val="0"/>
                <w:numId w:val="31"/>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应检查人数</w:t>
            </w:r>
          </w:p>
          <w:p>
            <w:pPr>
              <w:pStyle w:val="70"/>
              <w:widowControl/>
              <w:numPr>
                <w:ilvl w:val="0"/>
                <w:numId w:val="31"/>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检查流失率</w:t>
            </w:r>
          </w:p>
          <w:p>
            <w:pPr>
              <w:widowControl/>
              <w:snapToGrid w:val="0"/>
              <w:spacing w:line="400" w:lineRule="exact"/>
              <w:jc w:val="left"/>
              <w:rPr>
                <w:rFonts w:ascii="宋体" w:hAnsi="宋体" w:cs="宋体"/>
                <w:kern w:val="0"/>
                <w:sz w:val="24"/>
              </w:rPr>
            </w:pPr>
            <w:r>
              <w:rPr>
                <w:rFonts w:hint="eastAsia" w:ascii="宋体" w:hAnsi="宋体" w:cs="宋体"/>
                <w:kern w:val="0"/>
                <w:sz w:val="24"/>
              </w:rPr>
              <w:t>检验情况根据采购人实际工作需要定制，包括（但不仅限于）以下功能：</w:t>
            </w:r>
          </w:p>
          <w:p>
            <w:pPr>
              <w:pStyle w:val="70"/>
              <w:widowControl/>
              <w:numPr>
                <w:ilvl w:val="0"/>
                <w:numId w:val="32"/>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实际检验人数</w:t>
            </w:r>
          </w:p>
          <w:p>
            <w:pPr>
              <w:pStyle w:val="70"/>
              <w:widowControl/>
              <w:numPr>
                <w:ilvl w:val="0"/>
                <w:numId w:val="32"/>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应检验人数</w:t>
            </w:r>
          </w:p>
          <w:p>
            <w:pPr>
              <w:pStyle w:val="70"/>
              <w:widowControl/>
              <w:numPr>
                <w:ilvl w:val="0"/>
                <w:numId w:val="32"/>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检验流失率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1" w:type="pct"/>
            <w:vAlign w:val="center"/>
          </w:tcPr>
          <w:p>
            <w:pPr>
              <w:pStyle w:val="70"/>
              <w:widowControl/>
              <w:numPr>
                <w:ilvl w:val="0"/>
                <w:numId w:val="12"/>
              </w:numPr>
              <w:snapToGrid w:val="0"/>
              <w:spacing w:line="400" w:lineRule="exact"/>
              <w:ind w:firstLineChars="0"/>
              <w:jc w:val="center"/>
              <w:rPr>
                <w:rFonts w:ascii="宋体" w:hAnsi="宋体" w:cs="宋体"/>
                <w:kern w:val="0"/>
                <w:sz w:val="24"/>
              </w:rPr>
            </w:pPr>
          </w:p>
        </w:tc>
        <w:tc>
          <w:tcPr>
            <w:tcW w:w="1215" w:type="pct"/>
            <w:vMerge w:val="continue"/>
            <w:vAlign w:val="center"/>
          </w:tcPr>
          <w:p>
            <w:pPr>
              <w:widowControl/>
              <w:snapToGrid w:val="0"/>
              <w:spacing w:line="400" w:lineRule="exact"/>
              <w:jc w:val="center"/>
              <w:rPr>
                <w:rFonts w:ascii="宋体" w:hAnsi="宋体" w:cs="宋体"/>
                <w:kern w:val="0"/>
                <w:sz w:val="24"/>
              </w:rPr>
            </w:pPr>
          </w:p>
        </w:tc>
        <w:tc>
          <w:tcPr>
            <w:tcW w:w="734" w:type="pct"/>
            <w:vAlign w:val="center"/>
          </w:tcPr>
          <w:p>
            <w:pPr>
              <w:widowControl/>
              <w:snapToGrid w:val="0"/>
              <w:spacing w:line="400" w:lineRule="exact"/>
              <w:jc w:val="center"/>
              <w:rPr>
                <w:rFonts w:ascii="宋体" w:hAnsi="宋体" w:cs="宋体"/>
                <w:kern w:val="0"/>
                <w:sz w:val="24"/>
              </w:rPr>
            </w:pPr>
            <w:r>
              <w:rPr>
                <w:rFonts w:hint="eastAsia" w:ascii="宋体" w:hAnsi="宋体" w:cs="宋体"/>
                <w:kern w:val="0"/>
                <w:sz w:val="24"/>
              </w:rPr>
              <w:t>门诊候诊分析</w:t>
            </w:r>
          </w:p>
        </w:tc>
        <w:tc>
          <w:tcPr>
            <w:tcW w:w="2590" w:type="pct"/>
            <w:vAlign w:val="center"/>
          </w:tcPr>
          <w:p>
            <w:pPr>
              <w:widowControl/>
              <w:snapToGrid w:val="0"/>
              <w:spacing w:line="400" w:lineRule="exact"/>
              <w:jc w:val="left"/>
              <w:rPr>
                <w:rFonts w:ascii="宋体" w:hAnsi="宋体" w:cs="宋体"/>
                <w:kern w:val="0"/>
                <w:sz w:val="24"/>
              </w:rPr>
            </w:pPr>
            <w:r>
              <w:rPr>
                <w:rFonts w:hint="eastAsia" w:ascii="宋体" w:hAnsi="宋体" w:cs="宋体"/>
                <w:kern w:val="0"/>
                <w:sz w:val="24"/>
              </w:rPr>
              <w:t>门诊候诊分析根据采购人实际工作需要定制，包括（但不仅限于）以下功能：</w:t>
            </w:r>
          </w:p>
          <w:p>
            <w:pPr>
              <w:pStyle w:val="70"/>
              <w:widowControl/>
              <w:numPr>
                <w:ilvl w:val="0"/>
                <w:numId w:val="33"/>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预约总时间</w:t>
            </w:r>
          </w:p>
          <w:p>
            <w:pPr>
              <w:pStyle w:val="70"/>
              <w:widowControl/>
              <w:numPr>
                <w:ilvl w:val="0"/>
                <w:numId w:val="33"/>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预约总人数</w:t>
            </w:r>
          </w:p>
          <w:p>
            <w:pPr>
              <w:pStyle w:val="70"/>
              <w:widowControl/>
              <w:numPr>
                <w:ilvl w:val="0"/>
                <w:numId w:val="33"/>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挂号总时间</w:t>
            </w:r>
          </w:p>
          <w:p>
            <w:pPr>
              <w:pStyle w:val="70"/>
              <w:widowControl/>
              <w:numPr>
                <w:ilvl w:val="0"/>
                <w:numId w:val="33"/>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挂号总人数</w:t>
            </w:r>
          </w:p>
          <w:p>
            <w:pPr>
              <w:pStyle w:val="70"/>
              <w:widowControl/>
              <w:numPr>
                <w:ilvl w:val="0"/>
                <w:numId w:val="33"/>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预约患者候诊时间</w:t>
            </w:r>
          </w:p>
          <w:p>
            <w:pPr>
              <w:pStyle w:val="70"/>
              <w:widowControl/>
              <w:numPr>
                <w:ilvl w:val="0"/>
                <w:numId w:val="33"/>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现场挂号候诊时间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1" w:type="pct"/>
            <w:vAlign w:val="center"/>
          </w:tcPr>
          <w:p>
            <w:pPr>
              <w:pStyle w:val="70"/>
              <w:widowControl/>
              <w:numPr>
                <w:ilvl w:val="0"/>
                <w:numId w:val="12"/>
              </w:numPr>
              <w:snapToGrid w:val="0"/>
              <w:spacing w:line="400" w:lineRule="exact"/>
              <w:ind w:firstLineChars="0"/>
              <w:jc w:val="center"/>
              <w:rPr>
                <w:rFonts w:ascii="宋体" w:hAnsi="宋体" w:cs="宋体"/>
                <w:kern w:val="0"/>
                <w:sz w:val="24"/>
              </w:rPr>
            </w:pPr>
          </w:p>
        </w:tc>
        <w:tc>
          <w:tcPr>
            <w:tcW w:w="1215" w:type="pct"/>
            <w:vMerge w:val="restart"/>
            <w:vAlign w:val="center"/>
          </w:tcPr>
          <w:p>
            <w:pPr>
              <w:widowControl/>
              <w:snapToGrid w:val="0"/>
              <w:spacing w:line="400" w:lineRule="exact"/>
              <w:jc w:val="center"/>
              <w:rPr>
                <w:rFonts w:ascii="宋体" w:hAnsi="宋体" w:cs="宋体"/>
                <w:kern w:val="0"/>
                <w:sz w:val="24"/>
              </w:rPr>
            </w:pPr>
            <w:r>
              <w:rPr>
                <w:rFonts w:hint="eastAsia" w:ascii="宋体" w:hAnsi="宋体" w:cs="宋体"/>
                <w:kern w:val="0"/>
                <w:sz w:val="24"/>
              </w:rPr>
              <w:t>医疗质量</w:t>
            </w:r>
          </w:p>
        </w:tc>
        <w:tc>
          <w:tcPr>
            <w:tcW w:w="734" w:type="pct"/>
            <w:vAlign w:val="center"/>
          </w:tcPr>
          <w:p>
            <w:pPr>
              <w:widowControl/>
              <w:snapToGrid w:val="0"/>
              <w:spacing w:line="400" w:lineRule="exact"/>
              <w:jc w:val="center"/>
              <w:rPr>
                <w:rFonts w:ascii="宋体" w:hAnsi="宋体" w:cs="宋体"/>
                <w:kern w:val="0"/>
                <w:sz w:val="24"/>
              </w:rPr>
            </w:pPr>
            <w:r>
              <w:rPr>
                <w:rFonts w:hint="eastAsia" w:ascii="宋体" w:hAnsi="宋体" w:cs="宋体"/>
                <w:kern w:val="0"/>
                <w:sz w:val="24"/>
              </w:rPr>
              <w:t>手术质量</w:t>
            </w:r>
          </w:p>
        </w:tc>
        <w:tc>
          <w:tcPr>
            <w:tcW w:w="2590" w:type="pct"/>
            <w:vAlign w:val="center"/>
          </w:tcPr>
          <w:p>
            <w:pPr>
              <w:widowControl/>
              <w:snapToGrid w:val="0"/>
              <w:spacing w:line="400" w:lineRule="exact"/>
              <w:jc w:val="left"/>
              <w:rPr>
                <w:rFonts w:ascii="宋体" w:hAnsi="宋体" w:cs="宋体"/>
                <w:kern w:val="0"/>
                <w:sz w:val="24"/>
              </w:rPr>
            </w:pPr>
            <w:r>
              <w:rPr>
                <w:rFonts w:hint="eastAsia" w:ascii="宋体" w:hAnsi="宋体" w:cs="宋体"/>
                <w:kern w:val="0"/>
                <w:sz w:val="24"/>
              </w:rPr>
              <w:t>手术人次</w:t>
            </w:r>
            <w:r>
              <w:rPr>
                <w:rFonts w:hint="eastAsia" w:ascii="宋体" w:hAnsi="宋体" w:cs="宋体"/>
                <w:kern w:val="0"/>
                <w:sz w:val="24"/>
              </w:rPr>
              <w:tab/>
            </w:r>
          </w:p>
          <w:p>
            <w:pPr>
              <w:pStyle w:val="70"/>
              <w:widowControl/>
              <w:numPr>
                <w:ilvl w:val="0"/>
                <w:numId w:val="34"/>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住院患者手术人次</w:t>
            </w:r>
          </w:p>
          <w:p>
            <w:pPr>
              <w:pStyle w:val="70"/>
              <w:widowControl/>
              <w:numPr>
                <w:ilvl w:val="0"/>
                <w:numId w:val="34"/>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日间手术人次</w:t>
            </w:r>
          </w:p>
          <w:p>
            <w:pPr>
              <w:widowControl/>
              <w:snapToGrid w:val="0"/>
              <w:spacing w:line="400" w:lineRule="exact"/>
              <w:jc w:val="left"/>
              <w:rPr>
                <w:rFonts w:ascii="宋体" w:hAnsi="宋体" w:cs="宋体"/>
                <w:kern w:val="0"/>
                <w:sz w:val="24"/>
              </w:rPr>
            </w:pPr>
            <w:r>
              <w:rPr>
                <w:rFonts w:hint="eastAsia" w:ascii="宋体" w:hAnsi="宋体" w:cs="宋体"/>
                <w:kern w:val="0"/>
                <w:sz w:val="24"/>
              </w:rPr>
              <w:t>手术级别</w:t>
            </w:r>
            <w:r>
              <w:rPr>
                <w:rFonts w:hint="eastAsia" w:ascii="宋体" w:hAnsi="宋体" w:cs="宋体"/>
                <w:kern w:val="0"/>
                <w:sz w:val="24"/>
              </w:rPr>
              <w:tab/>
            </w:r>
          </w:p>
          <w:p>
            <w:pPr>
              <w:widowControl/>
              <w:numPr>
                <w:ilvl w:val="0"/>
                <w:numId w:val="35"/>
              </w:numPr>
              <w:snapToGrid w:val="0"/>
              <w:spacing w:line="400" w:lineRule="exact"/>
              <w:jc w:val="left"/>
              <w:rPr>
                <w:rFonts w:ascii="宋体" w:hAnsi="宋体" w:cs="宋体"/>
                <w:kern w:val="0"/>
                <w:sz w:val="24"/>
              </w:rPr>
            </w:pPr>
            <w:r>
              <w:rPr>
                <w:rFonts w:hint="eastAsia" w:ascii="宋体" w:hAnsi="宋体" w:cs="宋体"/>
                <w:kern w:val="0"/>
                <w:sz w:val="24"/>
              </w:rPr>
              <w:t>手术级别</w:t>
            </w:r>
          </w:p>
          <w:p>
            <w:pPr>
              <w:widowControl/>
              <w:numPr>
                <w:ilvl w:val="0"/>
                <w:numId w:val="35"/>
              </w:numPr>
              <w:snapToGrid w:val="0"/>
              <w:spacing w:line="400" w:lineRule="exact"/>
              <w:jc w:val="left"/>
              <w:rPr>
                <w:rFonts w:ascii="宋体" w:hAnsi="宋体" w:cs="宋体"/>
                <w:kern w:val="0"/>
                <w:sz w:val="24"/>
              </w:rPr>
            </w:pPr>
            <w:r>
              <w:rPr>
                <w:rFonts w:hint="eastAsia" w:ascii="宋体" w:hAnsi="宋体" w:cs="宋体"/>
                <w:kern w:val="0"/>
                <w:sz w:val="24"/>
              </w:rPr>
              <w:t>手术级别占比</w:t>
            </w:r>
          </w:p>
          <w:p>
            <w:pPr>
              <w:widowControl/>
              <w:snapToGrid w:val="0"/>
              <w:spacing w:line="400" w:lineRule="exact"/>
              <w:jc w:val="left"/>
              <w:rPr>
                <w:rFonts w:ascii="宋体" w:hAnsi="宋体" w:cs="宋体"/>
                <w:kern w:val="0"/>
                <w:sz w:val="24"/>
              </w:rPr>
            </w:pPr>
            <w:r>
              <w:rPr>
                <w:rFonts w:hint="eastAsia" w:ascii="宋体" w:hAnsi="宋体" w:cs="宋体"/>
                <w:kern w:val="0"/>
                <w:sz w:val="24"/>
              </w:rPr>
              <w:t>手术安全</w:t>
            </w:r>
            <w:r>
              <w:rPr>
                <w:rFonts w:hint="eastAsia" w:ascii="宋体" w:hAnsi="宋体" w:cs="宋体"/>
                <w:kern w:val="0"/>
                <w:sz w:val="24"/>
              </w:rPr>
              <w:tab/>
            </w:r>
          </w:p>
          <w:p>
            <w:pPr>
              <w:pStyle w:val="70"/>
              <w:widowControl/>
              <w:numPr>
                <w:ilvl w:val="0"/>
                <w:numId w:val="36"/>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I 类切口甲级率</w:t>
            </w:r>
          </w:p>
          <w:p>
            <w:pPr>
              <w:pStyle w:val="70"/>
              <w:widowControl/>
              <w:numPr>
                <w:ilvl w:val="0"/>
                <w:numId w:val="36"/>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I 类切口感染率</w:t>
            </w:r>
          </w:p>
          <w:p>
            <w:pPr>
              <w:pStyle w:val="70"/>
              <w:widowControl/>
              <w:numPr>
                <w:ilvl w:val="0"/>
                <w:numId w:val="36"/>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非预期二次手术人次</w:t>
            </w:r>
          </w:p>
          <w:p>
            <w:pPr>
              <w:pStyle w:val="70"/>
              <w:widowControl/>
              <w:numPr>
                <w:ilvl w:val="0"/>
                <w:numId w:val="36"/>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I 类切口手术患者预防使用抗菌药物比例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1" w:type="pct"/>
            <w:vAlign w:val="center"/>
          </w:tcPr>
          <w:p>
            <w:pPr>
              <w:pStyle w:val="70"/>
              <w:widowControl/>
              <w:numPr>
                <w:ilvl w:val="0"/>
                <w:numId w:val="12"/>
              </w:numPr>
              <w:snapToGrid w:val="0"/>
              <w:spacing w:line="400" w:lineRule="exact"/>
              <w:ind w:firstLineChars="0"/>
              <w:jc w:val="center"/>
              <w:rPr>
                <w:rFonts w:ascii="宋体" w:hAnsi="宋体" w:cs="宋体"/>
                <w:kern w:val="0"/>
                <w:sz w:val="24"/>
              </w:rPr>
            </w:pPr>
          </w:p>
        </w:tc>
        <w:tc>
          <w:tcPr>
            <w:tcW w:w="1215" w:type="pct"/>
            <w:vMerge w:val="continue"/>
            <w:vAlign w:val="center"/>
          </w:tcPr>
          <w:p>
            <w:pPr>
              <w:widowControl/>
              <w:snapToGrid w:val="0"/>
              <w:spacing w:line="400" w:lineRule="exact"/>
              <w:jc w:val="center"/>
              <w:rPr>
                <w:rFonts w:ascii="宋体" w:hAnsi="宋体" w:cs="宋体"/>
                <w:kern w:val="0"/>
                <w:sz w:val="24"/>
              </w:rPr>
            </w:pPr>
          </w:p>
        </w:tc>
        <w:tc>
          <w:tcPr>
            <w:tcW w:w="734" w:type="pct"/>
            <w:vAlign w:val="center"/>
          </w:tcPr>
          <w:p>
            <w:pPr>
              <w:widowControl/>
              <w:snapToGrid w:val="0"/>
              <w:spacing w:line="400" w:lineRule="exact"/>
              <w:jc w:val="center"/>
              <w:rPr>
                <w:rFonts w:ascii="宋体" w:hAnsi="宋体" w:cs="宋体"/>
                <w:kern w:val="0"/>
                <w:sz w:val="24"/>
              </w:rPr>
            </w:pPr>
            <w:r>
              <w:rPr>
                <w:rFonts w:hint="eastAsia" w:ascii="宋体" w:hAnsi="宋体" w:cs="宋体"/>
                <w:kern w:val="0"/>
                <w:sz w:val="24"/>
              </w:rPr>
              <w:t>单病种管理</w:t>
            </w:r>
          </w:p>
        </w:tc>
        <w:tc>
          <w:tcPr>
            <w:tcW w:w="2590" w:type="pct"/>
            <w:vAlign w:val="center"/>
          </w:tcPr>
          <w:p>
            <w:pPr>
              <w:widowControl/>
              <w:snapToGrid w:val="0"/>
              <w:spacing w:line="400" w:lineRule="exact"/>
              <w:jc w:val="left"/>
              <w:rPr>
                <w:rFonts w:ascii="宋体" w:hAnsi="宋体" w:cs="宋体"/>
                <w:kern w:val="0"/>
                <w:sz w:val="24"/>
              </w:rPr>
            </w:pPr>
            <w:r>
              <w:rPr>
                <w:rFonts w:hint="eastAsia" w:ascii="宋体" w:hAnsi="宋体" w:cs="宋体"/>
                <w:kern w:val="0"/>
                <w:sz w:val="24"/>
              </w:rPr>
              <w:t>单病种数量</w:t>
            </w:r>
            <w:r>
              <w:rPr>
                <w:rFonts w:hint="eastAsia" w:ascii="宋体" w:hAnsi="宋体" w:cs="宋体"/>
                <w:kern w:val="0"/>
                <w:sz w:val="24"/>
              </w:rPr>
              <w:tab/>
            </w:r>
          </w:p>
          <w:p>
            <w:pPr>
              <w:pStyle w:val="70"/>
              <w:widowControl/>
              <w:numPr>
                <w:ilvl w:val="0"/>
                <w:numId w:val="37"/>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单病种例数</w:t>
            </w:r>
          </w:p>
          <w:p>
            <w:pPr>
              <w:pStyle w:val="70"/>
              <w:widowControl/>
              <w:numPr>
                <w:ilvl w:val="0"/>
                <w:numId w:val="37"/>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单病种覆盖病种数</w:t>
            </w:r>
          </w:p>
          <w:p>
            <w:pPr>
              <w:widowControl/>
              <w:snapToGrid w:val="0"/>
              <w:spacing w:line="400" w:lineRule="exact"/>
              <w:jc w:val="left"/>
              <w:rPr>
                <w:rFonts w:ascii="宋体" w:hAnsi="宋体" w:cs="宋体"/>
                <w:kern w:val="0"/>
                <w:sz w:val="24"/>
              </w:rPr>
            </w:pPr>
            <w:r>
              <w:rPr>
                <w:rFonts w:hint="eastAsia" w:ascii="宋体" w:hAnsi="宋体" w:cs="宋体"/>
                <w:kern w:val="0"/>
                <w:sz w:val="24"/>
              </w:rPr>
              <w:t>单病种费用</w:t>
            </w:r>
            <w:r>
              <w:rPr>
                <w:rFonts w:hint="eastAsia" w:ascii="宋体" w:hAnsi="宋体" w:cs="宋体"/>
                <w:kern w:val="0"/>
                <w:sz w:val="24"/>
              </w:rPr>
              <w:tab/>
            </w:r>
          </w:p>
          <w:p>
            <w:pPr>
              <w:pStyle w:val="70"/>
              <w:widowControl/>
              <w:numPr>
                <w:ilvl w:val="0"/>
                <w:numId w:val="38"/>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单病种</w:t>
            </w:r>
          </w:p>
          <w:p>
            <w:pPr>
              <w:pStyle w:val="70"/>
              <w:widowControl/>
              <w:numPr>
                <w:ilvl w:val="0"/>
                <w:numId w:val="38"/>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单病种出院患者平均费用</w:t>
            </w:r>
          </w:p>
          <w:p>
            <w:pPr>
              <w:pStyle w:val="70"/>
              <w:widowControl/>
              <w:numPr>
                <w:ilvl w:val="0"/>
                <w:numId w:val="38"/>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单病种药占比</w:t>
            </w:r>
          </w:p>
          <w:p>
            <w:pPr>
              <w:pStyle w:val="70"/>
              <w:widowControl/>
              <w:numPr>
                <w:ilvl w:val="0"/>
                <w:numId w:val="38"/>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单病种卫生材料费用占比</w:t>
            </w:r>
          </w:p>
          <w:p>
            <w:pPr>
              <w:widowControl/>
              <w:snapToGrid w:val="0"/>
              <w:spacing w:line="400" w:lineRule="exact"/>
              <w:jc w:val="left"/>
              <w:rPr>
                <w:rFonts w:ascii="宋体" w:hAnsi="宋体" w:cs="宋体"/>
                <w:kern w:val="0"/>
                <w:sz w:val="24"/>
              </w:rPr>
            </w:pPr>
            <w:r>
              <w:rPr>
                <w:rFonts w:hint="eastAsia" w:ascii="宋体" w:hAnsi="宋体" w:cs="宋体"/>
                <w:kern w:val="0"/>
                <w:sz w:val="24"/>
              </w:rPr>
              <w:t>单病种费用</w:t>
            </w:r>
            <w:r>
              <w:rPr>
                <w:rFonts w:hint="eastAsia" w:ascii="宋体" w:hAnsi="宋体" w:cs="宋体"/>
                <w:kern w:val="0"/>
                <w:sz w:val="24"/>
              </w:rPr>
              <w:tab/>
            </w:r>
          </w:p>
          <w:p>
            <w:pPr>
              <w:pStyle w:val="70"/>
              <w:widowControl/>
              <w:numPr>
                <w:ilvl w:val="0"/>
                <w:numId w:val="39"/>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单病种</w:t>
            </w:r>
          </w:p>
          <w:p>
            <w:pPr>
              <w:pStyle w:val="70"/>
              <w:widowControl/>
              <w:numPr>
                <w:ilvl w:val="0"/>
                <w:numId w:val="39"/>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某单病种出院患者平均住院日</w:t>
            </w:r>
          </w:p>
          <w:p>
            <w:pPr>
              <w:pStyle w:val="70"/>
              <w:widowControl/>
              <w:numPr>
                <w:ilvl w:val="0"/>
                <w:numId w:val="39"/>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某单病种出院患者术前平均住院日</w:t>
            </w:r>
          </w:p>
          <w:p>
            <w:pPr>
              <w:pStyle w:val="70"/>
              <w:widowControl/>
              <w:numPr>
                <w:ilvl w:val="0"/>
                <w:numId w:val="39"/>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某单病种出院患者占用总床日数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1" w:type="pct"/>
            <w:vAlign w:val="center"/>
          </w:tcPr>
          <w:p>
            <w:pPr>
              <w:pStyle w:val="70"/>
              <w:widowControl/>
              <w:numPr>
                <w:ilvl w:val="0"/>
                <w:numId w:val="12"/>
              </w:numPr>
              <w:snapToGrid w:val="0"/>
              <w:spacing w:line="400" w:lineRule="exact"/>
              <w:ind w:firstLineChars="0"/>
              <w:jc w:val="center"/>
              <w:rPr>
                <w:rFonts w:ascii="宋体" w:hAnsi="宋体" w:cs="宋体"/>
                <w:kern w:val="0"/>
                <w:sz w:val="24"/>
              </w:rPr>
            </w:pPr>
          </w:p>
        </w:tc>
        <w:tc>
          <w:tcPr>
            <w:tcW w:w="1215" w:type="pct"/>
            <w:vMerge w:val="continue"/>
            <w:vAlign w:val="center"/>
          </w:tcPr>
          <w:p>
            <w:pPr>
              <w:widowControl/>
              <w:snapToGrid w:val="0"/>
              <w:spacing w:line="400" w:lineRule="exact"/>
              <w:jc w:val="center"/>
              <w:rPr>
                <w:rFonts w:ascii="宋体" w:hAnsi="宋体" w:cs="宋体"/>
                <w:kern w:val="0"/>
                <w:sz w:val="24"/>
              </w:rPr>
            </w:pPr>
          </w:p>
        </w:tc>
        <w:tc>
          <w:tcPr>
            <w:tcW w:w="734" w:type="pct"/>
            <w:vAlign w:val="center"/>
          </w:tcPr>
          <w:p>
            <w:pPr>
              <w:widowControl/>
              <w:snapToGrid w:val="0"/>
              <w:spacing w:line="400" w:lineRule="exact"/>
              <w:jc w:val="center"/>
              <w:rPr>
                <w:rFonts w:ascii="宋体" w:hAnsi="宋体" w:cs="宋体"/>
                <w:kern w:val="0"/>
                <w:sz w:val="24"/>
              </w:rPr>
            </w:pPr>
            <w:r>
              <w:rPr>
                <w:rFonts w:hint="eastAsia" w:ascii="宋体" w:hAnsi="宋体" w:cs="宋体"/>
                <w:kern w:val="0"/>
                <w:sz w:val="24"/>
              </w:rPr>
              <w:t>患者安全</w:t>
            </w:r>
          </w:p>
        </w:tc>
        <w:tc>
          <w:tcPr>
            <w:tcW w:w="2590" w:type="pct"/>
            <w:vAlign w:val="center"/>
          </w:tcPr>
          <w:p>
            <w:pPr>
              <w:widowControl/>
              <w:snapToGrid w:val="0"/>
              <w:spacing w:line="400" w:lineRule="exact"/>
              <w:jc w:val="left"/>
              <w:rPr>
                <w:rFonts w:ascii="宋体" w:hAnsi="宋体" w:cs="宋体"/>
                <w:kern w:val="0"/>
                <w:sz w:val="24"/>
              </w:rPr>
            </w:pPr>
            <w:r>
              <w:rPr>
                <w:rFonts w:hint="eastAsia" w:ascii="宋体" w:hAnsi="宋体" w:cs="宋体"/>
                <w:kern w:val="0"/>
                <w:sz w:val="24"/>
              </w:rPr>
              <w:t>患者安全</w:t>
            </w:r>
            <w:r>
              <w:rPr>
                <w:rFonts w:hint="eastAsia" w:ascii="宋体" w:hAnsi="宋体" w:cs="宋体"/>
                <w:kern w:val="0"/>
                <w:sz w:val="24"/>
              </w:rPr>
              <w:tab/>
            </w:r>
          </w:p>
          <w:p>
            <w:pPr>
              <w:pStyle w:val="70"/>
              <w:widowControl/>
              <w:numPr>
                <w:ilvl w:val="0"/>
                <w:numId w:val="40"/>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出院患者压疮发生人数</w:t>
            </w:r>
          </w:p>
          <w:p>
            <w:pPr>
              <w:pStyle w:val="70"/>
              <w:widowControl/>
              <w:numPr>
                <w:ilvl w:val="0"/>
                <w:numId w:val="40"/>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输血反应人次</w:t>
            </w:r>
          </w:p>
          <w:p>
            <w:pPr>
              <w:pStyle w:val="70"/>
              <w:widowControl/>
              <w:numPr>
                <w:ilvl w:val="0"/>
                <w:numId w:val="40"/>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住院压疮发生率</w:t>
            </w:r>
          </w:p>
          <w:p>
            <w:pPr>
              <w:pStyle w:val="70"/>
              <w:widowControl/>
              <w:numPr>
                <w:ilvl w:val="0"/>
                <w:numId w:val="40"/>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输血反应发生率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1" w:type="pct"/>
            <w:vAlign w:val="center"/>
          </w:tcPr>
          <w:p>
            <w:pPr>
              <w:pStyle w:val="70"/>
              <w:widowControl/>
              <w:numPr>
                <w:ilvl w:val="0"/>
                <w:numId w:val="12"/>
              </w:numPr>
              <w:snapToGrid w:val="0"/>
              <w:spacing w:line="400" w:lineRule="exact"/>
              <w:ind w:firstLineChars="0"/>
              <w:jc w:val="center"/>
              <w:rPr>
                <w:rFonts w:ascii="宋体" w:hAnsi="宋体" w:cs="宋体"/>
                <w:kern w:val="0"/>
                <w:sz w:val="24"/>
              </w:rPr>
            </w:pPr>
          </w:p>
        </w:tc>
        <w:tc>
          <w:tcPr>
            <w:tcW w:w="1215" w:type="pct"/>
            <w:vMerge w:val="continue"/>
            <w:vAlign w:val="center"/>
          </w:tcPr>
          <w:p>
            <w:pPr>
              <w:widowControl/>
              <w:snapToGrid w:val="0"/>
              <w:spacing w:line="400" w:lineRule="exact"/>
              <w:jc w:val="center"/>
              <w:rPr>
                <w:rFonts w:ascii="宋体" w:hAnsi="宋体" w:cs="宋体"/>
                <w:kern w:val="0"/>
                <w:sz w:val="24"/>
              </w:rPr>
            </w:pPr>
          </w:p>
        </w:tc>
        <w:tc>
          <w:tcPr>
            <w:tcW w:w="734" w:type="pct"/>
            <w:vAlign w:val="center"/>
          </w:tcPr>
          <w:p>
            <w:pPr>
              <w:widowControl/>
              <w:snapToGrid w:val="0"/>
              <w:spacing w:line="400" w:lineRule="exact"/>
              <w:jc w:val="center"/>
              <w:rPr>
                <w:rFonts w:ascii="宋体" w:hAnsi="宋体" w:cs="宋体"/>
                <w:kern w:val="0"/>
                <w:sz w:val="24"/>
              </w:rPr>
            </w:pPr>
            <w:r>
              <w:rPr>
                <w:rFonts w:hint="eastAsia" w:ascii="宋体" w:hAnsi="宋体" w:cs="宋体"/>
                <w:kern w:val="0"/>
                <w:sz w:val="24"/>
              </w:rPr>
              <w:t>诊断质量</w:t>
            </w:r>
          </w:p>
        </w:tc>
        <w:tc>
          <w:tcPr>
            <w:tcW w:w="2590" w:type="pct"/>
            <w:vAlign w:val="center"/>
          </w:tcPr>
          <w:p>
            <w:pPr>
              <w:widowControl/>
              <w:snapToGrid w:val="0"/>
              <w:spacing w:line="400" w:lineRule="exact"/>
              <w:jc w:val="left"/>
              <w:rPr>
                <w:rFonts w:ascii="宋体" w:hAnsi="宋体" w:cs="宋体"/>
                <w:kern w:val="0"/>
                <w:sz w:val="24"/>
              </w:rPr>
            </w:pPr>
            <w:r>
              <w:rPr>
                <w:rFonts w:hint="eastAsia" w:ascii="宋体" w:hAnsi="宋体" w:cs="宋体"/>
                <w:kern w:val="0"/>
                <w:sz w:val="24"/>
              </w:rPr>
              <w:t>诊断符合率</w:t>
            </w:r>
            <w:r>
              <w:rPr>
                <w:rFonts w:hint="eastAsia" w:ascii="宋体" w:hAnsi="宋体" w:cs="宋体"/>
                <w:kern w:val="0"/>
                <w:sz w:val="24"/>
              </w:rPr>
              <w:tab/>
            </w:r>
          </w:p>
          <w:p>
            <w:pPr>
              <w:pStyle w:val="70"/>
              <w:widowControl/>
              <w:numPr>
                <w:ilvl w:val="0"/>
                <w:numId w:val="41"/>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出入院诊断符合人数</w:t>
            </w:r>
          </w:p>
          <w:p>
            <w:pPr>
              <w:pStyle w:val="70"/>
              <w:widowControl/>
              <w:numPr>
                <w:ilvl w:val="0"/>
                <w:numId w:val="41"/>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出院人数</w:t>
            </w:r>
          </w:p>
          <w:p>
            <w:pPr>
              <w:pStyle w:val="70"/>
              <w:widowControl/>
              <w:numPr>
                <w:ilvl w:val="0"/>
                <w:numId w:val="41"/>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出入院诊断符合率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1" w:type="pct"/>
            <w:vAlign w:val="center"/>
          </w:tcPr>
          <w:p>
            <w:pPr>
              <w:pStyle w:val="70"/>
              <w:widowControl/>
              <w:numPr>
                <w:ilvl w:val="0"/>
                <w:numId w:val="12"/>
              </w:numPr>
              <w:snapToGrid w:val="0"/>
              <w:spacing w:line="400" w:lineRule="exact"/>
              <w:ind w:firstLineChars="0"/>
              <w:jc w:val="center"/>
              <w:rPr>
                <w:rFonts w:ascii="宋体" w:hAnsi="宋体" w:cs="宋体"/>
                <w:kern w:val="0"/>
                <w:sz w:val="24"/>
              </w:rPr>
            </w:pPr>
          </w:p>
        </w:tc>
        <w:tc>
          <w:tcPr>
            <w:tcW w:w="1215" w:type="pct"/>
            <w:vMerge w:val="continue"/>
            <w:vAlign w:val="center"/>
          </w:tcPr>
          <w:p>
            <w:pPr>
              <w:widowControl/>
              <w:snapToGrid w:val="0"/>
              <w:spacing w:line="400" w:lineRule="exact"/>
              <w:jc w:val="center"/>
              <w:rPr>
                <w:rFonts w:ascii="宋体" w:hAnsi="宋体" w:cs="宋体"/>
                <w:kern w:val="0"/>
                <w:sz w:val="24"/>
              </w:rPr>
            </w:pPr>
          </w:p>
        </w:tc>
        <w:tc>
          <w:tcPr>
            <w:tcW w:w="734" w:type="pct"/>
            <w:vAlign w:val="center"/>
          </w:tcPr>
          <w:p>
            <w:pPr>
              <w:widowControl/>
              <w:snapToGrid w:val="0"/>
              <w:spacing w:line="400" w:lineRule="exact"/>
              <w:jc w:val="center"/>
              <w:rPr>
                <w:rFonts w:ascii="宋体" w:hAnsi="宋体" w:cs="宋体"/>
                <w:kern w:val="0"/>
                <w:sz w:val="24"/>
              </w:rPr>
            </w:pPr>
            <w:r>
              <w:rPr>
                <w:rFonts w:hint="eastAsia" w:ascii="宋体" w:hAnsi="宋体" w:cs="宋体"/>
                <w:kern w:val="0"/>
                <w:sz w:val="24"/>
              </w:rPr>
              <w:t>重点疾病管理</w:t>
            </w:r>
          </w:p>
        </w:tc>
        <w:tc>
          <w:tcPr>
            <w:tcW w:w="2590" w:type="pct"/>
            <w:vAlign w:val="center"/>
          </w:tcPr>
          <w:p>
            <w:pPr>
              <w:widowControl/>
              <w:snapToGrid w:val="0"/>
              <w:spacing w:line="400" w:lineRule="exact"/>
              <w:jc w:val="left"/>
              <w:rPr>
                <w:rFonts w:ascii="宋体" w:hAnsi="宋体" w:cs="宋体"/>
                <w:kern w:val="0"/>
                <w:sz w:val="24"/>
              </w:rPr>
            </w:pPr>
            <w:r>
              <w:rPr>
                <w:rFonts w:hint="eastAsia" w:ascii="宋体" w:hAnsi="宋体" w:cs="宋体"/>
                <w:kern w:val="0"/>
                <w:sz w:val="24"/>
              </w:rPr>
              <w:t>重点疾病住院情况</w:t>
            </w:r>
            <w:r>
              <w:rPr>
                <w:rFonts w:hint="eastAsia" w:ascii="宋体" w:hAnsi="宋体" w:cs="宋体"/>
                <w:kern w:val="0"/>
                <w:sz w:val="24"/>
              </w:rPr>
              <w:tab/>
            </w:r>
          </w:p>
          <w:p>
            <w:pPr>
              <w:pStyle w:val="70"/>
              <w:widowControl/>
              <w:snapToGrid w:val="0"/>
              <w:spacing w:line="400" w:lineRule="exact"/>
              <w:ind w:firstLine="0" w:firstLineChars="0"/>
              <w:jc w:val="left"/>
              <w:rPr>
                <w:rFonts w:ascii="宋体" w:hAnsi="宋体" w:cs="宋体"/>
                <w:kern w:val="0"/>
                <w:sz w:val="24"/>
              </w:rPr>
            </w:pPr>
            <w:r>
              <w:rPr>
                <w:rFonts w:hint="eastAsia" w:ascii="宋体" w:hAnsi="宋体" w:cs="宋体"/>
                <w:kern w:val="0"/>
                <w:sz w:val="24"/>
              </w:rPr>
              <w:t>（1）住院重点疾病出院例数</w:t>
            </w:r>
          </w:p>
          <w:p>
            <w:pPr>
              <w:widowControl/>
              <w:snapToGrid w:val="0"/>
              <w:spacing w:line="400" w:lineRule="exact"/>
              <w:jc w:val="left"/>
              <w:rPr>
                <w:rFonts w:ascii="宋体" w:hAnsi="宋体" w:cs="宋体"/>
                <w:kern w:val="0"/>
                <w:sz w:val="24"/>
              </w:rPr>
            </w:pPr>
            <w:r>
              <w:rPr>
                <w:rFonts w:hint="eastAsia" w:ascii="宋体" w:hAnsi="宋体" w:cs="宋体"/>
                <w:kern w:val="0"/>
                <w:sz w:val="24"/>
              </w:rPr>
              <w:t>重点疾病患者住院死亡情况</w:t>
            </w:r>
            <w:r>
              <w:rPr>
                <w:rFonts w:hint="eastAsia" w:ascii="宋体" w:hAnsi="宋体" w:cs="宋体"/>
                <w:kern w:val="0"/>
                <w:sz w:val="24"/>
              </w:rPr>
              <w:tab/>
            </w:r>
          </w:p>
          <w:p>
            <w:pPr>
              <w:pStyle w:val="70"/>
              <w:widowControl/>
              <w:numPr>
                <w:ilvl w:val="0"/>
                <w:numId w:val="42"/>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住院重点疾病出院人数</w:t>
            </w:r>
          </w:p>
          <w:p>
            <w:pPr>
              <w:pStyle w:val="70"/>
              <w:widowControl/>
              <w:numPr>
                <w:ilvl w:val="0"/>
                <w:numId w:val="42"/>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重点疾病患者住院死亡人数</w:t>
            </w:r>
          </w:p>
          <w:p>
            <w:pPr>
              <w:pStyle w:val="70"/>
              <w:widowControl/>
              <w:numPr>
                <w:ilvl w:val="0"/>
                <w:numId w:val="42"/>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住院重点疾病死亡率</w:t>
            </w:r>
          </w:p>
          <w:p>
            <w:pPr>
              <w:widowControl/>
              <w:snapToGrid w:val="0"/>
              <w:spacing w:line="400" w:lineRule="exact"/>
              <w:jc w:val="left"/>
              <w:rPr>
                <w:rFonts w:ascii="宋体" w:hAnsi="宋体" w:cs="宋体"/>
                <w:kern w:val="0"/>
                <w:sz w:val="24"/>
              </w:rPr>
            </w:pPr>
            <w:r>
              <w:rPr>
                <w:rFonts w:hint="eastAsia" w:ascii="宋体" w:hAnsi="宋体" w:cs="宋体"/>
                <w:kern w:val="0"/>
                <w:sz w:val="24"/>
              </w:rPr>
              <w:t>创伤性颅脑损伤患者住院死亡率</w:t>
            </w:r>
            <w:r>
              <w:rPr>
                <w:rFonts w:hint="eastAsia" w:ascii="宋体" w:hAnsi="宋体" w:cs="宋体"/>
                <w:kern w:val="0"/>
                <w:sz w:val="24"/>
              </w:rPr>
              <w:tab/>
            </w:r>
          </w:p>
          <w:p>
            <w:pPr>
              <w:pStyle w:val="70"/>
              <w:widowControl/>
              <w:numPr>
                <w:ilvl w:val="0"/>
                <w:numId w:val="43"/>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创伤性颅脑损伤患者出院人次</w:t>
            </w:r>
          </w:p>
          <w:p>
            <w:pPr>
              <w:pStyle w:val="70"/>
              <w:widowControl/>
              <w:numPr>
                <w:ilvl w:val="0"/>
                <w:numId w:val="43"/>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创伤性颅脑损伤患者住院死亡人数</w:t>
            </w:r>
          </w:p>
          <w:p>
            <w:pPr>
              <w:pStyle w:val="70"/>
              <w:widowControl/>
              <w:numPr>
                <w:ilvl w:val="0"/>
                <w:numId w:val="43"/>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创伤性颅脑损伤患者住院死亡率</w:t>
            </w:r>
          </w:p>
          <w:p>
            <w:pPr>
              <w:pStyle w:val="70"/>
              <w:widowControl/>
              <w:numPr>
                <w:ilvl w:val="0"/>
                <w:numId w:val="43"/>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急性心肌梗塞患者住院死亡率</w:t>
            </w:r>
            <w:r>
              <w:rPr>
                <w:rFonts w:hint="eastAsia" w:ascii="宋体" w:hAnsi="宋体" w:cs="宋体"/>
                <w:kern w:val="0"/>
                <w:sz w:val="24"/>
              </w:rPr>
              <w:tab/>
            </w:r>
            <w:r>
              <w:rPr>
                <w:rFonts w:hint="eastAsia" w:ascii="宋体" w:hAnsi="宋体" w:cs="宋体"/>
                <w:kern w:val="0"/>
                <w:sz w:val="24"/>
              </w:rPr>
              <w:t>急性心肌梗塞患者出院人次</w:t>
            </w:r>
          </w:p>
          <w:p>
            <w:pPr>
              <w:pStyle w:val="70"/>
              <w:widowControl/>
              <w:numPr>
                <w:ilvl w:val="0"/>
                <w:numId w:val="43"/>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急性心肌梗塞患者住院死亡人数</w:t>
            </w:r>
          </w:p>
          <w:p>
            <w:pPr>
              <w:pStyle w:val="70"/>
              <w:widowControl/>
              <w:numPr>
                <w:ilvl w:val="0"/>
                <w:numId w:val="43"/>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急性心肌梗塞患者住院死亡率</w:t>
            </w:r>
          </w:p>
          <w:p>
            <w:pPr>
              <w:widowControl/>
              <w:snapToGrid w:val="0"/>
              <w:spacing w:line="400" w:lineRule="exact"/>
              <w:jc w:val="left"/>
              <w:rPr>
                <w:rFonts w:ascii="宋体" w:hAnsi="宋体" w:cs="宋体"/>
                <w:kern w:val="0"/>
                <w:sz w:val="24"/>
              </w:rPr>
            </w:pPr>
            <w:r>
              <w:rPr>
                <w:rFonts w:hint="eastAsia" w:ascii="宋体" w:hAnsi="宋体" w:cs="宋体"/>
                <w:kern w:val="0"/>
                <w:sz w:val="24"/>
              </w:rPr>
              <w:t>脑出血患者住院死亡率</w:t>
            </w:r>
            <w:r>
              <w:rPr>
                <w:rFonts w:hint="eastAsia" w:ascii="宋体" w:hAnsi="宋体" w:cs="宋体"/>
                <w:kern w:val="0"/>
                <w:sz w:val="24"/>
              </w:rPr>
              <w:tab/>
            </w:r>
          </w:p>
          <w:p>
            <w:pPr>
              <w:pStyle w:val="70"/>
              <w:widowControl/>
              <w:numPr>
                <w:ilvl w:val="0"/>
                <w:numId w:val="44"/>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脑出血患者出院人次</w:t>
            </w:r>
          </w:p>
          <w:p>
            <w:pPr>
              <w:pStyle w:val="70"/>
              <w:widowControl/>
              <w:numPr>
                <w:ilvl w:val="0"/>
                <w:numId w:val="44"/>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脑出血患者住院死亡人数</w:t>
            </w:r>
          </w:p>
          <w:p>
            <w:pPr>
              <w:pStyle w:val="70"/>
              <w:widowControl/>
              <w:numPr>
                <w:ilvl w:val="0"/>
                <w:numId w:val="44"/>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脑出血患者住院死亡率</w:t>
            </w:r>
          </w:p>
          <w:p>
            <w:pPr>
              <w:widowControl/>
              <w:snapToGrid w:val="0"/>
              <w:spacing w:line="400" w:lineRule="exact"/>
              <w:jc w:val="left"/>
              <w:rPr>
                <w:rFonts w:ascii="宋体" w:hAnsi="宋体" w:cs="宋体"/>
                <w:kern w:val="0"/>
                <w:sz w:val="24"/>
              </w:rPr>
            </w:pPr>
            <w:r>
              <w:rPr>
                <w:rFonts w:hint="eastAsia" w:ascii="宋体" w:hAnsi="宋体" w:cs="宋体"/>
                <w:kern w:val="0"/>
                <w:sz w:val="24"/>
              </w:rPr>
              <w:t>消化道出血患者住院死亡率</w:t>
            </w:r>
            <w:r>
              <w:rPr>
                <w:rFonts w:hint="eastAsia" w:ascii="宋体" w:hAnsi="宋体" w:cs="宋体"/>
                <w:kern w:val="0"/>
                <w:sz w:val="24"/>
              </w:rPr>
              <w:tab/>
            </w:r>
          </w:p>
          <w:p>
            <w:pPr>
              <w:pStyle w:val="70"/>
              <w:widowControl/>
              <w:numPr>
                <w:ilvl w:val="0"/>
                <w:numId w:val="45"/>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消化道出血患者出院人次</w:t>
            </w:r>
          </w:p>
          <w:p>
            <w:pPr>
              <w:pStyle w:val="70"/>
              <w:widowControl/>
              <w:numPr>
                <w:ilvl w:val="0"/>
                <w:numId w:val="45"/>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消化道出血患者住院死亡人数</w:t>
            </w:r>
          </w:p>
          <w:p>
            <w:pPr>
              <w:pStyle w:val="70"/>
              <w:widowControl/>
              <w:numPr>
                <w:ilvl w:val="0"/>
                <w:numId w:val="45"/>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消化道出血患者住院死亡率</w:t>
            </w:r>
          </w:p>
          <w:p>
            <w:pPr>
              <w:widowControl/>
              <w:snapToGrid w:val="0"/>
              <w:spacing w:line="400" w:lineRule="exact"/>
              <w:jc w:val="left"/>
              <w:rPr>
                <w:rFonts w:ascii="宋体" w:hAnsi="宋体" w:cs="宋体"/>
                <w:kern w:val="0"/>
                <w:sz w:val="24"/>
              </w:rPr>
            </w:pPr>
            <w:r>
              <w:rPr>
                <w:rFonts w:hint="eastAsia" w:ascii="宋体" w:hAnsi="宋体" w:cs="宋体"/>
                <w:kern w:val="0"/>
                <w:sz w:val="24"/>
              </w:rPr>
              <w:t>脑梗塞患者住院死亡率</w:t>
            </w:r>
            <w:r>
              <w:rPr>
                <w:rFonts w:hint="eastAsia" w:ascii="宋体" w:hAnsi="宋体" w:cs="宋体"/>
                <w:kern w:val="0"/>
                <w:sz w:val="24"/>
              </w:rPr>
              <w:tab/>
            </w:r>
          </w:p>
          <w:p>
            <w:pPr>
              <w:pStyle w:val="70"/>
              <w:widowControl/>
              <w:numPr>
                <w:ilvl w:val="0"/>
                <w:numId w:val="46"/>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脑梗塞患者出院人次</w:t>
            </w:r>
          </w:p>
          <w:p>
            <w:pPr>
              <w:pStyle w:val="70"/>
              <w:widowControl/>
              <w:numPr>
                <w:ilvl w:val="0"/>
                <w:numId w:val="46"/>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脑梗塞患者住院死亡人数</w:t>
            </w:r>
          </w:p>
          <w:p>
            <w:pPr>
              <w:pStyle w:val="70"/>
              <w:widowControl/>
              <w:numPr>
                <w:ilvl w:val="0"/>
                <w:numId w:val="46"/>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脑梗塞患者住院死亡率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1" w:type="pct"/>
            <w:vAlign w:val="center"/>
          </w:tcPr>
          <w:p>
            <w:pPr>
              <w:pStyle w:val="70"/>
              <w:widowControl/>
              <w:numPr>
                <w:ilvl w:val="0"/>
                <w:numId w:val="12"/>
              </w:numPr>
              <w:snapToGrid w:val="0"/>
              <w:spacing w:line="400" w:lineRule="exact"/>
              <w:ind w:firstLineChars="0"/>
              <w:jc w:val="center"/>
              <w:rPr>
                <w:rFonts w:ascii="宋体" w:hAnsi="宋体" w:cs="宋体"/>
                <w:kern w:val="0"/>
                <w:sz w:val="24"/>
              </w:rPr>
            </w:pPr>
          </w:p>
        </w:tc>
        <w:tc>
          <w:tcPr>
            <w:tcW w:w="1215" w:type="pct"/>
            <w:vMerge w:val="continue"/>
            <w:vAlign w:val="center"/>
          </w:tcPr>
          <w:p>
            <w:pPr>
              <w:widowControl/>
              <w:snapToGrid w:val="0"/>
              <w:spacing w:line="400" w:lineRule="exact"/>
              <w:jc w:val="center"/>
              <w:rPr>
                <w:rFonts w:ascii="宋体" w:hAnsi="宋体" w:cs="宋体"/>
                <w:kern w:val="0"/>
                <w:sz w:val="24"/>
              </w:rPr>
            </w:pPr>
          </w:p>
        </w:tc>
        <w:tc>
          <w:tcPr>
            <w:tcW w:w="734" w:type="pct"/>
            <w:vAlign w:val="center"/>
          </w:tcPr>
          <w:p>
            <w:pPr>
              <w:widowControl/>
              <w:snapToGrid w:val="0"/>
              <w:spacing w:line="400" w:lineRule="exact"/>
              <w:jc w:val="center"/>
              <w:rPr>
                <w:rFonts w:ascii="宋体" w:hAnsi="宋体" w:cs="宋体"/>
                <w:kern w:val="0"/>
                <w:sz w:val="24"/>
              </w:rPr>
            </w:pPr>
            <w:r>
              <w:rPr>
                <w:rFonts w:hint="eastAsia" w:ascii="宋体" w:hAnsi="宋体" w:cs="宋体"/>
                <w:kern w:val="0"/>
                <w:sz w:val="24"/>
              </w:rPr>
              <w:t>医院感染情况</w:t>
            </w:r>
          </w:p>
        </w:tc>
        <w:tc>
          <w:tcPr>
            <w:tcW w:w="2590" w:type="pct"/>
            <w:vAlign w:val="center"/>
          </w:tcPr>
          <w:p>
            <w:pPr>
              <w:widowControl/>
              <w:snapToGrid w:val="0"/>
              <w:spacing w:line="400" w:lineRule="exact"/>
              <w:jc w:val="left"/>
              <w:rPr>
                <w:rFonts w:ascii="宋体" w:hAnsi="宋体" w:cs="宋体"/>
                <w:kern w:val="0"/>
                <w:sz w:val="24"/>
              </w:rPr>
            </w:pPr>
            <w:r>
              <w:rPr>
                <w:rFonts w:hint="eastAsia" w:ascii="宋体" w:hAnsi="宋体" w:cs="宋体"/>
                <w:kern w:val="0"/>
                <w:sz w:val="24"/>
              </w:rPr>
              <w:t>感染人数分析</w:t>
            </w:r>
            <w:r>
              <w:rPr>
                <w:rFonts w:hint="eastAsia" w:ascii="宋体" w:hAnsi="宋体" w:cs="宋体"/>
                <w:kern w:val="0"/>
                <w:sz w:val="24"/>
              </w:rPr>
              <w:tab/>
            </w:r>
          </w:p>
          <w:p>
            <w:pPr>
              <w:pStyle w:val="70"/>
              <w:widowControl/>
              <w:snapToGrid w:val="0"/>
              <w:spacing w:line="400" w:lineRule="exact"/>
              <w:ind w:firstLine="0" w:firstLineChars="0"/>
              <w:jc w:val="left"/>
              <w:rPr>
                <w:rFonts w:ascii="宋体" w:hAnsi="宋体" w:cs="宋体"/>
                <w:kern w:val="0"/>
                <w:sz w:val="24"/>
              </w:rPr>
            </w:pPr>
            <w:r>
              <w:rPr>
                <w:rFonts w:hint="eastAsia" w:ascii="宋体" w:hAnsi="宋体" w:cs="宋体"/>
                <w:kern w:val="0"/>
                <w:sz w:val="24"/>
              </w:rPr>
              <w:t>（1）医院感染人数</w:t>
            </w:r>
          </w:p>
          <w:p>
            <w:pPr>
              <w:widowControl/>
              <w:snapToGrid w:val="0"/>
              <w:spacing w:line="400" w:lineRule="exact"/>
              <w:jc w:val="left"/>
              <w:rPr>
                <w:rFonts w:ascii="宋体" w:hAnsi="宋体" w:cs="宋体"/>
                <w:kern w:val="0"/>
                <w:sz w:val="24"/>
              </w:rPr>
            </w:pPr>
            <w:r>
              <w:rPr>
                <w:rFonts w:hint="eastAsia" w:ascii="宋体" w:hAnsi="宋体" w:cs="宋体"/>
                <w:kern w:val="0"/>
                <w:sz w:val="24"/>
              </w:rPr>
              <w:t>感染率分析</w:t>
            </w:r>
            <w:r>
              <w:rPr>
                <w:rFonts w:hint="eastAsia" w:ascii="宋体" w:hAnsi="宋体" w:cs="宋体"/>
                <w:kern w:val="0"/>
                <w:sz w:val="24"/>
              </w:rPr>
              <w:tab/>
            </w:r>
          </w:p>
          <w:p>
            <w:pPr>
              <w:widowControl/>
              <w:numPr>
                <w:ilvl w:val="0"/>
                <w:numId w:val="47"/>
              </w:numPr>
              <w:snapToGrid w:val="0"/>
              <w:spacing w:line="400" w:lineRule="exact"/>
              <w:jc w:val="left"/>
              <w:rPr>
                <w:rFonts w:ascii="宋体" w:hAnsi="宋体" w:cs="宋体"/>
                <w:kern w:val="0"/>
                <w:sz w:val="24"/>
              </w:rPr>
            </w:pPr>
            <w:r>
              <w:rPr>
                <w:rFonts w:hint="eastAsia" w:ascii="宋体" w:hAnsi="宋体" w:cs="宋体"/>
                <w:kern w:val="0"/>
                <w:sz w:val="24"/>
              </w:rPr>
              <w:t>医院感染发生率</w:t>
            </w:r>
          </w:p>
          <w:p>
            <w:pPr>
              <w:widowControl/>
              <w:numPr>
                <w:ilvl w:val="0"/>
                <w:numId w:val="47"/>
              </w:numPr>
              <w:snapToGrid w:val="0"/>
              <w:spacing w:line="400" w:lineRule="exact"/>
              <w:jc w:val="left"/>
              <w:rPr>
                <w:rFonts w:ascii="宋体" w:hAnsi="宋体" w:cs="宋体"/>
                <w:kern w:val="0"/>
                <w:sz w:val="24"/>
              </w:rPr>
            </w:pPr>
            <w:r>
              <w:rPr>
                <w:rFonts w:hint="eastAsia" w:ascii="宋体" w:hAnsi="宋体" w:cs="宋体"/>
                <w:kern w:val="0"/>
                <w:sz w:val="24"/>
              </w:rPr>
              <w:t>尿道插管相关泌尿道感染发病率</w:t>
            </w:r>
          </w:p>
          <w:p>
            <w:pPr>
              <w:widowControl/>
              <w:numPr>
                <w:ilvl w:val="0"/>
                <w:numId w:val="47"/>
              </w:numPr>
              <w:snapToGrid w:val="0"/>
              <w:spacing w:line="400" w:lineRule="exact"/>
              <w:jc w:val="left"/>
              <w:rPr>
                <w:rFonts w:ascii="宋体" w:hAnsi="宋体" w:cs="宋体"/>
                <w:kern w:val="0"/>
                <w:sz w:val="24"/>
              </w:rPr>
            </w:pPr>
            <w:r>
              <w:rPr>
                <w:rFonts w:hint="eastAsia" w:ascii="宋体" w:hAnsi="宋体" w:cs="宋体"/>
                <w:kern w:val="0"/>
                <w:sz w:val="24"/>
              </w:rPr>
              <w:t>中央血管导管相关血流感染发病率</w:t>
            </w:r>
          </w:p>
          <w:p>
            <w:pPr>
              <w:widowControl/>
              <w:numPr>
                <w:ilvl w:val="0"/>
                <w:numId w:val="47"/>
              </w:numPr>
              <w:snapToGrid w:val="0"/>
              <w:spacing w:line="400" w:lineRule="exact"/>
              <w:jc w:val="left"/>
              <w:rPr>
                <w:rFonts w:ascii="宋体" w:hAnsi="宋体" w:cs="宋体"/>
                <w:kern w:val="0"/>
                <w:sz w:val="24"/>
              </w:rPr>
            </w:pPr>
            <w:r>
              <w:rPr>
                <w:rFonts w:hint="eastAsia" w:ascii="宋体" w:hAnsi="宋体" w:cs="宋体"/>
                <w:kern w:val="0"/>
                <w:sz w:val="24"/>
              </w:rPr>
              <w:t>呼吸机相关肺炎发病率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1" w:type="pct"/>
            <w:vAlign w:val="center"/>
          </w:tcPr>
          <w:p>
            <w:pPr>
              <w:pStyle w:val="70"/>
              <w:widowControl/>
              <w:numPr>
                <w:ilvl w:val="0"/>
                <w:numId w:val="12"/>
              </w:numPr>
              <w:snapToGrid w:val="0"/>
              <w:spacing w:line="400" w:lineRule="exact"/>
              <w:ind w:firstLineChars="0"/>
              <w:jc w:val="center"/>
              <w:rPr>
                <w:rFonts w:ascii="宋体" w:hAnsi="宋体" w:cs="宋体"/>
                <w:kern w:val="0"/>
                <w:sz w:val="24"/>
              </w:rPr>
            </w:pPr>
          </w:p>
        </w:tc>
        <w:tc>
          <w:tcPr>
            <w:tcW w:w="1215" w:type="pct"/>
            <w:vMerge w:val="restart"/>
            <w:vAlign w:val="center"/>
          </w:tcPr>
          <w:p>
            <w:pPr>
              <w:widowControl/>
              <w:snapToGrid w:val="0"/>
              <w:spacing w:line="400" w:lineRule="exact"/>
              <w:jc w:val="center"/>
              <w:rPr>
                <w:rFonts w:ascii="宋体" w:hAnsi="宋体" w:cs="宋体"/>
                <w:kern w:val="0"/>
                <w:sz w:val="24"/>
              </w:rPr>
            </w:pPr>
            <w:r>
              <w:rPr>
                <w:rFonts w:hint="eastAsia" w:ascii="宋体" w:hAnsi="宋体" w:cs="宋体"/>
                <w:kern w:val="0"/>
                <w:sz w:val="24"/>
              </w:rPr>
              <w:t>医疗效率</w:t>
            </w:r>
          </w:p>
        </w:tc>
        <w:tc>
          <w:tcPr>
            <w:tcW w:w="734" w:type="pct"/>
            <w:vAlign w:val="center"/>
          </w:tcPr>
          <w:p>
            <w:pPr>
              <w:widowControl/>
              <w:snapToGrid w:val="0"/>
              <w:spacing w:line="400" w:lineRule="exact"/>
              <w:jc w:val="center"/>
              <w:rPr>
                <w:rFonts w:ascii="宋体" w:hAnsi="宋体" w:cs="宋体"/>
                <w:kern w:val="0"/>
                <w:sz w:val="24"/>
              </w:rPr>
            </w:pPr>
            <w:r>
              <w:rPr>
                <w:rFonts w:hint="eastAsia" w:ascii="宋体" w:hAnsi="宋体" w:cs="宋体"/>
                <w:kern w:val="0"/>
                <w:sz w:val="24"/>
              </w:rPr>
              <w:t>医生效率</w:t>
            </w:r>
          </w:p>
        </w:tc>
        <w:tc>
          <w:tcPr>
            <w:tcW w:w="2590" w:type="pct"/>
            <w:vAlign w:val="center"/>
          </w:tcPr>
          <w:p>
            <w:pPr>
              <w:widowControl/>
              <w:snapToGrid w:val="0"/>
              <w:spacing w:line="400" w:lineRule="exact"/>
              <w:jc w:val="left"/>
              <w:rPr>
                <w:rFonts w:ascii="宋体" w:hAnsi="宋体" w:cs="宋体"/>
                <w:kern w:val="0"/>
                <w:sz w:val="24"/>
              </w:rPr>
            </w:pPr>
            <w:r>
              <w:rPr>
                <w:rFonts w:hint="eastAsia" w:ascii="宋体" w:hAnsi="宋体" w:cs="宋体"/>
                <w:kern w:val="0"/>
                <w:sz w:val="24"/>
              </w:rPr>
              <w:t>院区执业医师效率</w:t>
            </w:r>
            <w:r>
              <w:rPr>
                <w:rFonts w:hint="eastAsia" w:ascii="宋体" w:hAnsi="宋体" w:cs="宋体"/>
                <w:kern w:val="0"/>
                <w:sz w:val="24"/>
              </w:rPr>
              <w:tab/>
            </w:r>
          </w:p>
          <w:p>
            <w:pPr>
              <w:pStyle w:val="70"/>
              <w:widowControl/>
              <w:numPr>
                <w:ilvl w:val="0"/>
                <w:numId w:val="48"/>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执业医师日均担负诊疗人次</w:t>
            </w:r>
          </w:p>
          <w:p>
            <w:pPr>
              <w:pStyle w:val="70"/>
              <w:widowControl/>
              <w:numPr>
                <w:ilvl w:val="0"/>
                <w:numId w:val="48"/>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执业医师日均担负住院床日数</w:t>
            </w:r>
          </w:p>
          <w:p>
            <w:pPr>
              <w:pStyle w:val="70"/>
              <w:widowControl/>
              <w:numPr>
                <w:ilvl w:val="0"/>
                <w:numId w:val="48"/>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执业医师人均担负住院手术人次</w:t>
            </w:r>
          </w:p>
          <w:p>
            <w:pPr>
              <w:pStyle w:val="70"/>
              <w:widowControl/>
              <w:numPr>
                <w:ilvl w:val="0"/>
                <w:numId w:val="48"/>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执业医师人均担负门急诊手术人次</w:t>
            </w:r>
          </w:p>
          <w:p>
            <w:pPr>
              <w:widowControl/>
              <w:snapToGrid w:val="0"/>
              <w:spacing w:line="400" w:lineRule="exact"/>
              <w:jc w:val="left"/>
              <w:rPr>
                <w:rFonts w:ascii="宋体" w:hAnsi="宋体" w:cs="宋体"/>
                <w:kern w:val="0"/>
                <w:sz w:val="24"/>
              </w:rPr>
            </w:pPr>
            <w:r>
              <w:rPr>
                <w:rFonts w:hint="eastAsia" w:ascii="宋体" w:hAnsi="宋体" w:cs="宋体"/>
                <w:kern w:val="0"/>
                <w:sz w:val="24"/>
              </w:rPr>
              <w:t>科室执业医师效率</w:t>
            </w:r>
            <w:r>
              <w:rPr>
                <w:rFonts w:hint="eastAsia" w:ascii="宋体" w:hAnsi="宋体" w:cs="宋体"/>
                <w:kern w:val="0"/>
                <w:sz w:val="24"/>
              </w:rPr>
              <w:tab/>
            </w:r>
          </w:p>
          <w:p>
            <w:pPr>
              <w:pStyle w:val="70"/>
              <w:widowControl/>
              <w:numPr>
                <w:ilvl w:val="0"/>
                <w:numId w:val="49"/>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科室执业医师人均担负住院手术人次</w:t>
            </w:r>
          </w:p>
          <w:p>
            <w:pPr>
              <w:pStyle w:val="70"/>
              <w:widowControl/>
              <w:numPr>
                <w:ilvl w:val="0"/>
                <w:numId w:val="49"/>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科室执业医师人均担负门急诊手术人次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1" w:type="pct"/>
            <w:vAlign w:val="center"/>
          </w:tcPr>
          <w:p>
            <w:pPr>
              <w:pStyle w:val="70"/>
              <w:widowControl/>
              <w:numPr>
                <w:ilvl w:val="0"/>
                <w:numId w:val="12"/>
              </w:numPr>
              <w:snapToGrid w:val="0"/>
              <w:spacing w:line="400" w:lineRule="exact"/>
              <w:ind w:firstLineChars="0"/>
              <w:jc w:val="center"/>
              <w:rPr>
                <w:rFonts w:ascii="宋体" w:hAnsi="宋体" w:cs="宋体"/>
                <w:kern w:val="0"/>
                <w:sz w:val="24"/>
              </w:rPr>
            </w:pPr>
          </w:p>
        </w:tc>
        <w:tc>
          <w:tcPr>
            <w:tcW w:w="1215" w:type="pct"/>
            <w:vMerge w:val="continue"/>
            <w:vAlign w:val="center"/>
          </w:tcPr>
          <w:p>
            <w:pPr>
              <w:widowControl/>
              <w:snapToGrid w:val="0"/>
              <w:spacing w:line="400" w:lineRule="exact"/>
              <w:jc w:val="center"/>
              <w:rPr>
                <w:rFonts w:ascii="宋体" w:hAnsi="宋体" w:cs="宋体"/>
                <w:kern w:val="0"/>
                <w:sz w:val="24"/>
              </w:rPr>
            </w:pPr>
          </w:p>
        </w:tc>
        <w:tc>
          <w:tcPr>
            <w:tcW w:w="734" w:type="pct"/>
            <w:vAlign w:val="center"/>
          </w:tcPr>
          <w:p>
            <w:pPr>
              <w:widowControl/>
              <w:snapToGrid w:val="0"/>
              <w:spacing w:line="400" w:lineRule="exact"/>
              <w:jc w:val="center"/>
              <w:rPr>
                <w:rFonts w:ascii="宋体" w:hAnsi="宋体" w:cs="宋体"/>
                <w:kern w:val="0"/>
                <w:sz w:val="24"/>
              </w:rPr>
            </w:pPr>
            <w:r>
              <w:rPr>
                <w:rFonts w:hint="eastAsia" w:ascii="宋体" w:hAnsi="宋体" w:cs="宋体"/>
                <w:kern w:val="0"/>
                <w:sz w:val="24"/>
              </w:rPr>
              <w:t>床位效率</w:t>
            </w:r>
          </w:p>
        </w:tc>
        <w:tc>
          <w:tcPr>
            <w:tcW w:w="2590" w:type="pct"/>
            <w:vAlign w:val="center"/>
          </w:tcPr>
          <w:p>
            <w:pPr>
              <w:widowControl/>
              <w:snapToGrid w:val="0"/>
              <w:spacing w:line="400" w:lineRule="exact"/>
              <w:jc w:val="left"/>
              <w:rPr>
                <w:rFonts w:ascii="宋体" w:hAnsi="宋体" w:cs="宋体"/>
                <w:kern w:val="0"/>
                <w:sz w:val="24"/>
              </w:rPr>
            </w:pPr>
            <w:r>
              <w:rPr>
                <w:rFonts w:hint="eastAsia" w:ascii="宋体" w:hAnsi="宋体" w:cs="宋体"/>
                <w:kern w:val="0"/>
                <w:sz w:val="24"/>
              </w:rPr>
              <w:t>床位效率</w:t>
            </w:r>
            <w:r>
              <w:rPr>
                <w:rFonts w:hint="eastAsia" w:ascii="宋体" w:hAnsi="宋体" w:cs="宋体"/>
                <w:kern w:val="0"/>
                <w:sz w:val="24"/>
              </w:rPr>
              <w:tab/>
            </w:r>
          </w:p>
          <w:p>
            <w:pPr>
              <w:pStyle w:val="70"/>
              <w:widowControl/>
              <w:numPr>
                <w:ilvl w:val="0"/>
                <w:numId w:val="50"/>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平均住院日</w:t>
            </w:r>
          </w:p>
          <w:p>
            <w:pPr>
              <w:pStyle w:val="70"/>
              <w:widowControl/>
              <w:numPr>
                <w:ilvl w:val="0"/>
                <w:numId w:val="50"/>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病床使用率</w:t>
            </w:r>
          </w:p>
          <w:p>
            <w:pPr>
              <w:pStyle w:val="70"/>
              <w:widowControl/>
              <w:numPr>
                <w:ilvl w:val="0"/>
                <w:numId w:val="50"/>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病床周转次数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1" w:type="pct"/>
            <w:vAlign w:val="center"/>
          </w:tcPr>
          <w:p>
            <w:pPr>
              <w:pStyle w:val="70"/>
              <w:widowControl/>
              <w:numPr>
                <w:ilvl w:val="0"/>
                <w:numId w:val="12"/>
              </w:numPr>
              <w:snapToGrid w:val="0"/>
              <w:spacing w:line="400" w:lineRule="exact"/>
              <w:ind w:firstLineChars="0"/>
              <w:jc w:val="center"/>
              <w:rPr>
                <w:rFonts w:ascii="宋体" w:hAnsi="宋体" w:cs="宋体"/>
                <w:kern w:val="0"/>
                <w:sz w:val="24"/>
              </w:rPr>
            </w:pPr>
          </w:p>
        </w:tc>
        <w:tc>
          <w:tcPr>
            <w:tcW w:w="1215" w:type="pct"/>
            <w:vMerge w:val="restart"/>
            <w:vAlign w:val="center"/>
          </w:tcPr>
          <w:p>
            <w:pPr>
              <w:widowControl/>
              <w:snapToGrid w:val="0"/>
              <w:spacing w:line="400" w:lineRule="exact"/>
              <w:jc w:val="center"/>
              <w:rPr>
                <w:rFonts w:ascii="宋体" w:hAnsi="宋体" w:cs="宋体"/>
                <w:kern w:val="0"/>
                <w:sz w:val="24"/>
              </w:rPr>
            </w:pPr>
            <w:r>
              <w:rPr>
                <w:rFonts w:hint="eastAsia" w:ascii="宋体" w:hAnsi="宋体" w:cs="宋体"/>
                <w:kern w:val="0"/>
                <w:sz w:val="24"/>
              </w:rPr>
              <w:t>医疗效率</w:t>
            </w:r>
          </w:p>
        </w:tc>
        <w:tc>
          <w:tcPr>
            <w:tcW w:w="734" w:type="pct"/>
            <w:vAlign w:val="center"/>
          </w:tcPr>
          <w:p>
            <w:pPr>
              <w:widowControl/>
              <w:snapToGrid w:val="0"/>
              <w:spacing w:line="400" w:lineRule="exact"/>
              <w:jc w:val="center"/>
              <w:rPr>
                <w:rFonts w:ascii="宋体" w:hAnsi="宋体" w:cs="宋体"/>
                <w:kern w:val="0"/>
                <w:sz w:val="24"/>
              </w:rPr>
            </w:pPr>
            <w:r>
              <w:rPr>
                <w:rFonts w:hint="eastAsia" w:ascii="宋体" w:hAnsi="宋体" w:cs="宋体"/>
                <w:kern w:val="0"/>
                <w:sz w:val="24"/>
              </w:rPr>
              <w:t>医生效率</w:t>
            </w:r>
          </w:p>
        </w:tc>
        <w:tc>
          <w:tcPr>
            <w:tcW w:w="2590" w:type="pct"/>
            <w:vAlign w:val="center"/>
          </w:tcPr>
          <w:p>
            <w:pPr>
              <w:widowControl/>
              <w:snapToGrid w:val="0"/>
              <w:spacing w:line="400" w:lineRule="exact"/>
              <w:jc w:val="left"/>
              <w:rPr>
                <w:rFonts w:ascii="宋体" w:hAnsi="宋体" w:cs="宋体"/>
                <w:kern w:val="0"/>
                <w:sz w:val="24"/>
              </w:rPr>
            </w:pPr>
            <w:r>
              <w:rPr>
                <w:rFonts w:hint="eastAsia" w:ascii="宋体" w:hAnsi="宋体" w:cs="宋体"/>
                <w:kern w:val="0"/>
                <w:sz w:val="24"/>
              </w:rPr>
              <w:t>院区执业医师效率</w:t>
            </w:r>
            <w:r>
              <w:rPr>
                <w:rFonts w:hint="eastAsia" w:ascii="宋体" w:hAnsi="宋体" w:cs="宋体"/>
                <w:kern w:val="0"/>
                <w:sz w:val="24"/>
              </w:rPr>
              <w:tab/>
            </w:r>
          </w:p>
          <w:p>
            <w:pPr>
              <w:pStyle w:val="70"/>
              <w:widowControl/>
              <w:numPr>
                <w:ilvl w:val="0"/>
                <w:numId w:val="51"/>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执业医师日均担负诊疗人次</w:t>
            </w:r>
          </w:p>
          <w:p>
            <w:pPr>
              <w:pStyle w:val="70"/>
              <w:widowControl/>
              <w:numPr>
                <w:ilvl w:val="0"/>
                <w:numId w:val="51"/>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执业医师日均担负住院床日数</w:t>
            </w:r>
          </w:p>
          <w:p>
            <w:pPr>
              <w:pStyle w:val="70"/>
              <w:widowControl/>
              <w:numPr>
                <w:ilvl w:val="0"/>
                <w:numId w:val="51"/>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执业医师人均担负住院手术人次</w:t>
            </w:r>
          </w:p>
          <w:p>
            <w:pPr>
              <w:pStyle w:val="70"/>
              <w:widowControl/>
              <w:numPr>
                <w:ilvl w:val="0"/>
                <w:numId w:val="51"/>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执业医师人均担负门急诊手术人次</w:t>
            </w:r>
          </w:p>
          <w:p>
            <w:pPr>
              <w:widowControl/>
              <w:snapToGrid w:val="0"/>
              <w:spacing w:line="400" w:lineRule="exact"/>
              <w:jc w:val="left"/>
              <w:rPr>
                <w:rFonts w:ascii="宋体" w:hAnsi="宋体" w:cs="宋体"/>
                <w:kern w:val="0"/>
                <w:sz w:val="24"/>
              </w:rPr>
            </w:pPr>
            <w:r>
              <w:rPr>
                <w:rFonts w:hint="eastAsia" w:ascii="宋体" w:hAnsi="宋体" w:cs="宋体"/>
                <w:kern w:val="0"/>
                <w:sz w:val="24"/>
              </w:rPr>
              <w:t>科室执业医师效率</w:t>
            </w:r>
            <w:r>
              <w:rPr>
                <w:rFonts w:hint="eastAsia" w:ascii="宋体" w:hAnsi="宋体" w:cs="宋体"/>
                <w:kern w:val="0"/>
                <w:sz w:val="24"/>
              </w:rPr>
              <w:tab/>
            </w:r>
          </w:p>
          <w:p>
            <w:pPr>
              <w:pStyle w:val="70"/>
              <w:widowControl/>
              <w:numPr>
                <w:ilvl w:val="0"/>
                <w:numId w:val="52"/>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科室执业医师人均担负住院手术人次</w:t>
            </w:r>
          </w:p>
          <w:p>
            <w:pPr>
              <w:pStyle w:val="70"/>
              <w:widowControl/>
              <w:numPr>
                <w:ilvl w:val="0"/>
                <w:numId w:val="52"/>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科室执业医师人均担负门急诊手术人次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1" w:type="pct"/>
            <w:vAlign w:val="center"/>
          </w:tcPr>
          <w:p>
            <w:pPr>
              <w:pStyle w:val="70"/>
              <w:widowControl/>
              <w:numPr>
                <w:ilvl w:val="0"/>
                <w:numId w:val="12"/>
              </w:numPr>
              <w:snapToGrid w:val="0"/>
              <w:spacing w:line="400" w:lineRule="exact"/>
              <w:ind w:firstLineChars="0"/>
              <w:jc w:val="center"/>
              <w:rPr>
                <w:rFonts w:ascii="宋体" w:hAnsi="宋体" w:cs="宋体"/>
                <w:kern w:val="0"/>
                <w:sz w:val="24"/>
              </w:rPr>
            </w:pPr>
          </w:p>
        </w:tc>
        <w:tc>
          <w:tcPr>
            <w:tcW w:w="1215" w:type="pct"/>
            <w:vMerge w:val="continue"/>
            <w:vAlign w:val="center"/>
          </w:tcPr>
          <w:p>
            <w:pPr>
              <w:widowControl/>
              <w:snapToGrid w:val="0"/>
              <w:spacing w:line="400" w:lineRule="exact"/>
              <w:jc w:val="center"/>
              <w:rPr>
                <w:rFonts w:ascii="宋体" w:hAnsi="宋体" w:cs="宋体"/>
                <w:kern w:val="0"/>
                <w:sz w:val="24"/>
              </w:rPr>
            </w:pPr>
          </w:p>
        </w:tc>
        <w:tc>
          <w:tcPr>
            <w:tcW w:w="734" w:type="pct"/>
            <w:vAlign w:val="center"/>
          </w:tcPr>
          <w:p>
            <w:pPr>
              <w:widowControl/>
              <w:snapToGrid w:val="0"/>
              <w:spacing w:line="400" w:lineRule="exact"/>
              <w:jc w:val="center"/>
              <w:rPr>
                <w:rFonts w:ascii="宋体" w:hAnsi="宋体" w:cs="宋体"/>
                <w:kern w:val="0"/>
                <w:sz w:val="24"/>
              </w:rPr>
            </w:pPr>
            <w:r>
              <w:rPr>
                <w:rFonts w:hint="eastAsia" w:ascii="宋体" w:hAnsi="宋体" w:cs="宋体"/>
                <w:kern w:val="0"/>
                <w:sz w:val="24"/>
              </w:rPr>
              <w:t>床位效率</w:t>
            </w:r>
          </w:p>
        </w:tc>
        <w:tc>
          <w:tcPr>
            <w:tcW w:w="2590" w:type="pct"/>
            <w:vAlign w:val="center"/>
          </w:tcPr>
          <w:p>
            <w:pPr>
              <w:widowControl/>
              <w:snapToGrid w:val="0"/>
              <w:spacing w:line="400" w:lineRule="exact"/>
              <w:jc w:val="left"/>
              <w:rPr>
                <w:rFonts w:ascii="宋体" w:hAnsi="宋体" w:cs="宋体"/>
                <w:kern w:val="0"/>
                <w:sz w:val="24"/>
              </w:rPr>
            </w:pPr>
            <w:r>
              <w:rPr>
                <w:rFonts w:hint="eastAsia" w:ascii="宋体" w:hAnsi="宋体" w:cs="宋体"/>
                <w:kern w:val="0"/>
                <w:sz w:val="24"/>
              </w:rPr>
              <w:t>床位效率</w:t>
            </w:r>
            <w:r>
              <w:rPr>
                <w:rFonts w:hint="eastAsia" w:ascii="宋体" w:hAnsi="宋体" w:cs="宋体"/>
                <w:kern w:val="0"/>
                <w:sz w:val="24"/>
              </w:rPr>
              <w:tab/>
            </w:r>
          </w:p>
          <w:p>
            <w:pPr>
              <w:pStyle w:val="70"/>
              <w:widowControl/>
              <w:numPr>
                <w:ilvl w:val="0"/>
                <w:numId w:val="53"/>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平均住院日</w:t>
            </w:r>
          </w:p>
          <w:p>
            <w:pPr>
              <w:pStyle w:val="70"/>
              <w:widowControl/>
              <w:numPr>
                <w:ilvl w:val="0"/>
                <w:numId w:val="53"/>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病床使用率</w:t>
            </w:r>
          </w:p>
          <w:p>
            <w:pPr>
              <w:pStyle w:val="70"/>
              <w:widowControl/>
              <w:numPr>
                <w:ilvl w:val="0"/>
                <w:numId w:val="53"/>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病床周转次数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1" w:type="pct"/>
            <w:vAlign w:val="center"/>
          </w:tcPr>
          <w:p>
            <w:pPr>
              <w:pStyle w:val="70"/>
              <w:widowControl/>
              <w:numPr>
                <w:ilvl w:val="0"/>
                <w:numId w:val="12"/>
              </w:numPr>
              <w:snapToGrid w:val="0"/>
              <w:spacing w:line="400" w:lineRule="exact"/>
              <w:ind w:firstLineChars="0"/>
              <w:jc w:val="center"/>
              <w:rPr>
                <w:rFonts w:ascii="宋体" w:hAnsi="宋体" w:cs="宋体"/>
                <w:kern w:val="0"/>
                <w:sz w:val="24"/>
              </w:rPr>
            </w:pPr>
          </w:p>
        </w:tc>
        <w:tc>
          <w:tcPr>
            <w:tcW w:w="1215" w:type="pct"/>
            <w:vMerge w:val="restart"/>
            <w:vAlign w:val="center"/>
          </w:tcPr>
          <w:p>
            <w:pPr>
              <w:widowControl/>
              <w:snapToGrid w:val="0"/>
              <w:spacing w:line="400" w:lineRule="exact"/>
              <w:jc w:val="center"/>
              <w:rPr>
                <w:rFonts w:ascii="宋体" w:hAnsi="宋体" w:cs="宋体"/>
                <w:kern w:val="0"/>
                <w:sz w:val="24"/>
              </w:rPr>
            </w:pPr>
            <w:r>
              <w:rPr>
                <w:rFonts w:hint="eastAsia" w:ascii="宋体" w:hAnsi="宋体" w:cs="宋体"/>
                <w:kern w:val="0"/>
                <w:sz w:val="24"/>
              </w:rPr>
              <w:t>用药管理</w:t>
            </w:r>
          </w:p>
        </w:tc>
        <w:tc>
          <w:tcPr>
            <w:tcW w:w="734" w:type="pct"/>
            <w:vAlign w:val="center"/>
          </w:tcPr>
          <w:p>
            <w:pPr>
              <w:widowControl/>
              <w:snapToGrid w:val="0"/>
              <w:spacing w:line="400" w:lineRule="exact"/>
              <w:jc w:val="center"/>
              <w:rPr>
                <w:rFonts w:ascii="宋体" w:hAnsi="宋体" w:cs="宋体"/>
                <w:kern w:val="0"/>
                <w:sz w:val="24"/>
              </w:rPr>
            </w:pPr>
            <w:r>
              <w:rPr>
                <w:rFonts w:hint="eastAsia" w:ascii="宋体" w:hAnsi="宋体" w:cs="宋体"/>
                <w:kern w:val="0"/>
                <w:sz w:val="24"/>
              </w:rPr>
              <w:t>全院药占比</w:t>
            </w:r>
          </w:p>
        </w:tc>
        <w:tc>
          <w:tcPr>
            <w:tcW w:w="2590" w:type="pct"/>
            <w:vAlign w:val="center"/>
          </w:tcPr>
          <w:p>
            <w:pPr>
              <w:widowControl/>
              <w:snapToGrid w:val="0"/>
              <w:spacing w:line="400" w:lineRule="exact"/>
              <w:jc w:val="left"/>
              <w:rPr>
                <w:rFonts w:ascii="宋体" w:hAnsi="宋体" w:cs="宋体"/>
                <w:kern w:val="0"/>
                <w:sz w:val="24"/>
              </w:rPr>
            </w:pPr>
            <w:r>
              <w:rPr>
                <w:rFonts w:hint="eastAsia" w:ascii="宋体" w:hAnsi="宋体" w:cs="宋体"/>
                <w:kern w:val="0"/>
                <w:sz w:val="24"/>
              </w:rPr>
              <w:t>全院药占比</w:t>
            </w:r>
            <w:r>
              <w:rPr>
                <w:rFonts w:hint="eastAsia" w:ascii="宋体" w:hAnsi="宋体" w:cs="宋体"/>
                <w:kern w:val="0"/>
                <w:sz w:val="24"/>
              </w:rPr>
              <w:tab/>
            </w:r>
          </w:p>
          <w:p>
            <w:pPr>
              <w:pStyle w:val="70"/>
              <w:widowControl/>
              <w:numPr>
                <w:ilvl w:val="0"/>
                <w:numId w:val="54"/>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总费用</w:t>
            </w:r>
          </w:p>
          <w:p>
            <w:pPr>
              <w:pStyle w:val="70"/>
              <w:widowControl/>
              <w:numPr>
                <w:ilvl w:val="0"/>
                <w:numId w:val="54"/>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药品总费用</w:t>
            </w:r>
          </w:p>
          <w:p>
            <w:pPr>
              <w:pStyle w:val="70"/>
              <w:widowControl/>
              <w:numPr>
                <w:ilvl w:val="0"/>
                <w:numId w:val="54"/>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全院药占比</w:t>
            </w:r>
          </w:p>
          <w:p>
            <w:pPr>
              <w:widowControl/>
              <w:snapToGrid w:val="0"/>
              <w:spacing w:line="400" w:lineRule="exact"/>
              <w:jc w:val="left"/>
              <w:rPr>
                <w:rFonts w:ascii="宋体" w:hAnsi="宋体" w:cs="宋体"/>
                <w:kern w:val="0"/>
                <w:sz w:val="24"/>
              </w:rPr>
            </w:pPr>
            <w:r>
              <w:rPr>
                <w:rFonts w:hint="eastAsia" w:ascii="宋体" w:hAnsi="宋体" w:cs="宋体"/>
                <w:kern w:val="0"/>
                <w:sz w:val="24"/>
              </w:rPr>
              <w:t>门诊药占比</w:t>
            </w:r>
            <w:r>
              <w:rPr>
                <w:rFonts w:hint="eastAsia" w:ascii="宋体" w:hAnsi="宋体" w:cs="宋体"/>
                <w:kern w:val="0"/>
                <w:sz w:val="24"/>
              </w:rPr>
              <w:tab/>
            </w:r>
          </w:p>
          <w:p>
            <w:pPr>
              <w:pStyle w:val="70"/>
              <w:widowControl/>
              <w:numPr>
                <w:ilvl w:val="0"/>
                <w:numId w:val="55"/>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门诊总费用</w:t>
            </w:r>
          </w:p>
          <w:p>
            <w:pPr>
              <w:pStyle w:val="70"/>
              <w:widowControl/>
              <w:numPr>
                <w:ilvl w:val="0"/>
                <w:numId w:val="55"/>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门诊药品总费用</w:t>
            </w:r>
          </w:p>
          <w:p>
            <w:pPr>
              <w:pStyle w:val="70"/>
              <w:widowControl/>
              <w:numPr>
                <w:ilvl w:val="0"/>
                <w:numId w:val="55"/>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全院药占比</w:t>
            </w:r>
          </w:p>
          <w:p>
            <w:pPr>
              <w:widowControl/>
              <w:snapToGrid w:val="0"/>
              <w:spacing w:line="400" w:lineRule="exact"/>
              <w:jc w:val="left"/>
              <w:rPr>
                <w:rFonts w:ascii="宋体" w:hAnsi="宋体" w:cs="宋体"/>
                <w:kern w:val="0"/>
                <w:sz w:val="24"/>
              </w:rPr>
            </w:pPr>
            <w:r>
              <w:rPr>
                <w:rFonts w:hint="eastAsia" w:ascii="宋体" w:hAnsi="宋体" w:cs="宋体"/>
                <w:kern w:val="0"/>
                <w:sz w:val="24"/>
              </w:rPr>
              <w:t>住院药占比</w:t>
            </w:r>
            <w:r>
              <w:rPr>
                <w:rFonts w:hint="eastAsia" w:ascii="宋体" w:hAnsi="宋体" w:cs="宋体"/>
                <w:kern w:val="0"/>
                <w:sz w:val="24"/>
              </w:rPr>
              <w:tab/>
            </w:r>
          </w:p>
          <w:p>
            <w:pPr>
              <w:pStyle w:val="70"/>
              <w:widowControl/>
              <w:numPr>
                <w:ilvl w:val="0"/>
                <w:numId w:val="56"/>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住院总费用</w:t>
            </w:r>
          </w:p>
          <w:p>
            <w:pPr>
              <w:pStyle w:val="70"/>
              <w:widowControl/>
              <w:numPr>
                <w:ilvl w:val="0"/>
                <w:numId w:val="56"/>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住院药品总费用</w:t>
            </w:r>
          </w:p>
          <w:p>
            <w:pPr>
              <w:pStyle w:val="70"/>
              <w:widowControl/>
              <w:numPr>
                <w:ilvl w:val="0"/>
                <w:numId w:val="56"/>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全院药占比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1" w:type="pct"/>
            <w:vAlign w:val="center"/>
          </w:tcPr>
          <w:p>
            <w:pPr>
              <w:pStyle w:val="70"/>
              <w:widowControl/>
              <w:numPr>
                <w:ilvl w:val="0"/>
                <w:numId w:val="12"/>
              </w:numPr>
              <w:snapToGrid w:val="0"/>
              <w:spacing w:line="400" w:lineRule="exact"/>
              <w:ind w:firstLineChars="0"/>
              <w:jc w:val="center"/>
              <w:rPr>
                <w:rFonts w:ascii="宋体" w:hAnsi="宋体" w:cs="宋体"/>
                <w:kern w:val="0"/>
                <w:sz w:val="24"/>
              </w:rPr>
            </w:pPr>
          </w:p>
        </w:tc>
        <w:tc>
          <w:tcPr>
            <w:tcW w:w="1215" w:type="pct"/>
            <w:vMerge w:val="continue"/>
            <w:vAlign w:val="center"/>
          </w:tcPr>
          <w:p>
            <w:pPr>
              <w:widowControl/>
              <w:snapToGrid w:val="0"/>
              <w:spacing w:line="400" w:lineRule="exact"/>
              <w:jc w:val="center"/>
              <w:rPr>
                <w:rFonts w:ascii="宋体" w:hAnsi="宋体" w:cs="宋体"/>
                <w:kern w:val="0"/>
                <w:sz w:val="24"/>
              </w:rPr>
            </w:pPr>
          </w:p>
        </w:tc>
        <w:tc>
          <w:tcPr>
            <w:tcW w:w="734" w:type="pct"/>
            <w:vAlign w:val="center"/>
          </w:tcPr>
          <w:p>
            <w:pPr>
              <w:widowControl/>
              <w:snapToGrid w:val="0"/>
              <w:spacing w:line="400" w:lineRule="exact"/>
              <w:jc w:val="center"/>
              <w:rPr>
                <w:rFonts w:ascii="宋体" w:hAnsi="宋体" w:cs="宋体"/>
                <w:kern w:val="0"/>
                <w:sz w:val="24"/>
              </w:rPr>
            </w:pPr>
            <w:r>
              <w:rPr>
                <w:rFonts w:hint="eastAsia" w:ascii="宋体" w:hAnsi="宋体" w:cs="宋体"/>
                <w:kern w:val="0"/>
                <w:sz w:val="24"/>
              </w:rPr>
              <w:t>抗菌药占比</w:t>
            </w:r>
          </w:p>
        </w:tc>
        <w:tc>
          <w:tcPr>
            <w:tcW w:w="2590" w:type="pct"/>
            <w:vAlign w:val="center"/>
          </w:tcPr>
          <w:p>
            <w:pPr>
              <w:widowControl/>
              <w:snapToGrid w:val="0"/>
              <w:spacing w:line="400" w:lineRule="exact"/>
              <w:jc w:val="left"/>
              <w:rPr>
                <w:rFonts w:ascii="宋体" w:hAnsi="宋体" w:cs="宋体"/>
                <w:kern w:val="0"/>
                <w:sz w:val="24"/>
              </w:rPr>
            </w:pPr>
            <w:r>
              <w:rPr>
                <w:rFonts w:hint="eastAsia" w:ascii="宋体" w:hAnsi="宋体" w:cs="宋体"/>
                <w:kern w:val="0"/>
                <w:sz w:val="24"/>
              </w:rPr>
              <w:t>全院抗菌药占比</w:t>
            </w:r>
            <w:r>
              <w:rPr>
                <w:rFonts w:hint="eastAsia" w:ascii="宋体" w:hAnsi="宋体" w:cs="宋体"/>
                <w:kern w:val="0"/>
                <w:sz w:val="24"/>
              </w:rPr>
              <w:tab/>
            </w:r>
          </w:p>
          <w:p>
            <w:pPr>
              <w:pStyle w:val="70"/>
              <w:widowControl/>
              <w:numPr>
                <w:ilvl w:val="0"/>
                <w:numId w:val="57"/>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药品总费用</w:t>
            </w:r>
          </w:p>
          <w:p>
            <w:pPr>
              <w:pStyle w:val="70"/>
              <w:widowControl/>
              <w:numPr>
                <w:ilvl w:val="0"/>
                <w:numId w:val="57"/>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抗菌药品总费用</w:t>
            </w:r>
          </w:p>
          <w:p>
            <w:pPr>
              <w:pStyle w:val="70"/>
              <w:widowControl/>
              <w:numPr>
                <w:ilvl w:val="0"/>
                <w:numId w:val="57"/>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全院抗菌药占比</w:t>
            </w:r>
          </w:p>
          <w:p>
            <w:pPr>
              <w:widowControl/>
              <w:snapToGrid w:val="0"/>
              <w:spacing w:line="400" w:lineRule="exact"/>
              <w:jc w:val="left"/>
              <w:rPr>
                <w:rFonts w:ascii="宋体" w:hAnsi="宋体" w:cs="宋体"/>
                <w:kern w:val="0"/>
                <w:sz w:val="24"/>
              </w:rPr>
            </w:pPr>
            <w:r>
              <w:rPr>
                <w:rFonts w:hint="eastAsia" w:ascii="宋体" w:hAnsi="宋体" w:cs="宋体"/>
                <w:kern w:val="0"/>
                <w:sz w:val="24"/>
              </w:rPr>
              <w:t>门诊抗菌药占比</w:t>
            </w:r>
            <w:r>
              <w:rPr>
                <w:rFonts w:hint="eastAsia" w:ascii="宋体" w:hAnsi="宋体" w:cs="宋体"/>
                <w:kern w:val="0"/>
                <w:sz w:val="24"/>
              </w:rPr>
              <w:tab/>
            </w:r>
          </w:p>
          <w:p>
            <w:pPr>
              <w:pStyle w:val="70"/>
              <w:widowControl/>
              <w:numPr>
                <w:ilvl w:val="0"/>
                <w:numId w:val="58"/>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门诊药品总费用</w:t>
            </w:r>
          </w:p>
          <w:p>
            <w:pPr>
              <w:pStyle w:val="70"/>
              <w:widowControl/>
              <w:numPr>
                <w:ilvl w:val="0"/>
                <w:numId w:val="58"/>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门诊抗菌药品总费用</w:t>
            </w:r>
          </w:p>
          <w:p>
            <w:pPr>
              <w:pStyle w:val="70"/>
              <w:widowControl/>
              <w:numPr>
                <w:ilvl w:val="0"/>
                <w:numId w:val="58"/>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门诊抗菌药占比</w:t>
            </w:r>
          </w:p>
          <w:p>
            <w:pPr>
              <w:widowControl/>
              <w:snapToGrid w:val="0"/>
              <w:spacing w:line="400" w:lineRule="exact"/>
              <w:jc w:val="left"/>
              <w:rPr>
                <w:rFonts w:ascii="宋体" w:hAnsi="宋体" w:cs="宋体"/>
                <w:kern w:val="0"/>
                <w:sz w:val="24"/>
              </w:rPr>
            </w:pPr>
            <w:r>
              <w:rPr>
                <w:rFonts w:hint="eastAsia" w:ascii="宋体" w:hAnsi="宋体" w:cs="宋体"/>
                <w:kern w:val="0"/>
                <w:sz w:val="24"/>
              </w:rPr>
              <w:t>住院抗菌药占比</w:t>
            </w:r>
            <w:r>
              <w:rPr>
                <w:rFonts w:hint="eastAsia" w:ascii="宋体" w:hAnsi="宋体" w:cs="宋体"/>
                <w:kern w:val="0"/>
                <w:sz w:val="24"/>
              </w:rPr>
              <w:tab/>
            </w:r>
          </w:p>
          <w:p>
            <w:pPr>
              <w:pStyle w:val="70"/>
              <w:widowControl/>
              <w:numPr>
                <w:ilvl w:val="0"/>
                <w:numId w:val="59"/>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住院药品总费用</w:t>
            </w:r>
          </w:p>
          <w:p>
            <w:pPr>
              <w:pStyle w:val="70"/>
              <w:widowControl/>
              <w:numPr>
                <w:ilvl w:val="0"/>
                <w:numId w:val="59"/>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住院抗菌药品总费用</w:t>
            </w:r>
          </w:p>
          <w:p>
            <w:pPr>
              <w:pStyle w:val="70"/>
              <w:widowControl/>
              <w:numPr>
                <w:ilvl w:val="0"/>
                <w:numId w:val="59"/>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住院抗菌药占比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1" w:type="pct"/>
            <w:vAlign w:val="center"/>
          </w:tcPr>
          <w:p>
            <w:pPr>
              <w:pStyle w:val="70"/>
              <w:widowControl/>
              <w:numPr>
                <w:ilvl w:val="0"/>
                <w:numId w:val="12"/>
              </w:numPr>
              <w:snapToGrid w:val="0"/>
              <w:spacing w:line="400" w:lineRule="exact"/>
              <w:ind w:firstLineChars="0"/>
              <w:jc w:val="center"/>
              <w:rPr>
                <w:rFonts w:ascii="宋体" w:hAnsi="宋体" w:cs="宋体"/>
                <w:kern w:val="0"/>
                <w:sz w:val="24"/>
              </w:rPr>
            </w:pPr>
          </w:p>
        </w:tc>
        <w:tc>
          <w:tcPr>
            <w:tcW w:w="1215" w:type="pct"/>
            <w:vMerge w:val="continue"/>
            <w:vAlign w:val="center"/>
          </w:tcPr>
          <w:p>
            <w:pPr>
              <w:widowControl/>
              <w:snapToGrid w:val="0"/>
              <w:spacing w:line="400" w:lineRule="exact"/>
              <w:jc w:val="center"/>
              <w:rPr>
                <w:rFonts w:ascii="宋体" w:hAnsi="宋体" w:cs="宋体"/>
                <w:kern w:val="0"/>
                <w:sz w:val="24"/>
              </w:rPr>
            </w:pPr>
          </w:p>
        </w:tc>
        <w:tc>
          <w:tcPr>
            <w:tcW w:w="734" w:type="pct"/>
            <w:vAlign w:val="center"/>
          </w:tcPr>
          <w:p>
            <w:pPr>
              <w:widowControl/>
              <w:snapToGrid w:val="0"/>
              <w:spacing w:line="400" w:lineRule="exact"/>
              <w:jc w:val="center"/>
              <w:rPr>
                <w:rFonts w:ascii="宋体" w:hAnsi="宋体" w:cs="宋体"/>
                <w:kern w:val="0"/>
                <w:sz w:val="24"/>
              </w:rPr>
            </w:pPr>
            <w:r>
              <w:rPr>
                <w:rFonts w:hint="eastAsia" w:ascii="宋体" w:hAnsi="宋体" w:cs="宋体"/>
                <w:kern w:val="0"/>
                <w:sz w:val="24"/>
              </w:rPr>
              <w:t>抗菌药使用率</w:t>
            </w:r>
          </w:p>
        </w:tc>
        <w:tc>
          <w:tcPr>
            <w:tcW w:w="2590" w:type="pct"/>
            <w:vAlign w:val="center"/>
          </w:tcPr>
          <w:p>
            <w:pPr>
              <w:widowControl/>
              <w:snapToGrid w:val="0"/>
              <w:spacing w:line="400" w:lineRule="exact"/>
              <w:jc w:val="left"/>
              <w:rPr>
                <w:rFonts w:ascii="宋体" w:hAnsi="宋体" w:cs="宋体"/>
                <w:kern w:val="0"/>
                <w:sz w:val="24"/>
              </w:rPr>
            </w:pPr>
            <w:r>
              <w:rPr>
                <w:rFonts w:hint="eastAsia" w:ascii="宋体" w:hAnsi="宋体" w:cs="宋体"/>
                <w:kern w:val="0"/>
                <w:sz w:val="24"/>
              </w:rPr>
              <w:t>门诊抗菌药使用率</w:t>
            </w:r>
            <w:r>
              <w:rPr>
                <w:rFonts w:hint="eastAsia" w:ascii="宋体" w:hAnsi="宋体" w:cs="宋体"/>
                <w:kern w:val="0"/>
                <w:sz w:val="24"/>
              </w:rPr>
              <w:tab/>
            </w:r>
          </w:p>
          <w:p>
            <w:pPr>
              <w:pStyle w:val="70"/>
              <w:widowControl/>
              <w:numPr>
                <w:ilvl w:val="0"/>
                <w:numId w:val="60"/>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门诊总处方数</w:t>
            </w:r>
          </w:p>
          <w:p>
            <w:pPr>
              <w:pStyle w:val="70"/>
              <w:widowControl/>
              <w:numPr>
                <w:ilvl w:val="0"/>
                <w:numId w:val="60"/>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门诊抗菌药品处方数</w:t>
            </w:r>
          </w:p>
          <w:p>
            <w:pPr>
              <w:pStyle w:val="70"/>
              <w:widowControl/>
              <w:numPr>
                <w:ilvl w:val="0"/>
                <w:numId w:val="60"/>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门诊抗菌药使用率</w:t>
            </w:r>
          </w:p>
          <w:p>
            <w:pPr>
              <w:widowControl/>
              <w:snapToGrid w:val="0"/>
              <w:spacing w:line="400" w:lineRule="exact"/>
              <w:jc w:val="left"/>
              <w:rPr>
                <w:rFonts w:ascii="宋体" w:hAnsi="宋体" w:cs="宋体"/>
                <w:kern w:val="0"/>
                <w:sz w:val="24"/>
              </w:rPr>
            </w:pPr>
            <w:r>
              <w:rPr>
                <w:rFonts w:hint="eastAsia" w:ascii="宋体" w:hAnsi="宋体" w:cs="宋体"/>
                <w:kern w:val="0"/>
                <w:sz w:val="24"/>
              </w:rPr>
              <w:t>住院抗菌药使用率</w:t>
            </w:r>
            <w:r>
              <w:rPr>
                <w:rFonts w:hint="eastAsia" w:ascii="宋体" w:hAnsi="宋体" w:cs="宋体"/>
                <w:kern w:val="0"/>
                <w:sz w:val="24"/>
              </w:rPr>
              <w:tab/>
            </w:r>
          </w:p>
          <w:p>
            <w:pPr>
              <w:pStyle w:val="70"/>
              <w:widowControl/>
              <w:numPr>
                <w:ilvl w:val="0"/>
                <w:numId w:val="61"/>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出院总人数</w:t>
            </w:r>
          </w:p>
          <w:p>
            <w:pPr>
              <w:pStyle w:val="70"/>
              <w:widowControl/>
              <w:numPr>
                <w:ilvl w:val="0"/>
                <w:numId w:val="61"/>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抗菌药使用人数</w:t>
            </w:r>
          </w:p>
          <w:p>
            <w:pPr>
              <w:pStyle w:val="70"/>
              <w:widowControl/>
              <w:numPr>
                <w:ilvl w:val="0"/>
                <w:numId w:val="61"/>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住院抗菌药使用占比</w:t>
            </w:r>
          </w:p>
          <w:p>
            <w:pPr>
              <w:widowControl/>
              <w:snapToGrid w:val="0"/>
              <w:spacing w:line="400" w:lineRule="exact"/>
              <w:jc w:val="left"/>
              <w:rPr>
                <w:rFonts w:ascii="宋体" w:hAnsi="宋体" w:cs="宋体"/>
                <w:kern w:val="0"/>
                <w:sz w:val="24"/>
              </w:rPr>
            </w:pPr>
            <w:r>
              <w:rPr>
                <w:rFonts w:hint="eastAsia" w:ascii="宋体" w:hAnsi="宋体" w:cs="宋体"/>
                <w:kern w:val="0"/>
                <w:sz w:val="24"/>
              </w:rPr>
              <w:t>抗菌药使用强度</w:t>
            </w:r>
            <w:r>
              <w:rPr>
                <w:rFonts w:hint="eastAsia" w:ascii="宋体" w:hAnsi="宋体" w:cs="宋体"/>
                <w:kern w:val="0"/>
                <w:sz w:val="24"/>
              </w:rPr>
              <w:tab/>
            </w:r>
          </w:p>
          <w:p>
            <w:pPr>
              <w:pStyle w:val="70"/>
              <w:widowControl/>
              <w:numPr>
                <w:ilvl w:val="0"/>
                <w:numId w:val="62"/>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抗菌药消耗量</w:t>
            </w:r>
          </w:p>
          <w:p>
            <w:pPr>
              <w:pStyle w:val="70"/>
              <w:widowControl/>
              <w:numPr>
                <w:ilvl w:val="0"/>
                <w:numId w:val="62"/>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同期收治患者天数</w:t>
            </w:r>
          </w:p>
          <w:p>
            <w:pPr>
              <w:pStyle w:val="70"/>
              <w:widowControl/>
              <w:numPr>
                <w:ilvl w:val="0"/>
                <w:numId w:val="62"/>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住院抗菌药使用强度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1" w:type="pct"/>
            <w:vAlign w:val="center"/>
          </w:tcPr>
          <w:p>
            <w:pPr>
              <w:pStyle w:val="70"/>
              <w:widowControl/>
              <w:numPr>
                <w:ilvl w:val="0"/>
                <w:numId w:val="12"/>
              </w:numPr>
              <w:snapToGrid w:val="0"/>
              <w:spacing w:line="400" w:lineRule="exact"/>
              <w:ind w:firstLineChars="0"/>
              <w:jc w:val="center"/>
              <w:rPr>
                <w:rFonts w:ascii="宋体" w:hAnsi="宋体" w:cs="宋体"/>
                <w:kern w:val="0"/>
                <w:sz w:val="24"/>
              </w:rPr>
            </w:pPr>
          </w:p>
        </w:tc>
        <w:tc>
          <w:tcPr>
            <w:tcW w:w="1215" w:type="pct"/>
            <w:vAlign w:val="center"/>
          </w:tcPr>
          <w:p>
            <w:pPr>
              <w:widowControl/>
              <w:snapToGrid w:val="0"/>
              <w:spacing w:line="400" w:lineRule="exact"/>
              <w:jc w:val="center"/>
              <w:rPr>
                <w:rFonts w:ascii="宋体" w:hAnsi="宋体" w:cs="宋体"/>
                <w:kern w:val="0"/>
                <w:sz w:val="24"/>
              </w:rPr>
            </w:pPr>
            <w:r>
              <w:rPr>
                <w:rFonts w:hint="eastAsia" w:ascii="宋体" w:hAnsi="宋体" w:cs="宋体"/>
                <w:kern w:val="0"/>
                <w:sz w:val="24"/>
              </w:rPr>
              <w:t>医疗收入</w:t>
            </w:r>
          </w:p>
        </w:tc>
        <w:tc>
          <w:tcPr>
            <w:tcW w:w="734" w:type="pct"/>
            <w:vAlign w:val="center"/>
          </w:tcPr>
          <w:p>
            <w:pPr>
              <w:widowControl/>
              <w:snapToGrid w:val="0"/>
              <w:spacing w:line="400" w:lineRule="exact"/>
              <w:jc w:val="center"/>
              <w:rPr>
                <w:rFonts w:ascii="宋体" w:hAnsi="宋体" w:cs="宋体"/>
                <w:kern w:val="0"/>
                <w:sz w:val="24"/>
              </w:rPr>
            </w:pPr>
            <w:r>
              <w:rPr>
                <w:rFonts w:hint="eastAsia" w:ascii="宋体" w:hAnsi="宋体" w:cs="宋体"/>
                <w:kern w:val="0"/>
                <w:sz w:val="24"/>
              </w:rPr>
              <w:t>门急诊收入</w:t>
            </w:r>
          </w:p>
        </w:tc>
        <w:tc>
          <w:tcPr>
            <w:tcW w:w="2590" w:type="pct"/>
            <w:vAlign w:val="center"/>
          </w:tcPr>
          <w:p>
            <w:pPr>
              <w:widowControl/>
              <w:snapToGrid w:val="0"/>
              <w:spacing w:line="400" w:lineRule="exact"/>
              <w:jc w:val="left"/>
              <w:rPr>
                <w:rFonts w:ascii="宋体" w:hAnsi="宋体" w:cs="宋体"/>
                <w:kern w:val="0"/>
                <w:sz w:val="24"/>
              </w:rPr>
            </w:pPr>
            <w:r>
              <w:rPr>
                <w:rFonts w:hint="eastAsia" w:ascii="宋体" w:hAnsi="宋体" w:cs="宋体"/>
                <w:kern w:val="0"/>
                <w:sz w:val="24"/>
              </w:rPr>
              <w:t>门急诊收入</w:t>
            </w:r>
            <w:r>
              <w:rPr>
                <w:rFonts w:hint="eastAsia" w:ascii="宋体" w:hAnsi="宋体" w:cs="宋体"/>
                <w:kern w:val="0"/>
                <w:sz w:val="24"/>
              </w:rPr>
              <w:tab/>
            </w:r>
          </w:p>
          <w:p>
            <w:pPr>
              <w:pStyle w:val="70"/>
              <w:widowControl/>
              <w:numPr>
                <w:ilvl w:val="0"/>
                <w:numId w:val="63"/>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门急诊总收入</w:t>
            </w:r>
          </w:p>
          <w:p>
            <w:pPr>
              <w:pStyle w:val="70"/>
              <w:widowControl/>
              <w:numPr>
                <w:ilvl w:val="0"/>
                <w:numId w:val="63"/>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门诊总收入</w:t>
            </w:r>
          </w:p>
          <w:p>
            <w:pPr>
              <w:pStyle w:val="70"/>
              <w:widowControl/>
              <w:numPr>
                <w:ilvl w:val="0"/>
                <w:numId w:val="63"/>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急诊总收入</w:t>
            </w:r>
          </w:p>
          <w:p>
            <w:pPr>
              <w:pStyle w:val="70"/>
              <w:widowControl/>
              <w:numPr>
                <w:ilvl w:val="0"/>
                <w:numId w:val="63"/>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门诊药品收入</w:t>
            </w:r>
          </w:p>
          <w:p>
            <w:pPr>
              <w:pStyle w:val="70"/>
              <w:widowControl/>
              <w:numPr>
                <w:ilvl w:val="0"/>
                <w:numId w:val="63"/>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门诊收入占比</w:t>
            </w:r>
          </w:p>
          <w:p>
            <w:pPr>
              <w:widowControl/>
              <w:snapToGrid w:val="0"/>
              <w:spacing w:line="400" w:lineRule="exact"/>
              <w:jc w:val="left"/>
              <w:rPr>
                <w:rFonts w:ascii="宋体" w:hAnsi="宋体" w:cs="宋体"/>
                <w:kern w:val="0"/>
                <w:sz w:val="24"/>
              </w:rPr>
            </w:pPr>
            <w:r>
              <w:rPr>
                <w:rFonts w:hint="eastAsia" w:ascii="宋体" w:hAnsi="宋体" w:cs="宋体"/>
                <w:kern w:val="0"/>
                <w:sz w:val="24"/>
              </w:rPr>
              <w:t xml:space="preserve"> 门急诊费用类型统计</w:t>
            </w:r>
            <w:r>
              <w:rPr>
                <w:rFonts w:hint="eastAsia" w:ascii="宋体" w:hAnsi="宋体" w:cs="宋体"/>
                <w:kern w:val="0"/>
                <w:sz w:val="24"/>
              </w:rPr>
              <w:tab/>
            </w:r>
          </w:p>
          <w:p>
            <w:pPr>
              <w:pStyle w:val="70"/>
              <w:widowControl/>
              <w:numPr>
                <w:ilvl w:val="0"/>
                <w:numId w:val="64"/>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药品类</w:t>
            </w:r>
          </w:p>
          <w:p>
            <w:pPr>
              <w:pStyle w:val="70"/>
              <w:widowControl/>
              <w:numPr>
                <w:ilvl w:val="0"/>
                <w:numId w:val="64"/>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材料类</w:t>
            </w:r>
          </w:p>
          <w:p>
            <w:pPr>
              <w:pStyle w:val="70"/>
              <w:widowControl/>
              <w:numPr>
                <w:ilvl w:val="0"/>
                <w:numId w:val="64"/>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检查类</w:t>
            </w:r>
          </w:p>
          <w:p>
            <w:pPr>
              <w:pStyle w:val="70"/>
              <w:widowControl/>
              <w:numPr>
                <w:ilvl w:val="0"/>
                <w:numId w:val="64"/>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化验类</w:t>
            </w:r>
          </w:p>
          <w:p>
            <w:pPr>
              <w:pStyle w:val="70"/>
              <w:widowControl/>
              <w:numPr>
                <w:ilvl w:val="0"/>
                <w:numId w:val="64"/>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其他</w:t>
            </w:r>
          </w:p>
          <w:p>
            <w:pPr>
              <w:widowControl/>
              <w:snapToGrid w:val="0"/>
              <w:spacing w:line="400" w:lineRule="exact"/>
              <w:jc w:val="left"/>
              <w:rPr>
                <w:rFonts w:ascii="宋体" w:hAnsi="宋体" w:cs="宋体"/>
                <w:kern w:val="0"/>
                <w:sz w:val="24"/>
              </w:rPr>
            </w:pPr>
            <w:r>
              <w:rPr>
                <w:rFonts w:hint="eastAsia" w:ascii="宋体" w:hAnsi="宋体" w:cs="宋体"/>
                <w:kern w:val="0"/>
                <w:sz w:val="24"/>
              </w:rPr>
              <w:t>收入占比</w:t>
            </w:r>
            <w:r>
              <w:rPr>
                <w:rFonts w:hint="eastAsia" w:ascii="宋体" w:hAnsi="宋体" w:cs="宋体"/>
                <w:kern w:val="0"/>
                <w:sz w:val="24"/>
              </w:rPr>
              <w:tab/>
            </w:r>
          </w:p>
          <w:p>
            <w:pPr>
              <w:pStyle w:val="70"/>
              <w:widowControl/>
              <w:numPr>
                <w:ilvl w:val="0"/>
                <w:numId w:val="65"/>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门急诊医疗保险收入占比</w:t>
            </w:r>
          </w:p>
          <w:p>
            <w:pPr>
              <w:pStyle w:val="70"/>
              <w:widowControl/>
              <w:numPr>
                <w:ilvl w:val="0"/>
                <w:numId w:val="65"/>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门急诊材料费用占比</w:t>
            </w:r>
          </w:p>
          <w:p>
            <w:pPr>
              <w:pStyle w:val="70"/>
              <w:widowControl/>
              <w:numPr>
                <w:ilvl w:val="0"/>
                <w:numId w:val="65"/>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门诊医疗服务收入占比</w:t>
            </w:r>
          </w:p>
          <w:p>
            <w:pPr>
              <w:pStyle w:val="70"/>
              <w:widowControl/>
              <w:numPr>
                <w:ilvl w:val="0"/>
                <w:numId w:val="65"/>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特需门诊收入占比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1" w:type="pct"/>
            <w:vAlign w:val="center"/>
          </w:tcPr>
          <w:p>
            <w:pPr>
              <w:pStyle w:val="70"/>
              <w:widowControl/>
              <w:numPr>
                <w:ilvl w:val="0"/>
                <w:numId w:val="12"/>
              </w:numPr>
              <w:snapToGrid w:val="0"/>
              <w:spacing w:line="400" w:lineRule="exact"/>
              <w:ind w:firstLineChars="0"/>
              <w:jc w:val="center"/>
              <w:rPr>
                <w:rFonts w:ascii="宋体" w:hAnsi="宋体" w:cs="宋体"/>
                <w:kern w:val="0"/>
                <w:sz w:val="24"/>
              </w:rPr>
            </w:pPr>
          </w:p>
        </w:tc>
        <w:tc>
          <w:tcPr>
            <w:tcW w:w="1215" w:type="pct"/>
            <w:vMerge w:val="restart"/>
            <w:vAlign w:val="center"/>
          </w:tcPr>
          <w:p>
            <w:pPr>
              <w:widowControl/>
              <w:snapToGrid w:val="0"/>
              <w:spacing w:line="400" w:lineRule="exact"/>
              <w:jc w:val="center"/>
              <w:rPr>
                <w:rFonts w:ascii="宋体" w:hAnsi="宋体" w:cs="宋体"/>
                <w:kern w:val="0"/>
                <w:sz w:val="24"/>
              </w:rPr>
            </w:pPr>
            <w:r>
              <w:rPr>
                <w:rFonts w:hint="eastAsia" w:ascii="宋体" w:hAnsi="宋体" w:cs="宋体"/>
                <w:kern w:val="0"/>
                <w:sz w:val="24"/>
              </w:rPr>
              <w:t>医疗负担</w:t>
            </w:r>
          </w:p>
        </w:tc>
        <w:tc>
          <w:tcPr>
            <w:tcW w:w="734" w:type="pct"/>
            <w:vAlign w:val="center"/>
          </w:tcPr>
          <w:p>
            <w:pPr>
              <w:widowControl/>
              <w:snapToGrid w:val="0"/>
              <w:spacing w:line="400" w:lineRule="exact"/>
              <w:jc w:val="center"/>
              <w:rPr>
                <w:rFonts w:ascii="宋体" w:hAnsi="宋体" w:cs="宋体"/>
                <w:kern w:val="0"/>
                <w:sz w:val="24"/>
              </w:rPr>
            </w:pPr>
            <w:r>
              <w:rPr>
                <w:rFonts w:hint="eastAsia" w:ascii="宋体" w:hAnsi="宋体" w:cs="宋体"/>
                <w:kern w:val="0"/>
                <w:sz w:val="24"/>
              </w:rPr>
              <w:t>门急诊均次费用</w:t>
            </w:r>
          </w:p>
        </w:tc>
        <w:tc>
          <w:tcPr>
            <w:tcW w:w="2590" w:type="pct"/>
            <w:vAlign w:val="center"/>
          </w:tcPr>
          <w:p>
            <w:pPr>
              <w:widowControl/>
              <w:snapToGrid w:val="0"/>
              <w:spacing w:line="400" w:lineRule="exact"/>
              <w:jc w:val="left"/>
              <w:rPr>
                <w:rFonts w:ascii="宋体" w:hAnsi="宋体" w:cs="宋体"/>
                <w:kern w:val="0"/>
                <w:sz w:val="24"/>
              </w:rPr>
            </w:pPr>
            <w:r>
              <w:rPr>
                <w:rFonts w:hint="eastAsia" w:ascii="宋体" w:hAnsi="宋体" w:cs="宋体"/>
                <w:kern w:val="0"/>
                <w:sz w:val="24"/>
              </w:rPr>
              <w:t>门急诊均次费用</w:t>
            </w:r>
            <w:r>
              <w:rPr>
                <w:rFonts w:hint="eastAsia" w:ascii="宋体" w:hAnsi="宋体" w:cs="宋体"/>
                <w:kern w:val="0"/>
                <w:sz w:val="24"/>
              </w:rPr>
              <w:tab/>
            </w:r>
          </w:p>
          <w:p>
            <w:pPr>
              <w:pStyle w:val="70"/>
              <w:widowControl/>
              <w:numPr>
                <w:ilvl w:val="0"/>
                <w:numId w:val="66"/>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门急诊次均费用</w:t>
            </w:r>
          </w:p>
          <w:p>
            <w:pPr>
              <w:pStyle w:val="70"/>
              <w:widowControl/>
              <w:numPr>
                <w:ilvl w:val="0"/>
                <w:numId w:val="66"/>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门诊患者次均费用</w:t>
            </w:r>
          </w:p>
          <w:p>
            <w:pPr>
              <w:pStyle w:val="70"/>
              <w:widowControl/>
              <w:numPr>
                <w:ilvl w:val="0"/>
                <w:numId w:val="66"/>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急诊患者次均费用</w:t>
            </w:r>
          </w:p>
          <w:p>
            <w:pPr>
              <w:pStyle w:val="70"/>
              <w:widowControl/>
              <w:numPr>
                <w:ilvl w:val="0"/>
                <w:numId w:val="66"/>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门急诊总费用</w:t>
            </w:r>
          </w:p>
          <w:p>
            <w:pPr>
              <w:pStyle w:val="70"/>
              <w:widowControl/>
              <w:numPr>
                <w:ilvl w:val="0"/>
                <w:numId w:val="66"/>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门急诊人次</w:t>
            </w:r>
          </w:p>
          <w:p>
            <w:pPr>
              <w:pStyle w:val="70"/>
              <w:widowControl/>
              <w:numPr>
                <w:ilvl w:val="0"/>
                <w:numId w:val="66"/>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门诊总费用</w:t>
            </w:r>
          </w:p>
          <w:p>
            <w:pPr>
              <w:pStyle w:val="70"/>
              <w:widowControl/>
              <w:numPr>
                <w:ilvl w:val="0"/>
                <w:numId w:val="66"/>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门诊人次</w:t>
            </w:r>
          </w:p>
          <w:p>
            <w:pPr>
              <w:pStyle w:val="70"/>
              <w:widowControl/>
              <w:numPr>
                <w:ilvl w:val="0"/>
                <w:numId w:val="66"/>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急诊总费用</w:t>
            </w:r>
          </w:p>
          <w:p>
            <w:pPr>
              <w:pStyle w:val="70"/>
              <w:widowControl/>
              <w:numPr>
                <w:ilvl w:val="0"/>
                <w:numId w:val="66"/>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急诊人次</w:t>
            </w:r>
          </w:p>
          <w:p>
            <w:pPr>
              <w:widowControl/>
              <w:snapToGrid w:val="0"/>
              <w:spacing w:line="400" w:lineRule="exact"/>
              <w:jc w:val="left"/>
              <w:rPr>
                <w:rFonts w:ascii="宋体" w:hAnsi="宋体" w:cs="宋体"/>
                <w:kern w:val="0"/>
                <w:sz w:val="24"/>
              </w:rPr>
            </w:pPr>
            <w:r>
              <w:rPr>
                <w:rFonts w:hint="eastAsia" w:ascii="宋体" w:hAnsi="宋体" w:cs="宋体"/>
                <w:kern w:val="0"/>
                <w:sz w:val="24"/>
              </w:rPr>
              <w:t>门急诊均次费用趋势</w:t>
            </w:r>
            <w:r>
              <w:rPr>
                <w:rFonts w:hint="eastAsia" w:ascii="宋体" w:hAnsi="宋体" w:cs="宋体"/>
                <w:kern w:val="0"/>
                <w:sz w:val="24"/>
              </w:rPr>
              <w:tab/>
            </w:r>
          </w:p>
          <w:p>
            <w:pPr>
              <w:pStyle w:val="70"/>
              <w:widowControl/>
              <w:snapToGrid w:val="0"/>
              <w:spacing w:line="400" w:lineRule="exact"/>
              <w:ind w:firstLine="0" w:firstLineChars="0"/>
              <w:jc w:val="left"/>
              <w:rPr>
                <w:rFonts w:ascii="宋体" w:hAnsi="宋体" w:cs="宋体"/>
                <w:kern w:val="0"/>
                <w:sz w:val="24"/>
              </w:rPr>
            </w:pPr>
            <w:r>
              <w:rPr>
                <w:rFonts w:hint="eastAsia" w:ascii="宋体" w:hAnsi="宋体" w:cs="宋体"/>
                <w:kern w:val="0"/>
                <w:sz w:val="24"/>
              </w:rPr>
              <w:t>（1）门急诊均次费用趋势</w:t>
            </w:r>
          </w:p>
          <w:p>
            <w:pPr>
              <w:widowControl/>
              <w:snapToGrid w:val="0"/>
              <w:spacing w:line="400" w:lineRule="exact"/>
              <w:jc w:val="left"/>
              <w:rPr>
                <w:rFonts w:ascii="宋体" w:hAnsi="宋体" w:cs="宋体"/>
                <w:kern w:val="0"/>
                <w:sz w:val="24"/>
              </w:rPr>
            </w:pPr>
            <w:r>
              <w:rPr>
                <w:rFonts w:hint="eastAsia" w:ascii="宋体" w:hAnsi="宋体" w:cs="宋体"/>
                <w:kern w:val="0"/>
                <w:sz w:val="24"/>
              </w:rPr>
              <w:t>门急诊次均费用占比</w:t>
            </w:r>
            <w:r>
              <w:rPr>
                <w:rFonts w:hint="eastAsia" w:ascii="宋体" w:hAnsi="宋体" w:cs="宋体"/>
                <w:kern w:val="0"/>
                <w:sz w:val="24"/>
              </w:rPr>
              <w:tab/>
            </w:r>
          </w:p>
          <w:p>
            <w:pPr>
              <w:pStyle w:val="70"/>
              <w:widowControl/>
              <w:numPr>
                <w:ilvl w:val="0"/>
                <w:numId w:val="67"/>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门急诊次均药品费</w:t>
            </w:r>
          </w:p>
          <w:p>
            <w:pPr>
              <w:pStyle w:val="70"/>
              <w:widowControl/>
              <w:numPr>
                <w:ilvl w:val="0"/>
                <w:numId w:val="67"/>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门急诊次均药品费占比</w:t>
            </w:r>
          </w:p>
          <w:p>
            <w:pPr>
              <w:pStyle w:val="70"/>
              <w:widowControl/>
              <w:numPr>
                <w:ilvl w:val="0"/>
                <w:numId w:val="67"/>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门急诊次均卫生材料费</w:t>
            </w:r>
          </w:p>
          <w:p>
            <w:pPr>
              <w:pStyle w:val="70"/>
              <w:widowControl/>
              <w:numPr>
                <w:ilvl w:val="0"/>
                <w:numId w:val="67"/>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门急诊次均卫生材料费占比</w:t>
            </w:r>
          </w:p>
          <w:p>
            <w:pPr>
              <w:pStyle w:val="70"/>
              <w:widowControl/>
              <w:numPr>
                <w:ilvl w:val="0"/>
                <w:numId w:val="67"/>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门急诊次均检查费</w:t>
            </w:r>
          </w:p>
          <w:p>
            <w:pPr>
              <w:pStyle w:val="70"/>
              <w:widowControl/>
              <w:numPr>
                <w:ilvl w:val="0"/>
                <w:numId w:val="67"/>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门急诊次均检查费占比</w:t>
            </w:r>
          </w:p>
          <w:p>
            <w:pPr>
              <w:pStyle w:val="70"/>
              <w:widowControl/>
              <w:numPr>
                <w:ilvl w:val="0"/>
                <w:numId w:val="67"/>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门急诊总收入</w:t>
            </w:r>
          </w:p>
          <w:p>
            <w:pPr>
              <w:pStyle w:val="70"/>
              <w:widowControl/>
              <w:numPr>
                <w:ilvl w:val="0"/>
                <w:numId w:val="67"/>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门急诊总药费</w:t>
            </w:r>
          </w:p>
          <w:p>
            <w:pPr>
              <w:pStyle w:val="70"/>
              <w:widowControl/>
              <w:numPr>
                <w:ilvl w:val="0"/>
                <w:numId w:val="67"/>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门急诊总材料费</w:t>
            </w:r>
          </w:p>
          <w:p>
            <w:pPr>
              <w:pStyle w:val="70"/>
              <w:widowControl/>
              <w:numPr>
                <w:ilvl w:val="0"/>
                <w:numId w:val="67"/>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门急诊总检查费</w:t>
            </w:r>
          </w:p>
          <w:p>
            <w:pPr>
              <w:pStyle w:val="70"/>
              <w:widowControl/>
              <w:numPr>
                <w:ilvl w:val="0"/>
                <w:numId w:val="67"/>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门急诊总人次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1" w:type="pct"/>
            <w:vAlign w:val="center"/>
          </w:tcPr>
          <w:p>
            <w:pPr>
              <w:pStyle w:val="70"/>
              <w:widowControl/>
              <w:numPr>
                <w:ilvl w:val="0"/>
                <w:numId w:val="12"/>
              </w:numPr>
              <w:snapToGrid w:val="0"/>
              <w:spacing w:line="400" w:lineRule="exact"/>
              <w:ind w:firstLineChars="0"/>
              <w:jc w:val="center"/>
              <w:rPr>
                <w:rFonts w:ascii="宋体" w:hAnsi="宋体" w:cs="宋体"/>
                <w:kern w:val="0"/>
                <w:sz w:val="24"/>
              </w:rPr>
            </w:pPr>
          </w:p>
        </w:tc>
        <w:tc>
          <w:tcPr>
            <w:tcW w:w="1215" w:type="pct"/>
            <w:vMerge w:val="continue"/>
            <w:vAlign w:val="center"/>
          </w:tcPr>
          <w:p>
            <w:pPr>
              <w:widowControl/>
              <w:snapToGrid w:val="0"/>
              <w:spacing w:line="400" w:lineRule="exact"/>
              <w:jc w:val="center"/>
              <w:rPr>
                <w:rFonts w:ascii="宋体" w:hAnsi="宋体" w:cs="宋体"/>
                <w:kern w:val="0"/>
                <w:sz w:val="24"/>
              </w:rPr>
            </w:pPr>
          </w:p>
        </w:tc>
        <w:tc>
          <w:tcPr>
            <w:tcW w:w="734" w:type="pct"/>
            <w:vAlign w:val="center"/>
          </w:tcPr>
          <w:p>
            <w:pPr>
              <w:widowControl/>
              <w:snapToGrid w:val="0"/>
              <w:spacing w:line="400" w:lineRule="exact"/>
              <w:jc w:val="center"/>
              <w:rPr>
                <w:rFonts w:ascii="宋体" w:hAnsi="宋体" w:cs="宋体"/>
                <w:kern w:val="0"/>
                <w:sz w:val="24"/>
              </w:rPr>
            </w:pPr>
            <w:r>
              <w:rPr>
                <w:rFonts w:hint="eastAsia" w:ascii="宋体" w:hAnsi="宋体" w:cs="宋体"/>
                <w:kern w:val="0"/>
                <w:sz w:val="24"/>
              </w:rPr>
              <w:t>门急诊药费情况</w:t>
            </w:r>
          </w:p>
        </w:tc>
        <w:tc>
          <w:tcPr>
            <w:tcW w:w="2590" w:type="pct"/>
            <w:vAlign w:val="center"/>
          </w:tcPr>
          <w:p>
            <w:pPr>
              <w:widowControl/>
              <w:snapToGrid w:val="0"/>
              <w:spacing w:line="400" w:lineRule="exact"/>
              <w:jc w:val="left"/>
              <w:rPr>
                <w:rFonts w:ascii="宋体" w:hAnsi="宋体" w:cs="宋体"/>
                <w:kern w:val="0"/>
                <w:sz w:val="24"/>
              </w:rPr>
            </w:pPr>
            <w:r>
              <w:rPr>
                <w:rFonts w:hint="eastAsia" w:ascii="宋体" w:hAnsi="宋体" w:cs="宋体"/>
                <w:kern w:val="0"/>
                <w:sz w:val="24"/>
              </w:rPr>
              <w:t>门急诊均次药费</w:t>
            </w:r>
            <w:r>
              <w:rPr>
                <w:rFonts w:hint="eastAsia" w:ascii="宋体" w:hAnsi="宋体" w:cs="宋体"/>
                <w:kern w:val="0"/>
                <w:sz w:val="24"/>
              </w:rPr>
              <w:tab/>
            </w:r>
          </w:p>
          <w:p>
            <w:pPr>
              <w:pStyle w:val="70"/>
              <w:widowControl/>
              <w:numPr>
                <w:ilvl w:val="0"/>
                <w:numId w:val="68"/>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门诊次均药费</w:t>
            </w:r>
          </w:p>
          <w:p>
            <w:pPr>
              <w:pStyle w:val="70"/>
              <w:widowControl/>
              <w:numPr>
                <w:ilvl w:val="0"/>
                <w:numId w:val="68"/>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急诊次均药费</w:t>
            </w:r>
          </w:p>
          <w:p>
            <w:pPr>
              <w:pStyle w:val="70"/>
              <w:widowControl/>
              <w:numPr>
                <w:ilvl w:val="0"/>
                <w:numId w:val="68"/>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门急诊次均药费</w:t>
            </w:r>
          </w:p>
          <w:p>
            <w:pPr>
              <w:pStyle w:val="70"/>
              <w:widowControl/>
              <w:numPr>
                <w:ilvl w:val="0"/>
                <w:numId w:val="68"/>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门急诊药费</w:t>
            </w:r>
          </w:p>
          <w:p>
            <w:pPr>
              <w:pStyle w:val="70"/>
              <w:widowControl/>
              <w:numPr>
                <w:ilvl w:val="0"/>
                <w:numId w:val="68"/>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门急诊人次</w:t>
            </w:r>
          </w:p>
          <w:p>
            <w:pPr>
              <w:pStyle w:val="70"/>
              <w:widowControl/>
              <w:numPr>
                <w:ilvl w:val="0"/>
                <w:numId w:val="68"/>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门诊药费</w:t>
            </w:r>
          </w:p>
          <w:p>
            <w:pPr>
              <w:pStyle w:val="70"/>
              <w:widowControl/>
              <w:numPr>
                <w:ilvl w:val="0"/>
                <w:numId w:val="68"/>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门诊人次</w:t>
            </w:r>
          </w:p>
          <w:p>
            <w:pPr>
              <w:pStyle w:val="70"/>
              <w:widowControl/>
              <w:numPr>
                <w:ilvl w:val="0"/>
                <w:numId w:val="68"/>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急诊药费</w:t>
            </w:r>
          </w:p>
          <w:p>
            <w:pPr>
              <w:pStyle w:val="70"/>
              <w:widowControl/>
              <w:numPr>
                <w:ilvl w:val="0"/>
                <w:numId w:val="68"/>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急诊人次</w:t>
            </w:r>
          </w:p>
          <w:p>
            <w:pPr>
              <w:widowControl/>
              <w:snapToGrid w:val="0"/>
              <w:spacing w:line="400" w:lineRule="exact"/>
              <w:jc w:val="left"/>
              <w:rPr>
                <w:rFonts w:ascii="宋体" w:hAnsi="宋体" w:cs="宋体"/>
                <w:kern w:val="0"/>
                <w:sz w:val="24"/>
              </w:rPr>
            </w:pPr>
            <w:r>
              <w:rPr>
                <w:rFonts w:hint="eastAsia" w:ascii="宋体" w:hAnsi="宋体" w:cs="宋体"/>
                <w:kern w:val="0"/>
                <w:sz w:val="24"/>
              </w:rPr>
              <w:t>门急诊均次药费分析</w:t>
            </w:r>
            <w:r>
              <w:rPr>
                <w:rFonts w:hint="eastAsia" w:ascii="宋体" w:hAnsi="宋体" w:cs="宋体"/>
                <w:kern w:val="0"/>
                <w:sz w:val="24"/>
              </w:rPr>
              <w:tab/>
            </w:r>
          </w:p>
          <w:p>
            <w:pPr>
              <w:pStyle w:val="70"/>
              <w:widowControl/>
              <w:numPr>
                <w:ilvl w:val="0"/>
                <w:numId w:val="69"/>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门诊次均中药药费</w:t>
            </w:r>
          </w:p>
          <w:p>
            <w:pPr>
              <w:pStyle w:val="70"/>
              <w:widowControl/>
              <w:numPr>
                <w:ilvl w:val="0"/>
                <w:numId w:val="69"/>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门诊次均西药费</w:t>
            </w:r>
          </w:p>
          <w:p>
            <w:pPr>
              <w:pStyle w:val="70"/>
              <w:widowControl/>
              <w:numPr>
                <w:ilvl w:val="0"/>
                <w:numId w:val="69"/>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门诊次均中成药药费</w:t>
            </w:r>
          </w:p>
          <w:p>
            <w:pPr>
              <w:pStyle w:val="70"/>
              <w:widowControl/>
              <w:numPr>
                <w:ilvl w:val="0"/>
                <w:numId w:val="69"/>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急诊次均西药费用</w:t>
            </w:r>
          </w:p>
          <w:p>
            <w:pPr>
              <w:pStyle w:val="70"/>
              <w:widowControl/>
              <w:numPr>
                <w:ilvl w:val="0"/>
                <w:numId w:val="69"/>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急诊次均中药费用</w:t>
            </w:r>
          </w:p>
          <w:p>
            <w:pPr>
              <w:pStyle w:val="70"/>
              <w:widowControl/>
              <w:numPr>
                <w:ilvl w:val="0"/>
                <w:numId w:val="69"/>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急诊次均中成药费用</w:t>
            </w:r>
          </w:p>
          <w:p>
            <w:pPr>
              <w:pStyle w:val="70"/>
              <w:widowControl/>
              <w:numPr>
                <w:ilvl w:val="0"/>
                <w:numId w:val="69"/>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门诊中药费</w:t>
            </w:r>
          </w:p>
          <w:p>
            <w:pPr>
              <w:pStyle w:val="70"/>
              <w:widowControl/>
              <w:numPr>
                <w:ilvl w:val="0"/>
                <w:numId w:val="69"/>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门诊西药费</w:t>
            </w:r>
          </w:p>
          <w:p>
            <w:pPr>
              <w:pStyle w:val="70"/>
              <w:widowControl/>
              <w:numPr>
                <w:ilvl w:val="0"/>
                <w:numId w:val="69"/>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急诊中药费</w:t>
            </w:r>
          </w:p>
          <w:p>
            <w:pPr>
              <w:pStyle w:val="70"/>
              <w:widowControl/>
              <w:numPr>
                <w:ilvl w:val="0"/>
                <w:numId w:val="69"/>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急诊西药费</w:t>
            </w:r>
          </w:p>
          <w:p>
            <w:pPr>
              <w:pStyle w:val="70"/>
              <w:widowControl/>
              <w:numPr>
                <w:ilvl w:val="0"/>
                <w:numId w:val="69"/>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门诊人次</w:t>
            </w:r>
          </w:p>
          <w:p>
            <w:pPr>
              <w:pStyle w:val="70"/>
              <w:widowControl/>
              <w:numPr>
                <w:ilvl w:val="0"/>
                <w:numId w:val="69"/>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急诊人次</w:t>
            </w:r>
          </w:p>
          <w:p>
            <w:pPr>
              <w:widowControl/>
              <w:snapToGrid w:val="0"/>
              <w:spacing w:line="400" w:lineRule="exact"/>
              <w:jc w:val="left"/>
              <w:rPr>
                <w:rFonts w:ascii="宋体" w:hAnsi="宋体" w:cs="宋体"/>
                <w:kern w:val="0"/>
                <w:sz w:val="24"/>
              </w:rPr>
            </w:pPr>
            <w:r>
              <w:rPr>
                <w:rFonts w:hint="eastAsia" w:ascii="宋体" w:hAnsi="宋体" w:cs="宋体"/>
                <w:kern w:val="0"/>
                <w:sz w:val="24"/>
              </w:rPr>
              <w:t>门急诊均次药费趋势</w:t>
            </w:r>
            <w:r>
              <w:rPr>
                <w:rFonts w:hint="eastAsia" w:ascii="宋体" w:hAnsi="宋体" w:cs="宋体"/>
                <w:kern w:val="0"/>
                <w:sz w:val="24"/>
              </w:rPr>
              <w:tab/>
            </w:r>
          </w:p>
          <w:p>
            <w:pPr>
              <w:pStyle w:val="70"/>
              <w:widowControl/>
              <w:snapToGrid w:val="0"/>
              <w:spacing w:line="400" w:lineRule="exact"/>
              <w:ind w:firstLine="0" w:firstLineChars="0"/>
              <w:jc w:val="left"/>
              <w:rPr>
                <w:rFonts w:ascii="宋体" w:hAnsi="宋体" w:cs="宋体"/>
                <w:kern w:val="0"/>
                <w:sz w:val="24"/>
              </w:rPr>
            </w:pPr>
            <w:r>
              <w:rPr>
                <w:rFonts w:hint="eastAsia" w:ascii="宋体" w:hAnsi="宋体" w:cs="宋体"/>
                <w:kern w:val="0"/>
                <w:sz w:val="24"/>
              </w:rPr>
              <w:t>（1）门急诊均次药费趋势</w:t>
            </w:r>
          </w:p>
          <w:p>
            <w:pPr>
              <w:widowControl/>
              <w:snapToGrid w:val="0"/>
              <w:spacing w:line="400" w:lineRule="exact"/>
              <w:jc w:val="left"/>
              <w:rPr>
                <w:rFonts w:ascii="宋体" w:hAnsi="宋体" w:cs="宋体"/>
                <w:kern w:val="0"/>
                <w:sz w:val="24"/>
              </w:rPr>
            </w:pPr>
            <w:r>
              <w:rPr>
                <w:rFonts w:hint="eastAsia" w:ascii="宋体" w:hAnsi="宋体" w:cs="宋体"/>
                <w:kern w:val="0"/>
                <w:sz w:val="24"/>
              </w:rPr>
              <w:t>门急诊次均药费占比</w:t>
            </w:r>
            <w:r>
              <w:rPr>
                <w:rFonts w:hint="eastAsia" w:ascii="宋体" w:hAnsi="宋体" w:cs="宋体"/>
                <w:kern w:val="0"/>
                <w:sz w:val="24"/>
              </w:rPr>
              <w:tab/>
            </w:r>
          </w:p>
          <w:p>
            <w:pPr>
              <w:pStyle w:val="70"/>
              <w:widowControl/>
              <w:snapToGrid w:val="0"/>
              <w:spacing w:line="400" w:lineRule="exact"/>
              <w:ind w:firstLine="0" w:firstLineChars="0"/>
              <w:jc w:val="left"/>
              <w:rPr>
                <w:rFonts w:ascii="宋体" w:hAnsi="宋体" w:cs="宋体"/>
                <w:kern w:val="0"/>
                <w:sz w:val="24"/>
              </w:rPr>
            </w:pPr>
            <w:r>
              <w:rPr>
                <w:rFonts w:hint="eastAsia" w:ascii="宋体" w:hAnsi="宋体" w:cs="宋体"/>
                <w:kern w:val="0"/>
                <w:sz w:val="24"/>
              </w:rPr>
              <w:t>（1）门急诊次均药费占比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1" w:type="pct"/>
            <w:vAlign w:val="center"/>
          </w:tcPr>
          <w:p>
            <w:pPr>
              <w:pStyle w:val="70"/>
              <w:widowControl/>
              <w:numPr>
                <w:ilvl w:val="0"/>
                <w:numId w:val="12"/>
              </w:numPr>
              <w:snapToGrid w:val="0"/>
              <w:spacing w:line="400" w:lineRule="exact"/>
              <w:ind w:firstLineChars="0"/>
              <w:jc w:val="center"/>
              <w:rPr>
                <w:rFonts w:ascii="宋体" w:hAnsi="宋体" w:cs="宋体"/>
                <w:kern w:val="0"/>
                <w:sz w:val="24"/>
              </w:rPr>
            </w:pPr>
          </w:p>
        </w:tc>
        <w:tc>
          <w:tcPr>
            <w:tcW w:w="1215" w:type="pct"/>
            <w:vMerge w:val="continue"/>
            <w:vAlign w:val="center"/>
          </w:tcPr>
          <w:p>
            <w:pPr>
              <w:widowControl/>
              <w:snapToGrid w:val="0"/>
              <w:spacing w:line="400" w:lineRule="exact"/>
              <w:jc w:val="center"/>
              <w:rPr>
                <w:rFonts w:ascii="宋体" w:hAnsi="宋体" w:cs="宋体"/>
                <w:kern w:val="0"/>
                <w:sz w:val="24"/>
              </w:rPr>
            </w:pPr>
          </w:p>
        </w:tc>
        <w:tc>
          <w:tcPr>
            <w:tcW w:w="734" w:type="pct"/>
            <w:vAlign w:val="center"/>
          </w:tcPr>
          <w:p>
            <w:pPr>
              <w:widowControl/>
              <w:snapToGrid w:val="0"/>
              <w:spacing w:line="400" w:lineRule="exact"/>
              <w:jc w:val="center"/>
              <w:rPr>
                <w:rFonts w:ascii="宋体" w:hAnsi="宋体" w:cs="宋体"/>
                <w:kern w:val="0"/>
                <w:sz w:val="24"/>
              </w:rPr>
            </w:pPr>
            <w:r>
              <w:rPr>
                <w:rFonts w:hint="eastAsia" w:ascii="宋体" w:hAnsi="宋体" w:cs="宋体"/>
                <w:kern w:val="0"/>
                <w:sz w:val="24"/>
              </w:rPr>
              <w:t>住院医疗费用</w:t>
            </w:r>
          </w:p>
        </w:tc>
        <w:tc>
          <w:tcPr>
            <w:tcW w:w="2590" w:type="pct"/>
            <w:vAlign w:val="center"/>
          </w:tcPr>
          <w:p>
            <w:pPr>
              <w:widowControl/>
              <w:snapToGrid w:val="0"/>
              <w:spacing w:line="400" w:lineRule="exact"/>
              <w:jc w:val="left"/>
              <w:rPr>
                <w:rFonts w:ascii="宋体" w:hAnsi="宋体" w:cs="宋体"/>
                <w:kern w:val="0"/>
                <w:sz w:val="24"/>
              </w:rPr>
            </w:pPr>
            <w:r>
              <w:rPr>
                <w:rFonts w:hint="eastAsia" w:ascii="宋体" w:hAnsi="宋体" w:cs="宋体"/>
                <w:kern w:val="0"/>
                <w:sz w:val="24"/>
              </w:rPr>
              <w:t>住院均次费用</w:t>
            </w:r>
            <w:r>
              <w:rPr>
                <w:rFonts w:hint="eastAsia" w:ascii="宋体" w:hAnsi="宋体" w:cs="宋体"/>
                <w:kern w:val="0"/>
                <w:sz w:val="24"/>
              </w:rPr>
              <w:tab/>
            </w:r>
          </w:p>
          <w:p>
            <w:pPr>
              <w:pStyle w:val="70"/>
              <w:widowControl/>
              <w:numPr>
                <w:ilvl w:val="0"/>
                <w:numId w:val="70"/>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住院患者次均费用</w:t>
            </w:r>
          </w:p>
          <w:p>
            <w:pPr>
              <w:pStyle w:val="70"/>
              <w:widowControl/>
              <w:numPr>
                <w:ilvl w:val="0"/>
                <w:numId w:val="70"/>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住院患者次均药费</w:t>
            </w:r>
          </w:p>
          <w:p>
            <w:pPr>
              <w:pStyle w:val="70"/>
              <w:widowControl/>
              <w:numPr>
                <w:ilvl w:val="0"/>
                <w:numId w:val="70"/>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住院总费用</w:t>
            </w:r>
          </w:p>
          <w:p>
            <w:pPr>
              <w:pStyle w:val="70"/>
              <w:widowControl/>
              <w:numPr>
                <w:ilvl w:val="0"/>
                <w:numId w:val="70"/>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住院总药费</w:t>
            </w:r>
          </w:p>
          <w:p>
            <w:pPr>
              <w:pStyle w:val="70"/>
              <w:widowControl/>
              <w:numPr>
                <w:ilvl w:val="0"/>
                <w:numId w:val="70"/>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出院人次</w:t>
            </w:r>
          </w:p>
          <w:p>
            <w:pPr>
              <w:widowControl/>
              <w:snapToGrid w:val="0"/>
              <w:spacing w:line="400" w:lineRule="exact"/>
              <w:jc w:val="left"/>
              <w:rPr>
                <w:rFonts w:ascii="宋体" w:hAnsi="宋体" w:cs="宋体"/>
                <w:kern w:val="0"/>
                <w:sz w:val="24"/>
              </w:rPr>
            </w:pPr>
            <w:r>
              <w:rPr>
                <w:rFonts w:hint="eastAsia" w:ascii="宋体" w:hAnsi="宋体" w:cs="宋体"/>
                <w:kern w:val="0"/>
                <w:sz w:val="24"/>
              </w:rPr>
              <w:t>住院患者次均变化趋势</w:t>
            </w:r>
            <w:r>
              <w:rPr>
                <w:rFonts w:hint="eastAsia" w:ascii="宋体" w:hAnsi="宋体" w:cs="宋体"/>
                <w:kern w:val="0"/>
                <w:sz w:val="24"/>
              </w:rPr>
              <w:tab/>
            </w:r>
          </w:p>
          <w:p>
            <w:pPr>
              <w:pStyle w:val="70"/>
              <w:widowControl/>
              <w:snapToGrid w:val="0"/>
              <w:spacing w:line="400" w:lineRule="exact"/>
              <w:ind w:firstLine="0" w:firstLineChars="0"/>
              <w:jc w:val="left"/>
              <w:rPr>
                <w:rFonts w:ascii="宋体" w:hAnsi="宋体" w:cs="宋体"/>
                <w:kern w:val="0"/>
                <w:sz w:val="24"/>
              </w:rPr>
            </w:pPr>
            <w:r>
              <w:rPr>
                <w:rFonts w:hint="eastAsia" w:ascii="宋体" w:hAnsi="宋体" w:cs="宋体"/>
                <w:kern w:val="0"/>
                <w:sz w:val="24"/>
              </w:rPr>
              <w:t>（1）住院患者次均变化趋势</w:t>
            </w:r>
          </w:p>
          <w:p>
            <w:pPr>
              <w:widowControl/>
              <w:snapToGrid w:val="0"/>
              <w:spacing w:line="400" w:lineRule="exact"/>
              <w:jc w:val="left"/>
              <w:rPr>
                <w:rFonts w:ascii="宋体" w:hAnsi="宋体" w:cs="宋体"/>
                <w:kern w:val="0"/>
                <w:sz w:val="24"/>
              </w:rPr>
            </w:pPr>
            <w:r>
              <w:rPr>
                <w:rFonts w:hint="eastAsia" w:ascii="宋体" w:hAnsi="宋体" w:cs="宋体"/>
                <w:kern w:val="0"/>
                <w:sz w:val="24"/>
              </w:rPr>
              <w:t>住院日均费用</w:t>
            </w:r>
            <w:r>
              <w:rPr>
                <w:rFonts w:hint="eastAsia" w:ascii="宋体" w:hAnsi="宋体" w:cs="宋体"/>
                <w:kern w:val="0"/>
                <w:sz w:val="24"/>
              </w:rPr>
              <w:tab/>
            </w:r>
          </w:p>
          <w:p>
            <w:pPr>
              <w:pStyle w:val="70"/>
              <w:widowControl/>
              <w:numPr>
                <w:ilvl w:val="0"/>
                <w:numId w:val="71"/>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住院天数</w:t>
            </w:r>
          </w:p>
          <w:p>
            <w:pPr>
              <w:pStyle w:val="70"/>
              <w:widowControl/>
              <w:numPr>
                <w:ilvl w:val="0"/>
                <w:numId w:val="71"/>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住院总费用</w:t>
            </w:r>
          </w:p>
          <w:p>
            <w:pPr>
              <w:pStyle w:val="70"/>
              <w:widowControl/>
              <w:numPr>
                <w:ilvl w:val="0"/>
                <w:numId w:val="71"/>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住院日均费用</w:t>
            </w:r>
          </w:p>
          <w:p>
            <w:pPr>
              <w:widowControl/>
              <w:snapToGrid w:val="0"/>
              <w:spacing w:line="400" w:lineRule="exact"/>
              <w:jc w:val="left"/>
              <w:rPr>
                <w:rFonts w:ascii="宋体" w:hAnsi="宋体" w:cs="宋体"/>
                <w:kern w:val="0"/>
                <w:sz w:val="24"/>
              </w:rPr>
            </w:pPr>
            <w:r>
              <w:rPr>
                <w:rFonts w:hint="eastAsia" w:ascii="宋体" w:hAnsi="宋体" w:cs="宋体"/>
                <w:kern w:val="0"/>
                <w:sz w:val="24"/>
              </w:rPr>
              <w:t>不同来源患者住院均次费用</w:t>
            </w:r>
            <w:r>
              <w:rPr>
                <w:rFonts w:hint="eastAsia" w:ascii="宋体" w:hAnsi="宋体" w:cs="宋体"/>
                <w:kern w:val="0"/>
                <w:sz w:val="24"/>
              </w:rPr>
              <w:tab/>
            </w:r>
          </w:p>
          <w:p>
            <w:pPr>
              <w:pStyle w:val="70"/>
              <w:widowControl/>
              <w:numPr>
                <w:ilvl w:val="0"/>
                <w:numId w:val="72"/>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入院类型</w:t>
            </w:r>
          </w:p>
          <w:p>
            <w:pPr>
              <w:pStyle w:val="70"/>
              <w:widowControl/>
              <w:numPr>
                <w:ilvl w:val="0"/>
                <w:numId w:val="72"/>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住院均次费用</w:t>
            </w:r>
          </w:p>
          <w:p>
            <w:pPr>
              <w:widowControl/>
              <w:snapToGrid w:val="0"/>
              <w:spacing w:line="400" w:lineRule="exact"/>
              <w:jc w:val="left"/>
              <w:rPr>
                <w:rFonts w:ascii="宋体" w:hAnsi="宋体" w:cs="宋体"/>
                <w:kern w:val="0"/>
                <w:sz w:val="24"/>
              </w:rPr>
            </w:pPr>
            <w:r>
              <w:rPr>
                <w:rFonts w:hint="eastAsia" w:ascii="宋体" w:hAnsi="宋体" w:cs="宋体"/>
                <w:kern w:val="0"/>
                <w:sz w:val="24"/>
              </w:rPr>
              <w:t>各病种出院患者次均费用</w:t>
            </w:r>
            <w:r>
              <w:rPr>
                <w:rFonts w:hint="eastAsia" w:ascii="宋体" w:hAnsi="宋体" w:cs="宋体"/>
                <w:kern w:val="0"/>
                <w:sz w:val="24"/>
              </w:rPr>
              <w:tab/>
            </w:r>
          </w:p>
          <w:p>
            <w:pPr>
              <w:pStyle w:val="70"/>
              <w:widowControl/>
              <w:numPr>
                <w:ilvl w:val="0"/>
                <w:numId w:val="73"/>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病种</w:t>
            </w:r>
          </w:p>
          <w:p>
            <w:pPr>
              <w:pStyle w:val="70"/>
              <w:widowControl/>
              <w:numPr>
                <w:ilvl w:val="0"/>
                <w:numId w:val="73"/>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病种住院患者次均费用</w:t>
            </w:r>
          </w:p>
          <w:p>
            <w:pPr>
              <w:pStyle w:val="70"/>
              <w:widowControl/>
              <w:numPr>
                <w:ilvl w:val="0"/>
                <w:numId w:val="73"/>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住院总费用</w:t>
            </w:r>
          </w:p>
          <w:p>
            <w:pPr>
              <w:pStyle w:val="70"/>
              <w:widowControl/>
              <w:numPr>
                <w:ilvl w:val="0"/>
                <w:numId w:val="73"/>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出院人次</w:t>
            </w:r>
          </w:p>
          <w:p>
            <w:pPr>
              <w:widowControl/>
              <w:snapToGrid w:val="0"/>
              <w:spacing w:line="400" w:lineRule="exact"/>
              <w:jc w:val="left"/>
              <w:rPr>
                <w:rFonts w:ascii="宋体" w:hAnsi="宋体" w:cs="宋体"/>
                <w:kern w:val="0"/>
                <w:sz w:val="24"/>
              </w:rPr>
            </w:pPr>
            <w:r>
              <w:rPr>
                <w:rFonts w:hint="eastAsia" w:ascii="宋体" w:hAnsi="宋体" w:cs="宋体"/>
                <w:kern w:val="0"/>
                <w:sz w:val="24"/>
              </w:rPr>
              <w:t>住院次均费用占比分析</w:t>
            </w:r>
            <w:r>
              <w:rPr>
                <w:rFonts w:hint="eastAsia" w:ascii="宋体" w:hAnsi="宋体" w:cs="宋体"/>
                <w:kern w:val="0"/>
                <w:sz w:val="24"/>
              </w:rPr>
              <w:tab/>
            </w:r>
          </w:p>
          <w:p>
            <w:pPr>
              <w:pStyle w:val="70"/>
              <w:widowControl/>
              <w:numPr>
                <w:ilvl w:val="0"/>
                <w:numId w:val="74"/>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住院次均药品费</w:t>
            </w:r>
          </w:p>
          <w:p>
            <w:pPr>
              <w:pStyle w:val="70"/>
              <w:widowControl/>
              <w:numPr>
                <w:ilvl w:val="0"/>
                <w:numId w:val="74"/>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住院次均药品费占比</w:t>
            </w:r>
          </w:p>
          <w:p>
            <w:pPr>
              <w:pStyle w:val="70"/>
              <w:widowControl/>
              <w:numPr>
                <w:ilvl w:val="0"/>
                <w:numId w:val="74"/>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住院次均材料费用</w:t>
            </w:r>
          </w:p>
          <w:p>
            <w:pPr>
              <w:pStyle w:val="70"/>
              <w:widowControl/>
              <w:numPr>
                <w:ilvl w:val="0"/>
                <w:numId w:val="74"/>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住院次均材料费占比</w:t>
            </w:r>
          </w:p>
          <w:p>
            <w:pPr>
              <w:pStyle w:val="70"/>
              <w:widowControl/>
              <w:numPr>
                <w:ilvl w:val="0"/>
                <w:numId w:val="74"/>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住院次均检查和检验费</w:t>
            </w:r>
          </w:p>
          <w:p>
            <w:pPr>
              <w:pStyle w:val="70"/>
              <w:widowControl/>
              <w:numPr>
                <w:ilvl w:val="0"/>
                <w:numId w:val="74"/>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住院次均检查和检验费占比</w:t>
            </w:r>
          </w:p>
          <w:p>
            <w:pPr>
              <w:pStyle w:val="70"/>
              <w:widowControl/>
              <w:numPr>
                <w:ilvl w:val="0"/>
                <w:numId w:val="74"/>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住院次均治疗费</w:t>
            </w:r>
          </w:p>
          <w:p>
            <w:pPr>
              <w:pStyle w:val="70"/>
              <w:widowControl/>
              <w:numPr>
                <w:ilvl w:val="0"/>
                <w:numId w:val="74"/>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住院次均治疗费占比</w:t>
            </w:r>
          </w:p>
          <w:p>
            <w:pPr>
              <w:pStyle w:val="70"/>
              <w:widowControl/>
              <w:numPr>
                <w:ilvl w:val="0"/>
                <w:numId w:val="74"/>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总费用</w:t>
            </w:r>
          </w:p>
          <w:p>
            <w:pPr>
              <w:pStyle w:val="70"/>
              <w:widowControl/>
              <w:numPr>
                <w:ilvl w:val="0"/>
                <w:numId w:val="74"/>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药品费</w:t>
            </w:r>
          </w:p>
          <w:p>
            <w:pPr>
              <w:pStyle w:val="70"/>
              <w:widowControl/>
              <w:numPr>
                <w:ilvl w:val="0"/>
                <w:numId w:val="74"/>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材料费</w:t>
            </w:r>
          </w:p>
          <w:p>
            <w:pPr>
              <w:pStyle w:val="70"/>
              <w:widowControl/>
              <w:numPr>
                <w:ilvl w:val="0"/>
                <w:numId w:val="74"/>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检验费</w:t>
            </w:r>
          </w:p>
          <w:p>
            <w:pPr>
              <w:pStyle w:val="70"/>
              <w:widowControl/>
              <w:numPr>
                <w:ilvl w:val="0"/>
                <w:numId w:val="74"/>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治疗费</w:t>
            </w:r>
          </w:p>
          <w:p>
            <w:pPr>
              <w:pStyle w:val="70"/>
              <w:widowControl/>
              <w:numPr>
                <w:ilvl w:val="0"/>
                <w:numId w:val="74"/>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出院人数</w:t>
            </w:r>
          </w:p>
          <w:p>
            <w:pPr>
              <w:widowControl/>
              <w:snapToGrid w:val="0"/>
              <w:spacing w:line="400" w:lineRule="exact"/>
              <w:jc w:val="left"/>
              <w:rPr>
                <w:rFonts w:ascii="宋体" w:hAnsi="宋体" w:cs="宋体"/>
                <w:kern w:val="0"/>
                <w:sz w:val="24"/>
              </w:rPr>
            </w:pPr>
            <w:r>
              <w:rPr>
                <w:rFonts w:hint="eastAsia" w:ascii="宋体" w:hAnsi="宋体" w:cs="宋体"/>
                <w:kern w:val="0"/>
                <w:sz w:val="24"/>
              </w:rPr>
              <w:t>各病种出院患者平均床日费用</w:t>
            </w:r>
            <w:r>
              <w:rPr>
                <w:rFonts w:hint="eastAsia" w:ascii="宋体" w:hAnsi="宋体" w:cs="宋体"/>
                <w:kern w:val="0"/>
                <w:sz w:val="24"/>
              </w:rPr>
              <w:tab/>
            </w:r>
          </w:p>
          <w:p>
            <w:pPr>
              <w:pStyle w:val="70"/>
              <w:widowControl/>
              <w:numPr>
                <w:ilvl w:val="0"/>
                <w:numId w:val="75"/>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病种</w:t>
            </w:r>
          </w:p>
          <w:p>
            <w:pPr>
              <w:pStyle w:val="70"/>
              <w:widowControl/>
              <w:numPr>
                <w:ilvl w:val="0"/>
                <w:numId w:val="75"/>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住院天数</w:t>
            </w:r>
          </w:p>
          <w:p>
            <w:pPr>
              <w:pStyle w:val="70"/>
              <w:widowControl/>
              <w:numPr>
                <w:ilvl w:val="0"/>
                <w:numId w:val="75"/>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住院总费用</w:t>
            </w:r>
          </w:p>
          <w:p>
            <w:pPr>
              <w:pStyle w:val="70"/>
              <w:widowControl/>
              <w:numPr>
                <w:ilvl w:val="0"/>
                <w:numId w:val="75"/>
              </w:numPr>
              <w:snapToGrid w:val="0"/>
              <w:spacing w:line="400" w:lineRule="exact"/>
              <w:ind w:firstLine="0" w:firstLineChars="0"/>
              <w:jc w:val="left"/>
              <w:rPr>
                <w:rFonts w:ascii="宋体" w:hAnsi="宋体" w:cs="宋体"/>
                <w:kern w:val="0"/>
                <w:sz w:val="24"/>
              </w:rPr>
            </w:pPr>
            <w:r>
              <w:rPr>
                <w:rFonts w:hint="eastAsia" w:ascii="宋体" w:hAnsi="宋体" w:cs="宋体"/>
                <w:kern w:val="0"/>
                <w:sz w:val="24"/>
              </w:rPr>
              <w:t>住院日均费用</w:t>
            </w:r>
          </w:p>
        </w:tc>
      </w:tr>
    </w:tbl>
    <w:p>
      <w:pPr>
        <w:pStyle w:val="4"/>
        <w:ind w:left="720" w:hanging="720"/>
        <w:rPr>
          <w:rFonts w:ascii="宋体" w:hAnsi="宋体" w:cs="宋体"/>
          <w:sz w:val="24"/>
          <w:szCs w:val="24"/>
        </w:rPr>
      </w:pPr>
      <w:r>
        <w:rPr>
          <w:rFonts w:hint="eastAsia" w:ascii="宋体" w:hAnsi="宋体" w:cs="宋体"/>
          <w:color w:val="000000"/>
          <w:kern w:val="0"/>
          <w:sz w:val="24"/>
          <w:szCs w:val="24"/>
        </w:rPr>
        <w:t>8</w:t>
      </w:r>
      <w:r>
        <w:rPr>
          <w:rFonts w:ascii="宋体" w:hAnsi="宋体" w:cs="宋体"/>
          <w:color w:val="000000"/>
          <w:kern w:val="0"/>
          <w:sz w:val="24"/>
          <w:szCs w:val="24"/>
        </w:rPr>
        <w:t>.</w:t>
      </w:r>
      <w:r>
        <w:rPr>
          <w:rFonts w:hint="eastAsia" w:ascii="宋体" w:hAnsi="宋体" w:cs="宋体"/>
          <w:color w:val="000000"/>
          <w:kern w:val="0"/>
          <w:sz w:val="24"/>
          <w:szCs w:val="24"/>
        </w:rPr>
        <w:t>平台互联互通业务联通改造</w:t>
      </w:r>
    </w:p>
    <w:p>
      <w:pPr>
        <w:pStyle w:val="4"/>
        <w:ind w:left="720" w:hanging="720"/>
        <w:rPr>
          <w:rFonts w:ascii="宋体" w:hAnsi="宋体" w:cs="宋体"/>
          <w:sz w:val="24"/>
          <w:szCs w:val="24"/>
        </w:rPr>
      </w:pPr>
      <w:r>
        <w:rPr>
          <w:rFonts w:hint="eastAsia" w:ascii="宋体" w:hAnsi="宋体" w:cs="宋体"/>
          <w:sz w:val="24"/>
          <w:szCs w:val="24"/>
        </w:rPr>
        <w:t>共享文档配置管理系统</w:t>
      </w:r>
    </w:p>
    <w:tbl>
      <w:tblPr>
        <w:tblStyle w:val="2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1083"/>
        <w:gridCol w:w="6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8" w:type="pct"/>
            <w:vAlign w:val="center"/>
          </w:tcPr>
          <w:p>
            <w:pPr>
              <w:widowControl/>
              <w:snapToGrid w:val="0"/>
              <w:jc w:val="center"/>
              <w:rPr>
                <w:rFonts w:ascii="宋体" w:hAnsi="宋体" w:cs="宋体"/>
                <w:b/>
                <w:bCs/>
                <w:kern w:val="0"/>
                <w:sz w:val="24"/>
              </w:rPr>
            </w:pPr>
            <w:r>
              <w:rPr>
                <w:rFonts w:hint="eastAsia" w:ascii="宋体" w:hAnsi="宋体" w:cs="宋体"/>
                <w:b/>
                <w:bCs/>
                <w:kern w:val="0"/>
                <w:sz w:val="24"/>
              </w:rPr>
              <w:t>序号</w:t>
            </w:r>
          </w:p>
        </w:tc>
        <w:tc>
          <w:tcPr>
            <w:tcW w:w="728" w:type="pct"/>
            <w:vAlign w:val="center"/>
          </w:tcPr>
          <w:p>
            <w:pPr>
              <w:widowControl/>
              <w:snapToGrid w:val="0"/>
              <w:jc w:val="center"/>
              <w:rPr>
                <w:rFonts w:ascii="宋体" w:hAnsi="宋体" w:cs="宋体"/>
                <w:b/>
                <w:bCs/>
                <w:kern w:val="0"/>
                <w:sz w:val="24"/>
              </w:rPr>
            </w:pPr>
            <w:r>
              <w:rPr>
                <w:rFonts w:hint="eastAsia" w:ascii="宋体" w:hAnsi="宋体" w:cs="宋体"/>
                <w:b/>
                <w:bCs/>
                <w:kern w:val="0"/>
                <w:sz w:val="24"/>
              </w:rPr>
              <w:t>功能要求</w:t>
            </w:r>
          </w:p>
        </w:tc>
        <w:tc>
          <w:tcPr>
            <w:tcW w:w="3812" w:type="pct"/>
            <w:vAlign w:val="center"/>
          </w:tcPr>
          <w:p>
            <w:pPr>
              <w:widowControl/>
              <w:snapToGrid w:val="0"/>
              <w:jc w:val="center"/>
              <w:rPr>
                <w:rFonts w:ascii="宋体" w:hAnsi="宋体" w:cs="宋体"/>
                <w:b/>
                <w:bCs/>
                <w:kern w:val="0"/>
                <w:sz w:val="24"/>
              </w:rPr>
            </w:pPr>
            <w:r>
              <w:rPr>
                <w:rFonts w:hint="eastAsia" w:ascii="宋体" w:hAnsi="宋体" w:cs="宋体"/>
                <w:b/>
                <w:bCs/>
                <w:kern w:val="0"/>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pPr>
              <w:widowControl/>
              <w:snapToGrid w:val="0"/>
              <w:jc w:val="left"/>
              <w:rPr>
                <w:rFonts w:ascii="宋体" w:hAnsi="宋体" w:cs="宋体"/>
                <w:b/>
                <w:bCs/>
                <w:kern w:val="0"/>
                <w:sz w:val="24"/>
              </w:rPr>
            </w:pPr>
            <w:r>
              <w:rPr>
                <w:rFonts w:hint="eastAsia" w:ascii="宋体" w:hAnsi="宋体" w:cs="宋体"/>
                <w:b/>
                <w:bCs/>
                <w:kern w:val="0"/>
                <w:sz w:val="24"/>
              </w:rPr>
              <w:t>数据集文件管理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1</w:t>
            </w:r>
          </w:p>
        </w:tc>
        <w:tc>
          <w:tcPr>
            <w:tcW w:w="728" w:type="pct"/>
            <w:vAlign w:val="center"/>
          </w:tcPr>
          <w:p>
            <w:pPr>
              <w:widowControl/>
              <w:snapToGrid w:val="0"/>
              <w:jc w:val="center"/>
              <w:rPr>
                <w:rFonts w:ascii="宋体" w:hAnsi="宋体" w:cs="宋体"/>
                <w:b/>
                <w:bCs/>
                <w:kern w:val="0"/>
                <w:sz w:val="24"/>
              </w:rPr>
            </w:pPr>
            <w:r>
              <w:rPr>
                <w:rFonts w:hint="eastAsia" w:ascii="宋体" w:hAnsi="宋体" w:cs="宋体"/>
                <w:kern w:val="0"/>
                <w:sz w:val="24"/>
              </w:rPr>
              <w:t>患者信息查询</w:t>
            </w:r>
          </w:p>
        </w:tc>
        <w:tc>
          <w:tcPr>
            <w:tcW w:w="3812" w:type="pct"/>
            <w:vAlign w:val="center"/>
          </w:tcPr>
          <w:p>
            <w:pPr>
              <w:widowControl/>
              <w:snapToGrid w:val="0"/>
              <w:jc w:val="left"/>
              <w:rPr>
                <w:rFonts w:ascii="宋体" w:hAnsi="宋体" w:cs="宋体"/>
                <w:b/>
                <w:bCs/>
                <w:kern w:val="0"/>
                <w:sz w:val="24"/>
              </w:rPr>
            </w:pPr>
            <w:r>
              <w:rPr>
                <w:rFonts w:hint="eastAsia" w:ascii="宋体" w:hAnsi="宋体" w:cs="宋体"/>
                <w:kern w:val="0"/>
                <w:sz w:val="24"/>
              </w:rPr>
              <w:t>查询业务域下的患者信息，可根据业务域名称、所属院区，患者姓名，主索引号等条件进行查询。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2</w:t>
            </w:r>
          </w:p>
        </w:tc>
        <w:tc>
          <w:tcPr>
            <w:tcW w:w="728" w:type="pct"/>
            <w:vAlign w:val="center"/>
          </w:tcPr>
          <w:p>
            <w:pPr>
              <w:widowControl/>
              <w:snapToGrid w:val="0"/>
              <w:jc w:val="center"/>
              <w:rPr>
                <w:rFonts w:ascii="宋体" w:hAnsi="宋体" w:cs="宋体"/>
                <w:b/>
                <w:bCs/>
                <w:kern w:val="0"/>
                <w:sz w:val="24"/>
              </w:rPr>
            </w:pPr>
            <w:r>
              <w:rPr>
                <w:rFonts w:hint="eastAsia" w:ascii="宋体" w:hAnsi="宋体" w:cs="宋体"/>
                <w:kern w:val="0"/>
                <w:sz w:val="24"/>
              </w:rPr>
              <w:t>数据集文件生成</w:t>
            </w:r>
          </w:p>
        </w:tc>
        <w:tc>
          <w:tcPr>
            <w:tcW w:w="3812" w:type="pct"/>
            <w:vAlign w:val="center"/>
          </w:tcPr>
          <w:p>
            <w:pPr>
              <w:widowControl/>
              <w:snapToGrid w:val="0"/>
              <w:jc w:val="left"/>
              <w:rPr>
                <w:rFonts w:ascii="宋体" w:hAnsi="宋体" w:cs="宋体"/>
                <w:b/>
                <w:bCs/>
                <w:kern w:val="0"/>
                <w:sz w:val="24"/>
              </w:rPr>
            </w:pPr>
            <w:r>
              <w:rPr>
                <w:rFonts w:hint="eastAsia" w:ascii="宋体" w:hAnsi="宋体" w:cs="宋体"/>
                <w:kern w:val="0"/>
                <w:sz w:val="24"/>
              </w:rPr>
              <w:t>生成数据集文件，选择需要生成的患者数据，可批量生成对应的数据集文件。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3</w:t>
            </w:r>
          </w:p>
        </w:tc>
        <w:tc>
          <w:tcPr>
            <w:tcW w:w="728" w:type="pct"/>
            <w:vAlign w:val="center"/>
          </w:tcPr>
          <w:p>
            <w:pPr>
              <w:widowControl/>
              <w:snapToGrid w:val="0"/>
              <w:jc w:val="center"/>
              <w:rPr>
                <w:rFonts w:ascii="宋体" w:hAnsi="宋体" w:cs="宋体"/>
                <w:b/>
                <w:bCs/>
                <w:kern w:val="0"/>
                <w:sz w:val="24"/>
              </w:rPr>
            </w:pPr>
            <w:r>
              <w:rPr>
                <w:rFonts w:hint="eastAsia" w:ascii="宋体" w:hAnsi="宋体" w:cs="宋体"/>
                <w:kern w:val="0"/>
                <w:sz w:val="24"/>
              </w:rPr>
              <w:t>文件下载</w:t>
            </w:r>
          </w:p>
        </w:tc>
        <w:tc>
          <w:tcPr>
            <w:tcW w:w="3812" w:type="pct"/>
            <w:vAlign w:val="center"/>
          </w:tcPr>
          <w:p>
            <w:pPr>
              <w:widowControl/>
              <w:snapToGrid w:val="0"/>
              <w:jc w:val="left"/>
              <w:rPr>
                <w:rFonts w:ascii="宋体" w:hAnsi="宋体" w:cs="宋体"/>
                <w:b/>
                <w:bCs/>
                <w:kern w:val="0"/>
                <w:sz w:val="24"/>
              </w:rPr>
            </w:pPr>
            <w:r>
              <w:rPr>
                <w:rFonts w:hint="eastAsia" w:ascii="宋体" w:hAnsi="宋体" w:cs="宋体"/>
                <w:kern w:val="0"/>
                <w:sz w:val="24"/>
              </w:rPr>
              <w:t>下载数据集文件，未生成的，会提示先生成数据集；已生成的，点击下载，即可下载对应的数据集文件。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pPr>
              <w:widowControl/>
              <w:snapToGrid w:val="0"/>
              <w:jc w:val="left"/>
              <w:rPr>
                <w:rFonts w:ascii="宋体" w:hAnsi="宋体" w:cs="宋体"/>
                <w:b/>
                <w:bCs/>
                <w:kern w:val="0"/>
                <w:sz w:val="24"/>
              </w:rPr>
            </w:pPr>
            <w:r>
              <w:rPr>
                <w:rFonts w:hint="eastAsia" w:ascii="宋体" w:hAnsi="宋体" w:cs="宋体"/>
                <w:b/>
                <w:bCs/>
                <w:kern w:val="0"/>
                <w:sz w:val="24"/>
              </w:rPr>
              <w:t>共享文档管理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4</w:t>
            </w:r>
          </w:p>
        </w:tc>
        <w:tc>
          <w:tcPr>
            <w:tcW w:w="728" w:type="pct"/>
            <w:vAlign w:val="center"/>
          </w:tcPr>
          <w:p>
            <w:pPr>
              <w:widowControl/>
              <w:snapToGrid w:val="0"/>
              <w:jc w:val="center"/>
              <w:rPr>
                <w:rFonts w:ascii="宋体" w:hAnsi="宋体" w:cs="宋体"/>
                <w:b/>
                <w:bCs/>
                <w:kern w:val="0"/>
                <w:sz w:val="24"/>
              </w:rPr>
            </w:pPr>
            <w:r>
              <w:rPr>
                <w:rFonts w:hint="eastAsia" w:ascii="宋体" w:hAnsi="宋体" w:cs="宋体"/>
                <w:kern w:val="0"/>
                <w:sz w:val="24"/>
              </w:rPr>
              <w:t>患者信息查询</w:t>
            </w:r>
          </w:p>
        </w:tc>
        <w:tc>
          <w:tcPr>
            <w:tcW w:w="3812" w:type="pct"/>
            <w:vAlign w:val="center"/>
          </w:tcPr>
          <w:p>
            <w:pPr>
              <w:widowControl/>
              <w:snapToGrid w:val="0"/>
              <w:jc w:val="left"/>
              <w:rPr>
                <w:rFonts w:ascii="宋体" w:hAnsi="宋体" w:cs="宋体"/>
                <w:b/>
                <w:bCs/>
                <w:kern w:val="0"/>
                <w:sz w:val="24"/>
              </w:rPr>
            </w:pPr>
            <w:r>
              <w:rPr>
                <w:rFonts w:hint="eastAsia" w:ascii="宋体" w:hAnsi="宋体" w:cs="宋体"/>
                <w:kern w:val="0"/>
                <w:sz w:val="24"/>
              </w:rPr>
              <w:t>查询业务域下的患者信息，可根据业务域名称、所属院区，患者姓名，主索引号等条件进行查询。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5</w:t>
            </w:r>
          </w:p>
        </w:tc>
        <w:tc>
          <w:tcPr>
            <w:tcW w:w="728" w:type="pct"/>
            <w:vAlign w:val="center"/>
          </w:tcPr>
          <w:p>
            <w:pPr>
              <w:widowControl/>
              <w:snapToGrid w:val="0"/>
              <w:jc w:val="center"/>
              <w:rPr>
                <w:rFonts w:ascii="宋体" w:hAnsi="宋体" w:cs="宋体"/>
                <w:b/>
                <w:bCs/>
                <w:kern w:val="0"/>
                <w:sz w:val="24"/>
              </w:rPr>
            </w:pPr>
            <w:r>
              <w:rPr>
                <w:rFonts w:hint="eastAsia" w:ascii="宋体" w:hAnsi="宋体" w:cs="宋体"/>
                <w:kern w:val="0"/>
                <w:sz w:val="24"/>
              </w:rPr>
              <w:t>共享文档文件生成</w:t>
            </w:r>
          </w:p>
        </w:tc>
        <w:tc>
          <w:tcPr>
            <w:tcW w:w="3812" w:type="pct"/>
            <w:vAlign w:val="center"/>
          </w:tcPr>
          <w:p>
            <w:pPr>
              <w:widowControl/>
              <w:snapToGrid w:val="0"/>
              <w:jc w:val="left"/>
              <w:rPr>
                <w:rFonts w:ascii="宋体" w:hAnsi="宋体" w:cs="宋体"/>
                <w:b/>
                <w:bCs/>
                <w:kern w:val="0"/>
                <w:sz w:val="24"/>
              </w:rPr>
            </w:pPr>
            <w:r>
              <w:rPr>
                <w:rFonts w:hint="eastAsia" w:ascii="宋体" w:hAnsi="宋体" w:cs="宋体"/>
                <w:kern w:val="0"/>
                <w:sz w:val="24"/>
              </w:rPr>
              <w:t>生成共享文档文件，选择需要生成的患者数据，可批量生成对应的共享文档文件。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6</w:t>
            </w:r>
          </w:p>
        </w:tc>
        <w:tc>
          <w:tcPr>
            <w:tcW w:w="728" w:type="pct"/>
            <w:vAlign w:val="center"/>
          </w:tcPr>
          <w:p>
            <w:pPr>
              <w:widowControl/>
              <w:snapToGrid w:val="0"/>
              <w:jc w:val="center"/>
              <w:rPr>
                <w:rFonts w:ascii="宋体" w:hAnsi="宋体" w:cs="宋体"/>
                <w:b/>
                <w:bCs/>
                <w:kern w:val="0"/>
                <w:sz w:val="24"/>
              </w:rPr>
            </w:pPr>
            <w:r>
              <w:rPr>
                <w:rFonts w:hint="eastAsia" w:ascii="宋体" w:hAnsi="宋体" w:cs="宋体"/>
                <w:kern w:val="0"/>
                <w:sz w:val="24"/>
              </w:rPr>
              <w:t>文件下载</w:t>
            </w:r>
          </w:p>
        </w:tc>
        <w:tc>
          <w:tcPr>
            <w:tcW w:w="3812" w:type="pct"/>
            <w:vAlign w:val="center"/>
          </w:tcPr>
          <w:p>
            <w:pPr>
              <w:widowControl/>
              <w:snapToGrid w:val="0"/>
              <w:jc w:val="left"/>
              <w:rPr>
                <w:rFonts w:ascii="宋体" w:hAnsi="宋体" w:cs="宋体"/>
                <w:b/>
                <w:bCs/>
                <w:kern w:val="0"/>
                <w:sz w:val="24"/>
              </w:rPr>
            </w:pPr>
            <w:r>
              <w:rPr>
                <w:rFonts w:hint="eastAsia" w:ascii="宋体" w:hAnsi="宋体" w:cs="宋体"/>
                <w:kern w:val="0"/>
                <w:sz w:val="24"/>
              </w:rPr>
              <w:t>下载共享文档文件，未生成的，会提示先生成共享文档；已生成的，点击下载，即可下载对应的共享文档文件。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7</w:t>
            </w:r>
          </w:p>
        </w:tc>
        <w:tc>
          <w:tcPr>
            <w:tcW w:w="728" w:type="pct"/>
            <w:vAlign w:val="center"/>
          </w:tcPr>
          <w:p>
            <w:pPr>
              <w:widowControl/>
              <w:snapToGrid w:val="0"/>
              <w:jc w:val="center"/>
              <w:rPr>
                <w:rFonts w:ascii="宋体" w:hAnsi="宋体" w:cs="宋体"/>
                <w:b/>
                <w:bCs/>
                <w:kern w:val="0"/>
                <w:sz w:val="24"/>
              </w:rPr>
            </w:pPr>
            <w:r>
              <w:rPr>
                <w:rFonts w:hint="eastAsia" w:ascii="宋体" w:hAnsi="宋体" w:cs="宋体"/>
                <w:kern w:val="0"/>
                <w:sz w:val="24"/>
              </w:rPr>
              <w:t>预览</w:t>
            </w:r>
          </w:p>
        </w:tc>
        <w:tc>
          <w:tcPr>
            <w:tcW w:w="3812" w:type="pct"/>
            <w:vAlign w:val="center"/>
          </w:tcPr>
          <w:p>
            <w:pPr>
              <w:widowControl/>
              <w:snapToGrid w:val="0"/>
              <w:jc w:val="left"/>
              <w:rPr>
                <w:rFonts w:ascii="宋体" w:hAnsi="宋体" w:cs="宋体"/>
                <w:b/>
                <w:bCs/>
                <w:kern w:val="0"/>
                <w:sz w:val="24"/>
              </w:rPr>
            </w:pPr>
            <w:r>
              <w:rPr>
                <w:rFonts w:hint="eastAsia" w:ascii="宋体" w:hAnsi="宋体" w:cs="宋体"/>
                <w:kern w:val="0"/>
                <w:sz w:val="24"/>
              </w:rPr>
              <w:t>预览患者的基本信息，点击预览，在弹出的模态框中，会显示更多详细患者的信息。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8</w:t>
            </w:r>
          </w:p>
        </w:tc>
        <w:tc>
          <w:tcPr>
            <w:tcW w:w="728" w:type="pct"/>
            <w:vAlign w:val="center"/>
          </w:tcPr>
          <w:p>
            <w:pPr>
              <w:widowControl/>
              <w:snapToGrid w:val="0"/>
              <w:jc w:val="center"/>
              <w:rPr>
                <w:rFonts w:ascii="宋体" w:hAnsi="宋体" w:cs="宋体"/>
                <w:b/>
                <w:bCs/>
                <w:kern w:val="0"/>
                <w:sz w:val="24"/>
              </w:rPr>
            </w:pPr>
            <w:r>
              <w:rPr>
                <w:rFonts w:hint="eastAsia" w:ascii="宋体" w:hAnsi="宋体" w:cs="宋体"/>
                <w:kern w:val="0"/>
                <w:sz w:val="24"/>
              </w:rPr>
              <w:t>查看</w:t>
            </w:r>
          </w:p>
        </w:tc>
        <w:tc>
          <w:tcPr>
            <w:tcW w:w="3812" w:type="pct"/>
            <w:vAlign w:val="center"/>
          </w:tcPr>
          <w:p>
            <w:pPr>
              <w:widowControl/>
              <w:snapToGrid w:val="0"/>
              <w:jc w:val="left"/>
              <w:rPr>
                <w:rFonts w:ascii="宋体" w:hAnsi="宋体" w:cs="宋体"/>
                <w:b/>
                <w:bCs/>
                <w:kern w:val="0"/>
                <w:sz w:val="24"/>
              </w:rPr>
            </w:pPr>
            <w:r>
              <w:rPr>
                <w:rFonts w:hint="eastAsia" w:ascii="宋体" w:hAnsi="宋体" w:cs="宋体"/>
                <w:kern w:val="0"/>
                <w:sz w:val="24"/>
              </w:rPr>
              <w:t>查看患者的病例信息，点击查看，会打开一个新的窗口页面，在新窗口会显示患者在当前业务域下的共享文档信息；新窗口左侧的菜单栏可选择，点击后会展示对应的菜单下患者已生成的共享文档信息，右侧会将对应的文档信息展示出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pPr>
              <w:widowControl/>
              <w:snapToGrid w:val="0"/>
              <w:jc w:val="left"/>
              <w:rPr>
                <w:rFonts w:ascii="宋体" w:hAnsi="宋体" w:cs="宋体"/>
                <w:b/>
                <w:bCs/>
                <w:kern w:val="0"/>
                <w:sz w:val="24"/>
              </w:rPr>
            </w:pPr>
            <w:r>
              <w:rPr>
                <w:rFonts w:hint="eastAsia" w:ascii="宋体" w:hAnsi="宋体" w:cs="宋体"/>
                <w:b/>
                <w:bCs/>
                <w:kern w:val="0"/>
                <w:sz w:val="24"/>
              </w:rPr>
              <w:t>根据患者姓名检索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9</w:t>
            </w:r>
          </w:p>
        </w:tc>
        <w:tc>
          <w:tcPr>
            <w:tcW w:w="728" w:type="pct"/>
            <w:vAlign w:val="center"/>
          </w:tcPr>
          <w:p>
            <w:pPr>
              <w:widowControl/>
              <w:snapToGrid w:val="0"/>
              <w:jc w:val="center"/>
              <w:rPr>
                <w:rFonts w:ascii="宋体" w:hAnsi="宋体" w:cs="宋体"/>
                <w:b/>
                <w:bCs/>
                <w:kern w:val="0"/>
                <w:sz w:val="24"/>
              </w:rPr>
            </w:pPr>
            <w:r>
              <w:rPr>
                <w:rFonts w:hint="eastAsia" w:ascii="宋体" w:hAnsi="宋体" w:cs="宋体"/>
                <w:kern w:val="0"/>
                <w:sz w:val="24"/>
              </w:rPr>
              <w:t>患者信息查询</w:t>
            </w:r>
          </w:p>
        </w:tc>
        <w:tc>
          <w:tcPr>
            <w:tcW w:w="3812" w:type="pct"/>
            <w:vAlign w:val="center"/>
          </w:tcPr>
          <w:p>
            <w:pPr>
              <w:widowControl/>
              <w:snapToGrid w:val="0"/>
              <w:jc w:val="left"/>
              <w:rPr>
                <w:rFonts w:ascii="宋体" w:hAnsi="宋体" w:cs="宋体"/>
                <w:b/>
                <w:bCs/>
                <w:kern w:val="0"/>
                <w:sz w:val="24"/>
              </w:rPr>
            </w:pPr>
            <w:r>
              <w:rPr>
                <w:rFonts w:hint="eastAsia" w:ascii="宋体" w:hAnsi="宋体" w:cs="宋体"/>
                <w:kern w:val="0"/>
                <w:sz w:val="24"/>
              </w:rPr>
              <w:t>查询已生成共享文档的患者信息，可根据患者姓名，主索引号进行检索。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10</w:t>
            </w:r>
          </w:p>
        </w:tc>
        <w:tc>
          <w:tcPr>
            <w:tcW w:w="728" w:type="pct"/>
            <w:vAlign w:val="center"/>
          </w:tcPr>
          <w:p>
            <w:pPr>
              <w:widowControl/>
              <w:snapToGrid w:val="0"/>
              <w:jc w:val="center"/>
              <w:rPr>
                <w:rFonts w:ascii="宋体" w:hAnsi="宋体" w:cs="宋体"/>
                <w:b/>
                <w:bCs/>
                <w:kern w:val="0"/>
                <w:sz w:val="24"/>
              </w:rPr>
            </w:pPr>
            <w:r>
              <w:rPr>
                <w:rFonts w:hint="eastAsia" w:ascii="宋体" w:hAnsi="宋体" w:cs="宋体"/>
                <w:kern w:val="0"/>
                <w:sz w:val="24"/>
              </w:rPr>
              <w:t>查看</w:t>
            </w:r>
          </w:p>
        </w:tc>
        <w:tc>
          <w:tcPr>
            <w:tcW w:w="3812" w:type="pct"/>
            <w:vAlign w:val="center"/>
          </w:tcPr>
          <w:p>
            <w:pPr>
              <w:widowControl/>
              <w:snapToGrid w:val="0"/>
              <w:jc w:val="left"/>
              <w:rPr>
                <w:rFonts w:ascii="宋体" w:hAnsi="宋体" w:cs="宋体"/>
                <w:b/>
                <w:bCs/>
                <w:kern w:val="0"/>
                <w:sz w:val="24"/>
              </w:rPr>
            </w:pPr>
            <w:r>
              <w:rPr>
                <w:rFonts w:hint="eastAsia" w:ascii="宋体" w:hAnsi="宋体" w:cs="宋体"/>
                <w:kern w:val="0"/>
                <w:sz w:val="24"/>
              </w:rPr>
              <w:t>查看患者的病例信息，点击查看，会打开一个新的窗口页面，在新窗口会显示患者在当前业务域下的共享文档信息；新窗口左侧的菜单栏可选择，点击后会展示对应的菜单下患者已生成的共享文档信息，右侧会将对应的文档信息展示出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pPr>
              <w:widowControl/>
              <w:snapToGrid w:val="0"/>
              <w:jc w:val="left"/>
              <w:rPr>
                <w:rFonts w:ascii="宋体" w:hAnsi="宋体" w:cs="宋体"/>
                <w:b/>
                <w:bCs/>
                <w:kern w:val="0"/>
                <w:sz w:val="24"/>
              </w:rPr>
            </w:pPr>
            <w:r>
              <w:rPr>
                <w:rFonts w:hint="eastAsia" w:ascii="宋体" w:hAnsi="宋体" w:cs="宋体"/>
                <w:b/>
                <w:bCs/>
                <w:kern w:val="0"/>
                <w:sz w:val="24"/>
              </w:rPr>
              <w:t>临床文档库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11</w:t>
            </w:r>
          </w:p>
        </w:tc>
        <w:tc>
          <w:tcPr>
            <w:tcW w:w="728" w:type="pct"/>
            <w:vAlign w:val="center"/>
          </w:tcPr>
          <w:p>
            <w:pPr>
              <w:widowControl/>
              <w:snapToGrid w:val="0"/>
              <w:jc w:val="center"/>
              <w:rPr>
                <w:rFonts w:ascii="宋体" w:hAnsi="宋体" w:cs="宋体"/>
                <w:b/>
                <w:bCs/>
                <w:kern w:val="0"/>
                <w:sz w:val="24"/>
              </w:rPr>
            </w:pPr>
            <w:r>
              <w:rPr>
                <w:rFonts w:hint="eastAsia" w:ascii="宋体" w:hAnsi="宋体" w:cs="宋体"/>
                <w:kern w:val="0"/>
                <w:sz w:val="24"/>
              </w:rPr>
              <w:t>统计文档生成情况</w:t>
            </w:r>
          </w:p>
        </w:tc>
        <w:tc>
          <w:tcPr>
            <w:tcW w:w="3812" w:type="pct"/>
            <w:vAlign w:val="center"/>
          </w:tcPr>
          <w:p>
            <w:pPr>
              <w:widowControl/>
              <w:snapToGrid w:val="0"/>
              <w:jc w:val="left"/>
              <w:rPr>
                <w:rFonts w:ascii="宋体" w:hAnsi="宋体" w:cs="宋体"/>
                <w:b/>
                <w:bCs/>
                <w:kern w:val="0"/>
                <w:sz w:val="24"/>
              </w:rPr>
            </w:pPr>
            <w:r>
              <w:rPr>
                <w:rFonts w:hint="eastAsia" w:ascii="宋体" w:hAnsi="宋体" w:cs="宋体"/>
                <w:kern w:val="0"/>
                <w:sz w:val="24"/>
              </w:rPr>
              <w:t>可根据开始时间和结束时间来按日期检索，来统计某一时间段内，业务域下已生成的共享文档的数量。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pPr>
              <w:widowControl/>
              <w:snapToGrid w:val="0"/>
              <w:jc w:val="left"/>
              <w:rPr>
                <w:rFonts w:ascii="宋体" w:hAnsi="宋体" w:cs="宋体"/>
                <w:b/>
                <w:bCs/>
                <w:kern w:val="0"/>
                <w:sz w:val="24"/>
              </w:rPr>
            </w:pPr>
            <w:r>
              <w:rPr>
                <w:rFonts w:hint="eastAsia" w:ascii="宋体" w:hAnsi="宋体" w:cs="宋体"/>
                <w:b/>
                <w:bCs/>
                <w:kern w:val="0"/>
                <w:sz w:val="24"/>
              </w:rPr>
              <w:t>文档生成器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12</w:t>
            </w:r>
          </w:p>
        </w:tc>
        <w:tc>
          <w:tcPr>
            <w:tcW w:w="728" w:type="pct"/>
            <w:vAlign w:val="center"/>
          </w:tcPr>
          <w:p>
            <w:pPr>
              <w:widowControl/>
              <w:snapToGrid w:val="0"/>
              <w:jc w:val="center"/>
              <w:rPr>
                <w:rFonts w:ascii="宋体" w:hAnsi="宋体" w:cs="宋体"/>
                <w:b/>
                <w:bCs/>
                <w:kern w:val="0"/>
                <w:sz w:val="24"/>
              </w:rPr>
            </w:pPr>
            <w:r>
              <w:rPr>
                <w:rFonts w:hint="eastAsia" w:ascii="宋体" w:hAnsi="宋体" w:cs="宋体"/>
                <w:kern w:val="0"/>
                <w:sz w:val="24"/>
              </w:rPr>
              <w:t>数据集生成</w:t>
            </w:r>
          </w:p>
        </w:tc>
        <w:tc>
          <w:tcPr>
            <w:tcW w:w="3812" w:type="pct"/>
            <w:vAlign w:val="center"/>
          </w:tcPr>
          <w:p>
            <w:pPr>
              <w:widowControl/>
              <w:snapToGrid w:val="0"/>
              <w:jc w:val="left"/>
              <w:rPr>
                <w:rFonts w:ascii="宋体" w:hAnsi="宋体" w:cs="宋体"/>
                <w:b/>
                <w:bCs/>
                <w:kern w:val="0"/>
                <w:sz w:val="24"/>
              </w:rPr>
            </w:pPr>
            <w:r>
              <w:rPr>
                <w:rFonts w:hint="eastAsia" w:ascii="宋体" w:hAnsi="宋体" w:cs="宋体"/>
                <w:kern w:val="0"/>
                <w:sz w:val="24"/>
              </w:rPr>
              <w:t>用于生成业务子集的数据集文件。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13</w:t>
            </w:r>
          </w:p>
        </w:tc>
        <w:tc>
          <w:tcPr>
            <w:tcW w:w="728" w:type="pct"/>
            <w:vAlign w:val="center"/>
          </w:tcPr>
          <w:p>
            <w:pPr>
              <w:widowControl/>
              <w:snapToGrid w:val="0"/>
              <w:jc w:val="center"/>
              <w:rPr>
                <w:rFonts w:ascii="宋体" w:hAnsi="宋体" w:cs="宋体"/>
                <w:b/>
                <w:bCs/>
                <w:kern w:val="0"/>
                <w:sz w:val="24"/>
              </w:rPr>
            </w:pPr>
            <w:r>
              <w:rPr>
                <w:rFonts w:hint="eastAsia" w:ascii="宋体" w:hAnsi="宋体" w:cs="宋体"/>
                <w:kern w:val="0"/>
                <w:sz w:val="24"/>
              </w:rPr>
              <w:t>共享文档生成</w:t>
            </w:r>
          </w:p>
        </w:tc>
        <w:tc>
          <w:tcPr>
            <w:tcW w:w="3812" w:type="pct"/>
            <w:vAlign w:val="center"/>
          </w:tcPr>
          <w:p>
            <w:pPr>
              <w:widowControl/>
              <w:snapToGrid w:val="0"/>
              <w:jc w:val="left"/>
              <w:rPr>
                <w:rFonts w:ascii="宋体" w:hAnsi="宋体" w:cs="宋体"/>
                <w:b/>
                <w:bCs/>
                <w:kern w:val="0"/>
                <w:sz w:val="24"/>
              </w:rPr>
            </w:pPr>
            <w:r>
              <w:rPr>
                <w:rFonts w:hint="eastAsia" w:ascii="宋体" w:hAnsi="宋体" w:cs="宋体"/>
                <w:kern w:val="0"/>
                <w:sz w:val="24"/>
              </w:rPr>
              <w:t>用于生成业务子集的共享文档文件。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pPr>
              <w:pStyle w:val="38"/>
              <w:snapToGrid w:val="0"/>
              <w:spacing w:line="360" w:lineRule="auto"/>
              <w:jc w:val="center"/>
              <w:rPr>
                <w:rFonts w:ascii="宋体" w:hAnsi="宋体" w:cs="宋体"/>
                <w:sz w:val="24"/>
                <w:szCs w:val="24"/>
              </w:rPr>
            </w:pPr>
            <w:r>
              <w:rPr>
                <w:rFonts w:hint="eastAsia" w:ascii="宋体" w:hAnsi="宋体" w:cs="宋体"/>
                <w:sz w:val="24"/>
                <w:szCs w:val="24"/>
              </w:rPr>
              <w:t>14</w:t>
            </w:r>
          </w:p>
        </w:tc>
        <w:tc>
          <w:tcPr>
            <w:tcW w:w="728" w:type="pct"/>
            <w:vAlign w:val="center"/>
          </w:tcPr>
          <w:p>
            <w:pPr>
              <w:widowControl/>
              <w:snapToGrid w:val="0"/>
              <w:jc w:val="center"/>
              <w:rPr>
                <w:rFonts w:ascii="宋体" w:hAnsi="宋体" w:cs="宋体"/>
                <w:b/>
                <w:bCs/>
                <w:kern w:val="0"/>
                <w:sz w:val="24"/>
              </w:rPr>
            </w:pPr>
            <w:r>
              <w:rPr>
                <w:rFonts w:hint="eastAsia" w:ascii="宋体" w:hAnsi="宋体" w:cs="宋体"/>
                <w:kern w:val="0"/>
                <w:sz w:val="24"/>
              </w:rPr>
              <w:t>上传上级平台</w:t>
            </w:r>
          </w:p>
        </w:tc>
        <w:tc>
          <w:tcPr>
            <w:tcW w:w="3812" w:type="pct"/>
            <w:vAlign w:val="center"/>
          </w:tcPr>
          <w:p>
            <w:pPr>
              <w:widowControl/>
              <w:snapToGrid w:val="0"/>
              <w:jc w:val="left"/>
              <w:rPr>
                <w:rFonts w:ascii="宋体" w:hAnsi="宋体" w:cs="宋体"/>
                <w:b/>
                <w:bCs/>
                <w:kern w:val="0"/>
                <w:sz w:val="24"/>
              </w:rPr>
            </w:pPr>
            <w:r>
              <w:rPr>
                <w:rFonts w:hint="eastAsia" w:ascii="宋体" w:hAnsi="宋体" w:cs="宋体"/>
                <w:kern w:val="0"/>
                <w:sz w:val="24"/>
              </w:rPr>
              <w:t>用于上传共享文档文件到上级平台。</w:t>
            </w:r>
          </w:p>
        </w:tc>
      </w:tr>
    </w:tbl>
    <w:p>
      <w:pPr>
        <w:pStyle w:val="4"/>
        <w:ind w:left="720" w:hanging="720"/>
        <w:rPr>
          <w:rFonts w:ascii="宋体" w:hAnsi="宋体" w:cs="宋体"/>
          <w:sz w:val="24"/>
          <w:szCs w:val="24"/>
        </w:rPr>
      </w:pPr>
      <w:r>
        <w:rPr>
          <w:rFonts w:hint="eastAsia" w:ascii="宋体" w:hAnsi="宋体" w:cs="宋体"/>
          <w:sz w:val="24"/>
          <w:szCs w:val="24"/>
        </w:rPr>
        <w:t>互联互通标准化服务</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1735"/>
        <w:gridCol w:w="6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bCs/>
                <w:kern w:val="0"/>
                <w:sz w:val="24"/>
              </w:rPr>
            </w:pPr>
            <w:r>
              <w:rPr>
                <w:rFonts w:hint="eastAsia" w:ascii="宋体" w:hAnsi="宋体" w:cs="宋体"/>
                <w:b/>
                <w:bCs/>
                <w:kern w:val="0"/>
                <w:sz w:val="24"/>
              </w:rPr>
              <w:t>序号</w:t>
            </w:r>
          </w:p>
        </w:tc>
        <w:tc>
          <w:tcPr>
            <w:tcW w:w="993"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bCs/>
                <w:kern w:val="0"/>
                <w:sz w:val="24"/>
              </w:rPr>
            </w:pPr>
            <w:r>
              <w:rPr>
                <w:rFonts w:hint="eastAsia" w:ascii="宋体" w:hAnsi="宋体" w:cs="宋体"/>
                <w:b/>
                <w:bCs/>
                <w:kern w:val="0"/>
                <w:sz w:val="24"/>
              </w:rPr>
              <w:t>功能要求</w:t>
            </w:r>
          </w:p>
        </w:tc>
        <w:tc>
          <w:tcPr>
            <w:tcW w:w="366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bCs/>
                <w:kern w:val="0"/>
                <w:sz w:val="24"/>
              </w:rPr>
            </w:pPr>
            <w:r>
              <w:rPr>
                <w:rFonts w:hint="eastAsia" w:ascii="宋体" w:hAnsi="宋体" w:cs="宋体"/>
                <w:b/>
                <w:bCs/>
                <w:kern w:val="0"/>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b/>
                <w:bCs/>
                <w:kern w:val="0"/>
                <w:sz w:val="24"/>
              </w:rPr>
            </w:pPr>
            <w:r>
              <w:rPr>
                <w:rFonts w:hint="eastAsia" w:ascii="宋体" w:hAnsi="宋体" w:cs="宋体"/>
                <w:b/>
                <w:bCs/>
                <w:kern w:val="0"/>
                <w:sz w:val="24"/>
              </w:rPr>
              <w:t>数据字典/术语值域管理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993" w:type="pct"/>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业务域管理</w:t>
            </w:r>
          </w:p>
        </w:tc>
        <w:tc>
          <w:tcPr>
            <w:tcW w:w="366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 w:val="24"/>
              </w:rPr>
            </w:pPr>
            <w:r>
              <w:rPr>
                <w:rFonts w:hint="eastAsia" w:ascii="宋体" w:hAnsi="宋体" w:cs="宋体"/>
                <w:kern w:val="0"/>
                <w:sz w:val="24"/>
              </w:rPr>
              <w:t>提供用户根据编码、名称查询业务域功能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993"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sz w:val="24"/>
              </w:rPr>
            </w:pPr>
          </w:p>
        </w:tc>
        <w:tc>
          <w:tcPr>
            <w:tcW w:w="366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 w:val="24"/>
              </w:rPr>
            </w:pPr>
            <w:r>
              <w:rPr>
                <w:rFonts w:hint="eastAsia" w:ascii="宋体" w:hAnsi="宋体" w:cs="宋体"/>
                <w:kern w:val="0"/>
                <w:sz w:val="24"/>
              </w:rPr>
              <w:t>提供新增、修改、删除、启用、停用业务域子节点的操作，包括业务域编码、业务域名称、状态、建立时间、建立人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993" w:type="pct"/>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平台端数据字典维护</w:t>
            </w:r>
          </w:p>
        </w:tc>
        <w:tc>
          <w:tcPr>
            <w:tcW w:w="366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 w:val="24"/>
              </w:rPr>
            </w:pPr>
            <w:r>
              <w:rPr>
                <w:rFonts w:hint="eastAsia" w:ascii="宋体" w:hAnsi="宋体" w:cs="宋体"/>
                <w:kern w:val="0"/>
                <w:sz w:val="24"/>
              </w:rPr>
              <w:t>提供根据业务域、分类定位、审核状态、标准分类、显示、启用、基准等条件检索平台字典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993" w:type="pct"/>
            <w:vMerge w:val="continue"/>
            <w:tcBorders>
              <w:top w:val="nil"/>
              <w:left w:val="single" w:color="auto" w:sz="4" w:space="0"/>
              <w:bottom w:val="single" w:color="auto" w:sz="4" w:space="0"/>
              <w:right w:val="single" w:color="auto" w:sz="4" w:space="0"/>
            </w:tcBorders>
            <w:vAlign w:val="center"/>
          </w:tcPr>
          <w:p>
            <w:pPr>
              <w:widowControl/>
              <w:spacing w:line="400" w:lineRule="exact"/>
              <w:rPr>
                <w:rFonts w:ascii="宋体" w:hAnsi="宋体" w:cs="宋体"/>
                <w:sz w:val="24"/>
              </w:rPr>
            </w:pPr>
          </w:p>
        </w:tc>
        <w:tc>
          <w:tcPr>
            <w:tcW w:w="366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 w:val="24"/>
              </w:rPr>
            </w:pPr>
            <w:r>
              <w:rPr>
                <w:rFonts w:hint="eastAsia" w:ascii="宋体" w:hAnsi="宋体" w:cs="宋体"/>
                <w:kern w:val="0"/>
                <w:sz w:val="24"/>
              </w:rPr>
              <w:t>提供平台字典值域新增、修改、删除、启用、停用等操作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5</w:t>
            </w:r>
          </w:p>
        </w:tc>
        <w:tc>
          <w:tcPr>
            <w:tcW w:w="993" w:type="pct"/>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机构端数据字典维护</w:t>
            </w:r>
          </w:p>
        </w:tc>
        <w:tc>
          <w:tcPr>
            <w:tcW w:w="366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 w:val="24"/>
              </w:rPr>
            </w:pPr>
            <w:r>
              <w:rPr>
                <w:rFonts w:hint="eastAsia" w:ascii="宋体" w:hAnsi="宋体" w:cs="宋体"/>
                <w:kern w:val="0"/>
                <w:sz w:val="24"/>
              </w:rPr>
              <w:t>提供根据业务域、分类定位、审核状态、标准分类、显示、启用、基准等条件检索机构字典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6</w:t>
            </w:r>
          </w:p>
        </w:tc>
        <w:tc>
          <w:tcPr>
            <w:tcW w:w="993" w:type="pct"/>
            <w:vMerge w:val="continue"/>
            <w:tcBorders>
              <w:top w:val="nil"/>
              <w:left w:val="single" w:color="auto" w:sz="4" w:space="0"/>
              <w:bottom w:val="single" w:color="auto" w:sz="4" w:space="0"/>
              <w:right w:val="single" w:color="auto" w:sz="4" w:space="0"/>
            </w:tcBorders>
            <w:vAlign w:val="center"/>
          </w:tcPr>
          <w:p>
            <w:pPr>
              <w:widowControl/>
              <w:spacing w:line="400" w:lineRule="exact"/>
              <w:rPr>
                <w:rFonts w:ascii="宋体" w:hAnsi="宋体" w:cs="宋体"/>
                <w:sz w:val="24"/>
              </w:rPr>
            </w:pPr>
          </w:p>
        </w:tc>
        <w:tc>
          <w:tcPr>
            <w:tcW w:w="366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 w:val="24"/>
              </w:rPr>
            </w:pPr>
            <w:r>
              <w:rPr>
                <w:rFonts w:hint="eastAsia" w:ascii="宋体" w:hAnsi="宋体" w:cs="宋体"/>
                <w:kern w:val="0"/>
                <w:sz w:val="24"/>
              </w:rPr>
              <w:t>提供机构字典值域新增、修改、删除、启用、停用等操作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7</w:t>
            </w:r>
          </w:p>
        </w:tc>
        <w:tc>
          <w:tcPr>
            <w:tcW w:w="993" w:type="pct"/>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术语值域映射管理</w:t>
            </w:r>
          </w:p>
        </w:tc>
        <w:tc>
          <w:tcPr>
            <w:tcW w:w="366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 w:val="24"/>
              </w:rPr>
            </w:pPr>
            <w:r>
              <w:rPr>
                <w:rFonts w:hint="eastAsia" w:ascii="宋体" w:hAnsi="宋体" w:cs="宋体"/>
                <w:kern w:val="0"/>
                <w:sz w:val="24"/>
              </w:rPr>
              <w:t>根据机构、业务系统、分类定位检索查询机构字典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8</w:t>
            </w:r>
          </w:p>
        </w:tc>
        <w:tc>
          <w:tcPr>
            <w:tcW w:w="993" w:type="pct"/>
            <w:vMerge w:val="continue"/>
            <w:tcBorders>
              <w:top w:val="nil"/>
              <w:left w:val="single" w:color="auto" w:sz="4" w:space="0"/>
              <w:bottom w:val="single" w:color="auto" w:sz="4" w:space="0"/>
              <w:right w:val="single" w:color="auto" w:sz="4" w:space="0"/>
            </w:tcBorders>
            <w:vAlign w:val="center"/>
          </w:tcPr>
          <w:p>
            <w:pPr>
              <w:widowControl/>
              <w:spacing w:line="400" w:lineRule="exact"/>
              <w:rPr>
                <w:rFonts w:ascii="宋体" w:hAnsi="宋体" w:cs="宋体"/>
                <w:sz w:val="24"/>
              </w:rPr>
            </w:pPr>
          </w:p>
        </w:tc>
        <w:tc>
          <w:tcPr>
            <w:tcW w:w="366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 w:val="24"/>
              </w:rPr>
            </w:pPr>
            <w:r>
              <w:rPr>
                <w:rFonts w:hint="eastAsia" w:ascii="宋体" w:hAnsi="宋体" w:cs="宋体"/>
                <w:kern w:val="0"/>
                <w:sz w:val="24"/>
              </w:rPr>
              <w:t>提供机构字典自动或手动映射至平台标准字典功能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b/>
                <w:bCs/>
                <w:kern w:val="0"/>
                <w:sz w:val="24"/>
              </w:rPr>
            </w:pPr>
            <w:r>
              <w:rPr>
                <w:rFonts w:hint="eastAsia" w:ascii="宋体" w:hAnsi="宋体" w:cs="宋体"/>
                <w:b/>
                <w:bCs/>
                <w:kern w:val="0"/>
                <w:sz w:val="24"/>
              </w:rPr>
              <w:t>基础数据维护映射管理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9</w:t>
            </w:r>
          </w:p>
        </w:tc>
        <w:tc>
          <w:tcPr>
            <w:tcW w:w="993" w:type="pct"/>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诊断字典匹配</w:t>
            </w:r>
          </w:p>
        </w:tc>
        <w:tc>
          <w:tcPr>
            <w:tcW w:w="366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 w:val="24"/>
              </w:rPr>
            </w:pPr>
            <w:r>
              <w:rPr>
                <w:rFonts w:hint="eastAsia" w:ascii="宋体" w:hAnsi="宋体" w:cs="宋体"/>
                <w:kern w:val="0"/>
                <w:sz w:val="24"/>
              </w:rPr>
              <w:t>提供根据机构、诊断类型、是否匹配、状态等条件查询诊断字典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10</w:t>
            </w:r>
          </w:p>
        </w:tc>
        <w:tc>
          <w:tcPr>
            <w:tcW w:w="993"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sz w:val="24"/>
              </w:rPr>
            </w:pPr>
          </w:p>
        </w:tc>
        <w:tc>
          <w:tcPr>
            <w:tcW w:w="366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 w:val="24"/>
              </w:rPr>
            </w:pPr>
            <w:r>
              <w:rPr>
                <w:rFonts w:hint="eastAsia" w:ascii="宋体" w:hAnsi="宋体" w:cs="宋体"/>
                <w:kern w:val="0"/>
                <w:sz w:val="24"/>
              </w:rPr>
              <w:t>提供机构诊断字典自动或手动匹配至平台诊断字典功能</w:t>
            </w:r>
          </w:p>
        </w:tc>
      </w:tr>
    </w:tbl>
    <w:p>
      <w:pPr>
        <w:pStyle w:val="2"/>
        <w:ind w:left="576" w:hanging="576"/>
        <w:rPr>
          <w:rFonts w:ascii="宋体" w:hAnsi="宋体" w:cs="宋体"/>
          <w:sz w:val="24"/>
          <w:szCs w:val="24"/>
        </w:rPr>
      </w:pPr>
      <w:bookmarkStart w:id="5" w:name="_Toc81837289"/>
      <w:r>
        <w:rPr>
          <w:rFonts w:hint="eastAsia" w:ascii="宋体" w:hAnsi="宋体" w:cs="宋体"/>
          <w:sz w:val="24"/>
          <w:szCs w:val="24"/>
        </w:rPr>
        <w:t>互联互通适应性改造</w:t>
      </w:r>
      <w:bookmarkEnd w:id="5"/>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1270"/>
        <w:gridCol w:w="6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widowControl/>
              <w:snapToGrid w:val="0"/>
              <w:spacing w:line="400" w:lineRule="exact"/>
              <w:jc w:val="center"/>
              <w:rPr>
                <w:rFonts w:ascii="宋体" w:hAnsi="宋体" w:cs="宋体"/>
                <w:b/>
                <w:bCs/>
                <w:kern w:val="0"/>
                <w:sz w:val="24"/>
              </w:rPr>
            </w:pPr>
            <w:r>
              <w:rPr>
                <w:rFonts w:hint="eastAsia" w:ascii="宋体" w:hAnsi="宋体" w:cs="宋体"/>
                <w:b/>
                <w:bCs/>
                <w:kern w:val="0"/>
                <w:sz w:val="24"/>
              </w:rPr>
              <w:t>序号</w:t>
            </w:r>
          </w:p>
        </w:tc>
        <w:tc>
          <w:tcPr>
            <w:tcW w:w="727" w:type="pct"/>
            <w:vAlign w:val="center"/>
          </w:tcPr>
          <w:p>
            <w:pPr>
              <w:widowControl/>
              <w:snapToGrid w:val="0"/>
              <w:spacing w:line="400" w:lineRule="exact"/>
              <w:jc w:val="center"/>
              <w:rPr>
                <w:rFonts w:ascii="宋体" w:hAnsi="宋体" w:cs="宋体"/>
                <w:b/>
                <w:bCs/>
                <w:kern w:val="0"/>
                <w:sz w:val="24"/>
              </w:rPr>
            </w:pPr>
            <w:r>
              <w:rPr>
                <w:rFonts w:hint="eastAsia" w:ascii="宋体" w:hAnsi="宋体" w:cs="宋体"/>
                <w:b/>
                <w:bCs/>
                <w:kern w:val="0"/>
                <w:sz w:val="24"/>
              </w:rPr>
              <w:t>功能要求</w:t>
            </w:r>
          </w:p>
        </w:tc>
        <w:tc>
          <w:tcPr>
            <w:tcW w:w="3793" w:type="pct"/>
            <w:vAlign w:val="center"/>
          </w:tcPr>
          <w:p>
            <w:pPr>
              <w:widowControl/>
              <w:snapToGrid w:val="0"/>
              <w:spacing w:line="400" w:lineRule="exact"/>
              <w:jc w:val="center"/>
              <w:rPr>
                <w:rFonts w:ascii="宋体" w:hAnsi="宋体" w:cs="宋体"/>
                <w:b/>
                <w:bCs/>
                <w:kern w:val="0"/>
                <w:sz w:val="24"/>
              </w:rPr>
            </w:pPr>
            <w:r>
              <w:rPr>
                <w:rFonts w:hint="eastAsia" w:ascii="宋体" w:hAnsi="宋体" w:cs="宋体"/>
                <w:b/>
                <w:bCs/>
                <w:kern w:val="0"/>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widowControl/>
              <w:snapToGrid w:val="0"/>
              <w:spacing w:line="400" w:lineRule="exact"/>
              <w:jc w:val="center"/>
              <w:rPr>
                <w:rFonts w:ascii="宋体" w:hAnsi="宋体" w:cs="宋体"/>
                <w:kern w:val="0"/>
                <w:sz w:val="24"/>
              </w:rPr>
            </w:pPr>
            <w:r>
              <w:rPr>
                <w:rFonts w:hint="eastAsia" w:ascii="宋体" w:hAnsi="宋体" w:cs="宋体"/>
                <w:kern w:val="0"/>
                <w:sz w:val="24"/>
              </w:rPr>
              <w:t>1</w:t>
            </w:r>
          </w:p>
        </w:tc>
        <w:tc>
          <w:tcPr>
            <w:tcW w:w="727" w:type="pct"/>
            <w:vAlign w:val="center"/>
          </w:tcPr>
          <w:p>
            <w:pPr>
              <w:widowControl/>
              <w:snapToGrid w:val="0"/>
              <w:spacing w:line="400" w:lineRule="exact"/>
              <w:jc w:val="center"/>
              <w:rPr>
                <w:rFonts w:ascii="宋体" w:hAnsi="宋体" w:cs="宋体"/>
                <w:kern w:val="0"/>
                <w:sz w:val="24"/>
              </w:rPr>
            </w:pPr>
            <w:r>
              <w:rPr>
                <w:rFonts w:hint="eastAsia" w:ascii="宋体" w:hAnsi="宋体" w:cs="宋体"/>
                <w:kern w:val="0"/>
                <w:sz w:val="24"/>
              </w:rPr>
              <w:t>数据集标准化改造</w:t>
            </w:r>
          </w:p>
        </w:tc>
        <w:tc>
          <w:tcPr>
            <w:tcW w:w="3793" w:type="pct"/>
            <w:vAlign w:val="center"/>
          </w:tcPr>
          <w:p>
            <w:pPr>
              <w:widowControl/>
              <w:snapToGrid w:val="0"/>
              <w:jc w:val="left"/>
              <w:rPr>
                <w:rFonts w:ascii="宋体" w:hAnsi="宋体" w:cs="宋体"/>
                <w:sz w:val="24"/>
              </w:rPr>
            </w:pPr>
            <w:r>
              <w:rPr>
                <w:rFonts w:hint="eastAsia" w:ascii="宋体" w:hAnsi="宋体" w:cs="宋体"/>
                <w:sz w:val="24"/>
              </w:rPr>
              <w:t>对标2020年《国家医疗健康信息医院信息互联互通标准化成熟度测评方案》四级甲等标准，主要从数据集的完整性、数据集的标准性、数据集的准确性三个方面进行核查，实现数据集标准化改造，具体包括：</w:t>
            </w:r>
          </w:p>
          <w:p>
            <w:pPr>
              <w:numPr>
                <w:ilvl w:val="0"/>
                <w:numId w:val="76"/>
              </w:numPr>
              <w:ind w:left="0" w:firstLine="480" w:firstLineChars="200"/>
              <w:rPr>
                <w:rFonts w:ascii="宋体" w:hAnsi="宋体" w:cs="宋体"/>
                <w:sz w:val="24"/>
              </w:rPr>
            </w:pPr>
            <w:r>
              <w:rPr>
                <w:rFonts w:hint="eastAsia" w:ascii="宋体" w:hAnsi="宋体" w:cs="宋体"/>
                <w:sz w:val="24"/>
              </w:rPr>
              <w:t>患者基本信息子集</w:t>
            </w:r>
          </w:p>
          <w:p>
            <w:pPr>
              <w:numPr>
                <w:ilvl w:val="0"/>
                <w:numId w:val="76"/>
              </w:numPr>
              <w:ind w:left="0" w:firstLine="480" w:firstLineChars="200"/>
              <w:rPr>
                <w:rFonts w:ascii="宋体" w:hAnsi="宋体" w:cs="宋体"/>
                <w:sz w:val="24"/>
              </w:rPr>
            </w:pPr>
            <w:r>
              <w:rPr>
                <w:rFonts w:hint="eastAsia" w:ascii="宋体" w:hAnsi="宋体" w:cs="宋体"/>
                <w:sz w:val="24"/>
              </w:rPr>
              <w:t>基本健康信息子集</w:t>
            </w:r>
          </w:p>
          <w:p>
            <w:pPr>
              <w:numPr>
                <w:ilvl w:val="0"/>
                <w:numId w:val="76"/>
              </w:numPr>
              <w:ind w:left="0" w:firstLine="480" w:firstLineChars="200"/>
              <w:rPr>
                <w:rFonts w:ascii="宋体" w:hAnsi="宋体" w:cs="宋体"/>
                <w:sz w:val="24"/>
              </w:rPr>
            </w:pPr>
            <w:r>
              <w:rPr>
                <w:rFonts w:hint="eastAsia" w:ascii="宋体" w:hAnsi="宋体" w:cs="宋体"/>
                <w:sz w:val="24"/>
              </w:rPr>
              <w:t>卫生事件摘要子集</w:t>
            </w:r>
          </w:p>
          <w:p>
            <w:pPr>
              <w:numPr>
                <w:ilvl w:val="0"/>
                <w:numId w:val="76"/>
              </w:numPr>
              <w:ind w:left="0" w:firstLine="480" w:firstLineChars="200"/>
              <w:rPr>
                <w:rFonts w:ascii="宋体" w:hAnsi="宋体" w:cs="宋体"/>
                <w:sz w:val="24"/>
              </w:rPr>
            </w:pPr>
            <w:r>
              <w:rPr>
                <w:rFonts w:hint="eastAsia" w:ascii="宋体" w:hAnsi="宋体" w:cs="宋体"/>
                <w:sz w:val="24"/>
              </w:rPr>
              <w:t>医疗费用记录子集</w:t>
            </w:r>
          </w:p>
          <w:p>
            <w:pPr>
              <w:numPr>
                <w:ilvl w:val="0"/>
                <w:numId w:val="76"/>
              </w:numPr>
              <w:ind w:left="0" w:firstLine="480" w:firstLineChars="200"/>
              <w:rPr>
                <w:rFonts w:ascii="宋体" w:hAnsi="宋体" w:cs="宋体"/>
                <w:sz w:val="24"/>
              </w:rPr>
            </w:pPr>
            <w:r>
              <w:rPr>
                <w:rFonts w:hint="eastAsia" w:ascii="宋体" w:hAnsi="宋体" w:cs="宋体"/>
                <w:sz w:val="24"/>
              </w:rPr>
              <w:t>门急诊病历子集</w:t>
            </w:r>
          </w:p>
          <w:p>
            <w:pPr>
              <w:numPr>
                <w:ilvl w:val="0"/>
                <w:numId w:val="76"/>
              </w:numPr>
              <w:ind w:left="0" w:firstLine="480" w:firstLineChars="200"/>
              <w:rPr>
                <w:rFonts w:ascii="宋体" w:hAnsi="宋体" w:cs="宋体"/>
                <w:sz w:val="24"/>
              </w:rPr>
            </w:pPr>
            <w:r>
              <w:rPr>
                <w:rFonts w:hint="eastAsia" w:ascii="宋体" w:hAnsi="宋体" w:cs="宋体"/>
                <w:sz w:val="24"/>
              </w:rPr>
              <w:t>急诊留观病历子集</w:t>
            </w:r>
          </w:p>
          <w:p>
            <w:pPr>
              <w:numPr>
                <w:ilvl w:val="0"/>
                <w:numId w:val="76"/>
              </w:numPr>
              <w:ind w:left="0" w:firstLine="480" w:firstLineChars="200"/>
              <w:rPr>
                <w:rFonts w:ascii="宋体" w:hAnsi="宋体" w:cs="宋体"/>
                <w:sz w:val="24"/>
              </w:rPr>
            </w:pPr>
            <w:r>
              <w:rPr>
                <w:rFonts w:hint="eastAsia" w:ascii="宋体" w:hAnsi="宋体" w:cs="宋体"/>
                <w:sz w:val="24"/>
              </w:rPr>
              <w:t>西药处方子集</w:t>
            </w:r>
          </w:p>
          <w:p>
            <w:pPr>
              <w:numPr>
                <w:ilvl w:val="0"/>
                <w:numId w:val="76"/>
              </w:numPr>
              <w:ind w:left="0" w:firstLine="480" w:firstLineChars="200"/>
              <w:rPr>
                <w:rFonts w:ascii="宋体" w:hAnsi="宋体" w:cs="宋体"/>
                <w:sz w:val="24"/>
              </w:rPr>
            </w:pPr>
            <w:r>
              <w:rPr>
                <w:rFonts w:hint="eastAsia" w:ascii="宋体" w:hAnsi="宋体" w:cs="宋体"/>
                <w:sz w:val="24"/>
              </w:rPr>
              <w:t>检查记录子集</w:t>
            </w:r>
          </w:p>
          <w:p>
            <w:pPr>
              <w:numPr>
                <w:ilvl w:val="0"/>
                <w:numId w:val="76"/>
              </w:numPr>
              <w:ind w:left="0" w:firstLine="480" w:firstLineChars="200"/>
              <w:rPr>
                <w:rFonts w:ascii="宋体" w:hAnsi="宋体" w:cs="宋体"/>
                <w:sz w:val="24"/>
              </w:rPr>
            </w:pPr>
            <w:r>
              <w:rPr>
                <w:rFonts w:hint="eastAsia" w:ascii="宋体" w:hAnsi="宋体" w:cs="宋体"/>
                <w:sz w:val="24"/>
              </w:rPr>
              <w:t>检验记录子集</w:t>
            </w:r>
          </w:p>
          <w:p>
            <w:pPr>
              <w:numPr>
                <w:ilvl w:val="0"/>
                <w:numId w:val="76"/>
              </w:numPr>
              <w:ind w:left="0" w:firstLine="480" w:firstLineChars="200"/>
              <w:rPr>
                <w:rFonts w:ascii="宋体" w:hAnsi="宋体" w:cs="宋体"/>
                <w:sz w:val="24"/>
              </w:rPr>
            </w:pPr>
            <w:r>
              <w:rPr>
                <w:rFonts w:hint="eastAsia" w:ascii="宋体" w:hAnsi="宋体" w:cs="宋体"/>
                <w:sz w:val="24"/>
              </w:rPr>
              <w:t>治疗记录子集</w:t>
            </w:r>
          </w:p>
          <w:p>
            <w:pPr>
              <w:numPr>
                <w:ilvl w:val="0"/>
                <w:numId w:val="76"/>
              </w:numPr>
              <w:ind w:left="0" w:firstLine="480" w:firstLineChars="200"/>
              <w:rPr>
                <w:rFonts w:ascii="宋体" w:hAnsi="宋体" w:cs="宋体"/>
                <w:sz w:val="24"/>
              </w:rPr>
            </w:pPr>
            <w:r>
              <w:rPr>
                <w:rFonts w:hint="eastAsia" w:ascii="宋体" w:hAnsi="宋体" w:cs="宋体"/>
                <w:sz w:val="24"/>
              </w:rPr>
              <w:t>一般手术记录子集</w:t>
            </w:r>
          </w:p>
          <w:p>
            <w:pPr>
              <w:numPr>
                <w:ilvl w:val="0"/>
                <w:numId w:val="76"/>
              </w:numPr>
              <w:ind w:left="0" w:firstLine="480" w:firstLineChars="200"/>
              <w:rPr>
                <w:rFonts w:ascii="宋体" w:hAnsi="宋体" w:cs="宋体"/>
                <w:sz w:val="24"/>
              </w:rPr>
            </w:pPr>
            <w:r>
              <w:rPr>
                <w:rFonts w:hint="eastAsia" w:ascii="宋体" w:hAnsi="宋体" w:cs="宋体"/>
                <w:sz w:val="24"/>
              </w:rPr>
              <w:t>麻醉术前访视记录子集</w:t>
            </w:r>
          </w:p>
          <w:p>
            <w:pPr>
              <w:numPr>
                <w:ilvl w:val="0"/>
                <w:numId w:val="76"/>
              </w:numPr>
              <w:ind w:left="0" w:firstLine="480" w:firstLineChars="200"/>
              <w:rPr>
                <w:rFonts w:ascii="宋体" w:hAnsi="宋体" w:cs="宋体"/>
                <w:sz w:val="24"/>
              </w:rPr>
            </w:pPr>
            <w:r>
              <w:rPr>
                <w:rFonts w:hint="eastAsia" w:ascii="宋体" w:hAnsi="宋体" w:cs="宋体"/>
                <w:sz w:val="24"/>
              </w:rPr>
              <w:t>麻醉记录子集</w:t>
            </w:r>
          </w:p>
          <w:p>
            <w:pPr>
              <w:numPr>
                <w:ilvl w:val="0"/>
                <w:numId w:val="76"/>
              </w:numPr>
              <w:ind w:left="0" w:firstLine="480" w:firstLineChars="200"/>
              <w:rPr>
                <w:rFonts w:ascii="宋体" w:hAnsi="宋体" w:cs="宋体"/>
                <w:sz w:val="24"/>
              </w:rPr>
            </w:pPr>
            <w:r>
              <w:rPr>
                <w:rFonts w:hint="eastAsia" w:ascii="宋体" w:hAnsi="宋体" w:cs="宋体"/>
                <w:sz w:val="24"/>
              </w:rPr>
              <w:t>麻醉术后访视记录子集</w:t>
            </w:r>
          </w:p>
          <w:p>
            <w:pPr>
              <w:numPr>
                <w:ilvl w:val="0"/>
                <w:numId w:val="76"/>
              </w:numPr>
              <w:ind w:left="0" w:firstLine="480" w:firstLineChars="200"/>
              <w:rPr>
                <w:rFonts w:ascii="宋体" w:hAnsi="宋体" w:cs="宋体"/>
                <w:sz w:val="24"/>
              </w:rPr>
            </w:pPr>
            <w:r>
              <w:rPr>
                <w:rFonts w:hint="eastAsia" w:ascii="宋体" w:hAnsi="宋体" w:cs="宋体"/>
                <w:sz w:val="24"/>
              </w:rPr>
              <w:t>输血记录子集</w:t>
            </w:r>
          </w:p>
          <w:p>
            <w:pPr>
              <w:numPr>
                <w:ilvl w:val="0"/>
                <w:numId w:val="76"/>
              </w:numPr>
              <w:ind w:left="0" w:firstLine="480" w:firstLineChars="200"/>
              <w:rPr>
                <w:rFonts w:ascii="宋体" w:hAnsi="宋体" w:cs="宋体"/>
                <w:sz w:val="24"/>
              </w:rPr>
            </w:pPr>
            <w:r>
              <w:rPr>
                <w:rFonts w:hint="eastAsia" w:ascii="宋体" w:hAnsi="宋体" w:cs="宋体"/>
                <w:sz w:val="24"/>
              </w:rPr>
              <w:t>一般护理记录子集</w:t>
            </w:r>
          </w:p>
          <w:p>
            <w:pPr>
              <w:numPr>
                <w:ilvl w:val="0"/>
                <w:numId w:val="76"/>
              </w:numPr>
              <w:ind w:left="0" w:firstLine="480" w:firstLineChars="200"/>
              <w:rPr>
                <w:rFonts w:ascii="宋体" w:hAnsi="宋体" w:cs="宋体"/>
                <w:sz w:val="24"/>
              </w:rPr>
            </w:pPr>
            <w:r>
              <w:rPr>
                <w:rFonts w:hint="eastAsia" w:ascii="宋体" w:hAnsi="宋体" w:cs="宋体"/>
                <w:sz w:val="24"/>
              </w:rPr>
              <w:t>病危（重）护理记录子集</w:t>
            </w:r>
          </w:p>
          <w:p>
            <w:pPr>
              <w:numPr>
                <w:ilvl w:val="0"/>
                <w:numId w:val="76"/>
              </w:numPr>
              <w:ind w:left="0" w:firstLine="480" w:firstLineChars="200"/>
              <w:rPr>
                <w:rFonts w:ascii="宋体" w:hAnsi="宋体" w:cs="宋体"/>
                <w:sz w:val="24"/>
              </w:rPr>
            </w:pPr>
            <w:r>
              <w:rPr>
                <w:rFonts w:hint="eastAsia" w:ascii="宋体" w:hAnsi="宋体" w:cs="宋体"/>
                <w:sz w:val="24"/>
              </w:rPr>
              <w:t>手术护理记录子集</w:t>
            </w:r>
          </w:p>
          <w:p>
            <w:pPr>
              <w:numPr>
                <w:ilvl w:val="0"/>
                <w:numId w:val="76"/>
              </w:numPr>
              <w:ind w:left="0" w:firstLine="480" w:firstLineChars="200"/>
              <w:rPr>
                <w:rFonts w:ascii="宋体" w:hAnsi="宋体" w:cs="宋体"/>
                <w:sz w:val="24"/>
              </w:rPr>
            </w:pPr>
            <w:r>
              <w:rPr>
                <w:rFonts w:hint="eastAsia" w:ascii="宋体" w:hAnsi="宋体" w:cs="宋体"/>
                <w:sz w:val="24"/>
              </w:rPr>
              <w:t>生命体征测量记录子集</w:t>
            </w:r>
          </w:p>
          <w:p>
            <w:pPr>
              <w:numPr>
                <w:ilvl w:val="0"/>
                <w:numId w:val="76"/>
              </w:numPr>
              <w:ind w:left="0" w:firstLine="480" w:firstLineChars="200"/>
              <w:rPr>
                <w:rFonts w:ascii="宋体" w:hAnsi="宋体" w:cs="宋体"/>
                <w:sz w:val="24"/>
              </w:rPr>
            </w:pPr>
            <w:r>
              <w:rPr>
                <w:rFonts w:hint="eastAsia" w:ascii="宋体" w:hAnsi="宋体" w:cs="宋体"/>
                <w:sz w:val="24"/>
              </w:rPr>
              <w:t>出入量记录子集</w:t>
            </w:r>
          </w:p>
          <w:p>
            <w:pPr>
              <w:numPr>
                <w:ilvl w:val="0"/>
                <w:numId w:val="76"/>
              </w:numPr>
              <w:ind w:left="0" w:firstLine="480" w:firstLineChars="200"/>
              <w:rPr>
                <w:rFonts w:ascii="宋体" w:hAnsi="宋体" w:cs="宋体"/>
                <w:sz w:val="24"/>
              </w:rPr>
            </w:pPr>
            <w:r>
              <w:rPr>
                <w:rFonts w:hint="eastAsia" w:ascii="宋体" w:hAnsi="宋体" w:cs="宋体"/>
                <w:sz w:val="24"/>
              </w:rPr>
              <w:t>高值耗材使用记录子集</w:t>
            </w:r>
          </w:p>
          <w:p>
            <w:pPr>
              <w:numPr>
                <w:ilvl w:val="0"/>
                <w:numId w:val="76"/>
              </w:numPr>
              <w:ind w:left="0" w:firstLine="480" w:firstLineChars="200"/>
              <w:rPr>
                <w:rFonts w:ascii="宋体" w:hAnsi="宋体" w:cs="宋体"/>
                <w:sz w:val="24"/>
              </w:rPr>
            </w:pPr>
            <w:r>
              <w:rPr>
                <w:rFonts w:hint="eastAsia" w:ascii="宋体" w:hAnsi="宋体" w:cs="宋体"/>
                <w:sz w:val="24"/>
              </w:rPr>
              <w:t>入院评估记录子集</w:t>
            </w:r>
          </w:p>
          <w:p>
            <w:pPr>
              <w:numPr>
                <w:ilvl w:val="0"/>
                <w:numId w:val="76"/>
              </w:numPr>
              <w:ind w:left="0" w:firstLine="480" w:firstLineChars="200"/>
              <w:rPr>
                <w:rFonts w:ascii="宋体" w:hAnsi="宋体" w:cs="宋体"/>
                <w:sz w:val="24"/>
              </w:rPr>
            </w:pPr>
            <w:r>
              <w:rPr>
                <w:rFonts w:hint="eastAsia" w:ascii="宋体" w:hAnsi="宋体" w:cs="宋体"/>
                <w:sz w:val="24"/>
              </w:rPr>
              <w:t>护理计划记录子集</w:t>
            </w:r>
          </w:p>
          <w:p>
            <w:pPr>
              <w:numPr>
                <w:ilvl w:val="0"/>
                <w:numId w:val="76"/>
              </w:numPr>
              <w:ind w:left="0" w:firstLine="480" w:firstLineChars="200"/>
              <w:rPr>
                <w:rFonts w:ascii="宋体" w:hAnsi="宋体" w:cs="宋体"/>
                <w:sz w:val="24"/>
              </w:rPr>
            </w:pPr>
            <w:r>
              <w:rPr>
                <w:rFonts w:hint="eastAsia" w:ascii="宋体" w:hAnsi="宋体" w:cs="宋体"/>
                <w:sz w:val="24"/>
              </w:rPr>
              <w:t>出院评估与指导记录子集</w:t>
            </w:r>
          </w:p>
          <w:p>
            <w:pPr>
              <w:numPr>
                <w:ilvl w:val="0"/>
                <w:numId w:val="76"/>
              </w:numPr>
              <w:ind w:left="0" w:firstLine="480" w:firstLineChars="200"/>
              <w:rPr>
                <w:rFonts w:ascii="宋体" w:hAnsi="宋体" w:cs="宋体"/>
                <w:sz w:val="24"/>
              </w:rPr>
            </w:pPr>
            <w:r>
              <w:rPr>
                <w:rFonts w:hint="eastAsia" w:ascii="宋体" w:hAnsi="宋体" w:cs="宋体"/>
                <w:sz w:val="24"/>
              </w:rPr>
              <w:t>手术同意书子集</w:t>
            </w:r>
          </w:p>
          <w:p>
            <w:pPr>
              <w:numPr>
                <w:ilvl w:val="0"/>
                <w:numId w:val="76"/>
              </w:numPr>
              <w:ind w:left="0" w:firstLine="480" w:firstLineChars="200"/>
              <w:rPr>
                <w:rFonts w:ascii="宋体" w:hAnsi="宋体" w:cs="宋体"/>
                <w:sz w:val="24"/>
              </w:rPr>
            </w:pPr>
            <w:r>
              <w:rPr>
                <w:rFonts w:hint="eastAsia" w:ascii="宋体" w:hAnsi="宋体" w:cs="宋体"/>
                <w:sz w:val="24"/>
              </w:rPr>
              <w:t>麻醉知情同意书子集</w:t>
            </w:r>
          </w:p>
          <w:p>
            <w:pPr>
              <w:numPr>
                <w:ilvl w:val="0"/>
                <w:numId w:val="76"/>
              </w:numPr>
              <w:ind w:left="0" w:firstLine="480" w:firstLineChars="200"/>
              <w:rPr>
                <w:rFonts w:ascii="宋体" w:hAnsi="宋体" w:cs="宋体"/>
                <w:sz w:val="24"/>
              </w:rPr>
            </w:pPr>
            <w:r>
              <w:rPr>
                <w:rFonts w:hint="eastAsia" w:ascii="宋体" w:hAnsi="宋体" w:cs="宋体"/>
                <w:sz w:val="24"/>
              </w:rPr>
              <w:t>输血治疗同意书子集</w:t>
            </w:r>
          </w:p>
          <w:p>
            <w:pPr>
              <w:numPr>
                <w:ilvl w:val="0"/>
                <w:numId w:val="76"/>
              </w:numPr>
              <w:ind w:left="0" w:firstLine="480" w:firstLineChars="200"/>
              <w:rPr>
                <w:rFonts w:ascii="宋体" w:hAnsi="宋体" w:cs="宋体"/>
                <w:sz w:val="24"/>
              </w:rPr>
            </w:pPr>
            <w:r>
              <w:rPr>
                <w:rFonts w:hint="eastAsia" w:ascii="宋体" w:hAnsi="宋体" w:cs="宋体"/>
                <w:sz w:val="24"/>
              </w:rPr>
              <w:t>特殊检查及特殊治疗同意书子集</w:t>
            </w:r>
          </w:p>
          <w:p>
            <w:pPr>
              <w:numPr>
                <w:ilvl w:val="0"/>
                <w:numId w:val="76"/>
              </w:numPr>
              <w:ind w:left="0" w:firstLine="480" w:firstLineChars="200"/>
              <w:rPr>
                <w:rFonts w:ascii="宋体" w:hAnsi="宋体" w:cs="宋体"/>
                <w:sz w:val="24"/>
              </w:rPr>
            </w:pPr>
            <w:r>
              <w:rPr>
                <w:rFonts w:hint="eastAsia" w:ascii="宋体" w:hAnsi="宋体" w:cs="宋体"/>
                <w:sz w:val="24"/>
              </w:rPr>
              <w:t>病危（重）通知书子集</w:t>
            </w:r>
          </w:p>
          <w:p>
            <w:pPr>
              <w:numPr>
                <w:ilvl w:val="0"/>
                <w:numId w:val="76"/>
              </w:numPr>
              <w:ind w:left="0" w:firstLine="480" w:firstLineChars="200"/>
              <w:rPr>
                <w:rFonts w:ascii="宋体" w:hAnsi="宋体" w:cs="宋体"/>
                <w:sz w:val="24"/>
              </w:rPr>
            </w:pPr>
            <w:r>
              <w:rPr>
                <w:rFonts w:hint="eastAsia" w:ascii="宋体" w:hAnsi="宋体" w:cs="宋体"/>
                <w:sz w:val="24"/>
              </w:rPr>
              <w:t>其他知情同意书子集</w:t>
            </w:r>
          </w:p>
          <w:p>
            <w:pPr>
              <w:numPr>
                <w:ilvl w:val="0"/>
                <w:numId w:val="76"/>
              </w:numPr>
              <w:ind w:left="0" w:firstLine="480" w:firstLineChars="200"/>
              <w:rPr>
                <w:rFonts w:ascii="宋体" w:hAnsi="宋体" w:cs="宋体"/>
                <w:sz w:val="24"/>
              </w:rPr>
            </w:pPr>
            <w:r>
              <w:rPr>
                <w:rFonts w:hint="eastAsia" w:ascii="宋体" w:hAnsi="宋体" w:cs="宋体"/>
                <w:sz w:val="24"/>
              </w:rPr>
              <w:t>住院病案首页子集</w:t>
            </w:r>
          </w:p>
          <w:p>
            <w:pPr>
              <w:numPr>
                <w:ilvl w:val="0"/>
                <w:numId w:val="76"/>
              </w:numPr>
              <w:ind w:left="0" w:firstLine="480" w:firstLineChars="200"/>
              <w:rPr>
                <w:rFonts w:ascii="宋体" w:hAnsi="宋体" w:cs="宋体"/>
                <w:sz w:val="24"/>
              </w:rPr>
            </w:pPr>
            <w:r>
              <w:rPr>
                <w:rFonts w:hint="eastAsia" w:ascii="宋体" w:hAnsi="宋体" w:cs="宋体"/>
                <w:sz w:val="24"/>
              </w:rPr>
              <w:t>入院记录子集</w:t>
            </w:r>
          </w:p>
          <w:p>
            <w:pPr>
              <w:numPr>
                <w:ilvl w:val="0"/>
                <w:numId w:val="76"/>
              </w:numPr>
              <w:ind w:left="0" w:firstLine="480" w:firstLineChars="200"/>
              <w:rPr>
                <w:rFonts w:ascii="宋体" w:hAnsi="宋体" w:cs="宋体"/>
                <w:sz w:val="24"/>
              </w:rPr>
            </w:pPr>
            <w:r>
              <w:rPr>
                <w:rFonts w:hint="eastAsia" w:ascii="宋体" w:hAnsi="宋体" w:cs="宋体"/>
                <w:sz w:val="24"/>
              </w:rPr>
              <w:t>24h内入出院记录子集</w:t>
            </w:r>
          </w:p>
          <w:p>
            <w:pPr>
              <w:numPr>
                <w:ilvl w:val="0"/>
                <w:numId w:val="76"/>
              </w:numPr>
              <w:ind w:left="0" w:firstLine="480" w:firstLineChars="200"/>
              <w:rPr>
                <w:rFonts w:ascii="宋体" w:hAnsi="宋体" w:cs="宋体"/>
                <w:sz w:val="24"/>
              </w:rPr>
            </w:pPr>
            <w:r>
              <w:rPr>
                <w:rFonts w:hint="eastAsia" w:ascii="宋体" w:hAnsi="宋体" w:cs="宋体"/>
                <w:sz w:val="24"/>
              </w:rPr>
              <w:t>24h内入院死亡记录子集</w:t>
            </w:r>
          </w:p>
          <w:p>
            <w:pPr>
              <w:numPr>
                <w:ilvl w:val="0"/>
                <w:numId w:val="76"/>
              </w:numPr>
              <w:ind w:left="0" w:firstLine="480" w:firstLineChars="200"/>
              <w:rPr>
                <w:rFonts w:ascii="宋体" w:hAnsi="宋体" w:cs="宋体"/>
                <w:sz w:val="24"/>
              </w:rPr>
            </w:pPr>
            <w:r>
              <w:rPr>
                <w:rFonts w:hint="eastAsia" w:ascii="宋体" w:hAnsi="宋体" w:cs="宋体"/>
                <w:sz w:val="24"/>
              </w:rPr>
              <w:t>首次病程记录子集</w:t>
            </w:r>
          </w:p>
          <w:p>
            <w:pPr>
              <w:numPr>
                <w:ilvl w:val="0"/>
                <w:numId w:val="76"/>
              </w:numPr>
              <w:ind w:left="0" w:firstLine="480" w:firstLineChars="200"/>
              <w:rPr>
                <w:rFonts w:ascii="宋体" w:hAnsi="宋体" w:cs="宋体"/>
                <w:sz w:val="24"/>
              </w:rPr>
            </w:pPr>
            <w:r>
              <w:rPr>
                <w:rFonts w:hint="eastAsia" w:ascii="宋体" w:hAnsi="宋体" w:cs="宋体"/>
                <w:sz w:val="24"/>
              </w:rPr>
              <w:t>日常病程记录子集</w:t>
            </w:r>
          </w:p>
          <w:p>
            <w:pPr>
              <w:numPr>
                <w:ilvl w:val="0"/>
                <w:numId w:val="76"/>
              </w:numPr>
              <w:ind w:left="0" w:firstLine="480" w:firstLineChars="200"/>
              <w:rPr>
                <w:rFonts w:ascii="宋体" w:hAnsi="宋体" w:cs="宋体"/>
                <w:sz w:val="24"/>
              </w:rPr>
            </w:pPr>
            <w:r>
              <w:rPr>
                <w:rFonts w:hint="eastAsia" w:ascii="宋体" w:hAnsi="宋体" w:cs="宋体"/>
                <w:sz w:val="24"/>
              </w:rPr>
              <w:t>上级医师查房记录子集</w:t>
            </w:r>
          </w:p>
          <w:p>
            <w:pPr>
              <w:numPr>
                <w:ilvl w:val="0"/>
                <w:numId w:val="76"/>
              </w:numPr>
              <w:ind w:left="0" w:firstLine="480" w:firstLineChars="200"/>
              <w:rPr>
                <w:rFonts w:ascii="宋体" w:hAnsi="宋体" w:cs="宋体"/>
                <w:sz w:val="24"/>
              </w:rPr>
            </w:pPr>
            <w:r>
              <w:rPr>
                <w:rFonts w:hint="eastAsia" w:ascii="宋体" w:hAnsi="宋体" w:cs="宋体"/>
                <w:sz w:val="24"/>
              </w:rPr>
              <w:t>疑难病例讨论子集</w:t>
            </w:r>
          </w:p>
          <w:p>
            <w:pPr>
              <w:numPr>
                <w:ilvl w:val="0"/>
                <w:numId w:val="76"/>
              </w:numPr>
              <w:ind w:left="0" w:firstLine="480" w:firstLineChars="200"/>
              <w:rPr>
                <w:rFonts w:ascii="宋体" w:hAnsi="宋体" w:cs="宋体"/>
                <w:sz w:val="24"/>
              </w:rPr>
            </w:pPr>
            <w:r>
              <w:rPr>
                <w:rFonts w:hint="eastAsia" w:ascii="宋体" w:hAnsi="宋体" w:cs="宋体"/>
                <w:sz w:val="24"/>
              </w:rPr>
              <w:t>交接班记录子集</w:t>
            </w:r>
          </w:p>
          <w:p>
            <w:pPr>
              <w:numPr>
                <w:ilvl w:val="0"/>
                <w:numId w:val="76"/>
              </w:numPr>
              <w:ind w:left="0" w:firstLine="480" w:firstLineChars="200"/>
              <w:rPr>
                <w:rFonts w:ascii="宋体" w:hAnsi="宋体" w:cs="宋体"/>
                <w:sz w:val="24"/>
              </w:rPr>
            </w:pPr>
            <w:r>
              <w:rPr>
                <w:rFonts w:hint="eastAsia" w:ascii="宋体" w:hAnsi="宋体" w:cs="宋体"/>
                <w:sz w:val="24"/>
              </w:rPr>
              <w:t>转科记录子集</w:t>
            </w:r>
          </w:p>
          <w:p>
            <w:pPr>
              <w:numPr>
                <w:ilvl w:val="0"/>
                <w:numId w:val="76"/>
              </w:numPr>
              <w:ind w:left="0" w:firstLine="480" w:firstLineChars="200"/>
              <w:rPr>
                <w:rFonts w:ascii="宋体" w:hAnsi="宋体" w:cs="宋体"/>
                <w:sz w:val="24"/>
              </w:rPr>
            </w:pPr>
            <w:r>
              <w:rPr>
                <w:rFonts w:hint="eastAsia" w:ascii="宋体" w:hAnsi="宋体" w:cs="宋体"/>
                <w:sz w:val="24"/>
              </w:rPr>
              <w:t>阶段小结子集</w:t>
            </w:r>
          </w:p>
          <w:p>
            <w:pPr>
              <w:numPr>
                <w:ilvl w:val="0"/>
                <w:numId w:val="76"/>
              </w:numPr>
              <w:ind w:left="0" w:firstLine="480" w:firstLineChars="200"/>
              <w:rPr>
                <w:rFonts w:ascii="宋体" w:hAnsi="宋体" w:cs="宋体"/>
                <w:sz w:val="24"/>
              </w:rPr>
            </w:pPr>
            <w:r>
              <w:rPr>
                <w:rFonts w:hint="eastAsia" w:ascii="宋体" w:hAnsi="宋体" w:cs="宋体"/>
                <w:sz w:val="24"/>
              </w:rPr>
              <w:t>抢救记录子集</w:t>
            </w:r>
          </w:p>
          <w:p>
            <w:pPr>
              <w:numPr>
                <w:ilvl w:val="0"/>
                <w:numId w:val="76"/>
              </w:numPr>
              <w:ind w:left="0" w:firstLine="480" w:firstLineChars="200"/>
              <w:rPr>
                <w:rFonts w:ascii="宋体" w:hAnsi="宋体" w:cs="宋体"/>
                <w:sz w:val="24"/>
              </w:rPr>
            </w:pPr>
            <w:r>
              <w:rPr>
                <w:rFonts w:hint="eastAsia" w:ascii="宋体" w:hAnsi="宋体" w:cs="宋体"/>
                <w:sz w:val="24"/>
              </w:rPr>
              <w:t>会诊记录子集</w:t>
            </w:r>
          </w:p>
          <w:p>
            <w:pPr>
              <w:numPr>
                <w:ilvl w:val="0"/>
                <w:numId w:val="76"/>
              </w:numPr>
              <w:ind w:left="0" w:firstLine="480" w:firstLineChars="200"/>
              <w:rPr>
                <w:rFonts w:ascii="宋体" w:hAnsi="宋体" w:cs="宋体"/>
                <w:sz w:val="24"/>
              </w:rPr>
            </w:pPr>
            <w:r>
              <w:rPr>
                <w:rFonts w:hint="eastAsia" w:ascii="宋体" w:hAnsi="宋体" w:cs="宋体"/>
                <w:sz w:val="24"/>
              </w:rPr>
              <w:t>术前小结子集</w:t>
            </w:r>
          </w:p>
          <w:p>
            <w:pPr>
              <w:numPr>
                <w:ilvl w:val="0"/>
                <w:numId w:val="76"/>
              </w:numPr>
              <w:ind w:left="0" w:firstLine="480" w:firstLineChars="200"/>
              <w:rPr>
                <w:rFonts w:ascii="宋体" w:hAnsi="宋体" w:cs="宋体"/>
                <w:sz w:val="24"/>
              </w:rPr>
            </w:pPr>
            <w:r>
              <w:rPr>
                <w:rFonts w:hint="eastAsia" w:ascii="宋体" w:hAnsi="宋体" w:cs="宋体"/>
                <w:sz w:val="24"/>
              </w:rPr>
              <w:t>术前讨论子集</w:t>
            </w:r>
          </w:p>
          <w:p>
            <w:pPr>
              <w:numPr>
                <w:ilvl w:val="0"/>
                <w:numId w:val="76"/>
              </w:numPr>
              <w:ind w:left="0" w:firstLine="480" w:firstLineChars="200"/>
              <w:rPr>
                <w:rFonts w:ascii="宋体" w:hAnsi="宋体" w:cs="宋体"/>
                <w:sz w:val="24"/>
              </w:rPr>
            </w:pPr>
            <w:r>
              <w:rPr>
                <w:rFonts w:hint="eastAsia" w:ascii="宋体" w:hAnsi="宋体" w:cs="宋体"/>
                <w:sz w:val="24"/>
              </w:rPr>
              <w:t>术后首次病程记录子集</w:t>
            </w:r>
          </w:p>
          <w:p>
            <w:pPr>
              <w:numPr>
                <w:ilvl w:val="0"/>
                <w:numId w:val="76"/>
              </w:numPr>
              <w:ind w:left="0" w:firstLine="480" w:firstLineChars="200"/>
              <w:rPr>
                <w:rFonts w:ascii="宋体" w:hAnsi="宋体" w:cs="宋体"/>
                <w:sz w:val="24"/>
              </w:rPr>
            </w:pPr>
            <w:r>
              <w:rPr>
                <w:rFonts w:hint="eastAsia" w:ascii="宋体" w:hAnsi="宋体" w:cs="宋体"/>
                <w:sz w:val="24"/>
              </w:rPr>
              <w:t>出院记录子集</w:t>
            </w:r>
          </w:p>
          <w:p>
            <w:pPr>
              <w:numPr>
                <w:ilvl w:val="0"/>
                <w:numId w:val="76"/>
              </w:numPr>
              <w:ind w:left="0" w:firstLine="480" w:firstLineChars="200"/>
              <w:rPr>
                <w:rFonts w:ascii="宋体" w:hAnsi="宋体" w:cs="宋体"/>
                <w:sz w:val="24"/>
              </w:rPr>
            </w:pPr>
            <w:r>
              <w:rPr>
                <w:rFonts w:hint="eastAsia" w:ascii="宋体" w:hAnsi="宋体" w:cs="宋体"/>
                <w:sz w:val="24"/>
              </w:rPr>
              <w:t>死亡记录子集</w:t>
            </w:r>
          </w:p>
          <w:p>
            <w:pPr>
              <w:numPr>
                <w:ilvl w:val="0"/>
                <w:numId w:val="76"/>
              </w:numPr>
              <w:ind w:left="0" w:firstLine="480" w:firstLineChars="200"/>
              <w:rPr>
                <w:rFonts w:ascii="宋体" w:hAnsi="宋体" w:cs="宋体"/>
                <w:sz w:val="24"/>
              </w:rPr>
            </w:pPr>
            <w:r>
              <w:rPr>
                <w:rFonts w:hint="eastAsia" w:ascii="宋体" w:hAnsi="宋体" w:cs="宋体"/>
                <w:sz w:val="24"/>
              </w:rPr>
              <w:t>死亡病例讨论记录子集</w:t>
            </w:r>
          </w:p>
          <w:p>
            <w:pPr>
              <w:numPr>
                <w:ilvl w:val="0"/>
                <w:numId w:val="76"/>
              </w:numPr>
              <w:ind w:left="0" w:firstLine="480" w:firstLineChars="200"/>
              <w:rPr>
                <w:rFonts w:ascii="宋体" w:hAnsi="宋体" w:cs="宋体"/>
                <w:sz w:val="24"/>
              </w:rPr>
            </w:pPr>
            <w:r>
              <w:rPr>
                <w:rFonts w:hint="eastAsia" w:ascii="宋体" w:hAnsi="宋体" w:cs="宋体"/>
                <w:sz w:val="24"/>
              </w:rPr>
              <w:t>住院医嘱子集</w:t>
            </w:r>
          </w:p>
          <w:p>
            <w:pPr>
              <w:numPr>
                <w:ilvl w:val="0"/>
                <w:numId w:val="76"/>
              </w:numPr>
              <w:ind w:left="0" w:firstLine="480" w:firstLineChars="200"/>
              <w:rPr>
                <w:rFonts w:ascii="宋体" w:hAnsi="宋体" w:cs="宋体"/>
                <w:sz w:val="24"/>
              </w:rPr>
            </w:pPr>
            <w:r>
              <w:rPr>
                <w:rFonts w:hint="eastAsia" w:ascii="宋体" w:hAnsi="宋体" w:cs="宋体"/>
                <w:sz w:val="24"/>
              </w:rPr>
              <w:t>出院小结子集</w:t>
            </w:r>
          </w:p>
          <w:p>
            <w:pPr>
              <w:numPr>
                <w:ilvl w:val="0"/>
                <w:numId w:val="76"/>
              </w:numPr>
              <w:ind w:left="0" w:firstLine="480" w:firstLineChars="200"/>
              <w:rPr>
                <w:rFonts w:ascii="宋体" w:hAnsi="宋体" w:cs="宋体"/>
                <w:sz w:val="24"/>
              </w:rPr>
            </w:pPr>
            <w:r>
              <w:rPr>
                <w:rFonts w:hint="eastAsia" w:ascii="宋体" w:hAnsi="宋体" w:cs="宋体"/>
                <w:sz w:val="24"/>
              </w:rPr>
              <w:t>转诊（院）记录子集</w:t>
            </w:r>
          </w:p>
          <w:p>
            <w:pPr>
              <w:numPr>
                <w:ilvl w:val="0"/>
                <w:numId w:val="76"/>
              </w:numPr>
              <w:ind w:left="0" w:firstLine="480" w:firstLineChars="200"/>
              <w:rPr>
                <w:rFonts w:ascii="宋体" w:hAnsi="宋体" w:cs="宋体"/>
                <w:sz w:val="24"/>
              </w:rPr>
            </w:pPr>
            <w:r>
              <w:rPr>
                <w:rFonts w:hint="eastAsia" w:ascii="宋体" w:hAnsi="宋体" w:cs="宋体"/>
                <w:sz w:val="24"/>
              </w:rPr>
              <w:t>医疗机构信息子集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widowControl/>
              <w:snapToGrid w:val="0"/>
              <w:spacing w:line="400" w:lineRule="exact"/>
              <w:jc w:val="center"/>
              <w:rPr>
                <w:rFonts w:ascii="宋体" w:hAnsi="宋体" w:cs="宋体"/>
                <w:kern w:val="0"/>
                <w:sz w:val="24"/>
              </w:rPr>
            </w:pPr>
            <w:r>
              <w:rPr>
                <w:rFonts w:hint="eastAsia" w:ascii="宋体" w:hAnsi="宋体" w:cs="宋体"/>
                <w:kern w:val="0"/>
                <w:sz w:val="24"/>
              </w:rPr>
              <w:t>2</w:t>
            </w:r>
          </w:p>
        </w:tc>
        <w:tc>
          <w:tcPr>
            <w:tcW w:w="727" w:type="pct"/>
            <w:vAlign w:val="center"/>
          </w:tcPr>
          <w:p>
            <w:pPr>
              <w:widowControl/>
              <w:snapToGrid w:val="0"/>
              <w:spacing w:line="400" w:lineRule="exact"/>
              <w:jc w:val="center"/>
              <w:rPr>
                <w:rFonts w:ascii="宋体" w:hAnsi="宋体" w:cs="宋体"/>
                <w:kern w:val="0"/>
                <w:sz w:val="24"/>
              </w:rPr>
            </w:pPr>
            <w:r>
              <w:rPr>
                <w:rFonts w:hint="eastAsia" w:ascii="宋体" w:hAnsi="宋体" w:cs="宋体"/>
                <w:sz w:val="24"/>
              </w:rPr>
              <w:t>共享文档标准化改造</w:t>
            </w:r>
          </w:p>
        </w:tc>
        <w:tc>
          <w:tcPr>
            <w:tcW w:w="3793" w:type="pct"/>
            <w:vAlign w:val="center"/>
          </w:tcPr>
          <w:p>
            <w:pPr>
              <w:widowControl/>
              <w:snapToGrid w:val="0"/>
              <w:spacing w:line="400" w:lineRule="exact"/>
              <w:jc w:val="left"/>
              <w:rPr>
                <w:rFonts w:ascii="宋体" w:hAnsi="宋体" w:cs="宋体"/>
                <w:kern w:val="0"/>
                <w:sz w:val="24"/>
              </w:rPr>
            </w:pPr>
            <w:r>
              <w:rPr>
                <w:rFonts w:hint="eastAsia" w:ascii="宋体" w:hAnsi="宋体" w:cs="宋体"/>
                <w:kern w:val="0"/>
                <w:sz w:val="24"/>
              </w:rPr>
              <w:t>对标2020年《国家医疗健康信息医院信息互联互通标准化成熟度测评方案》四级甲等标准，完成共享文档标准化改造，形成符合互联互通四甲标准的共享机制，具体包括：</w:t>
            </w:r>
          </w:p>
          <w:p>
            <w:pPr>
              <w:numPr>
                <w:ilvl w:val="0"/>
                <w:numId w:val="77"/>
              </w:numPr>
              <w:ind w:left="0" w:firstLine="480" w:firstLineChars="200"/>
              <w:rPr>
                <w:rFonts w:ascii="宋体" w:hAnsi="宋体" w:cs="宋体"/>
                <w:sz w:val="24"/>
              </w:rPr>
            </w:pPr>
            <w:r>
              <w:rPr>
                <w:rFonts w:hint="eastAsia" w:ascii="宋体" w:hAnsi="宋体" w:cs="宋体"/>
                <w:sz w:val="24"/>
              </w:rPr>
              <w:t>病历概要</w:t>
            </w:r>
          </w:p>
          <w:p>
            <w:pPr>
              <w:numPr>
                <w:ilvl w:val="0"/>
                <w:numId w:val="77"/>
              </w:numPr>
              <w:ind w:left="0" w:firstLine="480" w:firstLineChars="200"/>
              <w:rPr>
                <w:rFonts w:ascii="宋体" w:hAnsi="宋体" w:cs="宋体"/>
                <w:sz w:val="24"/>
              </w:rPr>
            </w:pPr>
            <w:r>
              <w:rPr>
                <w:rFonts w:hint="eastAsia" w:ascii="宋体" w:hAnsi="宋体" w:cs="宋体"/>
                <w:sz w:val="24"/>
              </w:rPr>
              <w:t>门（急）诊病历</w:t>
            </w:r>
          </w:p>
          <w:p>
            <w:pPr>
              <w:numPr>
                <w:ilvl w:val="0"/>
                <w:numId w:val="77"/>
              </w:numPr>
              <w:ind w:left="0" w:firstLine="480" w:firstLineChars="200"/>
              <w:rPr>
                <w:rFonts w:ascii="宋体" w:hAnsi="宋体" w:cs="宋体"/>
                <w:sz w:val="24"/>
              </w:rPr>
            </w:pPr>
            <w:r>
              <w:rPr>
                <w:rFonts w:hint="eastAsia" w:ascii="宋体" w:hAnsi="宋体" w:cs="宋体"/>
                <w:sz w:val="24"/>
              </w:rPr>
              <w:t>急诊留观病历</w:t>
            </w:r>
          </w:p>
          <w:p>
            <w:pPr>
              <w:numPr>
                <w:ilvl w:val="0"/>
                <w:numId w:val="77"/>
              </w:numPr>
              <w:ind w:left="0" w:firstLine="480" w:firstLineChars="200"/>
              <w:rPr>
                <w:rFonts w:ascii="宋体" w:hAnsi="宋体" w:cs="宋体"/>
                <w:sz w:val="24"/>
              </w:rPr>
            </w:pPr>
            <w:r>
              <w:rPr>
                <w:rFonts w:hint="eastAsia" w:ascii="宋体" w:hAnsi="宋体" w:cs="宋体"/>
                <w:sz w:val="24"/>
              </w:rPr>
              <w:t>西药处方</w:t>
            </w:r>
          </w:p>
          <w:p>
            <w:pPr>
              <w:numPr>
                <w:ilvl w:val="0"/>
                <w:numId w:val="77"/>
              </w:numPr>
              <w:ind w:left="0" w:firstLine="480" w:firstLineChars="200"/>
              <w:rPr>
                <w:rFonts w:ascii="宋体" w:hAnsi="宋体" w:cs="宋体"/>
                <w:sz w:val="24"/>
              </w:rPr>
            </w:pPr>
            <w:r>
              <w:rPr>
                <w:rFonts w:hint="eastAsia" w:ascii="宋体" w:hAnsi="宋体" w:cs="宋体"/>
                <w:sz w:val="24"/>
              </w:rPr>
              <w:t>中药处方</w:t>
            </w:r>
          </w:p>
          <w:p>
            <w:pPr>
              <w:numPr>
                <w:ilvl w:val="0"/>
                <w:numId w:val="77"/>
              </w:numPr>
              <w:ind w:left="0" w:firstLine="480" w:firstLineChars="200"/>
              <w:rPr>
                <w:rFonts w:ascii="宋体" w:hAnsi="宋体" w:cs="宋体"/>
                <w:sz w:val="24"/>
              </w:rPr>
            </w:pPr>
            <w:r>
              <w:rPr>
                <w:rFonts w:hint="eastAsia" w:ascii="宋体" w:hAnsi="宋体" w:cs="宋体"/>
                <w:sz w:val="24"/>
              </w:rPr>
              <w:t>检查记录</w:t>
            </w:r>
          </w:p>
          <w:p>
            <w:pPr>
              <w:numPr>
                <w:ilvl w:val="0"/>
                <w:numId w:val="77"/>
              </w:numPr>
              <w:ind w:left="0" w:firstLine="480" w:firstLineChars="200"/>
              <w:rPr>
                <w:rFonts w:ascii="宋体" w:hAnsi="宋体" w:cs="宋体"/>
                <w:sz w:val="24"/>
              </w:rPr>
            </w:pPr>
            <w:r>
              <w:rPr>
                <w:rFonts w:hint="eastAsia" w:ascii="宋体" w:hAnsi="宋体" w:cs="宋体"/>
                <w:sz w:val="24"/>
              </w:rPr>
              <w:t>检验记录</w:t>
            </w:r>
          </w:p>
          <w:p>
            <w:pPr>
              <w:numPr>
                <w:ilvl w:val="0"/>
                <w:numId w:val="77"/>
              </w:numPr>
              <w:ind w:left="0" w:firstLine="480" w:firstLineChars="200"/>
              <w:rPr>
                <w:rFonts w:ascii="宋体" w:hAnsi="宋体" w:cs="宋体"/>
                <w:sz w:val="24"/>
              </w:rPr>
            </w:pPr>
            <w:r>
              <w:rPr>
                <w:rFonts w:hint="eastAsia" w:ascii="宋体" w:hAnsi="宋体" w:cs="宋体"/>
                <w:sz w:val="24"/>
              </w:rPr>
              <w:t>治疗记录</w:t>
            </w:r>
          </w:p>
          <w:p>
            <w:pPr>
              <w:numPr>
                <w:ilvl w:val="0"/>
                <w:numId w:val="77"/>
              </w:numPr>
              <w:ind w:left="0" w:firstLine="480" w:firstLineChars="200"/>
              <w:rPr>
                <w:rFonts w:ascii="宋体" w:hAnsi="宋体" w:cs="宋体"/>
                <w:sz w:val="24"/>
              </w:rPr>
            </w:pPr>
            <w:r>
              <w:rPr>
                <w:rFonts w:hint="eastAsia" w:ascii="宋体" w:hAnsi="宋体" w:cs="宋体"/>
                <w:sz w:val="24"/>
              </w:rPr>
              <w:t>一般手术记录</w:t>
            </w:r>
          </w:p>
          <w:p>
            <w:pPr>
              <w:numPr>
                <w:ilvl w:val="0"/>
                <w:numId w:val="77"/>
              </w:numPr>
              <w:ind w:left="0" w:firstLine="480" w:firstLineChars="200"/>
              <w:rPr>
                <w:rFonts w:ascii="宋体" w:hAnsi="宋体" w:cs="宋体"/>
                <w:sz w:val="24"/>
              </w:rPr>
            </w:pPr>
            <w:r>
              <w:rPr>
                <w:rFonts w:hint="eastAsia" w:ascii="宋体" w:hAnsi="宋体" w:cs="宋体"/>
                <w:sz w:val="24"/>
              </w:rPr>
              <w:t>麻醉术前访视记录</w:t>
            </w:r>
          </w:p>
          <w:p>
            <w:pPr>
              <w:numPr>
                <w:ilvl w:val="0"/>
                <w:numId w:val="77"/>
              </w:numPr>
              <w:ind w:left="0" w:firstLine="480" w:firstLineChars="200"/>
              <w:rPr>
                <w:rFonts w:ascii="宋体" w:hAnsi="宋体" w:cs="宋体"/>
                <w:sz w:val="24"/>
              </w:rPr>
            </w:pPr>
            <w:r>
              <w:rPr>
                <w:rFonts w:hint="eastAsia" w:ascii="宋体" w:hAnsi="宋体" w:cs="宋体"/>
                <w:sz w:val="24"/>
              </w:rPr>
              <w:t>麻醉记录</w:t>
            </w:r>
          </w:p>
          <w:p>
            <w:pPr>
              <w:numPr>
                <w:ilvl w:val="0"/>
                <w:numId w:val="77"/>
              </w:numPr>
              <w:ind w:left="0" w:firstLine="480" w:firstLineChars="200"/>
              <w:rPr>
                <w:rFonts w:ascii="宋体" w:hAnsi="宋体" w:cs="宋体"/>
                <w:sz w:val="24"/>
              </w:rPr>
            </w:pPr>
            <w:r>
              <w:rPr>
                <w:rFonts w:hint="eastAsia" w:ascii="宋体" w:hAnsi="宋体" w:cs="宋体"/>
                <w:sz w:val="24"/>
              </w:rPr>
              <w:t>麻醉术后访视记录</w:t>
            </w:r>
          </w:p>
          <w:p>
            <w:pPr>
              <w:numPr>
                <w:ilvl w:val="0"/>
                <w:numId w:val="77"/>
              </w:numPr>
              <w:ind w:left="0" w:firstLine="480" w:firstLineChars="200"/>
              <w:rPr>
                <w:rFonts w:ascii="宋体" w:hAnsi="宋体" w:cs="宋体"/>
                <w:sz w:val="24"/>
              </w:rPr>
            </w:pPr>
            <w:r>
              <w:rPr>
                <w:rFonts w:hint="eastAsia" w:ascii="宋体" w:hAnsi="宋体" w:cs="宋体"/>
                <w:sz w:val="24"/>
              </w:rPr>
              <w:t>输血记录</w:t>
            </w:r>
          </w:p>
          <w:p>
            <w:pPr>
              <w:numPr>
                <w:ilvl w:val="0"/>
                <w:numId w:val="77"/>
              </w:numPr>
              <w:ind w:left="0" w:firstLine="480" w:firstLineChars="200"/>
              <w:rPr>
                <w:rFonts w:ascii="宋体" w:hAnsi="宋体" w:cs="宋体"/>
                <w:sz w:val="24"/>
              </w:rPr>
            </w:pPr>
            <w:r>
              <w:rPr>
                <w:rFonts w:hint="eastAsia" w:ascii="宋体" w:hAnsi="宋体" w:cs="宋体"/>
                <w:sz w:val="24"/>
              </w:rPr>
              <w:t>待产记录</w:t>
            </w:r>
          </w:p>
          <w:p>
            <w:pPr>
              <w:numPr>
                <w:ilvl w:val="0"/>
                <w:numId w:val="77"/>
              </w:numPr>
              <w:ind w:left="0" w:firstLine="480" w:firstLineChars="200"/>
              <w:rPr>
                <w:rFonts w:ascii="宋体" w:hAnsi="宋体" w:cs="宋体"/>
                <w:sz w:val="24"/>
              </w:rPr>
            </w:pPr>
            <w:r>
              <w:rPr>
                <w:rFonts w:hint="eastAsia" w:ascii="宋体" w:hAnsi="宋体" w:cs="宋体"/>
                <w:sz w:val="24"/>
              </w:rPr>
              <w:t>阴道分娩记录</w:t>
            </w:r>
          </w:p>
          <w:p>
            <w:pPr>
              <w:numPr>
                <w:ilvl w:val="0"/>
                <w:numId w:val="77"/>
              </w:numPr>
              <w:ind w:left="0" w:firstLine="480" w:firstLineChars="200"/>
              <w:rPr>
                <w:rFonts w:ascii="宋体" w:hAnsi="宋体" w:cs="宋体"/>
                <w:sz w:val="24"/>
              </w:rPr>
            </w:pPr>
            <w:r>
              <w:rPr>
                <w:rFonts w:hint="eastAsia" w:ascii="宋体" w:hAnsi="宋体" w:cs="宋体"/>
                <w:sz w:val="24"/>
              </w:rPr>
              <w:t>剖宫产记录</w:t>
            </w:r>
          </w:p>
          <w:p>
            <w:pPr>
              <w:numPr>
                <w:ilvl w:val="0"/>
                <w:numId w:val="77"/>
              </w:numPr>
              <w:ind w:left="0" w:firstLine="480" w:firstLineChars="200"/>
              <w:rPr>
                <w:rFonts w:ascii="宋体" w:hAnsi="宋体" w:cs="宋体"/>
                <w:sz w:val="24"/>
              </w:rPr>
            </w:pPr>
            <w:r>
              <w:rPr>
                <w:rFonts w:hint="eastAsia" w:ascii="宋体" w:hAnsi="宋体" w:cs="宋体"/>
                <w:sz w:val="24"/>
              </w:rPr>
              <w:t>一般护理记录</w:t>
            </w:r>
          </w:p>
          <w:p>
            <w:pPr>
              <w:numPr>
                <w:ilvl w:val="0"/>
                <w:numId w:val="77"/>
              </w:numPr>
              <w:ind w:left="0" w:firstLine="480" w:firstLineChars="200"/>
              <w:rPr>
                <w:rFonts w:ascii="宋体" w:hAnsi="宋体" w:cs="宋体"/>
                <w:sz w:val="24"/>
              </w:rPr>
            </w:pPr>
            <w:r>
              <w:rPr>
                <w:rFonts w:hint="eastAsia" w:ascii="宋体" w:hAnsi="宋体" w:cs="宋体"/>
                <w:sz w:val="24"/>
              </w:rPr>
              <w:t>病重（病危）护理记录</w:t>
            </w:r>
          </w:p>
          <w:p>
            <w:pPr>
              <w:numPr>
                <w:ilvl w:val="0"/>
                <w:numId w:val="77"/>
              </w:numPr>
              <w:ind w:left="0" w:firstLine="480" w:firstLineChars="200"/>
              <w:rPr>
                <w:rFonts w:ascii="宋体" w:hAnsi="宋体" w:cs="宋体"/>
                <w:sz w:val="24"/>
              </w:rPr>
            </w:pPr>
            <w:r>
              <w:rPr>
                <w:rFonts w:hint="eastAsia" w:ascii="宋体" w:hAnsi="宋体" w:cs="宋体"/>
                <w:sz w:val="24"/>
              </w:rPr>
              <w:t>手术护理记录</w:t>
            </w:r>
          </w:p>
          <w:p>
            <w:pPr>
              <w:numPr>
                <w:ilvl w:val="0"/>
                <w:numId w:val="77"/>
              </w:numPr>
              <w:ind w:left="0" w:firstLine="480" w:firstLineChars="200"/>
              <w:rPr>
                <w:rFonts w:ascii="宋体" w:hAnsi="宋体" w:cs="宋体"/>
                <w:sz w:val="24"/>
              </w:rPr>
            </w:pPr>
            <w:r>
              <w:rPr>
                <w:rFonts w:hint="eastAsia" w:ascii="宋体" w:hAnsi="宋体" w:cs="宋体"/>
                <w:sz w:val="24"/>
              </w:rPr>
              <w:t>生命体征测量记录</w:t>
            </w:r>
          </w:p>
          <w:p>
            <w:pPr>
              <w:numPr>
                <w:ilvl w:val="0"/>
                <w:numId w:val="77"/>
              </w:numPr>
              <w:ind w:left="0" w:firstLine="480" w:firstLineChars="200"/>
              <w:rPr>
                <w:rFonts w:ascii="宋体" w:hAnsi="宋体" w:cs="宋体"/>
                <w:sz w:val="24"/>
              </w:rPr>
            </w:pPr>
            <w:r>
              <w:rPr>
                <w:rFonts w:hint="eastAsia" w:ascii="宋体" w:hAnsi="宋体" w:cs="宋体"/>
                <w:sz w:val="24"/>
              </w:rPr>
              <w:t>出入量记录</w:t>
            </w:r>
          </w:p>
          <w:p>
            <w:pPr>
              <w:numPr>
                <w:ilvl w:val="0"/>
                <w:numId w:val="77"/>
              </w:numPr>
              <w:ind w:left="0" w:firstLine="480" w:firstLineChars="200"/>
              <w:rPr>
                <w:rFonts w:ascii="宋体" w:hAnsi="宋体" w:cs="宋体"/>
                <w:sz w:val="24"/>
              </w:rPr>
            </w:pPr>
            <w:r>
              <w:rPr>
                <w:rFonts w:hint="eastAsia" w:ascii="宋体" w:hAnsi="宋体" w:cs="宋体"/>
                <w:sz w:val="24"/>
              </w:rPr>
              <w:t>高值耗材使用记录</w:t>
            </w:r>
          </w:p>
          <w:p>
            <w:pPr>
              <w:numPr>
                <w:ilvl w:val="0"/>
                <w:numId w:val="77"/>
              </w:numPr>
              <w:ind w:left="0" w:firstLine="480" w:firstLineChars="200"/>
              <w:rPr>
                <w:rFonts w:ascii="宋体" w:hAnsi="宋体" w:cs="宋体"/>
                <w:sz w:val="24"/>
              </w:rPr>
            </w:pPr>
            <w:r>
              <w:rPr>
                <w:rFonts w:hint="eastAsia" w:ascii="宋体" w:hAnsi="宋体" w:cs="宋体"/>
                <w:sz w:val="24"/>
              </w:rPr>
              <w:t>入院评估</w:t>
            </w:r>
          </w:p>
          <w:p>
            <w:pPr>
              <w:numPr>
                <w:ilvl w:val="0"/>
                <w:numId w:val="77"/>
              </w:numPr>
              <w:ind w:left="0" w:firstLine="480" w:firstLineChars="200"/>
              <w:rPr>
                <w:rFonts w:ascii="宋体" w:hAnsi="宋体" w:cs="宋体"/>
                <w:sz w:val="24"/>
              </w:rPr>
            </w:pPr>
            <w:r>
              <w:rPr>
                <w:rFonts w:hint="eastAsia" w:ascii="宋体" w:hAnsi="宋体" w:cs="宋体"/>
                <w:sz w:val="24"/>
              </w:rPr>
              <w:t>护理计划</w:t>
            </w:r>
          </w:p>
          <w:p>
            <w:pPr>
              <w:numPr>
                <w:ilvl w:val="0"/>
                <w:numId w:val="77"/>
              </w:numPr>
              <w:ind w:left="0" w:firstLine="480" w:firstLineChars="200"/>
              <w:rPr>
                <w:rFonts w:ascii="宋体" w:hAnsi="宋体" w:cs="宋体"/>
                <w:sz w:val="24"/>
              </w:rPr>
            </w:pPr>
            <w:r>
              <w:rPr>
                <w:rFonts w:hint="eastAsia" w:ascii="宋体" w:hAnsi="宋体" w:cs="宋体"/>
                <w:sz w:val="24"/>
              </w:rPr>
              <w:t>出院评估与指导</w:t>
            </w:r>
          </w:p>
          <w:p>
            <w:pPr>
              <w:numPr>
                <w:ilvl w:val="0"/>
                <w:numId w:val="77"/>
              </w:numPr>
              <w:ind w:left="0" w:firstLine="480" w:firstLineChars="200"/>
              <w:rPr>
                <w:rFonts w:ascii="宋体" w:hAnsi="宋体" w:cs="宋体"/>
                <w:sz w:val="24"/>
              </w:rPr>
            </w:pPr>
            <w:r>
              <w:rPr>
                <w:rFonts w:hint="eastAsia" w:ascii="宋体" w:hAnsi="宋体" w:cs="宋体"/>
                <w:sz w:val="24"/>
              </w:rPr>
              <w:t>手术知情同意书</w:t>
            </w:r>
          </w:p>
          <w:p>
            <w:pPr>
              <w:numPr>
                <w:ilvl w:val="0"/>
                <w:numId w:val="77"/>
              </w:numPr>
              <w:ind w:left="0" w:firstLine="480" w:firstLineChars="200"/>
              <w:rPr>
                <w:rFonts w:ascii="宋体" w:hAnsi="宋体" w:cs="宋体"/>
                <w:sz w:val="24"/>
              </w:rPr>
            </w:pPr>
            <w:r>
              <w:rPr>
                <w:rFonts w:hint="eastAsia" w:ascii="宋体" w:hAnsi="宋体" w:cs="宋体"/>
                <w:sz w:val="24"/>
              </w:rPr>
              <w:t>麻醉知情同意书</w:t>
            </w:r>
          </w:p>
          <w:p>
            <w:pPr>
              <w:numPr>
                <w:ilvl w:val="0"/>
                <w:numId w:val="77"/>
              </w:numPr>
              <w:ind w:left="0" w:firstLine="480" w:firstLineChars="200"/>
              <w:rPr>
                <w:rFonts w:ascii="宋体" w:hAnsi="宋体" w:cs="宋体"/>
                <w:sz w:val="24"/>
              </w:rPr>
            </w:pPr>
            <w:r>
              <w:rPr>
                <w:rFonts w:hint="eastAsia" w:ascii="宋体" w:hAnsi="宋体" w:cs="宋体"/>
                <w:sz w:val="24"/>
              </w:rPr>
              <w:t>输血治疗同意书</w:t>
            </w:r>
          </w:p>
          <w:p>
            <w:pPr>
              <w:numPr>
                <w:ilvl w:val="0"/>
                <w:numId w:val="77"/>
              </w:numPr>
              <w:ind w:left="0" w:firstLine="480" w:firstLineChars="200"/>
              <w:rPr>
                <w:rFonts w:ascii="宋体" w:hAnsi="宋体" w:cs="宋体"/>
                <w:sz w:val="24"/>
              </w:rPr>
            </w:pPr>
            <w:r>
              <w:rPr>
                <w:rFonts w:hint="eastAsia" w:ascii="宋体" w:hAnsi="宋体" w:cs="宋体"/>
                <w:sz w:val="24"/>
              </w:rPr>
              <w:t>特殊检查及特殊治疗同意书</w:t>
            </w:r>
          </w:p>
          <w:p>
            <w:pPr>
              <w:numPr>
                <w:ilvl w:val="0"/>
                <w:numId w:val="77"/>
              </w:numPr>
              <w:ind w:left="0" w:firstLine="480" w:firstLineChars="200"/>
              <w:rPr>
                <w:rFonts w:ascii="宋体" w:hAnsi="宋体" w:cs="宋体"/>
                <w:sz w:val="24"/>
              </w:rPr>
            </w:pPr>
            <w:r>
              <w:rPr>
                <w:rFonts w:hint="eastAsia" w:ascii="宋体" w:hAnsi="宋体" w:cs="宋体"/>
                <w:sz w:val="24"/>
              </w:rPr>
              <w:t>病危（重）通知书</w:t>
            </w:r>
          </w:p>
          <w:p>
            <w:pPr>
              <w:numPr>
                <w:ilvl w:val="0"/>
                <w:numId w:val="77"/>
              </w:numPr>
              <w:ind w:left="0" w:firstLine="480" w:firstLineChars="200"/>
              <w:rPr>
                <w:rFonts w:ascii="宋体" w:hAnsi="宋体" w:cs="宋体"/>
                <w:sz w:val="24"/>
              </w:rPr>
            </w:pPr>
            <w:r>
              <w:rPr>
                <w:rFonts w:hint="eastAsia" w:ascii="宋体" w:hAnsi="宋体" w:cs="宋体"/>
                <w:sz w:val="24"/>
              </w:rPr>
              <w:t>其他知情告知通知书</w:t>
            </w:r>
          </w:p>
          <w:p>
            <w:pPr>
              <w:numPr>
                <w:ilvl w:val="0"/>
                <w:numId w:val="77"/>
              </w:numPr>
              <w:ind w:left="0" w:firstLine="480" w:firstLineChars="200"/>
              <w:rPr>
                <w:rFonts w:ascii="宋体" w:hAnsi="宋体" w:cs="宋体"/>
                <w:sz w:val="24"/>
              </w:rPr>
            </w:pPr>
            <w:r>
              <w:rPr>
                <w:rFonts w:hint="eastAsia" w:ascii="宋体" w:hAnsi="宋体" w:cs="宋体"/>
                <w:sz w:val="24"/>
              </w:rPr>
              <w:t>住院病案首页</w:t>
            </w:r>
          </w:p>
          <w:p>
            <w:pPr>
              <w:numPr>
                <w:ilvl w:val="0"/>
                <w:numId w:val="77"/>
              </w:numPr>
              <w:ind w:left="0" w:firstLine="480" w:firstLineChars="200"/>
              <w:rPr>
                <w:rFonts w:ascii="宋体" w:hAnsi="宋体" w:cs="宋体"/>
                <w:sz w:val="24"/>
              </w:rPr>
            </w:pPr>
            <w:r>
              <w:rPr>
                <w:rFonts w:hint="eastAsia" w:ascii="宋体" w:hAnsi="宋体" w:cs="宋体"/>
                <w:sz w:val="24"/>
              </w:rPr>
              <w:t>中医住院病案首页</w:t>
            </w:r>
          </w:p>
          <w:p>
            <w:pPr>
              <w:numPr>
                <w:ilvl w:val="0"/>
                <w:numId w:val="77"/>
              </w:numPr>
              <w:ind w:left="0" w:firstLine="480" w:firstLineChars="200"/>
              <w:rPr>
                <w:rFonts w:ascii="宋体" w:hAnsi="宋体" w:cs="宋体"/>
                <w:sz w:val="24"/>
              </w:rPr>
            </w:pPr>
            <w:r>
              <w:rPr>
                <w:rFonts w:hint="eastAsia" w:ascii="宋体" w:hAnsi="宋体" w:cs="宋体"/>
                <w:sz w:val="24"/>
              </w:rPr>
              <w:t>入院记录</w:t>
            </w:r>
          </w:p>
          <w:p>
            <w:pPr>
              <w:numPr>
                <w:ilvl w:val="0"/>
                <w:numId w:val="77"/>
              </w:numPr>
              <w:ind w:left="0" w:firstLine="480" w:firstLineChars="200"/>
              <w:rPr>
                <w:rFonts w:ascii="宋体" w:hAnsi="宋体" w:cs="宋体"/>
                <w:sz w:val="24"/>
              </w:rPr>
            </w:pPr>
            <w:r>
              <w:rPr>
                <w:rFonts w:hint="eastAsia" w:ascii="宋体" w:hAnsi="宋体" w:cs="宋体"/>
                <w:sz w:val="24"/>
              </w:rPr>
              <w:t>24小时内入出院记录</w:t>
            </w:r>
          </w:p>
          <w:p>
            <w:pPr>
              <w:numPr>
                <w:ilvl w:val="0"/>
                <w:numId w:val="77"/>
              </w:numPr>
              <w:ind w:left="0" w:firstLine="480" w:firstLineChars="200"/>
              <w:rPr>
                <w:rFonts w:ascii="宋体" w:hAnsi="宋体" w:cs="宋体"/>
                <w:sz w:val="24"/>
              </w:rPr>
            </w:pPr>
            <w:r>
              <w:rPr>
                <w:rFonts w:hint="eastAsia" w:ascii="宋体" w:hAnsi="宋体" w:cs="宋体"/>
                <w:sz w:val="24"/>
              </w:rPr>
              <w:t>24小时内入院死亡记录</w:t>
            </w:r>
          </w:p>
          <w:p>
            <w:pPr>
              <w:numPr>
                <w:ilvl w:val="0"/>
                <w:numId w:val="77"/>
              </w:numPr>
              <w:ind w:left="0" w:firstLine="480" w:firstLineChars="200"/>
              <w:rPr>
                <w:rFonts w:ascii="宋体" w:hAnsi="宋体" w:cs="宋体"/>
                <w:sz w:val="24"/>
              </w:rPr>
            </w:pPr>
            <w:r>
              <w:rPr>
                <w:rFonts w:hint="eastAsia" w:ascii="宋体" w:hAnsi="宋体" w:cs="宋体"/>
                <w:sz w:val="24"/>
              </w:rPr>
              <w:t>住院病程记录首次病程记录</w:t>
            </w:r>
          </w:p>
          <w:p>
            <w:pPr>
              <w:numPr>
                <w:ilvl w:val="0"/>
                <w:numId w:val="77"/>
              </w:numPr>
              <w:ind w:left="0" w:firstLine="480" w:firstLineChars="200"/>
              <w:rPr>
                <w:rFonts w:ascii="宋体" w:hAnsi="宋体" w:cs="宋体"/>
                <w:sz w:val="24"/>
              </w:rPr>
            </w:pPr>
            <w:r>
              <w:rPr>
                <w:rFonts w:hint="eastAsia" w:ascii="宋体" w:hAnsi="宋体" w:cs="宋体"/>
                <w:sz w:val="24"/>
              </w:rPr>
              <w:t>住院病程记录日常病程记录</w:t>
            </w:r>
          </w:p>
          <w:p>
            <w:pPr>
              <w:numPr>
                <w:ilvl w:val="0"/>
                <w:numId w:val="77"/>
              </w:numPr>
              <w:ind w:left="0" w:firstLine="480" w:firstLineChars="200"/>
              <w:rPr>
                <w:rFonts w:ascii="宋体" w:hAnsi="宋体" w:cs="宋体"/>
                <w:sz w:val="24"/>
              </w:rPr>
            </w:pPr>
            <w:r>
              <w:rPr>
                <w:rFonts w:hint="eastAsia" w:ascii="宋体" w:hAnsi="宋体" w:cs="宋体"/>
                <w:sz w:val="24"/>
              </w:rPr>
              <w:t>住院病程记录上级医师查房记录</w:t>
            </w:r>
          </w:p>
          <w:p>
            <w:pPr>
              <w:numPr>
                <w:ilvl w:val="0"/>
                <w:numId w:val="77"/>
              </w:numPr>
              <w:ind w:left="0" w:firstLine="480" w:firstLineChars="200"/>
              <w:rPr>
                <w:rFonts w:ascii="宋体" w:hAnsi="宋体" w:cs="宋体"/>
                <w:sz w:val="24"/>
              </w:rPr>
            </w:pPr>
            <w:r>
              <w:rPr>
                <w:rFonts w:hint="eastAsia" w:ascii="宋体" w:hAnsi="宋体" w:cs="宋体"/>
                <w:sz w:val="24"/>
              </w:rPr>
              <w:t>住院病程记录疑难病例讨论记录</w:t>
            </w:r>
          </w:p>
          <w:p>
            <w:pPr>
              <w:numPr>
                <w:ilvl w:val="0"/>
                <w:numId w:val="77"/>
              </w:numPr>
              <w:ind w:left="0" w:firstLine="480" w:firstLineChars="200"/>
              <w:rPr>
                <w:rFonts w:ascii="宋体" w:hAnsi="宋体" w:cs="宋体"/>
                <w:sz w:val="24"/>
              </w:rPr>
            </w:pPr>
            <w:r>
              <w:rPr>
                <w:rFonts w:hint="eastAsia" w:ascii="宋体" w:hAnsi="宋体" w:cs="宋体"/>
                <w:sz w:val="24"/>
              </w:rPr>
              <w:t>住院病程记录交接班记录</w:t>
            </w:r>
          </w:p>
          <w:p>
            <w:pPr>
              <w:numPr>
                <w:ilvl w:val="0"/>
                <w:numId w:val="77"/>
              </w:numPr>
              <w:ind w:left="0" w:firstLine="480" w:firstLineChars="200"/>
              <w:rPr>
                <w:rFonts w:ascii="宋体" w:hAnsi="宋体" w:cs="宋体"/>
                <w:sz w:val="24"/>
              </w:rPr>
            </w:pPr>
            <w:r>
              <w:rPr>
                <w:rFonts w:hint="eastAsia" w:ascii="宋体" w:hAnsi="宋体" w:cs="宋体"/>
                <w:sz w:val="24"/>
              </w:rPr>
              <w:t>住院病程记录转科记录</w:t>
            </w:r>
          </w:p>
          <w:p>
            <w:pPr>
              <w:numPr>
                <w:ilvl w:val="0"/>
                <w:numId w:val="77"/>
              </w:numPr>
              <w:ind w:left="0" w:firstLine="480" w:firstLineChars="200"/>
              <w:rPr>
                <w:rFonts w:ascii="宋体" w:hAnsi="宋体" w:cs="宋体"/>
                <w:sz w:val="24"/>
              </w:rPr>
            </w:pPr>
            <w:r>
              <w:rPr>
                <w:rFonts w:hint="eastAsia" w:ascii="宋体" w:hAnsi="宋体" w:cs="宋体"/>
                <w:sz w:val="24"/>
              </w:rPr>
              <w:t>住院病程记录阶段小结</w:t>
            </w:r>
          </w:p>
          <w:p>
            <w:pPr>
              <w:numPr>
                <w:ilvl w:val="0"/>
                <w:numId w:val="77"/>
              </w:numPr>
              <w:ind w:left="0" w:firstLine="480" w:firstLineChars="200"/>
              <w:rPr>
                <w:rFonts w:ascii="宋体" w:hAnsi="宋体" w:cs="宋体"/>
                <w:sz w:val="24"/>
              </w:rPr>
            </w:pPr>
            <w:r>
              <w:rPr>
                <w:rFonts w:hint="eastAsia" w:ascii="宋体" w:hAnsi="宋体" w:cs="宋体"/>
                <w:sz w:val="24"/>
              </w:rPr>
              <w:t>住院病程记录抢救记录</w:t>
            </w:r>
          </w:p>
          <w:p>
            <w:pPr>
              <w:numPr>
                <w:ilvl w:val="0"/>
                <w:numId w:val="77"/>
              </w:numPr>
              <w:ind w:left="0" w:firstLine="480" w:firstLineChars="200"/>
              <w:rPr>
                <w:rFonts w:ascii="宋体" w:hAnsi="宋体" w:cs="宋体"/>
                <w:sz w:val="24"/>
              </w:rPr>
            </w:pPr>
            <w:r>
              <w:rPr>
                <w:rFonts w:hint="eastAsia" w:ascii="宋体" w:hAnsi="宋体" w:cs="宋体"/>
                <w:sz w:val="24"/>
              </w:rPr>
              <w:t>住院病程记录会诊记录</w:t>
            </w:r>
          </w:p>
          <w:p>
            <w:pPr>
              <w:numPr>
                <w:ilvl w:val="0"/>
                <w:numId w:val="77"/>
              </w:numPr>
              <w:ind w:left="0" w:firstLine="480" w:firstLineChars="200"/>
              <w:rPr>
                <w:rFonts w:ascii="宋体" w:hAnsi="宋体" w:cs="宋体"/>
                <w:sz w:val="24"/>
              </w:rPr>
            </w:pPr>
            <w:r>
              <w:rPr>
                <w:rFonts w:hint="eastAsia" w:ascii="宋体" w:hAnsi="宋体" w:cs="宋体"/>
                <w:sz w:val="24"/>
              </w:rPr>
              <w:t>住院病程记录术前小结</w:t>
            </w:r>
          </w:p>
          <w:p>
            <w:pPr>
              <w:numPr>
                <w:ilvl w:val="0"/>
                <w:numId w:val="77"/>
              </w:numPr>
              <w:ind w:left="0" w:firstLine="480" w:firstLineChars="200"/>
              <w:rPr>
                <w:rFonts w:ascii="宋体" w:hAnsi="宋体" w:cs="宋体"/>
                <w:sz w:val="24"/>
              </w:rPr>
            </w:pPr>
            <w:r>
              <w:rPr>
                <w:rFonts w:hint="eastAsia" w:ascii="宋体" w:hAnsi="宋体" w:cs="宋体"/>
                <w:sz w:val="24"/>
              </w:rPr>
              <w:t>住院病程记录术前讨论</w:t>
            </w:r>
          </w:p>
          <w:p>
            <w:pPr>
              <w:numPr>
                <w:ilvl w:val="0"/>
                <w:numId w:val="77"/>
              </w:numPr>
              <w:ind w:left="0" w:firstLine="480" w:firstLineChars="200"/>
              <w:rPr>
                <w:rFonts w:ascii="宋体" w:hAnsi="宋体" w:cs="宋体"/>
                <w:sz w:val="24"/>
              </w:rPr>
            </w:pPr>
            <w:r>
              <w:rPr>
                <w:rFonts w:hint="eastAsia" w:ascii="宋体" w:hAnsi="宋体" w:cs="宋体"/>
                <w:sz w:val="24"/>
              </w:rPr>
              <w:t>住院病程记录术后首次病程记录</w:t>
            </w:r>
          </w:p>
          <w:p>
            <w:pPr>
              <w:numPr>
                <w:ilvl w:val="0"/>
                <w:numId w:val="77"/>
              </w:numPr>
              <w:ind w:left="0" w:firstLine="480" w:firstLineChars="200"/>
              <w:rPr>
                <w:rFonts w:ascii="宋体" w:hAnsi="宋体" w:cs="宋体"/>
                <w:sz w:val="24"/>
              </w:rPr>
            </w:pPr>
            <w:r>
              <w:rPr>
                <w:rFonts w:hint="eastAsia" w:ascii="宋体" w:hAnsi="宋体" w:cs="宋体"/>
                <w:sz w:val="24"/>
              </w:rPr>
              <w:t>住院病程记录出院记录</w:t>
            </w:r>
          </w:p>
          <w:p>
            <w:pPr>
              <w:numPr>
                <w:ilvl w:val="0"/>
                <w:numId w:val="77"/>
              </w:numPr>
              <w:ind w:left="0" w:firstLine="480" w:firstLineChars="200"/>
              <w:rPr>
                <w:rFonts w:ascii="宋体" w:hAnsi="宋体" w:cs="宋体"/>
                <w:sz w:val="24"/>
              </w:rPr>
            </w:pPr>
            <w:r>
              <w:rPr>
                <w:rFonts w:hint="eastAsia" w:ascii="宋体" w:hAnsi="宋体" w:cs="宋体"/>
                <w:sz w:val="24"/>
              </w:rPr>
              <w:t>住院病程记录死亡记录</w:t>
            </w:r>
          </w:p>
          <w:p>
            <w:pPr>
              <w:numPr>
                <w:ilvl w:val="0"/>
                <w:numId w:val="77"/>
              </w:numPr>
              <w:ind w:left="0" w:firstLine="480" w:firstLineChars="200"/>
              <w:rPr>
                <w:rFonts w:ascii="宋体" w:hAnsi="宋体" w:cs="宋体"/>
                <w:sz w:val="24"/>
              </w:rPr>
            </w:pPr>
            <w:r>
              <w:rPr>
                <w:rFonts w:hint="eastAsia" w:ascii="宋体" w:hAnsi="宋体" w:cs="宋体"/>
                <w:sz w:val="24"/>
              </w:rPr>
              <w:t>住院病程记录死亡病例讨论记录</w:t>
            </w:r>
          </w:p>
          <w:p>
            <w:pPr>
              <w:numPr>
                <w:ilvl w:val="0"/>
                <w:numId w:val="77"/>
              </w:numPr>
              <w:ind w:left="0" w:firstLine="480" w:firstLineChars="200"/>
              <w:rPr>
                <w:rFonts w:ascii="宋体" w:hAnsi="宋体" w:cs="宋体"/>
                <w:sz w:val="24"/>
              </w:rPr>
            </w:pPr>
            <w:r>
              <w:rPr>
                <w:rFonts w:hint="eastAsia" w:ascii="宋体" w:hAnsi="宋体" w:cs="宋体"/>
                <w:sz w:val="24"/>
              </w:rPr>
              <w:t>住院医嘱</w:t>
            </w:r>
          </w:p>
          <w:p>
            <w:pPr>
              <w:numPr>
                <w:ilvl w:val="0"/>
                <w:numId w:val="77"/>
              </w:numPr>
              <w:ind w:left="0" w:firstLine="480" w:firstLineChars="200"/>
              <w:rPr>
                <w:rFonts w:ascii="宋体" w:hAnsi="宋体" w:cs="宋体"/>
                <w:sz w:val="24"/>
              </w:rPr>
            </w:pPr>
            <w:r>
              <w:rPr>
                <w:rFonts w:hint="eastAsia" w:ascii="宋体" w:hAnsi="宋体" w:cs="宋体"/>
                <w:sz w:val="24"/>
              </w:rPr>
              <w:t>出院小结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widowControl/>
              <w:snapToGrid w:val="0"/>
              <w:spacing w:line="400" w:lineRule="exact"/>
              <w:jc w:val="center"/>
              <w:rPr>
                <w:rFonts w:ascii="宋体" w:hAnsi="宋体" w:cs="宋体"/>
                <w:kern w:val="0"/>
                <w:sz w:val="24"/>
              </w:rPr>
            </w:pPr>
            <w:r>
              <w:rPr>
                <w:rFonts w:hint="eastAsia" w:ascii="宋体" w:hAnsi="宋体" w:cs="宋体"/>
                <w:kern w:val="0"/>
                <w:sz w:val="24"/>
              </w:rPr>
              <w:t>3</w:t>
            </w:r>
          </w:p>
        </w:tc>
        <w:tc>
          <w:tcPr>
            <w:tcW w:w="727" w:type="pct"/>
            <w:vAlign w:val="center"/>
          </w:tcPr>
          <w:p>
            <w:pPr>
              <w:widowControl/>
              <w:snapToGrid w:val="0"/>
              <w:spacing w:line="400" w:lineRule="exact"/>
              <w:jc w:val="center"/>
              <w:rPr>
                <w:rFonts w:ascii="宋体" w:hAnsi="宋体" w:cs="宋体"/>
                <w:sz w:val="24"/>
              </w:rPr>
            </w:pPr>
            <w:r>
              <w:rPr>
                <w:rFonts w:hint="eastAsia" w:ascii="宋体" w:hAnsi="宋体" w:cs="宋体"/>
                <w:sz w:val="24"/>
              </w:rPr>
              <w:t>互联互通服务标准化改造</w:t>
            </w:r>
          </w:p>
        </w:tc>
        <w:tc>
          <w:tcPr>
            <w:tcW w:w="3793" w:type="pct"/>
            <w:vAlign w:val="center"/>
          </w:tcPr>
          <w:p>
            <w:pPr>
              <w:rPr>
                <w:rFonts w:ascii="宋体" w:hAnsi="宋体" w:cs="宋体"/>
                <w:sz w:val="24"/>
              </w:rPr>
            </w:pPr>
            <w:r>
              <w:rPr>
                <w:rFonts w:hint="eastAsia" w:ascii="宋体" w:hAnsi="宋体" w:cs="宋体"/>
                <w:sz w:val="24"/>
              </w:rPr>
              <w:t>根据测评要求，根据国家发布的“医院信息平台交互规范”实现互联互通测评服务交互标准化改造，具体包括：</w:t>
            </w:r>
          </w:p>
          <w:p>
            <w:pPr>
              <w:numPr>
                <w:ilvl w:val="0"/>
                <w:numId w:val="78"/>
              </w:numPr>
              <w:ind w:left="0" w:firstLine="480" w:firstLineChars="200"/>
              <w:rPr>
                <w:rFonts w:ascii="宋体" w:hAnsi="宋体" w:cs="宋体"/>
                <w:sz w:val="24"/>
              </w:rPr>
            </w:pPr>
            <w:r>
              <w:rPr>
                <w:rFonts w:hint="eastAsia" w:ascii="宋体" w:hAnsi="宋体" w:cs="宋体"/>
                <w:sz w:val="24"/>
              </w:rPr>
              <w:t>文档注册、查询服务</w:t>
            </w:r>
          </w:p>
          <w:p>
            <w:pPr>
              <w:numPr>
                <w:ilvl w:val="0"/>
                <w:numId w:val="79"/>
              </w:numPr>
              <w:ind w:left="0" w:firstLine="480" w:firstLineChars="200"/>
              <w:rPr>
                <w:rFonts w:ascii="宋体" w:hAnsi="宋体" w:cs="宋体"/>
                <w:sz w:val="24"/>
              </w:rPr>
            </w:pPr>
            <w:r>
              <w:rPr>
                <w:rFonts w:hint="eastAsia" w:ascii="宋体" w:hAnsi="宋体" w:cs="宋体"/>
                <w:sz w:val="24"/>
              </w:rPr>
              <w:t>电子病历文档注册服务</w:t>
            </w:r>
          </w:p>
          <w:p>
            <w:pPr>
              <w:numPr>
                <w:ilvl w:val="0"/>
                <w:numId w:val="79"/>
              </w:numPr>
              <w:ind w:left="0" w:firstLine="480" w:firstLineChars="200"/>
              <w:rPr>
                <w:rFonts w:ascii="宋体" w:hAnsi="宋体" w:cs="宋体"/>
                <w:sz w:val="24"/>
              </w:rPr>
            </w:pPr>
            <w:r>
              <w:rPr>
                <w:rFonts w:hint="eastAsia" w:ascii="宋体" w:hAnsi="宋体" w:cs="宋体"/>
                <w:sz w:val="24"/>
              </w:rPr>
              <w:t>电子病历文档检索服务</w:t>
            </w:r>
          </w:p>
          <w:p>
            <w:pPr>
              <w:numPr>
                <w:ilvl w:val="0"/>
                <w:numId w:val="79"/>
              </w:numPr>
              <w:ind w:left="0" w:firstLine="480" w:firstLineChars="200"/>
              <w:rPr>
                <w:rFonts w:ascii="宋体" w:hAnsi="宋体" w:cs="宋体"/>
                <w:sz w:val="24"/>
              </w:rPr>
            </w:pPr>
            <w:r>
              <w:rPr>
                <w:rFonts w:hint="eastAsia" w:ascii="宋体" w:hAnsi="宋体" w:cs="宋体"/>
                <w:sz w:val="24"/>
              </w:rPr>
              <w:t>电子病历文档调阅服务</w:t>
            </w:r>
          </w:p>
          <w:p>
            <w:pPr>
              <w:numPr>
                <w:ilvl w:val="0"/>
                <w:numId w:val="78"/>
              </w:numPr>
              <w:ind w:left="0" w:firstLine="480" w:firstLineChars="200"/>
              <w:rPr>
                <w:rFonts w:ascii="宋体" w:hAnsi="宋体" w:cs="宋体"/>
                <w:sz w:val="24"/>
              </w:rPr>
            </w:pPr>
            <w:r>
              <w:rPr>
                <w:rFonts w:hint="eastAsia" w:ascii="宋体" w:hAnsi="宋体" w:cs="宋体"/>
                <w:sz w:val="24"/>
              </w:rPr>
              <w:t>个人信息注册、查询服务</w:t>
            </w:r>
          </w:p>
          <w:p>
            <w:pPr>
              <w:numPr>
                <w:ilvl w:val="0"/>
                <w:numId w:val="80"/>
              </w:numPr>
              <w:ind w:left="0" w:firstLine="480" w:firstLineChars="200"/>
              <w:rPr>
                <w:rFonts w:ascii="宋体" w:hAnsi="宋体" w:cs="宋体"/>
                <w:sz w:val="24"/>
              </w:rPr>
            </w:pPr>
            <w:r>
              <w:rPr>
                <w:rFonts w:hint="eastAsia" w:ascii="宋体" w:hAnsi="宋体" w:cs="宋体"/>
                <w:sz w:val="24"/>
              </w:rPr>
              <w:t>个人信息注册服务</w:t>
            </w:r>
          </w:p>
          <w:p>
            <w:pPr>
              <w:numPr>
                <w:ilvl w:val="0"/>
                <w:numId w:val="80"/>
              </w:numPr>
              <w:ind w:left="0" w:firstLine="480" w:firstLineChars="200"/>
              <w:rPr>
                <w:rFonts w:ascii="宋体" w:hAnsi="宋体" w:cs="宋体"/>
                <w:sz w:val="24"/>
              </w:rPr>
            </w:pPr>
            <w:r>
              <w:rPr>
                <w:rFonts w:hint="eastAsia" w:ascii="宋体" w:hAnsi="宋体" w:cs="宋体"/>
                <w:sz w:val="24"/>
              </w:rPr>
              <w:t>个人信息更新服务</w:t>
            </w:r>
          </w:p>
          <w:p>
            <w:pPr>
              <w:numPr>
                <w:ilvl w:val="0"/>
                <w:numId w:val="80"/>
              </w:numPr>
              <w:ind w:left="0" w:firstLine="480" w:firstLineChars="200"/>
              <w:rPr>
                <w:rFonts w:ascii="宋体" w:hAnsi="宋体" w:cs="宋体"/>
                <w:sz w:val="24"/>
              </w:rPr>
            </w:pPr>
            <w:r>
              <w:rPr>
                <w:rFonts w:hint="eastAsia" w:ascii="宋体" w:hAnsi="宋体" w:cs="宋体"/>
                <w:sz w:val="24"/>
              </w:rPr>
              <w:t>个人信息合并服务</w:t>
            </w:r>
          </w:p>
          <w:p>
            <w:pPr>
              <w:numPr>
                <w:ilvl w:val="0"/>
                <w:numId w:val="80"/>
              </w:numPr>
              <w:ind w:left="0" w:firstLine="480" w:firstLineChars="200"/>
              <w:rPr>
                <w:rFonts w:ascii="宋体" w:hAnsi="宋体" w:cs="宋体"/>
                <w:sz w:val="24"/>
              </w:rPr>
            </w:pPr>
            <w:r>
              <w:rPr>
                <w:rFonts w:hint="eastAsia" w:ascii="宋体" w:hAnsi="宋体" w:cs="宋体"/>
                <w:sz w:val="24"/>
              </w:rPr>
              <w:t>个人信息查询服务</w:t>
            </w:r>
          </w:p>
          <w:p>
            <w:pPr>
              <w:numPr>
                <w:ilvl w:val="0"/>
                <w:numId w:val="78"/>
              </w:numPr>
              <w:ind w:left="0" w:firstLine="480" w:firstLineChars="200"/>
              <w:rPr>
                <w:rFonts w:ascii="宋体" w:hAnsi="宋体" w:cs="宋体"/>
                <w:sz w:val="24"/>
              </w:rPr>
            </w:pPr>
            <w:r>
              <w:rPr>
                <w:rFonts w:hint="eastAsia" w:ascii="宋体" w:hAnsi="宋体" w:cs="宋体"/>
                <w:sz w:val="24"/>
              </w:rPr>
              <w:t>医疗卫生机构注册、查询服务</w:t>
            </w:r>
          </w:p>
          <w:p>
            <w:pPr>
              <w:numPr>
                <w:ilvl w:val="0"/>
                <w:numId w:val="81"/>
              </w:numPr>
              <w:ind w:left="0" w:firstLine="480" w:firstLineChars="200"/>
              <w:rPr>
                <w:rFonts w:ascii="宋体" w:hAnsi="宋体" w:cs="宋体"/>
                <w:sz w:val="24"/>
              </w:rPr>
            </w:pPr>
            <w:r>
              <w:rPr>
                <w:rFonts w:hint="eastAsia" w:ascii="宋体" w:hAnsi="宋体" w:cs="宋体"/>
                <w:sz w:val="24"/>
              </w:rPr>
              <w:t>医疗卫生机构（科室）信息注册服务</w:t>
            </w:r>
          </w:p>
          <w:p>
            <w:pPr>
              <w:numPr>
                <w:ilvl w:val="0"/>
                <w:numId w:val="81"/>
              </w:numPr>
              <w:ind w:left="0" w:firstLine="480" w:firstLineChars="200"/>
              <w:rPr>
                <w:rFonts w:ascii="宋体" w:hAnsi="宋体" w:cs="宋体"/>
                <w:sz w:val="24"/>
              </w:rPr>
            </w:pPr>
            <w:r>
              <w:rPr>
                <w:rFonts w:hint="eastAsia" w:ascii="宋体" w:hAnsi="宋体" w:cs="宋体"/>
                <w:sz w:val="24"/>
              </w:rPr>
              <w:t>医疗卫生机构（科室）信息更新服务</w:t>
            </w:r>
          </w:p>
          <w:p>
            <w:pPr>
              <w:numPr>
                <w:ilvl w:val="0"/>
                <w:numId w:val="81"/>
              </w:numPr>
              <w:ind w:left="0" w:firstLine="480" w:firstLineChars="200"/>
              <w:rPr>
                <w:rFonts w:ascii="宋体" w:hAnsi="宋体" w:cs="宋体"/>
                <w:sz w:val="24"/>
              </w:rPr>
            </w:pPr>
            <w:r>
              <w:rPr>
                <w:rFonts w:hint="eastAsia" w:ascii="宋体" w:hAnsi="宋体" w:cs="宋体"/>
                <w:sz w:val="24"/>
              </w:rPr>
              <w:t>医疗卫生机构（科室）信息查询服务</w:t>
            </w:r>
          </w:p>
          <w:p>
            <w:pPr>
              <w:numPr>
                <w:ilvl w:val="0"/>
                <w:numId w:val="78"/>
              </w:numPr>
              <w:ind w:left="0" w:firstLine="480" w:firstLineChars="200"/>
              <w:rPr>
                <w:rFonts w:ascii="宋体" w:hAnsi="宋体" w:cs="宋体"/>
                <w:sz w:val="24"/>
              </w:rPr>
            </w:pPr>
            <w:r>
              <w:rPr>
                <w:rFonts w:hint="eastAsia" w:ascii="宋体" w:hAnsi="宋体" w:cs="宋体"/>
                <w:sz w:val="24"/>
              </w:rPr>
              <w:t>医疗卫生人员注册、查询服务</w:t>
            </w:r>
          </w:p>
          <w:p>
            <w:pPr>
              <w:numPr>
                <w:ilvl w:val="0"/>
                <w:numId w:val="82"/>
              </w:numPr>
              <w:ind w:left="0" w:firstLine="480" w:firstLineChars="200"/>
              <w:rPr>
                <w:rFonts w:ascii="宋体" w:hAnsi="宋体" w:cs="宋体"/>
                <w:sz w:val="24"/>
              </w:rPr>
            </w:pPr>
            <w:r>
              <w:rPr>
                <w:rFonts w:hint="eastAsia" w:ascii="宋体" w:hAnsi="宋体" w:cs="宋体"/>
                <w:sz w:val="24"/>
              </w:rPr>
              <w:t>医疗卫生人员信息注册服务</w:t>
            </w:r>
          </w:p>
          <w:p>
            <w:pPr>
              <w:numPr>
                <w:ilvl w:val="0"/>
                <w:numId w:val="82"/>
              </w:numPr>
              <w:ind w:left="0" w:firstLine="480" w:firstLineChars="200"/>
              <w:rPr>
                <w:rFonts w:ascii="宋体" w:hAnsi="宋体" w:cs="宋体"/>
                <w:sz w:val="24"/>
              </w:rPr>
            </w:pPr>
            <w:r>
              <w:rPr>
                <w:rFonts w:hint="eastAsia" w:ascii="宋体" w:hAnsi="宋体" w:cs="宋体"/>
                <w:sz w:val="24"/>
              </w:rPr>
              <w:t>医疗卫生人员信息更新服务</w:t>
            </w:r>
          </w:p>
          <w:p>
            <w:pPr>
              <w:numPr>
                <w:ilvl w:val="0"/>
                <w:numId w:val="82"/>
              </w:numPr>
              <w:ind w:left="0" w:firstLine="480" w:firstLineChars="200"/>
              <w:rPr>
                <w:rFonts w:ascii="宋体" w:hAnsi="宋体" w:cs="宋体"/>
                <w:sz w:val="24"/>
              </w:rPr>
            </w:pPr>
            <w:r>
              <w:rPr>
                <w:rFonts w:hint="eastAsia" w:ascii="宋体" w:hAnsi="宋体" w:cs="宋体"/>
                <w:sz w:val="24"/>
              </w:rPr>
              <w:t>医疗卫生人员信息查询服务</w:t>
            </w:r>
          </w:p>
          <w:p>
            <w:pPr>
              <w:numPr>
                <w:ilvl w:val="0"/>
                <w:numId w:val="78"/>
              </w:numPr>
              <w:ind w:left="0" w:firstLine="480" w:firstLineChars="200"/>
              <w:rPr>
                <w:rFonts w:ascii="宋体" w:hAnsi="宋体" w:cs="宋体"/>
                <w:sz w:val="24"/>
              </w:rPr>
            </w:pPr>
            <w:r>
              <w:rPr>
                <w:rFonts w:hint="eastAsia" w:ascii="宋体" w:hAnsi="宋体" w:cs="宋体"/>
                <w:sz w:val="24"/>
              </w:rPr>
              <w:t>就诊信息交互服务</w:t>
            </w:r>
          </w:p>
          <w:p>
            <w:pPr>
              <w:numPr>
                <w:ilvl w:val="0"/>
                <w:numId w:val="83"/>
              </w:numPr>
              <w:ind w:left="0" w:firstLine="480" w:firstLineChars="200"/>
              <w:rPr>
                <w:rFonts w:ascii="宋体" w:hAnsi="宋体" w:cs="宋体"/>
                <w:sz w:val="24"/>
              </w:rPr>
            </w:pPr>
            <w:r>
              <w:rPr>
                <w:rFonts w:hint="eastAsia" w:ascii="宋体" w:hAnsi="宋体" w:cs="宋体"/>
                <w:sz w:val="24"/>
              </w:rPr>
              <w:t>就诊卡信息新增服务</w:t>
            </w:r>
          </w:p>
          <w:p>
            <w:pPr>
              <w:numPr>
                <w:ilvl w:val="0"/>
                <w:numId w:val="83"/>
              </w:numPr>
              <w:ind w:left="0" w:firstLine="480" w:firstLineChars="200"/>
              <w:rPr>
                <w:rFonts w:ascii="宋体" w:hAnsi="宋体" w:cs="宋体"/>
                <w:sz w:val="24"/>
              </w:rPr>
            </w:pPr>
            <w:r>
              <w:rPr>
                <w:rFonts w:hint="eastAsia" w:ascii="宋体" w:hAnsi="宋体" w:cs="宋体"/>
                <w:sz w:val="24"/>
              </w:rPr>
              <w:t>就诊卡信息更新服务</w:t>
            </w:r>
          </w:p>
          <w:p>
            <w:pPr>
              <w:numPr>
                <w:ilvl w:val="0"/>
                <w:numId w:val="83"/>
              </w:numPr>
              <w:ind w:left="0" w:firstLine="480" w:firstLineChars="200"/>
              <w:rPr>
                <w:rFonts w:ascii="宋体" w:hAnsi="宋体" w:cs="宋体"/>
                <w:sz w:val="24"/>
              </w:rPr>
            </w:pPr>
            <w:r>
              <w:rPr>
                <w:rFonts w:hint="eastAsia" w:ascii="宋体" w:hAnsi="宋体" w:cs="宋体"/>
                <w:sz w:val="24"/>
              </w:rPr>
              <w:t>就诊卡信息查询服务</w:t>
            </w:r>
          </w:p>
          <w:p>
            <w:pPr>
              <w:numPr>
                <w:ilvl w:val="0"/>
                <w:numId w:val="83"/>
              </w:numPr>
              <w:ind w:left="0" w:firstLine="480" w:firstLineChars="200"/>
              <w:rPr>
                <w:rFonts w:ascii="宋体" w:hAnsi="宋体" w:cs="宋体"/>
                <w:sz w:val="24"/>
              </w:rPr>
            </w:pPr>
            <w:r>
              <w:rPr>
                <w:rFonts w:hint="eastAsia" w:ascii="宋体" w:hAnsi="宋体" w:cs="宋体"/>
                <w:sz w:val="24"/>
              </w:rPr>
              <w:t>门诊挂号信息新增服务</w:t>
            </w:r>
          </w:p>
          <w:p>
            <w:pPr>
              <w:numPr>
                <w:ilvl w:val="0"/>
                <w:numId w:val="83"/>
              </w:numPr>
              <w:ind w:left="0" w:firstLine="480" w:firstLineChars="200"/>
              <w:rPr>
                <w:rFonts w:ascii="宋体" w:hAnsi="宋体" w:cs="宋体"/>
                <w:sz w:val="24"/>
              </w:rPr>
            </w:pPr>
            <w:r>
              <w:rPr>
                <w:rFonts w:hint="eastAsia" w:ascii="宋体" w:hAnsi="宋体" w:cs="宋体"/>
                <w:sz w:val="24"/>
              </w:rPr>
              <w:t>门诊挂号信息更新服务</w:t>
            </w:r>
          </w:p>
          <w:p>
            <w:pPr>
              <w:numPr>
                <w:ilvl w:val="0"/>
                <w:numId w:val="83"/>
              </w:numPr>
              <w:ind w:left="0" w:firstLine="480" w:firstLineChars="200"/>
              <w:rPr>
                <w:rFonts w:ascii="宋体" w:hAnsi="宋体" w:cs="宋体"/>
                <w:sz w:val="24"/>
              </w:rPr>
            </w:pPr>
            <w:r>
              <w:rPr>
                <w:rFonts w:hint="eastAsia" w:ascii="宋体" w:hAnsi="宋体" w:cs="宋体"/>
                <w:sz w:val="24"/>
              </w:rPr>
              <w:t>门诊挂号信息查询服务</w:t>
            </w:r>
          </w:p>
          <w:p>
            <w:pPr>
              <w:numPr>
                <w:ilvl w:val="0"/>
                <w:numId w:val="83"/>
              </w:numPr>
              <w:ind w:left="0" w:firstLine="480" w:firstLineChars="200"/>
              <w:rPr>
                <w:rFonts w:ascii="宋体" w:hAnsi="宋体" w:cs="宋体"/>
                <w:sz w:val="24"/>
              </w:rPr>
            </w:pPr>
            <w:r>
              <w:rPr>
                <w:rFonts w:hint="eastAsia" w:ascii="宋体" w:hAnsi="宋体" w:cs="宋体"/>
                <w:sz w:val="24"/>
              </w:rPr>
              <w:t>住院就诊信息新增服务</w:t>
            </w:r>
          </w:p>
          <w:p>
            <w:pPr>
              <w:numPr>
                <w:ilvl w:val="0"/>
                <w:numId w:val="83"/>
              </w:numPr>
              <w:ind w:left="0" w:firstLine="480" w:firstLineChars="200"/>
              <w:rPr>
                <w:rFonts w:ascii="宋体" w:hAnsi="宋体" w:cs="宋体"/>
                <w:sz w:val="24"/>
              </w:rPr>
            </w:pPr>
            <w:r>
              <w:rPr>
                <w:rFonts w:hint="eastAsia" w:ascii="宋体" w:hAnsi="宋体" w:cs="宋体"/>
                <w:sz w:val="24"/>
              </w:rPr>
              <w:t>住院就诊信息更新服务</w:t>
            </w:r>
          </w:p>
          <w:p>
            <w:pPr>
              <w:numPr>
                <w:ilvl w:val="0"/>
                <w:numId w:val="83"/>
              </w:numPr>
              <w:ind w:left="0" w:firstLine="480" w:firstLineChars="200"/>
              <w:rPr>
                <w:rFonts w:ascii="宋体" w:hAnsi="宋体" w:cs="宋体"/>
                <w:sz w:val="24"/>
              </w:rPr>
            </w:pPr>
            <w:r>
              <w:rPr>
                <w:rFonts w:hint="eastAsia" w:ascii="宋体" w:hAnsi="宋体" w:cs="宋体"/>
                <w:sz w:val="24"/>
              </w:rPr>
              <w:t>住院就诊信息查询服务</w:t>
            </w:r>
          </w:p>
          <w:p>
            <w:pPr>
              <w:numPr>
                <w:ilvl w:val="0"/>
                <w:numId w:val="83"/>
              </w:numPr>
              <w:ind w:left="0" w:firstLine="480" w:firstLineChars="200"/>
              <w:rPr>
                <w:rFonts w:ascii="宋体" w:hAnsi="宋体" w:cs="宋体"/>
                <w:sz w:val="24"/>
              </w:rPr>
            </w:pPr>
            <w:r>
              <w:rPr>
                <w:rFonts w:hint="eastAsia" w:ascii="宋体" w:hAnsi="宋体" w:cs="宋体"/>
                <w:sz w:val="24"/>
              </w:rPr>
              <w:t>住院转科信息新增服务</w:t>
            </w:r>
          </w:p>
          <w:p>
            <w:pPr>
              <w:numPr>
                <w:ilvl w:val="0"/>
                <w:numId w:val="83"/>
              </w:numPr>
              <w:ind w:left="0" w:firstLine="480" w:firstLineChars="200"/>
              <w:rPr>
                <w:rFonts w:ascii="宋体" w:hAnsi="宋体" w:cs="宋体"/>
                <w:sz w:val="24"/>
              </w:rPr>
            </w:pPr>
            <w:r>
              <w:rPr>
                <w:rFonts w:hint="eastAsia" w:ascii="宋体" w:hAnsi="宋体" w:cs="宋体"/>
                <w:sz w:val="24"/>
              </w:rPr>
              <w:t>住院转科信息更新服务</w:t>
            </w:r>
          </w:p>
          <w:p>
            <w:pPr>
              <w:numPr>
                <w:ilvl w:val="0"/>
                <w:numId w:val="83"/>
              </w:numPr>
              <w:ind w:left="0" w:firstLine="480" w:firstLineChars="200"/>
              <w:rPr>
                <w:rFonts w:ascii="宋体" w:hAnsi="宋体" w:cs="宋体"/>
                <w:sz w:val="24"/>
              </w:rPr>
            </w:pPr>
            <w:r>
              <w:rPr>
                <w:rFonts w:hint="eastAsia" w:ascii="宋体" w:hAnsi="宋体" w:cs="宋体"/>
                <w:sz w:val="24"/>
              </w:rPr>
              <w:t>住院转科信息查询服务</w:t>
            </w:r>
          </w:p>
          <w:p>
            <w:pPr>
              <w:numPr>
                <w:ilvl w:val="0"/>
                <w:numId w:val="83"/>
              </w:numPr>
              <w:ind w:left="0" w:firstLine="480" w:firstLineChars="200"/>
              <w:rPr>
                <w:rFonts w:ascii="宋体" w:hAnsi="宋体" w:cs="宋体"/>
                <w:sz w:val="24"/>
              </w:rPr>
            </w:pPr>
            <w:r>
              <w:rPr>
                <w:rFonts w:hint="eastAsia" w:ascii="宋体" w:hAnsi="宋体" w:cs="宋体"/>
                <w:sz w:val="24"/>
              </w:rPr>
              <w:t>出院登记信息新增服务</w:t>
            </w:r>
          </w:p>
          <w:p>
            <w:pPr>
              <w:numPr>
                <w:ilvl w:val="0"/>
                <w:numId w:val="83"/>
              </w:numPr>
              <w:ind w:left="0" w:firstLine="480" w:firstLineChars="200"/>
              <w:rPr>
                <w:rFonts w:ascii="宋体" w:hAnsi="宋体" w:cs="宋体"/>
                <w:sz w:val="24"/>
              </w:rPr>
            </w:pPr>
            <w:r>
              <w:rPr>
                <w:rFonts w:hint="eastAsia" w:ascii="宋体" w:hAnsi="宋体" w:cs="宋体"/>
                <w:sz w:val="24"/>
              </w:rPr>
              <w:t>出院登记信息更新服务</w:t>
            </w:r>
          </w:p>
          <w:p>
            <w:pPr>
              <w:numPr>
                <w:ilvl w:val="0"/>
                <w:numId w:val="83"/>
              </w:numPr>
              <w:ind w:left="0" w:firstLine="480" w:firstLineChars="200"/>
              <w:rPr>
                <w:rFonts w:ascii="宋体" w:hAnsi="宋体" w:cs="宋体"/>
                <w:sz w:val="24"/>
              </w:rPr>
            </w:pPr>
            <w:r>
              <w:rPr>
                <w:rFonts w:hint="eastAsia" w:ascii="宋体" w:hAnsi="宋体" w:cs="宋体"/>
                <w:sz w:val="24"/>
              </w:rPr>
              <w:t>出院登记信息查询服务</w:t>
            </w:r>
          </w:p>
          <w:p>
            <w:pPr>
              <w:numPr>
                <w:ilvl w:val="0"/>
                <w:numId w:val="78"/>
              </w:numPr>
              <w:ind w:left="0" w:firstLine="480" w:firstLineChars="200"/>
              <w:rPr>
                <w:rFonts w:ascii="宋体" w:hAnsi="宋体" w:cs="宋体"/>
                <w:sz w:val="24"/>
              </w:rPr>
            </w:pPr>
            <w:r>
              <w:rPr>
                <w:rFonts w:hint="eastAsia" w:ascii="宋体" w:hAnsi="宋体" w:cs="宋体"/>
                <w:sz w:val="24"/>
              </w:rPr>
              <w:t>医嘱信息交互服务</w:t>
            </w:r>
          </w:p>
          <w:p>
            <w:pPr>
              <w:numPr>
                <w:ilvl w:val="0"/>
                <w:numId w:val="84"/>
              </w:numPr>
              <w:ind w:left="0" w:firstLine="480" w:firstLineChars="200"/>
              <w:rPr>
                <w:rFonts w:ascii="宋体" w:hAnsi="宋体" w:cs="宋体"/>
                <w:sz w:val="24"/>
              </w:rPr>
            </w:pPr>
            <w:r>
              <w:rPr>
                <w:rFonts w:hint="eastAsia" w:ascii="宋体" w:hAnsi="宋体" w:cs="宋体"/>
                <w:sz w:val="24"/>
              </w:rPr>
              <w:t>医嘱信息新增服务</w:t>
            </w:r>
          </w:p>
          <w:p>
            <w:pPr>
              <w:numPr>
                <w:ilvl w:val="0"/>
                <w:numId w:val="84"/>
              </w:numPr>
              <w:ind w:left="0" w:firstLine="480" w:firstLineChars="200"/>
              <w:rPr>
                <w:rFonts w:ascii="宋体" w:hAnsi="宋体" w:cs="宋体"/>
                <w:sz w:val="24"/>
              </w:rPr>
            </w:pPr>
            <w:r>
              <w:rPr>
                <w:rFonts w:hint="eastAsia" w:ascii="宋体" w:hAnsi="宋体" w:cs="宋体"/>
                <w:sz w:val="24"/>
              </w:rPr>
              <w:t>医嘱信息更新服务</w:t>
            </w:r>
          </w:p>
          <w:p>
            <w:pPr>
              <w:numPr>
                <w:ilvl w:val="0"/>
                <w:numId w:val="84"/>
              </w:numPr>
              <w:ind w:left="0" w:firstLine="480" w:firstLineChars="200"/>
              <w:rPr>
                <w:rFonts w:ascii="宋体" w:hAnsi="宋体" w:cs="宋体"/>
                <w:sz w:val="24"/>
              </w:rPr>
            </w:pPr>
            <w:r>
              <w:rPr>
                <w:rFonts w:hint="eastAsia" w:ascii="宋体" w:hAnsi="宋体" w:cs="宋体"/>
                <w:sz w:val="24"/>
              </w:rPr>
              <w:t>医嘱信息查询服务</w:t>
            </w:r>
          </w:p>
          <w:p>
            <w:pPr>
              <w:numPr>
                <w:ilvl w:val="0"/>
                <w:numId w:val="78"/>
              </w:numPr>
              <w:ind w:left="0" w:firstLine="480" w:firstLineChars="200"/>
              <w:rPr>
                <w:rFonts w:ascii="宋体" w:hAnsi="宋体" w:cs="宋体"/>
                <w:sz w:val="24"/>
              </w:rPr>
            </w:pPr>
            <w:r>
              <w:rPr>
                <w:rFonts w:hint="eastAsia" w:ascii="宋体" w:hAnsi="宋体" w:cs="宋体"/>
                <w:sz w:val="24"/>
              </w:rPr>
              <w:t>申请单信息交互服务</w:t>
            </w:r>
          </w:p>
          <w:p>
            <w:pPr>
              <w:numPr>
                <w:ilvl w:val="0"/>
                <w:numId w:val="85"/>
              </w:numPr>
              <w:ind w:left="0" w:firstLine="480" w:firstLineChars="200"/>
              <w:rPr>
                <w:rFonts w:ascii="宋体" w:hAnsi="宋体" w:cs="宋体"/>
                <w:sz w:val="24"/>
              </w:rPr>
            </w:pPr>
            <w:r>
              <w:rPr>
                <w:rFonts w:hint="eastAsia" w:ascii="宋体" w:hAnsi="宋体" w:cs="宋体"/>
                <w:sz w:val="24"/>
              </w:rPr>
              <w:t>检验申请信息新增服务</w:t>
            </w:r>
          </w:p>
          <w:p>
            <w:pPr>
              <w:numPr>
                <w:ilvl w:val="0"/>
                <w:numId w:val="85"/>
              </w:numPr>
              <w:ind w:left="0" w:firstLine="480" w:firstLineChars="200"/>
              <w:rPr>
                <w:rFonts w:ascii="宋体" w:hAnsi="宋体" w:cs="宋体"/>
                <w:sz w:val="24"/>
              </w:rPr>
            </w:pPr>
            <w:r>
              <w:rPr>
                <w:rFonts w:hint="eastAsia" w:ascii="宋体" w:hAnsi="宋体" w:cs="宋体"/>
                <w:sz w:val="24"/>
              </w:rPr>
              <w:t>检验申请信息更新服务</w:t>
            </w:r>
          </w:p>
          <w:p>
            <w:pPr>
              <w:numPr>
                <w:ilvl w:val="0"/>
                <w:numId w:val="85"/>
              </w:numPr>
              <w:ind w:left="0" w:firstLine="480" w:firstLineChars="200"/>
              <w:rPr>
                <w:rFonts w:ascii="宋体" w:hAnsi="宋体" w:cs="宋体"/>
                <w:sz w:val="24"/>
              </w:rPr>
            </w:pPr>
            <w:r>
              <w:rPr>
                <w:rFonts w:hint="eastAsia" w:ascii="宋体" w:hAnsi="宋体" w:cs="宋体"/>
                <w:sz w:val="24"/>
              </w:rPr>
              <w:t>检验申请信息查询服务</w:t>
            </w:r>
          </w:p>
          <w:p>
            <w:pPr>
              <w:numPr>
                <w:ilvl w:val="0"/>
                <w:numId w:val="85"/>
              </w:numPr>
              <w:ind w:left="0" w:firstLine="480" w:firstLineChars="200"/>
              <w:rPr>
                <w:rFonts w:ascii="宋体" w:hAnsi="宋体" w:cs="宋体"/>
                <w:sz w:val="24"/>
              </w:rPr>
            </w:pPr>
            <w:r>
              <w:rPr>
                <w:rFonts w:hint="eastAsia" w:ascii="宋体" w:hAnsi="宋体" w:cs="宋体"/>
                <w:sz w:val="24"/>
              </w:rPr>
              <w:t>检查申请信息新增服务</w:t>
            </w:r>
          </w:p>
          <w:p>
            <w:pPr>
              <w:numPr>
                <w:ilvl w:val="0"/>
                <w:numId w:val="85"/>
              </w:numPr>
              <w:ind w:left="0" w:firstLine="480" w:firstLineChars="200"/>
              <w:rPr>
                <w:rFonts w:ascii="宋体" w:hAnsi="宋体" w:cs="宋体"/>
                <w:sz w:val="24"/>
              </w:rPr>
            </w:pPr>
            <w:r>
              <w:rPr>
                <w:rFonts w:hint="eastAsia" w:ascii="宋体" w:hAnsi="宋体" w:cs="宋体"/>
                <w:sz w:val="24"/>
              </w:rPr>
              <w:t>检查申请信息更新服务</w:t>
            </w:r>
          </w:p>
          <w:p>
            <w:pPr>
              <w:numPr>
                <w:ilvl w:val="0"/>
                <w:numId w:val="85"/>
              </w:numPr>
              <w:ind w:left="0" w:firstLine="480" w:firstLineChars="200"/>
              <w:rPr>
                <w:rFonts w:ascii="宋体" w:hAnsi="宋体" w:cs="宋体"/>
                <w:sz w:val="24"/>
              </w:rPr>
            </w:pPr>
            <w:r>
              <w:rPr>
                <w:rFonts w:hint="eastAsia" w:ascii="宋体" w:hAnsi="宋体" w:cs="宋体"/>
                <w:sz w:val="24"/>
              </w:rPr>
              <w:t>检查申请信息查询服务</w:t>
            </w:r>
          </w:p>
          <w:p>
            <w:pPr>
              <w:numPr>
                <w:ilvl w:val="0"/>
                <w:numId w:val="85"/>
              </w:numPr>
              <w:ind w:left="0" w:firstLine="480" w:firstLineChars="200"/>
              <w:rPr>
                <w:rFonts w:ascii="宋体" w:hAnsi="宋体" w:cs="宋体"/>
                <w:sz w:val="24"/>
              </w:rPr>
            </w:pPr>
            <w:r>
              <w:rPr>
                <w:rFonts w:hint="eastAsia" w:ascii="宋体" w:hAnsi="宋体" w:cs="宋体"/>
                <w:sz w:val="24"/>
              </w:rPr>
              <w:t>病理申请信息新增服务</w:t>
            </w:r>
          </w:p>
          <w:p>
            <w:pPr>
              <w:numPr>
                <w:ilvl w:val="0"/>
                <w:numId w:val="85"/>
              </w:numPr>
              <w:ind w:left="0" w:firstLine="480" w:firstLineChars="200"/>
              <w:rPr>
                <w:rFonts w:ascii="宋体" w:hAnsi="宋体" w:cs="宋体"/>
                <w:sz w:val="24"/>
              </w:rPr>
            </w:pPr>
            <w:r>
              <w:rPr>
                <w:rFonts w:hint="eastAsia" w:ascii="宋体" w:hAnsi="宋体" w:cs="宋体"/>
                <w:sz w:val="24"/>
              </w:rPr>
              <w:t>病理申请信息更新服务</w:t>
            </w:r>
          </w:p>
          <w:p>
            <w:pPr>
              <w:numPr>
                <w:ilvl w:val="0"/>
                <w:numId w:val="85"/>
              </w:numPr>
              <w:ind w:left="0" w:firstLine="480" w:firstLineChars="200"/>
              <w:rPr>
                <w:rFonts w:ascii="宋体" w:hAnsi="宋体" w:cs="宋体"/>
                <w:sz w:val="24"/>
              </w:rPr>
            </w:pPr>
            <w:r>
              <w:rPr>
                <w:rFonts w:hint="eastAsia" w:ascii="宋体" w:hAnsi="宋体" w:cs="宋体"/>
                <w:sz w:val="24"/>
              </w:rPr>
              <w:t>病理申请信息查询服务</w:t>
            </w:r>
          </w:p>
          <w:p>
            <w:pPr>
              <w:numPr>
                <w:ilvl w:val="0"/>
                <w:numId w:val="85"/>
              </w:numPr>
              <w:ind w:left="0" w:firstLine="480" w:firstLineChars="200"/>
              <w:rPr>
                <w:rFonts w:ascii="宋体" w:hAnsi="宋体" w:cs="宋体"/>
                <w:sz w:val="24"/>
              </w:rPr>
            </w:pPr>
            <w:r>
              <w:rPr>
                <w:rFonts w:hint="eastAsia" w:ascii="宋体" w:hAnsi="宋体" w:cs="宋体"/>
                <w:sz w:val="24"/>
              </w:rPr>
              <w:t>输血申请信息新增服务</w:t>
            </w:r>
          </w:p>
          <w:p>
            <w:pPr>
              <w:numPr>
                <w:ilvl w:val="0"/>
                <w:numId w:val="85"/>
              </w:numPr>
              <w:ind w:left="0" w:firstLine="480" w:firstLineChars="200"/>
              <w:rPr>
                <w:rFonts w:ascii="宋体" w:hAnsi="宋体" w:cs="宋体"/>
                <w:sz w:val="24"/>
              </w:rPr>
            </w:pPr>
            <w:r>
              <w:rPr>
                <w:rFonts w:hint="eastAsia" w:ascii="宋体" w:hAnsi="宋体" w:cs="宋体"/>
                <w:sz w:val="24"/>
              </w:rPr>
              <w:t>输血申请信息更新服务</w:t>
            </w:r>
          </w:p>
          <w:p>
            <w:pPr>
              <w:numPr>
                <w:ilvl w:val="0"/>
                <w:numId w:val="85"/>
              </w:numPr>
              <w:ind w:left="0" w:firstLine="480" w:firstLineChars="200"/>
              <w:rPr>
                <w:rFonts w:ascii="宋体" w:hAnsi="宋体" w:cs="宋体"/>
                <w:sz w:val="24"/>
              </w:rPr>
            </w:pPr>
            <w:r>
              <w:rPr>
                <w:rFonts w:hint="eastAsia" w:ascii="宋体" w:hAnsi="宋体" w:cs="宋体"/>
                <w:sz w:val="24"/>
              </w:rPr>
              <w:t>输血申请信息查询服务</w:t>
            </w:r>
          </w:p>
          <w:p>
            <w:pPr>
              <w:numPr>
                <w:ilvl w:val="0"/>
                <w:numId w:val="85"/>
              </w:numPr>
              <w:ind w:left="0" w:firstLine="480" w:firstLineChars="200"/>
              <w:rPr>
                <w:rFonts w:ascii="宋体" w:hAnsi="宋体" w:cs="宋体"/>
                <w:sz w:val="24"/>
              </w:rPr>
            </w:pPr>
            <w:r>
              <w:rPr>
                <w:rFonts w:hint="eastAsia" w:ascii="宋体" w:hAnsi="宋体" w:cs="宋体"/>
                <w:sz w:val="24"/>
              </w:rPr>
              <w:t>手术申请信息新增服务</w:t>
            </w:r>
          </w:p>
          <w:p>
            <w:pPr>
              <w:numPr>
                <w:ilvl w:val="0"/>
                <w:numId w:val="85"/>
              </w:numPr>
              <w:ind w:left="0" w:firstLine="480" w:firstLineChars="200"/>
              <w:rPr>
                <w:rFonts w:ascii="宋体" w:hAnsi="宋体" w:cs="宋体"/>
                <w:sz w:val="24"/>
              </w:rPr>
            </w:pPr>
            <w:r>
              <w:rPr>
                <w:rFonts w:hint="eastAsia" w:ascii="宋体" w:hAnsi="宋体" w:cs="宋体"/>
                <w:sz w:val="24"/>
              </w:rPr>
              <w:t>手术申请信息更新服务</w:t>
            </w:r>
          </w:p>
          <w:p>
            <w:pPr>
              <w:numPr>
                <w:ilvl w:val="0"/>
                <w:numId w:val="85"/>
              </w:numPr>
              <w:ind w:left="0" w:firstLine="480" w:firstLineChars="200"/>
              <w:rPr>
                <w:rFonts w:ascii="宋体" w:hAnsi="宋体" w:cs="宋体"/>
                <w:sz w:val="24"/>
              </w:rPr>
            </w:pPr>
            <w:r>
              <w:rPr>
                <w:rFonts w:hint="eastAsia" w:ascii="宋体" w:hAnsi="宋体" w:cs="宋体"/>
                <w:sz w:val="24"/>
              </w:rPr>
              <w:t>手术申请信息查询服务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widowControl/>
              <w:snapToGrid w:val="0"/>
              <w:spacing w:line="400" w:lineRule="exact"/>
              <w:jc w:val="center"/>
              <w:rPr>
                <w:rFonts w:ascii="宋体" w:hAnsi="宋体" w:cs="宋体"/>
                <w:kern w:val="0"/>
                <w:sz w:val="24"/>
              </w:rPr>
            </w:pPr>
            <w:r>
              <w:rPr>
                <w:rFonts w:hint="eastAsia" w:ascii="宋体" w:hAnsi="宋体" w:cs="宋体"/>
                <w:kern w:val="0"/>
                <w:sz w:val="24"/>
              </w:rPr>
              <w:t>4</w:t>
            </w:r>
          </w:p>
        </w:tc>
        <w:tc>
          <w:tcPr>
            <w:tcW w:w="727" w:type="pct"/>
            <w:vAlign w:val="center"/>
          </w:tcPr>
          <w:p>
            <w:pPr>
              <w:widowControl/>
              <w:snapToGrid w:val="0"/>
              <w:spacing w:line="400" w:lineRule="exact"/>
              <w:jc w:val="center"/>
              <w:rPr>
                <w:rFonts w:ascii="宋体" w:hAnsi="宋体" w:cs="宋体"/>
                <w:sz w:val="24"/>
              </w:rPr>
            </w:pPr>
            <w:r>
              <w:rPr>
                <w:rFonts w:hint="eastAsia" w:ascii="宋体" w:hAnsi="宋体" w:cs="宋体"/>
                <w:sz w:val="24"/>
              </w:rPr>
              <w:t>应用系统的服务集成改造</w:t>
            </w:r>
          </w:p>
        </w:tc>
        <w:tc>
          <w:tcPr>
            <w:tcW w:w="3793" w:type="pct"/>
            <w:vAlign w:val="center"/>
          </w:tcPr>
          <w:p>
            <w:pPr>
              <w:rPr>
                <w:rFonts w:ascii="宋体" w:hAnsi="宋体" w:cs="宋体"/>
                <w:sz w:val="24"/>
              </w:rPr>
            </w:pPr>
            <w:r>
              <w:rPr>
                <w:rFonts w:hint="eastAsia" w:ascii="宋体" w:hAnsi="宋体" w:cs="宋体"/>
                <w:kern w:val="0"/>
                <w:sz w:val="24"/>
              </w:rPr>
              <w:t>对标2020年《国家医疗健康信息医院信息互联互通标准化成熟度测评方案》四级甲等标准，完成应用系统的服务集成改造。实现15个（及以上）的临床服务系统的接入，实现10个（及以上）医疗管理系统的接入，实现6个（及以上）运营管理系统的接入，实现与5个（及以上）外部机构的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widowControl/>
              <w:snapToGrid w:val="0"/>
              <w:spacing w:line="400" w:lineRule="exact"/>
              <w:jc w:val="center"/>
              <w:rPr>
                <w:rFonts w:hint="eastAsia" w:ascii="宋体" w:hAnsi="宋体" w:cs="宋体"/>
                <w:sz w:val="24"/>
              </w:rPr>
            </w:pPr>
            <w:r>
              <w:rPr>
                <w:rFonts w:hint="eastAsia" w:ascii="宋体" w:hAnsi="宋体" w:cs="宋体"/>
                <w:sz w:val="24"/>
              </w:rPr>
              <w:t>5</w:t>
            </w:r>
          </w:p>
        </w:tc>
        <w:tc>
          <w:tcPr>
            <w:tcW w:w="727" w:type="pct"/>
            <w:vAlign w:val="center"/>
          </w:tcPr>
          <w:p>
            <w:pPr>
              <w:widowControl/>
              <w:snapToGrid w:val="0"/>
              <w:spacing w:line="400" w:lineRule="exact"/>
              <w:jc w:val="center"/>
              <w:rPr>
                <w:rFonts w:hint="eastAsia" w:ascii="宋体" w:hAnsi="宋体" w:cs="宋体"/>
                <w:sz w:val="24"/>
              </w:rPr>
            </w:pPr>
            <w:r>
              <w:rPr>
                <w:rFonts w:hint="eastAsia" w:ascii="宋体" w:hAnsi="宋体" w:cs="宋体"/>
                <w:sz w:val="24"/>
              </w:rPr>
              <w:t>互联互通四甲评测指标系统</w:t>
            </w:r>
          </w:p>
        </w:tc>
        <w:tc>
          <w:tcPr>
            <w:tcW w:w="3793" w:type="pct"/>
            <w:vAlign w:val="center"/>
          </w:tcPr>
          <w:p>
            <w:pPr>
              <w:widowControl/>
              <w:snapToGrid w:val="0"/>
              <w:spacing w:line="400" w:lineRule="exact"/>
              <w:jc w:val="center"/>
              <w:rPr>
                <w:rFonts w:hint="eastAsia" w:ascii="宋体" w:hAnsi="宋体" w:cs="宋体"/>
                <w:sz w:val="24"/>
              </w:rPr>
            </w:pPr>
            <w:r>
              <w:rPr>
                <w:rFonts w:hint="eastAsia" w:ascii="宋体" w:hAnsi="宋体" w:cs="宋体"/>
                <w:sz w:val="24"/>
              </w:rPr>
              <w:t>基本要求</w:t>
            </w:r>
          </w:p>
          <w:p>
            <w:pPr>
              <w:widowControl/>
              <w:snapToGrid w:val="0"/>
              <w:spacing w:line="400" w:lineRule="exact"/>
              <w:jc w:val="center"/>
              <w:rPr>
                <w:rFonts w:hint="eastAsia" w:ascii="宋体" w:hAnsi="宋体" w:cs="宋体"/>
                <w:sz w:val="24"/>
              </w:rPr>
            </w:pPr>
            <w:r>
              <w:rPr>
                <w:rFonts w:hint="eastAsia" w:ascii="宋体" w:hAnsi="宋体" w:cs="宋体"/>
                <w:sz w:val="24"/>
              </w:rPr>
              <w:t>满足国家《医院信息互联互通标准化成熟度测评方案（2020年版）》要求；</w:t>
            </w:r>
          </w:p>
          <w:p>
            <w:pPr>
              <w:widowControl/>
              <w:snapToGrid w:val="0"/>
              <w:spacing w:line="400" w:lineRule="exact"/>
              <w:jc w:val="center"/>
              <w:rPr>
                <w:rFonts w:hint="eastAsia" w:ascii="宋体" w:hAnsi="宋体" w:cs="宋体"/>
                <w:sz w:val="24"/>
              </w:rPr>
            </w:pPr>
            <w:r>
              <w:rPr>
                <w:rFonts w:hint="eastAsia" w:ascii="宋体" w:hAnsi="宋体" w:cs="宋体"/>
                <w:sz w:val="24"/>
              </w:rPr>
              <w:t>必须建立标准的、规范的指标数据集，能够支持对指标的各项属性进行维护管理；</w:t>
            </w:r>
          </w:p>
          <w:p>
            <w:pPr>
              <w:widowControl/>
              <w:snapToGrid w:val="0"/>
              <w:spacing w:line="400" w:lineRule="exact"/>
              <w:jc w:val="center"/>
              <w:rPr>
                <w:rFonts w:hint="eastAsia" w:ascii="宋体" w:hAnsi="宋体" w:cs="宋体"/>
                <w:sz w:val="24"/>
              </w:rPr>
            </w:pPr>
            <w:r>
              <w:rPr>
                <w:rFonts w:hint="eastAsia" w:ascii="宋体" w:hAnsi="宋体" w:cs="宋体"/>
                <w:sz w:val="24"/>
              </w:rPr>
              <w:t>★提供多种指标数据展示方式，包括数据、图形化指标展示；能够根据指标数据的正常/异常情况采用不同的颜色展示，如异常指标数据用红色显示（投标人须提供成熟系统的功能截图并详细说明）；</w:t>
            </w:r>
          </w:p>
          <w:p>
            <w:pPr>
              <w:widowControl/>
              <w:snapToGrid w:val="0"/>
              <w:spacing w:line="400" w:lineRule="exact"/>
              <w:jc w:val="center"/>
              <w:rPr>
                <w:rFonts w:hint="eastAsia" w:ascii="宋体" w:hAnsi="宋体" w:cs="宋体"/>
                <w:sz w:val="24"/>
              </w:rPr>
            </w:pPr>
            <w:r>
              <w:rPr>
                <w:rFonts w:hint="eastAsia" w:ascii="宋体" w:hAnsi="宋体" w:cs="宋体"/>
                <w:sz w:val="24"/>
              </w:rPr>
              <w:t>支持按照不同的年份、月份对各项指标进行统计分析；</w:t>
            </w:r>
          </w:p>
          <w:p>
            <w:pPr>
              <w:widowControl/>
              <w:snapToGrid w:val="0"/>
              <w:spacing w:line="400" w:lineRule="exact"/>
              <w:jc w:val="center"/>
              <w:rPr>
                <w:rFonts w:hint="eastAsia" w:ascii="宋体" w:hAnsi="宋体" w:cs="宋体"/>
                <w:sz w:val="24"/>
              </w:rPr>
            </w:pPr>
            <w:r>
              <w:rPr>
                <w:rFonts w:hint="eastAsia" w:ascii="宋体" w:hAnsi="宋体" w:cs="宋体"/>
                <w:sz w:val="24"/>
              </w:rPr>
              <w:t>支持对指标的同比进行分析；</w:t>
            </w:r>
          </w:p>
          <w:p>
            <w:pPr>
              <w:widowControl/>
              <w:snapToGrid w:val="0"/>
              <w:spacing w:line="400" w:lineRule="exact"/>
              <w:jc w:val="center"/>
              <w:rPr>
                <w:rFonts w:hint="eastAsia" w:ascii="宋体" w:hAnsi="宋体" w:cs="宋体"/>
                <w:sz w:val="24"/>
              </w:rPr>
            </w:pPr>
            <w:r>
              <w:rPr>
                <w:rFonts w:hint="eastAsia" w:ascii="宋体" w:hAnsi="宋体" w:cs="宋体"/>
                <w:sz w:val="24"/>
              </w:rPr>
              <w:t>支持对主要核心指标进行数据钻取分析，钻取维度能深入到科室、诊疗组、医生、患者层；</w:t>
            </w:r>
          </w:p>
          <w:p>
            <w:pPr>
              <w:widowControl/>
              <w:snapToGrid w:val="0"/>
              <w:spacing w:line="400" w:lineRule="exact"/>
              <w:jc w:val="center"/>
              <w:rPr>
                <w:rFonts w:hint="eastAsia" w:ascii="宋体" w:hAnsi="宋体" w:cs="宋体"/>
                <w:sz w:val="24"/>
              </w:rPr>
            </w:pPr>
            <w:r>
              <w:rPr>
                <w:rFonts w:hint="eastAsia" w:ascii="宋体" w:hAnsi="宋体" w:cs="宋体"/>
                <w:sz w:val="24"/>
              </w:rPr>
              <w:t>对无法从业务系统中直接采集的数据，提供上报系统由业务科室进行填报，并支持后续统计；</w:t>
            </w:r>
          </w:p>
          <w:p>
            <w:pPr>
              <w:widowControl/>
              <w:snapToGrid w:val="0"/>
              <w:spacing w:line="400" w:lineRule="exact"/>
              <w:jc w:val="center"/>
              <w:rPr>
                <w:rFonts w:hint="eastAsia" w:ascii="宋体" w:hAnsi="宋体" w:cs="宋体"/>
                <w:sz w:val="24"/>
              </w:rPr>
            </w:pPr>
            <w:r>
              <w:rPr>
                <w:rFonts w:hint="eastAsia" w:ascii="宋体" w:hAnsi="宋体" w:cs="宋体"/>
                <w:sz w:val="24"/>
              </w:rPr>
              <w:t>支持对用户的访问模块进行授权管理。</w:t>
            </w:r>
          </w:p>
          <w:p>
            <w:pPr>
              <w:widowControl/>
              <w:snapToGrid w:val="0"/>
              <w:spacing w:line="400" w:lineRule="exact"/>
              <w:jc w:val="center"/>
              <w:rPr>
                <w:rFonts w:hint="eastAsia" w:ascii="宋体" w:hAnsi="宋体" w:cs="宋体"/>
                <w:sz w:val="24"/>
              </w:rPr>
            </w:pPr>
            <w:bookmarkStart w:id="6" w:name="_Toc92442278"/>
            <w:r>
              <w:rPr>
                <w:rFonts w:hint="eastAsia" w:ascii="宋体" w:hAnsi="宋体" w:cs="宋体"/>
                <w:sz w:val="24"/>
              </w:rPr>
              <w:t>指标要求</w:t>
            </w:r>
            <w:bookmarkEnd w:id="6"/>
          </w:p>
          <w:p>
            <w:pPr>
              <w:widowControl/>
              <w:snapToGrid w:val="0"/>
              <w:spacing w:line="400" w:lineRule="exact"/>
              <w:jc w:val="center"/>
              <w:rPr>
                <w:rFonts w:hint="eastAsia" w:ascii="宋体" w:hAnsi="宋体" w:cs="宋体"/>
                <w:sz w:val="24"/>
              </w:rPr>
            </w:pPr>
            <w:r>
              <w:rPr>
                <w:rFonts w:hint="eastAsia" w:ascii="宋体" w:hAnsi="宋体" w:cs="宋体"/>
                <w:sz w:val="24"/>
              </w:rPr>
              <w:t>公众服务应用系统建设情况及利用情况指标</w:t>
            </w:r>
          </w:p>
          <w:p>
            <w:pPr>
              <w:widowControl/>
              <w:snapToGrid w:val="0"/>
              <w:spacing w:line="400" w:lineRule="exact"/>
              <w:jc w:val="center"/>
              <w:rPr>
                <w:rFonts w:hint="eastAsia" w:ascii="宋体" w:hAnsi="宋体" w:cs="宋体"/>
                <w:sz w:val="24"/>
              </w:rPr>
            </w:pPr>
            <w:r>
              <w:rPr>
                <w:rFonts w:hint="eastAsia" w:ascii="宋体" w:hAnsi="宋体" w:cs="宋体"/>
                <w:sz w:val="24"/>
              </w:rPr>
              <w:t>患者自助终端应用情况（人次/日）、患者线上服务应用情况（人次/日）、患者线上支付应用情况（人次/日）、其它公众服务应用情况、在公众服务应用方面，已建设的基于平台的应用系统（请填写医院实际系统个数）</w:t>
            </w:r>
          </w:p>
          <w:p>
            <w:pPr>
              <w:widowControl/>
              <w:snapToGrid w:val="0"/>
              <w:spacing w:line="400" w:lineRule="exact"/>
              <w:jc w:val="center"/>
              <w:rPr>
                <w:rFonts w:hint="eastAsia" w:ascii="宋体" w:hAnsi="宋体" w:cs="宋体"/>
                <w:sz w:val="24"/>
              </w:rPr>
            </w:pPr>
            <w:r>
              <w:rPr>
                <w:rFonts w:hint="eastAsia" w:ascii="宋体" w:hAnsi="宋体" w:cs="宋体"/>
                <w:sz w:val="24"/>
              </w:rPr>
              <w:t>医疗服务应用系统建设情况及利用情况指标</w:t>
            </w:r>
          </w:p>
          <w:p>
            <w:pPr>
              <w:widowControl/>
              <w:snapToGrid w:val="0"/>
              <w:spacing w:line="400" w:lineRule="exact"/>
              <w:jc w:val="center"/>
              <w:rPr>
                <w:rFonts w:hint="eastAsia" w:ascii="宋体" w:hAnsi="宋体" w:cs="宋体"/>
                <w:sz w:val="24"/>
              </w:rPr>
            </w:pPr>
            <w:r>
              <w:rPr>
                <w:rFonts w:hint="eastAsia" w:ascii="宋体" w:hAnsi="宋体" w:cs="宋体"/>
                <w:sz w:val="24"/>
              </w:rPr>
              <w:t>医疗服务应用</w:t>
            </w:r>
          </w:p>
          <w:p>
            <w:pPr>
              <w:widowControl/>
              <w:snapToGrid w:val="0"/>
              <w:spacing w:line="400" w:lineRule="exact"/>
              <w:jc w:val="center"/>
              <w:rPr>
                <w:rFonts w:hint="eastAsia" w:ascii="宋体" w:hAnsi="宋体" w:cs="宋体"/>
                <w:sz w:val="24"/>
              </w:rPr>
            </w:pPr>
            <w:r>
              <w:rPr>
                <w:rFonts w:hint="eastAsia" w:ascii="宋体" w:hAnsi="宋体" w:cs="宋体"/>
                <w:sz w:val="24"/>
              </w:rPr>
              <w:t>医疗一卡通应用情况 （人次/日）、电子病历浏览器应用情况（人次/日）、CDR浏览器应用情况（人次/日）、基于数据中心的BI系统应用情况（人次/日）其它医疗服务应用情况、在医疗服务应用方面，已建设的基于平台的应用系统个数（填写医院实际系统个数）；</w:t>
            </w:r>
          </w:p>
          <w:p>
            <w:pPr>
              <w:widowControl/>
              <w:snapToGrid w:val="0"/>
              <w:spacing w:line="400" w:lineRule="exact"/>
              <w:jc w:val="center"/>
              <w:rPr>
                <w:rFonts w:hint="eastAsia" w:ascii="宋体" w:hAnsi="宋体" w:cs="宋体"/>
                <w:sz w:val="24"/>
              </w:rPr>
            </w:pPr>
            <w:r>
              <w:rPr>
                <w:rFonts w:hint="eastAsia" w:ascii="宋体" w:hAnsi="宋体" w:cs="宋体"/>
                <w:sz w:val="24"/>
              </w:rPr>
              <w:t>医院运行、医疗质量与安全监测指标</w:t>
            </w:r>
          </w:p>
          <w:p>
            <w:pPr>
              <w:widowControl/>
              <w:snapToGrid w:val="0"/>
              <w:spacing w:line="400" w:lineRule="exact"/>
              <w:jc w:val="center"/>
              <w:rPr>
                <w:rFonts w:hint="eastAsia" w:ascii="宋体" w:hAnsi="宋体" w:cs="宋体"/>
                <w:sz w:val="24"/>
              </w:rPr>
            </w:pPr>
            <w:r>
              <w:rPr>
                <w:rFonts w:hint="eastAsia" w:ascii="宋体" w:hAnsi="宋体" w:cs="宋体"/>
                <w:sz w:val="24"/>
              </w:rPr>
              <w:t>1）住院患者医疗质量与安全监测指标：</w:t>
            </w:r>
          </w:p>
          <w:p>
            <w:pPr>
              <w:widowControl/>
              <w:snapToGrid w:val="0"/>
              <w:spacing w:line="400" w:lineRule="exact"/>
              <w:jc w:val="center"/>
              <w:rPr>
                <w:rFonts w:hint="eastAsia" w:ascii="宋体" w:hAnsi="宋体" w:cs="宋体"/>
                <w:sz w:val="24"/>
              </w:rPr>
            </w:pPr>
            <w:r>
              <w:rPr>
                <w:rFonts w:hint="eastAsia" w:ascii="宋体" w:hAnsi="宋体" w:cs="宋体"/>
                <w:sz w:val="24"/>
              </w:rPr>
              <w:t>住院重点疾病：总例数、死亡例数、2 周与 1 月内再住院例数、平均住院日与平均住院费用</w:t>
            </w:r>
          </w:p>
          <w:p>
            <w:pPr>
              <w:widowControl/>
              <w:snapToGrid w:val="0"/>
              <w:spacing w:line="400" w:lineRule="exact"/>
              <w:jc w:val="center"/>
              <w:rPr>
                <w:rFonts w:hint="eastAsia" w:ascii="宋体" w:hAnsi="宋体" w:cs="宋体"/>
                <w:sz w:val="24"/>
              </w:rPr>
            </w:pPr>
            <w:r>
              <w:rPr>
                <w:rFonts w:hint="eastAsia" w:ascii="宋体" w:hAnsi="宋体" w:cs="宋体"/>
                <w:sz w:val="24"/>
              </w:rPr>
              <w:t>住院重点手术：总例数、死亡例数、术后非预期再手术例数、平均住院日与平均住院费用</w:t>
            </w:r>
          </w:p>
          <w:p>
            <w:pPr>
              <w:widowControl/>
              <w:snapToGrid w:val="0"/>
              <w:spacing w:line="400" w:lineRule="exact"/>
              <w:jc w:val="center"/>
              <w:rPr>
                <w:rFonts w:hint="eastAsia" w:ascii="宋体" w:hAnsi="宋体" w:cs="宋体"/>
                <w:sz w:val="24"/>
              </w:rPr>
            </w:pPr>
            <w:r>
              <w:rPr>
                <w:rFonts w:hint="eastAsia" w:ascii="宋体" w:hAnsi="宋体" w:cs="宋体"/>
                <w:sz w:val="24"/>
              </w:rPr>
              <w:t>麻醉：麻醉总例数/季/年、、由麻醉医师实施镇痛治疗例数/季/年、由麻醉医师实施心肺复苏治疗例数/季/年、复苏成功例数/季/年、麻醉复苏（Steward 苏醒评分）管理例数/季/年、麻醉非预期的相关事件例数/年、麻醉分级（ＡＳＡ病情分级）管理例数/季/年</w:t>
            </w:r>
          </w:p>
          <w:p>
            <w:pPr>
              <w:widowControl/>
              <w:snapToGrid w:val="0"/>
              <w:spacing w:line="400" w:lineRule="exact"/>
              <w:jc w:val="center"/>
              <w:rPr>
                <w:rFonts w:hint="eastAsia" w:ascii="宋体" w:hAnsi="宋体" w:cs="宋体"/>
                <w:sz w:val="24"/>
              </w:rPr>
            </w:pPr>
            <w:r>
              <w:rPr>
                <w:rFonts w:hint="eastAsia" w:ascii="宋体" w:hAnsi="宋体" w:cs="宋体"/>
                <w:sz w:val="24"/>
              </w:rPr>
              <w:t>手术并发症与患者安全指标： 住院患者压疮发生率及严重程度、医院内跌倒/坠床发生率及伤害严重程度、择期手术后并发症、产伤、因用药错误导致患者死亡发生率、输血/输液反应发生率、手术过程中异物遗留发生率、医源性气胸发生率、医源性意外穿刺伤或撕裂伤发生率</w:t>
            </w:r>
          </w:p>
          <w:p>
            <w:pPr>
              <w:widowControl/>
              <w:snapToGrid w:val="0"/>
              <w:spacing w:line="400" w:lineRule="exact"/>
              <w:jc w:val="center"/>
              <w:rPr>
                <w:rFonts w:hint="eastAsia" w:ascii="宋体" w:hAnsi="宋体" w:cs="宋体"/>
                <w:sz w:val="24"/>
              </w:rPr>
            </w:pPr>
            <w:r>
              <w:rPr>
                <w:rFonts w:hint="eastAsia" w:ascii="宋体" w:hAnsi="宋体" w:cs="宋体"/>
                <w:sz w:val="24"/>
              </w:rPr>
              <w:t>重症医学（ICU）质量监测指标</w:t>
            </w:r>
          </w:p>
          <w:p>
            <w:pPr>
              <w:widowControl/>
              <w:snapToGrid w:val="0"/>
              <w:spacing w:line="400" w:lineRule="exact"/>
              <w:jc w:val="center"/>
              <w:rPr>
                <w:rFonts w:hint="eastAsia" w:ascii="宋体" w:hAnsi="宋体" w:cs="宋体"/>
                <w:sz w:val="24"/>
              </w:rPr>
            </w:pPr>
            <w:r>
              <w:rPr>
                <w:rFonts w:hint="eastAsia" w:ascii="宋体" w:hAnsi="宋体" w:cs="宋体"/>
                <w:sz w:val="24"/>
              </w:rPr>
              <w:t>ICU-1 非预期的 24/48 小时重返重症医学科率（%）、ICU-2 呼吸机相关肺炎（ＶＡＰ）的预防率（‰）、ICU-3 呼吸机相关肺炎（ＶＡＰ）发病率（‰）、ICU-4 中心静脉置管相关血流感染发生率（‰）、ICU-5 留置导尿管相关泌尿系感染发病率（‰）、ICU-6 重症患者死亡率（%）、ICU-7 重症患者压疮发生率（%）、ICU-8 人工气道脱出例数</w:t>
            </w:r>
          </w:p>
          <w:p>
            <w:pPr>
              <w:widowControl/>
              <w:snapToGrid w:val="0"/>
              <w:spacing w:line="400" w:lineRule="exact"/>
              <w:jc w:val="center"/>
              <w:rPr>
                <w:rFonts w:hint="eastAsia" w:ascii="宋体" w:hAnsi="宋体" w:cs="宋体"/>
                <w:sz w:val="24"/>
              </w:rPr>
            </w:pPr>
            <w:r>
              <w:rPr>
                <w:rFonts w:hint="eastAsia" w:ascii="宋体" w:hAnsi="宋体" w:cs="宋体"/>
                <w:sz w:val="24"/>
              </w:rPr>
              <w:t>合理用药监测指标</w:t>
            </w:r>
          </w:p>
          <w:p>
            <w:pPr>
              <w:widowControl/>
              <w:snapToGrid w:val="0"/>
              <w:spacing w:line="400" w:lineRule="exact"/>
              <w:jc w:val="center"/>
              <w:rPr>
                <w:rFonts w:hint="eastAsia" w:ascii="宋体" w:hAnsi="宋体" w:cs="宋体"/>
                <w:sz w:val="24"/>
              </w:rPr>
            </w:pPr>
            <w:r>
              <w:rPr>
                <w:rFonts w:hint="eastAsia" w:ascii="宋体" w:hAnsi="宋体" w:cs="宋体"/>
                <w:sz w:val="24"/>
              </w:rPr>
              <w:t>抗菌药物处方数/每百张门诊处方（%）、注射剂处方数/每百张门诊处方（%）、药费收入占医疗总收入比重（%）、抗菌药物占西药出库总金额比重（%）常用抗菌药物种类与可提供药敏试验种类比例（%）;</w:t>
            </w:r>
          </w:p>
          <w:p>
            <w:pPr>
              <w:widowControl/>
              <w:snapToGrid w:val="0"/>
              <w:spacing w:line="400" w:lineRule="exact"/>
              <w:jc w:val="center"/>
              <w:rPr>
                <w:rFonts w:hint="eastAsia" w:ascii="宋体" w:hAnsi="宋体" w:cs="宋体"/>
                <w:sz w:val="24"/>
              </w:rPr>
            </w:pPr>
            <w:r>
              <w:rPr>
                <w:rFonts w:hint="eastAsia" w:ascii="宋体" w:hAnsi="宋体" w:cs="宋体"/>
                <w:sz w:val="24"/>
              </w:rPr>
              <w:t>DRGs 医疗服务指标</w:t>
            </w:r>
          </w:p>
          <w:p>
            <w:pPr>
              <w:widowControl/>
              <w:snapToGrid w:val="0"/>
              <w:spacing w:line="400" w:lineRule="exact"/>
              <w:jc w:val="center"/>
              <w:rPr>
                <w:rFonts w:hint="eastAsia" w:ascii="宋体" w:hAnsi="宋体" w:cs="宋体"/>
                <w:sz w:val="24"/>
              </w:rPr>
            </w:pPr>
            <w:r>
              <w:rPr>
                <w:rFonts w:hint="eastAsia" w:ascii="宋体" w:hAnsi="宋体" w:cs="宋体"/>
                <w:sz w:val="24"/>
              </w:rPr>
              <w:t>收治病种数量、住院术种数量、DRG-DRGs组数、DRG-CMI、DRG时间指数、DRG费用指数;</w:t>
            </w:r>
          </w:p>
          <w:p>
            <w:pPr>
              <w:widowControl/>
              <w:snapToGrid w:val="0"/>
              <w:spacing w:line="400" w:lineRule="exact"/>
              <w:jc w:val="center"/>
              <w:rPr>
                <w:rFonts w:hint="eastAsia" w:ascii="宋体" w:hAnsi="宋体" w:cs="宋体"/>
                <w:sz w:val="24"/>
              </w:rPr>
            </w:pPr>
            <w:r>
              <w:rPr>
                <w:rFonts w:hint="eastAsia" w:ascii="宋体" w:hAnsi="宋体" w:cs="宋体"/>
                <w:sz w:val="24"/>
              </w:rPr>
              <w:t>卫生管理应用系统建设情况及利用</w:t>
            </w:r>
          </w:p>
          <w:p>
            <w:pPr>
              <w:widowControl/>
              <w:snapToGrid w:val="0"/>
              <w:spacing w:line="400" w:lineRule="exact"/>
              <w:jc w:val="center"/>
              <w:rPr>
                <w:rFonts w:hint="eastAsia" w:ascii="宋体" w:hAnsi="宋体" w:cs="宋体"/>
                <w:sz w:val="24"/>
              </w:rPr>
            </w:pPr>
            <w:r>
              <w:rPr>
                <w:rFonts w:hint="eastAsia" w:ascii="宋体" w:hAnsi="宋体" w:cs="宋体"/>
                <w:sz w:val="24"/>
              </w:rPr>
              <w:t>门诊动态管理：实时候诊人次、实时已就诊人次、门诊患者平均预约诊疗率、预约患者就诊等候时长、其它门诊动态;</w:t>
            </w:r>
          </w:p>
          <w:p>
            <w:pPr>
              <w:widowControl/>
              <w:snapToGrid w:val="0"/>
              <w:spacing w:line="400" w:lineRule="exact"/>
              <w:jc w:val="center"/>
              <w:rPr>
                <w:rFonts w:hint="eastAsia" w:ascii="宋体" w:hAnsi="宋体" w:cs="宋体"/>
                <w:sz w:val="24"/>
              </w:rPr>
            </w:pPr>
            <w:r>
              <w:rPr>
                <w:rFonts w:hint="eastAsia" w:ascii="宋体" w:hAnsi="宋体" w:cs="宋体"/>
                <w:sz w:val="24"/>
              </w:rPr>
              <w:t>工作负荷管理：门急工作量趋势分析、住院工作量趋势分析、医生日均住院工作负担（如平均每位医师每日担负的住院床日数）、其他工作负荷；</w:t>
            </w:r>
          </w:p>
          <w:p>
            <w:pPr>
              <w:widowControl/>
              <w:snapToGrid w:val="0"/>
              <w:spacing w:line="400" w:lineRule="exact"/>
              <w:jc w:val="center"/>
              <w:rPr>
                <w:rFonts w:hint="eastAsia" w:ascii="宋体" w:hAnsi="宋体" w:cs="宋体"/>
                <w:sz w:val="24"/>
              </w:rPr>
            </w:pPr>
            <w:r>
              <w:rPr>
                <w:rFonts w:hint="eastAsia" w:ascii="宋体" w:hAnsi="宋体" w:cs="宋体"/>
                <w:sz w:val="24"/>
              </w:rPr>
              <w:t>患者负担管理：门诊人均费用的趋势分析、门诊人均费用的占比分析、住院人均费用的趋势分析、住院人均费用的占比分析、门诊次均药费、住院均药费、其它患者负担；</w:t>
            </w:r>
          </w:p>
          <w:p>
            <w:pPr>
              <w:widowControl/>
              <w:snapToGrid w:val="0"/>
              <w:spacing w:line="400" w:lineRule="exact"/>
              <w:jc w:val="center"/>
              <w:rPr>
                <w:rFonts w:hint="eastAsia" w:ascii="宋体" w:hAnsi="宋体" w:cs="宋体"/>
                <w:sz w:val="24"/>
              </w:rPr>
            </w:pPr>
            <w:r>
              <w:rPr>
                <w:rFonts w:hint="eastAsia" w:ascii="宋体" w:hAnsi="宋体" w:cs="宋体"/>
                <w:sz w:val="24"/>
              </w:rPr>
              <w:t>工作效率管理：床位使用情况、床位周转次数、平均床日、平均住院日、其他工作效率、共享文档库数据量；</w:t>
            </w:r>
          </w:p>
          <w:p>
            <w:pPr>
              <w:widowControl/>
              <w:snapToGrid w:val="0"/>
              <w:spacing w:line="400" w:lineRule="exact"/>
              <w:jc w:val="center"/>
              <w:rPr>
                <w:rFonts w:hint="eastAsia" w:ascii="宋体" w:hAnsi="宋体" w:cs="宋体"/>
                <w:sz w:val="24"/>
              </w:rPr>
            </w:pPr>
            <w:r>
              <w:rPr>
                <w:rFonts w:hint="eastAsia" w:ascii="宋体" w:hAnsi="宋体" w:cs="宋体"/>
                <w:sz w:val="24"/>
              </w:rPr>
              <w:t>基于平台的内部连通业务</w:t>
            </w:r>
          </w:p>
          <w:p>
            <w:pPr>
              <w:widowControl/>
              <w:snapToGrid w:val="0"/>
              <w:spacing w:line="400" w:lineRule="exact"/>
              <w:jc w:val="center"/>
              <w:rPr>
                <w:rFonts w:hint="eastAsia" w:ascii="宋体" w:hAnsi="宋体" w:cs="宋体"/>
                <w:sz w:val="24"/>
              </w:rPr>
            </w:pPr>
            <w:r>
              <w:rPr>
                <w:rFonts w:hint="eastAsia" w:ascii="宋体" w:hAnsi="宋体" w:cs="宋体"/>
                <w:sz w:val="24"/>
              </w:rPr>
              <w:t>共享文档库数据量\平台交互服务数量、日均交互量；</w:t>
            </w:r>
          </w:p>
          <w:p>
            <w:pPr>
              <w:widowControl/>
              <w:snapToGrid w:val="0"/>
              <w:spacing w:line="400" w:lineRule="exact"/>
              <w:jc w:val="center"/>
              <w:rPr>
                <w:rFonts w:hint="eastAsia" w:ascii="宋体" w:hAnsi="宋体" w:cs="宋体"/>
                <w:sz w:val="24"/>
              </w:rPr>
            </w:pPr>
            <w:r>
              <w:rPr>
                <w:rFonts w:hint="eastAsia" w:ascii="宋体" w:hAnsi="宋体" w:cs="宋体"/>
                <w:sz w:val="24"/>
              </w:rPr>
              <w:t>基于平台的外部连通业务</w:t>
            </w:r>
          </w:p>
          <w:p>
            <w:pPr>
              <w:widowControl/>
              <w:snapToGrid w:val="0"/>
              <w:spacing w:line="400" w:lineRule="exact"/>
              <w:jc w:val="center"/>
              <w:rPr>
                <w:rFonts w:hint="eastAsia" w:ascii="宋体" w:hAnsi="宋体" w:cs="宋体"/>
                <w:sz w:val="24"/>
              </w:rPr>
            </w:pPr>
            <w:r>
              <w:rPr>
                <w:rFonts w:hint="eastAsia" w:ascii="宋体" w:hAnsi="宋体" w:cs="宋体"/>
                <w:sz w:val="24"/>
              </w:rPr>
              <w:t>电子病历共享文档已与院外信息平台交互的种类：文档种类的 20%以下具体数量、频次；文档种类的 20%及以上具体数量、频次；</w:t>
            </w:r>
          </w:p>
          <w:p>
            <w:pPr>
              <w:widowControl/>
              <w:snapToGrid w:val="0"/>
              <w:spacing w:line="400" w:lineRule="exact"/>
              <w:jc w:val="center"/>
              <w:rPr>
                <w:rFonts w:hint="eastAsia" w:ascii="宋体" w:hAnsi="宋体" w:cs="宋体"/>
                <w:sz w:val="24"/>
              </w:rPr>
            </w:pPr>
            <w:r>
              <w:rPr>
                <w:rFonts w:hint="eastAsia" w:ascii="宋体" w:hAnsi="宋体" w:cs="宋体"/>
                <w:sz w:val="24"/>
              </w:rPr>
              <w:t>健康档案共享文档数据已上传至区域信息平台的数量：成人健康体检具体数量、频次；传染病报告具体数量、频次；死亡医学证明具体数量、频次；会诊记录具体数量、频次、转诊（院）记录具体数量、频次；门诊摘要具体数量、频次；住院摘要具体数量、频次；出生医学证明具体数量、频次；</w:t>
            </w:r>
          </w:p>
        </w:tc>
      </w:tr>
    </w:tbl>
    <w:p>
      <w:pPr>
        <w:pStyle w:val="2"/>
        <w:ind w:left="576" w:hanging="576"/>
        <w:rPr>
          <w:rFonts w:ascii="宋体" w:hAnsi="宋体" w:cs="宋体"/>
          <w:sz w:val="24"/>
          <w:szCs w:val="24"/>
        </w:rPr>
      </w:pPr>
      <w:r>
        <w:rPr>
          <w:rFonts w:hint="eastAsia" w:ascii="宋体" w:hAnsi="宋体" w:cs="宋体"/>
          <w:sz w:val="24"/>
          <w:szCs w:val="24"/>
        </w:rPr>
        <w:t>9</w:t>
      </w:r>
      <w:r>
        <w:rPr>
          <w:rFonts w:ascii="宋体" w:hAnsi="宋体" w:cs="宋体"/>
          <w:sz w:val="24"/>
          <w:szCs w:val="24"/>
        </w:rPr>
        <w:t>.</w:t>
      </w:r>
      <w:r>
        <w:rPr>
          <w:rFonts w:hint="eastAsia" w:ascii="宋体" w:hAnsi="宋体" w:cs="宋体"/>
          <w:sz w:val="24"/>
          <w:szCs w:val="24"/>
        </w:rPr>
        <w:t>互联互通评测服务</w:t>
      </w:r>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1582"/>
        <w:gridCol w:w="5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shd w:val="clear" w:color="auto" w:fill="auto"/>
            <w:vAlign w:val="center"/>
          </w:tcPr>
          <w:p>
            <w:pPr>
              <w:jc w:val="center"/>
              <w:rPr>
                <w:rFonts w:ascii="宋体" w:hAnsi="宋体" w:cs="宋体"/>
                <w:b/>
                <w:color w:val="000000"/>
                <w:kern w:val="0"/>
                <w:sz w:val="24"/>
              </w:rPr>
            </w:pPr>
            <w:r>
              <w:rPr>
                <w:rFonts w:hint="eastAsia" w:ascii="宋体" w:hAnsi="宋体" w:cs="宋体"/>
                <w:b/>
                <w:color w:val="000000"/>
                <w:kern w:val="0"/>
                <w:sz w:val="24"/>
              </w:rPr>
              <w:t>序号</w:t>
            </w:r>
          </w:p>
        </w:tc>
        <w:tc>
          <w:tcPr>
            <w:tcW w:w="1582" w:type="dxa"/>
            <w:shd w:val="clear" w:color="auto" w:fill="auto"/>
            <w:vAlign w:val="center"/>
          </w:tcPr>
          <w:p>
            <w:pPr>
              <w:jc w:val="center"/>
              <w:rPr>
                <w:rFonts w:ascii="宋体" w:hAnsi="宋体" w:cs="宋体"/>
                <w:b/>
                <w:kern w:val="0"/>
                <w:sz w:val="24"/>
              </w:rPr>
            </w:pPr>
            <w:r>
              <w:rPr>
                <w:rFonts w:hint="eastAsia" w:ascii="宋体" w:hAnsi="宋体" w:cs="宋体"/>
                <w:b/>
                <w:color w:val="000000"/>
                <w:kern w:val="0"/>
                <w:sz w:val="24"/>
              </w:rPr>
              <w:t>功能要求</w:t>
            </w:r>
          </w:p>
        </w:tc>
        <w:tc>
          <w:tcPr>
            <w:tcW w:w="5977" w:type="dxa"/>
            <w:shd w:val="clear" w:color="auto" w:fill="auto"/>
            <w:vAlign w:val="center"/>
          </w:tcPr>
          <w:p>
            <w:pPr>
              <w:jc w:val="center"/>
              <w:rPr>
                <w:rFonts w:ascii="宋体" w:hAnsi="宋体" w:cs="宋体"/>
                <w:b/>
                <w:kern w:val="0"/>
                <w:sz w:val="24"/>
              </w:rPr>
            </w:pPr>
            <w:r>
              <w:rPr>
                <w:rFonts w:hint="eastAsia" w:ascii="宋体" w:hAnsi="宋体" w:cs="宋体"/>
                <w:b/>
                <w:color w:val="000000"/>
                <w:kern w:val="0"/>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jc w:val="center"/>
              <w:rPr>
                <w:rFonts w:ascii="宋体" w:hAnsi="宋体" w:cs="宋体"/>
                <w:color w:val="000000"/>
                <w:kern w:val="0"/>
                <w:sz w:val="24"/>
              </w:rPr>
            </w:pPr>
            <w:r>
              <w:rPr>
                <w:rFonts w:hint="eastAsia" w:ascii="宋体" w:hAnsi="宋体" w:cs="宋体"/>
                <w:color w:val="000000"/>
                <w:kern w:val="0"/>
                <w:sz w:val="24"/>
              </w:rPr>
              <w:t>1</w:t>
            </w:r>
          </w:p>
        </w:tc>
        <w:tc>
          <w:tcPr>
            <w:tcW w:w="1582" w:type="dxa"/>
            <w:vAlign w:val="center"/>
          </w:tcPr>
          <w:p>
            <w:pPr>
              <w:jc w:val="center"/>
              <w:rPr>
                <w:rFonts w:ascii="宋体" w:hAnsi="宋体" w:cs="宋体"/>
                <w:color w:val="000000"/>
                <w:kern w:val="0"/>
                <w:sz w:val="24"/>
              </w:rPr>
            </w:pPr>
            <w:r>
              <w:rPr>
                <w:rFonts w:hint="eastAsia" w:ascii="宋体" w:hAnsi="宋体" w:cs="宋体"/>
                <w:color w:val="000000"/>
                <w:kern w:val="0"/>
                <w:sz w:val="24"/>
              </w:rPr>
              <w:t>总体要求</w:t>
            </w:r>
          </w:p>
        </w:tc>
        <w:tc>
          <w:tcPr>
            <w:tcW w:w="5977" w:type="dxa"/>
            <w:vAlign w:val="center"/>
          </w:tcPr>
          <w:p>
            <w:pPr>
              <w:rPr>
                <w:rFonts w:ascii="宋体" w:hAnsi="宋体" w:cs="宋体"/>
                <w:color w:val="000000"/>
                <w:kern w:val="0"/>
                <w:sz w:val="24"/>
              </w:rPr>
            </w:pPr>
            <w:r>
              <w:rPr>
                <w:rFonts w:hint="eastAsia" w:ascii="宋体" w:hAnsi="宋体" w:cs="宋体"/>
                <w:kern w:val="0"/>
                <w:sz w:val="24"/>
              </w:rPr>
              <w:t>协助医院通过《医院信息互联互通标准化成熟度测评》四级甲等测评，实现互联互通和信息共享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restart"/>
            <w:vAlign w:val="center"/>
          </w:tcPr>
          <w:p>
            <w:pPr>
              <w:jc w:val="center"/>
              <w:rPr>
                <w:rFonts w:ascii="宋体" w:hAnsi="宋体" w:cs="宋体"/>
                <w:color w:val="000000"/>
                <w:kern w:val="0"/>
                <w:sz w:val="24"/>
              </w:rPr>
            </w:pPr>
            <w:r>
              <w:rPr>
                <w:rFonts w:hint="eastAsia" w:ascii="宋体" w:hAnsi="宋体" w:cs="宋体"/>
                <w:color w:val="000000"/>
                <w:kern w:val="0"/>
                <w:sz w:val="24"/>
              </w:rPr>
              <w:t>2</w:t>
            </w:r>
          </w:p>
        </w:tc>
        <w:tc>
          <w:tcPr>
            <w:tcW w:w="1582" w:type="dxa"/>
            <w:vMerge w:val="restart"/>
            <w:vAlign w:val="center"/>
          </w:tcPr>
          <w:p>
            <w:pPr>
              <w:jc w:val="center"/>
              <w:rPr>
                <w:rFonts w:ascii="宋体" w:hAnsi="宋体" w:cs="宋体"/>
                <w:color w:val="000000"/>
                <w:kern w:val="0"/>
                <w:sz w:val="24"/>
              </w:rPr>
            </w:pPr>
            <w:r>
              <w:rPr>
                <w:rFonts w:hint="eastAsia" w:ascii="宋体" w:hAnsi="宋体" w:cs="宋体"/>
                <w:color w:val="000000"/>
                <w:kern w:val="0"/>
                <w:sz w:val="24"/>
              </w:rPr>
              <w:t>内部初评</w:t>
            </w:r>
          </w:p>
        </w:tc>
        <w:tc>
          <w:tcPr>
            <w:tcW w:w="5977" w:type="dxa"/>
            <w:vAlign w:val="center"/>
          </w:tcPr>
          <w:p>
            <w:pPr>
              <w:rPr>
                <w:rFonts w:ascii="宋体" w:hAnsi="宋体" w:cs="宋体"/>
                <w:color w:val="000000"/>
                <w:kern w:val="0"/>
                <w:sz w:val="24"/>
              </w:rPr>
            </w:pPr>
            <w:r>
              <w:rPr>
                <w:rFonts w:hint="eastAsia" w:ascii="宋体" w:hAnsi="宋体" w:cs="宋体"/>
                <w:bCs/>
                <w:kern w:val="0"/>
                <w:sz w:val="24"/>
              </w:rPr>
              <w:t>根据《医院信息互联互通标准化成熟度测评方案》自评估表结合医院信息化建设情况进行对标分析，确定医院申报测评等级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vAlign w:val="center"/>
          </w:tcPr>
          <w:p>
            <w:pPr>
              <w:jc w:val="center"/>
              <w:rPr>
                <w:rFonts w:ascii="宋体" w:hAnsi="宋体" w:cs="宋体"/>
                <w:color w:val="000000"/>
                <w:kern w:val="0"/>
                <w:sz w:val="24"/>
              </w:rPr>
            </w:pPr>
          </w:p>
        </w:tc>
        <w:tc>
          <w:tcPr>
            <w:tcW w:w="1582" w:type="dxa"/>
            <w:vMerge w:val="continue"/>
            <w:vAlign w:val="center"/>
          </w:tcPr>
          <w:p>
            <w:pPr>
              <w:jc w:val="center"/>
              <w:rPr>
                <w:rFonts w:ascii="宋体" w:hAnsi="宋体" w:cs="宋体"/>
                <w:color w:val="000000"/>
                <w:kern w:val="0"/>
                <w:sz w:val="24"/>
              </w:rPr>
            </w:pPr>
          </w:p>
        </w:tc>
        <w:tc>
          <w:tcPr>
            <w:tcW w:w="5977" w:type="dxa"/>
            <w:vAlign w:val="center"/>
          </w:tcPr>
          <w:p>
            <w:pPr>
              <w:rPr>
                <w:rFonts w:ascii="宋体" w:hAnsi="宋体" w:cs="宋体"/>
                <w:bCs/>
                <w:kern w:val="0"/>
                <w:sz w:val="24"/>
              </w:rPr>
            </w:pPr>
            <w:r>
              <w:rPr>
                <w:rFonts w:hint="eastAsia" w:ascii="宋体" w:hAnsi="宋体" w:cs="宋体"/>
                <w:bCs/>
                <w:kern w:val="0"/>
                <w:sz w:val="24"/>
              </w:rPr>
              <w:t>标准符合性测试：从数据集、共享文档、交互服务等方面验证与国家卫生健康行业标准的符合性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vAlign w:val="center"/>
          </w:tcPr>
          <w:p>
            <w:pPr>
              <w:jc w:val="center"/>
              <w:rPr>
                <w:rFonts w:ascii="宋体" w:hAnsi="宋体" w:cs="宋体"/>
                <w:color w:val="000000"/>
                <w:kern w:val="0"/>
                <w:sz w:val="24"/>
              </w:rPr>
            </w:pPr>
          </w:p>
        </w:tc>
        <w:tc>
          <w:tcPr>
            <w:tcW w:w="1582" w:type="dxa"/>
            <w:vMerge w:val="continue"/>
            <w:vAlign w:val="center"/>
          </w:tcPr>
          <w:p>
            <w:pPr>
              <w:jc w:val="center"/>
              <w:rPr>
                <w:rFonts w:ascii="宋体" w:hAnsi="宋体" w:cs="宋体"/>
                <w:color w:val="000000"/>
                <w:kern w:val="0"/>
                <w:sz w:val="24"/>
              </w:rPr>
            </w:pPr>
          </w:p>
        </w:tc>
        <w:tc>
          <w:tcPr>
            <w:tcW w:w="5977" w:type="dxa"/>
            <w:vAlign w:val="center"/>
          </w:tcPr>
          <w:p>
            <w:pPr>
              <w:rPr>
                <w:rFonts w:ascii="宋体" w:hAnsi="宋体" w:cs="宋体"/>
                <w:bCs/>
                <w:kern w:val="0"/>
                <w:sz w:val="24"/>
              </w:rPr>
            </w:pPr>
            <w:r>
              <w:rPr>
                <w:rFonts w:hint="eastAsia" w:ascii="宋体" w:hAnsi="宋体" w:cs="宋体"/>
                <w:bCs/>
                <w:kern w:val="0"/>
                <w:sz w:val="24"/>
              </w:rPr>
              <w:t>应用效果评价：对医疗机构信息化项目，分别从技术架构、基础设施建设、互联互通应用效果等方面进行评审，包括专家文审、和现场查验两个阶段。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restart"/>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582" w:type="dxa"/>
            <w:vMerge w:val="restart"/>
            <w:vAlign w:val="center"/>
          </w:tcPr>
          <w:p>
            <w:pPr>
              <w:jc w:val="center"/>
              <w:rPr>
                <w:rFonts w:ascii="宋体" w:hAnsi="宋体" w:cs="宋体"/>
                <w:color w:val="000000"/>
                <w:kern w:val="0"/>
                <w:sz w:val="24"/>
              </w:rPr>
            </w:pPr>
            <w:r>
              <w:rPr>
                <w:rFonts w:hint="eastAsia" w:ascii="宋体" w:hAnsi="宋体" w:cs="宋体"/>
                <w:color w:val="000000"/>
                <w:kern w:val="0"/>
                <w:sz w:val="24"/>
              </w:rPr>
              <w:t>注册申请</w:t>
            </w:r>
          </w:p>
        </w:tc>
        <w:tc>
          <w:tcPr>
            <w:tcW w:w="5977" w:type="dxa"/>
            <w:vAlign w:val="center"/>
          </w:tcPr>
          <w:p>
            <w:pPr>
              <w:rPr>
                <w:rFonts w:ascii="宋体" w:hAnsi="宋体" w:cs="宋体"/>
                <w:color w:val="000000"/>
                <w:kern w:val="0"/>
                <w:sz w:val="24"/>
              </w:rPr>
            </w:pPr>
            <w:r>
              <w:rPr>
                <w:rFonts w:hint="eastAsia" w:ascii="宋体" w:hAnsi="宋体" w:cs="宋体"/>
                <w:kern w:val="0"/>
                <w:sz w:val="24"/>
              </w:rPr>
              <w:t>在中国卫生信息标准网进行注册，根据医院的自身情况进行等级申请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vAlign w:val="center"/>
          </w:tcPr>
          <w:p>
            <w:pPr>
              <w:jc w:val="center"/>
              <w:rPr>
                <w:rFonts w:ascii="宋体" w:hAnsi="宋体" w:cs="宋体"/>
                <w:color w:val="000000"/>
                <w:kern w:val="0"/>
                <w:sz w:val="24"/>
              </w:rPr>
            </w:pPr>
          </w:p>
        </w:tc>
        <w:tc>
          <w:tcPr>
            <w:tcW w:w="1582" w:type="dxa"/>
            <w:vMerge w:val="continue"/>
            <w:vAlign w:val="center"/>
          </w:tcPr>
          <w:p>
            <w:pPr>
              <w:jc w:val="center"/>
              <w:rPr>
                <w:rFonts w:ascii="宋体" w:hAnsi="宋体" w:cs="宋体"/>
                <w:color w:val="000000"/>
                <w:kern w:val="0"/>
                <w:sz w:val="24"/>
              </w:rPr>
            </w:pPr>
          </w:p>
        </w:tc>
        <w:tc>
          <w:tcPr>
            <w:tcW w:w="5977" w:type="dxa"/>
            <w:vAlign w:val="center"/>
          </w:tcPr>
          <w:p>
            <w:pPr>
              <w:rPr>
                <w:rFonts w:ascii="宋体" w:hAnsi="宋体" w:cs="宋体"/>
                <w:bCs/>
                <w:kern w:val="0"/>
                <w:sz w:val="24"/>
              </w:rPr>
            </w:pPr>
            <w:r>
              <w:rPr>
                <w:rFonts w:hint="eastAsia" w:ascii="宋体" w:hAnsi="宋体" w:cs="宋体"/>
                <w:bCs/>
                <w:kern w:val="0"/>
                <w:sz w:val="24"/>
              </w:rPr>
              <w:t>申请需求准备的材料包括：</w:t>
            </w:r>
          </w:p>
          <w:p>
            <w:pPr>
              <w:rPr>
                <w:rFonts w:ascii="宋体" w:hAnsi="宋体" w:cs="宋体"/>
                <w:bCs/>
                <w:kern w:val="0"/>
                <w:sz w:val="24"/>
              </w:rPr>
            </w:pPr>
            <w:r>
              <w:rPr>
                <w:rFonts w:hint="eastAsia" w:ascii="宋体" w:hAnsi="宋体" w:cs="宋体"/>
                <w:bCs/>
                <w:kern w:val="0"/>
                <w:sz w:val="24"/>
              </w:rPr>
              <w:t>1、国家医疗健康信息互联互通标准化成熟度测试申请单</w:t>
            </w:r>
          </w:p>
          <w:p>
            <w:pPr>
              <w:rPr>
                <w:rFonts w:ascii="宋体" w:hAnsi="宋体" w:cs="宋体"/>
                <w:bCs/>
                <w:kern w:val="0"/>
                <w:sz w:val="24"/>
              </w:rPr>
            </w:pPr>
            <w:r>
              <w:rPr>
                <w:rFonts w:hint="eastAsia" w:ascii="宋体" w:hAnsi="宋体" w:cs="宋体"/>
                <w:bCs/>
                <w:kern w:val="0"/>
                <w:sz w:val="24"/>
              </w:rPr>
              <w:t>2、申请机构法人证书副本</w:t>
            </w:r>
          </w:p>
          <w:p>
            <w:pPr>
              <w:rPr>
                <w:rFonts w:ascii="宋体" w:hAnsi="宋体" w:cs="宋体"/>
                <w:bCs/>
                <w:kern w:val="0"/>
                <w:sz w:val="24"/>
              </w:rPr>
            </w:pPr>
            <w:r>
              <w:rPr>
                <w:rFonts w:hint="eastAsia" w:ascii="宋体" w:hAnsi="宋体" w:cs="宋体"/>
                <w:bCs/>
                <w:kern w:val="0"/>
                <w:sz w:val="24"/>
              </w:rPr>
              <w:t>3、申请机构组织机构代码证</w:t>
            </w:r>
          </w:p>
          <w:p>
            <w:pPr>
              <w:rPr>
                <w:rFonts w:ascii="宋体" w:hAnsi="宋体" w:cs="宋体"/>
                <w:bCs/>
                <w:kern w:val="0"/>
                <w:sz w:val="24"/>
              </w:rPr>
            </w:pPr>
            <w:r>
              <w:rPr>
                <w:rFonts w:hint="eastAsia" w:ascii="宋体" w:hAnsi="宋体" w:cs="宋体"/>
                <w:bCs/>
                <w:kern w:val="0"/>
                <w:sz w:val="24"/>
              </w:rPr>
              <w:t>4、承建单位工商营业执照副本</w:t>
            </w:r>
          </w:p>
          <w:p>
            <w:pPr>
              <w:rPr>
                <w:rFonts w:ascii="宋体" w:hAnsi="宋体" w:cs="宋体"/>
                <w:kern w:val="0"/>
                <w:sz w:val="24"/>
              </w:rPr>
            </w:pPr>
            <w:r>
              <w:rPr>
                <w:rFonts w:hint="eastAsia" w:ascii="宋体" w:hAnsi="宋体" w:cs="宋体"/>
                <w:bCs/>
                <w:kern w:val="0"/>
                <w:sz w:val="24"/>
              </w:rPr>
              <w:t>5、知识产权证明（可多项）医院信息平台软件著作权证书、业务应用系统软件著作权证书。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jc w:val="center"/>
              <w:rPr>
                <w:rFonts w:ascii="宋体" w:hAnsi="宋体" w:cs="宋体"/>
                <w:color w:val="000000"/>
                <w:kern w:val="0"/>
                <w:sz w:val="24"/>
              </w:rPr>
            </w:pPr>
            <w:r>
              <w:rPr>
                <w:rFonts w:hint="eastAsia" w:ascii="宋体" w:hAnsi="宋体" w:cs="宋体"/>
                <w:color w:val="000000"/>
                <w:kern w:val="0"/>
                <w:sz w:val="24"/>
              </w:rPr>
              <w:t>4</w:t>
            </w:r>
          </w:p>
        </w:tc>
        <w:tc>
          <w:tcPr>
            <w:tcW w:w="1582" w:type="dxa"/>
            <w:vMerge w:val="restart"/>
            <w:vAlign w:val="center"/>
          </w:tcPr>
          <w:p>
            <w:pPr>
              <w:jc w:val="center"/>
              <w:rPr>
                <w:rFonts w:ascii="宋体" w:hAnsi="宋体" w:cs="宋体"/>
                <w:color w:val="000000"/>
                <w:kern w:val="0"/>
                <w:sz w:val="24"/>
              </w:rPr>
            </w:pPr>
            <w:r>
              <w:rPr>
                <w:rFonts w:hint="eastAsia" w:ascii="宋体" w:hAnsi="宋体" w:cs="宋体"/>
                <w:kern w:val="0"/>
                <w:sz w:val="24"/>
              </w:rPr>
              <w:t>评测工作</w:t>
            </w:r>
          </w:p>
        </w:tc>
        <w:tc>
          <w:tcPr>
            <w:tcW w:w="5977" w:type="dxa"/>
            <w:vAlign w:val="center"/>
          </w:tcPr>
          <w:p>
            <w:pPr>
              <w:rPr>
                <w:rFonts w:ascii="宋体" w:hAnsi="宋体" w:cs="宋体"/>
                <w:kern w:val="0"/>
                <w:sz w:val="24"/>
              </w:rPr>
            </w:pPr>
            <w:r>
              <w:rPr>
                <w:rFonts w:hint="eastAsia" w:ascii="宋体" w:hAnsi="宋体" w:cs="宋体"/>
                <w:bCs/>
                <w:kern w:val="0"/>
                <w:sz w:val="24"/>
              </w:rPr>
              <w:t>项目启动会：根据内部初评情况和互联互通等级要求落实相关工作。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582" w:type="dxa"/>
            <w:vMerge w:val="continue"/>
            <w:vAlign w:val="center"/>
          </w:tcPr>
          <w:p>
            <w:pPr>
              <w:rPr>
                <w:rFonts w:ascii="宋体" w:hAnsi="宋体" w:cs="宋体"/>
                <w:color w:val="000000"/>
                <w:kern w:val="0"/>
                <w:sz w:val="24"/>
              </w:rPr>
            </w:pPr>
          </w:p>
        </w:tc>
        <w:tc>
          <w:tcPr>
            <w:tcW w:w="5977" w:type="dxa"/>
            <w:vAlign w:val="center"/>
          </w:tcPr>
          <w:p>
            <w:pPr>
              <w:rPr>
                <w:rFonts w:ascii="宋体" w:hAnsi="宋体" w:cs="宋体"/>
                <w:kern w:val="0"/>
                <w:sz w:val="24"/>
              </w:rPr>
            </w:pPr>
            <w:r>
              <w:rPr>
                <w:rFonts w:hint="eastAsia" w:ascii="宋体" w:hAnsi="宋体" w:cs="宋体"/>
                <w:bCs/>
                <w:kern w:val="0"/>
                <w:sz w:val="24"/>
              </w:rPr>
              <w:t>专家文审：帮助医院提供自评估问卷、证明材料、文审汇报PPT等材料。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jc w:val="center"/>
              <w:rPr>
                <w:rFonts w:ascii="宋体" w:hAnsi="宋体" w:cs="宋体"/>
                <w:color w:val="000000"/>
                <w:kern w:val="0"/>
                <w:sz w:val="24"/>
              </w:rPr>
            </w:pPr>
            <w:r>
              <w:rPr>
                <w:rFonts w:hint="eastAsia" w:ascii="宋体" w:hAnsi="宋体" w:cs="宋体"/>
                <w:color w:val="000000"/>
                <w:kern w:val="0"/>
                <w:sz w:val="24"/>
              </w:rPr>
              <w:t>6</w:t>
            </w:r>
          </w:p>
        </w:tc>
        <w:tc>
          <w:tcPr>
            <w:tcW w:w="1582" w:type="dxa"/>
            <w:vMerge w:val="continue"/>
            <w:vAlign w:val="center"/>
          </w:tcPr>
          <w:p>
            <w:pPr>
              <w:rPr>
                <w:rFonts w:ascii="宋体" w:hAnsi="宋体" w:cs="宋体"/>
                <w:color w:val="000000"/>
                <w:kern w:val="0"/>
                <w:sz w:val="24"/>
              </w:rPr>
            </w:pPr>
          </w:p>
        </w:tc>
        <w:tc>
          <w:tcPr>
            <w:tcW w:w="5977" w:type="dxa"/>
            <w:vAlign w:val="center"/>
          </w:tcPr>
          <w:p>
            <w:pPr>
              <w:rPr>
                <w:rFonts w:ascii="宋体" w:hAnsi="宋体" w:cs="宋体"/>
                <w:kern w:val="0"/>
                <w:sz w:val="24"/>
              </w:rPr>
            </w:pPr>
            <w:r>
              <w:rPr>
                <w:rFonts w:hint="eastAsia" w:ascii="宋体" w:hAnsi="宋体" w:cs="宋体"/>
                <w:kern w:val="0"/>
                <w:sz w:val="24"/>
              </w:rPr>
              <w:t>标准符合性测试：</w:t>
            </w:r>
            <w:r>
              <w:rPr>
                <w:rFonts w:hint="eastAsia" w:ascii="宋体" w:hAnsi="宋体" w:cs="宋体"/>
                <w:bCs/>
                <w:kern w:val="0"/>
                <w:sz w:val="24"/>
              </w:rPr>
              <w:t>帮助医院在生产环境的业务系统中，随机选取符合业务逻辑的共享文档信息，进行抽样校验。按照指标体系的性能指标操作流程进行平台运行性能查验。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jc w:val="center"/>
              <w:rPr>
                <w:rFonts w:ascii="宋体" w:hAnsi="宋体" w:cs="宋体"/>
                <w:color w:val="000000"/>
                <w:kern w:val="0"/>
                <w:sz w:val="24"/>
              </w:rPr>
            </w:pPr>
            <w:r>
              <w:rPr>
                <w:rFonts w:hint="eastAsia" w:ascii="宋体" w:hAnsi="宋体" w:cs="宋体"/>
                <w:color w:val="000000"/>
                <w:kern w:val="0"/>
                <w:sz w:val="24"/>
              </w:rPr>
              <w:t>7</w:t>
            </w:r>
          </w:p>
        </w:tc>
        <w:tc>
          <w:tcPr>
            <w:tcW w:w="1582" w:type="dxa"/>
            <w:vMerge w:val="continue"/>
            <w:vAlign w:val="center"/>
          </w:tcPr>
          <w:p>
            <w:pPr>
              <w:rPr>
                <w:rFonts w:ascii="宋体" w:hAnsi="宋体" w:cs="宋体"/>
                <w:color w:val="000000"/>
                <w:kern w:val="0"/>
                <w:sz w:val="24"/>
              </w:rPr>
            </w:pPr>
          </w:p>
        </w:tc>
        <w:tc>
          <w:tcPr>
            <w:tcW w:w="5977" w:type="dxa"/>
            <w:vAlign w:val="center"/>
          </w:tcPr>
          <w:p>
            <w:pPr>
              <w:rPr>
                <w:rFonts w:ascii="宋体" w:hAnsi="宋体" w:cs="宋体"/>
                <w:color w:val="000000"/>
                <w:kern w:val="0"/>
                <w:sz w:val="24"/>
              </w:rPr>
            </w:pPr>
            <w:r>
              <w:rPr>
                <w:rFonts w:hint="eastAsia" w:ascii="宋体" w:hAnsi="宋体" w:cs="宋体"/>
                <w:bCs/>
                <w:kern w:val="0"/>
                <w:sz w:val="24"/>
              </w:rPr>
              <w:t>现场查验：帮助医院展示信息化应用情况和网络数据安全措施，相关系统和平台的功能展示。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jc w:val="center"/>
              <w:rPr>
                <w:rFonts w:ascii="宋体" w:hAnsi="宋体" w:cs="宋体"/>
                <w:color w:val="000000"/>
                <w:kern w:val="0"/>
                <w:sz w:val="24"/>
              </w:rPr>
            </w:pPr>
            <w:r>
              <w:rPr>
                <w:rFonts w:hint="eastAsia" w:ascii="宋体" w:hAnsi="宋体" w:cs="宋体"/>
                <w:color w:val="000000"/>
                <w:kern w:val="0"/>
                <w:sz w:val="24"/>
              </w:rPr>
              <w:t>8</w:t>
            </w:r>
          </w:p>
        </w:tc>
        <w:tc>
          <w:tcPr>
            <w:tcW w:w="1582" w:type="dxa"/>
            <w:vMerge w:val="continue"/>
            <w:vAlign w:val="center"/>
          </w:tcPr>
          <w:p>
            <w:pPr>
              <w:rPr>
                <w:rFonts w:ascii="宋体" w:hAnsi="宋体" w:cs="宋体"/>
                <w:color w:val="000000"/>
                <w:kern w:val="0"/>
                <w:sz w:val="24"/>
              </w:rPr>
            </w:pPr>
          </w:p>
        </w:tc>
        <w:tc>
          <w:tcPr>
            <w:tcW w:w="5977" w:type="dxa"/>
            <w:vAlign w:val="center"/>
          </w:tcPr>
          <w:p>
            <w:pPr>
              <w:rPr>
                <w:rFonts w:ascii="宋体" w:hAnsi="宋体" w:cs="宋体"/>
                <w:bCs/>
                <w:kern w:val="0"/>
                <w:sz w:val="24"/>
              </w:rPr>
            </w:pPr>
            <w:r>
              <w:rPr>
                <w:rFonts w:hint="eastAsia" w:ascii="宋体" w:hAnsi="宋体" w:cs="宋体"/>
                <w:bCs/>
                <w:kern w:val="0"/>
                <w:sz w:val="24"/>
              </w:rPr>
              <w:t>收尾工作：帮助医院提交相关材料，包含但不限于证明材料、汇报PPT、会议纪要、查验照片集等材料。</w:t>
            </w:r>
          </w:p>
        </w:tc>
      </w:tr>
    </w:tbl>
    <w:p>
      <w:pPr>
        <w:pStyle w:val="2"/>
        <w:ind w:left="576" w:hanging="576"/>
        <w:rPr>
          <w:rFonts w:ascii="宋体" w:hAnsi="宋体" w:cs="宋体"/>
          <w:sz w:val="24"/>
          <w:szCs w:val="24"/>
        </w:rPr>
      </w:pPr>
      <w:r>
        <w:rPr>
          <w:rFonts w:hint="eastAsia" w:ascii="宋体" w:hAnsi="宋体" w:cs="宋体"/>
          <w:sz w:val="24"/>
          <w:szCs w:val="24"/>
        </w:rPr>
        <w:t>1</w:t>
      </w:r>
      <w:r>
        <w:rPr>
          <w:rFonts w:ascii="宋体" w:hAnsi="宋体" w:cs="宋体"/>
          <w:sz w:val="24"/>
          <w:szCs w:val="24"/>
        </w:rPr>
        <w:t>0.</w:t>
      </w:r>
      <w:r>
        <w:rPr>
          <w:rFonts w:hint="eastAsia" w:ascii="宋体" w:hAnsi="宋体" w:cs="宋体"/>
          <w:sz w:val="24"/>
          <w:szCs w:val="24"/>
        </w:rPr>
        <w:t>医院现有信息系统的升级改造</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1270"/>
        <w:gridCol w:w="6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widowControl/>
              <w:snapToGrid w:val="0"/>
              <w:spacing w:line="400" w:lineRule="exact"/>
              <w:jc w:val="center"/>
              <w:rPr>
                <w:rFonts w:ascii="宋体" w:hAnsi="宋体" w:cs="宋体"/>
                <w:b/>
                <w:bCs/>
                <w:kern w:val="0"/>
                <w:sz w:val="24"/>
              </w:rPr>
            </w:pPr>
            <w:r>
              <w:rPr>
                <w:rFonts w:hint="eastAsia" w:ascii="宋体" w:hAnsi="宋体" w:cs="宋体"/>
                <w:b/>
                <w:bCs/>
                <w:kern w:val="0"/>
                <w:sz w:val="24"/>
              </w:rPr>
              <w:t>序号</w:t>
            </w:r>
          </w:p>
        </w:tc>
        <w:tc>
          <w:tcPr>
            <w:tcW w:w="727" w:type="pct"/>
            <w:vAlign w:val="center"/>
          </w:tcPr>
          <w:p>
            <w:pPr>
              <w:widowControl/>
              <w:snapToGrid w:val="0"/>
              <w:spacing w:line="400" w:lineRule="exact"/>
              <w:jc w:val="center"/>
              <w:rPr>
                <w:rFonts w:ascii="宋体" w:hAnsi="宋体" w:cs="宋体"/>
                <w:b/>
                <w:bCs/>
                <w:kern w:val="0"/>
                <w:sz w:val="24"/>
              </w:rPr>
            </w:pPr>
            <w:r>
              <w:rPr>
                <w:rFonts w:hint="eastAsia" w:ascii="宋体" w:hAnsi="宋体" w:cs="宋体"/>
                <w:b/>
                <w:bCs/>
                <w:kern w:val="0"/>
                <w:sz w:val="24"/>
              </w:rPr>
              <w:t>功能要求</w:t>
            </w:r>
          </w:p>
        </w:tc>
        <w:tc>
          <w:tcPr>
            <w:tcW w:w="3793" w:type="pct"/>
            <w:vAlign w:val="center"/>
          </w:tcPr>
          <w:p>
            <w:pPr>
              <w:widowControl/>
              <w:snapToGrid w:val="0"/>
              <w:spacing w:line="400" w:lineRule="exact"/>
              <w:jc w:val="center"/>
              <w:rPr>
                <w:rFonts w:ascii="宋体" w:hAnsi="宋体" w:cs="宋体"/>
                <w:b/>
                <w:bCs/>
                <w:kern w:val="0"/>
                <w:sz w:val="24"/>
              </w:rPr>
            </w:pPr>
            <w:r>
              <w:rPr>
                <w:rFonts w:hint="eastAsia" w:ascii="宋体" w:hAnsi="宋体" w:cs="宋体"/>
                <w:b/>
                <w:bCs/>
                <w:kern w:val="0"/>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widowControl/>
              <w:snapToGrid w:val="0"/>
              <w:spacing w:line="400" w:lineRule="exact"/>
              <w:jc w:val="center"/>
              <w:rPr>
                <w:rFonts w:ascii="宋体" w:hAnsi="宋体" w:cs="宋体"/>
                <w:kern w:val="0"/>
                <w:sz w:val="24"/>
              </w:rPr>
            </w:pPr>
            <w:r>
              <w:rPr>
                <w:rFonts w:hint="eastAsia" w:ascii="宋体" w:hAnsi="宋体" w:cs="宋体"/>
                <w:kern w:val="0"/>
                <w:sz w:val="24"/>
              </w:rPr>
              <w:t>1</w:t>
            </w:r>
          </w:p>
        </w:tc>
        <w:tc>
          <w:tcPr>
            <w:tcW w:w="727" w:type="pct"/>
            <w:vAlign w:val="center"/>
          </w:tcPr>
          <w:p>
            <w:pPr>
              <w:widowControl/>
              <w:snapToGrid w:val="0"/>
              <w:spacing w:line="400" w:lineRule="exact"/>
              <w:jc w:val="center"/>
              <w:rPr>
                <w:rFonts w:ascii="宋体" w:hAnsi="宋体" w:cs="宋体"/>
                <w:kern w:val="0"/>
                <w:sz w:val="24"/>
              </w:rPr>
            </w:pPr>
            <w:r>
              <w:rPr>
                <w:rFonts w:hint="eastAsia" w:ascii="宋体" w:hAnsi="宋体" w:cs="宋体"/>
                <w:kern w:val="0"/>
                <w:sz w:val="24"/>
              </w:rPr>
              <w:t>总体要求</w:t>
            </w:r>
          </w:p>
        </w:tc>
        <w:tc>
          <w:tcPr>
            <w:tcW w:w="3793" w:type="pct"/>
            <w:vAlign w:val="center"/>
          </w:tcPr>
          <w:p>
            <w:pPr>
              <w:widowControl/>
              <w:snapToGrid w:val="0"/>
              <w:spacing w:line="400" w:lineRule="exact"/>
              <w:jc w:val="left"/>
              <w:rPr>
                <w:rFonts w:ascii="宋体" w:hAnsi="宋体" w:cs="宋体"/>
                <w:sz w:val="24"/>
              </w:rPr>
            </w:pPr>
            <w:r>
              <w:rPr>
                <w:rFonts w:hint="eastAsia" w:ascii="宋体" w:hAnsi="宋体" w:cs="宋体"/>
                <w:kern w:val="0"/>
                <w:sz w:val="24"/>
              </w:rPr>
              <w:t>对标2020年《国家医疗健康信息医院信息互联互通标准化成熟度测评方案》四级甲等标准，</w:t>
            </w:r>
            <w:r>
              <w:rPr>
                <w:rFonts w:hint="eastAsia" w:ascii="宋体" w:hAnsi="宋体" w:cs="宋体"/>
                <w:sz w:val="24"/>
              </w:rPr>
              <w:t>对医院现有信息系统进行适应性改造，完成与医院信息集成平台的集成对接。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widowControl/>
              <w:snapToGrid w:val="0"/>
              <w:spacing w:line="400" w:lineRule="exact"/>
              <w:jc w:val="center"/>
              <w:rPr>
                <w:rFonts w:ascii="宋体" w:hAnsi="宋体" w:cs="宋体"/>
                <w:kern w:val="0"/>
                <w:sz w:val="24"/>
              </w:rPr>
            </w:pPr>
            <w:r>
              <w:rPr>
                <w:rFonts w:hint="eastAsia" w:ascii="宋体" w:hAnsi="宋体" w:cs="宋体"/>
                <w:kern w:val="0"/>
                <w:sz w:val="24"/>
              </w:rPr>
              <w:t>2</w:t>
            </w:r>
          </w:p>
        </w:tc>
        <w:tc>
          <w:tcPr>
            <w:tcW w:w="727" w:type="pct"/>
            <w:vAlign w:val="center"/>
          </w:tcPr>
          <w:p>
            <w:pPr>
              <w:widowControl/>
              <w:snapToGrid w:val="0"/>
              <w:spacing w:line="400" w:lineRule="exact"/>
              <w:jc w:val="center"/>
              <w:rPr>
                <w:rFonts w:ascii="宋体" w:hAnsi="宋体" w:cs="宋体"/>
                <w:kern w:val="0"/>
                <w:sz w:val="24"/>
              </w:rPr>
            </w:pPr>
            <w:r>
              <w:rPr>
                <w:rFonts w:hint="eastAsia" w:ascii="宋体" w:hAnsi="宋体" w:cs="宋体"/>
                <w:kern w:val="0"/>
                <w:sz w:val="24"/>
              </w:rPr>
              <w:t>平台对内集成</w:t>
            </w:r>
          </w:p>
        </w:tc>
        <w:tc>
          <w:tcPr>
            <w:tcW w:w="3793" w:type="pct"/>
            <w:vAlign w:val="center"/>
          </w:tcPr>
          <w:p>
            <w:pPr>
              <w:widowControl/>
              <w:snapToGrid w:val="0"/>
              <w:spacing w:line="400" w:lineRule="exact"/>
              <w:jc w:val="left"/>
              <w:rPr>
                <w:rFonts w:ascii="宋体" w:hAnsi="宋体" w:cs="宋体"/>
                <w:kern w:val="0"/>
                <w:sz w:val="24"/>
              </w:rPr>
            </w:pPr>
            <w:r>
              <w:rPr>
                <w:rFonts w:hint="eastAsia" w:ascii="宋体" w:hAnsi="宋体" w:cs="宋体"/>
                <w:color w:val="000000"/>
                <w:kern w:val="0"/>
                <w:sz w:val="24"/>
              </w:rPr>
              <w:t>医院信息集成平台需具备对内集成能力，应实现与医院在用HIS、PACS、LIS等系统的对接集成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widowControl/>
              <w:snapToGrid w:val="0"/>
              <w:spacing w:line="400" w:lineRule="exact"/>
              <w:jc w:val="center"/>
              <w:rPr>
                <w:rFonts w:ascii="宋体" w:hAnsi="宋体" w:cs="宋体"/>
                <w:kern w:val="0"/>
                <w:sz w:val="24"/>
              </w:rPr>
            </w:pPr>
            <w:r>
              <w:rPr>
                <w:rFonts w:hint="eastAsia" w:ascii="宋体" w:hAnsi="宋体" w:cs="宋体"/>
                <w:kern w:val="0"/>
                <w:sz w:val="24"/>
              </w:rPr>
              <w:t>3</w:t>
            </w:r>
          </w:p>
        </w:tc>
        <w:tc>
          <w:tcPr>
            <w:tcW w:w="727" w:type="pct"/>
            <w:vAlign w:val="center"/>
          </w:tcPr>
          <w:p>
            <w:pPr>
              <w:widowControl/>
              <w:snapToGrid w:val="0"/>
              <w:spacing w:line="400" w:lineRule="exact"/>
              <w:jc w:val="center"/>
              <w:rPr>
                <w:rFonts w:ascii="宋体" w:hAnsi="宋体" w:cs="宋体"/>
                <w:kern w:val="0"/>
                <w:sz w:val="24"/>
              </w:rPr>
            </w:pPr>
            <w:r>
              <w:rPr>
                <w:rFonts w:hint="eastAsia" w:ascii="宋体" w:hAnsi="宋体" w:cs="宋体"/>
                <w:kern w:val="0"/>
                <w:sz w:val="24"/>
              </w:rPr>
              <w:t>平台对外集成</w:t>
            </w:r>
          </w:p>
        </w:tc>
        <w:tc>
          <w:tcPr>
            <w:tcW w:w="3793" w:type="pct"/>
            <w:vAlign w:val="center"/>
          </w:tcPr>
          <w:p>
            <w:pPr>
              <w:widowControl/>
              <w:snapToGrid w:val="0"/>
              <w:spacing w:line="400" w:lineRule="exact"/>
              <w:jc w:val="left"/>
              <w:rPr>
                <w:rFonts w:ascii="宋体" w:hAnsi="宋体" w:cs="宋体"/>
                <w:kern w:val="0"/>
                <w:sz w:val="24"/>
              </w:rPr>
            </w:pPr>
            <w:r>
              <w:rPr>
                <w:rFonts w:hint="eastAsia" w:ascii="宋体" w:hAnsi="宋体" w:cs="宋体"/>
                <w:color w:val="000000"/>
                <w:kern w:val="0"/>
                <w:sz w:val="24"/>
              </w:rPr>
              <w:t>医院信息集成平台需具备对外集成能力，应实现与公众健康服务平台、区域卫生信息平台、公共卫生应急指挥系统平台等对接集成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widowControl/>
              <w:snapToGrid w:val="0"/>
              <w:spacing w:line="400" w:lineRule="exact"/>
              <w:jc w:val="center"/>
              <w:rPr>
                <w:rFonts w:ascii="宋体" w:hAnsi="宋体" w:cs="宋体"/>
                <w:kern w:val="0"/>
                <w:sz w:val="24"/>
              </w:rPr>
            </w:pPr>
            <w:r>
              <w:rPr>
                <w:rFonts w:ascii="宋体" w:hAnsi="宋体" w:cs="宋体"/>
                <w:kern w:val="0"/>
                <w:sz w:val="24"/>
              </w:rPr>
              <w:t>4</w:t>
            </w:r>
          </w:p>
        </w:tc>
        <w:tc>
          <w:tcPr>
            <w:tcW w:w="727" w:type="pct"/>
            <w:vAlign w:val="center"/>
          </w:tcPr>
          <w:p>
            <w:pPr>
              <w:widowControl/>
              <w:snapToGrid w:val="0"/>
              <w:spacing w:line="400" w:lineRule="exact"/>
              <w:jc w:val="center"/>
              <w:rPr>
                <w:rFonts w:ascii="宋体" w:hAnsi="宋体" w:cs="宋体"/>
                <w:kern w:val="0"/>
                <w:sz w:val="24"/>
              </w:rPr>
            </w:pPr>
            <w:r>
              <w:rPr>
                <w:rFonts w:hint="eastAsia" w:ascii="宋体" w:hAnsi="宋体" w:cs="宋体"/>
                <w:kern w:val="0"/>
                <w:sz w:val="24"/>
              </w:rPr>
              <w:t>具体要求</w:t>
            </w:r>
          </w:p>
        </w:tc>
        <w:tc>
          <w:tcPr>
            <w:tcW w:w="3793" w:type="pct"/>
            <w:vAlign w:val="center"/>
          </w:tcPr>
          <w:p>
            <w:pPr>
              <w:widowControl/>
              <w:snapToGrid w:val="0"/>
              <w:spacing w:line="400" w:lineRule="exact"/>
              <w:jc w:val="left"/>
              <w:rPr>
                <w:rFonts w:ascii="宋体" w:hAnsi="宋体" w:cs="宋体"/>
                <w:kern w:val="0"/>
                <w:sz w:val="24"/>
              </w:rPr>
            </w:pPr>
            <w:r>
              <w:rPr>
                <w:rFonts w:hint="eastAsia" w:ascii="宋体" w:hAnsi="宋体" w:cs="宋体"/>
                <w:kern w:val="0"/>
                <w:sz w:val="24"/>
              </w:rPr>
              <w:t>实现15个（及以上）的临床服务系统的接入；实现10个（及以上）医疗管理系统的接入；实现6个（及以上）运营管理系统的接入。</w:t>
            </w:r>
          </w:p>
          <w:p>
            <w:pPr>
              <w:widowControl/>
              <w:snapToGrid w:val="0"/>
              <w:spacing w:line="400" w:lineRule="exact"/>
              <w:jc w:val="left"/>
              <w:rPr>
                <w:rFonts w:ascii="宋体" w:hAnsi="宋体" w:cs="宋体"/>
                <w:kern w:val="0"/>
                <w:sz w:val="24"/>
              </w:rPr>
            </w:pPr>
            <w:r>
              <w:rPr>
                <w:rFonts w:hint="eastAsia" w:ascii="宋体" w:hAnsi="宋体" w:cs="宋体"/>
                <w:kern w:val="0"/>
                <w:sz w:val="24"/>
              </w:rPr>
              <w:t>对医院现有信息系统进行适应性改造，并完成与医院信息集成平台的集成对接（包括但不限于以下系统）：</w:t>
            </w:r>
          </w:p>
          <w:p>
            <w:pPr>
              <w:widowControl/>
              <w:snapToGrid w:val="0"/>
              <w:ind w:firstLine="482" w:firstLineChars="200"/>
              <w:jc w:val="left"/>
              <w:rPr>
                <w:rFonts w:ascii="宋体" w:hAnsi="宋体" w:cs="宋体"/>
                <w:b/>
                <w:bCs/>
                <w:kern w:val="0"/>
                <w:sz w:val="24"/>
              </w:rPr>
            </w:pPr>
            <w:r>
              <w:rPr>
                <w:rFonts w:hint="eastAsia" w:ascii="宋体" w:hAnsi="宋体" w:cs="宋体"/>
                <w:b/>
                <w:bCs/>
                <w:kern w:val="0"/>
                <w:sz w:val="24"/>
              </w:rPr>
              <w:t>1、临床服务系统</w:t>
            </w:r>
          </w:p>
          <w:p>
            <w:pPr>
              <w:widowControl/>
              <w:snapToGrid w:val="0"/>
              <w:ind w:firstLine="480" w:firstLineChars="200"/>
              <w:jc w:val="left"/>
              <w:rPr>
                <w:rFonts w:ascii="宋体" w:hAnsi="宋体" w:cs="宋体"/>
                <w:kern w:val="0"/>
                <w:sz w:val="24"/>
              </w:rPr>
            </w:pPr>
            <w:r>
              <w:rPr>
                <w:rFonts w:hint="eastAsia" w:ascii="宋体" w:hAnsi="宋体" w:cs="宋体"/>
                <w:kern w:val="0"/>
                <w:sz w:val="24"/>
              </w:rPr>
              <w:t>1）门急诊挂号系统</w:t>
            </w:r>
          </w:p>
          <w:p>
            <w:pPr>
              <w:widowControl/>
              <w:snapToGrid w:val="0"/>
              <w:ind w:firstLine="480" w:firstLineChars="200"/>
              <w:jc w:val="left"/>
              <w:rPr>
                <w:rFonts w:ascii="宋体" w:hAnsi="宋体" w:cs="宋体"/>
                <w:kern w:val="0"/>
                <w:sz w:val="24"/>
              </w:rPr>
            </w:pPr>
            <w:r>
              <w:rPr>
                <w:rFonts w:hint="eastAsia" w:ascii="宋体" w:hAnsi="宋体" w:cs="宋体"/>
                <w:kern w:val="0"/>
                <w:sz w:val="24"/>
              </w:rPr>
              <w:t>2）门诊医生工作站</w:t>
            </w:r>
          </w:p>
          <w:p>
            <w:pPr>
              <w:widowControl/>
              <w:snapToGrid w:val="0"/>
              <w:ind w:firstLine="480" w:firstLineChars="200"/>
              <w:jc w:val="left"/>
              <w:rPr>
                <w:rFonts w:ascii="宋体" w:hAnsi="宋体" w:cs="宋体"/>
                <w:kern w:val="0"/>
                <w:sz w:val="24"/>
              </w:rPr>
            </w:pPr>
            <w:r>
              <w:rPr>
                <w:rFonts w:hint="eastAsia" w:ascii="宋体" w:hAnsi="宋体" w:cs="宋体"/>
                <w:kern w:val="0"/>
                <w:sz w:val="24"/>
              </w:rPr>
              <w:t>3）住院病人入出转系统</w:t>
            </w:r>
          </w:p>
          <w:p>
            <w:pPr>
              <w:widowControl/>
              <w:snapToGrid w:val="0"/>
              <w:ind w:firstLine="480" w:firstLineChars="200"/>
              <w:jc w:val="left"/>
              <w:rPr>
                <w:rFonts w:ascii="宋体" w:hAnsi="宋体" w:cs="宋体"/>
                <w:kern w:val="0"/>
                <w:sz w:val="24"/>
              </w:rPr>
            </w:pPr>
            <w:r>
              <w:rPr>
                <w:rFonts w:hint="eastAsia" w:ascii="宋体" w:hAnsi="宋体" w:cs="宋体"/>
                <w:kern w:val="0"/>
                <w:sz w:val="24"/>
              </w:rPr>
              <w:t>4）住院医生工作站</w:t>
            </w:r>
          </w:p>
          <w:p>
            <w:pPr>
              <w:widowControl/>
              <w:snapToGrid w:val="0"/>
              <w:ind w:firstLine="480" w:firstLineChars="200"/>
              <w:jc w:val="left"/>
              <w:rPr>
                <w:rFonts w:ascii="宋体" w:hAnsi="宋体" w:cs="宋体"/>
                <w:kern w:val="0"/>
                <w:sz w:val="24"/>
              </w:rPr>
            </w:pPr>
            <w:r>
              <w:rPr>
                <w:rFonts w:hint="eastAsia" w:ascii="宋体" w:hAnsi="宋体" w:cs="宋体"/>
                <w:kern w:val="0"/>
                <w:sz w:val="24"/>
              </w:rPr>
              <w:t>5）住院护士工作站</w:t>
            </w:r>
          </w:p>
          <w:p>
            <w:pPr>
              <w:widowControl/>
              <w:snapToGrid w:val="0"/>
              <w:ind w:firstLine="480" w:firstLineChars="200"/>
              <w:jc w:val="left"/>
              <w:rPr>
                <w:rFonts w:ascii="宋体" w:hAnsi="宋体" w:cs="宋体"/>
                <w:kern w:val="0"/>
                <w:sz w:val="24"/>
              </w:rPr>
            </w:pPr>
            <w:r>
              <w:rPr>
                <w:rFonts w:hint="eastAsia" w:ascii="宋体" w:hAnsi="宋体" w:cs="宋体"/>
                <w:kern w:val="0"/>
                <w:sz w:val="24"/>
              </w:rPr>
              <w:t>6）电子化病历书写与管理系统</w:t>
            </w:r>
          </w:p>
          <w:p>
            <w:pPr>
              <w:widowControl/>
              <w:snapToGrid w:val="0"/>
              <w:ind w:firstLine="480" w:firstLineChars="200"/>
              <w:jc w:val="left"/>
              <w:rPr>
                <w:rFonts w:ascii="宋体" w:hAnsi="宋体" w:cs="宋体"/>
                <w:kern w:val="0"/>
                <w:sz w:val="24"/>
              </w:rPr>
            </w:pPr>
            <w:r>
              <w:rPr>
                <w:rFonts w:hint="eastAsia" w:ascii="宋体" w:hAnsi="宋体" w:cs="宋体"/>
                <w:kern w:val="0"/>
                <w:sz w:val="24"/>
              </w:rPr>
              <w:t>7）消毒供应系统</w:t>
            </w:r>
          </w:p>
          <w:p>
            <w:pPr>
              <w:widowControl/>
              <w:snapToGrid w:val="0"/>
              <w:ind w:firstLine="480" w:firstLineChars="200"/>
              <w:jc w:val="left"/>
              <w:rPr>
                <w:rFonts w:ascii="宋体" w:hAnsi="宋体" w:cs="宋体"/>
                <w:kern w:val="0"/>
                <w:sz w:val="24"/>
              </w:rPr>
            </w:pPr>
            <w:r>
              <w:rPr>
                <w:rFonts w:hint="eastAsia" w:ascii="宋体" w:hAnsi="宋体" w:cs="宋体"/>
                <w:kern w:val="0"/>
                <w:sz w:val="24"/>
              </w:rPr>
              <w:t>8）合理用药管理系统</w:t>
            </w:r>
          </w:p>
          <w:p>
            <w:pPr>
              <w:widowControl/>
              <w:snapToGrid w:val="0"/>
              <w:ind w:firstLine="480" w:firstLineChars="200"/>
              <w:jc w:val="left"/>
              <w:rPr>
                <w:rFonts w:ascii="宋体" w:hAnsi="宋体" w:cs="宋体"/>
                <w:kern w:val="0"/>
                <w:sz w:val="24"/>
              </w:rPr>
            </w:pPr>
            <w:r>
              <w:rPr>
                <w:rFonts w:hint="eastAsia" w:ascii="宋体" w:hAnsi="宋体" w:cs="宋体"/>
                <w:kern w:val="0"/>
                <w:sz w:val="24"/>
              </w:rPr>
              <w:t>9）临床检验系统</w:t>
            </w:r>
          </w:p>
          <w:p>
            <w:pPr>
              <w:widowControl/>
              <w:snapToGrid w:val="0"/>
              <w:ind w:firstLine="480" w:firstLineChars="200"/>
              <w:jc w:val="left"/>
              <w:rPr>
                <w:rFonts w:ascii="宋体" w:hAnsi="宋体" w:cs="宋体"/>
                <w:kern w:val="0"/>
                <w:sz w:val="24"/>
              </w:rPr>
            </w:pPr>
            <w:r>
              <w:rPr>
                <w:rFonts w:hint="eastAsia" w:ascii="宋体" w:hAnsi="宋体" w:cs="宋体"/>
                <w:kern w:val="0"/>
                <w:sz w:val="24"/>
              </w:rPr>
              <w:t>10）医学影像系统</w:t>
            </w:r>
          </w:p>
          <w:p>
            <w:pPr>
              <w:widowControl/>
              <w:snapToGrid w:val="0"/>
              <w:ind w:firstLine="480" w:firstLineChars="200"/>
              <w:jc w:val="left"/>
              <w:rPr>
                <w:rFonts w:ascii="宋体" w:hAnsi="宋体" w:cs="宋体"/>
                <w:kern w:val="0"/>
                <w:sz w:val="24"/>
              </w:rPr>
            </w:pPr>
            <w:r>
              <w:rPr>
                <w:rFonts w:hint="eastAsia" w:ascii="宋体" w:hAnsi="宋体" w:cs="宋体"/>
                <w:kern w:val="0"/>
                <w:sz w:val="24"/>
              </w:rPr>
              <w:t>11）超声管理系统</w:t>
            </w:r>
          </w:p>
          <w:p>
            <w:pPr>
              <w:widowControl/>
              <w:snapToGrid w:val="0"/>
              <w:ind w:firstLine="480" w:firstLineChars="200"/>
              <w:jc w:val="left"/>
              <w:rPr>
                <w:rFonts w:ascii="宋体" w:hAnsi="宋体" w:cs="宋体"/>
                <w:kern w:val="0"/>
                <w:sz w:val="24"/>
              </w:rPr>
            </w:pPr>
            <w:r>
              <w:rPr>
                <w:rFonts w:hint="eastAsia" w:ascii="宋体" w:hAnsi="宋体" w:cs="宋体"/>
                <w:kern w:val="0"/>
                <w:sz w:val="24"/>
              </w:rPr>
              <w:t>12）内镜管理系统</w:t>
            </w:r>
          </w:p>
          <w:p>
            <w:pPr>
              <w:widowControl/>
              <w:snapToGrid w:val="0"/>
              <w:ind w:firstLine="480" w:firstLineChars="200"/>
              <w:jc w:val="left"/>
              <w:rPr>
                <w:rFonts w:ascii="宋体" w:hAnsi="宋体" w:cs="宋体"/>
                <w:kern w:val="0"/>
                <w:sz w:val="24"/>
              </w:rPr>
            </w:pPr>
            <w:r>
              <w:rPr>
                <w:rFonts w:hint="eastAsia" w:ascii="宋体" w:hAnsi="宋体" w:cs="宋体"/>
                <w:kern w:val="0"/>
                <w:sz w:val="24"/>
              </w:rPr>
              <w:t>13）临床药学管理系统</w:t>
            </w:r>
          </w:p>
          <w:p>
            <w:pPr>
              <w:widowControl/>
              <w:snapToGrid w:val="0"/>
              <w:ind w:firstLine="480" w:firstLineChars="200"/>
              <w:jc w:val="left"/>
              <w:rPr>
                <w:rFonts w:ascii="宋体" w:hAnsi="宋体" w:cs="宋体"/>
                <w:kern w:val="0"/>
                <w:sz w:val="24"/>
              </w:rPr>
            </w:pPr>
            <w:r>
              <w:rPr>
                <w:rFonts w:hint="eastAsia" w:ascii="宋体" w:hAnsi="宋体" w:cs="宋体"/>
                <w:kern w:val="0"/>
                <w:sz w:val="24"/>
              </w:rPr>
              <w:t>14）手术麻醉管理系统</w:t>
            </w:r>
          </w:p>
          <w:p>
            <w:pPr>
              <w:widowControl/>
              <w:snapToGrid w:val="0"/>
              <w:ind w:firstLine="480" w:firstLineChars="200"/>
              <w:jc w:val="left"/>
              <w:rPr>
                <w:rFonts w:ascii="宋体" w:hAnsi="宋体" w:cs="宋体"/>
                <w:kern w:val="0"/>
                <w:sz w:val="24"/>
              </w:rPr>
            </w:pPr>
            <w:r>
              <w:rPr>
                <w:rFonts w:hint="eastAsia" w:ascii="宋体" w:hAnsi="宋体" w:cs="宋体"/>
                <w:kern w:val="0"/>
                <w:sz w:val="24"/>
              </w:rPr>
              <w:t>15）临床路径管理系统</w:t>
            </w:r>
          </w:p>
          <w:p>
            <w:pPr>
              <w:widowControl/>
              <w:snapToGrid w:val="0"/>
              <w:ind w:firstLine="480" w:firstLineChars="200"/>
              <w:jc w:val="left"/>
              <w:rPr>
                <w:rFonts w:ascii="宋体" w:hAnsi="宋体" w:cs="宋体"/>
                <w:kern w:val="0"/>
                <w:sz w:val="24"/>
              </w:rPr>
            </w:pPr>
            <w:r>
              <w:rPr>
                <w:rFonts w:hint="eastAsia" w:ascii="宋体" w:hAnsi="宋体" w:cs="宋体"/>
                <w:kern w:val="0"/>
                <w:sz w:val="24"/>
              </w:rPr>
              <w:t>16）重症监护系统</w:t>
            </w:r>
          </w:p>
          <w:p>
            <w:pPr>
              <w:widowControl/>
              <w:snapToGrid w:val="0"/>
              <w:ind w:firstLine="480" w:firstLineChars="200"/>
              <w:jc w:val="left"/>
              <w:rPr>
                <w:rFonts w:ascii="宋体" w:hAnsi="宋体" w:cs="宋体"/>
                <w:kern w:val="0"/>
                <w:sz w:val="24"/>
              </w:rPr>
            </w:pPr>
            <w:r>
              <w:rPr>
                <w:rFonts w:hint="eastAsia" w:ascii="宋体" w:hAnsi="宋体" w:cs="宋体"/>
                <w:kern w:val="0"/>
                <w:sz w:val="24"/>
              </w:rPr>
              <w:t>17）心电管理系统</w:t>
            </w:r>
          </w:p>
          <w:p>
            <w:pPr>
              <w:widowControl/>
              <w:snapToGrid w:val="0"/>
              <w:ind w:firstLine="480" w:firstLineChars="200"/>
              <w:jc w:val="left"/>
              <w:rPr>
                <w:rFonts w:ascii="宋体" w:hAnsi="宋体" w:cs="宋体"/>
                <w:kern w:val="0"/>
                <w:sz w:val="24"/>
              </w:rPr>
            </w:pPr>
            <w:r>
              <w:rPr>
                <w:rFonts w:hint="eastAsia" w:ascii="宋体" w:hAnsi="宋体" w:cs="宋体"/>
                <w:kern w:val="0"/>
                <w:sz w:val="24"/>
              </w:rPr>
              <w:t>18）预住院管理系统</w:t>
            </w:r>
          </w:p>
          <w:p>
            <w:pPr>
              <w:widowControl/>
              <w:snapToGrid w:val="0"/>
              <w:ind w:firstLine="480" w:firstLineChars="200"/>
              <w:jc w:val="left"/>
              <w:rPr>
                <w:rFonts w:ascii="宋体" w:hAnsi="宋体" w:cs="宋体"/>
                <w:kern w:val="0"/>
                <w:sz w:val="24"/>
              </w:rPr>
            </w:pPr>
            <w:r>
              <w:rPr>
                <w:rFonts w:hint="eastAsia" w:ascii="宋体" w:hAnsi="宋体" w:cs="宋体"/>
                <w:kern w:val="0"/>
                <w:sz w:val="24"/>
              </w:rPr>
              <w:t>19）病理管理系统</w:t>
            </w:r>
          </w:p>
          <w:p>
            <w:pPr>
              <w:widowControl/>
              <w:snapToGrid w:val="0"/>
              <w:ind w:firstLine="480" w:firstLineChars="200"/>
              <w:jc w:val="left"/>
              <w:rPr>
                <w:rFonts w:ascii="宋体" w:hAnsi="宋体" w:cs="宋体"/>
                <w:kern w:val="0"/>
                <w:sz w:val="24"/>
              </w:rPr>
            </w:pPr>
            <w:r>
              <w:rPr>
                <w:rFonts w:hint="eastAsia" w:ascii="宋体" w:hAnsi="宋体" w:cs="宋体"/>
                <w:kern w:val="0"/>
                <w:sz w:val="24"/>
              </w:rPr>
              <w:t>20）输液系统</w:t>
            </w:r>
          </w:p>
          <w:p>
            <w:pPr>
              <w:widowControl/>
              <w:snapToGrid w:val="0"/>
              <w:ind w:firstLine="482" w:firstLineChars="200"/>
              <w:jc w:val="left"/>
              <w:rPr>
                <w:rFonts w:ascii="宋体" w:hAnsi="宋体" w:cs="宋体"/>
                <w:b/>
                <w:bCs/>
                <w:kern w:val="0"/>
                <w:sz w:val="24"/>
              </w:rPr>
            </w:pPr>
            <w:r>
              <w:rPr>
                <w:rFonts w:hint="eastAsia" w:ascii="宋体" w:hAnsi="宋体" w:cs="宋体"/>
                <w:b/>
                <w:bCs/>
                <w:kern w:val="0"/>
                <w:sz w:val="24"/>
              </w:rPr>
              <w:t>2、医疗管理系统</w:t>
            </w:r>
          </w:p>
          <w:p>
            <w:pPr>
              <w:widowControl/>
              <w:snapToGrid w:val="0"/>
              <w:ind w:firstLine="480" w:firstLineChars="200"/>
              <w:jc w:val="left"/>
              <w:rPr>
                <w:rFonts w:ascii="宋体" w:hAnsi="宋体" w:cs="宋体"/>
                <w:kern w:val="0"/>
                <w:sz w:val="24"/>
              </w:rPr>
            </w:pPr>
            <w:r>
              <w:rPr>
                <w:rFonts w:hint="eastAsia" w:ascii="宋体" w:hAnsi="宋体" w:cs="宋体"/>
                <w:kern w:val="0"/>
                <w:sz w:val="24"/>
              </w:rPr>
              <w:t>1）门急诊收费系统</w:t>
            </w:r>
          </w:p>
          <w:p>
            <w:pPr>
              <w:widowControl/>
              <w:snapToGrid w:val="0"/>
              <w:ind w:firstLine="480" w:firstLineChars="200"/>
              <w:jc w:val="left"/>
              <w:rPr>
                <w:rFonts w:ascii="宋体" w:hAnsi="宋体" w:cs="宋体"/>
                <w:kern w:val="0"/>
                <w:sz w:val="24"/>
              </w:rPr>
            </w:pPr>
            <w:r>
              <w:rPr>
                <w:rFonts w:hint="eastAsia" w:ascii="宋体" w:hAnsi="宋体" w:cs="宋体"/>
                <w:kern w:val="0"/>
                <w:sz w:val="24"/>
              </w:rPr>
              <w:t>2）住院收费系统</w:t>
            </w:r>
          </w:p>
          <w:p>
            <w:pPr>
              <w:widowControl/>
              <w:snapToGrid w:val="0"/>
              <w:ind w:firstLine="480" w:firstLineChars="200"/>
              <w:jc w:val="left"/>
              <w:rPr>
                <w:rFonts w:ascii="宋体" w:hAnsi="宋体" w:cs="宋体"/>
                <w:kern w:val="0"/>
                <w:sz w:val="24"/>
              </w:rPr>
            </w:pPr>
            <w:r>
              <w:rPr>
                <w:rFonts w:hint="eastAsia" w:ascii="宋体" w:hAnsi="宋体" w:cs="宋体"/>
                <w:kern w:val="0"/>
                <w:sz w:val="24"/>
              </w:rPr>
              <w:t>3）院感管理系统</w:t>
            </w:r>
          </w:p>
          <w:p>
            <w:pPr>
              <w:widowControl/>
              <w:snapToGrid w:val="0"/>
              <w:ind w:firstLine="480" w:firstLineChars="200"/>
              <w:jc w:val="left"/>
              <w:rPr>
                <w:rFonts w:ascii="宋体" w:hAnsi="宋体" w:cs="宋体"/>
                <w:kern w:val="0"/>
                <w:sz w:val="24"/>
              </w:rPr>
            </w:pPr>
            <w:r>
              <w:rPr>
                <w:rFonts w:hint="eastAsia" w:ascii="宋体" w:hAnsi="宋体" w:cs="宋体"/>
                <w:kern w:val="0"/>
                <w:sz w:val="24"/>
              </w:rPr>
              <w:t>4）危急值管理系统</w:t>
            </w:r>
          </w:p>
          <w:p>
            <w:pPr>
              <w:widowControl/>
              <w:snapToGrid w:val="0"/>
              <w:ind w:firstLine="480" w:firstLineChars="200"/>
              <w:jc w:val="left"/>
              <w:rPr>
                <w:rFonts w:ascii="宋体" w:hAnsi="宋体" w:cs="宋体"/>
                <w:kern w:val="0"/>
                <w:sz w:val="24"/>
              </w:rPr>
            </w:pPr>
            <w:r>
              <w:rPr>
                <w:rFonts w:hint="eastAsia" w:ascii="宋体" w:hAnsi="宋体" w:cs="宋体"/>
                <w:kern w:val="0"/>
                <w:sz w:val="24"/>
              </w:rPr>
              <w:t>5）预约管理系统</w:t>
            </w:r>
          </w:p>
          <w:p>
            <w:pPr>
              <w:widowControl/>
              <w:snapToGrid w:val="0"/>
              <w:ind w:firstLine="480" w:firstLineChars="200"/>
              <w:jc w:val="left"/>
              <w:rPr>
                <w:rFonts w:ascii="宋体" w:hAnsi="宋体" w:cs="宋体"/>
                <w:kern w:val="0"/>
                <w:sz w:val="24"/>
              </w:rPr>
            </w:pPr>
            <w:r>
              <w:rPr>
                <w:rFonts w:hint="eastAsia" w:ascii="宋体" w:hAnsi="宋体" w:cs="宋体"/>
                <w:kern w:val="0"/>
                <w:sz w:val="24"/>
              </w:rPr>
              <w:t>6）抗菌药物管理系统</w:t>
            </w:r>
          </w:p>
          <w:p>
            <w:pPr>
              <w:widowControl/>
              <w:snapToGrid w:val="0"/>
              <w:ind w:firstLine="480" w:firstLineChars="200"/>
              <w:jc w:val="left"/>
              <w:rPr>
                <w:rFonts w:ascii="宋体" w:hAnsi="宋体" w:cs="宋体"/>
                <w:kern w:val="0"/>
                <w:sz w:val="24"/>
              </w:rPr>
            </w:pPr>
            <w:r>
              <w:rPr>
                <w:rFonts w:hint="eastAsia" w:ascii="宋体" w:hAnsi="宋体" w:cs="宋体"/>
                <w:kern w:val="0"/>
                <w:sz w:val="24"/>
              </w:rPr>
              <w:t>7）手术分级管理系统</w:t>
            </w:r>
          </w:p>
          <w:p>
            <w:pPr>
              <w:widowControl/>
              <w:snapToGrid w:val="0"/>
              <w:ind w:firstLine="480" w:firstLineChars="200"/>
              <w:jc w:val="left"/>
              <w:rPr>
                <w:rFonts w:ascii="宋体" w:hAnsi="宋体" w:cs="宋体"/>
                <w:kern w:val="0"/>
                <w:sz w:val="24"/>
              </w:rPr>
            </w:pPr>
            <w:r>
              <w:rPr>
                <w:rFonts w:hint="eastAsia" w:ascii="宋体" w:hAnsi="宋体" w:cs="宋体"/>
                <w:kern w:val="0"/>
                <w:sz w:val="24"/>
              </w:rPr>
              <w:t>8）医保管理系统</w:t>
            </w:r>
          </w:p>
          <w:p>
            <w:pPr>
              <w:widowControl/>
              <w:snapToGrid w:val="0"/>
              <w:ind w:firstLine="480" w:firstLineChars="200"/>
              <w:jc w:val="left"/>
              <w:rPr>
                <w:rFonts w:ascii="宋体" w:hAnsi="宋体" w:cs="宋体"/>
                <w:kern w:val="0"/>
                <w:sz w:val="24"/>
              </w:rPr>
            </w:pPr>
            <w:r>
              <w:rPr>
                <w:rFonts w:hint="eastAsia" w:ascii="宋体" w:hAnsi="宋体" w:cs="宋体"/>
                <w:kern w:val="0"/>
                <w:sz w:val="24"/>
              </w:rPr>
              <w:t>9）电子签章系统</w:t>
            </w:r>
          </w:p>
          <w:p>
            <w:pPr>
              <w:widowControl/>
              <w:snapToGrid w:val="0"/>
              <w:ind w:firstLine="480" w:firstLineChars="200"/>
              <w:jc w:val="left"/>
              <w:rPr>
                <w:rFonts w:ascii="宋体" w:hAnsi="宋体" w:cs="宋体"/>
                <w:kern w:val="0"/>
                <w:sz w:val="24"/>
              </w:rPr>
            </w:pPr>
            <w:r>
              <w:rPr>
                <w:rFonts w:hint="eastAsia" w:ascii="宋体" w:hAnsi="宋体" w:cs="宋体"/>
                <w:kern w:val="0"/>
                <w:sz w:val="24"/>
              </w:rPr>
              <w:t>10）不良事件报告系统</w:t>
            </w:r>
          </w:p>
          <w:p>
            <w:pPr>
              <w:widowControl/>
              <w:snapToGrid w:val="0"/>
              <w:ind w:firstLine="482" w:firstLineChars="200"/>
              <w:jc w:val="left"/>
              <w:rPr>
                <w:rFonts w:ascii="宋体" w:hAnsi="宋体" w:cs="宋体"/>
                <w:b/>
                <w:bCs/>
                <w:kern w:val="0"/>
                <w:sz w:val="24"/>
              </w:rPr>
            </w:pPr>
            <w:r>
              <w:rPr>
                <w:rFonts w:hint="eastAsia" w:ascii="宋体" w:hAnsi="宋体" w:cs="宋体"/>
                <w:b/>
                <w:bCs/>
                <w:kern w:val="0"/>
                <w:sz w:val="24"/>
              </w:rPr>
              <w:t>3、运营管理系统</w:t>
            </w:r>
          </w:p>
          <w:p>
            <w:pPr>
              <w:widowControl/>
              <w:snapToGrid w:val="0"/>
              <w:ind w:firstLine="480" w:firstLineChars="200"/>
              <w:jc w:val="left"/>
              <w:rPr>
                <w:rFonts w:ascii="宋体" w:hAnsi="宋体" w:cs="宋体"/>
                <w:kern w:val="0"/>
                <w:sz w:val="24"/>
              </w:rPr>
            </w:pPr>
            <w:r>
              <w:rPr>
                <w:rFonts w:hint="eastAsia" w:ascii="宋体" w:hAnsi="宋体" w:cs="宋体"/>
                <w:kern w:val="0"/>
                <w:sz w:val="24"/>
              </w:rPr>
              <w:t>1）财务管理系统</w:t>
            </w:r>
          </w:p>
          <w:p>
            <w:pPr>
              <w:widowControl/>
              <w:snapToGrid w:val="0"/>
              <w:ind w:firstLine="480" w:firstLineChars="200"/>
              <w:jc w:val="left"/>
              <w:rPr>
                <w:rFonts w:ascii="宋体" w:hAnsi="宋体" w:cs="宋体"/>
                <w:kern w:val="0"/>
                <w:sz w:val="24"/>
              </w:rPr>
            </w:pPr>
            <w:r>
              <w:rPr>
                <w:rFonts w:hint="eastAsia" w:ascii="宋体" w:hAnsi="宋体" w:cs="宋体"/>
                <w:kern w:val="0"/>
                <w:sz w:val="24"/>
              </w:rPr>
              <w:t>2）药品管理系统</w:t>
            </w:r>
          </w:p>
          <w:p>
            <w:pPr>
              <w:widowControl/>
              <w:snapToGrid w:val="0"/>
              <w:ind w:firstLine="480" w:firstLineChars="200"/>
              <w:jc w:val="left"/>
              <w:rPr>
                <w:rFonts w:ascii="宋体" w:hAnsi="宋体" w:cs="宋体"/>
                <w:kern w:val="0"/>
                <w:sz w:val="24"/>
              </w:rPr>
            </w:pPr>
            <w:r>
              <w:rPr>
                <w:rFonts w:hint="eastAsia" w:ascii="宋体" w:hAnsi="宋体" w:cs="宋体"/>
                <w:kern w:val="0"/>
                <w:sz w:val="24"/>
              </w:rPr>
              <w:t>3）医疗设备管理系统</w:t>
            </w:r>
          </w:p>
          <w:p>
            <w:pPr>
              <w:widowControl/>
              <w:snapToGrid w:val="0"/>
              <w:ind w:firstLine="480" w:firstLineChars="200"/>
              <w:jc w:val="left"/>
              <w:rPr>
                <w:rFonts w:ascii="宋体" w:hAnsi="宋体" w:cs="宋体"/>
                <w:kern w:val="0"/>
                <w:sz w:val="24"/>
              </w:rPr>
            </w:pPr>
            <w:r>
              <w:rPr>
                <w:rFonts w:hint="eastAsia" w:ascii="宋体" w:hAnsi="宋体" w:cs="宋体"/>
                <w:kern w:val="0"/>
                <w:sz w:val="24"/>
              </w:rPr>
              <w:t>4）固定资产管理系统</w:t>
            </w:r>
          </w:p>
          <w:p>
            <w:pPr>
              <w:widowControl/>
              <w:snapToGrid w:val="0"/>
              <w:ind w:firstLine="480" w:firstLineChars="200"/>
              <w:jc w:val="left"/>
              <w:rPr>
                <w:rFonts w:ascii="宋体" w:hAnsi="宋体" w:cs="宋体"/>
                <w:kern w:val="0"/>
                <w:sz w:val="24"/>
              </w:rPr>
            </w:pPr>
            <w:r>
              <w:rPr>
                <w:rFonts w:hint="eastAsia" w:ascii="宋体" w:hAnsi="宋体" w:cs="宋体"/>
                <w:kern w:val="0"/>
                <w:sz w:val="24"/>
              </w:rPr>
              <w:t>5）卫生材料管理系统</w:t>
            </w:r>
          </w:p>
          <w:p>
            <w:pPr>
              <w:widowControl/>
              <w:snapToGrid w:val="0"/>
              <w:ind w:firstLine="480" w:firstLineChars="200"/>
              <w:jc w:val="left"/>
              <w:rPr>
                <w:rFonts w:ascii="宋体" w:hAnsi="宋体" w:cs="宋体"/>
                <w:kern w:val="0"/>
                <w:sz w:val="24"/>
              </w:rPr>
            </w:pPr>
            <w:r>
              <w:rPr>
                <w:rFonts w:hint="eastAsia" w:ascii="宋体" w:hAnsi="宋体" w:cs="宋体"/>
                <w:kern w:val="0"/>
                <w:sz w:val="24"/>
              </w:rPr>
              <w:t>6）物资供应管理系统</w:t>
            </w:r>
          </w:p>
          <w:p>
            <w:pPr>
              <w:pStyle w:val="34"/>
              <w:numPr>
                <w:ilvl w:val="0"/>
                <w:numId w:val="9"/>
              </w:numPr>
              <w:snapToGrid w:val="0"/>
              <w:rPr>
                <w:rFonts w:ascii="宋体" w:hAnsi="宋体" w:cs="宋体"/>
                <w:sz w:val="24"/>
                <w:szCs w:val="24"/>
              </w:rPr>
            </w:pPr>
            <w:r>
              <w:rPr>
                <w:rFonts w:hint="eastAsia" w:ascii="宋体" w:hAnsi="宋体" w:cs="宋体"/>
                <w:b/>
                <w:bCs/>
                <w:sz w:val="24"/>
                <w:szCs w:val="24"/>
              </w:rPr>
              <w:t>其他在用系统</w:t>
            </w:r>
          </w:p>
        </w:tc>
      </w:tr>
    </w:tbl>
    <w:p>
      <w:pPr>
        <w:rPr>
          <w:rFonts w:ascii="宋体" w:hAnsi="宋体" w:cs="宋体"/>
          <w:sz w:val="24"/>
        </w:rPr>
      </w:pPr>
    </w:p>
    <w:p>
      <w:pPr>
        <w:spacing w:before="120" w:beforeLines="50" w:after="120" w:afterLines="50"/>
        <w:outlineLvl w:val="1"/>
        <w:rPr>
          <w:rFonts w:ascii="宋体" w:hAnsi="宋体" w:cs="宋体"/>
          <w:b/>
          <w:bCs/>
          <w:sz w:val="24"/>
        </w:rPr>
      </w:pPr>
      <w:r>
        <w:rPr>
          <w:rFonts w:hint="eastAsia" w:ascii="宋体" w:hAnsi="宋体" w:cs="宋体"/>
          <w:b/>
          <w:bCs/>
          <w:sz w:val="24"/>
        </w:rPr>
        <w:t>1</w:t>
      </w:r>
      <w:r>
        <w:rPr>
          <w:rFonts w:hint="eastAsia" w:ascii="宋体" w:hAnsi="宋体" w:cs="宋体"/>
          <w:b/>
          <w:bCs/>
          <w:sz w:val="24"/>
          <w:lang w:val="en-US" w:eastAsia="zh-CN"/>
        </w:rPr>
        <w:t>1</w:t>
      </w:r>
      <w:r>
        <w:rPr>
          <w:rFonts w:hint="eastAsia" w:ascii="宋体" w:hAnsi="宋体" w:cs="宋体"/>
          <w:b/>
          <w:bCs/>
          <w:sz w:val="24"/>
        </w:rPr>
        <w:t>.超融合</w:t>
      </w:r>
    </w:p>
    <w:tbl>
      <w:tblPr>
        <w:tblStyle w:val="25"/>
        <w:tblW w:w="9642"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271"/>
        <w:gridCol w:w="837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70" w:hRule="atLeast"/>
          <w:jc w:val="center"/>
        </w:trPr>
        <w:tc>
          <w:tcPr>
            <w:tcW w:w="1271" w:type="dxa"/>
            <w:tcBorders>
              <w:top w:val="single" w:color="000000" w:sz="4" w:space="0"/>
              <w:left w:val="single" w:color="000000" w:sz="4" w:space="0"/>
              <w:bottom w:val="single" w:color="auto" w:sz="4" w:space="0"/>
              <w:right w:val="single" w:color="000000" w:sz="4" w:space="0"/>
            </w:tcBorders>
            <w:shd w:val="clear" w:color="auto" w:fill="FFFFFF" w:themeFill="background1"/>
            <w:tcMar>
              <w:top w:w="80" w:type="dxa"/>
              <w:left w:w="80" w:type="dxa"/>
              <w:bottom w:w="80" w:type="dxa"/>
              <w:right w:w="80" w:type="dxa"/>
            </w:tcMar>
          </w:tcPr>
          <w:p>
            <w:pPr>
              <w:widowControl/>
              <w:jc w:val="center"/>
              <w:rPr>
                <w:rFonts w:ascii="宋体" w:hAnsi="宋体" w:cs="宋体"/>
                <w:kern w:val="0"/>
                <w:sz w:val="24"/>
              </w:rPr>
            </w:pPr>
            <w:r>
              <w:rPr>
                <w:rFonts w:hint="eastAsia" w:ascii="宋体" w:hAnsi="宋体" w:cs="宋体"/>
                <w:kern w:val="0"/>
                <w:sz w:val="24"/>
              </w:rPr>
              <w:t>技术指标</w:t>
            </w:r>
          </w:p>
        </w:tc>
        <w:tc>
          <w:tcPr>
            <w:tcW w:w="83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tcPr>
          <w:p>
            <w:pPr>
              <w:widowControl/>
              <w:jc w:val="center"/>
              <w:rPr>
                <w:rFonts w:ascii="宋体" w:hAnsi="宋体" w:cs="宋体"/>
                <w:kern w:val="0"/>
                <w:sz w:val="24"/>
              </w:rPr>
            </w:pPr>
            <w:r>
              <w:rPr>
                <w:rFonts w:hint="eastAsia" w:ascii="宋体" w:hAnsi="宋体" w:cs="宋体"/>
                <w:kern w:val="0"/>
                <w:sz w:val="24"/>
              </w:rPr>
              <w:t>指标要求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09" w:hRule="atLeast"/>
          <w:jc w:val="center"/>
        </w:trPr>
        <w:tc>
          <w:tcPr>
            <w:tcW w:w="1271" w:type="dxa"/>
            <w:tcBorders>
              <w:top w:val="single" w:color="auto" w:sz="4" w:space="0"/>
              <w:left w:val="single" w:color="auto" w:sz="4" w:space="0"/>
              <w:bottom w:val="single" w:color="FFFFFF" w:sz="8" w:space="0"/>
              <w:right w:val="single" w:color="auto" w:sz="4" w:space="0"/>
            </w:tcBorders>
            <w:shd w:val="clear" w:color="auto" w:fill="auto"/>
            <w:vAlign w:val="center"/>
          </w:tcPr>
          <w:p>
            <w:pPr>
              <w:rPr>
                <w:rFonts w:ascii="宋体" w:hAnsi="宋体" w:cs="宋体"/>
                <w:kern w:val="0"/>
                <w:sz w:val="24"/>
              </w:rPr>
            </w:pPr>
          </w:p>
          <w:p>
            <w:pPr>
              <w:jc w:val="center"/>
              <w:rPr>
                <w:rFonts w:ascii="宋体" w:hAnsi="宋体" w:cs="宋体"/>
                <w:kern w:val="0"/>
                <w:sz w:val="24"/>
              </w:rPr>
            </w:pPr>
            <w:r>
              <w:rPr>
                <w:rFonts w:hint="eastAsia" w:ascii="宋体" w:hAnsi="宋体" w:cs="宋体"/>
                <w:kern w:val="0"/>
                <w:sz w:val="24"/>
              </w:rPr>
              <w:t>性能要求</w:t>
            </w:r>
          </w:p>
        </w:tc>
        <w:tc>
          <w:tcPr>
            <w:tcW w:w="8371"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kern w:val="0"/>
                <w:sz w:val="24"/>
              </w:rPr>
            </w:pPr>
            <w:r>
              <w:rPr>
                <w:rFonts w:hint="eastAsia" w:ascii="宋体" w:hAnsi="宋体" w:cs="宋体"/>
                <w:kern w:val="0"/>
                <w:sz w:val="24"/>
              </w:rPr>
              <w:t>本次项目需提供5台高性能超融合一体机，每台规格≥2U，配置≥2颗第三代Intel(R) Xeon(R) Gold 5318Y CPU，单颗CPU主频≥2.1GHz核数≥24C，内存≥16*32GB DDR4 3200，系统盘≥2*240G SATA SSD，电源：白金，冗余电源，接口≥4千兆电口+4万兆光口。硬盘≥4块3.84T SSD固态硬盘。</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0" w:hRule="atLeast"/>
          <w:jc w:val="center"/>
        </w:trPr>
        <w:tc>
          <w:tcPr>
            <w:tcW w:w="1271" w:type="dxa"/>
            <w:tcBorders>
              <w:top w:val="single" w:color="FFFFFF" w:sz="8" w:space="0"/>
              <w:left w:val="single" w:color="auto" w:sz="4" w:space="0"/>
              <w:bottom w:val="single" w:color="auto" w:sz="4" w:space="0"/>
              <w:right w:val="single" w:color="auto" w:sz="4" w:space="0"/>
            </w:tcBorders>
            <w:shd w:val="clear" w:color="auto" w:fill="auto"/>
            <w:vAlign w:val="center"/>
          </w:tcPr>
          <w:p>
            <w:pPr>
              <w:rPr>
                <w:rFonts w:ascii="宋体" w:hAnsi="宋体" w:cs="宋体"/>
                <w:kern w:val="0"/>
                <w:sz w:val="24"/>
              </w:rPr>
            </w:pPr>
          </w:p>
        </w:tc>
        <w:tc>
          <w:tcPr>
            <w:tcW w:w="8371"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widowControl/>
              <w:jc w:val="left"/>
              <w:rPr>
                <w:rFonts w:ascii="宋体" w:hAnsi="宋体" w:cs="宋体"/>
                <w:kern w:val="0"/>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95" w:hRule="atLeast"/>
          <w:jc w:val="center"/>
        </w:trPr>
        <w:tc>
          <w:tcPr>
            <w:tcW w:w="12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超融合软件要求</w:t>
            </w:r>
          </w:p>
        </w:tc>
        <w:tc>
          <w:tcPr>
            <w:tcW w:w="8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kern w:val="0"/>
                <w:sz w:val="24"/>
              </w:rPr>
            </w:pPr>
            <w:r>
              <w:rPr>
                <w:rFonts w:hint="eastAsia" w:ascii="宋体" w:hAnsi="宋体" w:cs="宋体"/>
                <w:kern w:val="0"/>
                <w:sz w:val="24"/>
              </w:rPr>
              <w:t>本次项目提供10个物理CPU数量的超融合软件（包含计算虚拟化、存储虚拟化、网络虚拟化、安全虚拟化、云管平台）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95"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CED7E7"/>
            <w:vAlign w:val="center"/>
          </w:tcPr>
          <w:p>
            <w:pPr>
              <w:widowControl/>
              <w:jc w:val="left"/>
              <w:rPr>
                <w:rFonts w:ascii="宋体" w:hAnsi="宋体" w:cs="宋体"/>
                <w:kern w:val="0"/>
                <w:sz w:val="24"/>
              </w:rPr>
            </w:pPr>
          </w:p>
        </w:tc>
        <w:tc>
          <w:tcPr>
            <w:tcW w:w="8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kern w:val="0"/>
                <w:sz w:val="24"/>
              </w:rPr>
            </w:pPr>
            <w:r>
              <w:rPr>
                <w:rFonts w:hint="eastAsia" w:ascii="宋体" w:hAnsi="宋体" w:cs="宋体"/>
                <w:kern w:val="0"/>
                <w:sz w:val="24"/>
              </w:rPr>
              <w:t>本次项目超融合平台需提供至少5个虚拟桌面终端授权，可实现在超融合集群中生成创建虚拟桌面资源，且超融合平台需要和桌面云平台资源进行统一界面管理，支持Windows XP/7/10、iOS、MAC OS、Android、Linux等客户端操作系统，方便信息科运维人员安全便捷运维以及移动运维。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0"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CED7E7"/>
            <w:vAlign w:val="center"/>
          </w:tcPr>
          <w:p>
            <w:pPr>
              <w:widowControl/>
              <w:jc w:val="left"/>
              <w:rPr>
                <w:rFonts w:ascii="宋体" w:hAnsi="宋体" w:cs="宋体"/>
                <w:kern w:val="0"/>
                <w:sz w:val="24"/>
              </w:rPr>
            </w:pPr>
          </w:p>
        </w:tc>
        <w:tc>
          <w:tcPr>
            <w:tcW w:w="8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kern w:val="0"/>
                <w:sz w:val="24"/>
              </w:rPr>
            </w:pPr>
            <w:r>
              <w:rPr>
                <w:rFonts w:hint="eastAsia" w:ascii="宋体" w:hAnsi="宋体" w:cs="宋体"/>
                <w:kern w:val="0"/>
                <w:sz w:val="24"/>
              </w:rPr>
              <w:t>为保障云平台的领先性和成熟度，云平台厂商入围Gartner 2021年《超融合基础设施全球魔力象限》，提供证明材料</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95"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CED7E7"/>
            <w:vAlign w:val="center"/>
          </w:tcPr>
          <w:p>
            <w:pPr>
              <w:widowControl/>
              <w:jc w:val="left"/>
              <w:rPr>
                <w:rFonts w:ascii="宋体" w:hAnsi="宋体" w:cs="宋体"/>
                <w:kern w:val="0"/>
                <w:sz w:val="24"/>
              </w:rPr>
            </w:pPr>
          </w:p>
        </w:tc>
        <w:tc>
          <w:tcPr>
            <w:tcW w:w="8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kern w:val="0"/>
                <w:sz w:val="24"/>
              </w:rPr>
            </w:pPr>
            <w:r>
              <w:rPr>
                <w:rFonts w:hint="eastAsia" w:ascii="宋体" w:hAnsi="宋体" w:cs="宋体"/>
                <w:kern w:val="0"/>
                <w:sz w:val="24"/>
              </w:rPr>
              <w:t>支持虚拟机卡死及蓝屏的检测功能并实现自动重启，无需人工干预，减少运维工作量（需提供产品功能截图）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93"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CED7E7"/>
            <w:vAlign w:val="center"/>
          </w:tcPr>
          <w:p>
            <w:pPr>
              <w:widowControl/>
              <w:jc w:val="left"/>
              <w:rPr>
                <w:rFonts w:ascii="宋体" w:hAnsi="宋体" w:cs="宋体"/>
                <w:kern w:val="0"/>
                <w:sz w:val="24"/>
              </w:rPr>
            </w:pPr>
          </w:p>
        </w:tc>
        <w:tc>
          <w:tcPr>
            <w:tcW w:w="8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left"/>
              <w:rPr>
                <w:rFonts w:ascii="宋体" w:hAnsi="宋体" w:cs="宋体"/>
                <w:kern w:val="0"/>
                <w:sz w:val="24"/>
              </w:rPr>
            </w:pPr>
            <w:r>
              <w:rPr>
                <w:rFonts w:hint="eastAsia" w:ascii="宋体" w:hAnsi="宋体" w:cs="宋体"/>
                <w:kern w:val="0"/>
                <w:sz w:val="24"/>
              </w:rPr>
              <w:t>虚拟机可以实现物理机的全部功能，如具有自己的资源（内存、CPU、网卡、存储），可以指定单独的IP地址、MAC地址等（需提供产品功能截图）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95"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CED7E7"/>
            <w:vAlign w:val="center"/>
          </w:tcPr>
          <w:p>
            <w:pPr>
              <w:widowControl/>
              <w:jc w:val="left"/>
              <w:rPr>
                <w:rFonts w:ascii="宋体" w:hAnsi="宋体" w:cs="宋体"/>
                <w:kern w:val="0"/>
                <w:sz w:val="24"/>
              </w:rPr>
            </w:pPr>
          </w:p>
        </w:tc>
        <w:tc>
          <w:tcPr>
            <w:tcW w:w="8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left"/>
              <w:rPr>
                <w:rFonts w:ascii="宋体" w:hAnsi="宋体" w:cs="宋体"/>
                <w:kern w:val="0"/>
                <w:sz w:val="24"/>
              </w:rPr>
            </w:pPr>
            <w:r>
              <w:rPr>
                <w:rFonts w:hint="eastAsia" w:ascii="宋体" w:hAnsi="宋体" w:cs="宋体"/>
                <w:kern w:val="0"/>
                <w:sz w:val="24"/>
              </w:rPr>
              <w:t>支持无代理跨物理主机的虚拟机USB映射，需要使用USB KEY时，无需在虚拟机上安装客户端插件，且虚拟机迁移到其它物理主机后，仍能正常使用迁移前所在物理主机上的USB资源，对于业务的自适应能力、使用便捷性更佳</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95"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CED7E7"/>
            <w:vAlign w:val="center"/>
          </w:tcPr>
          <w:p>
            <w:pPr>
              <w:widowControl/>
              <w:jc w:val="left"/>
              <w:rPr>
                <w:rFonts w:ascii="宋体" w:hAnsi="宋体" w:cs="宋体"/>
                <w:kern w:val="0"/>
                <w:sz w:val="24"/>
              </w:rPr>
            </w:pPr>
          </w:p>
        </w:tc>
        <w:tc>
          <w:tcPr>
            <w:tcW w:w="8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kern w:val="0"/>
                <w:sz w:val="24"/>
              </w:rPr>
            </w:pPr>
            <w:r>
              <w:rPr>
                <w:rFonts w:hint="eastAsia" w:ascii="宋体" w:hAnsi="宋体" w:cs="宋体"/>
                <w:kern w:val="0"/>
                <w:sz w:val="24"/>
              </w:rPr>
              <w:t>主机资源告警项支持主机CPU利用率、主机内存利用率，主机交换分区利用率，主机CPU温度异常，主机网口丢包率，并检测异常状态持续时间；支持主机网关不通，主机网口掉线，主机离线，数据通信口不通的监控告警，用户可自定义告警项并支持通过邮件和短信进行告警（需提供产品功能截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95"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CED7E7"/>
            <w:vAlign w:val="center"/>
          </w:tcPr>
          <w:p>
            <w:pPr>
              <w:widowControl/>
              <w:jc w:val="left"/>
              <w:rPr>
                <w:rFonts w:ascii="宋体" w:hAnsi="宋体" w:cs="宋体"/>
                <w:kern w:val="0"/>
                <w:sz w:val="24"/>
              </w:rPr>
            </w:pPr>
          </w:p>
        </w:tc>
        <w:tc>
          <w:tcPr>
            <w:tcW w:w="8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kern w:val="0"/>
                <w:sz w:val="24"/>
              </w:rPr>
            </w:pPr>
            <w:r>
              <w:rPr>
                <w:rFonts w:hint="eastAsia" w:ascii="宋体" w:hAnsi="宋体" w:cs="宋体"/>
                <w:kern w:val="0"/>
                <w:sz w:val="24"/>
              </w:rPr>
              <w:t>提供基于PowerShell的CLI命令行功能，通过命令行可以进行管理计算虚拟化、存储虚拟化、网络虚拟化模块，并通过PowerShell脚本可简化用户运维操作。（提供产品功能截图或命令行说明手册）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95"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CED7E7"/>
            <w:vAlign w:val="center"/>
          </w:tcPr>
          <w:p>
            <w:pPr>
              <w:widowControl/>
              <w:jc w:val="left"/>
              <w:rPr>
                <w:rFonts w:ascii="宋体" w:hAnsi="宋体" w:cs="宋体"/>
                <w:kern w:val="0"/>
                <w:sz w:val="24"/>
              </w:rPr>
            </w:pPr>
          </w:p>
        </w:tc>
        <w:tc>
          <w:tcPr>
            <w:tcW w:w="8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cs="宋体"/>
                <w:kern w:val="0"/>
                <w:sz w:val="24"/>
              </w:rPr>
            </w:pPr>
            <w:r>
              <w:rPr>
                <w:rFonts w:hint="eastAsia" w:ascii="宋体" w:hAnsi="宋体" w:cs="宋体"/>
                <w:kern w:val="0"/>
                <w:sz w:val="24"/>
              </w:rPr>
              <w:t>支持主机/磁盘分卷功能，支持以主机/磁盘两种方式为单位划分为不同的存储卷，可将物理主机内固态硬盘组成一个全闪存存储池，满足高性能应用需求，将固态缓存盘与机械数据盘组成一个大容量存储池，满足低性能大容量应用需求。所有类型不同性能磁盘均可支持分区，包含SSD，SAS，SATA，NL-SAS等。（需提供一个集群同时提供全闪存和混闪存产品功能截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95"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CED7E7"/>
            <w:vAlign w:val="center"/>
          </w:tcPr>
          <w:p>
            <w:pPr>
              <w:widowControl/>
              <w:jc w:val="left"/>
              <w:rPr>
                <w:rFonts w:ascii="宋体" w:hAnsi="宋体" w:cs="宋体"/>
                <w:kern w:val="0"/>
                <w:sz w:val="24"/>
              </w:rPr>
            </w:pPr>
          </w:p>
        </w:tc>
        <w:tc>
          <w:tcPr>
            <w:tcW w:w="8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kern w:val="0"/>
                <w:sz w:val="24"/>
              </w:rPr>
            </w:pPr>
            <w:r>
              <w:rPr>
                <w:rFonts w:hint="eastAsia" w:ascii="宋体" w:hAnsi="宋体" w:cs="宋体"/>
                <w:kern w:val="0"/>
                <w:sz w:val="24"/>
              </w:rPr>
              <w:t>为避免主机假死导致系列问题发生，支持识别假死主机并标签化为亚健康主机，通过邮件或短信告警提醒用户进行处理，并限制重要业务在亚健康主机上运行，规避风险。</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95"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CED7E7"/>
            <w:vAlign w:val="center"/>
          </w:tcPr>
          <w:p>
            <w:pPr>
              <w:widowControl/>
              <w:jc w:val="left"/>
              <w:rPr>
                <w:rFonts w:ascii="宋体" w:hAnsi="宋体" w:cs="宋体"/>
                <w:kern w:val="0"/>
                <w:sz w:val="24"/>
              </w:rPr>
            </w:pPr>
          </w:p>
        </w:tc>
        <w:tc>
          <w:tcPr>
            <w:tcW w:w="8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kern w:val="0"/>
                <w:sz w:val="24"/>
              </w:rPr>
            </w:pPr>
            <w:r>
              <w:rPr>
                <w:rFonts w:hint="eastAsia" w:ascii="宋体" w:hAnsi="宋体" w:cs="宋体"/>
                <w:kern w:val="0"/>
                <w:sz w:val="24"/>
              </w:rPr>
              <w:t>支持条带化功能，实现分布式raid0的性能提升效果，并且支持以虚拟磁盘为单位设置不同的条带数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95"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CED7E7"/>
            <w:vAlign w:val="center"/>
          </w:tcPr>
          <w:p>
            <w:pPr>
              <w:widowControl/>
              <w:jc w:val="left"/>
              <w:rPr>
                <w:rFonts w:ascii="宋体" w:hAnsi="宋体" w:cs="宋体"/>
                <w:kern w:val="0"/>
                <w:sz w:val="24"/>
              </w:rPr>
            </w:pPr>
          </w:p>
        </w:tc>
        <w:tc>
          <w:tcPr>
            <w:tcW w:w="8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kern w:val="0"/>
                <w:sz w:val="24"/>
              </w:rPr>
            </w:pPr>
            <w:r>
              <w:rPr>
                <w:rFonts w:hint="eastAsia" w:ascii="宋体" w:hAnsi="宋体" w:cs="宋体"/>
                <w:kern w:val="0"/>
                <w:sz w:val="24"/>
              </w:rPr>
              <w:t>在管理平台上可以通过拖拽虚拟设备图标和连线就能完成网络拓扑的构建，快速的实现整个业务逻辑，并且可以连接、开启、关闭虚拟网络设备，支持对整个平台虚拟设备实现统一的管理，提升运维管理的工作效率。（需提供产品功能截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95"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CED7E7"/>
            <w:vAlign w:val="center"/>
          </w:tcPr>
          <w:p>
            <w:pPr>
              <w:widowControl/>
              <w:jc w:val="left"/>
              <w:rPr>
                <w:rFonts w:ascii="宋体" w:hAnsi="宋体" w:cs="宋体"/>
                <w:kern w:val="0"/>
                <w:sz w:val="24"/>
              </w:rPr>
            </w:pPr>
          </w:p>
        </w:tc>
        <w:tc>
          <w:tcPr>
            <w:tcW w:w="8371" w:type="dxa"/>
            <w:tcBorders>
              <w:top w:val="single" w:color="000000"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kern w:val="0"/>
                <w:sz w:val="24"/>
              </w:rPr>
            </w:pPr>
            <w:r>
              <w:rPr>
                <w:rFonts w:hint="eastAsia" w:ascii="宋体" w:hAnsi="宋体" w:cs="宋体"/>
                <w:kern w:val="0"/>
                <w:sz w:val="24"/>
              </w:rPr>
              <w:t>支持虚拟机的无代理备份，能提供至少100个虚拟机的高性能备份功能，无备份数据容量限制，可将直接将虚拟机备份到磁盘，并支持生成全新虚拟机的方式进行恢复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95" w:hRule="atLeast"/>
          <w:jc w:val="center"/>
        </w:trPr>
        <w:tc>
          <w:tcPr>
            <w:tcW w:w="12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云管平台要求</w:t>
            </w:r>
          </w:p>
        </w:tc>
        <w:tc>
          <w:tcPr>
            <w:tcW w:w="8371"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rPr>
                <w:rFonts w:ascii="宋体" w:hAnsi="宋体" w:cs="宋体"/>
                <w:kern w:val="0"/>
                <w:sz w:val="24"/>
              </w:rPr>
            </w:pPr>
            <w:r>
              <w:rPr>
                <w:rFonts w:hint="eastAsia" w:ascii="宋体" w:hAnsi="宋体" w:cs="宋体"/>
                <w:kern w:val="0"/>
                <w:sz w:val="24"/>
              </w:rPr>
              <w:t>提供统一的镜像管理功能，实现各个可用区上镜像的统一创建和管理，可实现一键快速生成云主机，要求可提供网络设备镜像，方便快速的部署虚拟化安全的组件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95"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CED7E7"/>
            <w:vAlign w:val="center"/>
          </w:tcPr>
          <w:p>
            <w:pPr>
              <w:widowControl/>
              <w:jc w:val="left"/>
              <w:rPr>
                <w:rFonts w:ascii="宋体" w:hAnsi="宋体" w:cs="宋体"/>
                <w:kern w:val="0"/>
                <w:sz w:val="24"/>
              </w:rPr>
            </w:pPr>
          </w:p>
        </w:tc>
        <w:tc>
          <w:tcPr>
            <w:tcW w:w="8371"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rPr>
                <w:rFonts w:ascii="宋体" w:hAnsi="宋体" w:cs="宋体"/>
                <w:kern w:val="0"/>
                <w:sz w:val="24"/>
              </w:rPr>
            </w:pPr>
            <w:r>
              <w:rPr>
                <w:rFonts w:hint="eastAsia" w:ascii="宋体" w:hAnsi="宋体" w:cs="宋体"/>
                <w:kern w:val="0"/>
                <w:sz w:val="24"/>
              </w:rPr>
              <w:t>云计算管理平台，和底层资源池部分的（计算虚拟化、存储虚拟化、网络虚拟化）均为同一厂商品牌提供，并可以支持扩展同一品牌的虚拟安全联动、持续数据保护、虚拟日志审计、虚拟广域网加速等功能组件，以保障平台的扩展性和兼容性（需提供通过序列号方式扩展上述安全组件的截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95"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CED7E7"/>
            <w:vAlign w:val="center"/>
          </w:tcPr>
          <w:p>
            <w:pPr>
              <w:widowControl/>
              <w:jc w:val="left"/>
              <w:rPr>
                <w:rFonts w:ascii="宋体" w:hAnsi="宋体" w:cs="宋体"/>
                <w:kern w:val="0"/>
                <w:sz w:val="24"/>
              </w:rPr>
            </w:pPr>
          </w:p>
        </w:tc>
        <w:tc>
          <w:tcPr>
            <w:tcW w:w="8371" w:type="dxa"/>
            <w:tcBorders>
              <w:top w:val="single" w:color="auto"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kern w:val="0"/>
                <w:sz w:val="24"/>
              </w:rPr>
            </w:pPr>
            <w:r>
              <w:rPr>
                <w:rFonts w:hint="eastAsia" w:ascii="宋体" w:hAnsi="宋体" w:cs="宋体"/>
                <w:kern w:val="0"/>
                <w:sz w:val="24"/>
              </w:rPr>
              <w:t>支持大屏展示便于客户直观查看虚拟化资源池的使用情况和健康状态，包括集群资源情况，各主机资源使用情况，存储资源池的IO次数、IO速率、IO时延、存储命中率、主机命中率，以及集群故障与告警，支持Top 5主机CPU和内存利用率、Top 5虚拟机CPU和内存利用率信息大屏展示等（需提供产品功能截图）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95"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CED7E7"/>
            <w:vAlign w:val="center"/>
          </w:tcPr>
          <w:p>
            <w:pPr>
              <w:widowControl/>
              <w:jc w:val="left"/>
              <w:rPr>
                <w:rFonts w:ascii="宋体" w:hAnsi="宋体" w:cs="宋体"/>
                <w:kern w:val="0"/>
                <w:sz w:val="24"/>
              </w:rPr>
            </w:pPr>
          </w:p>
        </w:tc>
        <w:tc>
          <w:tcPr>
            <w:tcW w:w="8371" w:type="dxa"/>
            <w:tcBorders>
              <w:top w:val="single" w:color="auto"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kern w:val="0"/>
                <w:sz w:val="24"/>
              </w:rPr>
            </w:pPr>
            <w:r>
              <w:rPr>
                <w:rFonts w:hint="eastAsia" w:ascii="宋体" w:hAnsi="宋体" w:cs="宋体"/>
                <w:kern w:val="0"/>
                <w:sz w:val="24"/>
              </w:rPr>
              <w:t>云安全中心需集成于虚拟化平台中，一体化方式交付，无需第三方平台承载，平台必须能够提供虚拟主机安全防护安全能力,并对检测到的恶意活动可自动采取分布式防火墙隔离虚拟机、为虚拟机拍摄快照等防护手段</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95"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CED7E7"/>
            <w:vAlign w:val="center"/>
          </w:tcPr>
          <w:p>
            <w:pPr>
              <w:widowControl/>
              <w:jc w:val="left"/>
              <w:rPr>
                <w:rFonts w:ascii="宋体" w:hAnsi="宋体" w:cs="宋体"/>
                <w:kern w:val="0"/>
                <w:sz w:val="24"/>
              </w:rPr>
            </w:pPr>
          </w:p>
        </w:tc>
        <w:tc>
          <w:tcPr>
            <w:tcW w:w="8371" w:type="dxa"/>
            <w:tcBorders>
              <w:top w:val="single" w:color="auto"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kern w:val="0"/>
                <w:sz w:val="24"/>
              </w:rPr>
            </w:pPr>
            <w:r>
              <w:rPr>
                <w:rFonts w:hint="eastAsia" w:ascii="宋体" w:hAnsi="宋体" w:cs="宋体"/>
                <w:kern w:val="0"/>
                <w:sz w:val="24"/>
              </w:rPr>
              <w:t>云安全中心支持安全事件展示，包括勒索病毒，暴力破解，后门等；支持安全事件报表分析；支持按优先级排序展示虚拟机安全状态，包括操作系统、内部应用、安全事件、是否开启防护等，支持搜索筛选；支持安全告警展示；支持安全事件处置记录展示；支持病毒扫描记录展示；支持查看虚拟机安全防护状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95"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CED7E7"/>
            <w:vAlign w:val="center"/>
          </w:tcPr>
          <w:p>
            <w:pPr>
              <w:widowControl/>
              <w:jc w:val="left"/>
              <w:rPr>
                <w:rFonts w:ascii="宋体" w:hAnsi="宋体" w:cs="宋体"/>
                <w:kern w:val="0"/>
                <w:sz w:val="24"/>
              </w:rPr>
            </w:pPr>
          </w:p>
        </w:tc>
        <w:tc>
          <w:tcPr>
            <w:tcW w:w="8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kern w:val="0"/>
                <w:sz w:val="24"/>
              </w:rPr>
            </w:pPr>
            <w:r>
              <w:rPr>
                <w:rFonts w:hint="eastAsia" w:ascii="宋体" w:hAnsi="宋体" w:cs="宋体"/>
                <w:kern w:val="0"/>
                <w:sz w:val="24"/>
              </w:rPr>
              <w:t>超融合支持扩展与防火墙、态势感知等安全产品联动，实现当发生僵尸网络、勒索病毒、挖矿安全事故时，实现自动隔离中毒云主机，并提供故障前一刻的业务安全状态供恢复，将安全事故损失最小化，也支持将病毒虚拟机进行关机或挂起，避免挖坑云主机消耗整个平台的性能。（需提供产品功能截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95" w:hRule="atLeast"/>
          <w:jc w:val="center"/>
        </w:trPr>
        <w:tc>
          <w:tcPr>
            <w:tcW w:w="12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数据可靠性与云平台安全要求</w:t>
            </w:r>
          </w:p>
        </w:tc>
        <w:tc>
          <w:tcPr>
            <w:tcW w:w="8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bottom"/>
          </w:tcPr>
          <w:p>
            <w:pPr>
              <w:rPr>
                <w:rFonts w:ascii="宋体" w:hAnsi="宋体" w:cs="宋体"/>
                <w:kern w:val="0"/>
                <w:sz w:val="24"/>
              </w:rPr>
            </w:pPr>
            <w:r>
              <w:rPr>
                <w:rFonts w:hint="eastAsia" w:ascii="宋体" w:hAnsi="宋体" w:cs="宋体"/>
                <w:kern w:val="0"/>
                <w:sz w:val="24"/>
              </w:rPr>
              <w:t>★本次项目需提供20个虚拟机的无代理持续数据保护CDP软件授权，支持快速浏览指定CDP备份内的文件，可快速的从CDP备份中找回数据文件，查看虚拟机文件目录的操作可做安全审计</w:t>
            </w:r>
            <w:r>
              <w:rPr>
                <w:rFonts w:hint="eastAsia" w:ascii="宋体" w:hAnsi="宋体" w:cs="宋体"/>
                <w:kern w:val="0"/>
                <w:sz w:val="24"/>
                <w:highlight w:val="none"/>
              </w:rPr>
              <w:t>。（需提供产品功能截图）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95"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CED7E7"/>
            <w:vAlign w:val="center"/>
          </w:tcPr>
          <w:p>
            <w:pPr>
              <w:widowControl/>
              <w:jc w:val="left"/>
              <w:rPr>
                <w:rFonts w:ascii="宋体" w:hAnsi="宋体" w:cs="宋体"/>
                <w:kern w:val="0"/>
                <w:sz w:val="24"/>
              </w:rPr>
            </w:pPr>
          </w:p>
        </w:tc>
        <w:tc>
          <w:tcPr>
            <w:tcW w:w="8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kern w:val="0"/>
                <w:sz w:val="24"/>
              </w:rPr>
            </w:pPr>
            <w:r>
              <w:rPr>
                <w:rFonts w:hint="eastAsia" w:ascii="宋体" w:hAnsi="宋体" w:cs="宋体"/>
                <w:kern w:val="0"/>
                <w:sz w:val="24"/>
              </w:rPr>
              <w:t>支持扩展无代理持续数据保护CDP软件模块，能够动态的开启和关闭，比如能够提供对正在运行的虚拟机，在不需要重启或中断业务的情况下，就可以开启CDP</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95"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CED7E7"/>
            <w:vAlign w:val="center"/>
          </w:tcPr>
          <w:p>
            <w:pPr>
              <w:widowControl/>
              <w:jc w:val="left"/>
              <w:rPr>
                <w:rFonts w:ascii="宋体" w:hAnsi="宋体" w:cs="宋体"/>
                <w:kern w:val="0"/>
                <w:sz w:val="24"/>
              </w:rPr>
            </w:pPr>
          </w:p>
        </w:tc>
        <w:tc>
          <w:tcPr>
            <w:tcW w:w="8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kern w:val="0"/>
                <w:sz w:val="24"/>
              </w:rPr>
            </w:pPr>
            <w:r>
              <w:rPr>
                <w:rFonts w:hint="eastAsia" w:ascii="宋体" w:hAnsi="宋体" w:cs="宋体"/>
                <w:kern w:val="0"/>
                <w:sz w:val="24"/>
              </w:rPr>
              <w:t>支持扩展持续数据保护授权，以实现业务数据的实时保护，为体现厂商自主研发能力和安全性，要求提供CDP能力的厂商与云厂商为同一家（提供相应持续数据保护软件著作权证书）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95" w:hRule="atLeast"/>
          <w:jc w:val="center"/>
        </w:trPr>
        <w:tc>
          <w:tcPr>
            <w:tcW w:w="1271"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数据库高可用和管理要求</w:t>
            </w:r>
          </w:p>
        </w:tc>
        <w:tc>
          <w:tcPr>
            <w:tcW w:w="8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kern w:val="0"/>
                <w:sz w:val="24"/>
              </w:rPr>
            </w:pPr>
            <w:r>
              <w:rPr>
                <w:rFonts w:hint="eastAsia" w:ascii="宋体" w:hAnsi="宋体" w:cs="宋体"/>
                <w:kern w:val="0"/>
                <w:sz w:val="24"/>
              </w:rPr>
              <w:t>★本次提供1套Oracle数据库管理平台授权以及1套数据库ODG容灾管理平台授权，实现Oracle ODG容灾架构的向导式部署与管理，采用纯软件定义架构，平台以虚拟机方式部署在超融合平台。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95" w:hRule="atLeast"/>
          <w:jc w:val="center"/>
        </w:trPr>
        <w:tc>
          <w:tcPr>
            <w:tcW w:w="1271" w:type="dxa"/>
            <w:vMerge w:val="continue"/>
            <w:tcBorders>
              <w:left w:val="single" w:color="auto" w:sz="4" w:space="0"/>
              <w:right w:val="single" w:color="auto" w:sz="4" w:space="0"/>
            </w:tcBorders>
            <w:shd w:val="clear" w:color="auto" w:fill="CED7E7"/>
            <w:vAlign w:val="center"/>
          </w:tcPr>
          <w:p>
            <w:pPr>
              <w:widowControl/>
              <w:jc w:val="left"/>
              <w:rPr>
                <w:rFonts w:ascii="宋体" w:hAnsi="宋体" w:cs="宋体"/>
                <w:kern w:val="0"/>
                <w:sz w:val="24"/>
              </w:rPr>
            </w:pPr>
          </w:p>
        </w:tc>
        <w:tc>
          <w:tcPr>
            <w:tcW w:w="8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kern w:val="0"/>
                <w:sz w:val="24"/>
              </w:rPr>
            </w:pPr>
            <w:r>
              <w:rPr>
                <w:rFonts w:hint="eastAsia" w:ascii="宋体" w:hAnsi="宋体" w:cs="宋体"/>
                <w:kern w:val="0"/>
                <w:sz w:val="24"/>
              </w:rPr>
              <w:t>支持数据库主从架构部署，主从架构下，主数据库故障可以自动或手动进行主从切换和故障自愈，实现自动化运维能力；支持sql server alwayson集群化架构部署，实现一节点读写实例与两节点只读实例高可用架构。支持Oracle 11g的Oracle和RAC架构，支持Oracle单机和RAC的自动化部署，支持Oracle数据库的数据迁移，包括单机与单机之间、单机与RAC之间、RAC与RAC之间的数据均可以执行迁移，支持Oracle 秒级CDP功能，备份粒度做到秒级，可以恢复到15分钟前任意一秒，提高数据保护能力。</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95" w:hRule="atLeast"/>
          <w:jc w:val="center"/>
        </w:trPr>
        <w:tc>
          <w:tcPr>
            <w:tcW w:w="1271" w:type="dxa"/>
            <w:vMerge w:val="continue"/>
            <w:tcBorders>
              <w:left w:val="single" w:color="auto" w:sz="4" w:space="0"/>
              <w:right w:val="single" w:color="auto" w:sz="4" w:space="0"/>
            </w:tcBorders>
            <w:shd w:val="clear" w:color="auto" w:fill="CED7E7"/>
            <w:vAlign w:val="center"/>
          </w:tcPr>
          <w:p>
            <w:pPr>
              <w:widowControl/>
              <w:jc w:val="left"/>
              <w:rPr>
                <w:rFonts w:ascii="宋体" w:hAnsi="宋体" w:cs="宋体"/>
                <w:kern w:val="0"/>
                <w:sz w:val="24"/>
              </w:rPr>
            </w:pPr>
          </w:p>
        </w:tc>
        <w:tc>
          <w:tcPr>
            <w:tcW w:w="8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kern w:val="0"/>
                <w:sz w:val="24"/>
              </w:rPr>
            </w:pPr>
            <w:r>
              <w:rPr>
                <w:rFonts w:hint="eastAsia" w:ascii="宋体" w:hAnsi="宋体" w:cs="宋体"/>
                <w:kern w:val="0"/>
                <w:sz w:val="24"/>
              </w:rPr>
              <w:t>支持手动巡检与自动巡检，并支持生成巡检报告, 支持巡检数据库实例的历史健康的情况，健康巡检报告内容需包含性能趋势指标、QPS、慢SQL语句排行等监控指标。（提供以上指标展示截图）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95" w:hRule="atLeast"/>
          <w:jc w:val="center"/>
        </w:trPr>
        <w:tc>
          <w:tcPr>
            <w:tcW w:w="1271" w:type="dxa"/>
            <w:vMerge w:val="continue"/>
            <w:tcBorders>
              <w:left w:val="single" w:color="auto" w:sz="4" w:space="0"/>
              <w:right w:val="single" w:color="auto" w:sz="4" w:space="0"/>
            </w:tcBorders>
            <w:shd w:val="clear" w:color="auto" w:fill="CED7E7"/>
            <w:vAlign w:val="center"/>
          </w:tcPr>
          <w:p>
            <w:pPr>
              <w:widowControl/>
              <w:jc w:val="left"/>
              <w:rPr>
                <w:rFonts w:ascii="宋体" w:hAnsi="宋体" w:cs="宋体"/>
                <w:kern w:val="0"/>
                <w:sz w:val="24"/>
              </w:rPr>
            </w:pPr>
          </w:p>
        </w:tc>
        <w:tc>
          <w:tcPr>
            <w:tcW w:w="8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kern w:val="0"/>
                <w:sz w:val="24"/>
              </w:rPr>
            </w:pPr>
            <w:r>
              <w:rPr>
                <w:rFonts w:hint="eastAsia" w:ascii="宋体" w:hAnsi="宋体" w:cs="宋体"/>
                <w:kern w:val="0"/>
                <w:sz w:val="24"/>
              </w:rPr>
              <w:t>支持多级租户模型，包括平台管理员、租户、租户子账户，各自具备不同的数据库资源使用范围及权限、支持数据库资源配额的申请、分发，实现运营体系管理（需提供证明截图）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95" w:hRule="atLeast"/>
          <w:jc w:val="center"/>
        </w:trPr>
        <w:tc>
          <w:tcPr>
            <w:tcW w:w="1271" w:type="dxa"/>
            <w:vMerge w:val="continue"/>
            <w:tcBorders>
              <w:left w:val="single" w:color="auto" w:sz="4" w:space="0"/>
              <w:right w:val="single" w:color="auto" w:sz="4" w:space="0"/>
            </w:tcBorders>
            <w:shd w:val="clear" w:color="auto" w:fill="CED7E7"/>
            <w:vAlign w:val="center"/>
          </w:tcPr>
          <w:p>
            <w:pPr>
              <w:widowControl/>
              <w:jc w:val="left"/>
              <w:rPr>
                <w:rFonts w:ascii="宋体" w:hAnsi="宋体" w:cs="宋体"/>
                <w:kern w:val="0"/>
                <w:sz w:val="24"/>
              </w:rPr>
            </w:pPr>
          </w:p>
        </w:tc>
        <w:tc>
          <w:tcPr>
            <w:tcW w:w="8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kern w:val="0"/>
                <w:sz w:val="24"/>
              </w:rPr>
            </w:pPr>
            <w:r>
              <w:rPr>
                <w:rFonts w:hint="eastAsia" w:ascii="宋体" w:hAnsi="宋体" w:cs="宋体"/>
                <w:kern w:val="0"/>
                <w:sz w:val="24"/>
              </w:rPr>
              <w:t>支持自定义编辑Oracle访问IP，包括RAC的SCAN IP，单机的VIP、Public IP</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95" w:hRule="atLeast"/>
          <w:jc w:val="center"/>
        </w:trPr>
        <w:tc>
          <w:tcPr>
            <w:tcW w:w="1271" w:type="dxa"/>
            <w:vMerge w:val="continue"/>
            <w:tcBorders>
              <w:left w:val="single" w:color="auto" w:sz="4" w:space="0"/>
              <w:right w:val="single" w:color="auto" w:sz="4" w:space="0"/>
            </w:tcBorders>
            <w:shd w:val="clear" w:color="auto" w:fill="CED7E7"/>
            <w:vAlign w:val="center"/>
          </w:tcPr>
          <w:p>
            <w:pPr>
              <w:widowControl/>
              <w:jc w:val="left"/>
              <w:rPr>
                <w:rFonts w:ascii="宋体" w:hAnsi="宋体" w:cs="宋体"/>
                <w:kern w:val="0"/>
                <w:sz w:val="24"/>
              </w:rPr>
            </w:pPr>
          </w:p>
        </w:tc>
        <w:tc>
          <w:tcPr>
            <w:tcW w:w="8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kern w:val="0"/>
                <w:sz w:val="24"/>
              </w:rPr>
            </w:pPr>
            <w:r>
              <w:rPr>
                <w:rFonts w:hint="eastAsia" w:ascii="宋体" w:hAnsi="宋体" w:cs="宋体"/>
                <w:kern w:val="0"/>
                <w:sz w:val="24"/>
              </w:rPr>
              <w:t>支持数据库一键诊断，可覆盖资源、会话、锁、性能分析，方便一键掌握数据库基本状况，发现异常问题。支持数据库会话分析，可以针对会话进行统计分析，包括终止会话，对会话SQL进行分析等。支持针对进行数据库锁分析，可以直观查看锁阻塞情况，并进行会话处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95" w:hRule="atLeast"/>
          <w:jc w:val="center"/>
        </w:trPr>
        <w:tc>
          <w:tcPr>
            <w:tcW w:w="1271" w:type="dxa"/>
            <w:vMerge w:val="continue"/>
            <w:tcBorders>
              <w:left w:val="single" w:color="auto" w:sz="4" w:space="0"/>
              <w:right w:val="single" w:color="auto" w:sz="4" w:space="0"/>
            </w:tcBorders>
            <w:shd w:val="clear" w:color="auto" w:fill="CED7E7"/>
            <w:vAlign w:val="center"/>
          </w:tcPr>
          <w:p>
            <w:pPr>
              <w:widowControl/>
              <w:jc w:val="left"/>
              <w:rPr>
                <w:rFonts w:ascii="宋体" w:hAnsi="宋体" w:cs="宋体"/>
                <w:kern w:val="0"/>
                <w:sz w:val="24"/>
              </w:rPr>
            </w:pPr>
          </w:p>
        </w:tc>
        <w:tc>
          <w:tcPr>
            <w:tcW w:w="8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kern w:val="0"/>
                <w:sz w:val="24"/>
              </w:rPr>
            </w:pPr>
            <w:r>
              <w:rPr>
                <w:rFonts w:hint="eastAsia" w:ascii="宋体" w:hAnsi="宋体" w:cs="宋体"/>
                <w:kern w:val="0"/>
                <w:sz w:val="24"/>
              </w:rPr>
              <w:t>支持数据库的参数配置变更，提供默认的最佳实践配置模板，可手动进行数据库模板参数修改，实现数据库性能调优，支持参数条目大于50条（需提供证明截图）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95" w:hRule="atLeast"/>
          <w:jc w:val="center"/>
        </w:trPr>
        <w:tc>
          <w:tcPr>
            <w:tcW w:w="1271" w:type="dxa"/>
            <w:vMerge w:val="continue"/>
            <w:tcBorders>
              <w:left w:val="single" w:color="auto" w:sz="4" w:space="0"/>
              <w:right w:val="single" w:color="auto" w:sz="4" w:space="0"/>
            </w:tcBorders>
            <w:shd w:val="clear" w:color="auto" w:fill="CED7E7"/>
            <w:vAlign w:val="center"/>
          </w:tcPr>
          <w:p>
            <w:pPr>
              <w:widowControl/>
              <w:jc w:val="left"/>
              <w:rPr>
                <w:rFonts w:ascii="宋体" w:hAnsi="宋体" w:cs="宋体"/>
                <w:kern w:val="0"/>
                <w:sz w:val="24"/>
              </w:rPr>
            </w:pPr>
          </w:p>
        </w:tc>
        <w:tc>
          <w:tcPr>
            <w:tcW w:w="8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rPr>
                <w:rFonts w:ascii="宋体" w:hAnsi="宋体" w:cs="宋体"/>
                <w:kern w:val="0"/>
                <w:sz w:val="24"/>
              </w:rPr>
            </w:pPr>
            <w:r>
              <w:rPr>
                <w:rFonts w:hint="eastAsia" w:ascii="宋体" w:hAnsi="宋体" w:cs="宋体"/>
                <w:kern w:val="0"/>
                <w:sz w:val="24"/>
              </w:rPr>
              <w:t>支持数据库负载组件的创建、统一管理，支持通过数据库负载组件，分别配置读写IP和只读IP，实现读写分离</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95" w:hRule="atLeast"/>
          <w:jc w:val="center"/>
        </w:trPr>
        <w:tc>
          <w:tcPr>
            <w:tcW w:w="1271" w:type="dxa"/>
            <w:vMerge w:val="continue"/>
            <w:tcBorders>
              <w:left w:val="single" w:color="auto" w:sz="4" w:space="0"/>
              <w:right w:val="single" w:color="auto" w:sz="4" w:space="0"/>
            </w:tcBorders>
            <w:shd w:val="clear" w:color="auto" w:fill="auto"/>
            <w:vAlign w:val="center"/>
          </w:tcPr>
          <w:p>
            <w:pPr>
              <w:jc w:val="center"/>
              <w:rPr>
                <w:rFonts w:ascii="宋体" w:hAnsi="宋体" w:cs="宋体"/>
                <w:kern w:val="0"/>
                <w:sz w:val="24"/>
              </w:rPr>
            </w:pPr>
          </w:p>
        </w:tc>
        <w:tc>
          <w:tcPr>
            <w:tcW w:w="8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rPr>
                <w:rFonts w:ascii="宋体" w:hAnsi="宋体" w:cs="宋体"/>
                <w:kern w:val="0"/>
                <w:sz w:val="24"/>
              </w:rPr>
            </w:pPr>
            <w:r>
              <w:rPr>
                <w:rFonts w:hint="eastAsia" w:ascii="宋体" w:hAnsi="宋体" w:cs="宋体"/>
                <w:kern w:val="0"/>
                <w:sz w:val="24"/>
              </w:rPr>
              <w:t>支持通过DB time进行数据库性能分析，包含对SQL执行计划查询，可以进行慢SQL优化</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95" w:hRule="atLeast"/>
          <w:jc w:val="center"/>
        </w:trPr>
        <w:tc>
          <w:tcPr>
            <w:tcW w:w="1271" w:type="dxa"/>
            <w:vMerge w:val="continue"/>
            <w:tcBorders>
              <w:left w:val="single" w:color="auto" w:sz="4" w:space="0"/>
              <w:right w:val="single" w:color="auto" w:sz="4" w:space="0"/>
            </w:tcBorders>
            <w:shd w:val="clear" w:color="auto" w:fill="auto"/>
            <w:vAlign w:val="center"/>
          </w:tcPr>
          <w:p>
            <w:pPr>
              <w:jc w:val="center"/>
              <w:rPr>
                <w:rFonts w:ascii="宋体" w:hAnsi="宋体" w:cs="宋体"/>
                <w:kern w:val="0"/>
                <w:sz w:val="24"/>
              </w:rPr>
            </w:pPr>
          </w:p>
        </w:tc>
        <w:tc>
          <w:tcPr>
            <w:tcW w:w="8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rPr>
                <w:rFonts w:ascii="宋体" w:hAnsi="宋体" w:cs="宋体"/>
                <w:kern w:val="0"/>
                <w:sz w:val="24"/>
              </w:rPr>
            </w:pPr>
            <w:r>
              <w:rPr>
                <w:rFonts w:hint="eastAsia" w:ascii="宋体" w:hAnsi="宋体" w:cs="宋体"/>
                <w:kern w:val="0"/>
                <w:sz w:val="24"/>
              </w:rPr>
              <w:t>支持对数据库进行备份保护，包括自动备份和手动备份，支持自定义自动备份策略，可指定时段按天、周设定备份时间，支持按双周、月设定全量备份频率（提供功能截图证明）</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95" w:hRule="atLeast"/>
          <w:jc w:val="center"/>
        </w:trPr>
        <w:tc>
          <w:tcPr>
            <w:tcW w:w="1271"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p>
        </w:tc>
        <w:tc>
          <w:tcPr>
            <w:tcW w:w="8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rPr>
                <w:rFonts w:ascii="宋体" w:hAnsi="宋体" w:cs="宋体"/>
                <w:kern w:val="0"/>
                <w:sz w:val="24"/>
              </w:rPr>
            </w:pPr>
            <w:r>
              <w:rPr>
                <w:rFonts w:hint="eastAsia" w:ascii="宋体" w:hAnsi="宋体" w:cs="宋体"/>
                <w:kern w:val="0"/>
                <w:sz w:val="24"/>
              </w:rPr>
              <w:t>提供统一的界面对全部数据库和备份文件进行管理，降低运维难度，支持从备份文件恢复某个时间点的数据，恢复完成验证可用性验证后可以替换原有业务作为生产业务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95" w:hRule="atLeast"/>
          <w:jc w:val="center"/>
        </w:trPr>
        <w:tc>
          <w:tcPr>
            <w:tcW w:w="12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其他</w:t>
            </w:r>
          </w:p>
        </w:tc>
        <w:tc>
          <w:tcPr>
            <w:tcW w:w="8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kern w:val="0"/>
                <w:sz w:val="24"/>
              </w:rPr>
            </w:pPr>
            <w:r>
              <w:rPr>
                <w:rFonts w:hint="eastAsia" w:ascii="宋体" w:hAnsi="宋体" w:cs="宋体"/>
                <w:kern w:val="0"/>
                <w:sz w:val="24"/>
              </w:rPr>
              <w:t>提供同品牌自研的迁移工具，无需采购第三方迁移服务，支持原主机和异构目标机（X86物理机、虚拟机和云主机）之间的自动化迁移功能，迁移需支持在线迁移，切换时间需小于1min，保障业务连续性。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95"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CED7E7"/>
            <w:vAlign w:val="center"/>
          </w:tcPr>
          <w:p>
            <w:pPr>
              <w:widowControl/>
              <w:jc w:val="left"/>
              <w:rPr>
                <w:rFonts w:ascii="宋体" w:hAnsi="宋体" w:cs="宋体"/>
                <w:kern w:val="0"/>
                <w:sz w:val="24"/>
              </w:rPr>
            </w:pPr>
          </w:p>
        </w:tc>
        <w:tc>
          <w:tcPr>
            <w:tcW w:w="8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kern w:val="0"/>
                <w:sz w:val="24"/>
              </w:rPr>
            </w:pPr>
            <w:r>
              <w:rPr>
                <w:rFonts w:hint="eastAsia" w:ascii="宋体" w:hAnsi="宋体" w:cs="宋体"/>
                <w:kern w:val="0"/>
                <w:sz w:val="24"/>
              </w:rPr>
              <w:t>本次项目需提供三年云端智能大脑服务，可将用户本地超融合平台告警与异常信息加密上采至云端，通过云端专家职守分析，第一时间告知用户风险以及处理方法（提供云端智能大脑服务彩页）</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95"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CED7E7"/>
            <w:vAlign w:val="center"/>
          </w:tcPr>
          <w:p>
            <w:pPr>
              <w:widowControl/>
              <w:jc w:val="left"/>
              <w:rPr>
                <w:rFonts w:ascii="宋体" w:hAnsi="宋体" w:cs="宋体"/>
                <w:kern w:val="0"/>
                <w:sz w:val="24"/>
              </w:rPr>
            </w:pPr>
          </w:p>
        </w:tc>
        <w:tc>
          <w:tcPr>
            <w:tcW w:w="8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kern w:val="0"/>
                <w:sz w:val="24"/>
              </w:rPr>
            </w:pPr>
            <w:r>
              <w:rPr>
                <w:rFonts w:hint="eastAsia" w:ascii="宋体" w:hAnsi="宋体" w:cs="宋体"/>
                <w:kern w:val="0"/>
                <w:sz w:val="24"/>
              </w:rPr>
              <w:t>中标后七个工作日业主有权要求对上述功能进行逐一测试，测试通过后才能执行合同流程，测试中若发现有虚假应标行为，中标方废标处理，业主保留追究法律责任的权力。</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95"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CED7E7"/>
            <w:vAlign w:val="center"/>
          </w:tcPr>
          <w:p>
            <w:pPr>
              <w:widowControl/>
              <w:jc w:val="left"/>
              <w:rPr>
                <w:rFonts w:ascii="宋体" w:hAnsi="宋体" w:cs="宋体"/>
                <w:kern w:val="0"/>
                <w:sz w:val="24"/>
              </w:rPr>
            </w:pPr>
            <w:r>
              <w:rPr>
                <w:rFonts w:hint="eastAsia" w:ascii="宋体" w:hAnsi="宋体" w:cs="宋体"/>
                <w:kern w:val="0"/>
                <w:sz w:val="24"/>
              </w:rPr>
              <w:t>保修</w:t>
            </w:r>
          </w:p>
        </w:tc>
        <w:tc>
          <w:tcPr>
            <w:tcW w:w="8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kern w:val="0"/>
                <w:sz w:val="24"/>
              </w:rPr>
            </w:pPr>
            <w:r>
              <w:rPr>
                <w:rFonts w:hint="eastAsia" w:ascii="宋体" w:hAnsi="宋体" w:cs="宋体"/>
                <w:sz w:val="24"/>
              </w:rPr>
              <w:t>整体原厂保修5年</w:t>
            </w:r>
          </w:p>
        </w:tc>
      </w:tr>
    </w:tbl>
    <w:p>
      <w:pPr>
        <w:rPr>
          <w:rFonts w:hint="eastAsia" w:ascii="宋体" w:hAnsi="宋体" w:cs="宋体"/>
          <w:b/>
          <w:bCs/>
          <w:sz w:val="24"/>
        </w:rPr>
      </w:pPr>
    </w:p>
    <w:p>
      <w:pPr>
        <w:rPr>
          <w:rFonts w:ascii="宋体" w:hAnsi="宋体" w:cs="宋体"/>
          <w:b/>
          <w:bCs/>
          <w:sz w:val="24"/>
        </w:rPr>
      </w:pPr>
      <w:r>
        <w:rPr>
          <w:rFonts w:hint="eastAsia" w:ascii="宋体" w:hAnsi="宋体" w:cs="宋体"/>
          <w:b/>
          <w:bCs/>
          <w:sz w:val="24"/>
        </w:rPr>
        <w:t>1</w:t>
      </w:r>
      <w:r>
        <w:rPr>
          <w:rFonts w:hint="eastAsia" w:ascii="宋体" w:hAnsi="宋体" w:cs="宋体"/>
          <w:b/>
          <w:bCs/>
          <w:sz w:val="24"/>
          <w:lang w:val="en-US" w:eastAsia="zh-CN"/>
        </w:rPr>
        <w:t>2</w:t>
      </w:r>
      <w:r>
        <w:rPr>
          <w:rFonts w:hint="eastAsia" w:ascii="宋体" w:hAnsi="宋体" w:cs="宋体"/>
          <w:b/>
          <w:bCs/>
          <w:sz w:val="24"/>
        </w:rPr>
        <w:t xml:space="preserve">.企业级分布式存储 </w:t>
      </w:r>
    </w:p>
    <w:tbl>
      <w:tblPr>
        <w:tblStyle w:val="26"/>
        <w:tblW w:w="53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8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pct"/>
            <w:noWrap/>
            <w:vAlign w:val="center"/>
          </w:tcPr>
          <w:p>
            <w:pPr>
              <w:jc w:val="center"/>
              <w:rPr>
                <w:rFonts w:ascii="宋体" w:hAnsi="宋体" w:cs="宋体"/>
                <w:kern w:val="0"/>
                <w:sz w:val="24"/>
              </w:rPr>
            </w:pPr>
            <w:r>
              <w:rPr>
                <w:rFonts w:hint="eastAsia" w:ascii="宋体" w:hAnsi="宋体" w:cs="宋体"/>
                <w:kern w:val="0"/>
                <w:sz w:val="24"/>
              </w:rPr>
              <w:t>指标项</w:t>
            </w:r>
          </w:p>
        </w:tc>
        <w:tc>
          <w:tcPr>
            <w:tcW w:w="4321" w:type="pct"/>
            <w:noWrap/>
            <w:vAlign w:val="center"/>
          </w:tcPr>
          <w:p>
            <w:pPr>
              <w:jc w:val="center"/>
              <w:rPr>
                <w:rFonts w:ascii="宋体" w:hAnsi="宋体" w:cs="宋体"/>
                <w:kern w:val="0"/>
                <w:sz w:val="24"/>
              </w:rPr>
            </w:pPr>
            <w:r>
              <w:rPr>
                <w:rFonts w:hint="eastAsia" w:ascii="宋体" w:hAnsi="宋体" w:cs="宋体"/>
                <w:kern w:val="0"/>
                <w:sz w:val="24"/>
              </w:rPr>
              <w:t>详细功能要求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pct"/>
            <w:vMerge w:val="restart"/>
            <w:vAlign w:val="center"/>
          </w:tcPr>
          <w:p>
            <w:pPr>
              <w:jc w:val="center"/>
              <w:rPr>
                <w:rFonts w:ascii="宋体" w:hAnsi="宋体" w:cs="宋体"/>
                <w:kern w:val="0"/>
                <w:sz w:val="24"/>
              </w:rPr>
            </w:pPr>
            <w:r>
              <w:rPr>
                <w:rFonts w:hint="eastAsia" w:ascii="宋体" w:hAnsi="宋体" w:cs="宋体"/>
                <w:kern w:val="0"/>
                <w:sz w:val="24"/>
              </w:rPr>
              <w:t>配置要求</w:t>
            </w:r>
          </w:p>
        </w:tc>
        <w:tc>
          <w:tcPr>
            <w:tcW w:w="4321" w:type="pct"/>
            <w:vAlign w:val="center"/>
          </w:tcPr>
          <w:p>
            <w:pPr>
              <w:spacing w:line="312" w:lineRule="auto"/>
              <w:rPr>
                <w:rFonts w:ascii="宋体" w:hAnsi="宋体" w:cs="宋体"/>
                <w:kern w:val="0"/>
                <w:sz w:val="24"/>
              </w:rPr>
            </w:pPr>
            <w:r>
              <w:rPr>
                <w:rFonts w:hint="eastAsia" w:ascii="宋体" w:hAnsi="宋体" w:cs="宋体"/>
                <w:kern w:val="0"/>
                <w:sz w:val="24"/>
              </w:rPr>
              <w:t>本次需提供三节点分布式存储设备，每节点规格≥2U，要求产品内置≥2颗CPU，单颗CPU主频≥ 2.4GHz，核数≥10C，内存≥128GB DDR4 2933，系统盘≥2*240GB SATA SSD，标配盘位数：12，电源：白金，冗余电源，接口≥4千兆电口+4万兆光口。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pct"/>
            <w:vMerge w:val="continue"/>
            <w:vAlign w:val="center"/>
          </w:tcPr>
          <w:p>
            <w:pPr>
              <w:jc w:val="center"/>
              <w:rPr>
                <w:rFonts w:ascii="宋体" w:hAnsi="宋体" w:cs="宋体"/>
                <w:kern w:val="0"/>
                <w:sz w:val="24"/>
              </w:rPr>
            </w:pPr>
          </w:p>
        </w:tc>
        <w:tc>
          <w:tcPr>
            <w:tcW w:w="4321" w:type="pct"/>
            <w:vAlign w:val="center"/>
          </w:tcPr>
          <w:p>
            <w:pPr>
              <w:spacing w:line="312" w:lineRule="auto"/>
              <w:rPr>
                <w:rFonts w:ascii="宋体" w:hAnsi="宋体" w:cs="宋体"/>
                <w:kern w:val="0"/>
                <w:sz w:val="24"/>
              </w:rPr>
            </w:pPr>
            <w:r>
              <w:rPr>
                <w:rFonts w:hint="eastAsia" w:ascii="宋体" w:hAnsi="宋体" w:cs="宋体"/>
                <w:kern w:val="0"/>
                <w:sz w:val="24"/>
              </w:rPr>
              <w:t>配置≥2*480G SSD（混合型） SSD+4*6T SATA硬盘。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pct"/>
            <w:vMerge w:val="continue"/>
            <w:vAlign w:val="center"/>
          </w:tcPr>
          <w:p>
            <w:pPr>
              <w:jc w:val="center"/>
              <w:rPr>
                <w:rFonts w:ascii="宋体" w:hAnsi="宋体" w:cs="宋体"/>
                <w:kern w:val="0"/>
                <w:sz w:val="24"/>
              </w:rPr>
            </w:pPr>
          </w:p>
        </w:tc>
        <w:tc>
          <w:tcPr>
            <w:tcW w:w="4321" w:type="pct"/>
            <w:vAlign w:val="center"/>
          </w:tcPr>
          <w:p>
            <w:pPr>
              <w:spacing w:line="312" w:lineRule="auto"/>
              <w:rPr>
                <w:rFonts w:ascii="宋体" w:hAnsi="宋体" w:cs="宋体"/>
                <w:kern w:val="0"/>
                <w:sz w:val="24"/>
              </w:rPr>
            </w:pPr>
            <w:r>
              <w:rPr>
                <w:rFonts w:hint="eastAsia" w:ascii="宋体" w:hAnsi="宋体" w:cs="宋体"/>
                <w:kern w:val="0"/>
                <w:sz w:val="24"/>
              </w:rPr>
              <w:t>本次项目需要提供≥100T分布式存储软件授权，方便后续硬件直接扩容。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pct"/>
            <w:vMerge w:val="continue"/>
            <w:vAlign w:val="center"/>
          </w:tcPr>
          <w:p>
            <w:pPr>
              <w:jc w:val="center"/>
              <w:rPr>
                <w:rFonts w:ascii="宋体" w:hAnsi="宋体" w:cs="宋体"/>
                <w:kern w:val="0"/>
                <w:sz w:val="24"/>
              </w:rPr>
            </w:pPr>
          </w:p>
        </w:tc>
        <w:tc>
          <w:tcPr>
            <w:tcW w:w="4321" w:type="pct"/>
            <w:vAlign w:val="center"/>
          </w:tcPr>
          <w:p>
            <w:pPr>
              <w:spacing w:line="312" w:lineRule="auto"/>
              <w:rPr>
                <w:rFonts w:ascii="宋体" w:hAnsi="宋体" w:cs="宋体"/>
                <w:kern w:val="0"/>
                <w:sz w:val="24"/>
              </w:rPr>
            </w:pPr>
            <w:r>
              <w:rPr>
                <w:rFonts w:hint="eastAsia" w:ascii="宋体" w:hAnsi="宋体" w:cs="宋体"/>
                <w:kern w:val="0"/>
                <w:sz w:val="24"/>
              </w:rPr>
              <w:t>支持SSD、SAS、NL-SAS、SATA类型硬盘混插；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pct"/>
            <w:vMerge w:val="continue"/>
            <w:vAlign w:val="center"/>
          </w:tcPr>
          <w:p>
            <w:pPr>
              <w:jc w:val="center"/>
              <w:rPr>
                <w:rFonts w:ascii="宋体" w:hAnsi="宋体" w:cs="宋体"/>
                <w:kern w:val="0"/>
                <w:sz w:val="24"/>
              </w:rPr>
            </w:pPr>
          </w:p>
        </w:tc>
        <w:tc>
          <w:tcPr>
            <w:tcW w:w="4321" w:type="pct"/>
            <w:vAlign w:val="center"/>
          </w:tcPr>
          <w:p>
            <w:pPr>
              <w:spacing w:line="312" w:lineRule="auto"/>
              <w:rPr>
                <w:rFonts w:ascii="宋体" w:hAnsi="宋体" w:cs="宋体"/>
                <w:kern w:val="0"/>
                <w:sz w:val="24"/>
              </w:rPr>
            </w:pPr>
            <w:r>
              <w:rPr>
                <w:rFonts w:hint="eastAsia" w:ascii="宋体" w:hAnsi="宋体" w:cs="宋体"/>
                <w:kern w:val="0"/>
                <w:sz w:val="24"/>
              </w:rPr>
              <w:t>支持Amazon S3标准接口，兼容S3生态体系；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pct"/>
            <w:vMerge w:val="restart"/>
            <w:vAlign w:val="center"/>
          </w:tcPr>
          <w:p>
            <w:pPr>
              <w:jc w:val="center"/>
              <w:rPr>
                <w:rFonts w:ascii="宋体" w:hAnsi="宋体" w:cs="宋体"/>
                <w:kern w:val="0"/>
                <w:sz w:val="24"/>
              </w:rPr>
            </w:pPr>
            <w:r>
              <w:rPr>
                <w:rFonts w:hint="eastAsia" w:ascii="宋体" w:hAnsi="宋体" w:cs="宋体"/>
                <w:kern w:val="0"/>
                <w:sz w:val="24"/>
              </w:rPr>
              <w:t>基本要求</w:t>
            </w:r>
          </w:p>
        </w:tc>
        <w:tc>
          <w:tcPr>
            <w:tcW w:w="4321" w:type="pct"/>
            <w:vAlign w:val="center"/>
          </w:tcPr>
          <w:p>
            <w:pPr>
              <w:spacing w:line="312" w:lineRule="auto"/>
              <w:rPr>
                <w:rFonts w:ascii="宋体" w:hAnsi="宋体" w:cs="宋体"/>
                <w:kern w:val="0"/>
                <w:sz w:val="24"/>
              </w:rPr>
            </w:pPr>
            <w:r>
              <w:rPr>
                <w:rFonts w:hint="eastAsia" w:ascii="宋体" w:hAnsi="宋体" w:cs="宋体"/>
                <w:kern w:val="0"/>
                <w:sz w:val="24"/>
              </w:rPr>
              <w:t>国内知名品牌，非OEM产品，非联合产品。拥有自主知识产权，能够提供分布式存储授权软件的自主知识产权证书。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pct"/>
            <w:vMerge w:val="continue"/>
            <w:vAlign w:val="center"/>
          </w:tcPr>
          <w:p>
            <w:pPr>
              <w:jc w:val="center"/>
              <w:rPr>
                <w:rFonts w:ascii="宋体" w:hAnsi="宋体" w:cs="宋体"/>
                <w:kern w:val="0"/>
                <w:sz w:val="24"/>
              </w:rPr>
            </w:pPr>
          </w:p>
        </w:tc>
        <w:tc>
          <w:tcPr>
            <w:tcW w:w="4321" w:type="pct"/>
            <w:vAlign w:val="center"/>
          </w:tcPr>
          <w:p>
            <w:pPr>
              <w:spacing w:line="312" w:lineRule="auto"/>
              <w:rPr>
                <w:rFonts w:ascii="宋体" w:hAnsi="宋体" w:cs="宋体"/>
                <w:kern w:val="0"/>
                <w:sz w:val="24"/>
              </w:rPr>
            </w:pPr>
            <w:r>
              <w:rPr>
                <w:rFonts w:hint="eastAsia" w:ascii="宋体" w:hAnsi="宋体" w:cs="宋体"/>
                <w:kern w:val="0"/>
                <w:sz w:val="24"/>
              </w:rPr>
              <w:t>采用全对称式分布式架构设计，无独立元数据节点；性能随节点数量的增加而近线性提升；提供多控制器负载均衡及故障自动切换功能。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pct"/>
            <w:vMerge w:val="continue"/>
            <w:vAlign w:val="center"/>
          </w:tcPr>
          <w:p>
            <w:pPr>
              <w:jc w:val="center"/>
              <w:rPr>
                <w:rFonts w:ascii="宋体" w:hAnsi="宋体" w:cs="宋体"/>
                <w:kern w:val="0"/>
                <w:sz w:val="24"/>
              </w:rPr>
            </w:pPr>
          </w:p>
        </w:tc>
        <w:tc>
          <w:tcPr>
            <w:tcW w:w="4321" w:type="pct"/>
            <w:vAlign w:val="center"/>
          </w:tcPr>
          <w:p>
            <w:pPr>
              <w:spacing w:line="312" w:lineRule="auto"/>
              <w:rPr>
                <w:rFonts w:ascii="宋体" w:hAnsi="宋体" w:cs="宋体"/>
                <w:kern w:val="0"/>
                <w:sz w:val="24"/>
              </w:rPr>
            </w:pPr>
            <w:r>
              <w:rPr>
                <w:rFonts w:hint="eastAsia" w:ascii="宋体" w:hAnsi="宋体" w:cs="宋体"/>
                <w:kern w:val="0"/>
                <w:sz w:val="24"/>
              </w:rPr>
              <w:t>要求提供SAN、NAS+Object统一存储系统，一套系统并发提供iSCSI、NFS、CIFS、S3、Swift存储服务，可实现三节点情况下同时提供块、文件、对象存储服务，资源可灵活分配，统一管理。（提供公司产品彩页）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pct"/>
            <w:vMerge w:val="continue"/>
            <w:vAlign w:val="center"/>
          </w:tcPr>
          <w:p>
            <w:pPr>
              <w:jc w:val="center"/>
              <w:rPr>
                <w:rFonts w:ascii="宋体" w:hAnsi="宋体" w:cs="宋体"/>
                <w:kern w:val="0"/>
                <w:sz w:val="24"/>
              </w:rPr>
            </w:pPr>
          </w:p>
        </w:tc>
        <w:tc>
          <w:tcPr>
            <w:tcW w:w="4321" w:type="pct"/>
            <w:shd w:val="clear" w:color="auto" w:fill="auto"/>
            <w:vAlign w:val="center"/>
          </w:tcPr>
          <w:p>
            <w:pPr>
              <w:spacing w:line="312" w:lineRule="auto"/>
              <w:rPr>
                <w:rFonts w:ascii="宋体" w:hAnsi="宋体" w:cs="宋体"/>
                <w:kern w:val="0"/>
                <w:sz w:val="24"/>
              </w:rPr>
            </w:pPr>
            <w:r>
              <w:rPr>
                <w:rFonts w:hint="eastAsia" w:ascii="宋体" w:hAnsi="宋体" w:cs="宋体"/>
                <w:kern w:val="0"/>
                <w:sz w:val="24"/>
              </w:rPr>
              <w:t>单LUN队列深度为32的情况下，4KB随机读写测试，其中随机读70%，随机写30%，单LUN混合读写IO能力达到14万IOPS以上。（提供第三方权威测试报告截图）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pct"/>
            <w:vMerge w:val="continue"/>
            <w:vAlign w:val="center"/>
          </w:tcPr>
          <w:p>
            <w:pPr>
              <w:jc w:val="center"/>
              <w:rPr>
                <w:rFonts w:ascii="宋体" w:hAnsi="宋体" w:cs="宋体"/>
                <w:kern w:val="0"/>
                <w:sz w:val="24"/>
              </w:rPr>
            </w:pPr>
          </w:p>
        </w:tc>
        <w:tc>
          <w:tcPr>
            <w:tcW w:w="4321" w:type="pct"/>
            <w:vAlign w:val="center"/>
          </w:tcPr>
          <w:p>
            <w:pPr>
              <w:spacing w:line="312" w:lineRule="auto"/>
              <w:rPr>
                <w:rFonts w:ascii="宋体" w:hAnsi="宋体" w:cs="宋体"/>
                <w:kern w:val="0"/>
                <w:sz w:val="24"/>
              </w:rPr>
            </w:pPr>
            <w:r>
              <w:rPr>
                <w:rFonts w:hint="eastAsia" w:ascii="宋体" w:hAnsi="宋体" w:cs="宋体"/>
                <w:kern w:val="0"/>
                <w:sz w:val="24"/>
              </w:rPr>
              <w:t>同时提供纠删码、副本做数据保护策略，保障数据冗余安全；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pct"/>
            <w:vMerge w:val="continue"/>
            <w:vAlign w:val="center"/>
          </w:tcPr>
          <w:p>
            <w:pPr>
              <w:jc w:val="center"/>
              <w:rPr>
                <w:rFonts w:ascii="宋体" w:hAnsi="宋体" w:cs="宋体"/>
                <w:color w:val="000000"/>
                <w:kern w:val="0"/>
                <w:sz w:val="24"/>
              </w:rPr>
            </w:pPr>
          </w:p>
        </w:tc>
        <w:tc>
          <w:tcPr>
            <w:tcW w:w="4321" w:type="pct"/>
            <w:vAlign w:val="center"/>
          </w:tcPr>
          <w:p>
            <w:pPr>
              <w:spacing w:line="312" w:lineRule="auto"/>
              <w:rPr>
                <w:rFonts w:ascii="宋体" w:hAnsi="宋体" w:cs="宋体"/>
                <w:color w:val="000000"/>
                <w:kern w:val="0"/>
                <w:sz w:val="24"/>
              </w:rPr>
            </w:pPr>
            <w:r>
              <w:rPr>
                <w:rFonts w:hint="eastAsia" w:ascii="宋体" w:hAnsi="宋体" w:cs="宋体"/>
                <w:color w:val="000000"/>
                <w:kern w:val="0"/>
                <w:sz w:val="24"/>
              </w:rPr>
              <w:t>要求存储提供高可用能力，在三节点同时提供块/文件/对象三种存储服务时，可实现单节点损坏和单磁盘损坏存储系统依然可读写，且性能稳定。（提供功能截图）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pct"/>
            <w:vMerge w:val="continue"/>
            <w:vAlign w:val="center"/>
          </w:tcPr>
          <w:p>
            <w:pPr>
              <w:jc w:val="center"/>
              <w:rPr>
                <w:rFonts w:ascii="宋体" w:hAnsi="宋体" w:cs="宋体"/>
                <w:color w:val="000000"/>
                <w:kern w:val="0"/>
                <w:sz w:val="24"/>
              </w:rPr>
            </w:pPr>
          </w:p>
        </w:tc>
        <w:tc>
          <w:tcPr>
            <w:tcW w:w="4321" w:type="pct"/>
            <w:vAlign w:val="center"/>
          </w:tcPr>
          <w:p>
            <w:pPr>
              <w:spacing w:line="312" w:lineRule="auto"/>
              <w:rPr>
                <w:rFonts w:ascii="宋体" w:hAnsi="宋体" w:cs="宋体"/>
                <w:color w:val="000000"/>
                <w:kern w:val="0"/>
                <w:sz w:val="24"/>
              </w:rPr>
            </w:pPr>
            <w:r>
              <w:rPr>
                <w:rFonts w:hint="eastAsia" w:ascii="宋体" w:hAnsi="宋体" w:cs="宋体"/>
                <w:color w:val="000000"/>
                <w:kern w:val="0"/>
                <w:sz w:val="24"/>
              </w:rPr>
              <w:t>支持在不停机情况下，向集群中添加存储节点，实现业务不中断情况下扩充容量和性能。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pct"/>
            <w:vMerge w:val="restart"/>
            <w:vAlign w:val="center"/>
          </w:tcPr>
          <w:p>
            <w:pPr>
              <w:jc w:val="center"/>
              <w:rPr>
                <w:rFonts w:ascii="宋体" w:hAnsi="宋体" w:cs="宋体"/>
                <w:color w:val="000000"/>
                <w:kern w:val="0"/>
                <w:sz w:val="24"/>
              </w:rPr>
            </w:pPr>
            <w:r>
              <w:rPr>
                <w:rFonts w:hint="eastAsia" w:ascii="宋体" w:hAnsi="宋体" w:cs="宋体"/>
                <w:color w:val="000000"/>
                <w:kern w:val="0"/>
                <w:sz w:val="24"/>
              </w:rPr>
              <w:t>对象存储</w:t>
            </w:r>
          </w:p>
        </w:tc>
        <w:tc>
          <w:tcPr>
            <w:tcW w:w="4321" w:type="pct"/>
            <w:vAlign w:val="center"/>
          </w:tcPr>
          <w:p>
            <w:pPr>
              <w:spacing w:line="312" w:lineRule="auto"/>
              <w:rPr>
                <w:rFonts w:ascii="宋体" w:hAnsi="宋体" w:cs="宋体"/>
                <w:color w:val="000000"/>
                <w:kern w:val="0"/>
                <w:sz w:val="24"/>
              </w:rPr>
            </w:pPr>
            <w:r>
              <w:rPr>
                <w:rFonts w:hint="eastAsia" w:ascii="宋体" w:hAnsi="宋体" w:cs="宋体"/>
                <w:color w:val="000000"/>
                <w:kern w:val="0"/>
                <w:sz w:val="24"/>
              </w:rPr>
              <w:t>提供数据安全保障，支持对象数据网关加密，避免数据通过其他非法途径获取，造成严重损失。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pct"/>
            <w:vMerge w:val="continue"/>
            <w:vAlign w:val="center"/>
          </w:tcPr>
          <w:p>
            <w:pPr>
              <w:jc w:val="center"/>
              <w:rPr>
                <w:rFonts w:ascii="宋体" w:hAnsi="宋体" w:cs="宋体"/>
                <w:color w:val="000000"/>
                <w:kern w:val="0"/>
                <w:sz w:val="24"/>
              </w:rPr>
            </w:pPr>
          </w:p>
        </w:tc>
        <w:tc>
          <w:tcPr>
            <w:tcW w:w="4321" w:type="pct"/>
            <w:vAlign w:val="center"/>
          </w:tcPr>
          <w:p>
            <w:pPr>
              <w:spacing w:line="312" w:lineRule="auto"/>
              <w:rPr>
                <w:rFonts w:ascii="宋体" w:hAnsi="宋体" w:cs="宋体"/>
                <w:color w:val="000000"/>
                <w:kern w:val="0"/>
                <w:sz w:val="24"/>
              </w:rPr>
            </w:pPr>
            <w:r>
              <w:rPr>
                <w:rFonts w:hint="eastAsia" w:ascii="宋体" w:hAnsi="宋体" w:cs="宋体"/>
                <w:sz w:val="24"/>
              </w:rPr>
              <w:t>★</w:t>
            </w:r>
            <w:r>
              <w:rPr>
                <w:rFonts w:hint="eastAsia" w:ascii="宋体" w:hAnsi="宋体" w:cs="宋体"/>
                <w:color w:val="000000"/>
                <w:kern w:val="0"/>
                <w:sz w:val="24"/>
              </w:rPr>
              <w:t>配置海量小文件高性能处理功能，支持百亿级海量小文件的高性能处理，可以实现100亿小文件高速写入，且性能衰减不超过5%。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pct"/>
            <w:vMerge w:val="continue"/>
            <w:vAlign w:val="center"/>
          </w:tcPr>
          <w:p>
            <w:pPr>
              <w:jc w:val="center"/>
              <w:rPr>
                <w:rFonts w:ascii="宋体" w:hAnsi="宋体" w:cs="宋体"/>
                <w:color w:val="000000"/>
                <w:kern w:val="0"/>
                <w:sz w:val="24"/>
              </w:rPr>
            </w:pPr>
          </w:p>
        </w:tc>
        <w:tc>
          <w:tcPr>
            <w:tcW w:w="4321" w:type="pct"/>
            <w:vAlign w:val="center"/>
          </w:tcPr>
          <w:p>
            <w:pPr>
              <w:spacing w:line="312" w:lineRule="auto"/>
              <w:rPr>
                <w:rFonts w:ascii="宋体" w:hAnsi="宋体" w:cs="宋体"/>
                <w:color w:val="000000"/>
                <w:kern w:val="0"/>
                <w:sz w:val="24"/>
              </w:rPr>
            </w:pPr>
            <w:r>
              <w:rPr>
                <w:rFonts w:hint="eastAsia" w:ascii="宋体" w:hAnsi="宋体" w:cs="宋体"/>
                <w:color w:val="000000"/>
                <w:kern w:val="0"/>
                <w:sz w:val="24"/>
              </w:rPr>
              <w:t>对象存储桶支持多版本，开启多版本后，桶中的对象都以多版本形式存储。同时，可自定策略删除多版本数据，从而清理过期数据，释放被占用空间。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pct"/>
            <w:vMerge w:val="continue"/>
            <w:vAlign w:val="center"/>
          </w:tcPr>
          <w:p>
            <w:pPr>
              <w:jc w:val="center"/>
              <w:rPr>
                <w:rFonts w:ascii="宋体" w:hAnsi="宋体" w:cs="宋体"/>
                <w:color w:val="000000"/>
                <w:kern w:val="0"/>
                <w:sz w:val="24"/>
              </w:rPr>
            </w:pPr>
          </w:p>
        </w:tc>
        <w:tc>
          <w:tcPr>
            <w:tcW w:w="4321" w:type="pct"/>
            <w:vAlign w:val="center"/>
          </w:tcPr>
          <w:p>
            <w:pPr>
              <w:spacing w:line="312" w:lineRule="auto"/>
              <w:rPr>
                <w:rFonts w:ascii="宋体" w:hAnsi="宋体" w:cs="宋体"/>
                <w:color w:val="000000"/>
                <w:kern w:val="0"/>
                <w:sz w:val="24"/>
              </w:rPr>
            </w:pPr>
            <w:r>
              <w:rPr>
                <w:rFonts w:hint="eastAsia" w:ascii="宋体" w:hAnsi="宋体" w:cs="宋体"/>
                <w:color w:val="000000"/>
                <w:kern w:val="0"/>
                <w:sz w:val="24"/>
              </w:rPr>
              <w:t>管理平台内置数据检索功能，支持通过对象名称前缀对海量数据进行秒级快速检索，在5秒内能返回检索结果。（提供界面截图）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pct"/>
            <w:vMerge w:val="continue"/>
            <w:vAlign w:val="center"/>
          </w:tcPr>
          <w:p>
            <w:pPr>
              <w:jc w:val="center"/>
              <w:rPr>
                <w:rFonts w:ascii="宋体" w:hAnsi="宋体" w:cs="宋体"/>
                <w:color w:val="000000"/>
                <w:kern w:val="0"/>
                <w:sz w:val="24"/>
              </w:rPr>
            </w:pPr>
          </w:p>
        </w:tc>
        <w:tc>
          <w:tcPr>
            <w:tcW w:w="4321" w:type="pct"/>
            <w:vAlign w:val="center"/>
          </w:tcPr>
          <w:p>
            <w:pPr>
              <w:spacing w:line="312" w:lineRule="auto"/>
              <w:rPr>
                <w:rFonts w:ascii="宋体" w:hAnsi="宋体" w:cs="宋体"/>
                <w:color w:val="000000"/>
                <w:kern w:val="0"/>
                <w:sz w:val="24"/>
              </w:rPr>
            </w:pPr>
            <w:r>
              <w:rPr>
                <w:rFonts w:hint="eastAsia" w:ascii="宋体" w:hAnsi="宋体" w:cs="宋体"/>
                <w:color w:val="000000"/>
                <w:kern w:val="0"/>
                <w:sz w:val="24"/>
              </w:rPr>
              <w:t>配置对象存储Qos功能，可以设置不同用户访问某个bucket的带宽/请求数，从而防止边缘业务的过多资源占用。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pct"/>
            <w:vMerge w:val="continue"/>
            <w:vAlign w:val="center"/>
          </w:tcPr>
          <w:p>
            <w:pPr>
              <w:jc w:val="center"/>
              <w:rPr>
                <w:rFonts w:ascii="宋体" w:hAnsi="宋体" w:cs="宋体"/>
                <w:color w:val="000000"/>
                <w:kern w:val="0"/>
                <w:sz w:val="24"/>
              </w:rPr>
            </w:pPr>
          </w:p>
        </w:tc>
        <w:tc>
          <w:tcPr>
            <w:tcW w:w="4321" w:type="pct"/>
            <w:vAlign w:val="center"/>
          </w:tcPr>
          <w:p>
            <w:pPr>
              <w:spacing w:line="312" w:lineRule="auto"/>
              <w:rPr>
                <w:rFonts w:ascii="宋体" w:hAnsi="宋体" w:cs="宋体"/>
                <w:color w:val="000000"/>
                <w:kern w:val="0"/>
                <w:sz w:val="24"/>
              </w:rPr>
            </w:pPr>
            <w:r>
              <w:rPr>
                <w:rFonts w:hint="eastAsia" w:ascii="宋体" w:hAnsi="宋体" w:cs="宋体"/>
                <w:color w:val="000000"/>
                <w:kern w:val="0"/>
                <w:sz w:val="24"/>
              </w:rPr>
              <w:t>配置多数据中心部署，通过设置策略可实现多中心的对象数据进行同步或异步复制，当某中心故障，其它数据中心可实现自动接管，保障业务的连续性。当故障中心修复可实现数据反同步，保障数据一致性。多中心可实现统一管理运维。（提供第三方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pct"/>
            <w:vMerge w:val="continue"/>
            <w:vAlign w:val="center"/>
          </w:tcPr>
          <w:p>
            <w:pPr>
              <w:jc w:val="center"/>
              <w:rPr>
                <w:rFonts w:ascii="宋体" w:hAnsi="宋体" w:cs="宋体"/>
                <w:color w:val="000000"/>
                <w:kern w:val="0"/>
                <w:sz w:val="24"/>
              </w:rPr>
            </w:pPr>
          </w:p>
        </w:tc>
        <w:tc>
          <w:tcPr>
            <w:tcW w:w="4321" w:type="pct"/>
            <w:vAlign w:val="center"/>
          </w:tcPr>
          <w:p>
            <w:pPr>
              <w:spacing w:line="312" w:lineRule="auto"/>
              <w:rPr>
                <w:rFonts w:ascii="宋体" w:hAnsi="宋体" w:cs="宋体"/>
                <w:color w:val="000000"/>
                <w:kern w:val="0"/>
                <w:sz w:val="24"/>
              </w:rPr>
            </w:pPr>
            <w:r>
              <w:rPr>
                <w:rFonts w:hint="eastAsia" w:ascii="宋体" w:hAnsi="宋体" w:cs="宋体"/>
                <w:color w:val="000000"/>
                <w:kern w:val="0"/>
                <w:sz w:val="24"/>
              </w:rPr>
              <w:t>支持对bucket的ACL配置，控制不同用户对同一bucket的访问权限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pct"/>
            <w:vMerge w:val="restart"/>
            <w:vAlign w:val="center"/>
          </w:tcPr>
          <w:p>
            <w:pPr>
              <w:jc w:val="center"/>
              <w:rPr>
                <w:rFonts w:ascii="宋体" w:hAnsi="宋体" w:cs="宋体"/>
                <w:color w:val="000000"/>
                <w:kern w:val="0"/>
                <w:sz w:val="24"/>
              </w:rPr>
            </w:pPr>
            <w:r>
              <w:rPr>
                <w:rFonts w:hint="eastAsia" w:ascii="宋体" w:hAnsi="宋体" w:cs="宋体"/>
                <w:color w:val="000000"/>
                <w:kern w:val="0"/>
                <w:sz w:val="24"/>
              </w:rPr>
              <w:t>文件存储</w:t>
            </w:r>
          </w:p>
        </w:tc>
        <w:tc>
          <w:tcPr>
            <w:tcW w:w="4321" w:type="pct"/>
            <w:vAlign w:val="center"/>
          </w:tcPr>
          <w:p>
            <w:pPr>
              <w:spacing w:line="312" w:lineRule="auto"/>
              <w:rPr>
                <w:rFonts w:ascii="宋体" w:hAnsi="宋体" w:cs="宋体"/>
                <w:color w:val="000000"/>
                <w:kern w:val="0"/>
                <w:sz w:val="24"/>
              </w:rPr>
            </w:pPr>
            <w:r>
              <w:rPr>
                <w:rFonts w:hint="eastAsia" w:ascii="宋体" w:hAnsi="宋体" w:cs="宋体"/>
                <w:color w:val="000000"/>
                <w:kern w:val="0"/>
                <w:sz w:val="24"/>
              </w:rPr>
              <w:t>支持NFS V3.0和CIFS 1.0/2.0/3.0 标准接口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pct"/>
            <w:vMerge w:val="continue"/>
            <w:vAlign w:val="center"/>
          </w:tcPr>
          <w:p>
            <w:pPr>
              <w:jc w:val="center"/>
              <w:rPr>
                <w:rFonts w:ascii="宋体" w:hAnsi="宋体" w:cs="宋体"/>
                <w:color w:val="000000"/>
                <w:kern w:val="0"/>
                <w:sz w:val="24"/>
              </w:rPr>
            </w:pPr>
          </w:p>
        </w:tc>
        <w:tc>
          <w:tcPr>
            <w:tcW w:w="4321" w:type="pct"/>
            <w:vAlign w:val="center"/>
          </w:tcPr>
          <w:p>
            <w:pPr>
              <w:spacing w:line="312" w:lineRule="auto"/>
              <w:rPr>
                <w:rFonts w:ascii="宋体" w:hAnsi="宋体" w:cs="宋体"/>
                <w:color w:val="000000"/>
                <w:kern w:val="0"/>
                <w:sz w:val="24"/>
              </w:rPr>
            </w:pPr>
            <w:r>
              <w:rPr>
                <w:rFonts w:hint="eastAsia" w:ascii="宋体" w:hAnsi="宋体" w:cs="宋体"/>
                <w:color w:val="000000"/>
                <w:kern w:val="0"/>
                <w:sz w:val="24"/>
              </w:rPr>
              <w:t>配置文件行为审计功能，用于记录客户如访问、创建、删除等常规文件操作行为；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pct"/>
            <w:vMerge w:val="continue"/>
            <w:vAlign w:val="center"/>
          </w:tcPr>
          <w:p>
            <w:pPr>
              <w:jc w:val="center"/>
              <w:rPr>
                <w:rFonts w:ascii="宋体" w:hAnsi="宋体" w:cs="宋体"/>
                <w:color w:val="000000"/>
                <w:kern w:val="0"/>
                <w:sz w:val="24"/>
              </w:rPr>
            </w:pPr>
          </w:p>
        </w:tc>
        <w:tc>
          <w:tcPr>
            <w:tcW w:w="4321" w:type="pct"/>
            <w:vAlign w:val="center"/>
          </w:tcPr>
          <w:p>
            <w:pPr>
              <w:spacing w:line="312" w:lineRule="auto"/>
              <w:rPr>
                <w:rFonts w:ascii="宋体" w:hAnsi="宋体" w:cs="宋体"/>
                <w:color w:val="000000"/>
                <w:kern w:val="0"/>
                <w:sz w:val="24"/>
              </w:rPr>
            </w:pPr>
            <w:r>
              <w:rPr>
                <w:rFonts w:hint="eastAsia" w:ascii="宋体" w:hAnsi="宋体" w:cs="宋体"/>
                <w:color w:val="000000"/>
                <w:kern w:val="0"/>
                <w:sz w:val="24"/>
              </w:rPr>
              <w:t>存储内置防病毒能力，支持针对目录开启实时防病毒功能，防止病毒通过文件共享进行传播扩散，有效抵御以勒索病毒为典型的各种病毒。（要求提供界面截图）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pct"/>
            <w:vMerge w:val="continue"/>
            <w:vAlign w:val="center"/>
          </w:tcPr>
          <w:p>
            <w:pPr>
              <w:jc w:val="center"/>
              <w:rPr>
                <w:rFonts w:ascii="宋体" w:hAnsi="宋体" w:cs="宋体"/>
                <w:color w:val="000000"/>
                <w:kern w:val="0"/>
                <w:sz w:val="24"/>
              </w:rPr>
            </w:pPr>
          </w:p>
        </w:tc>
        <w:tc>
          <w:tcPr>
            <w:tcW w:w="4321" w:type="pct"/>
            <w:vAlign w:val="center"/>
          </w:tcPr>
          <w:p>
            <w:pPr>
              <w:spacing w:line="312" w:lineRule="auto"/>
              <w:rPr>
                <w:rFonts w:ascii="宋体" w:hAnsi="宋体" w:cs="宋体"/>
                <w:color w:val="000000"/>
                <w:kern w:val="0"/>
                <w:sz w:val="24"/>
              </w:rPr>
            </w:pPr>
            <w:r>
              <w:rPr>
                <w:rFonts w:hint="eastAsia" w:ascii="宋体" w:hAnsi="宋体" w:cs="宋体"/>
                <w:color w:val="000000"/>
                <w:kern w:val="0"/>
                <w:sz w:val="24"/>
              </w:rPr>
              <w:t>支持为CIFS共享开启文件扩展名过滤功能，阻止典型的高风险类型文件，比如病毒，通过文件共享对关联主机进行感染传播。（要求提供界面截图）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pct"/>
            <w:vMerge w:val="continue"/>
            <w:vAlign w:val="center"/>
          </w:tcPr>
          <w:p>
            <w:pPr>
              <w:jc w:val="center"/>
              <w:rPr>
                <w:rFonts w:ascii="宋体" w:hAnsi="宋体" w:cs="宋体"/>
                <w:color w:val="000000"/>
                <w:kern w:val="0"/>
                <w:sz w:val="24"/>
              </w:rPr>
            </w:pPr>
          </w:p>
        </w:tc>
        <w:tc>
          <w:tcPr>
            <w:tcW w:w="4321" w:type="pct"/>
            <w:vAlign w:val="center"/>
          </w:tcPr>
          <w:p>
            <w:pPr>
              <w:spacing w:line="312" w:lineRule="auto"/>
              <w:rPr>
                <w:rFonts w:ascii="宋体" w:hAnsi="宋体" w:cs="宋体"/>
                <w:color w:val="000000"/>
                <w:kern w:val="0"/>
                <w:sz w:val="24"/>
              </w:rPr>
            </w:pPr>
            <w:r>
              <w:rPr>
                <w:rFonts w:hint="eastAsia" w:ascii="宋体" w:hAnsi="宋体" w:cs="宋体"/>
                <w:color w:val="000000"/>
                <w:kern w:val="0"/>
                <w:sz w:val="24"/>
              </w:rPr>
              <w:t>可实时查看访问CIFS共享目录的Session信息，并显示CIFS共享路径总的连接数；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pct"/>
            <w:vMerge w:val="restart"/>
            <w:vAlign w:val="center"/>
          </w:tcPr>
          <w:p>
            <w:pPr>
              <w:jc w:val="center"/>
              <w:rPr>
                <w:rFonts w:ascii="宋体" w:hAnsi="宋体" w:cs="宋体"/>
                <w:color w:val="000000"/>
                <w:kern w:val="0"/>
                <w:sz w:val="24"/>
              </w:rPr>
            </w:pPr>
            <w:r>
              <w:rPr>
                <w:rFonts w:hint="eastAsia" w:ascii="宋体" w:hAnsi="宋体" w:cs="宋体"/>
                <w:color w:val="000000"/>
                <w:kern w:val="0"/>
                <w:sz w:val="24"/>
              </w:rPr>
              <w:t>块存储</w:t>
            </w:r>
          </w:p>
        </w:tc>
        <w:tc>
          <w:tcPr>
            <w:tcW w:w="4321" w:type="pct"/>
            <w:vAlign w:val="center"/>
          </w:tcPr>
          <w:p>
            <w:pPr>
              <w:spacing w:line="312" w:lineRule="auto"/>
              <w:rPr>
                <w:rFonts w:ascii="宋体" w:hAnsi="宋体" w:cs="宋体"/>
                <w:color w:val="000000"/>
                <w:kern w:val="0"/>
                <w:sz w:val="24"/>
              </w:rPr>
            </w:pPr>
            <w:r>
              <w:rPr>
                <w:rFonts w:hint="eastAsia" w:ascii="宋体" w:hAnsi="宋体" w:cs="宋体"/>
                <w:color w:val="000000"/>
                <w:kern w:val="0"/>
                <w:sz w:val="24"/>
              </w:rPr>
              <w:t>支持数据自动重建机制，当主机或者磁盘故障后，自动利用集群内空闲磁盘空间，将故障数据重新恢复，快速恢复数据的冗余度，确保用户数据的可靠性和安全性。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pct"/>
            <w:vMerge w:val="continue"/>
            <w:vAlign w:val="center"/>
          </w:tcPr>
          <w:p>
            <w:pPr>
              <w:jc w:val="center"/>
              <w:rPr>
                <w:rFonts w:ascii="宋体" w:hAnsi="宋体" w:cs="宋体"/>
                <w:color w:val="000000"/>
                <w:kern w:val="0"/>
                <w:sz w:val="24"/>
              </w:rPr>
            </w:pPr>
          </w:p>
        </w:tc>
        <w:tc>
          <w:tcPr>
            <w:tcW w:w="4321" w:type="pct"/>
            <w:vAlign w:val="center"/>
          </w:tcPr>
          <w:p>
            <w:pPr>
              <w:spacing w:line="312" w:lineRule="auto"/>
              <w:rPr>
                <w:rFonts w:ascii="宋体" w:hAnsi="宋体" w:cs="宋体"/>
                <w:color w:val="000000"/>
                <w:kern w:val="0"/>
                <w:sz w:val="24"/>
              </w:rPr>
            </w:pPr>
            <w:r>
              <w:rPr>
                <w:rFonts w:hint="eastAsia" w:ascii="宋体" w:hAnsi="宋体" w:cs="宋体"/>
                <w:color w:val="000000"/>
                <w:kern w:val="0"/>
                <w:sz w:val="24"/>
              </w:rPr>
              <w:t>存储策略，支持以LUN为粒度配置副本数、分层QOS、条带数等存储策略，以实现在性能、成本，可靠性等指标上的平衡兼顾。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pct"/>
            <w:vMerge w:val="continue"/>
            <w:vAlign w:val="center"/>
          </w:tcPr>
          <w:p>
            <w:pPr>
              <w:jc w:val="center"/>
              <w:rPr>
                <w:rFonts w:ascii="宋体" w:hAnsi="宋体" w:cs="宋体"/>
                <w:color w:val="000000"/>
                <w:kern w:val="0"/>
                <w:sz w:val="24"/>
              </w:rPr>
            </w:pPr>
          </w:p>
        </w:tc>
        <w:tc>
          <w:tcPr>
            <w:tcW w:w="4321" w:type="pct"/>
            <w:vAlign w:val="center"/>
          </w:tcPr>
          <w:p>
            <w:pPr>
              <w:spacing w:line="312" w:lineRule="auto"/>
              <w:rPr>
                <w:rFonts w:ascii="宋体" w:hAnsi="宋体" w:cs="宋体"/>
                <w:color w:val="000000"/>
                <w:kern w:val="0"/>
                <w:sz w:val="24"/>
              </w:rPr>
            </w:pPr>
            <w:r>
              <w:rPr>
                <w:rFonts w:hint="eastAsia" w:ascii="宋体" w:hAnsi="宋体" w:cs="宋体"/>
                <w:color w:val="000000"/>
                <w:kern w:val="0"/>
                <w:sz w:val="24"/>
              </w:rPr>
              <w:t>支持自适应条带化功能，实现分布式raid0的性能提升效果，并且支持以逻辑卷或LUN为单位设置不同的条带数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pct"/>
            <w:vMerge w:val="restart"/>
            <w:vAlign w:val="center"/>
          </w:tcPr>
          <w:p>
            <w:pPr>
              <w:jc w:val="center"/>
              <w:rPr>
                <w:rFonts w:ascii="宋体" w:hAnsi="宋体" w:cs="宋体"/>
                <w:color w:val="000000"/>
                <w:kern w:val="0"/>
                <w:sz w:val="24"/>
              </w:rPr>
            </w:pPr>
            <w:r>
              <w:rPr>
                <w:rFonts w:hint="eastAsia" w:ascii="宋体" w:hAnsi="宋体" w:cs="宋体"/>
                <w:color w:val="000000"/>
                <w:kern w:val="0"/>
                <w:sz w:val="24"/>
              </w:rPr>
              <w:t>高级功能</w:t>
            </w:r>
          </w:p>
        </w:tc>
        <w:tc>
          <w:tcPr>
            <w:tcW w:w="4321" w:type="pct"/>
            <w:vAlign w:val="center"/>
          </w:tcPr>
          <w:p>
            <w:pPr>
              <w:spacing w:line="312" w:lineRule="auto"/>
              <w:rPr>
                <w:rFonts w:ascii="宋体" w:hAnsi="宋体" w:cs="宋体"/>
                <w:color w:val="000000"/>
                <w:kern w:val="0"/>
                <w:sz w:val="24"/>
              </w:rPr>
            </w:pPr>
            <w:r>
              <w:rPr>
                <w:rFonts w:hint="eastAsia" w:ascii="宋体" w:hAnsi="宋体" w:cs="宋体"/>
                <w:color w:val="000000"/>
                <w:kern w:val="0"/>
                <w:sz w:val="24"/>
              </w:rPr>
              <w:t>文件存储要求配置目录配额管理功能，支持容量和文件数配额。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pct"/>
            <w:vMerge w:val="continue"/>
            <w:vAlign w:val="center"/>
          </w:tcPr>
          <w:p>
            <w:pPr>
              <w:jc w:val="center"/>
              <w:rPr>
                <w:rFonts w:ascii="宋体" w:hAnsi="宋体" w:cs="宋体"/>
                <w:color w:val="000000"/>
                <w:kern w:val="0"/>
                <w:sz w:val="24"/>
              </w:rPr>
            </w:pPr>
          </w:p>
        </w:tc>
        <w:tc>
          <w:tcPr>
            <w:tcW w:w="4321" w:type="pct"/>
            <w:vAlign w:val="center"/>
          </w:tcPr>
          <w:p>
            <w:pPr>
              <w:spacing w:line="312" w:lineRule="auto"/>
              <w:rPr>
                <w:rFonts w:ascii="宋体" w:hAnsi="宋体" w:cs="宋体"/>
                <w:color w:val="000000"/>
                <w:kern w:val="0"/>
                <w:sz w:val="24"/>
              </w:rPr>
            </w:pPr>
            <w:r>
              <w:rPr>
                <w:rFonts w:hint="eastAsia" w:ascii="宋体" w:hAnsi="宋体" w:cs="宋体"/>
                <w:color w:val="000000"/>
                <w:kern w:val="0"/>
                <w:sz w:val="24"/>
              </w:rPr>
              <w:t>支持一键检测功能，支持用户自行检测系统健康状态，检测包括CPU、内存、硬盘、网口等硬件故障、告警等问题，同时支持检测各类存储服务是否正常启动。针对问题能够提出解决推荐办法。（要求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pct"/>
            <w:vMerge w:val="continue"/>
            <w:vAlign w:val="center"/>
          </w:tcPr>
          <w:p>
            <w:pPr>
              <w:jc w:val="center"/>
              <w:rPr>
                <w:rFonts w:ascii="宋体" w:hAnsi="宋体" w:cs="宋体"/>
                <w:color w:val="000000"/>
                <w:kern w:val="0"/>
                <w:sz w:val="24"/>
              </w:rPr>
            </w:pPr>
          </w:p>
        </w:tc>
        <w:tc>
          <w:tcPr>
            <w:tcW w:w="4321" w:type="pct"/>
            <w:vAlign w:val="center"/>
          </w:tcPr>
          <w:p>
            <w:pPr>
              <w:spacing w:line="312" w:lineRule="auto"/>
              <w:rPr>
                <w:rFonts w:ascii="宋体" w:hAnsi="宋体" w:cs="宋体"/>
                <w:color w:val="000000"/>
                <w:kern w:val="0"/>
                <w:sz w:val="24"/>
              </w:rPr>
            </w:pPr>
            <w:r>
              <w:rPr>
                <w:rFonts w:hint="eastAsia" w:ascii="宋体" w:hAnsi="宋体" w:cs="宋体"/>
                <w:color w:val="000000"/>
                <w:kern w:val="0"/>
                <w:sz w:val="24"/>
              </w:rPr>
              <w:t>故障自动恢复，在主机或者硬盘故障情况下，支持快速数据重建，重建速度1TB/30min，智能感知IO压力，保证运行业务性能；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pct"/>
            <w:vMerge w:val="continue"/>
            <w:vAlign w:val="center"/>
          </w:tcPr>
          <w:p>
            <w:pPr>
              <w:jc w:val="center"/>
              <w:rPr>
                <w:rFonts w:ascii="宋体" w:hAnsi="宋体" w:cs="宋体"/>
                <w:color w:val="000000"/>
                <w:kern w:val="0"/>
                <w:sz w:val="24"/>
              </w:rPr>
            </w:pPr>
          </w:p>
        </w:tc>
        <w:tc>
          <w:tcPr>
            <w:tcW w:w="4321" w:type="pct"/>
            <w:vAlign w:val="center"/>
          </w:tcPr>
          <w:p>
            <w:pPr>
              <w:spacing w:line="312" w:lineRule="auto"/>
              <w:rPr>
                <w:rFonts w:ascii="宋体" w:hAnsi="宋体" w:cs="宋体"/>
                <w:color w:val="000000"/>
                <w:kern w:val="0"/>
                <w:sz w:val="24"/>
              </w:rPr>
            </w:pPr>
            <w:r>
              <w:rPr>
                <w:rFonts w:hint="eastAsia" w:ascii="宋体" w:hAnsi="宋体" w:cs="宋体"/>
                <w:color w:val="000000"/>
                <w:kern w:val="0"/>
                <w:sz w:val="24"/>
              </w:rPr>
              <w:t>数据自动平衡，支持数据自动和手动进行热平衡，无需中断业务，自动感知业务IO，智能限速。支持设置平衡时间，利用空闲时间平衡数据。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pct"/>
            <w:vMerge w:val="continue"/>
            <w:vAlign w:val="center"/>
          </w:tcPr>
          <w:p>
            <w:pPr>
              <w:jc w:val="center"/>
              <w:rPr>
                <w:rFonts w:ascii="宋体" w:hAnsi="宋体" w:cs="宋体"/>
                <w:color w:val="000000"/>
                <w:kern w:val="0"/>
                <w:sz w:val="24"/>
              </w:rPr>
            </w:pPr>
          </w:p>
        </w:tc>
        <w:tc>
          <w:tcPr>
            <w:tcW w:w="4321" w:type="pct"/>
            <w:vAlign w:val="center"/>
          </w:tcPr>
          <w:p>
            <w:pPr>
              <w:spacing w:line="312" w:lineRule="auto"/>
              <w:rPr>
                <w:rFonts w:ascii="宋体" w:hAnsi="宋体" w:cs="宋体"/>
                <w:color w:val="000000"/>
                <w:kern w:val="0"/>
                <w:sz w:val="24"/>
              </w:rPr>
            </w:pPr>
            <w:r>
              <w:rPr>
                <w:rFonts w:hint="eastAsia" w:ascii="宋体" w:hAnsi="宋体" w:cs="宋体"/>
                <w:color w:val="000000"/>
                <w:kern w:val="0"/>
                <w:sz w:val="24"/>
              </w:rPr>
              <w:t>亚健康监测，支持对硬件健康及亚健康状态的检测及管理。通过扫描硬件状态，对故障点做预警分析，同时提出解决方案建议。减少设备故障对信息系统的影响。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pct"/>
            <w:vMerge w:val="continue"/>
            <w:vAlign w:val="center"/>
          </w:tcPr>
          <w:p>
            <w:pPr>
              <w:jc w:val="center"/>
              <w:rPr>
                <w:rFonts w:ascii="宋体" w:hAnsi="宋体" w:cs="宋体"/>
                <w:color w:val="000000"/>
                <w:kern w:val="0"/>
                <w:sz w:val="24"/>
              </w:rPr>
            </w:pPr>
          </w:p>
        </w:tc>
        <w:tc>
          <w:tcPr>
            <w:tcW w:w="4321" w:type="pct"/>
            <w:vAlign w:val="center"/>
          </w:tcPr>
          <w:p>
            <w:pPr>
              <w:spacing w:line="312" w:lineRule="auto"/>
              <w:rPr>
                <w:rFonts w:ascii="宋体" w:hAnsi="宋体" w:cs="宋体"/>
                <w:color w:val="000000"/>
                <w:kern w:val="0"/>
                <w:sz w:val="24"/>
              </w:rPr>
            </w:pPr>
            <w:r>
              <w:rPr>
                <w:rFonts w:hint="eastAsia" w:ascii="宋体" w:hAnsi="宋体" w:cs="宋体"/>
                <w:color w:val="000000"/>
                <w:kern w:val="0"/>
                <w:sz w:val="24"/>
              </w:rPr>
              <w:t>机械盘加速，通过给机械盘配置缓存空间，提高数据写入磁盘的速度。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pct"/>
            <w:vMerge w:val="restart"/>
            <w:vAlign w:val="center"/>
          </w:tcPr>
          <w:p>
            <w:pPr>
              <w:jc w:val="center"/>
              <w:rPr>
                <w:rFonts w:ascii="宋体" w:hAnsi="宋体" w:cs="宋体"/>
                <w:color w:val="000000"/>
                <w:kern w:val="0"/>
                <w:sz w:val="24"/>
              </w:rPr>
            </w:pPr>
            <w:r>
              <w:rPr>
                <w:rFonts w:hint="eastAsia" w:ascii="宋体" w:hAnsi="宋体" w:cs="宋体"/>
                <w:color w:val="000000"/>
                <w:kern w:val="0"/>
                <w:sz w:val="24"/>
              </w:rPr>
              <w:t>兼容性</w:t>
            </w:r>
          </w:p>
        </w:tc>
        <w:tc>
          <w:tcPr>
            <w:tcW w:w="4321" w:type="pct"/>
            <w:vAlign w:val="center"/>
          </w:tcPr>
          <w:p>
            <w:pPr>
              <w:spacing w:line="312" w:lineRule="auto"/>
              <w:rPr>
                <w:rFonts w:ascii="宋体" w:hAnsi="宋体" w:cs="宋体"/>
                <w:color w:val="000000"/>
                <w:kern w:val="0"/>
                <w:sz w:val="24"/>
              </w:rPr>
            </w:pPr>
            <w:r>
              <w:rPr>
                <w:rFonts w:hint="eastAsia" w:ascii="宋体" w:hAnsi="宋体" w:cs="宋体"/>
                <w:color w:val="000000"/>
                <w:kern w:val="0"/>
                <w:sz w:val="24"/>
              </w:rPr>
              <w:t>应用集成插件，支持VMware等集群软件，支持虚拟存储API接口，使得虚拟机的部分操作能通过存储控制器来完成；支持VAAI；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pct"/>
            <w:vMerge w:val="continue"/>
            <w:vAlign w:val="center"/>
          </w:tcPr>
          <w:p>
            <w:pPr>
              <w:jc w:val="center"/>
              <w:rPr>
                <w:rFonts w:ascii="宋体" w:hAnsi="宋体" w:cs="宋体"/>
                <w:color w:val="000000"/>
                <w:kern w:val="0"/>
                <w:sz w:val="24"/>
              </w:rPr>
            </w:pPr>
          </w:p>
        </w:tc>
        <w:tc>
          <w:tcPr>
            <w:tcW w:w="4321" w:type="pct"/>
            <w:vAlign w:val="center"/>
          </w:tcPr>
          <w:p>
            <w:pPr>
              <w:spacing w:line="312" w:lineRule="auto"/>
              <w:rPr>
                <w:rFonts w:ascii="宋体" w:hAnsi="宋体" w:cs="宋体"/>
                <w:color w:val="000000"/>
                <w:kern w:val="0"/>
                <w:sz w:val="24"/>
              </w:rPr>
            </w:pPr>
            <w:r>
              <w:rPr>
                <w:rFonts w:hint="eastAsia" w:ascii="宋体" w:hAnsi="宋体" w:cs="宋体"/>
                <w:color w:val="000000"/>
                <w:kern w:val="0"/>
                <w:sz w:val="24"/>
              </w:rPr>
              <w:t>支持iSCSI  NFS CIFS  HDFS FTP  等存储接口。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pct"/>
            <w:vMerge w:val="continue"/>
            <w:vAlign w:val="center"/>
          </w:tcPr>
          <w:p>
            <w:pPr>
              <w:jc w:val="center"/>
              <w:rPr>
                <w:rFonts w:ascii="宋体" w:hAnsi="宋体" w:cs="宋体"/>
                <w:color w:val="000000"/>
                <w:kern w:val="0"/>
                <w:sz w:val="24"/>
              </w:rPr>
            </w:pPr>
          </w:p>
        </w:tc>
        <w:tc>
          <w:tcPr>
            <w:tcW w:w="4321" w:type="pct"/>
            <w:vAlign w:val="center"/>
          </w:tcPr>
          <w:p>
            <w:pPr>
              <w:spacing w:line="312" w:lineRule="auto"/>
              <w:rPr>
                <w:rFonts w:ascii="宋体" w:hAnsi="宋体" w:cs="宋体"/>
                <w:color w:val="000000"/>
                <w:kern w:val="0"/>
                <w:sz w:val="24"/>
              </w:rPr>
            </w:pPr>
            <w:r>
              <w:rPr>
                <w:rFonts w:hint="eastAsia" w:ascii="宋体" w:hAnsi="宋体" w:cs="宋体"/>
                <w:color w:val="000000"/>
                <w:kern w:val="0"/>
                <w:sz w:val="24"/>
              </w:rPr>
              <w:t>支持主流超融合云管平台纳管，方便云上租户/用户能够通过云管平台管理分配存储资源。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pct"/>
            <w:vMerge w:val="restart"/>
            <w:vAlign w:val="center"/>
          </w:tcPr>
          <w:p>
            <w:pPr>
              <w:jc w:val="center"/>
              <w:rPr>
                <w:rFonts w:ascii="宋体" w:hAnsi="宋体" w:cs="宋体"/>
                <w:color w:val="000000"/>
                <w:kern w:val="0"/>
                <w:sz w:val="24"/>
              </w:rPr>
            </w:pPr>
            <w:r>
              <w:rPr>
                <w:rFonts w:hint="eastAsia" w:ascii="宋体" w:hAnsi="宋体" w:cs="宋体"/>
                <w:color w:val="000000"/>
                <w:kern w:val="0"/>
                <w:sz w:val="24"/>
              </w:rPr>
              <w:t>可视化</w:t>
            </w:r>
          </w:p>
        </w:tc>
        <w:tc>
          <w:tcPr>
            <w:tcW w:w="4321" w:type="pct"/>
            <w:vAlign w:val="center"/>
          </w:tcPr>
          <w:p>
            <w:pPr>
              <w:spacing w:line="312" w:lineRule="auto"/>
              <w:rPr>
                <w:rFonts w:ascii="宋体" w:hAnsi="宋体" w:cs="宋体"/>
                <w:color w:val="000000"/>
                <w:kern w:val="0"/>
                <w:sz w:val="24"/>
              </w:rPr>
            </w:pPr>
            <w:r>
              <w:rPr>
                <w:rFonts w:hint="eastAsia" w:ascii="宋体" w:hAnsi="宋体" w:cs="宋体"/>
                <w:color w:val="000000"/>
                <w:kern w:val="0"/>
                <w:sz w:val="24"/>
              </w:rPr>
              <w:t>智能监控平台，能够清楚展示当前存储的关键硬件和逻辑资源，包含存储池、块存储、文件存储、对象存储、服务器硬件状态，并且能够在监控视图中根据当前状态给予客户提示，以达到快速清晰告警的目的。同时为了方便客户排错，支持点击各个资源和硬件等，能够展示当前选中单元的详细信息。（要求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pct"/>
            <w:vMerge w:val="continue"/>
            <w:vAlign w:val="center"/>
          </w:tcPr>
          <w:p>
            <w:pPr>
              <w:jc w:val="center"/>
              <w:rPr>
                <w:rFonts w:ascii="宋体" w:hAnsi="宋体" w:cs="宋体"/>
                <w:color w:val="000000"/>
                <w:kern w:val="0"/>
                <w:sz w:val="24"/>
              </w:rPr>
            </w:pPr>
          </w:p>
        </w:tc>
        <w:tc>
          <w:tcPr>
            <w:tcW w:w="4321" w:type="pct"/>
            <w:vAlign w:val="center"/>
          </w:tcPr>
          <w:p>
            <w:pPr>
              <w:spacing w:line="312" w:lineRule="auto"/>
              <w:rPr>
                <w:rFonts w:ascii="宋体" w:hAnsi="宋体" w:cs="宋体"/>
                <w:color w:val="000000"/>
                <w:kern w:val="0"/>
                <w:sz w:val="24"/>
              </w:rPr>
            </w:pPr>
            <w:r>
              <w:rPr>
                <w:rFonts w:hint="eastAsia" w:ascii="宋体" w:hAnsi="宋体" w:cs="宋体"/>
                <w:color w:val="000000"/>
                <w:kern w:val="0"/>
                <w:sz w:val="24"/>
              </w:rPr>
              <w:t>存储拓扑，支持存储拓扑功能，展示块存储当前授权服务器和LUN之间的对应关系方便用户查看以及故障定位。（要求提供界面截图）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pct"/>
            <w:vMerge w:val="restart"/>
            <w:vAlign w:val="center"/>
          </w:tcPr>
          <w:p>
            <w:pPr>
              <w:jc w:val="center"/>
              <w:rPr>
                <w:rFonts w:ascii="宋体" w:hAnsi="宋体" w:cs="宋体"/>
                <w:color w:val="000000"/>
                <w:kern w:val="0"/>
                <w:sz w:val="24"/>
              </w:rPr>
            </w:pPr>
            <w:r>
              <w:rPr>
                <w:rFonts w:hint="eastAsia" w:ascii="宋体" w:hAnsi="宋体" w:cs="宋体"/>
                <w:color w:val="000000"/>
                <w:kern w:val="0"/>
                <w:sz w:val="24"/>
              </w:rPr>
              <w:t>数据安全</w:t>
            </w:r>
          </w:p>
        </w:tc>
        <w:tc>
          <w:tcPr>
            <w:tcW w:w="4321" w:type="pct"/>
            <w:vAlign w:val="center"/>
          </w:tcPr>
          <w:p>
            <w:pPr>
              <w:spacing w:line="312" w:lineRule="auto"/>
              <w:rPr>
                <w:rFonts w:ascii="宋体" w:hAnsi="宋体" w:cs="宋体"/>
                <w:color w:val="000000"/>
                <w:kern w:val="0"/>
                <w:sz w:val="24"/>
              </w:rPr>
            </w:pPr>
            <w:r>
              <w:rPr>
                <w:rFonts w:hint="eastAsia" w:ascii="宋体" w:hAnsi="宋体" w:cs="宋体"/>
                <w:color w:val="000000"/>
                <w:kern w:val="0"/>
                <w:sz w:val="24"/>
              </w:rPr>
              <w:t>文件存储，访问审计，对用户访问操作的文件动作进行全量审计，并支持审计日志导出。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pct"/>
            <w:vMerge w:val="continue"/>
            <w:vAlign w:val="center"/>
          </w:tcPr>
          <w:p>
            <w:pPr>
              <w:rPr>
                <w:rFonts w:ascii="宋体" w:hAnsi="宋体" w:cs="宋体"/>
                <w:color w:val="000000"/>
                <w:kern w:val="0"/>
                <w:sz w:val="24"/>
              </w:rPr>
            </w:pPr>
          </w:p>
        </w:tc>
        <w:tc>
          <w:tcPr>
            <w:tcW w:w="4321" w:type="pct"/>
            <w:vAlign w:val="center"/>
          </w:tcPr>
          <w:p>
            <w:pPr>
              <w:spacing w:line="312" w:lineRule="auto"/>
              <w:rPr>
                <w:rFonts w:ascii="宋体" w:hAnsi="宋体" w:cs="宋体"/>
                <w:color w:val="000000"/>
                <w:kern w:val="0"/>
                <w:sz w:val="24"/>
              </w:rPr>
            </w:pPr>
            <w:r>
              <w:rPr>
                <w:rFonts w:hint="eastAsia" w:ascii="宋体" w:hAnsi="宋体" w:cs="宋体"/>
                <w:color w:val="000000"/>
                <w:kern w:val="0"/>
                <w:sz w:val="24"/>
              </w:rPr>
              <w:t>存储自带杀毒引擎功能，文件写入存储会进行杀毒，文件状态分为未知、安全、隔离、信任、被删除状态，防止病毒在存储进行扩散。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pct"/>
            <w:vAlign w:val="center"/>
          </w:tcPr>
          <w:p>
            <w:pPr>
              <w:rPr>
                <w:rFonts w:ascii="宋体" w:hAnsi="宋体" w:cs="宋体"/>
                <w:color w:val="000000"/>
                <w:kern w:val="0"/>
                <w:sz w:val="24"/>
              </w:rPr>
            </w:pPr>
            <w:r>
              <w:rPr>
                <w:rFonts w:hint="eastAsia" w:ascii="宋体" w:hAnsi="宋体" w:cs="宋体"/>
                <w:color w:val="000000"/>
                <w:kern w:val="0"/>
                <w:sz w:val="24"/>
              </w:rPr>
              <w:t>保修</w:t>
            </w:r>
          </w:p>
        </w:tc>
        <w:tc>
          <w:tcPr>
            <w:tcW w:w="4321" w:type="pct"/>
            <w:vAlign w:val="center"/>
          </w:tcPr>
          <w:p>
            <w:pPr>
              <w:spacing w:line="312" w:lineRule="auto"/>
              <w:rPr>
                <w:rFonts w:ascii="宋体" w:hAnsi="宋体" w:cs="宋体"/>
                <w:color w:val="000000"/>
                <w:kern w:val="0"/>
                <w:sz w:val="24"/>
              </w:rPr>
            </w:pPr>
            <w:r>
              <w:rPr>
                <w:rFonts w:hint="eastAsia" w:ascii="宋体" w:hAnsi="宋体" w:cs="宋体"/>
                <w:sz w:val="24"/>
              </w:rPr>
              <w:t>整体原厂保修5年</w:t>
            </w:r>
          </w:p>
        </w:tc>
      </w:tr>
    </w:tbl>
    <w:p>
      <w:pPr>
        <w:pStyle w:val="44"/>
        <w:ind w:left="0" w:leftChars="0" w:firstLine="0"/>
        <w:rPr>
          <w:rFonts w:hAnsi="宋体" w:cs="宋体"/>
          <w:sz w:val="24"/>
          <w:szCs w:val="24"/>
        </w:rPr>
      </w:pPr>
    </w:p>
    <w:p>
      <w:pPr>
        <w:spacing w:before="120" w:beforeLines="50" w:after="120" w:afterLines="50"/>
        <w:outlineLvl w:val="1"/>
        <w:rPr>
          <w:rFonts w:ascii="宋体" w:hAnsi="宋体" w:cs="宋体"/>
          <w:b/>
          <w:bCs/>
          <w:sz w:val="24"/>
        </w:rPr>
      </w:pPr>
      <w:r>
        <w:rPr>
          <w:rFonts w:hint="eastAsia" w:ascii="宋体" w:hAnsi="宋体" w:cs="宋体"/>
          <w:b/>
          <w:bCs/>
          <w:sz w:val="24"/>
        </w:rPr>
        <w:t>1</w:t>
      </w:r>
      <w:r>
        <w:rPr>
          <w:rFonts w:hint="eastAsia" w:ascii="宋体" w:hAnsi="宋体" w:cs="宋体"/>
          <w:b/>
          <w:bCs/>
          <w:sz w:val="24"/>
          <w:lang w:val="en-US" w:eastAsia="zh-CN"/>
        </w:rPr>
        <w:t>3</w:t>
      </w:r>
      <w:r>
        <w:rPr>
          <w:rFonts w:hint="eastAsia" w:ascii="宋体" w:hAnsi="宋体" w:cs="宋体"/>
          <w:b/>
          <w:bCs/>
          <w:sz w:val="24"/>
        </w:rPr>
        <w:t xml:space="preserve">、超融合业务交换机 </w:t>
      </w:r>
    </w:p>
    <w:tbl>
      <w:tblPr>
        <w:tblStyle w:val="25"/>
        <w:tblW w:w="9640" w:type="dxa"/>
        <w:jc w:val="center"/>
        <w:tblLayout w:type="fixed"/>
        <w:tblCellMar>
          <w:top w:w="0" w:type="dxa"/>
          <w:left w:w="108" w:type="dxa"/>
          <w:bottom w:w="0" w:type="dxa"/>
          <w:right w:w="108" w:type="dxa"/>
        </w:tblCellMar>
      </w:tblPr>
      <w:tblGrid>
        <w:gridCol w:w="1838"/>
        <w:gridCol w:w="7802"/>
      </w:tblGrid>
      <w:tr>
        <w:tblPrEx>
          <w:tblCellMar>
            <w:top w:w="0" w:type="dxa"/>
            <w:left w:w="108" w:type="dxa"/>
            <w:bottom w:w="0" w:type="dxa"/>
            <w:right w:w="108" w:type="dxa"/>
          </w:tblCellMar>
        </w:tblPrEx>
        <w:trPr>
          <w:trHeight w:val="225" w:hRule="atLeast"/>
          <w:jc w:val="center"/>
        </w:trPr>
        <w:tc>
          <w:tcPr>
            <w:tcW w:w="183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b/>
                <w:bCs/>
                <w:sz w:val="24"/>
              </w:rPr>
            </w:pPr>
            <w:r>
              <w:rPr>
                <w:rFonts w:hint="eastAsia" w:ascii="宋体" w:hAnsi="宋体" w:cs="宋体"/>
                <w:b/>
                <w:bCs/>
                <w:sz w:val="24"/>
              </w:rPr>
              <w:t>技术指标</w:t>
            </w:r>
          </w:p>
        </w:tc>
        <w:tc>
          <w:tcPr>
            <w:tcW w:w="7802"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cs="宋体"/>
                <w:b/>
                <w:bCs/>
                <w:sz w:val="24"/>
              </w:rPr>
            </w:pPr>
            <w:r>
              <w:rPr>
                <w:rFonts w:hint="eastAsia" w:ascii="宋体" w:hAnsi="宋体" w:cs="宋体"/>
                <w:b/>
                <w:bCs/>
                <w:sz w:val="24"/>
              </w:rPr>
              <w:t>具体参数</w:t>
            </w:r>
          </w:p>
        </w:tc>
      </w:tr>
      <w:tr>
        <w:tblPrEx>
          <w:tblCellMar>
            <w:top w:w="0" w:type="dxa"/>
            <w:left w:w="108" w:type="dxa"/>
            <w:bottom w:w="0" w:type="dxa"/>
            <w:right w:w="108" w:type="dxa"/>
          </w:tblCellMar>
        </w:tblPrEx>
        <w:trPr>
          <w:trHeight w:val="22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固定端口</w:t>
            </w:r>
          </w:p>
        </w:tc>
        <w:tc>
          <w:tcPr>
            <w:tcW w:w="7802" w:type="dxa"/>
            <w:tcBorders>
              <w:top w:val="single" w:color="auto" w:sz="4" w:space="0"/>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2台，24个10G SFP+光口，2个40GE QSFP+光口</w:t>
            </w:r>
          </w:p>
        </w:tc>
      </w:tr>
      <w:tr>
        <w:tblPrEx>
          <w:tblCellMar>
            <w:top w:w="0" w:type="dxa"/>
            <w:left w:w="108" w:type="dxa"/>
            <w:bottom w:w="0" w:type="dxa"/>
            <w:right w:w="108" w:type="dxa"/>
          </w:tblCellMar>
        </w:tblPrEx>
        <w:trPr>
          <w:trHeight w:val="380" w:hRule="atLeast"/>
          <w:jc w:val="center"/>
        </w:trPr>
        <w:tc>
          <w:tcPr>
            <w:tcW w:w="1838" w:type="dxa"/>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冗余性</w:t>
            </w:r>
          </w:p>
        </w:tc>
        <w:tc>
          <w:tcPr>
            <w:tcW w:w="7802"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支持双交流电源1+1冗余（热插拔）；</w:t>
            </w:r>
          </w:p>
        </w:tc>
      </w:tr>
      <w:tr>
        <w:tblPrEx>
          <w:tblCellMar>
            <w:top w:w="0" w:type="dxa"/>
            <w:left w:w="108" w:type="dxa"/>
            <w:bottom w:w="0" w:type="dxa"/>
            <w:right w:w="108" w:type="dxa"/>
          </w:tblCellMar>
        </w:tblPrEx>
        <w:trPr>
          <w:trHeight w:val="300" w:hRule="atLeast"/>
          <w:jc w:val="center"/>
        </w:trPr>
        <w:tc>
          <w:tcPr>
            <w:tcW w:w="1838" w:type="dxa"/>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管理端口</w:t>
            </w:r>
          </w:p>
        </w:tc>
        <w:tc>
          <w:tcPr>
            <w:tcW w:w="7802"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1个Console口，1个Manage口</w:t>
            </w:r>
          </w:p>
        </w:tc>
      </w:tr>
      <w:tr>
        <w:tblPrEx>
          <w:tblCellMar>
            <w:top w:w="0" w:type="dxa"/>
            <w:left w:w="108" w:type="dxa"/>
            <w:bottom w:w="0" w:type="dxa"/>
            <w:right w:w="108" w:type="dxa"/>
          </w:tblCellMar>
        </w:tblPrEx>
        <w:trPr>
          <w:trHeight w:val="300" w:hRule="atLeast"/>
          <w:jc w:val="center"/>
        </w:trPr>
        <w:tc>
          <w:tcPr>
            <w:tcW w:w="1838" w:type="dxa"/>
            <w:vMerge w:val="restart"/>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使用环境</w:t>
            </w:r>
          </w:p>
        </w:tc>
        <w:tc>
          <w:tcPr>
            <w:tcW w:w="7802"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工作温度：0°C～45°C</w:t>
            </w:r>
          </w:p>
        </w:tc>
      </w:tr>
      <w:tr>
        <w:tblPrEx>
          <w:tblCellMar>
            <w:top w:w="0" w:type="dxa"/>
            <w:left w:w="108" w:type="dxa"/>
            <w:bottom w:w="0" w:type="dxa"/>
            <w:right w:w="108" w:type="dxa"/>
          </w:tblCellMar>
        </w:tblPrEx>
        <w:trPr>
          <w:trHeight w:val="30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802"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存储温度：-20°C～70°C</w:t>
            </w:r>
          </w:p>
        </w:tc>
      </w:tr>
      <w:tr>
        <w:tblPrEx>
          <w:tblCellMar>
            <w:top w:w="0" w:type="dxa"/>
            <w:left w:w="108" w:type="dxa"/>
            <w:bottom w:w="0" w:type="dxa"/>
            <w:right w:w="108" w:type="dxa"/>
          </w:tblCellMar>
        </w:tblPrEx>
        <w:trPr>
          <w:trHeight w:val="30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802"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相对湿度：5%～90% RH 无凝结</w:t>
            </w:r>
          </w:p>
        </w:tc>
      </w:tr>
      <w:tr>
        <w:tblPrEx>
          <w:tblCellMar>
            <w:top w:w="0" w:type="dxa"/>
            <w:left w:w="108" w:type="dxa"/>
            <w:bottom w:w="0" w:type="dxa"/>
            <w:right w:w="108" w:type="dxa"/>
          </w:tblCellMar>
        </w:tblPrEx>
        <w:trPr>
          <w:trHeight w:val="370" w:hRule="atLeast"/>
          <w:jc w:val="center"/>
        </w:trPr>
        <w:tc>
          <w:tcPr>
            <w:tcW w:w="1838" w:type="dxa"/>
            <w:vMerge w:val="restart"/>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交换机性能</w:t>
            </w:r>
          </w:p>
        </w:tc>
        <w:tc>
          <w:tcPr>
            <w:tcW w:w="7802"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交换容量≥2.56Tbps，若官网为双参数以最小为准，提供官网截图及链接</w:t>
            </w:r>
          </w:p>
        </w:tc>
      </w:tr>
      <w:tr>
        <w:tblPrEx>
          <w:tblCellMar>
            <w:top w:w="0" w:type="dxa"/>
            <w:left w:w="108" w:type="dxa"/>
            <w:bottom w:w="0" w:type="dxa"/>
            <w:right w:w="108" w:type="dxa"/>
          </w:tblCellMar>
        </w:tblPrEx>
        <w:trPr>
          <w:trHeight w:val="30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802"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包转发率≥720Mpps，若官网为双参数以最小为准，提供官网截图及链接</w:t>
            </w:r>
          </w:p>
        </w:tc>
      </w:tr>
      <w:tr>
        <w:tblPrEx>
          <w:tblCellMar>
            <w:top w:w="0" w:type="dxa"/>
            <w:left w:w="108" w:type="dxa"/>
            <w:bottom w:w="0" w:type="dxa"/>
            <w:right w:w="108" w:type="dxa"/>
          </w:tblCellMar>
        </w:tblPrEx>
        <w:trPr>
          <w:trHeight w:val="580" w:hRule="atLeast"/>
          <w:jc w:val="center"/>
        </w:trPr>
        <w:tc>
          <w:tcPr>
            <w:tcW w:w="1838" w:type="dxa"/>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工作模式</w:t>
            </w:r>
          </w:p>
        </w:tc>
        <w:tc>
          <w:tcPr>
            <w:tcW w:w="7802"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支持智能交换机和普通交换机两种工作模式，可以根据不同的组网需要，随时灵活的进行切换；要求提供具有CMA和CNAS认证章的第三方权威机构测试报告；</w:t>
            </w:r>
          </w:p>
        </w:tc>
      </w:tr>
      <w:tr>
        <w:tblPrEx>
          <w:tblCellMar>
            <w:top w:w="0" w:type="dxa"/>
            <w:left w:w="108" w:type="dxa"/>
            <w:bottom w:w="0" w:type="dxa"/>
            <w:right w:w="108" w:type="dxa"/>
          </w:tblCellMar>
        </w:tblPrEx>
        <w:trPr>
          <w:trHeight w:val="300" w:hRule="atLeast"/>
          <w:jc w:val="center"/>
        </w:trPr>
        <w:tc>
          <w:tcPr>
            <w:tcW w:w="1838" w:type="dxa"/>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流量镜像</w:t>
            </w:r>
          </w:p>
        </w:tc>
        <w:tc>
          <w:tcPr>
            <w:tcW w:w="7802"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支持流量端口镜像</w:t>
            </w:r>
          </w:p>
        </w:tc>
      </w:tr>
      <w:tr>
        <w:tblPrEx>
          <w:tblCellMar>
            <w:top w:w="0" w:type="dxa"/>
            <w:left w:w="108" w:type="dxa"/>
            <w:bottom w:w="0" w:type="dxa"/>
            <w:right w:w="108" w:type="dxa"/>
          </w:tblCellMar>
        </w:tblPrEx>
        <w:trPr>
          <w:trHeight w:val="300" w:hRule="atLeast"/>
          <w:jc w:val="center"/>
        </w:trPr>
        <w:tc>
          <w:tcPr>
            <w:tcW w:w="1838" w:type="dxa"/>
            <w:vMerge w:val="restart"/>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交换机零配置上线方式</w:t>
            </w:r>
          </w:p>
        </w:tc>
        <w:tc>
          <w:tcPr>
            <w:tcW w:w="7802"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二层广播自动发现控制器平台</w:t>
            </w:r>
          </w:p>
        </w:tc>
      </w:tr>
      <w:tr>
        <w:tblPrEx>
          <w:tblCellMar>
            <w:top w:w="0" w:type="dxa"/>
            <w:left w:w="108" w:type="dxa"/>
            <w:bottom w:w="0" w:type="dxa"/>
            <w:right w:w="108" w:type="dxa"/>
          </w:tblCellMar>
        </w:tblPrEx>
        <w:trPr>
          <w:trHeight w:val="30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802"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配置静态IP地址三层发现控制器平台</w:t>
            </w:r>
          </w:p>
        </w:tc>
      </w:tr>
      <w:tr>
        <w:tblPrEx>
          <w:tblCellMar>
            <w:top w:w="0" w:type="dxa"/>
            <w:left w:w="108" w:type="dxa"/>
            <w:bottom w:w="0" w:type="dxa"/>
            <w:right w:w="108" w:type="dxa"/>
          </w:tblCellMar>
        </w:tblPrEx>
        <w:trPr>
          <w:trHeight w:val="30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802"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DHCP Option43方式发现控制器平台</w:t>
            </w:r>
          </w:p>
        </w:tc>
      </w:tr>
      <w:tr>
        <w:tblPrEx>
          <w:tblCellMar>
            <w:top w:w="0" w:type="dxa"/>
            <w:left w:w="108" w:type="dxa"/>
            <w:bottom w:w="0" w:type="dxa"/>
            <w:right w:w="108" w:type="dxa"/>
          </w:tblCellMar>
        </w:tblPrEx>
        <w:trPr>
          <w:trHeight w:val="30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802"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DNS域名发现控制器平台</w:t>
            </w:r>
          </w:p>
        </w:tc>
      </w:tr>
      <w:tr>
        <w:tblPrEx>
          <w:tblCellMar>
            <w:top w:w="0" w:type="dxa"/>
            <w:left w:w="108" w:type="dxa"/>
            <w:bottom w:w="0" w:type="dxa"/>
            <w:right w:w="108" w:type="dxa"/>
          </w:tblCellMar>
        </w:tblPrEx>
        <w:trPr>
          <w:trHeight w:val="30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802"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以上功能要求提供具有CMA和CNAS认证章的第三方权威机构测试报告；</w:t>
            </w:r>
          </w:p>
        </w:tc>
      </w:tr>
      <w:tr>
        <w:tblPrEx>
          <w:tblCellMar>
            <w:top w:w="0" w:type="dxa"/>
            <w:left w:w="108" w:type="dxa"/>
            <w:bottom w:w="0" w:type="dxa"/>
            <w:right w:w="108" w:type="dxa"/>
          </w:tblCellMar>
        </w:tblPrEx>
        <w:trPr>
          <w:trHeight w:val="300" w:hRule="atLeast"/>
          <w:jc w:val="center"/>
        </w:trPr>
        <w:tc>
          <w:tcPr>
            <w:tcW w:w="1838" w:type="dxa"/>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一键替换</w:t>
            </w:r>
          </w:p>
        </w:tc>
        <w:tc>
          <w:tcPr>
            <w:tcW w:w="7802"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支持通过控制器平台一键替换“按钮”即可完成故障设备替换，提供平台功能截图证明并做入标书中；</w:t>
            </w:r>
          </w:p>
        </w:tc>
      </w:tr>
      <w:tr>
        <w:tblPrEx>
          <w:tblCellMar>
            <w:top w:w="0" w:type="dxa"/>
            <w:left w:w="108" w:type="dxa"/>
            <w:bottom w:w="0" w:type="dxa"/>
            <w:right w:w="108" w:type="dxa"/>
          </w:tblCellMar>
        </w:tblPrEx>
        <w:trPr>
          <w:trHeight w:val="330" w:hRule="atLeast"/>
          <w:jc w:val="center"/>
        </w:trPr>
        <w:tc>
          <w:tcPr>
            <w:tcW w:w="1838" w:type="dxa"/>
            <w:vMerge w:val="restart"/>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MAC</w:t>
            </w:r>
          </w:p>
        </w:tc>
        <w:tc>
          <w:tcPr>
            <w:tcW w:w="7802"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支持32K MAC地址</w:t>
            </w:r>
          </w:p>
        </w:tc>
      </w:tr>
      <w:tr>
        <w:tblPrEx>
          <w:tblCellMar>
            <w:top w:w="0" w:type="dxa"/>
            <w:left w:w="108" w:type="dxa"/>
            <w:bottom w:w="0" w:type="dxa"/>
            <w:right w:w="108" w:type="dxa"/>
          </w:tblCellMar>
        </w:tblPrEx>
        <w:trPr>
          <w:trHeight w:val="30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802"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支持MAC地址自动学习</w:t>
            </w:r>
          </w:p>
        </w:tc>
      </w:tr>
      <w:tr>
        <w:tblPrEx>
          <w:tblCellMar>
            <w:top w:w="0" w:type="dxa"/>
            <w:left w:w="108" w:type="dxa"/>
            <w:bottom w:w="0" w:type="dxa"/>
            <w:right w:w="108" w:type="dxa"/>
          </w:tblCellMar>
        </w:tblPrEx>
        <w:trPr>
          <w:trHeight w:val="300" w:hRule="atLeast"/>
          <w:jc w:val="center"/>
        </w:trPr>
        <w:tc>
          <w:tcPr>
            <w:tcW w:w="1838" w:type="dxa"/>
            <w:vMerge w:val="restart"/>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端口聚合</w:t>
            </w:r>
          </w:p>
        </w:tc>
        <w:tc>
          <w:tcPr>
            <w:tcW w:w="7802"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支持端口聚合128个</w:t>
            </w:r>
          </w:p>
        </w:tc>
      </w:tr>
      <w:tr>
        <w:tblPrEx>
          <w:tblCellMar>
            <w:top w:w="0" w:type="dxa"/>
            <w:left w:w="108" w:type="dxa"/>
            <w:bottom w:w="0" w:type="dxa"/>
            <w:right w:w="108" w:type="dxa"/>
          </w:tblCellMar>
        </w:tblPrEx>
        <w:trPr>
          <w:trHeight w:val="30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802"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支持手工和静态LACP</w:t>
            </w:r>
          </w:p>
        </w:tc>
      </w:tr>
      <w:tr>
        <w:tblPrEx>
          <w:tblCellMar>
            <w:top w:w="0" w:type="dxa"/>
            <w:left w:w="108" w:type="dxa"/>
            <w:bottom w:w="0" w:type="dxa"/>
            <w:right w:w="108" w:type="dxa"/>
          </w:tblCellMar>
        </w:tblPrEx>
        <w:trPr>
          <w:trHeight w:val="300" w:hRule="atLeast"/>
          <w:jc w:val="center"/>
        </w:trPr>
        <w:tc>
          <w:tcPr>
            <w:tcW w:w="1838" w:type="dxa"/>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ARP</w:t>
            </w:r>
          </w:p>
        </w:tc>
        <w:tc>
          <w:tcPr>
            <w:tcW w:w="7802"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ARP≥12K</w:t>
            </w:r>
          </w:p>
        </w:tc>
      </w:tr>
      <w:tr>
        <w:tblPrEx>
          <w:tblCellMar>
            <w:top w:w="0" w:type="dxa"/>
            <w:left w:w="108" w:type="dxa"/>
            <w:bottom w:w="0" w:type="dxa"/>
            <w:right w:w="108" w:type="dxa"/>
          </w:tblCellMar>
        </w:tblPrEx>
        <w:trPr>
          <w:trHeight w:val="300" w:hRule="atLeast"/>
          <w:jc w:val="center"/>
        </w:trPr>
        <w:tc>
          <w:tcPr>
            <w:tcW w:w="1838" w:type="dxa"/>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DHCP</w:t>
            </w:r>
          </w:p>
        </w:tc>
        <w:tc>
          <w:tcPr>
            <w:tcW w:w="7802"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支持DHCP Server</w:t>
            </w:r>
          </w:p>
        </w:tc>
      </w:tr>
      <w:tr>
        <w:tblPrEx>
          <w:tblCellMar>
            <w:top w:w="0" w:type="dxa"/>
            <w:left w:w="108" w:type="dxa"/>
            <w:bottom w:w="0" w:type="dxa"/>
            <w:right w:w="108" w:type="dxa"/>
          </w:tblCellMar>
        </w:tblPrEx>
        <w:trPr>
          <w:trHeight w:val="580" w:hRule="atLeast"/>
          <w:jc w:val="center"/>
        </w:trPr>
        <w:tc>
          <w:tcPr>
            <w:tcW w:w="1838" w:type="dxa"/>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M-LAG</w:t>
            </w:r>
          </w:p>
        </w:tc>
        <w:tc>
          <w:tcPr>
            <w:tcW w:w="7802"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支持M-LAG技术，跨设备链路聚合（非堆叠技术实现），要求配对的设备有独立的控制平面，要求提供具有CMA和CNAS认证章的第三方权威机构测试报告；</w:t>
            </w:r>
          </w:p>
        </w:tc>
      </w:tr>
      <w:tr>
        <w:tblPrEx>
          <w:tblCellMar>
            <w:top w:w="0" w:type="dxa"/>
            <w:left w:w="108" w:type="dxa"/>
            <w:bottom w:w="0" w:type="dxa"/>
            <w:right w:w="108" w:type="dxa"/>
          </w:tblCellMar>
        </w:tblPrEx>
        <w:trPr>
          <w:trHeight w:val="300" w:hRule="atLeast"/>
          <w:jc w:val="center"/>
        </w:trPr>
        <w:tc>
          <w:tcPr>
            <w:tcW w:w="1838" w:type="dxa"/>
            <w:vMerge w:val="restart"/>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三层功能</w:t>
            </w:r>
          </w:p>
        </w:tc>
        <w:tc>
          <w:tcPr>
            <w:tcW w:w="7802"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支持静态路由</w:t>
            </w:r>
          </w:p>
        </w:tc>
      </w:tr>
      <w:tr>
        <w:tblPrEx>
          <w:tblCellMar>
            <w:top w:w="0" w:type="dxa"/>
            <w:left w:w="108" w:type="dxa"/>
            <w:bottom w:w="0" w:type="dxa"/>
            <w:right w:w="108" w:type="dxa"/>
          </w:tblCellMar>
        </w:tblPrEx>
        <w:trPr>
          <w:trHeight w:val="30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802"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路由表≥512</w:t>
            </w:r>
          </w:p>
        </w:tc>
      </w:tr>
      <w:tr>
        <w:tblPrEx>
          <w:tblCellMar>
            <w:top w:w="0" w:type="dxa"/>
            <w:left w:w="108" w:type="dxa"/>
            <w:bottom w:w="0" w:type="dxa"/>
            <w:right w:w="108" w:type="dxa"/>
          </w:tblCellMar>
        </w:tblPrEx>
        <w:trPr>
          <w:trHeight w:val="260" w:hRule="atLeast"/>
          <w:jc w:val="center"/>
        </w:trPr>
        <w:tc>
          <w:tcPr>
            <w:tcW w:w="1838" w:type="dxa"/>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组播</w:t>
            </w:r>
          </w:p>
        </w:tc>
        <w:tc>
          <w:tcPr>
            <w:tcW w:w="7802"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支持IGMP Snooping V1,V2,V3</w:t>
            </w:r>
          </w:p>
        </w:tc>
      </w:tr>
      <w:tr>
        <w:tblPrEx>
          <w:tblCellMar>
            <w:top w:w="0" w:type="dxa"/>
            <w:left w:w="108" w:type="dxa"/>
            <w:bottom w:w="0" w:type="dxa"/>
            <w:right w:w="108" w:type="dxa"/>
          </w:tblCellMar>
        </w:tblPrEx>
        <w:trPr>
          <w:trHeight w:val="380" w:hRule="atLeast"/>
          <w:jc w:val="center"/>
        </w:trPr>
        <w:tc>
          <w:tcPr>
            <w:tcW w:w="1838" w:type="dxa"/>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交换机状态显示</w:t>
            </w:r>
          </w:p>
        </w:tc>
        <w:tc>
          <w:tcPr>
            <w:tcW w:w="7802"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支持查看交换机端口负载情况，提供功能截图证明；</w:t>
            </w:r>
          </w:p>
        </w:tc>
      </w:tr>
      <w:tr>
        <w:tblPrEx>
          <w:tblCellMar>
            <w:top w:w="0" w:type="dxa"/>
            <w:left w:w="108" w:type="dxa"/>
            <w:bottom w:w="0" w:type="dxa"/>
            <w:right w:w="108" w:type="dxa"/>
          </w:tblCellMar>
        </w:tblPrEx>
        <w:trPr>
          <w:trHeight w:val="300" w:hRule="atLeast"/>
          <w:jc w:val="center"/>
        </w:trPr>
        <w:tc>
          <w:tcPr>
            <w:tcW w:w="1838" w:type="dxa"/>
            <w:vMerge w:val="restart"/>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安全特性</w:t>
            </w:r>
          </w:p>
        </w:tc>
        <w:tc>
          <w:tcPr>
            <w:tcW w:w="7802"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支持防网关ARP欺骗</w:t>
            </w:r>
          </w:p>
        </w:tc>
      </w:tr>
      <w:tr>
        <w:tblPrEx>
          <w:tblCellMar>
            <w:top w:w="0" w:type="dxa"/>
            <w:left w:w="108" w:type="dxa"/>
            <w:bottom w:w="0" w:type="dxa"/>
            <w:right w:w="108" w:type="dxa"/>
          </w:tblCellMar>
        </w:tblPrEx>
        <w:trPr>
          <w:trHeight w:val="30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802"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管理员分级管理</w:t>
            </w:r>
          </w:p>
        </w:tc>
      </w:tr>
      <w:tr>
        <w:tblPrEx>
          <w:tblCellMar>
            <w:top w:w="0" w:type="dxa"/>
            <w:left w:w="108" w:type="dxa"/>
            <w:bottom w:w="0" w:type="dxa"/>
            <w:right w:w="108" w:type="dxa"/>
          </w:tblCellMar>
        </w:tblPrEx>
        <w:trPr>
          <w:trHeight w:val="30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802"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支持端口保护、隔离</w:t>
            </w:r>
          </w:p>
        </w:tc>
      </w:tr>
      <w:tr>
        <w:tblPrEx>
          <w:tblCellMar>
            <w:top w:w="0" w:type="dxa"/>
            <w:left w:w="108" w:type="dxa"/>
            <w:bottom w:w="0" w:type="dxa"/>
            <w:right w:w="108" w:type="dxa"/>
          </w:tblCellMar>
        </w:tblPrEx>
        <w:trPr>
          <w:trHeight w:val="30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802"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支持防止DOS、ARP攻击功能</w:t>
            </w:r>
          </w:p>
        </w:tc>
      </w:tr>
      <w:tr>
        <w:tblPrEx>
          <w:tblCellMar>
            <w:top w:w="0" w:type="dxa"/>
            <w:left w:w="108" w:type="dxa"/>
            <w:bottom w:w="0" w:type="dxa"/>
            <w:right w:w="108" w:type="dxa"/>
          </w:tblCellMar>
        </w:tblPrEx>
        <w:trPr>
          <w:trHeight w:val="30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802"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支持CPU保护功能</w:t>
            </w:r>
          </w:p>
        </w:tc>
      </w:tr>
      <w:tr>
        <w:tblPrEx>
          <w:tblCellMar>
            <w:top w:w="0" w:type="dxa"/>
            <w:left w:w="108" w:type="dxa"/>
            <w:bottom w:w="0" w:type="dxa"/>
            <w:right w:w="108" w:type="dxa"/>
          </w:tblCellMar>
        </w:tblPrEx>
        <w:trPr>
          <w:trHeight w:val="300" w:hRule="atLeast"/>
          <w:jc w:val="center"/>
        </w:trPr>
        <w:tc>
          <w:tcPr>
            <w:tcW w:w="1838" w:type="dxa"/>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网络管理</w:t>
            </w:r>
          </w:p>
        </w:tc>
        <w:tc>
          <w:tcPr>
            <w:tcW w:w="7802"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支持通过控制器平台跨广域网、NAT远程管理智能交换机；</w:t>
            </w:r>
          </w:p>
        </w:tc>
      </w:tr>
      <w:tr>
        <w:tblPrEx>
          <w:tblCellMar>
            <w:top w:w="0" w:type="dxa"/>
            <w:left w:w="108" w:type="dxa"/>
            <w:bottom w:w="0" w:type="dxa"/>
            <w:right w:w="108" w:type="dxa"/>
          </w:tblCellMar>
        </w:tblPrEx>
        <w:trPr>
          <w:trHeight w:val="580" w:hRule="atLeast"/>
          <w:jc w:val="center"/>
        </w:trPr>
        <w:tc>
          <w:tcPr>
            <w:tcW w:w="1838" w:type="dxa"/>
            <w:vMerge w:val="restart"/>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交换机画像管理</w:t>
            </w:r>
          </w:p>
        </w:tc>
        <w:tc>
          <w:tcPr>
            <w:tcW w:w="7802"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支持通过在控制器平台的Web页面对交换机进行可视化管理查看，包括交换机的端口状态及配置、vlan信息，提供功能截图证明并做入标书中；</w:t>
            </w:r>
          </w:p>
        </w:tc>
      </w:tr>
      <w:tr>
        <w:tblPrEx>
          <w:tblCellMar>
            <w:top w:w="0" w:type="dxa"/>
            <w:left w:w="108" w:type="dxa"/>
            <w:bottom w:w="0" w:type="dxa"/>
            <w:right w:w="108" w:type="dxa"/>
          </w:tblCellMar>
        </w:tblPrEx>
        <w:trPr>
          <w:trHeight w:val="30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802"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 xml:space="preserve">支持通过控制器平台图形化操作对交换机端口状态的开启与关闭 </w:t>
            </w:r>
          </w:p>
        </w:tc>
      </w:tr>
      <w:tr>
        <w:tblPrEx>
          <w:tblCellMar>
            <w:top w:w="0" w:type="dxa"/>
            <w:left w:w="108" w:type="dxa"/>
            <w:bottom w:w="0" w:type="dxa"/>
            <w:right w:w="108" w:type="dxa"/>
          </w:tblCellMar>
        </w:tblPrEx>
        <w:trPr>
          <w:trHeight w:val="300" w:hRule="atLeast"/>
          <w:jc w:val="center"/>
        </w:trPr>
        <w:tc>
          <w:tcPr>
            <w:tcW w:w="1838" w:type="dxa"/>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运维</w:t>
            </w:r>
          </w:p>
        </w:tc>
        <w:tc>
          <w:tcPr>
            <w:tcW w:w="7802"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支持通过控制器平台查看交换机面板端口工作状态，通过端口颜色显示状态即可判断端口是否在线工作；</w:t>
            </w:r>
          </w:p>
        </w:tc>
      </w:tr>
      <w:tr>
        <w:tblPrEx>
          <w:tblCellMar>
            <w:top w:w="0" w:type="dxa"/>
            <w:left w:w="108" w:type="dxa"/>
            <w:bottom w:w="0" w:type="dxa"/>
            <w:right w:w="108" w:type="dxa"/>
          </w:tblCellMar>
        </w:tblPrEx>
        <w:trPr>
          <w:trHeight w:val="380" w:hRule="atLeast"/>
          <w:jc w:val="center"/>
        </w:trPr>
        <w:tc>
          <w:tcPr>
            <w:tcW w:w="1838" w:type="dxa"/>
            <w:vMerge w:val="restart"/>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智能终端类型识别</w:t>
            </w:r>
          </w:p>
        </w:tc>
        <w:tc>
          <w:tcPr>
            <w:tcW w:w="7802"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支持终端类型库，基于指纹自动识别PC、路由器、摄像头设备、无线AP等；要求提供具有CMA和CNAS认证章的第三方权威机构测试报告；</w:t>
            </w:r>
          </w:p>
        </w:tc>
      </w:tr>
      <w:tr>
        <w:tblPrEx>
          <w:tblCellMar>
            <w:top w:w="0" w:type="dxa"/>
            <w:left w:w="108" w:type="dxa"/>
            <w:bottom w:w="0" w:type="dxa"/>
            <w:right w:w="108" w:type="dxa"/>
          </w:tblCellMar>
        </w:tblPrEx>
        <w:trPr>
          <w:trHeight w:val="30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802"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支持基于终端类型自动识别结果，禁止非法终端(例如私接路由器)接入；要求提供具有CMA和CNAS认证章的第三方权威机构测试报告；</w:t>
            </w:r>
          </w:p>
        </w:tc>
      </w:tr>
      <w:tr>
        <w:tblPrEx>
          <w:tblCellMar>
            <w:top w:w="0" w:type="dxa"/>
            <w:left w:w="108" w:type="dxa"/>
            <w:bottom w:w="0" w:type="dxa"/>
            <w:right w:w="108" w:type="dxa"/>
          </w:tblCellMar>
        </w:tblPrEx>
        <w:trPr>
          <w:trHeight w:val="300" w:hRule="atLeast"/>
          <w:jc w:val="center"/>
        </w:trPr>
        <w:tc>
          <w:tcPr>
            <w:tcW w:w="1838" w:type="dxa"/>
            <w:vMerge w:val="restart"/>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终端状态安全分析</w:t>
            </w:r>
          </w:p>
        </w:tc>
        <w:tc>
          <w:tcPr>
            <w:tcW w:w="7802"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支持查看终端在交换机端口离线次数、闲置时间、离线趋势，提供功能截图证明并做入标书中；</w:t>
            </w:r>
          </w:p>
        </w:tc>
      </w:tr>
      <w:tr>
        <w:tblPrEx>
          <w:tblCellMar>
            <w:top w:w="0" w:type="dxa"/>
            <w:left w:w="108" w:type="dxa"/>
            <w:bottom w:w="0" w:type="dxa"/>
            <w:right w:w="108" w:type="dxa"/>
          </w:tblCellMar>
        </w:tblPrEx>
        <w:trPr>
          <w:trHeight w:val="58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802"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支持查看安全事件记录、私扩非法边缘设备记录、终端在端口漂移记录、静态IP异常记录等安全事件的记录统计，提供功能截图证明并做入标书中；</w:t>
            </w:r>
          </w:p>
        </w:tc>
      </w:tr>
      <w:tr>
        <w:tblPrEx>
          <w:tblCellMar>
            <w:top w:w="0" w:type="dxa"/>
            <w:left w:w="108" w:type="dxa"/>
            <w:bottom w:w="0" w:type="dxa"/>
            <w:right w:w="108" w:type="dxa"/>
          </w:tblCellMar>
        </w:tblPrEx>
        <w:trPr>
          <w:trHeight w:val="30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802"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支持查看终端的的历史接入交换机端口，终端的活跃状态，提供功能截图证明并做入标书中；</w:t>
            </w:r>
          </w:p>
        </w:tc>
      </w:tr>
      <w:tr>
        <w:tblPrEx>
          <w:tblCellMar>
            <w:top w:w="0" w:type="dxa"/>
            <w:left w:w="108" w:type="dxa"/>
            <w:bottom w:w="0" w:type="dxa"/>
            <w:right w:w="108" w:type="dxa"/>
          </w:tblCellMar>
        </w:tblPrEx>
        <w:trPr>
          <w:trHeight w:val="30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产品资质</w:t>
            </w:r>
          </w:p>
        </w:tc>
        <w:tc>
          <w:tcPr>
            <w:tcW w:w="780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为满足网络安全建设需求，交换机需满足《信息安全技术 交换机安全技术要求 GA/T 684-2007》,符合安全交换机标准，提供与之对应的权威机构出具的检测报告</w:t>
            </w:r>
          </w:p>
        </w:tc>
      </w:tr>
      <w:tr>
        <w:tblPrEx>
          <w:tblCellMar>
            <w:top w:w="0" w:type="dxa"/>
            <w:left w:w="108" w:type="dxa"/>
            <w:bottom w:w="0" w:type="dxa"/>
            <w:right w:w="108" w:type="dxa"/>
          </w:tblCellMar>
        </w:tblPrEx>
        <w:trPr>
          <w:trHeight w:val="30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其他要求</w:t>
            </w:r>
          </w:p>
        </w:tc>
        <w:tc>
          <w:tcPr>
            <w:tcW w:w="780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所有组件提供原厂5年质保（含应用功能），签订合同前提供原厂质保函；</w:t>
            </w:r>
          </w:p>
        </w:tc>
      </w:tr>
    </w:tbl>
    <w:p>
      <w:pPr>
        <w:spacing w:before="120" w:beforeLines="50" w:after="120" w:afterLines="50"/>
        <w:outlineLvl w:val="1"/>
        <w:rPr>
          <w:rFonts w:ascii="宋体" w:hAnsi="宋体" w:cs="宋体"/>
          <w:b/>
          <w:bCs/>
          <w:sz w:val="24"/>
        </w:rPr>
      </w:pPr>
      <w:r>
        <w:rPr>
          <w:rFonts w:hint="eastAsia" w:ascii="宋体" w:hAnsi="宋体" w:cs="宋体"/>
          <w:b/>
          <w:bCs/>
          <w:sz w:val="24"/>
        </w:rPr>
        <w:t>1</w:t>
      </w:r>
      <w:r>
        <w:rPr>
          <w:rFonts w:hint="eastAsia" w:ascii="宋体" w:hAnsi="宋体" w:cs="宋体"/>
          <w:b/>
          <w:bCs/>
          <w:sz w:val="24"/>
          <w:lang w:val="en-US" w:eastAsia="zh-CN"/>
        </w:rPr>
        <w:t>4</w:t>
      </w:r>
      <w:r>
        <w:rPr>
          <w:rFonts w:hint="eastAsia" w:ascii="宋体" w:hAnsi="宋体" w:cs="宋体"/>
          <w:b/>
          <w:bCs/>
          <w:sz w:val="24"/>
        </w:rPr>
        <w:t xml:space="preserve">.超融合存储交换机 </w:t>
      </w:r>
    </w:p>
    <w:tbl>
      <w:tblPr>
        <w:tblStyle w:val="25"/>
        <w:tblW w:w="9634" w:type="dxa"/>
        <w:jc w:val="center"/>
        <w:tblLayout w:type="fixed"/>
        <w:tblCellMar>
          <w:top w:w="0" w:type="dxa"/>
          <w:left w:w="108" w:type="dxa"/>
          <w:bottom w:w="0" w:type="dxa"/>
          <w:right w:w="108" w:type="dxa"/>
        </w:tblCellMar>
      </w:tblPr>
      <w:tblGrid>
        <w:gridCol w:w="1838"/>
        <w:gridCol w:w="7796"/>
      </w:tblGrid>
      <w:tr>
        <w:tblPrEx>
          <w:tblCellMar>
            <w:top w:w="0" w:type="dxa"/>
            <w:left w:w="108" w:type="dxa"/>
            <w:bottom w:w="0" w:type="dxa"/>
            <w:right w:w="108" w:type="dxa"/>
          </w:tblCellMar>
        </w:tblPrEx>
        <w:trPr>
          <w:trHeight w:val="225" w:hRule="atLeast"/>
          <w:jc w:val="center"/>
        </w:trPr>
        <w:tc>
          <w:tcPr>
            <w:tcW w:w="183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b/>
                <w:bCs/>
                <w:sz w:val="24"/>
              </w:rPr>
            </w:pPr>
            <w:r>
              <w:rPr>
                <w:rFonts w:hint="eastAsia" w:ascii="宋体" w:hAnsi="宋体" w:cs="宋体"/>
                <w:b/>
                <w:bCs/>
                <w:sz w:val="24"/>
              </w:rPr>
              <w:t>技术指标</w:t>
            </w:r>
          </w:p>
        </w:tc>
        <w:tc>
          <w:tcPr>
            <w:tcW w:w="7796"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cs="宋体"/>
                <w:b/>
                <w:bCs/>
                <w:sz w:val="24"/>
              </w:rPr>
            </w:pPr>
            <w:r>
              <w:rPr>
                <w:rFonts w:hint="eastAsia" w:ascii="宋体" w:hAnsi="宋体" w:cs="宋体"/>
                <w:b/>
                <w:bCs/>
                <w:sz w:val="24"/>
              </w:rPr>
              <w:t>具体参数</w:t>
            </w:r>
          </w:p>
        </w:tc>
      </w:tr>
      <w:tr>
        <w:tblPrEx>
          <w:tblCellMar>
            <w:top w:w="0" w:type="dxa"/>
            <w:left w:w="108" w:type="dxa"/>
            <w:bottom w:w="0" w:type="dxa"/>
            <w:right w:w="108" w:type="dxa"/>
          </w:tblCellMar>
        </w:tblPrEx>
        <w:trPr>
          <w:trHeight w:val="22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固定端口</w:t>
            </w:r>
          </w:p>
        </w:tc>
        <w:tc>
          <w:tcPr>
            <w:tcW w:w="7796" w:type="dxa"/>
            <w:tcBorders>
              <w:top w:val="single" w:color="auto" w:sz="4" w:space="0"/>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2台，至少万兆SFP+光口≥12个；10/100/1000Base-T自适应电口≥12个</w:t>
            </w:r>
          </w:p>
        </w:tc>
      </w:tr>
      <w:tr>
        <w:tblPrEx>
          <w:tblCellMar>
            <w:top w:w="0" w:type="dxa"/>
            <w:left w:w="108" w:type="dxa"/>
            <w:bottom w:w="0" w:type="dxa"/>
            <w:right w:w="108" w:type="dxa"/>
          </w:tblCellMar>
        </w:tblPrEx>
        <w:trPr>
          <w:trHeight w:val="380" w:hRule="atLeast"/>
          <w:jc w:val="center"/>
        </w:trPr>
        <w:tc>
          <w:tcPr>
            <w:tcW w:w="1838" w:type="dxa"/>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冗余性</w:t>
            </w:r>
          </w:p>
        </w:tc>
        <w:tc>
          <w:tcPr>
            <w:tcW w:w="7796"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支持双交流电源1+1冗余（热插拔）；</w:t>
            </w:r>
          </w:p>
        </w:tc>
      </w:tr>
      <w:tr>
        <w:tblPrEx>
          <w:tblCellMar>
            <w:top w:w="0" w:type="dxa"/>
            <w:left w:w="108" w:type="dxa"/>
            <w:bottom w:w="0" w:type="dxa"/>
            <w:right w:w="108" w:type="dxa"/>
          </w:tblCellMar>
        </w:tblPrEx>
        <w:trPr>
          <w:trHeight w:val="300" w:hRule="atLeast"/>
          <w:jc w:val="center"/>
        </w:trPr>
        <w:tc>
          <w:tcPr>
            <w:tcW w:w="1838" w:type="dxa"/>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管理端口</w:t>
            </w:r>
          </w:p>
        </w:tc>
        <w:tc>
          <w:tcPr>
            <w:tcW w:w="7796"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1个Console口，1个Manage口</w:t>
            </w:r>
          </w:p>
        </w:tc>
      </w:tr>
      <w:tr>
        <w:tblPrEx>
          <w:tblCellMar>
            <w:top w:w="0" w:type="dxa"/>
            <w:left w:w="108" w:type="dxa"/>
            <w:bottom w:w="0" w:type="dxa"/>
            <w:right w:w="108" w:type="dxa"/>
          </w:tblCellMar>
        </w:tblPrEx>
        <w:trPr>
          <w:trHeight w:val="300" w:hRule="atLeast"/>
          <w:jc w:val="center"/>
        </w:trPr>
        <w:tc>
          <w:tcPr>
            <w:tcW w:w="1838" w:type="dxa"/>
            <w:vMerge w:val="restart"/>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使用环境</w:t>
            </w:r>
          </w:p>
        </w:tc>
        <w:tc>
          <w:tcPr>
            <w:tcW w:w="7796"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工作温度：0°C～45°C</w:t>
            </w:r>
          </w:p>
        </w:tc>
      </w:tr>
      <w:tr>
        <w:tblPrEx>
          <w:tblCellMar>
            <w:top w:w="0" w:type="dxa"/>
            <w:left w:w="108" w:type="dxa"/>
            <w:bottom w:w="0" w:type="dxa"/>
            <w:right w:w="108" w:type="dxa"/>
          </w:tblCellMar>
        </w:tblPrEx>
        <w:trPr>
          <w:trHeight w:val="30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796"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存储温度：-20°C～70°C</w:t>
            </w:r>
          </w:p>
        </w:tc>
      </w:tr>
      <w:tr>
        <w:tblPrEx>
          <w:tblCellMar>
            <w:top w:w="0" w:type="dxa"/>
            <w:left w:w="108" w:type="dxa"/>
            <w:bottom w:w="0" w:type="dxa"/>
            <w:right w:w="108" w:type="dxa"/>
          </w:tblCellMar>
        </w:tblPrEx>
        <w:trPr>
          <w:trHeight w:val="30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796"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相对湿度：5%～90% RH 无凝结</w:t>
            </w:r>
          </w:p>
        </w:tc>
      </w:tr>
      <w:tr>
        <w:tblPrEx>
          <w:tblCellMar>
            <w:top w:w="0" w:type="dxa"/>
            <w:left w:w="108" w:type="dxa"/>
            <w:bottom w:w="0" w:type="dxa"/>
            <w:right w:w="108" w:type="dxa"/>
          </w:tblCellMar>
        </w:tblPrEx>
        <w:trPr>
          <w:trHeight w:val="370" w:hRule="atLeast"/>
          <w:jc w:val="center"/>
        </w:trPr>
        <w:tc>
          <w:tcPr>
            <w:tcW w:w="1838" w:type="dxa"/>
            <w:vMerge w:val="restart"/>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交换机性能</w:t>
            </w:r>
          </w:p>
        </w:tc>
        <w:tc>
          <w:tcPr>
            <w:tcW w:w="7796"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交换容量≥1.28Tbps，若官网为双参数以最小为准，提供官网截图及链接</w:t>
            </w:r>
          </w:p>
        </w:tc>
      </w:tr>
      <w:tr>
        <w:tblPrEx>
          <w:tblCellMar>
            <w:top w:w="0" w:type="dxa"/>
            <w:left w:w="108" w:type="dxa"/>
            <w:bottom w:w="0" w:type="dxa"/>
            <w:right w:w="108" w:type="dxa"/>
          </w:tblCellMar>
        </w:tblPrEx>
        <w:trPr>
          <w:trHeight w:val="30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796"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包转发率≥480Mpps，若官网为双参数以最小为准，提供官网截图及链接</w:t>
            </w:r>
          </w:p>
        </w:tc>
      </w:tr>
      <w:tr>
        <w:tblPrEx>
          <w:tblCellMar>
            <w:top w:w="0" w:type="dxa"/>
            <w:left w:w="108" w:type="dxa"/>
            <w:bottom w:w="0" w:type="dxa"/>
            <w:right w:w="108" w:type="dxa"/>
          </w:tblCellMar>
        </w:tblPrEx>
        <w:trPr>
          <w:trHeight w:val="580" w:hRule="atLeast"/>
          <w:jc w:val="center"/>
        </w:trPr>
        <w:tc>
          <w:tcPr>
            <w:tcW w:w="1838" w:type="dxa"/>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工作模式</w:t>
            </w:r>
          </w:p>
        </w:tc>
        <w:tc>
          <w:tcPr>
            <w:tcW w:w="7796"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★支持智能交换机和普通交换机两种工作模式，可以根据不同的组网需要，随时灵活的进行切换；</w:t>
            </w:r>
          </w:p>
        </w:tc>
      </w:tr>
      <w:tr>
        <w:tblPrEx>
          <w:tblCellMar>
            <w:top w:w="0" w:type="dxa"/>
            <w:left w:w="108" w:type="dxa"/>
            <w:bottom w:w="0" w:type="dxa"/>
            <w:right w:w="108" w:type="dxa"/>
          </w:tblCellMar>
        </w:tblPrEx>
        <w:trPr>
          <w:trHeight w:val="300" w:hRule="atLeast"/>
          <w:jc w:val="center"/>
        </w:trPr>
        <w:tc>
          <w:tcPr>
            <w:tcW w:w="1838" w:type="dxa"/>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流量镜像</w:t>
            </w:r>
          </w:p>
        </w:tc>
        <w:tc>
          <w:tcPr>
            <w:tcW w:w="7796"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支持流量端口镜像</w:t>
            </w:r>
          </w:p>
        </w:tc>
      </w:tr>
      <w:tr>
        <w:tblPrEx>
          <w:tblCellMar>
            <w:top w:w="0" w:type="dxa"/>
            <w:left w:w="108" w:type="dxa"/>
            <w:bottom w:w="0" w:type="dxa"/>
            <w:right w:w="108" w:type="dxa"/>
          </w:tblCellMar>
        </w:tblPrEx>
        <w:trPr>
          <w:trHeight w:val="300" w:hRule="atLeast"/>
          <w:jc w:val="center"/>
        </w:trPr>
        <w:tc>
          <w:tcPr>
            <w:tcW w:w="1838" w:type="dxa"/>
            <w:vMerge w:val="restart"/>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交换机零配置上线方式</w:t>
            </w:r>
          </w:p>
        </w:tc>
        <w:tc>
          <w:tcPr>
            <w:tcW w:w="7796"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二层广播自动发现控制器平台</w:t>
            </w:r>
          </w:p>
        </w:tc>
      </w:tr>
      <w:tr>
        <w:tblPrEx>
          <w:tblCellMar>
            <w:top w:w="0" w:type="dxa"/>
            <w:left w:w="108" w:type="dxa"/>
            <w:bottom w:w="0" w:type="dxa"/>
            <w:right w:w="108" w:type="dxa"/>
          </w:tblCellMar>
        </w:tblPrEx>
        <w:trPr>
          <w:trHeight w:val="30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796"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配置静态IP地址三层发现控制器平台</w:t>
            </w:r>
          </w:p>
        </w:tc>
      </w:tr>
      <w:tr>
        <w:tblPrEx>
          <w:tblCellMar>
            <w:top w:w="0" w:type="dxa"/>
            <w:left w:w="108" w:type="dxa"/>
            <w:bottom w:w="0" w:type="dxa"/>
            <w:right w:w="108" w:type="dxa"/>
          </w:tblCellMar>
        </w:tblPrEx>
        <w:trPr>
          <w:trHeight w:val="30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796"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DHCP Option43方式发现控制器平台</w:t>
            </w:r>
          </w:p>
        </w:tc>
      </w:tr>
      <w:tr>
        <w:tblPrEx>
          <w:tblCellMar>
            <w:top w:w="0" w:type="dxa"/>
            <w:left w:w="108" w:type="dxa"/>
            <w:bottom w:w="0" w:type="dxa"/>
            <w:right w:w="108" w:type="dxa"/>
          </w:tblCellMar>
        </w:tblPrEx>
        <w:trPr>
          <w:trHeight w:val="30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796"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DNS域名发现控制器平台</w:t>
            </w:r>
          </w:p>
        </w:tc>
      </w:tr>
      <w:tr>
        <w:tblPrEx>
          <w:tblCellMar>
            <w:top w:w="0" w:type="dxa"/>
            <w:left w:w="108" w:type="dxa"/>
            <w:bottom w:w="0" w:type="dxa"/>
            <w:right w:w="108" w:type="dxa"/>
          </w:tblCellMar>
        </w:tblPrEx>
        <w:trPr>
          <w:trHeight w:val="30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796"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以上功能要求提供具有CMA和CNAS认证章的第三方权威机构测试报告；</w:t>
            </w:r>
          </w:p>
        </w:tc>
      </w:tr>
      <w:tr>
        <w:tblPrEx>
          <w:tblCellMar>
            <w:top w:w="0" w:type="dxa"/>
            <w:left w:w="108" w:type="dxa"/>
            <w:bottom w:w="0" w:type="dxa"/>
            <w:right w:w="108" w:type="dxa"/>
          </w:tblCellMar>
        </w:tblPrEx>
        <w:trPr>
          <w:trHeight w:val="300" w:hRule="atLeast"/>
          <w:jc w:val="center"/>
        </w:trPr>
        <w:tc>
          <w:tcPr>
            <w:tcW w:w="1838" w:type="dxa"/>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一键替换</w:t>
            </w:r>
          </w:p>
        </w:tc>
        <w:tc>
          <w:tcPr>
            <w:tcW w:w="7796"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支持通过控制器平台一键替换“按钮”即可完成故障设备替换，提供平台功能截图证明并做入标书中；</w:t>
            </w:r>
          </w:p>
        </w:tc>
      </w:tr>
      <w:tr>
        <w:tblPrEx>
          <w:tblCellMar>
            <w:top w:w="0" w:type="dxa"/>
            <w:left w:w="108" w:type="dxa"/>
            <w:bottom w:w="0" w:type="dxa"/>
            <w:right w:w="108" w:type="dxa"/>
          </w:tblCellMar>
        </w:tblPrEx>
        <w:trPr>
          <w:trHeight w:val="330" w:hRule="atLeast"/>
          <w:jc w:val="center"/>
        </w:trPr>
        <w:tc>
          <w:tcPr>
            <w:tcW w:w="1838" w:type="dxa"/>
            <w:vMerge w:val="restart"/>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MAC</w:t>
            </w:r>
          </w:p>
        </w:tc>
        <w:tc>
          <w:tcPr>
            <w:tcW w:w="7796"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支持32K MAC地址</w:t>
            </w:r>
          </w:p>
        </w:tc>
      </w:tr>
      <w:tr>
        <w:tblPrEx>
          <w:tblCellMar>
            <w:top w:w="0" w:type="dxa"/>
            <w:left w:w="108" w:type="dxa"/>
            <w:bottom w:w="0" w:type="dxa"/>
            <w:right w:w="108" w:type="dxa"/>
          </w:tblCellMar>
        </w:tblPrEx>
        <w:trPr>
          <w:trHeight w:val="30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796"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支持MAC地址自动学习</w:t>
            </w:r>
          </w:p>
        </w:tc>
      </w:tr>
      <w:tr>
        <w:tblPrEx>
          <w:tblCellMar>
            <w:top w:w="0" w:type="dxa"/>
            <w:left w:w="108" w:type="dxa"/>
            <w:bottom w:w="0" w:type="dxa"/>
            <w:right w:w="108" w:type="dxa"/>
          </w:tblCellMar>
        </w:tblPrEx>
        <w:trPr>
          <w:trHeight w:val="300" w:hRule="atLeast"/>
          <w:jc w:val="center"/>
        </w:trPr>
        <w:tc>
          <w:tcPr>
            <w:tcW w:w="1838" w:type="dxa"/>
            <w:vMerge w:val="restart"/>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端口聚合</w:t>
            </w:r>
          </w:p>
        </w:tc>
        <w:tc>
          <w:tcPr>
            <w:tcW w:w="7796"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支持端口聚合128个</w:t>
            </w:r>
          </w:p>
        </w:tc>
      </w:tr>
      <w:tr>
        <w:tblPrEx>
          <w:tblCellMar>
            <w:top w:w="0" w:type="dxa"/>
            <w:left w:w="108" w:type="dxa"/>
            <w:bottom w:w="0" w:type="dxa"/>
            <w:right w:w="108" w:type="dxa"/>
          </w:tblCellMar>
        </w:tblPrEx>
        <w:trPr>
          <w:trHeight w:val="30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796"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支持手工和静态LACP</w:t>
            </w:r>
          </w:p>
        </w:tc>
      </w:tr>
      <w:tr>
        <w:tblPrEx>
          <w:tblCellMar>
            <w:top w:w="0" w:type="dxa"/>
            <w:left w:w="108" w:type="dxa"/>
            <w:bottom w:w="0" w:type="dxa"/>
            <w:right w:w="108" w:type="dxa"/>
          </w:tblCellMar>
        </w:tblPrEx>
        <w:trPr>
          <w:trHeight w:val="300" w:hRule="atLeast"/>
          <w:jc w:val="center"/>
        </w:trPr>
        <w:tc>
          <w:tcPr>
            <w:tcW w:w="1838" w:type="dxa"/>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ARP</w:t>
            </w:r>
          </w:p>
        </w:tc>
        <w:tc>
          <w:tcPr>
            <w:tcW w:w="7796"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ARP≥12K</w:t>
            </w:r>
          </w:p>
        </w:tc>
      </w:tr>
      <w:tr>
        <w:tblPrEx>
          <w:tblCellMar>
            <w:top w:w="0" w:type="dxa"/>
            <w:left w:w="108" w:type="dxa"/>
            <w:bottom w:w="0" w:type="dxa"/>
            <w:right w:w="108" w:type="dxa"/>
          </w:tblCellMar>
        </w:tblPrEx>
        <w:trPr>
          <w:trHeight w:val="300" w:hRule="atLeast"/>
          <w:jc w:val="center"/>
        </w:trPr>
        <w:tc>
          <w:tcPr>
            <w:tcW w:w="1838" w:type="dxa"/>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DHCP</w:t>
            </w:r>
          </w:p>
        </w:tc>
        <w:tc>
          <w:tcPr>
            <w:tcW w:w="7796"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支持DHCP Server</w:t>
            </w:r>
          </w:p>
        </w:tc>
      </w:tr>
      <w:tr>
        <w:tblPrEx>
          <w:tblCellMar>
            <w:top w:w="0" w:type="dxa"/>
            <w:left w:w="108" w:type="dxa"/>
            <w:bottom w:w="0" w:type="dxa"/>
            <w:right w:w="108" w:type="dxa"/>
          </w:tblCellMar>
        </w:tblPrEx>
        <w:trPr>
          <w:trHeight w:val="580" w:hRule="atLeast"/>
          <w:jc w:val="center"/>
        </w:trPr>
        <w:tc>
          <w:tcPr>
            <w:tcW w:w="1838" w:type="dxa"/>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M-LAG</w:t>
            </w:r>
          </w:p>
        </w:tc>
        <w:tc>
          <w:tcPr>
            <w:tcW w:w="7796"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支持M-LAG技术，跨设备链路聚合（非堆叠技术实现），要求配对的设备有独立的控制平面，要求提供具有CMA和CNAS认证章的第三方权威机构测试报告；</w:t>
            </w:r>
          </w:p>
        </w:tc>
      </w:tr>
      <w:tr>
        <w:tblPrEx>
          <w:tblCellMar>
            <w:top w:w="0" w:type="dxa"/>
            <w:left w:w="108" w:type="dxa"/>
            <w:bottom w:w="0" w:type="dxa"/>
            <w:right w:w="108" w:type="dxa"/>
          </w:tblCellMar>
        </w:tblPrEx>
        <w:trPr>
          <w:trHeight w:val="300" w:hRule="atLeast"/>
          <w:jc w:val="center"/>
        </w:trPr>
        <w:tc>
          <w:tcPr>
            <w:tcW w:w="1838" w:type="dxa"/>
            <w:vMerge w:val="restart"/>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三层功能</w:t>
            </w:r>
          </w:p>
        </w:tc>
        <w:tc>
          <w:tcPr>
            <w:tcW w:w="7796"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支持静态路由</w:t>
            </w:r>
          </w:p>
        </w:tc>
      </w:tr>
      <w:tr>
        <w:tblPrEx>
          <w:tblCellMar>
            <w:top w:w="0" w:type="dxa"/>
            <w:left w:w="108" w:type="dxa"/>
            <w:bottom w:w="0" w:type="dxa"/>
            <w:right w:w="108" w:type="dxa"/>
          </w:tblCellMar>
        </w:tblPrEx>
        <w:trPr>
          <w:trHeight w:val="30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796"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路由表≥512</w:t>
            </w:r>
          </w:p>
        </w:tc>
      </w:tr>
      <w:tr>
        <w:tblPrEx>
          <w:tblCellMar>
            <w:top w:w="0" w:type="dxa"/>
            <w:left w:w="108" w:type="dxa"/>
            <w:bottom w:w="0" w:type="dxa"/>
            <w:right w:w="108" w:type="dxa"/>
          </w:tblCellMar>
        </w:tblPrEx>
        <w:trPr>
          <w:trHeight w:val="260" w:hRule="atLeast"/>
          <w:jc w:val="center"/>
        </w:trPr>
        <w:tc>
          <w:tcPr>
            <w:tcW w:w="1838" w:type="dxa"/>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组播</w:t>
            </w:r>
          </w:p>
        </w:tc>
        <w:tc>
          <w:tcPr>
            <w:tcW w:w="7796"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支持IGMP Snooping V1,V2,V3</w:t>
            </w:r>
          </w:p>
        </w:tc>
      </w:tr>
      <w:tr>
        <w:tblPrEx>
          <w:tblCellMar>
            <w:top w:w="0" w:type="dxa"/>
            <w:left w:w="108" w:type="dxa"/>
            <w:bottom w:w="0" w:type="dxa"/>
            <w:right w:w="108" w:type="dxa"/>
          </w:tblCellMar>
        </w:tblPrEx>
        <w:trPr>
          <w:trHeight w:val="380" w:hRule="atLeast"/>
          <w:jc w:val="center"/>
        </w:trPr>
        <w:tc>
          <w:tcPr>
            <w:tcW w:w="1838" w:type="dxa"/>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交换机状态显示</w:t>
            </w:r>
          </w:p>
        </w:tc>
        <w:tc>
          <w:tcPr>
            <w:tcW w:w="7796"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支持查看交换机端口负载情况，提供功能截图证明；</w:t>
            </w:r>
          </w:p>
        </w:tc>
      </w:tr>
      <w:tr>
        <w:tblPrEx>
          <w:tblCellMar>
            <w:top w:w="0" w:type="dxa"/>
            <w:left w:w="108" w:type="dxa"/>
            <w:bottom w:w="0" w:type="dxa"/>
            <w:right w:w="108" w:type="dxa"/>
          </w:tblCellMar>
        </w:tblPrEx>
        <w:trPr>
          <w:trHeight w:val="300" w:hRule="atLeast"/>
          <w:jc w:val="center"/>
        </w:trPr>
        <w:tc>
          <w:tcPr>
            <w:tcW w:w="1838" w:type="dxa"/>
            <w:vMerge w:val="restart"/>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安全特性</w:t>
            </w:r>
          </w:p>
        </w:tc>
        <w:tc>
          <w:tcPr>
            <w:tcW w:w="7796"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支持防网关ARP欺骗</w:t>
            </w:r>
          </w:p>
        </w:tc>
      </w:tr>
      <w:tr>
        <w:tblPrEx>
          <w:tblCellMar>
            <w:top w:w="0" w:type="dxa"/>
            <w:left w:w="108" w:type="dxa"/>
            <w:bottom w:w="0" w:type="dxa"/>
            <w:right w:w="108" w:type="dxa"/>
          </w:tblCellMar>
        </w:tblPrEx>
        <w:trPr>
          <w:trHeight w:val="30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796"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管理员分级管理</w:t>
            </w:r>
          </w:p>
        </w:tc>
      </w:tr>
      <w:tr>
        <w:tblPrEx>
          <w:tblCellMar>
            <w:top w:w="0" w:type="dxa"/>
            <w:left w:w="108" w:type="dxa"/>
            <w:bottom w:w="0" w:type="dxa"/>
            <w:right w:w="108" w:type="dxa"/>
          </w:tblCellMar>
        </w:tblPrEx>
        <w:trPr>
          <w:trHeight w:val="30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796"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支持端口保护、隔离</w:t>
            </w:r>
          </w:p>
        </w:tc>
      </w:tr>
      <w:tr>
        <w:tblPrEx>
          <w:tblCellMar>
            <w:top w:w="0" w:type="dxa"/>
            <w:left w:w="108" w:type="dxa"/>
            <w:bottom w:w="0" w:type="dxa"/>
            <w:right w:w="108" w:type="dxa"/>
          </w:tblCellMar>
        </w:tblPrEx>
        <w:trPr>
          <w:trHeight w:val="30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796"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支持防止DOS、ARP攻击功能</w:t>
            </w:r>
          </w:p>
        </w:tc>
      </w:tr>
      <w:tr>
        <w:tblPrEx>
          <w:tblCellMar>
            <w:top w:w="0" w:type="dxa"/>
            <w:left w:w="108" w:type="dxa"/>
            <w:bottom w:w="0" w:type="dxa"/>
            <w:right w:w="108" w:type="dxa"/>
          </w:tblCellMar>
        </w:tblPrEx>
        <w:trPr>
          <w:trHeight w:val="30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796"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支持CPU保护功能</w:t>
            </w:r>
          </w:p>
        </w:tc>
      </w:tr>
      <w:tr>
        <w:tblPrEx>
          <w:tblCellMar>
            <w:top w:w="0" w:type="dxa"/>
            <w:left w:w="108" w:type="dxa"/>
            <w:bottom w:w="0" w:type="dxa"/>
            <w:right w:w="108" w:type="dxa"/>
          </w:tblCellMar>
        </w:tblPrEx>
        <w:trPr>
          <w:trHeight w:val="300" w:hRule="atLeast"/>
          <w:jc w:val="center"/>
        </w:trPr>
        <w:tc>
          <w:tcPr>
            <w:tcW w:w="1838" w:type="dxa"/>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网络管理</w:t>
            </w:r>
          </w:p>
        </w:tc>
        <w:tc>
          <w:tcPr>
            <w:tcW w:w="7796"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支持通过控制器平台跨广域网、NAT远程管理智能交换机；</w:t>
            </w:r>
          </w:p>
        </w:tc>
      </w:tr>
      <w:tr>
        <w:tblPrEx>
          <w:tblCellMar>
            <w:top w:w="0" w:type="dxa"/>
            <w:left w:w="108" w:type="dxa"/>
            <w:bottom w:w="0" w:type="dxa"/>
            <w:right w:w="108" w:type="dxa"/>
          </w:tblCellMar>
        </w:tblPrEx>
        <w:trPr>
          <w:trHeight w:val="580" w:hRule="atLeast"/>
          <w:jc w:val="center"/>
        </w:trPr>
        <w:tc>
          <w:tcPr>
            <w:tcW w:w="1838" w:type="dxa"/>
            <w:vMerge w:val="restart"/>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交换机画像管理</w:t>
            </w:r>
          </w:p>
        </w:tc>
        <w:tc>
          <w:tcPr>
            <w:tcW w:w="7796"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支持通过在控制器平台的Web页面对交换机进行可视化管理查看，包括交换机的端口状态及配置、vlan信息，提供功能截图证明并做入标书中；</w:t>
            </w:r>
          </w:p>
        </w:tc>
      </w:tr>
      <w:tr>
        <w:tblPrEx>
          <w:tblCellMar>
            <w:top w:w="0" w:type="dxa"/>
            <w:left w:w="108" w:type="dxa"/>
            <w:bottom w:w="0" w:type="dxa"/>
            <w:right w:w="108" w:type="dxa"/>
          </w:tblCellMar>
        </w:tblPrEx>
        <w:trPr>
          <w:trHeight w:val="30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796"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 xml:space="preserve">支持通过控制器平台图形化操作对交换机端口状态的开启与关闭 </w:t>
            </w:r>
          </w:p>
        </w:tc>
      </w:tr>
      <w:tr>
        <w:tblPrEx>
          <w:tblCellMar>
            <w:top w:w="0" w:type="dxa"/>
            <w:left w:w="108" w:type="dxa"/>
            <w:bottom w:w="0" w:type="dxa"/>
            <w:right w:w="108" w:type="dxa"/>
          </w:tblCellMar>
        </w:tblPrEx>
        <w:trPr>
          <w:trHeight w:val="300" w:hRule="atLeast"/>
          <w:jc w:val="center"/>
        </w:trPr>
        <w:tc>
          <w:tcPr>
            <w:tcW w:w="1838" w:type="dxa"/>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运维</w:t>
            </w:r>
          </w:p>
        </w:tc>
        <w:tc>
          <w:tcPr>
            <w:tcW w:w="7796"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支持通过控制器平台查看交换机面板端口工作状态，通过端口颜色显示状态即可判断端口是否在线工作；</w:t>
            </w:r>
          </w:p>
        </w:tc>
      </w:tr>
      <w:tr>
        <w:tblPrEx>
          <w:tblCellMar>
            <w:top w:w="0" w:type="dxa"/>
            <w:left w:w="108" w:type="dxa"/>
            <w:bottom w:w="0" w:type="dxa"/>
            <w:right w:w="108" w:type="dxa"/>
          </w:tblCellMar>
        </w:tblPrEx>
        <w:trPr>
          <w:trHeight w:val="380" w:hRule="atLeast"/>
          <w:jc w:val="center"/>
        </w:trPr>
        <w:tc>
          <w:tcPr>
            <w:tcW w:w="1838" w:type="dxa"/>
            <w:vMerge w:val="restart"/>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智能终端类型识别</w:t>
            </w:r>
          </w:p>
        </w:tc>
        <w:tc>
          <w:tcPr>
            <w:tcW w:w="7796"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支持终端类型库，基于指纹自动识别PC、路由器、摄像头设备、无线AP等；要求提供具有CMA和CNAS认证章的第三方权威机构测试报告；</w:t>
            </w:r>
          </w:p>
        </w:tc>
      </w:tr>
      <w:tr>
        <w:tblPrEx>
          <w:tblCellMar>
            <w:top w:w="0" w:type="dxa"/>
            <w:left w:w="108" w:type="dxa"/>
            <w:bottom w:w="0" w:type="dxa"/>
            <w:right w:w="108" w:type="dxa"/>
          </w:tblCellMar>
        </w:tblPrEx>
        <w:trPr>
          <w:trHeight w:val="30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796"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支持基于终端类型自动识别结果，禁止非法终端(例如私接路由器)接入；要求提供具有CMA和CNAS认证章的第三方权威机构测试报告；</w:t>
            </w:r>
          </w:p>
        </w:tc>
      </w:tr>
      <w:tr>
        <w:tblPrEx>
          <w:tblCellMar>
            <w:top w:w="0" w:type="dxa"/>
            <w:left w:w="108" w:type="dxa"/>
            <w:bottom w:w="0" w:type="dxa"/>
            <w:right w:w="108" w:type="dxa"/>
          </w:tblCellMar>
        </w:tblPrEx>
        <w:trPr>
          <w:trHeight w:val="300" w:hRule="atLeast"/>
          <w:jc w:val="center"/>
        </w:trPr>
        <w:tc>
          <w:tcPr>
            <w:tcW w:w="1838" w:type="dxa"/>
            <w:vMerge w:val="restart"/>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终端状态安全分析</w:t>
            </w:r>
          </w:p>
        </w:tc>
        <w:tc>
          <w:tcPr>
            <w:tcW w:w="7796"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支持查看终端在交换机端口离线次数、闲置时间、离线趋势，提供功能截图证明并做入标书中；</w:t>
            </w:r>
          </w:p>
        </w:tc>
      </w:tr>
      <w:tr>
        <w:tblPrEx>
          <w:tblCellMar>
            <w:top w:w="0" w:type="dxa"/>
            <w:left w:w="108" w:type="dxa"/>
            <w:bottom w:w="0" w:type="dxa"/>
            <w:right w:w="108" w:type="dxa"/>
          </w:tblCellMar>
        </w:tblPrEx>
        <w:trPr>
          <w:trHeight w:val="58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796"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支持查看安全事件记录、私扩非法边缘设备记录、终端在端口漂移记录、静态IP异常记录等安全事件的记录统计，提供功能截图证明并做入标书中；</w:t>
            </w:r>
          </w:p>
        </w:tc>
      </w:tr>
      <w:tr>
        <w:tblPrEx>
          <w:tblCellMar>
            <w:top w:w="0" w:type="dxa"/>
            <w:left w:w="108" w:type="dxa"/>
            <w:bottom w:w="0" w:type="dxa"/>
            <w:right w:w="108" w:type="dxa"/>
          </w:tblCellMar>
        </w:tblPrEx>
        <w:trPr>
          <w:trHeight w:val="30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7796"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支持查看终端的的历史接入交换机端口，终端的活跃状态，提供功能截图证明并做入标书中；</w:t>
            </w:r>
          </w:p>
        </w:tc>
      </w:tr>
      <w:tr>
        <w:tblPrEx>
          <w:tblCellMar>
            <w:top w:w="0" w:type="dxa"/>
            <w:left w:w="108" w:type="dxa"/>
            <w:bottom w:w="0" w:type="dxa"/>
            <w:right w:w="108" w:type="dxa"/>
          </w:tblCellMar>
        </w:tblPrEx>
        <w:trPr>
          <w:trHeight w:val="30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产品资质</w:t>
            </w:r>
          </w:p>
        </w:tc>
        <w:tc>
          <w:tcPr>
            <w:tcW w:w="77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为满足网络安全建设需求，交换机需满足《信息安全技术 交换机安全技术要求 GA/T 684-2007》,符合安全交换机标准，提供与之对应的权威机构出具的检测报告</w:t>
            </w:r>
          </w:p>
        </w:tc>
      </w:tr>
      <w:tr>
        <w:tblPrEx>
          <w:tblCellMar>
            <w:top w:w="0" w:type="dxa"/>
            <w:left w:w="108" w:type="dxa"/>
            <w:bottom w:w="0" w:type="dxa"/>
            <w:right w:w="108" w:type="dxa"/>
          </w:tblCellMar>
        </w:tblPrEx>
        <w:trPr>
          <w:trHeight w:val="30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其他要求</w:t>
            </w:r>
          </w:p>
        </w:tc>
        <w:tc>
          <w:tcPr>
            <w:tcW w:w="77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所有组件提供5年质保（含应用功能），签订合同前提供原厂质保函；</w:t>
            </w:r>
          </w:p>
        </w:tc>
      </w:tr>
    </w:tbl>
    <w:p>
      <w:pPr>
        <w:spacing w:before="120" w:beforeLines="50" w:after="120" w:afterLines="50"/>
        <w:outlineLvl w:val="1"/>
        <w:rPr>
          <w:rFonts w:ascii="宋体" w:hAnsi="宋体" w:cs="宋体"/>
          <w:b/>
          <w:bCs/>
          <w:sz w:val="24"/>
        </w:rPr>
      </w:pPr>
    </w:p>
    <w:p>
      <w:pPr>
        <w:spacing w:before="120" w:beforeLines="50" w:after="120" w:afterLines="50"/>
        <w:outlineLvl w:val="1"/>
        <w:rPr>
          <w:rFonts w:ascii="宋体" w:hAnsi="宋体" w:cs="宋体"/>
          <w:b/>
          <w:bCs/>
          <w:sz w:val="24"/>
        </w:rPr>
      </w:pPr>
      <w:r>
        <w:rPr>
          <w:rFonts w:hint="eastAsia" w:ascii="宋体" w:hAnsi="宋体" w:cs="宋体"/>
          <w:b/>
          <w:bCs/>
          <w:sz w:val="24"/>
        </w:rPr>
        <w:t>1</w:t>
      </w:r>
      <w:r>
        <w:rPr>
          <w:rFonts w:hint="eastAsia" w:ascii="宋体" w:hAnsi="宋体" w:cs="宋体"/>
          <w:b/>
          <w:bCs/>
          <w:sz w:val="24"/>
          <w:lang w:val="en-US" w:eastAsia="zh-CN"/>
        </w:rPr>
        <w:t>5</w:t>
      </w:r>
      <w:r>
        <w:rPr>
          <w:rFonts w:hint="eastAsia" w:ascii="宋体" w:hAnsi="宋体" w:cs="宋体"/>
          <w:b/>
          <w:bCs/>
          <w:sz w:val="24"/>
        </w:rPr>
        <w:t>光模块</w:t>
      </w:r>
    </w:p>
    <w:tbl>
      <w:tblPr>
        <w:tblStyle w:val="25"/>
        <w:tblW w:w="5636" w:type="pct"/>
        <w:jc w:val="center"/>
        <w:tblLayout w:type="autofit"/>
        <w:tblCellMar>
          <w:top w:w="0" w:type="dxa"/>
          <w:left w:w="108" w:type="dxa"/>
          <w:bottom w:w="0" w:type="dxa"/>
          <w:right w:w="108" w:type="dxa"/>
        </w:tblCellMar>
      </w:tblPr>
      <w:tblGrid>
        <w:gridCol w:w="1359"/>
        <w:gridCol w:w="8486"/>
      </w:tblGrid>
      <w:tr>
        <w:tblPrEx>
          <w:tblCellMar>
            <w:top w:w="0" w:type="dxa"/>
            <w:left w:w="108" w:type="dxa"/>
            <w:bottom w:w="0" w:type="dxa"/>
            <w:right w:w="108" w:type="dxa"/>
          </w:tblCellMar>
        </w:tblPrEx>
        <w:trPr>
          <w:trHeight w:val="225" w:hRule="atLeast"/>
          <w:jc w:val="center"/>
        </w:trPr>
        <w:tc>
          <w:tcPr>
            <w:tcW w:w="69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s="宋体"/>
                <w:b/>
                <w:bCs/>
                <w:sz w:val="24"/>
              </w:rPr>
            </w:pPr>
            <w:r>
              <w:rPr>
                <w:rFonts w:hint="eastAsia" w:ascii="宋体" w:hAnsi="宋体" w:cs="宋体"/>
                <w:b/>
                <w:bCs/>
                <w:sz w:val="24"/>
              </w:rPr>
              <w:t>技术指标</w:t>
            </w:r>
          </w:p>
        </w:tc>
        <w:tc>
          <w:tcPr>
            <w:tcW w:w="4310" w:type="pct"/>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cs="宋体"/>
                <w:b/>
                <w:bCs/>
                <w:sz w:val="24"/>
              </w:rPr>
            </w:pPr>
            <w:r>
              <w:rPr>
                <w:rFonts w:hint="eastAsia" w:ascii="宋体" w:hAnsi="宋体" w:cs="宋体"/>
                <w:b/>
                <w:bCs/>
                <w:sz w:val="24"/>
              </w:rPr>
              <w:t>具体参数</w:t>
            </w:r>
          </w:p>
        </w:tc>
      </w:tr>
      <w:tr>
        <w:tblPrEx>
          <w:tblCellMar>
            <w:top w:w="0" w:type="dxa"/>
            <w:left w:w="108" w:type="dxa"/>
            <w:bottom w:w="0" w:type="dxa"/>
            <w:right w:w="108" w:type="dxa"/>
          </w:tblCellMar>
        </w:tblPrEx>
        <w:trPr>
          <w:trHeight w:val="225" w:hRule="atLeast"/>
          <w:jc w:val="center"/>
        </w:trPr>
        <w:tc>
          <w:tcPr>
            <w:tcW w:w="69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数量</w:t>
            </w:r>
          </w:p>
        </w:tc>
        <w:tc>
          <w:tcPr>
            <w:tcW w:w="4310" w:type="pct"/>
            <w:tcBorders>
              <w:top w:val="single" w:color="auto" w:sz="4" w:space="0"/>
              <w:left w:val="nil"/>
              <w:bottom w:val="single" w:color="auto" w:sz="4" w:space="0"/>
              <w:right w:val="single" w:color="auto" w:sz="4" w:space="0"/>
            </w:tcBorders>
            <w:vAlign w:val="center"/>
          </w:tcPr>
          <w:p>
            <w:pPr>
              <w:rPr>
                <w:rFonts w:ascii="宋体" w:hAnsi="宋体" w:cs="宋体"/>
                <w:color w:val="FF0000"/>
                <w:sz w:val="24"/>
              </w:rPr>
            </w:pPr>
            <w:r>
              <w:rPr>
                <w:rFonts w:hint="eastAsia" w:ascii="宋体" w:hAnsi="宋体" w:cs="宋体"/>
                <w:sz w:val="24"/>
              </w:rPr>
              <w:t>万兆多模双纤光模块≥</w:t>
            </w:r>
            <w:r>
              <w:rPr>
                <w:rFonts w:hint="eastAsia" w:ascii="宋体" w:hAnsi="宋体" w:cs="宋体"/>
                <w:color w:val="000000" w:themeColor="text1"/>
                <w:sz w:val="24"/>
                <w14:textFill>
                  <w14:solidFill>
                    <w14:schemeClr w14:val="tx1"/>
                  </w14:solidFill>
                </w14:textFill>
              </w:rPr>
              <w:t>72</w:t>
            </w:r>
            <w:r>
              <w:rPr>
                <w:rFonts w:hint="eastAsia" w:ascii="宋体" w:hAnsi="宋体" w:cs="宋体"/>
                <w:sz w:val="24"/>
              </w:rPr>
              <w:t>个；光纤跳线≥34根；堆叠线缆≥4根</w:t>
            </w:r>
          </w:p>
        </w:tc>
      </w:tr>
      <w:tr>
        <w:tblPrEx>
          <w:tblCellMar>
            <w:top w:w="0" w:type="dxa"/>
            <w:left w:w="108" w:type="dxa"/>
            <w:bottom w:w="0" w:type="dxa"/>
            <w:right w:w="108" w:type="dxa"/>
          </w:tblCellMar>
        </w:tblPrEx>
        <w:trPr>
          <w:trHeight w:val="225" w:hRule="atLeast"/>
          <w:jc w:val="center"/>
        </w:trPr>
        <w:tc>
          <w:tcPr>
            <w:tcW w:w="69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保修</w:t>
            </w:r>
          </w:p>
        </w:tc>
        <w:tc>
          <w:tcPr>
            <w:tcW w:w="4310" w:type="pct"/>
            <w:tcBorders>
              <w:top w:val="single" w:color="auto" w:sz="4" w:space="0"/>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整体原厂保修5年</w:t>
            </w:r>
          </w:p>
        </w:tc>
      </w:tr>
    </w:tbl>
    <w:p>
      <w:pPr>
        <w:spacing w:before="120" w:beforeLines="50" w:after="120" w:afterLines="50"/>
        <w:outlineLvl w:val="1"/>
        <w:rPr>
          <w:rFonts w:ascii="宋体" w:hAnsi="宋体" w:cs="宋体"/>
          <w:b/>
          <w:bCs/>
          <w:sz w:val="24"/>
        </w:rPr>
      </w:pPr>
      <w:r>
        <w:rPr>
          <w:rFonts w:hint="eastAsia" w:ascii="宋体" w:hAnsi="宋体" w:cs="宋体"/>
          <w:b/>
          <w:bCs/>
          <w:sz w:val="24"/>
        </w:rPr>
        <w:t>1</w:t>
      </w:r>
      <w:r>
        <w:rPr>
          <w:rFonts w:hint="eastAsia" w:ascii="宋体" w:hAnsi="宋体" w:cs="宋体"/>
          <w:b/>
          <w:bCs/>
          <w:sz w:val="24"/>
          <w:lang w:val="en-US" w:eastAsia="zh-CN"/>
        </w:rPr>
        <w:t>6</w:t>
      </w:r>
      <w:r>
        <w:rPr>
          <w:rFonts w:hint="eastAsia" w:ascii="宋体" w:hAnsi="宋体" w:cs="宋体"/>
          <w:b/>
          <w:bCs/>
          <w:sz w:val="24"/>
        </w:rPr>
        <w:t>．物理服务器</w:t>
      </w:r>
    </w:p>
    <w:tbl>
      <w:tblPr>
        <w:tblStyle w:val="25"/>
        <w:tblW w:w="9642"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271"/>
        <w:gridCol w:w="837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70" w:hRule="atLeast"/>
          <w:jc w:val="center"/>
        </w:trPr>
        <w:tc>
          <w:tcPr>
            <w:tcW w:w="1271" w:type="dxa"/>
            <w:tcBorders>
              <w:top w:val="single" w:color="000000" w:sz="4" w:space="0"/>
              <w:left w:val="single" w:color="000000" w:sz="4" w:space="0"/>
              <w:bottom w:val="single" w:color="auto" w:sz="4" w:space="0"/>
              <w:right w:val="single" w:color="000000" w:sz="4" w:space="0"/>
            </w:tcBorders>
            <w:shd w:val="clear" w:color="auto" w:fill="FFFFFF" w:themeFill="background1"/>
            <w:tcMar>
              <w:top w:w="80" w:type="dxa"/>
              <w:left w:w="80" w:type="dxa"/>
              <w:bottom w:w="80" w:type="dxa"/>
              <w:right w:w="80" w:type="dxa"/>
            </w:tcMar>
          </w:tcPr>
          <w:p>
            <w:pPr>
              <w:widowControl/>
              <w:jc w:val="center"/>
              <w:rPr>
                <w:rFonts w:ascii="宋体" w:hAnsi="宋体" w:cs="宋体"/>
                <w:b/>
                <w:bCs/>
                <w:kern w:val="0"/>
                <w:sz w:val="24"/>
                <w:lang w:val="zh-TW" w:eastAsia="zh-TW"/>
              </w:rPr>
            </w:pPr>
            <w:r>
              <w:rPr>
                <w:rFonts w:hint="eastAsia" w:ascii="宋体" w:hAnsi="宋体" w:cs="宋体"/>
                <w:b/>
                <w:bCs/>
                <w:kern w:val="0"/>
                <w:sz w:val="24"/>
                <w:lang w:val="zh-TW" w:eastAsia="zh-TW"/>
              </w:rPr>
              <w:t>技术指标</w:t>
            </w:r>
          </w:p>
        </w:tc>
        <w:tc>
          <w:tcPr>
            <w:tcW w:w="83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tcPr>
          <w:p>
            <w:pPr>
              <w:widowControl/>
              <w:jc w:val="center"/>
              <w:rPr>
                <w:rFonts w:ascii="宋体" w:hAnsi="宋体" w:cs="宋体"/>
                <w:b/>
                <w:bCs/>
                <w:kern w:val="0"/>
                <w:sz w:val="24"/>
                <w:lang w:val="zh-TW" w:eastAsia="zh-TW"/>
              </w:rPr>
            </w:pPr>
            <w:r>
              <w:rPr>
                <w:rFonts w:hint="eastAsia" w:ascii="宋体" w:hAnsi="宋体" w:cs="宋体"/>
                <w:b/>
                <w:bCs/>
                <w:kern w:val="0"/>
                <w:sz w:val="24"/>
                <w:lang w:val="zh-TW" w:eastAsia="zh-TW"/>
              </w:rPr>
              <w:t>指标要求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09"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性能要求</w:t>
            </w:r>
          </w:p>
        </w:tc>
        <w:tc>
          <w:tcPr>
            <w:tcW w:w="8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kern w:val="0"/>
                <w:sz w:val="24"/>
              </w:rPr>
            </w:pPr>
            <w:r>
              <w:rPr>
                <w:rFonts w:hint="eastAsia" w:ascii="宋体" w:hAnsi="宋体" w:cs="宋体"/>
                <w:kern w:val="0"/>
                <w:sz w:val="24"/>
              </w:rPr>
              <w:t>本次项目需提供2台高性能物理服务器，每台</w:t>
            </w:r>
            <w:r>
              <w:rPr>
                <w:rFonts w:hint="eastAsia" w:ascii="宋体" w:hAnsi="宋体" w:cs="宋体"/>
                <w:kern w:val="0"/>
                <w:sz w:val="24"/>
                <w:lang w:val="zh-TW" w:eastAsia="zh-TW"/>
              </w:rPr>
              <w:t>规格</w:t>
            </w:r>
            <w:r>
              <w:rPr>
                <w:rFonts w:hint="eastAsia" w:ascii="宋体" w:hAnsi="宋体" w:cs="宋体"/>
                <w:kern w:val="0"/>
                <w:sz w:val="24"/>
              </w:rPr>
              <w:t>≥</w:t>
            </w:r>
            <w:r>
              <w:rPr>
                <w:rFonts w:hint="eastAsia" w:ascii="宋体" w:hAnsi="宋体" w:cs="宋体"/>
                <w:kern w:val="0"/>
                <w:sz w:val="24"/>
                <w:lang w:val="zh-TW" w:eastAsia="zh-TW"/>
              </w:rPr>
              <w:t>2U，</w:t>
            </w:r>
            <w:r>
              <w:rPr>
                <w:rFonts w:hint="eastAsia" w:ascii="宋体" w:hAnsi="宋体" w:cs="宋体"/>
                <w:kern w:val="0"/>
                <w:sz w:val="24"/>
              </w:rPr>
              <w:t>配置≥2颗第三代Intel(R) Xeon(R) Gold 5318Y CPU，单颗</w:t>
            </w:r>
            <w:r>
              <w:rPr>
                <w:rFonts w:hint="eastAsia" w:ascii="宋体" w:hAnsi="宋体" w:cs="宋体"/>
                <w:kern w:val="0"/>
                <w:sz w:val="24"/>
                <w:lang w:val="zh-TW" w:eastAsia="zh-TW"/>
              </w:rPr>
              <w:t>CPU</w:t>
            </w:r>
            <w:r>
              <w:rPr>
                <w:rFonts w:hint="eastAsia" w:ascii="宋体" w:hAnsi="宋体" w:cs="宋体"/>
                <w:kern w:val="0"/>
                <w:sz w:val="24"/>
              </w:rPr>
              <w:t>主频≥</w:t>
            </w:r>
            <w:r>
              <w:rPr>
                <w:rFonts w:hint="eastAsia" w:ascii="宋体" w:hAnsi="宋体" w:cs="宋体"/>
                <w:kern w:val="0"/>
                <w:sz w:val="24"/>
                <w:lang w:val="zh-TW" w:eastAsia="zh-TW"/>
              </w:rPr>
              <w:t>2.</w:t>
            </w:r>
            <w:r>
              <w:rPr>
                <w:rFonts w:hint="eastAsia" w:ascii="宋体" w:hAnsi="宋体" w:cs="宋体"/>
                <w:kern w:val="0"/>
                <w:sz w:val="24"/>
              </w:rPr>
              <w:t>1</w:t>
            </w:r>
            <w:r>
              <w:rPr>
                <w:rFonts w:hint="eastAsia" w:ascii="宋体" w:hAnsi="宋体" w:cs="宋体"/>
                <w:kern w:val="0"/>
                <w:sz w:val="24"/>
                <w:lang w:val="zh-TW" w:eastAsia="zh-TW"/>
              </w:rPr>
              <w:t>GHz</w:t>
            </w:r>
            <w:r>
              <w:rPr>
                <w:rFonts w:hint="eastAsia" w:ascii="宋体" w:hAnsi="宋体" w:cs="宋体"/>
                <w:kern w:val="0"/>
                <w:sz w:val="24"/>
              </w:rPr>
              <w:t>核数≥24</w:t>
            </w:r>
            <w:r>
              <w:rPr>
                <w:rFonts w:hint="eastAsia" w:ascii="宋体" w:hAnsi="宋体" w:cs="宋体"/>
                <w:kern w:val="0"/>
                <w:sz w:val="24"/>
                <w:lang w:val="zh-TW" w:eastAsia="zh-TW"/>
              </w:rPr>
              <w:t>C，内存</w:t>
            </w:r>
            <w:r>
              <w:rPr>
                <w:rFonts w:hint="eastAsia" w:ascii="宋体" w:hAnsi="宋体" w:cs="宋体"/>
                <w:kern w:val="0"/>
                <w:sz w:val="24"/>
              </w:rPr>
              <w:t>≥8*32GB</w:t>
            </w:r>
            <w:r>
              <w:rPr>
                <w:rFonts w:hint="eastAsia" w:ascii="宋体" w:hAnsi="宋体" w:cs="宋体"/>
                <w:kern w:val="0"/>
                <w:sz w:val="24"/>
                <w:lang w:val="zh-TW" w:eastAsia="zh-TW"/>
              </w:rPr>
              <w:t xml:space="preserve"> DDR4 </w:t>
            </w:r>
            <w:r>
              <w:rPr>
                <w:rFonts w:hint="eastAsia" w:ascii="宋体" w:hAnsi="宋体" w:cs="宋体"/>
                <w:kern w:val="0"/>
                <w:sz w:val="24"/>
              </w:rPr>
              <w:t>3200</w:t>
            </w:r>
            <w:r>
              <w:rPr>
                <w:rFonts w:hint="eastAsia" w:ascii="宋体" w:hAnsi="宋体" w:cs="宋体"/>
                <w:kern w:val="0"/>
                <w:sz w:val="24"/>
                <w:lang w:val="zh-TW" w:eastAsia="zh-TW"/>
              </w:rPr>
              <w:t>，系统盘</w:t>
            </w:r>
            <w:r>
              <w:rPr>
                <w:rFonts w:hint="eastAsia" w:ascii="宋体" w:hAnsi="宋体" w:cs="宋体"/>
                <w:kern w:val="0"/>
                <w:sz w:val="24"/>
              </w:rPr>
              <w:t>≥</w:t>
            </w: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kern w:val="0"/>
                <w:sz w:val="24"/>
                <w:lang w:val="zh-TW" w:eastAsia="zh-TW"/>
              </w:rPr>
              <w:t>*960G SATA SSD，电源：冗余电源，接口</w:t>
            </w:r>
            <w:r>
              <w:rPr>
                <w:rFonts w:hint="eastAsia" w:ascii="宋体" w:hAnsi="宋体" w:cs="宋体"/>
                <w:kern w:val="0"/>
                <w:sz w:val="24"/>
              </w:rPr>
              <w:t>≥4</w:t>
            </w:r>
            <w:r>
              <w:rPr>
                <w:rFonts w:hint="eastAsia" w:ascii="宋体" w:hAnsi="宋体" w:cs="宋体"/>
                <w:kern w:val="0"/>
                <w:sz w:val="24"/>
                <w:lang w:val="zh-TW" w:eastAsia="zh-TW"/>
              </w:rPr>
              <w:t>千兆电口+</w:t>
            </w:r>
            <w:r>
              <w:rPr>
                <w:rFonts w:hint="eastAsia" w:ascii="宋体" w:hAnsi="宋体" w:cs="宋体"/>
                <w:kern w:val="0"/>
                <w:sz w:val="24"/>
              </w:rPr>
              <w:t>4</w:t>
            </w:r>
            <w:r>
              <w:rPr>
                <w:rFonts w:hint="eastAsia" w:ascii="宋体" w:hAnsi="宋体" w:cs="宋体"/>
                <w:kern w:val="0"/>
                <w:sz w:val="24"/>
                <w:lang w:val="zh-TW" w:eastAsia="zh-TW"/>
              </w:rPr>
              <w:t>万兆光口，</w:t>
            </w:r>
            <w:r>
              <w:rPr>
                <w:rFonts w:hint="eastAsia" w:ascii="宋体" w:hAnsi="宋体" w:cs="宋体"/>
                <w:kern w:val="0"/>
                <w:sz w:val="24"/>
                <w:lang w:val="zh-TW"/>
              </w:rPr>
              <w:t>1</w:t>
            </w:r>
            <w:r>
              <w:rPr>
                <w:rFonts w:hint="eastAsia" w:ascii="宋体" w:hAnsi="宋体" w:cs="宋体"/>
                <w:kern w:val="0"/>
                <w:sz w:val="24"/>
                <w:lang w:val="zh-TW" w:eastAsia="zh-TW"/>
              </w:rPr>
              <w:t>6G 单口光纤HBA卡</w:t>
            </w:r>
            <w:r>
              <w:rPr>
                <w:rFonts w:hint="eastAsia" w:ascii="宋体" w:hAnsi="宋体" w:cs="宋体"/>
                <w:kern w:val="0"/>
                <w:sz w:val="24"/>
              </w:rPr>
              <w:t>≥2个</w:t>
            </w:r>
            <w:r>
              <w:rPr>
                <w:rFonts w:hint="eastAsia" w:ascii="宋体" w:hAnsi="宋体" w:cs="宋体"/>
                <w:kern w:val="0"/>
                <w:sz w:val="24"/>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09"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保修</w:t>
            </w:r>
          </w:p>
        </w:tc>
        <w:tc>
          <w:tcPr>
            <w:tcW w:w="8371" w:type="dxa"/>
            <w:tcBorders>
              <w:top w:val="single" w:color="000000"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kern w:val="0"/>
                <w:sz w:val="24"/>
              </w:rPr>
            </w:pPr>
            <w:r>
              <w:rPr>
                <w:rFonts w:hint="eastAsia" w:ascii="宋体" w:hAnsi="宋体" w:cs="宋体"/>
                <w:sz w:val="24"/>
              </w:rPr>
              <w:t>整体原厂保修5年</w:t>
            </w:r>
          </w:p>
        </w:tc>
      </w:tr>
    </w:tbl>
    <w:p>
      <w:pPr>
        <w:spacing w:before="120" w:beforeLines="50" w:after="120" w:afterLines="50"/>
        <w:outlineLvl w:val="1"/>
        <w:rPr>
          <w:rFonts w:ascii="宋体" w:hAnsi="宋体" w:cs="宋体"/>
          <w:b/>
          <w:bCs/>
          <w:sz w:val="24"/>
        </w:rPr>
      </w:pPr>
      <w:r>
        <w:rPr>
          <w:rFonts w:hint="eastAsia" w:ascii="宋体" w:hAnsi="宋体" w:cs="宋体"/>
          <w:b/>
          <w:bCs/>
          <w:sz w:val="24"/>
        </w:rPr>
        <w:t>1</w:t>
      </w:r>
      <w:r>
        <w:rPr>
          <w:rFonts w:hint="eastAsia" w:ascii="宋体" w:hAnsi="宋体" w:cs="宋体"/>
          <w:b/>
          <w:bCs/>
          <w:sz w:val="24"/>
          <w:lang w:val="en-US" w:eastAsia="zh-CN"/>
        </w:rPr>
        <w:t>7</w:t>
      </w:r>
      <w:r>
        <w:rPr>
          <w:rFonts w:hint="eastAsia" w:ascii="宋体" w:hAnsi="宋体" w:cs="宋体"/>
          <w:b/>
          <w:bCs/>
          <w:sz w:val="24"/>
        </w:rPr>
        <w:t>.灾备一体机</w:t>
      </w:r>
    </w:p>
    <w:tbl>
      <w:tblPr>
        <w:tblStyle w:val="25"/>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7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shd w:val="clear" w:color="auto" w:fill="FFFFFF" w:themeFill="background1"/>
            <w:vAlign w:val="center"/>
          </w:tcPr>
          <w:p>
            <w:pPr>
              <w:jc w:val="center"/>
              <w:rPr>
                <w:rFonts w:ascii="宋体" w:hAnsi="宋体" w:cs="宋体"/>
                <w:sz w:val="24"/>
              </w:rPr>
            </w:pPr>
            <w:r>
              <w:rPr>
                <w:rFonts w:hint="eastAsia" w:ascii="宋体" w:hAnsi="宋体" w:cs="宋体"/>
                <w:kern w:val="0"/>
                <w:sz w:val="24"/>
                <w:lang w:val="zh-TW" w:eastAsia="zh-TW"/>
              </w:rPr>
              <w:t>技术指标</w:t>
            </w:r>
          </w:p>
        </w:tc>
        <w:tc>
          <w:tcPr>
            <w:tcW w:w="7409" w:type="dxa"/>
            <w:shd w:val="clear" w:color="auto" w:fill="FFFFFF" w:themeFill="background1"/>
            <w:vAlign w:val="center"/>
          </w:tcPr>
          <w:p>
            <w:pPr>
              <w:jc w:val="center"/>
              <w:rPr>
                <w:rFonts w:ascii="宋体" w:hAnsi="宋体" w:cs="宋体"/>
                <w:sz w:val="24"/>
              </w:rPr>
            </w:pPr>
            <w:r>
              <w:rPr>
                <w:rFonts w:hint="eastAsia" w:ascii="宋体" w:hAnsi="宋体" w:cs="宋体"/>
                <w:kern w:val="0"/>
                <w:sz w:val="24"/>
                <w:lang w:val="zh-TW" w:eastAsia="zh-TW"/>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Align w:val="center"/>
          </w:tcPr>
          <w:p>
            <w:pPr>
              <w:jc w:val="center"/>
              <w:rPr>
                <w:rFonts w:ascii="宋体" w:hAnsi="宋体" w:cs="宋体"/>
                <w:kern w:val="0"/>
                <w:sz w:val="24"/>
              </w:rPr>
            </w:pPr>
            <w:r>
              <w:rPr>
                <w:rFonts w:hint="eastAsia" w:ascii="宋体" w:hAnsi="宋体" w:cs="宋体"/>
                <w:kern w:val="0"/>
                <w:sz w:val="24"/>
              </w:rPr>
              <w:t>备份一体机硬件要求</w:t>
            </w:r>
          </w:p>
        </w:tc>
        <w:tc>
          <w:tcPr>
            <w:tcW w:w="7409" w:type="dxa"/>
            <w:vAlign w:val="center"/>
          </w:tcPr>
          <w:p>
            <w:pPr>
              <w:rPr>
                <w:rFonts w:ascii="宋体" w:hAnsi="宋体" w:cs="宋体"/>
                <w:kern w:val="0"/>
                <w:sz w:val="24"/>
                <w:lang w:val="zh-TW" w:eastAsia="zh-TW"/>
              </w:rPr>
            </w:pPr>
            <w:r>
              <w:rPr>
                <w:rFonts w:hint="eastAsia" w:ascii="宋体" w:hAnsi="宋体" w:cs="宋体"/>
                <w:kern w:val="0"/>
                <w:sz w:val="24"/>
                <w:lang w:val="zh-TW" w:eastAsia="zh-TW"/>
              </w:rPr>
              <w:t>规格：</w:t>
            </w:r>
            <w:r>
              <w:rPr>
                <w:rFonts w:hint="eastAsia" w:ascii="宋体" w:hAnsi="宋体" w:cs="宋体"/>
                <w:kern w:val="0"/>
                <w:sz w:val="24"/>
                <w:lang w:val="zh-TW"/>
              </w:rPr>
              <w:t>2</w:t>
            </w:r>
            <w:r>
              <w:rPr>
                <w:rFonts w:hint="eastAsia" w:ascii="宋体" w:hAnsi="宋体" w:cs="宋体"/>
                <w:kern w:val="0"/>
                <w:sz w:val="24"/>
                <w:lang w:val="zh-TW" w:eastAsia="zh-TW"/>
              </w:rPr>
              <w:t>U，配置≥</w:t>
            </w:r>
            <w:r>
              <w:rPr>
                <w:rFonts w:hint="eastAsia" w:ascii="宋体" w:hAnsi="宋体" w:cs="宋体"/>
                <w:kern w:val="0"/>
                <w:sz w:val="24"/>
                <w:lang w:val="zh-TW"/>
              </w:rPr>
              <w:t>1颗Silver</w:t>
            </w:r>
            <w:r>
              <w:rPr>
                <w:rFonts w:hint="eastAsia" w:ascii="宋体" w:hAnsi="宋体" w:cs="宋体"/>
                <w:kern w:val="0"/>
                <w:sz w:val="24"/>
                <w:lang w:val="zh-TW" w:eastAsia="zh-TW"/>
              </w:rPr>
              <w:t xml:space="preserve"> 4210R CPU，单颗CPU主频≥2.4GHz核数≥10C，内存≥</w:t>
            </w:r>
            <w:r>
              <w:rPr>
                <w:rFonts w:hint="eastAsia" w:ascii="宋体" w:hAnsi="宋体" w:cs="宋体"/>
                <w:kern w:val="0"/>
                <w:sz w:val="24"/>
              </w:rPr>
              <w:t>4</w:t>
            </w:r>
            <w:r>
              <w:rPr>
                <w:rFonts w:hint="eastAsia" w:ascii="宋体" w:hAnsi="宋体" w:cs="宋体"/>
                <w:kern w:val="0"/>
                <w:sz w:val="24"/>
                <w:lang w:val="zh-TW" w:eastAsia="zh-TW"/>
              </w:rPr>
              <w:t>*32GB DDR4 2933，系统盘≥2*240G SATA SSD，数据盘≥6块8T</w:t>
            </w:r>
            <w:r>
              <w:rPr>
                <w:rFonts w:hint="eastAsia" w:ascii="宋体" w:hAnsi="宋体" w:cs="宋体"/>
                <w:kern w:val="0"/>
                <w:sz w:val="24"/>
              </w:rPr>
              <w:t>机械硬盘</w:t>
            </w:r>
            <w:r>
              <w:rPr>
                <w:rFonts w:hint="eastAsia" w:ascii="宋体" w:hAnsi="宋体" w:cs="宋体"/>
                <w:kern w:val="0"/>
                <w:sz w:val="24"/>
                <w:lang w:val="zh-TW" w:eastAsia="zh-TW"/>
              </w:rPr>
              <w:t>。电源：冗余电源，接口</w:t>
            </w:r>
            <w:r>
              <w:rPr>
                <w:rFonts w:hint="eastAsia" w:ascii="宋体" w:hAnsi="宋体" w:cs="宋体"/>
                <w:kern w:val="0"/>
                <w:sz w:val="24"/>
              </w:rPr>
              <w:t>≥4</w:t>
            </w:r>
            <w:r>
              <w:rPr>
                <w:rFonts w:hint="eastAsia" w:ascii="宋体" w:hAnsi="宋体" w:cs="宋体"/>
                <w:kern w:val="0"/>
                <w:sz w:val="24"/>
                <w:lang w:val="zh-TW" w:eastAsia="zh-TW"/>
              </w:rPr>
              <w:t>千兆电口+</w:t>
            </w:r>
            <w:r>
              <w:rPr>
                <w:rFonts w:hint="eastAsia" w:ascii="宋体" w:hAnsi="宋体" w:cs="宋体"/>
                <w:kern w:val="0"/>
                <w:sz w:val="24"/>
              </w:rPr>
              <w:t>4</w:t>
            </w:r>
            <w:r>
              <w:rPr>
                <w:rFonts w:hint="eastAsia" w:ascii="宋体" w:hAnsi="宋体" w:cs="宋体"/>
                <w:kern w:val="0"/>
                <w:sz w:val="24"/>
                <w:lang w:val="zh-TW" w:eastAsia="zh-TW"/>
              </w:rPr>
              <w:t>万兆光口。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restart"/>
            <w:vAlign w:val="center"/>
          </w:tcPr>
          <w:p>
            <w:pPr>
              <w:rPr>
                <w:rFonts w:ascii="宋体" w:hAnsi="宋体" w:cs="宋体"/>
                <w:sz w:val="24"/>
              </w:rPr>
            </w:pPr>
            <w:r>
              <w:rPr>
                <w:rFonts w:hint="eastAsia" w:ascii="宋体" w:hAnsi="宋体" w:cs="宋体"/>
                <w:sz w:val="24"/>
              </w:rPr>
              <w:t>备份软件功能要求</w:t>
            </w:r>
          </w:p>
        </w:tc>
        <w:tc>
          <w:tcPr>
            <w:tcW w:w="7409" w:type="dxa"/>
            <w:vAlign w:val="center"/>
          </w:tcPr>
          <w:p>
            <w:pPr>
              <w:rPr>
                <w:rFonts w:ascii="宋体" w:hAnsi="宋体" w:cs="宋体"/>
                <w:sz w:val="24"/>
              </w:rPr>
            </w:pPr>
            <w:r>
              <w:rPr>
                <w:rFonts w:hint="eastAsia" w:ascii="宋体" w:hAnsi="宋体" w:cs="宋体"/>
                <w:sz w:val="24"/>
              </w:rPr>
              <w:t>本次项目提供36TB可用备份与恢复软件容量授权。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vAlign w:val="center"/>
          </w:tcPr>
          <w:p>
            <w:pPr>
              <w:rPr>
                <w:rFonts w:ascii="宋体" w:hAnsi="宋体" w:cs="宋体"/>
                <w:sz w:val="24"/>
              </w:rPr>
            </w:pPr>
          </w:p>
        </w:tc>
        <w:tc>
          <w:tcPr>
            <w:tcW w:w="7409" w:type="dxa"/>
            <w:vAlign w:val="center"/>
          </w:tcPr>
          <w:p>
            <w:pPr>
              <w:rPr>
                <w:rFonts w:ascii="宋体" w:hAnsi="宋体" w:cs="宋体"/>
                <w:sz w:val="24"/>
              </w:rPr>
            </w:pPr>
            <w:r>
              <w:rPr>
                <w:rFonts w:hint="eastAsia" w:ascii="宋体" w:hAnsi="宋体" w:cs="宋体"/>
                <w:sz w:val="24"/>
              </w:rPr>
              <w:t>支持对X86下的物理主机、虚拟化主机、超融合主机、云主机提供CDP持续数据保护，实时备份磁盘任意时刻的状态，备份时间粒度最小可达秒级实现RPO趋近于0；（提供截图证明）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vAlign w:val="center"/>
          </w:tcPr>
          <w:p>
            <w:pPr>
              <w:rPr>
                <w:rFonts w:ascii="宋体" w:hAnsi="宋体" w:cs="宋体"/>
                <w:sz w:val="24"/>
              </w:rPr>
            </w:pPr>
          </w:p>
        </w:tc>
        <w:tc>
          <w:tcPr>
            <w:tcW w:w="7409" w:type="dxa"/>
            <w:vAlign w:val="center"/>
          </w:tcPr>
          <w:p>
            <w:pPr>
              <w:rPr>
                <w:rFonts w:ascii="宋体" w:hAnsi="宋体" w:cs="宋体"/>
                <w:sz w:val="24"/>
              </w:rPr>
            </w:pPr>
            <w:r>
              <w:rPr>
                <w:rFonts w:hint="eastAsia" w:ascii="宋体" w:hAnsi="宋体" w:cs="宋体"/>
                <w:sz w:val="24"/>
              </w:rPr>
              <w:t>执行秒级CDP保护过程，对被保护主机性能影响小于百分之一，防止因CDP持续数据对生产主机造成性能影响。（提供截图证明）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vAlign w:val="center"/>
          </w:tcPr>
          <w:p>
            <w:pPr>
              <w:rPr>
                <w:rFonts w:ascii="宋体" w:hAnsi="宋体" w:cs="宋体"/>
                <w:sz w:val="24"/>
              </w:rPr>
            </w:pPr>
          </w:p>
        </w:tc>
        <w:tc>
          <w:tcPr>
            <w:tcW w:w="7409" w:type="dxa"/>
            <w:vAlign w:val="center"/>
          </w:tcPr>
          <w:p>
            <w:pPr>
              <w:rPr>
                <w:rFonts w:ascii="宋体" w:hAnsi="宋体" w:cs="宋体"/>
                <w:sz w:val="24"/>
              </w:rPr>
            </w:pPr>
            <w:r>
              <w:rPr>
                <w:rFonts w:hint="eastAsia" w:ascii="宋体" w:hAnsi="宋体" w:cs="宋体"/>
                <w:sz w:val="24"/>
              </w:rPr>
              <w:t>支持整机全场景恢复，无需部署配置操作系统、应用和数据库等系统环境，实现全场景带业务逻辑的整机灾难重建，无需人工手动安装驱动、更改注册表信息、应用配置信息等，极大降低灾难重建恢复难度和效率（提供产品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vAlign w:val="center"/>
          </w:tcPr>
          <w:p>
            <w:pPr>
              <w:rPr>
                <w:rFonts w:ascii="宋体" w:hAnsi="宋体" w:cs="宋体"/>
                <w:sz w:val="24"/>
              </w:rPr>
            </w:pPr>
          </w:p>
        </w:tc>
        <w:tc>
          <w:tcPr>
            <w:tcW w:w="7409" w:type="dxa"/>
            <w:vAlign w:val="center"/>
          </w:tcPr>
          <w:p>
            <w:pPr>
              <w:rPr>
                <w:rFonts w:ascii="宋体" w:hAnsi="宋体" w:cs="宋体"/>
                <w:sz w:val="24"/>
              </w:rPr>
            </w:pPr>
            <w:r>
              <w:rPr>
                <w:rFonts w:hint="eastAsia" w:ascii="宋体" w:hAnsi="宋体" w:cs="宋体"/>
                <w:sz w:val="24"/>
              </w:rPr>
              <w:t>可同时启动多个虚拟机对集群业务系统、Oracle RAC等共享存储的集群数据库和应用提供快速整机虚拟化验证（提供产品界面截图）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7" w:type="dxa"/>
            <w:vMerge w:val="continue"/>
            <w:shd w:val="clear" w:color="000000" w:fill="FFFFFF"/>
            <w:vAlign w:val="center"/>
          </w:tcPr>
          <w:p>
            <w:pPr>
              <w:rPr>
                <w:rFonts w:ascii="宋体" w:hAnsi="宋体" w:cs="宋体"/>
                <w:sz w:val="24"/>
              </w:rPr>
            </w:pPr>
          </w:p>
        </w:tc>
        <w:tc>
          <w:tcPr>
            <w:tcW w:w="7409" w:type="dxa"/>
            <w:shd w:val="clear" w:color="000000" w:fill="FFFFFF"/>
            <w:vAlign w:val="center"/>
          </w:tcPr>
          <w:p>
            <w:pPr>
              <w:rPr>
                <w:rFonts w:ascii="宋体" w:hAnsi="宋体" w:cs="宋体"/>
                <w:sz w:val="24"/>
              </w:rPr>
            </w:pPr>
            <w:r>
              <w:rPr>
                <w:rFonts w:hint="eastAsia" w:ascii="宋体" w:hAnsi="宋体" w:cs="宋体"/>
                <w:sz w:val="24"/>
              </w:rPr>
              <w:t>支持Windows、Linux下全量、增量、差异等文件备份方式，支持加密传输，提高传输的安全性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17" w:type="dxa"/>
            <w:vMerge w:val="continue"/>
            <w:shd w:val="clear" w:color="000000" w:fill="FFFFFF"/>
            <w:vAlign w:val="center"/>
          </w:tcPr>
          <w:p>
            <w:pPr>
              <w:rPr>
                <w:rFonts w:ascii="宋体" w:hAnsi="宋体" w:cs="宋体"/>
                <w:sz w:val="24"/>
              </w:rPr>
            </w:pPr>
          </w:p>
        </w:tc>
        <w:tc>
          <w:tcPr>
            <w:tcW w:w="7409" w:type="dxa"/>
            <w:shd w:val="clear" w:color="000000" w:fill="FFFFFF"/>
            <w:vAlign w:val="center"/>
          </w:tcPr>
          <w:p>
            <w:pPr>
              <w:jc w:val="left"/>
              <w:rPr>
                <w:rFonts w:ascii="宋体" w:hAnsi="宋体" w:cs="宋体"/>
                <w:sz w:val="24"/>
              </w:rPr>
            </w:pPr>
            <w:r>
              <w:rPr>
                <w:rFonts w:hint="eastAsia" w:ascii="宋体" w:hAnsi="宋体" w:cs="宋体"/>
                <w:sz w:val="24"/>
              </w:rPr>
              <w:t>支持Oracle、SQL Server、MySQL、达梦等主流数据库的在线备份，支持全量、增量、差异或日志备份，支持数据库原机或异机恢复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17" w:type="dxa"/>
            <w:vMerge w:val="continue"/>
            <w:shd w:val="clear" w:color="000000" w:fill="FFFFFF"/>
            <w:vAlign w:val="center"/>
          </w:tcPr>
          <w:p>
            <w:pPr>
              <w:rPr>
                <w:rFonts w:ascii="宋体" w:hAnsi="宋体" w:cs="宋体"/>
                <w:sz w:val="24"/>
              </w:rPr>
            </w:pPr>
          </w:p>
        </w:tc>
        <w:tc>
          <w:tcPr>
            <w:tcW w:w="7409" w:type="dxa"/>
            <w:shd w:val="clear" w:color="000000" w:fill="FFFFFF"/>
            <w:vAlign w:val="center"/>
          </w:tcPr>
          <w:p>
            <w:pPr>
              <w:jc w:val="left"/>
              <w:rPr>
                <w:rFonts w:ascii="宋体" w:hAnsi="宋体" w:cs="宋体"/>
                <w:sz w:val="24"/>
              </w:rPr>
            </w:pPr>
            <w:r>
              <w:rPr>
                <w:rFonts w:hint="eastAsia" w:ascii="宋体" w:hAnsi="宋体" w:cs="宋体"/>
                <w:sz w:val="24"/>
              </w:rPr>
              <w:t>支持Oracle数据库多通道备份策略，提高数据库备份效率（提供产品功能截图）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17" w:type="dxa"/>
            <w:vMerge w:val="continue"/>
            <w:shd w:val="clear" w:color="000000" w:fill="FFFFFF"/>
            <w:vAlign w:val="center"/>
          </w:tcPr>
          <w:p>
            <w:pPr>
              <w:rPr>
                <w:rFonts w:ascii="宋体" w:hAnsi="宋体" w:cs="宋体"/>
                <w:sz w:val="24"/>
              </w:rPr>
            </w:pPr>
          </w:p>
        </w:tc>
        <w:tc>
          <w:tcPr>
            <w:tcW w:w="7409" w:type="dxa"/>
            <w:shd w:val="clear" w:color="000000" w:fill="FFFFFF"/>
            <w:vAlign w:val="center"/>
          </w:tcPr>
          <w:p>
            <w:pPr>
              <w:rPr>
                <w:rFonts w:ascii="宋体" w:hAnsi="宋体" w:cs="宋体"/>
                <w:sz w:val="24"/>
              </w:rPr>
            </w:pPr>
            <w:r>
              <w:rPr>
                <w:rFonts w:hint="eastAsia" w:ascii="宋体" w:hAnsi="宋体" w:cs="宋体"/>
                <w:sz w:val="24"/>
              </w:rPr>
              <w:t>支持Oracle、SQL Server、MySQL数据库实时备份，拥有高细粒度恢复功能，可以将数据库回滚到某个时间点的某一步操作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17" w:type="dxa"/>
            <w:vMerge w:val="continue"/>
            <w:shd w:val="clear" w:color="000000" w:fill="FFFFFF"/>
          </w:tcPr>
          <w:p>
            <w:pPr>
              <w:rPr>
                <w:rFonts w:ascii="宋体" w:hAnsi="宋体" w:cs="宋体"/>
                <w:sz w:val="24"/>
              </w:rPr>
            </w:pPr>
          </w:p>
        </w:tc>
        <w:tc>
          <w:tcPr>
            <w:tcW w:w="7409" w:type="dxa"/>
            <w:shd w:val="clear" w:color="000000" w:fill="FFFFFF"/>
          </w:tcPr>
          <w:p>
            <w:pPr>
              <w:rPr>
                <w:rFonts w:ascii="宋体" w:hAnsi="宋体" w:cs="宋体"/>
                <w:sz w:val="24"/>
              </w:rPr>
            </w:pPr>
            <w:r>
              <w:rPr>
                <w:rFonts w:hint="eastAsia" w:ascii="宋体" w:hAnsi="宋体" w:cs="宋体"/>
                <w:sz w:val="24"/>
              </w:rPr>
              <w:t>支持按时间段或指定时间点查询实时备份数据库的详细操作记录，可以精确到数据库SQL语句，提供1秒内5条以上数据库日志查询记录（提供产品功能截图）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auto" w:fill="auto"/>
            <w:vAlign w:val="center"/>
          </w:tcPr>
          <w:p>
            <w:pPr>
              <w:rPr>
                <w:rFonts w:ascii="宋体" w:hAnsi="宋体" w:cs="宋体"/>
                <w:sz w:val="24"/>
              </w:rPr>
            </w:pPr>
          </w:p>
        </w:tc>
        <w:tc>
          <w:tcPr>
            <w:tcW w:w="7409" w:type="dxa"/>
            <w:shd w:val="clear" w:color="000000" w:fill="FFFFFF"/>
            <w:vAlign w:val="center"/>
          </w:tcPr>
          <w:p>
            <w:pPr>
              <w:rPr>
                <w:rFonts w:ascii="宋体" w:hAnsi="宋体" w:cs="宋体"/>
                <w:sz w:val="24"/>
              </w:rPr>
            </w:pPr>
            <w:r>
              <w:rPr>
                <w:rFonts w:hint="eastAsia" w:ascii="宋体" w:hAnsi="宋体" w:cs="宋体"/>
                <w:sz w:val="24"/>
              </w:rPr>
              <w:t>支持数据库实时同步功能，将数据库实时同步到容灾数据库中，当生产数据库出现故障时，可以利用容灾数据库进行数据库接管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auto" w:fill="auto"/>
            <w:vAlign w:val="center"/>
          </w:tcPr>
          <w:p>
            <w:pPr>
              <w:rPr>
                <w:rFonts w:ascii="宋体" w:hAnsi="宋体" w:cs="宋体"/>
                <w:sz w:val="24"/>
              </w:rPr>
            </w:pPr>
          </w:p>
        </w:tc>
        <w:tc>
          <w:tcPr>
            <w:tcW w:w="7409" w:type="dxa"/>
            <w:shd w:val="clear" w:color="000000" w:fill="FFFFFF"/>
            <w:vAlign w:val="center"/>
          </w:tcPr>
          <w:p>
            <w:pPr>
              <w:rPr>
                <w:rFonts w:ascii="宋体" w:hAnsi="宋体" w:cs="宋体"/>
                <w:sz w:val="24"/>
              </w:rPr>
            </w:pPr>
            <w:r>
              <w:rPr>
                <w:rFonts w:hint="eastAsia" w:ascii="宋体" w:hAnsi="宋体" w:cs="宋体"/>
                <w:sz w:val="24"/>
              </w:rPr>
              <w:t>数据库实时备份支持多种日志管理方式，如按时间保留，按恢复条数保留等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auto" w:fill="auto"/>
            <w:vAlign w:val="center"/>
          </w:tcPr>
          <w:p>
            <w:pPr>
              <w:rPr>
                <w:rFonts w:ascii="宋体" w:hAnsi="宋体" w:cs="宋体"/>
                <w:sz w:val="24"/>
              </w:rPr>
            </w:pPr>
          </w:p>
        </w:tc>
        <w:tc>
          <w:tcPr>
            <w:tcW w:w="7409" w:type="dxa"/>
            <w:shd w:val="clear" w:color="000000" w:fill="FFFFFF"/>
            <w:vAlign w:val="center"/>
          </w:tcPr>
          <w:p>
            <w:pPr>
              <w:rPr>
                <w:rFonts w:ascii="宋体" w:hAnsi="宋体" w:cs="宋体"/>
                <w:sz w:val="24"/>
              </w:rPr>
            </w:pPr>
            <w:r>
              <w:rPr>
                <w:rFonts w:hint="eastAsia" w:ascii="宋体" w:hAnsi="宋体" w:cs="宋体"/>
                <w:sz w:val="24"/>
              </w:rPr>
              <w:t>支持虚拟机无代理备份，兼容VMware vSphere、Microsoft Hyper-V、Citrix XenServer、 HCI、H3C CAS/UIS，云轴ZStack、Huawei FusionCompute等主流KVM架构虚拟化平台，支持虚拟机批量备份及恢复，满足数据中心级业务保护需求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auto" w:fill="auto"/>
            <w:vAlign w:val="center"/>
          </w:tcPr>
          <w:p>
            <w:pPr>
              <w:rPr>
                <w:rFonts w:ascii="宋体" w:hAnsi="宋体" w:cs="宋体"/>
                <w:sz w:val="24"/>
              </w:rPr>
            </w:pPr>
          </w:p>
        </w:tc>
        <w:tc>
          <w:tcPr>
            <w:tcW w:w="7409" w:type="dxa"/>
            <w:shd w:val="clear" w:color="000000" w:fill="FFFFFF"/>
            <w:vAlign w:val="center"/>
          </w:tcPr>
          <w:p>
            <w:pPr>
              <w:rPr>
                <w:rFonts w:ascii="宋体" w:hAnsi="宋体" w:cs="宋体"/>
                <w:sz w:val="24"/>
              </w:rPr>
            </w:pPr>
            <w:r>
              <w:rPr>
                <w:rFonts w:hint="eastAsia" w:ascii="宋体" w:hAnsi="宋体" w:cs="宋体"/>
                <w:sz w:val="24"/>
              </w:rPr>
              <w:t>虚拟机即时恢复功能：针对VMware vSphere、Citrix XenServer、、H3C CAS/UIS HCI，云轴ZStack、等平台支持快速挂载恢复功能，无论虚拟机磁盘的容量有多大，可以1分钟内将这些平台备份的虚拟机恢复到平台中并运行起来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auto" w:fill="auto"/>
            <w:vAlign w:val="center"/>
          </w:tcPr>
          <w:p>
            <w:pPr>
              <w:rPr>
                <w:rFonts w:ascii="宋体" w:hAnsi="宋体" w:cs="宋体"/>
                <w:sz w:val="24"/>
              </w:rPr>
            </w:pPr>
          </w:p>
        </w:tc>
        <w:tc>
          <w:tcPr>
            <w:tcW w:w="7409" w:type="dxa"/>
            <w:shd w:val="clear" w:color="000000" w:fill="FFFFFF"/>
            <w:vAlign w:val="center"/>
          </w:tcPr>
          <w:p>
            <w:pPr>
              <w:rPr>
                <w:rFonts w:ascii="宋体" w:hAnsi="宋体" w:cs="宋体"/>
                <w:sz w:val="24"/>
              </w:rPr>
            </w:pPr>
            <w:r>
              <w:rPr>
                <w:rFonts w:hint="eastAsia" w:ascii="宋体" w:hAnsi="宋体" w:cs="宋体"/>
                <w:sz w:val="24"/>
              </w:rPr>
              <w:t>支持配置滚动备份任务，备份时最小可以设置15分钟滚动备份间隔，提高数据备份频率（提供产品功能截图）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auto" w:fill="auto"/>
            <w:vAlign w:val="center"/>
          </w:tcPr>
          <w:p>
            <w:pPr>
              <w:rPr>
                <w:rFonts w:ascii="宋体" w:hAnsi="宋体" w:cs="宋体"/>
                <w:sz w:val="24"/>
              </w:rPr>
            </w:pPr>
          </w:p>
        </w:tc>
        <w:tc>
          <w:tcPr>
            <w:tcW w:w="7409" w:type="dxa"/>
            <w:shd w:val="clear" w:color="000000" w:fill="FFFFFF"/>
            <w:vAlign w:val="center"/>
          </w:tcPr>
          <w:p>
            <w:pPr>
              <w:rPr>
                <w:rFonts w:ascii="宋体" w:hAnsi="宋体" w:cs="宋体"/>
                <w:sz w:val="24"/>
              </w:rPr>
            </w:pPr>
            <w:r>
              <w:rPr>
                <w:rFonts w:hint="eastAsia" w:ascii="宋体" w:hAnsi="宋体" w:cs="宋体"/>
                <w:sz w:val="24"/>
              </w:rPr>
              <w:t>支持备份限速策略，可以提供策略限速或永久限速，可以指定时间段进行限速，减少备份对生产业务系统的影响；（提供产品功能截图）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auto" w:fill="auto"/>
            <w:vAlign w:val="center"/>
          </w:tcPr>
          <w:p>
            <w:pPr>
              <w:rPr>
                <w:rFonts w:ascii="宋体" w:hAnsi="宋体" w:cs="宋体"/>
                <w:sz w:val="24"/>
              </w:rPr>
            </w:pPr>
          </w:p>
        </w:tc>
        <w:tc>
          <w:tcPr>
            <w:tcW w:w="7409" w:type="dxa"/>
            <w:shd w:val="clear" w:color="000000" w:fill="FFFFFF"/>
            <w:vAlign w:val="center"/>
          </w:tcPr>
          <w:p>
            <w:pPr>
              <w:rPr>
                <w:rFonts w:ascii="宋体" w:hAnsi="宋体" w:cs="宋体"/>
                <w:sz w:val="24"/>
              </w:rPr>
            </w:pPr>
            <w:r>
              <w:rPr>
                <w:rFonts w:hint="eastAsia" w:ascii="宋体" w:hAnsi="宋体" w:cs="宋体"/>
                <w:sz w:val="24"/>
              </w:rPr>
              <w:t>支持备份数据管理，并且可以永久保留某个备份时间点的备份数据，对重要时间点的备份数据进行永久保存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auto" w:fill="auto"/>
            <w:vAlign w:val="center"/>
          </w:tcPr>
          <w:p>
            <w:pPr>
              <w:rPr>
                <w:rFonts w:ascii="宋体" w:hAnsi="宋体" w:cs="宋体"/>
                <w:sz w:val="24"/>
              </w:rPr>
            </w:pPr>
          </w:p>
        </w:tc>
        <w:tc>
          <w:tcPr>
            <w:tcW w:w="7409" w:type="dxa"/>
            <w:shd w:val="clear" w:color="000000" w:fill="FFFFFF"/>
            <w:vAlign w:val="center"/>
          </w:tcPr>
          <w:p>
            <w:pPr>
              <w:rPr>
                <w:rFonts w:ascii="宋体" w:hAnsi="宋体" w:cs="宋体"/>
                <w:sz w:val="24"/>
              </w:rPr>
            </w:pPr>
            <w:r>
              <w:rPr>
                <w:rFonts w:hint="eastAsia" w:ascii="宋体" w:hAnsi="宋体" w:cs="宋体"/>
                <w:sz w:val="24"/>
              </w:rPr>
              <w:t>支持重复数据删除及压缩功能，减低备份数据使用空间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auto" w:fill="auto"/>
            <w:vAlign w:val="center"/>
          </w:tcPr>
          <w:p>
            <w:pPr>
              <w:rPr>
                <w:rFonts w:ascii="宋体" w:hAnsi="宋体" w:cs="宋体"/>
                <w:sz w:val="24"/>
              </w:rPr>
            </w:pPr>
          </w:p>
        </w:tc>
        <w:tc>
          <w:tcPr>
            <w:tcW w:w="7409" w:type="dxa"/>
            <w:shd w:val="clear" w:color="000000" w:fill="FFFFFF"/>
            <w:vAlign w:val="center"/>
          </w:tcPr>
          <w:p>
            <w:pPr>
              <w:rPr>
                <w:rFonts w:ascii="宋体" w:hAnsi="宋体" w:cs="宋体"/>
                <w:sz w:val="24"/>
              </w:rPr>
            </w:pPr>
            <w:r>
              <w:rPr>
                <w:rFonts w:hint="eastAsia" w:ascii="宋体" w:hAnsi="宋体" w:cs="宋体"/>
                <w:sz w:val="24"/>
              </w:rPr>
              <w:t>系统全中文界面，能实时展示备份系统的CPU、内存使用率，当前任务以及历史任务运行状态，以便实时掌握备份系统运行情况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vMerge w:val="continue"/>
            <w:shd w:val="clear" w:color="auto" w:fill="auto"/>
            <w:vAlign w:val="center"/>
          </w:tcPr>
          <w:p>
            <w:pPr>
              <w:rPr>
                <w:rFonts w:ascii="宋体" w:hAnsi="宋体" w:cs="宋体"/>
                <w:sz w:val="24"/>
              </w:rPr>
            </w:pPr>
          </w:p>
        </w:tc>
        <w:tc>
          <w:tcPr>
            <w:tcW w:w="7409" w:type="dxa"/>
            <w:shd w:val="clear" w:color="000000" w:fill="FFFFFF"/>
            <w:vAlign w:val="center"/>
          </w:tcPr>
          <w:p>
            <w:pPr>
              <w:rPr>
                <w:rFonts w:ascii="宋体" w:hAnsi="宋体" w:cs="宋体"/>
                <w:sz w:val="24"/>
              </w:rPr>
            </w:pPr>
            <w:r>
              <w:rPr>
                <w:rFonts w:hint="eastAsia" w:ascii="宋体" w:hAnsi="宋体" w:cs="宋体"/>
                <w:sz w:val="24"/>
              </w:rPr>
              <w:t>系统提供任务日志及系统告警功能，支持并支持邮件通知或短信通知功能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17" w:type="dxa"/>
            <w:shd w:val="clear" w:color="auto" w:fill="auto"/>
            <w:vAlign w:val="center"/>
          </w:tcPr>
          <w:p>
            <w:pPr>
              <w:rPr>
                <w:rFonts w:ascii="宋体" w:hAnsi="宋体" w:cs="宋体"/>
                <w:sz w:val="24"/>
              </w:rPr>
            </w:pPr>
            <w:r>
              <w:rPr>
                <w:rFonts w:hint="eastAsia" w:ascii="宋体" w:hAnsi="宋体" w:cs="宋体"/>
                <w:sz w:val="24"/>
              </w:rPr>
              <w:t>保修</w:t>
            </w:r>
          </w:p>
        </w:tc>
        <w:tc>
          <w:tcPr>
            <w:tcW w:w="7409" w:type="dxa"/>
            <w:shd w:val="clear" w:color="000000" w:fill="FFFFFF"/>
            <w:vAlign w:val="center"/>
          </w:tcPr>
          <w:p>
            <w:pPr>
              <w:rPr>
                <w:rFonts w:ascii="宋体" w:hAnsi="宋体" w:cs="宋体"/>
                <w:sz w:val="24"/>
              </w:rPr>
            </w:pPr>
            <w:r>
              <w:rPr>
                <w:rFonts w:hint="eastAsia" w:ascii="宋体" w:hAnsi="宋体" w:cs="宋体"/>
                <w:sz w:val="24"/>
              </w:rPr>
              <w:t>整体原厂保修5年</w:t>
            </w:r>
          </w:p>
        </w:tc>
      </w:tr>
    </w:tbl>
    <w:p>
      <w:pPr>
        <w:spacing w:before="120" w:beforeLines="50" w:after="120" w:afterLines="50"/>
        <w:ind w:firstLine="420"/>
        <w:outlineLvl w:val="1"/>
        <w:rPr>
          <w:rFonts w:ascii="宋体" w:hAnsi="宋体" w:cs="宋体"/>
          <w:b/>
          <w:bCs/>
          <w:sz w:val="24"/>
        </w:rPr>
      </w:pPr>
    </w:p>
    <w:p>
      <w:pPr>
        <w:spacing w:before="120" w:beforeLines="50" w:after="120" w:afterLines="50"/>
        <w:outlineLvl w:val="1"/>
        <w:rPr>
          <w:rFonts w:ascii="宋体" w:hAnsi="宋体" w:cs="宋体"/>
          <w:b/>
          <w:bCs/>
          <w:sz w:val="24"/>
        </w:rPr>
      </w:pPr>
      <w:r>
        <w:rPr>
          <w:rFonts w:hint="eastAsia" w:ascii="宋体" w:hAnsi="宋体" w:cs="宋体"/>
          <w:b/>
          <w:bCs/>
          <w:sz w:val="24"/>
        </w:rPr>
        <w:t>1</w:t>
      </w:r>
      <w:r>
        <w:rPr>
          <w:rFonts w:hint="eastAsia" w:ascii="宋体" w:hAnsi="宋体" w:cs="宋体"/>
          <w:b/>
          <w:bCs/>
          <w:sz w:val="24"/>
          <w:lang w:val="en-US" w:eastAsia="zh-CN"/>
        </w:rPr>
        <w:t>8.</w:t>
      </w:r>
      <w:r>
        <w:rPr>
          <w:rFonts w:hint="eastAsia" w:ascii="宋体" w:hAnsi="宋体" w:cs="宋体"/>
          <w:b/>
          <w:bCs/>
          <w:sz w:val="24"/>
        </w:rPr>
        <w:t>数据库实时同步软件</w:t>
      </w:r>
    </w:p>
    <w:tbl>
      <w:tblPr>
        <w:tblStyle w:val="25"/>
        <w:tblW w:w="9918" w:type="dxa"/>
        <w:jc w:val="center"/>
        <w:tblLayout w:type="fixed"/>
        <w:tblCellMar>
          <w:top w:w="0" w:type="dxa"/>
          <w:left w:w="108" w:type="dxa"/>
          <w:bottom w:w="0" w:type="dxa"/>
          <w:right w:w="108" w:type="dxa"/>
        </w:tblCellMar>
      </w:tblPr>
      <w:tblGrid>
        <w:gridCol w:w="1129"/>
        <w:gridCol w:w="1418"/>
        <w:gridCol w:w="7371"/>
      </w:tblGrid>
      <w:tr>
        <w:tblPrEx>
          <w:tblCellMar>
            <w:top w:w="0" w:type="dxa"/>
            <w:left w:w="108" w:type="dxa"/>
            <w:bottom w:w="0" w:type="dxa"/>
            <w:right w:w="108" w:type="dxa"/>
          </w:tblCellMar>
        </w:tblPrEx>
        <w:trPr>
          <w:trHeight w:val="444"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数据库</w:t>
            </w:r>
          </w:p>
        </w:tc>
        <w:tc>
          <w:tcPr>
            <w:tcW w:w="1418" w:type="dxa"/>
            <w:tcBorders>
              <w:top w:val="single" w:color="auto" w:sz="4" w:space="0"/>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数量</w:t>
            </w:r>
          </w:p>
        </w:tc>
        <w:tc>
          <w:tcPr>
            <w:tcW w:w="7371" w:type="dxa"/>
            <w:tcBorders>
              <w:top w:val="single" w:color="auto" w:sz="4" w:space="0"/>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1套</w:t>
            </w:r>
          </w:p>
        </w:tc>
      </w:tr>
      <w:tr>
        <w:tblPrEx>
          <w:tblCellMar>
            <w:top w:w="0" w:type="dxa"/>
            <w:left w:w="108" w:type="dxa"/>
            <w:bottom w:w="0" w:type="dxa"/>
            <w:right w:w="108" w:type="dxa"/>
          </w:tblCellMar>
        </w:tblPrEx>
        <w:trPr>
          <w:trHeight w:val="444" w:hRule="atLeast"/>
          <w:jc w:val="center"/>
        </w:trPr>
        <w:tc>
          <w:tcPr>
            <w:tcW w:w="1129" w:type="dxa"/>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证明文件</w:t>
            </w:r>
          </w:p>
        </w:tc>
        <w:tc>
          <w:tcPr>
            <w:tcW w:w="1418"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资质证明</w:t>
            </w:r>
          </w:p>
        </w:tc>
        <w:tc>
          <w:tcPr>
            <w:tcW w:w="7371" w:type="dxa"/>
            <w:tcBorders>
              <w:top w:val="nil"/>
              <w:left w:val="nil"/>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 xml:space="preserve">所投产品非OEM，并提供软件著作权登记证书复印件 </w:t>
            </w:r>
          </w:p>
        </w:tc>
      </w:tr>
      <w:tr>
        <w:tblPrEx>
          <w:tblCellMar>
            <w:top w:w="0" w:type="dxa"/>
            <w:left w:w="108" w:type="dxa"/>
            <w:bottom w:w="0" w:type="dxa"/>
            <w:right w:w="108" w:type="dxa"/>
          </w:tblCellMar>
        </w:tblPrEx>
        <w:trPr>
          <w:trHeight w:val="694" w:hRule="atLeast"/>
          <w:jc w:val="center"/>
        </w:trPr>
        <w:tc>
          <w:tcPr>
            <w:tcW w:w="1129" w:type="dxa"/>
            <w:vMerge w:val="restart"/>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数据保护功能</w:t>
            </w:r>
          </w:p>
        </w:tc>
        <w:tc>
          <w:tcPr>
            <w:tcW w:w="1418"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平台兼容性</w:t>
            </w:r>
          </w:p>
        </w:tc>
        <w:tc>
          <w:tcPr>
            <w:tcW w:w="7371" w:type="dxa"/>
            <w:tcBorders>
              <w:top w:val="single" w:color="auto" w:sz="4" w:space="0"/>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容灾系统支持Windows/Linux/Unix操作系统，满足对32/64位系统平台及应用支持，满足IT系统复杂性和兼容性需求，</w:t>
            </w:r>
          </w:p>
        </w:tc>
      </w:tr>
      <w:tr>
        <w:tblPrEx>
          <w:tblCellMar>
            <w:top w:w="0" w:type="dxa"/>
            <w:left w:w="108" w:type="dxa"/>
            <w:bottom w:w="0" w:type="dxa"/>
            <w:right w:w="108" w:type="dxa"/>
          </w:tblCellMar>
        </w:tblPrEx>
        <w:trPr>
          <w:trHeight w:val="444"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平台安全性</w:t>
            </w:r>
          </w:p>
        </w:tc>
        <w:tc>
          <w:tcPr>
            <w:tcW w:w="7371"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容灾系统为专用基于Linux的64位嵌入式系统</w:t>
            </w:r>
          </w:p>
        </w:tc>
      </w:tr>
      <w:tr>
        <w:tblPrEx>
          <w:tblCellMar>
            <w:top w:w="0" w:type="dxa"/>
            <w:left w:w="108" w:type="dxa"/>
            <w:bottom w:w="0" w:type="dxa"/>
            <w:right w:w="108" w:type="dxa"/>
          </w:tblCellMar>
        </w:tblPrEx>
        <w:trPr>
          <w:trHeight w:val="720"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数据库备份恢复</w:t>
            </w:r>
          </w:p>
        </w:tc>
        <w:tc>
          <w:tcPr>
            <w:tcW w:w="7371"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 xml:space="preserve">支持对SQL Server、Oracle、MySQL等主流应用进行容灾备份恢复功能【此功能提供产品功能截图证明】 </w:t>
            </w:r>
          </w:p>
        </w:tc>
      </w:tr>
      <w:tr>
        <w:tblPrEx>
          <w:tblCellMar>
            <w:top w:w="0" w:type="dxa"/>
            <w:left w:w="108" w:type="dxa"/>
            <w:bottom w:w="0" w:type="dxa"/>
            <w:right w:w="108" w:type="dxa"/>
          </w:tblCellMar>
        </w:tblPrEx>
        <w:trPr>
          <w:trHeight w:val="70"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vMerge w:val="restart"/>
            <w:tcBorders>
              <w:top w:val="single" w:color="auto" w:sz="4" w:space="0"/>
              <w:left w:val="single" w:color="auto" w:sz="4" w:space="0"/>
              <w:right w:val="single" w:color="auto" w:sz="4" w:space="0"/>
            </w:tcBorders>
            <w:vAlign w:val="center"/>
          </w:tcPr>
          <w:p>
            <w:pPr>
              <w:rPr>
                <w:rFonts w:ascii="宋体" w:hAnsi="宋体" w:cs="宋体"/>
                <w:sz w:val="24"/>
              </w:rPr>
            </w:pPr>
            <w:r>
              <w:rPr>
                <w:rFonts w:hint="eastAsia" w:ascii="宋体" w:hAnsi="宋体" w:cs="宋体"/>
                <w:sz w:val="24"/>
              </w:rPr>
              <w:t>备份数据远程复制</w:t>
            </w:r>
          </w:p>
        </w:tc>
        <w:tc>
          <w:tcPr>
            <w:tcW w:w="7371" w:type="dxa"/>
            <w:tcBorders>
              <w:top w:val="single" w:color="auto" w:sz="4" w:space="0"/>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支持对Oracle RAC 等主流集群应用进行在线备份保护；</w:t>
            </w:r>
          </w:p>
        </w:tc>
      </w:tr>
      <w:tr>
        <w:tblPrEx>
          <w:tblCellMar>
            <w:top w:w="0" w:type="dxa"/>
            <w:left w:w="108" w:type="dxa"/>
            <w:bottom w:w="0" w:type="dxa"/>
            <w:right w:w="108" w:type="dxa"/>
          </w:tblCellMar>
        </w:tblPrEx>
        <w:trPr>
          <w:trHeight w:val="444"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vMerge w:val="continue"/>
            <w:tcBorders>
              <w:left w:val="single" w:color="auto" w:sz="4" w:space="0"/>
              <w:right w:val="single" w:color="auto" w:sz="4" w:space="0"/>
            </w:tcBorders>
            <w:vAlign w:val="center"/>
          </w:tcPr>
          <w:p>
            <w:pPr>
              <w:rPr>
                <w:rFonts w:ascii="宋体" w:hAnsi="宋体" w:cs="宋体"/>
                <w:sz w:val="24"/>
              </w:rPr>
            </w:pPr>
          </w:p>
        </w:tc>
        <w:tc>
          <w:tcPr>
            <w:tcW w:w="7371" w:type="dxa"/>
            <w:tcBorders>
              <w:top w:val="single" w:color="auto" w:sz="4" w:space="0"/>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支持将本地数据远程复制到异地;</w:t>
            </w:r>
          </w:p>
        </w:tc>
      </w:tr>
      <w:tr>
        <w:tblPrEx>
          <w:tblCellMar>
            <w:top w:w="0" w:type="dxa"/>
            <w:left w:w="108" w:type="dxa"/>
            <w:bottom w:w="0" w:type="dxa"/>
            <w:right w:w="108" w:type="dxa"/>
          </w:tblCellMar>
        </w:tblPrEx>
        <w:trPr>
          <w:trHeight w:val="444"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vMerge w:val="continue"/>
            <w:tcBorders>
              <w:left w:val="single" w:color="auto" w:sz="4" w:space="0"/>
              <w:right w:val="single" w:color="auto" w:sz="4" w:space="0"/>
            </w:tcBorders>
            <w:vAlign w:val="center"/>
          </w:tcPr>
          <w:p>
            <w:pPr>
              <w:rPr>
                <w:rFonts w:ascii="宋体" w:hAnsi="宋体" w:cs="宋体"/>
                <w:sz w:val="24"/>
              </w:rPr>
            </w:pPr>
          </w:p>
        </w:tc>
        <w:tc>
          <w:tcPr>
            <w:tcW w:w="7371"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支持1对1及1对多的多种方式远程复制，最大限度的满足多分支机构的异地数据容灾恢复需要；</w:t>
            </w:r>
          </w:p>
        </w:tc>
      </w:tr>
      <w:tr>
        <w:tblPrEx>
          <w:tblCellMar>
            <w:top w:w="0" w:type="dxa"/>
            <w:left w:w="108" w:type="dxa"/>
            <w:bottom w:w="0" w:type="dxa"/>
            <w:right w:w="108" w:type="dxa"/>
          </w:tblCellMar>
        </w:tblPrEx>
        <w:trPr>
          <w:trHeight w:val="444"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vMerge w:val="continue"/>
            <w:tcBorders>
              <w:left w:val="single" w:color="auto" w:sz="4" w:space="0"/>
              <w:right w:val="single" w:color="auto" w:sz="4" w:space="0"/>
            </w:tcBorders>
            <w:vAlign w:val="center"/>
          </w:tcPr>
          <w:p>
            <w:pPr>
              <w:rPr>
                <w:rFonts w:ascii="宋体" w:hAnsi="宋体" w:cs="宋体"/>
                <w:sz w:val="24"/>
              </w:rPr>
            </w:pPr>
          </w:p>
        </w:tc>
        <w:tc>
          <w:tcPr>
            <w:tcW w:w="7371"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支持异地备份数据集的浏览和远程恢复；</w:t>
            </w:r>
          </w:p>
        </w:tc>
      </w:tr>
      <w:tr>
        <w:tblPrEx>
          <w:tblCellMar>
            <w:top w:w="0" w:type="dxa"/>
            <w:left w:w="108" w:type="dxa"/>
            <w:bottom w:w="0" w:type="dxa"/>
            <w:right w:w="108" w:type="dxa"/>
          </w:tblCellMar>
        </w:tblPrEx>
        <w:trPr>
          <w:trHeight w:val="444"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vMerge w:val="continue"/>
            <w:tcBorders>
              <w:left w:val="single" w:color="auto" w:sz="4" w:space="0"/>
              <w:bottom w:val="single" w:color="auto" w:sz="4" w:space="0"/>
              <w:right w:val="single" w:color="auto" w:sz="4" w:space="0"/>
            </w:tcBorders>
            <w:vAlign w:val="center"/>
          </w:tcPr>
          <w:p>
            <w:pPr>
              <w:rPr>
                <w:rFonts w:ascii="宋体" w:hAnsi="宋体" w:cs="宋体"/>
                <w:sz w:val="24"/>
              </w:rPr>
            </w:pPr>
          </w:p>
        </w:tc>
        <w:tc>
          <w:tcPr>
            <w:tcW w:w="7371"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支持流量限速，当远程复制链路资源比较紧张时，可通过流量限速以减小对正常业务的影响；</w:t>
            </w:r>
          </w:p>
        </w:tc>
      </w:tr>
      <w:tr>
        <w:tblPrEx>
          <w:tblCellMar>
            <w:top w:w="0" w:type="dxa"/>
            <w:left w:w="108" w:type="dxa"/>
            <w:bottom w:w="0" w:type="dxa"/>
            <w:right w:w="108" w:type="dxa"/>
          </w:tblCellMar>
        </w:tblPrEx>
        <w:trPr>
          <w:trHeight w:val="1301" w:hRule="atLeast"/>
          <w:jc w:val="center"/>
        </w:trPr>
        <w:tc>
          <w:tcPr>
            <w:tcW w:w="1129" w:type="dxa"/>
            <w:vMerge w:val="restart"/>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ORACLE物理复制</w:t>
            </w:r>
          </w:p>
        </w:tc>
        <w:tc>
          <w:tcPr>
            <w:tcW w:w="1418"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数据同步类型</w:t>
            </w:r>
          </w:p>
        </w:tc>
        <w:tc>
          <w:tcPr>
            <w:tcW w:w="7371"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要求物理同步方式，非数据块级复制和文件级复制，必须是ORACLE日志级数据复制，备库可实现实时查询功能，备库与主库的延迟不超过3分钟【此功能提供产品功能截图证明】</w:t>
            </w:r>
          </w:p>
        </w:tc>
      </w:tr>
      <w:tr>
        <w:tblPrEx>
          <w:tblCellMar>
            <w:top w:w="0" w:type="dxa"/>
            <w:left w:w="108" w:type="dxa"/>
            <w:bottom w:w="0" w:type="dxa"/>
            <w:right w:w="108" w:type="dxa"/>
          </w:tblCellMar>
        </w:tblPrEx>
        <w:trPr>
          <w:trHeight w:val="699"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ORACLE数据库版本</w:t>
            </w:r>
          </w:p>
        </w:tc>
        <w:tc>
          <w:tcPr>
            <w:tcW w:w="7371"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支持ORACLE 9i及以上所有数据库</w:t>
            </w:r>
          </w:p>
        </w:tc>
      </w:tr>
      <w:tr>
        <w:tblPrEx>
          <w:tblCellMar>
            <w:top w:w="0" w:type="dxa"/>
            <w:left w:w="108" w:type="dxa"/>
            <w:bottom w:w="0" w:type="dxa"/>
            <w:right w:w="108" w:type="dxa"/>
          </w:tblCellMar>
        </w:tblPrEx>
        <w:trPr>
          <w:trHeight w:val="444"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同步方式</w:t>
            </w:r>
          </w:p>
        </w:tc>
        <w:tc>
          <w:tcPr>
            <w:tcW w:w="7371"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要求采用物理同步方式。</w:t>
            </w:r>
          </w:p>
        </w:tc>
      </w:tr>
      <w:tr>
        <w:tblPrEx>
          <w:tblCellMar>
            <w:top w:w="0" w:type="dxa"/>
            <w:left w:w="108" w:type="dxa"/>
            <w:bottom w:w="0" w:type="dxa"/>
            <w:right w:w="108" w:type="dxa"/>
          </w:tblCellMar>
        </w:tblPrEx>
        <w:trPr>
          <w:trHeight w:val="888"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对业务系统影响</w:t>
            </w:r>
          </w:p>
        </w:tc>
        <w:tc>
          <w:tcPr>
            <w:tcW w:w="7371"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主生产端无需部署AGENT软件，要求对业务系统无影响，无需改造生产系统主机上的文件系统，不能更改系统卷配置。【此功能提供产品功能截图证明】</w:t>
            </w:r>
          </w:p>
        </w:tc>
      </w:tr>
      <w:tr>
        <w:tblPrEx>
          <w:tblCellMar>
            <w:top w:w="0" w:type="dxa"/>
            <w:left w:w="108" w:type="dxa"/>
            <w:bottom w:w="0" w:type="dxa"/>
            <w:right w:w="108" w:type="dxa"/>
          </w:tblCellMar>
        </w:tblPrEx>
        <w:trPr>
          <w:trHeight w:val="444"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RPO要求</w:t>
            </w:r>
          </w:p>
        </w:tc>
        <w:tc>
          <w:tcPr>
            <w:tcW w:w="7371"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要求实现数据零丢失。</w:t>
            </w:r>
          </w:p>
        </w:tc>
      </w:tr>
      <w:tr>
        <w:tblPrEx>
          <w:tblCellMar>
            <w:top w:w="0" w:type="dxa"/>
            <w:left w:w="108" w:type="dxa"/>
            <w:bottom w:w="0" w:type="dxa"/>
            <w:right w:w="108" w:type="dxa"/>
          </w:tblCellMar>
        </w:tblPrEx>
        <w:trPr>
          <w:trHeight w:val="444"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RTO要求</w:t>
            </w:r>
          </w:p>
        </w:tc>
        <w:tc>
          <w:tcPr>
            <w:tcW w:w="7371"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要求容灾切换在5分钟之内完成。</w:t>
            </w:r>
          </w:p>
        </w:tc>
      </w:tr>
      <w:tr>
        <w:tblPrEx>
          <w:tblCellMar>
            <w:top w:w="0" w:type="dxa"/>
            <w:left w:w="108" w:type="dxa"/>
            <w:bottom w:w="0" w:type="dxa"/>
            <w:right w:w="108" w:type="dxa"/>
          </w:tblCellMar>
        </w:tblPrEx>
        <w:trPr>
          <w:trHeight w:val="444"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网络带宽</w:t>
            </w:r>
          </w:p>
        </w:tc>
        <w:tc>
          <w:tcPr>
            <w:tcW w:w="7371"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对于网络带宽要求低，一般的百兆网络和千兆网络即可满足容灾要求。</w:t>
            </w:r>
          </w:p>
        </w:tc>
      </w:tr>
      <w:tr>
        <w:tblPrEx>
          <w:tblCellMar>
            <w:top w:w="0" w:type="dxa"/>
            <w:left w:w="108" w:type="dxa"/>
            <w:bottom w:w="0" w:type="dxa"/>
            <w:right w:w="108" w:type="dxa"/>
          </w:tblCellMar>
        </w:tblPrEx>
        <w:trPr>
          <w:trHeight w:val="444"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断点修复</w:t>
            </w:r>
          </w:p>
        </w:tc>
        <w:tc>
          <w:tcPr>
            <w:tcW w:w="7371"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对网络质量要求低，允许出现网络终止等异常问题;等网络恢复正常后，支持断点恢复功能。</w:t>
            </w:r>
          </w:p>
        </w:tc>
      </w:tr>
      <w:tr>
        <w:tblPrEx>
          <w:tblCellMar>
            <w:top w:w="0" w:type="dxa"/>
            <w:left w:w="108" w:type="dxa"/>
            <w:bottom w:w="0" w:type="dxa"/>
            <w:right w:w="108" w:type="dxa"/>
          </w:tblCellMar>
        </w:tblPrEx>
        <w:trPr>
          <w:trHeight w:val="468"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vMerge w:val="restart"/>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灾难完备性</w:t>
            </w:r>
          </w:p>
        </w:tc>
        <w:tc>
          <w:tcPr>
            <w:tcW w:w="7371" w:type="dxa"/>
            <w:vMerge w:val="restart"/>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1、实现由于自然灾害（地震，火灾，雷击等）引起的站点失败恢复。实现由于大面积电力故障等非自然灾害引起的站点失败恢复。</w:t>
            </w:r>
            <w:r>
              <w:rPr>
                <w:rFonts w:hint="eastAsia" w:ascii="宋体" w:hAnsi="宋体" w:cs="宋体"/>
                <w:sz w:val="24"/>
              </w:rPr>
              <w:br w:type="textWrapping"/>
            </w:r>
            <w:r>
              <w:rPr>
                <w:rFonts w:hint="eastAsia" w:ascii="宋体" w:hAnsi="宋体" w:cs="宋体"/>
                <w:sz w:val="24"/>
              </w:rPr>
              <w:t>2、实现因主机，存储以及其他IT物理部件失败或者电力故障引起的物理部件失败灾难恢复。</w:t>
            </w:r>
          </w:p>
          <w:p>
            <w:pPr>
              <w:rPr>
                <w:rFonts w:ascii="宋体" w:hAnsi="宋体" w:cs="宋体"/>
                <w:sz w:val="24"/>
              </w:rPr>
            </w:pPr>
            <w:r>
              <w:rPr>
                <w:rFonts w:hint="eastAsia" w:ascii="宋体" w:hAnsi="宋体" w:cs="宋体"/>
                <w:sz w:val="24"/>
              </w:rPr>
              <w:t>3、实现因基础平台bug（Oracle bug,OS bug,卷管理器以及文件系统bug，存储系统bug以及其他基础软件）引起的数据库无法启动以及数据获取失败等各类灾难恢复。</w:t>
            </w:r>
          </w:p>
          <w:p>
            <w:pPr>
              <w:rPr>
                <w:rFonts w:ascii="宋体" w:hAnsi="宋体" w:cs="宋体"/>
                <w:sz w:val="24"/>
              </w:rPr>
            </w:pPr>
            <w:r>
              <w:rPr>
                <w:rFonts w:hint="eastAsia" w:ascii="宋体" w:hAnsi="宋体" w:cs="宋体"/>
                <w:sz w:val="24"/>
              </w:rPr>
              <w:t>4、实现因电力故障引起的逻辑失败引起的数据库无法启动以及数据获取失败等各类灾难恢复。</w:t>
            </w:r>
          </w:p>
          <w:p>
            <w:pPr>
              <w:rPr>
                <w:rFonts w:ascii="宋体" w:hAnsi="宋体" w:cs="宋体"/>
                <w:sz w:val="24"/>
              </w:rPr>
            </w:pPr>
            <w:r>
              <w:rPr>
                <w:rFonts w:hint="eastAsia" w:ascii="宋体" w:hAnsi="宋体" w:cs="宋体"/>
                <w:sz w:val="24"/>
              </w:rPr>
              <w:t>5、实现因程序错误、误操作以及入侵引起的灾难性恢复。</w:t>
            </w:r>
          </w:p>
        </w:tc>
      </w:tr>
      <w:tr>
        <w:tblPrEx>
          <w:tblCellMar>
            <w:top w:w="0" w:type="dxa"/>
            <w:left w:w="108" w:type="dxa"/>
            <w:bottom w:w="0" w:type="dxa"/>
            <w:right w:w="108" w:type="dxa"/>
          </w:tblCellMar>
        </w:tblPrEx>
        <w:trPr>
          <w:trHeight w:val="624"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7371"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r>
      <w:tr>
        <w:tblPrEx>
          <w:tblCellMar>
            <w:top w:w="0" w:type="dxa"/>
            <w:left w:w="108" w:type="dxa"/>
            <w:bottom w:w="0" w:type="dxa"/>
            <w:right w:w="108" w:type="dxa"/>
          </w:tblCellMar>
        </w:tblPrEx>
        <w:trPr>
          <w:trHeight w:val="624"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7371"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r>
      <w:tr>
        <w:tblPrEx>
          <w:tblCellMar>
            <w:top w:w="0" w:type="dxa"/>
            <w:left w:w="108" w:type="dxa"/>
            <w:bottom w:w="0" w:type="dxa"/>
            <w:right w:w="108" w:type="dxa"/>
          </w:tblCellMar>
        </w:tblPrEx>
        <w:trPr>
          <w:trHeight w:val="864"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7371"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r>
      <w:tr>
        <w:tblPrEx>
          <w:tblCellMar>
            <w:top w:w="0" w:type="dxa"/>
            <w:left w:w="108" w:type="dxa"/>
            <w:bottom w:w="0" w:type="dxa"/>
            <w:right w:w="108" w:type="dxa"/>
          </w:tblCellMar>
        </w:tblPrEx>
        <w:trPr>
          <w:trHeight w:val="444"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逻辑错误传播</w:t>
            </w:r>
          </w:p>
        </w:tc>
        <w:tc>
          <w:tcPr>
            <w:tcW w:w="7371"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能避免逻辑错误传播。</w:t>
            </w:r>
          </w:p>
        </w:tc>
      </w:tr>
      <w:tr>
        <w:tblPrEx>
          <w:tblCellMar>
            <w:top w:w="0" w:type="dxa"/>
            <w:left w:w="108" w:type="dxa"/>
            <w:bottom w:w="0" w:type="dxa"/>
            <w:right w:w="108" w:type="dxa"/>
          </w:tblCellMar>
        </w:tblPrEx>
        <w:trPr>
          <w:trHeight w:val="888"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vMerge w:val="restart"/>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数据完整性</w:t>
            </w:r>
          </w:p>
        </w:tc>
        <w:tc>
          <w:tcPr>
            <w:tcW w:w="7371"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实现所有oracle数据库内的数据操作的复制，包括INSERT\UPDATE\DELETE、DDL操作、Create table ..as 语句，ROWID相关语句等。</w:t>
            </w:r>
          </w:p>
        </w:tc>
      </w:tr>
      <w:tr>
        <w:tblPrEx>
          <w:tblCellMar>
            <w:top w:w="0" w:type="dxa"/>
            <w:left w:w="108" w:type="dxa"/>
            <w:bottom w:w="0" w:type="dxa"/>
            <w:right w:w="108" w:type="dxa"/>
          </w:tblCellMar>
        </w:tblPrEx>
        <w:trPr>
          <w:trHeight w:val="444"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7371"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要求两个库之间的对象完全相同，包括ROWID，基表，视图，同义词，自定义TYPE，IOT表格，SYS用户内的所有对象等。</w:t>
            </w:r>
          </w:p>
        </w:tc>
      </w:tr>
      <w:tr>
        <w:tblPrEx>
          <w:tblCellMar>
            <w:top w:w="0" w:type="dxa"/>
            <w:left w:w="108" w:type="dxa"/>
            <w:bottom w:w="0" w:type="dxa"/>
            <w:right w:w="108" w:type="dxa"/>
          </w:tblCellMar>
        </w:tblPrEx>
        <w:trPr>
          <w:trHeight w:val="1332"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容灾切换</w:t>
            </w:r>
          </w:p>
        </w:tc>
        <w:tc>
          <w:tcPr>
            <w:tcW w:w="7371"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1.支持主切备和备切主数据0丢失。</w:t>
            </w:r>
            <w:r>
              <w:rPr>
                <w:rFonts w:hint="eastAsia" w:ascii="宋体" w:hAnsi="宋体" w:cs="宋体"/>
                <w:sz w:val="24"/>
              </w:rPr>
              <w:br w:type="textWrapping"/>
            </w:r>
            <w:r>
              <w:rPr>
                <w:rFonts w:hint="eastAsia" w:ascii="宋体" w:hAnsi="宋体" w:cs="宋体"/>
                <w:sz w:val="24"/>
              </w:rPr>
              <w:t xml:space="preserve">2.实现一键式切换，所有切换都要求提供图形界面，所有切换都要求一步完成，无需手工编写任何脚本或者批处理文件。【此功能提供产品功能截图证明】 </w:t>
            </w:r>
          </w:p>
        </w:tc>
      </w:tr>
      <w:tr>
        <w:tblPrEx>
          <w:tblCellMar>
            <w:top w:w="0" w:type="dxa"/>
            <w:left w:w="108" w:type="dxa"/>
            <w:bottom w:w="0" w:type="dxa"/>
            <w:right w:w="108" w:type="dxa"/>
          </w:tblCellMar>
        </w:tblPrEx>
        <w:trPr>
          <w:trHeight w:val="402"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网络切换</w:t>
            </w:r>
          </w:p>
        </w:tc>
        <w:tc>
          <w:tcPr>
            <w:tcW w:w="7371"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容灾系统内，实现网络主机IP地址切换，无须改变应用</w:t>
            </w:r>
          </w:p>
        </w:tc>
      </w:tr>
      <w:tr>
        <w:tblPrEx>
          <w:tblCellMar>
            <w:top w:w="0" w:type="dxa"/>
            <w:left w:w="108" w:type="dxa"/>
            <w:bottom w:w="0" w:type="dxa"/>
            <w:right w:w="108" w:type="dxa"/>
          </w:tblCellMar>
        </w:tblPrEx>
        <w:trPr>
          <w:trHeight w:val="413"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计划内维护</w:t>
            </w:r>
          </w:p>
        </w:tc>
        <w:tc>
          <w:tcPr>
            <w:tcW w:w="7371"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 xml:space="preserve">实现计划内维护切换,要求一键式将数据库切换到容灾端，并且ORACLE数据库零丢失，以支持日常运行涉及时间比较长的运行维护操作(如生产端主机检修等); </w:t>
            </w:r>
          </w:p>
        </w:tc>
      </w:tr>
      <w:tr>
        <w:tblPrEx>
          <w:tblCellMar>
            <w:top w:w="0" w:type="dxa"/>
            <w:left w:w="108" w:type="dxa"/>
            <w:bottom w:w="0" w:type="dxa"/>
            <w:right w:w="108" w:type="dxa"/>
          </w:tblCellMar>
        </w:tblPrEx>
        <w:trPr>
          <w:trHeight w:val="495"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数据库备份能力</w:t>
            </w:r>
          </w:p>
        </w:tc>
        <w:tc>
          <w:tcPr>
            <w:tcW w:w="7371"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要求容灾站点可实现常规RMAN备份,以代替生产系统RMAN备份（减轻生产系统压力），可以使用RMAN完成数据库恢复。</w:t>
            </w:r>
          </w:p>
        </w:tc>
      </w:tr>
      <w:tr>
        <w:tblPrEx>
          <w:tblCellMar>
            <w:top w:w="0" w:type="dxa"/>
            <w:left w:w="108" w:type="dxa"/>
            <w:bottom w:w="0" w:type="dxa"/>
            <w:right w:w="108" w:type="dxa"/>
          </w:tblCellMar>
        </w:tblPrEx>
        <w:trPr>
          <w:trHeight w:val="450"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容灾只读能力</w:t>
            </w:r>
          </w:p>
        </w:tc>
        <w:tc>
          <w:tcPr>
            <w:tcW w:w="7371"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确保灾备软件提供读写分离功能，减少生产端压力。</w:t>
            </w:r>
          </w:p>
        </w:tc>
      </w:tr>
      <w:tr>
        <w:tblPrEx>
          <w:tblCellMar>
            <w:top w:w="0" w:type="dxa"/>
            <w:left w:w="108" w:type="dxa"/>
            <w:bottom w:w="0" w:type="dxa"/>
            <w:right w:w="108" w:type="dxa"/>
          </w:tblCellMar>
        </w:tblPrEx>
        <w:trPr>
          <w:trHeight w:val="401"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沙盘演练模式</w:t>
            </w:r>
          </w:p>
        </w:tc>
        <w:tc>
          <w:tcPr>
            <w:tcW w:w="7371"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必须支持不影响主库的情况下，对灾备库做沙盘推演，能够完整演练整个灾备数据。</w:t>
            </w:r>
          </w:p>
        </w:tc>
      </w:tr>
      <w:tr>
        <w:tblPrEx>
          <w:tblCellMar>
            <w:top w:w="0" w:type="dxa"/>
            <w:left w:w="108" w:type="dxa"/>
            <w:bottom w:w="0" w:type="dxa"/>
            <w:right w:w="108" w:type="dxa"/>
          </w:tblCellMar>
        </w:tblPrEx>
        <w:trPr>
          <w:trHeight w:val="888"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容灾系统在线校验</w:t>
            </w:r>
          </w:p>
        </w:tc>
        <w:tc>
          <w:tcPr>
            <w:tcW w:w="7371"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1、实现容灾系统在线校验，支持容灾系统运行时随时打开容灾库以检查容灾可用性。</w:t>
            </w:r>
          </w:p>
          <w:p>
            <w:pPr>
              <w:rPr>
                <w:rFonts w:ascii="宋体" w:hAnsi="宋体" w:cs="宋体"/>
                <w:sz w:val="24"/>
              </w:rPr>
            </w:pPr>
            <w:r>
              <w:rPr>
                <w:rFonts w:hint="eastAsia" w:ascii="宋体" w:hAnsi="宋体" w:cs="宋体"/>
                <w:sz w:val="24"/>
              </w:rPr>
              <w:t xml:space="preserve">2、数据库在其生产端数据产生后，灾备端在1分钟内可以实时查询到数据； </w:t>
            </w:r>
          </w:p>
        </w:tc>
      </w:tr>
      <w:tr>
        <w:tblPrEx>
          <w:tblCellMar>
            <w:top w:w="0" w:type="dxa"/>
            <w:left w:w="108" w:type="dxa"/>
            <w:bottom w:w="0" w:type="dxa"/>
            <w:right w:w="108" w:type="dxa"/>
          </w:tblCellMar>
        </w:tblPrEx>
        <w:trPr>
          <w:trHeight w:val="427"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在线实施要求</w:t>
            </w:r>
          </w:p>
        </w:tc>
        <w:tc>
          <w:tcPr>
            <w:tcW w:w="7371"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在线实施，实施期间生产系统不得停机，业务不能终止。</w:t>
            </w:r>
          </w:p>
        </w:tc>
      </w:tr>
      <w:tr>
        <w:tblPrEx>
          <w:tblCellMar>
            <w:top w:w="0" w:type="dxa"/>
            <w:left w:w="108" w:type="dxa"/>
            <w:bottom w:w="0" w:type="dxa"/>
            <w:right w:w="108" w:type="dxa"/>
          </w:tblCellMar>
        </w:tblPrEx>
        <w:trPr>
          <w:trHeight w:val="1076" w:hRule="atLeast"/>
          <w:jc w:val="center"/>
        </w:trPr>
        <w:tc>
          <w:tcPr>
            <w:tcW w:w="1129" w:type="dxa"/>
            <w:vMerge w:val="restart"/>
            <w:tcBorders>
              <w:top w:val="nil"/>
              <w:left w:val="single" w:color="auto" w:sz="4" w:space="0"/>
              <w:right w:val="single" w:color="auto" w:sz="4" w:space="0"/>
            </w:tcBorders>
            <w:vAlign w:val="center"/>
          </w:tcPr>
          <w:p>
            <w:pPr>
              <w:rPr>
                <w:rFonts w:ascii="宋体" w:hAnsi="宋体" w:cs="宋体"/>
                <w:sz w:val="24"/>
              </w:rPr>
            </w:pPr>
            <w:r>
              <w:rPr>
                <w:rFonts w:hint="eastAsia" w:ascii="宋体" w:hAnsi="宋体" w:cs="宋体"/>
                <w:sz w:val="24"/>
              </w:rPr>
              <w:t>ORACLE性能监控</w:t>
            </w:r>
          </w:p>
        </w:tc>
        <w:tc>
          <w:tcPr>
            <w:tcW w:w="1418"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性能监控</w:t>
            </w:r>
          </w:p>
        </w:tc>
        <w:tc>
          <w:tcPr>
            <w:tcW w:w="7371"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1. 大屏预定义的指标监测，实时监测CPU，解析率，IO 吞吐，IO 延迟，活动指标，备库延迟（全方位24x7的监控）；2. 通过趋势图可快速定位速数据库异常原因以及异常触发的时间段；</w:t>
            </w:r>
          </w:p>
          <w:p>
            <w:pPr>
              <w:rPr>
                <w:rFonts w:ascii="宋体" w:hAnsi="宋体" w:cs="宋体"/>
                <w:sz w:val="24"/>
              </w:rPr>
            </w:pPr>
            <w:r>
              <w:rPr>
                <w:rFonts w:hint="eastAsia" w:ascii="宋体" w:hAnsi="宋体" w:cs="宋体"/>
                <w:sz w:val="24"/>
              </w:rPr>
              <w:t>3. 通过趋势图可为将来的硬件扩容提供数据依据；</w:t>
            </w:r>
          </w:p>
        </w:tc>
      </w:tr>
      <w:tr>
        <w:tblPrEx>
          <w:tblCellMar>
            <w:top w:w="0" w:type="dxa"/>
            <w:left w:w="108" w:type="dxa"/>
            <w:bottom w:w="0" w:type="dxa"/>
            <w:right w:w="108" w:type="dxa"/>
          </w:tblCellMar>
        </w:tblPrEx>
        <w:trPr>
          <w:trHeight w:val="1317" w:hRule="atLeast"/>
          <w:jc w:val="center"/>
        </w:trPr>
        <w:tc>
          <w:tcPr>
            <w:tcW w:w="1129" w:type="dxa"/>
            <w:vMerge w:val="continue"/>
            <w:tcBorders>
              <w:left w:val="single" w:color="auto" w:sz="4" w:space="0"/>
              <w:right w:val="single" w:color="auto" w:sz="4" w:space="0"/>
            </w:tcBorders>
            <w:vAlign w:val="center"/>
          </w:tcPr>
          <w:p>
            <w:pPr>
              <w:rPr>
                <w:rFonts w:ascii="宋体" w:hAnsi="宋体" w:cs="宋体"/>
                <w:sz w:val="24"/>
              </w:rPr>
            </w:pPr>
          </w:p>
        </w:tc>
        <w:tc>
          <w:tcPr>
            <w:tcW w:w="1418"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健康检查</w:t>
            </w:r>
          </w:p>
        </w:tc>
        <w:tc>
          <w:tcPr>
            <w:tcW w:w="7371"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1.可用性：连接状态、表空间。</w:t>
            </w:r>
          </w:p>
          <w:p>
            <w:pPr>
              <w:rPr>
                <w:rFonts w:ascii="宋体" w:hAnsi="宋体" w:cs="宋体"/>
                <w:sz w:val="24"/>
              </w:rPr>
            </w:pPr>
            <w:r>
              <w:rPr>
                <w:rFonts w:hint="eastAsia" w:ascii="宋体" w:hAnsi="宋体" w:cs="宋体"/>
                <w:sz w:val="24"/>
              </w:rPr>
              <w:t>2、错误：数据库运行过程中的错误。</w:t>
            </w:r>
          </w:p>
          <w:p>
            <w:pPr>
              <w:rPr>
                <w:rFonts w:ascii="宋体" w:hAnsi="宋体" w:cs="宋体"/>
                <w:sz w:val="24"/>
              </w:rPr>
            </w:pPr>
            <w:r>
              <w:rPr>
                <w:rFonts w:hint="eastAsia" w:ascii="宋体" w:hAnsi="宋体" w:cs="宋体"/>
                <w:sz w:val="24"/>
              </w:rPr>
              <w:t>3、性能：物理逻辑读、物理IO、数据块该变量、游标数、事务数等。以上功能【提供产品功能截图证明】</w:t>
            </w:r>
          </w:p>
        </w:tc>
      </w:tr>
      <w:tr>
        <w:tblPrEx>
          <w:tblCellMar>
            <w:top w:w="0" w:type="dxa"/>
            <w:left w:w="108" w:type="dxa"/>
            <w:bottom w:w="0" w:type="dxa"/>
            <w:right w:w="108" w:type="dxa"/>
          </w:tblCellMar>
        </w:tblPrEx>
        <w:trPr>
          <w:trHeight w:val="327" w:hRule="atLeast"/>
          <w:jc w:val="center"/>
        </w:trPr>
        <w:tc>
          <w:tcPr>
            <w:tcW w:w="1129" w:type="dxa"/>
            <w:vMerge w:val="continue"/>
            <w:tcBorders>
              <w:left w:val="single" w:color="auto" w:sz="4" w:space="0"/>
              <w:right w:val="single" w:color="auto" w:sz="4" w:space="0"/>
            </w:tcBorders>
            <w:vAlign w:val="center"/>
          </w:tcPr>
          <w:p>
            <w:pPr>
              <w:rPr>
                <w:rFonts w:ascii="宋体" w:hAnsi="宋体" w:cs="宋体"/>
                <w:sz w:val="24"/>
              </w:rPr>
            </w:pPr>
          </w:p>
        </w:tc>
        <w:tc>
          <w:tcPr>
            <w:tcW w:w="1418" w:type="dxa"/>
            <w:tcBorders>
              <w:top w:val="nil"/>
              <w:left w:val="nil"/>
              <w:bottom w:val="single" w:color="auto" w:sz="4" w:space="0"/>
              <w:right w:val="single" w:color="auto" w:sz="4" w:space="0"/>
            </w:tcBorders>
          </w:tcPr>
          <w:p>
            <w:pPr>
              <w:rPr>
                <w:rFonts w:ascii="宋体" w:hAnsi="宋体" w:cs="宋体"/>
                <w:sz w:val="24"/>
              </w:rPr>
            </w:pPr>
            <w:r>
              <w:rPr>
                <w:rFonts w:hint="eastAsia" w:ascii="宋体" w:hAnsi="宋体" w:cs="宋体"/>
                <w:sz w:val="24"/>
              </w:rPr>
              <w:t>空间监测</w:t>
            </w:r>
          </w:p>
        </w:tc>
        <w:tc>
          <w:tcPr>
            <w:tcW w:w="7371" w:type="dxa"/>
            <w:tcBorders>
              <w:top w:val="nil"/>
              <w:left w:val="nil"/>
              <w:bottom w:val="single" w:color="auto" w:sz="4" w:space="0"/>
              <w:right w:val="single" w:color="auto" w:sz="4" w:space="0"/>
            </w:tcBorders>
          </w:tcPr>
          <w:p>
            <w:pPr>
              <w:rPr>
                <w:rFonts w:ascii="宋体" w:hAnsi="宋体" w:cs="宋体"/>
                <w:sz w:val="24"/>
              </w:rPr>
            </w:pPr>
            <w:r>
              <w:rPr>
                <w:rFonts w:hint="eastAsia" w:ascii="宋体" w:hAnsi="宋体" w:cs="宋体"/>
                <w:sz w:val="24"/>
              </w:rPr>
              <w:t>空间监控报表可查看每个对象（索引/表）消耗的存储空间以及增量空间等；</w:t>
            </w:r>
          </w:p>
        </w:tc>
      </w:tr>
      <w:tr>
        <w:tblPrEx>
          <w:tblCellMar>
            <w:top w:w="0" w:type="dxa"/>
            <w:left w:w="108" w:type="dxa"/>
            <w:bottom w:w="0" w:type="dxa"/>
            <w:right w:w="108" w:type="dxa"/>
          </w:tblCellMar>
        </w:tblPrEx>
        <w:trPr>
          <w:trHeight w:val="327" w:hRule="atLeast"/>
          <w:jc w:val="center"/>
        </w:trPr>
        <w:tc>
          <w:tcPr>
            <w:tcW w:w="1129" w:type="dxa"/>
            <w:vMerge w:val="continue"/>
            <w:tcBorders>
              <w:left w:val="single" w:color="auto" w:sz="4" w:space="0"/>
              <w:right w:val="single" w:color="auto" w:sz="4" w:space="0"/>
            </w:tcBorders>
            <w:vAlign w:val="center"/>
          </w:tcPr>
          <w:p>
            <w:pPr>
              <w:rPr>
                <w:rFonts w:ascii="宋体" w:hAnsi="宋体" w:cs="宋体"/>
                <w:sz w:val="24"/>
              </w:rPr>
            </w:pPr>
          </w:p>
        </w:tc>
        <w:tc>
          <w:tcPr>
            <w:tcW w:w="1418" w:type="dxa"/>
            <w:tcBorders>
              <w:top w:val="nil"/>
              <w:left w:val="nil"/>
              <w:bottom w:val="single" w:color="auto" w:sz="4" w:space="0"/>
              <w:right w:val="single" w:color="auto" w:sz="4" w:space="0"/>
            </w:tcBorders>
          </w:tcPr>
          <w:p>
            <w:pPr>
              <w:rPr>
                <w:rFonts w:ascii="宋体" w:hAnsi="宋体" w:cs="宋体"/>
                <w:sz w:val="24"/>
              </w:rPr>
            </w:pPr>
            <w:r>
              <w:rPr>
                <w:rFonts w:hint="eastAsia" w:ascii="宋体" w:hAnsi="宋体" w:cs="宋体"/>
                <w:sz w:val="24"/>
              </w:rPr>
              <w:t>锁处理</w:t>
            </w:r>
          </w:p>
        </w:tc>
        <w:tc>
          <w:tcPr>
            <w:tcW w:w="7371" w:type="dxa"/>
            <w:tcBorders>
              <w:top w:val="nil"/>
              <w:left w:val="nil"/>
              <w:bottom w:val="single" w:color="auto" w:sz="4" w:space="0"/>
              <w:right w:val="single" w:color="auto" w:sz="4" w:space="0"/>
            </w:tcBorders>
          </w:tcPr>
          <w:p>
            <w:pPr>
              <w:rPr>
                <w:rFonts w:ascii="宋体" w:hAnsi="宋体" w:cs="宋体"/>
                <w:sz w:val="24"/>
              </w:rPr>
            </w:pPr>
            <w:r>
              <w:rPr>
                <w:rFonts w:hint="eastAsia" w:ascii="宋体" w:hAnsi="宋体" w:cs="宋体"/>
                <w:sz w:val="24"/>
              </w:rPr>
              <w:t>1.当灾备数据库出现死锁时，产品具有自动监测并根据配置自动查杀功能，</w:t>
            </w:r>
          </w:p>
          <w:p>
            <w:pPr>
              <w:rPr>
                <w:rFonts w:ascii="宋体" w:hAnsi="宋体" w:cs="宋体"/>
                <w:sz w:val="24"/>
              </w:rPr>
            </w:pPr>
            <w:r>
              <w:rPr>
                <w:rFonts w:hint="eastAsia" w:ascii="宋体" w:hAnsi="宋体" w:cs="宋体"/>
                <w:sz w:val="24"/>
              </w:rPr>
              <w:t>2.实时监测锁信息，并提供手工杀会话释放锁资源功能。</w:t>
            </w:r>
          </w:p>
          <w:p>
            <w:pPr>
              <w:rPr>
                <w:rFonts w:ascii="宋体" w:hAnsi="宋体" w:cs="宋体"/>
                <w:sz w:val="24"/>
              </w:rPr>
            </w:pPr>
            <w:r>
              <w:rPr>
                <w:rFonts w:hint="eastAsia" w:ascii="宋体" w:hAnsi="宋体" w:cs="宋体"/>
                <w:sz w:val="24"/>
              </w:rPr>
              <w:t>以上功能【提供产品功能截图证明】</w:t>
            </w:r>
          </w:p>
        </w:tc>
      </w:tr>
      <w:tr>
        <w:tblPrEx>
          <w:tblCellMar>
            <w:top w:w="0" w:type="dxa"/>
            <w:left w:w="108" w:type="dxa"/>
            <w:bottom w:w="0" w:type="dxa"/>
            <w:right w:w="108" w:type="dxa"/>
          </w:tblCellMar>
        </w:tblPrEx>
        <w:trPr>
          <w:trHeight w:val="558" w:hRule="atLeast"/>
          <w:jc w:val="center"/>
        </w:trPr>
        <w:tc>
          <w:tcPr>
            <w:tcW w:w="1129" w:type="dxa"/>
            <w:vMerge w:val="continue"/>
            <w:tcBorders>
              <w:left w:val="single" w:color="auto" w:sz="4" w:space="0"/>
              <w:right w:val="single" w:color="auto" w:sz="4" w:space="0"/>
            </w:tcBorders>
            <w:vAlign w:val="center"/>
          </w:tcPr>
          <w:p>
            <w:pPr>
              <w:rPr>
                <w:rFonts w:ascii="宋体" w:hAnsi="宋体" w:cs="宋体"/>
                <w:sz w:val="24"/>
              </w:rPr>
            </w:pPr>
          </w:p>
        </w:tc>
        <w:tc>
          <w:tcPr>
            <w:tcW w:w="1418"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关键指标趋势图</w:t>
            </w:r>
          </w:p>
        </w:tc>
        <w:tc>
          <w:tcPr>
            <w:tcW w:w="7371"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1.数据库存储空间使用率趋势图</w:t>
            </w:r>
            <w:r>
              <w:rPr>
                <w:rFonts w:hint="eastAsia" w:ascii="宋体" w:hAnsi="宋体" w:cs="宋体"/>
                <w:sz w:val="24"/>
              </w:rPr>
              <w:br w:type="textWrapping"/>
            </w:r>
            <w:r>
              <w:rPr>
                <w:rFonts w:hint="eastAsia" w:ascii="宋体" w:hAnsi="宋体" w:cs="宋体"/>
                <w:sz w:val="24"/>
              </w:rPr>
              <w:t>数据库存储空间使用率，通过该图片的链接，可查看最近2天、2周、1月、1年来的存储空间使用情况</w:t>
            </w:r>
            <w:r>
              <w:rPr>
                <w:rFonts w:hint="eastAsia" w:ascii="宋体" w:hAnsi="宋体" w:cs="宋体"/>
                <w:sz w:val="24"/>
              </w:rPr>
              <w:br w:type="textWrapping"/>
            </w:r>
            <w:r>
              <w:rPr>
                <w:rFonts w:hint="eastAsia" w:ascii="宋体" w:hAnsi="宋体" w:cs="宋体"/>
                <w:sz w:val="24"/>
              </w:rPr>
              <w:t>2. 物理读趋势图；</w:t>
            </w:r>
          </w:p>
          <w:p>
            <w:pPr>
              <w:rPr>
                <w:rFonts w:ascii="宋体" w:hAnsi="宋体" w:cs="宋体"/>
                <w:sz w:val="24"/>
              </w:rPr>
            </w:pPr>
            <w:r>
              <w:rPr>
                <w:rFonts w:hint="eastAsia" w:ascii="宋体" w:hAnsi="宋体" w:cs="宋体"/>
                <w:sz w:val="24"/>
              </w:rPr>
              <w:t>3. 物理写趋势图；</w:t>
            </w:r>
          </w:p>
          <w:p>
            <w:pPr>
              <w:rPr>
                <w:rFonts w:ascii="宋体" w:hAnsi="宋体" w:cs="宋体"/>
                <w:sz w:val="24"/>
              </w:rPr>
            </w:pPr>
            <w:r>
              <w:rPr>
                <w:rFonts w:hint="eastAsia" w:ascii="宋体" w:hAnsi="宋体" w:cs="宋体"/>
                <w:sz w:val="24"/>
              </w:rPr>
              <w:t xml:space="preserve">4. 逻辑读趋势图； 【此功能提供产品功能截图证明，截图无法直接说明的需附相关文字说明】 </w:t>
            </w:r>
          </w:p>
        </w:tc>
      </w:tr>
      <w:tr>
        <w:tblPrEx>
          <w:tblCellMar>
            <w:top w:w="0" w:type="dxa"/>
            <w:left w:w="108" w:type="dxa"/>
            <w:bottom w:w="0" w:type="dxa"/>
            <w:right w:w="108" w:type="dxa"/>
          </w:tblCellMar>
        </w:tblPrEx>
        <w:trPr>
          <w:trHeight w:val="699" w:hRule="atLeast"/>
          <w:jc w:val="center"/>
        </w:trPr>
        <w:tc>
          <w:tcPr>
            <w:tcW w:w="1129" w:type="dxa"/>
            <w:vMerge w:val="continue"/>
            <w:tcBorders>
              <w:left w:val="single" w:color="auto" w:sz="4" w:space="0"/>
              <w:right w:val="single" w:color="auto" w:sz="4" w:space="0"/>
            </w:tcBorders>
            <w:vAlign w:val="center"/>
          </w:tcPr>
          <w:p>
            <w:pPr>
              <w:rPr>
                <w:rFonts w:ascii="宋体" w:hAnsi="宋体" w:cs="宋体"/>
                <w:sz w:val="24"/>
              </w:rPr>
            </w:pPr>
          </w:p>
        </w:tc>
        <w:tc>
          <w:tcPr>
            <w:tcW w:w="1418" w:type="dxa"/>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智能会话数据库追踪</w:t>
            </w:r>
          </w:p>
        </w:tc>
        <w:tc>
          <w:tcPr>
            <w:tcW w:w="7371"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容灾软件具有主库及灾备环境终端会话跟踪及SQL执行情况【此功能提供产品功能截图证明】</w:t>
            </w:r>
          </w:p>
        </w:tc>
      </w:tr>
      <w:tr>
        <w:tblPrEx>
          <w:tblCellMar>
            <w:top w:w="0" w:type="dxa"/>
            <w:left w:w="108" w:type="dxa"/>
            <w:bottom w:w="0" w:type="dxa"/>
            <w:right w:w="108" w:type="dxa"/>
          </w:tblCellMar>
        </w:tblPrEx>
        <w:trPr>
          <w:trHeight w:val="699" w:hRule="atLeast"/>
          <w:jc w:val="center"/>
        </w:trPr>
        <w:tc>
          <w:tcPr>
            <w:tcW w:w="1129" w:type="dxa"/>
            <w:vMerge w:val="continue"/>
            <w:tcBorders>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审计功能</w:t>
            </w:r>
          </w:p>
        </w:tc>
        <w:tc>
          <w:tcPr>
            <w:tcW w:w="7371" w:type="dxa"/>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要求容灾软件能够对主库环境进行基本的会话跟踪，IP追踪，语句跟踪等功能</w:t>
            </w:r>
          </w:p>
        </w:tc>
      </w:tr>
      <w:tr>
        <w:tblPrEx>
          <w:tblCellMar>
            <w:top w:w="0" w:type="dxa"/>
            <w:left w:w="108" w:type="dxa"/>
            <w:bottom w:w="0" w:type="dxa"/>
            <w:right w:w="108" w:type="dxa"/>
          </w:tblCellMar>
        </w:tblPrEx>
        <w:trPr>
          <w:trHeight w:val="857" w:hRule="atLeast"/>
          <w:jc w:val="center"/>
        </w:trPr>
        <w:tc>
          <w:tcPr>
            <w:tcW w:w="1129" w:type="dxa"/>
            <w:vMerge w:val="restart"/>
            <w:tcBorders>
              <w:top w:val="nil"/>
              <w:left w:val="single" w:color="auto" w:sz="4" w:space="0"/>
              <w:right w:val="single" w:color="auto" w:sz="4" w:space="0"/>
            </w:tcBorders>
            <w:vAlign w:val="center"/>
          </w:tcPr>
          <w:p>
            <w:pPr>
              <w:rPr>
                <w:rFonts w:ascii="宋体" w:hAnsi="宋体" w:cs="宋体"/>
                <w:sz w:val="24"/>
              </w:rPr>
            </w:pPr>
            <w:r>
              <w:rPr>
                <w:rFonts w:hint="eastAsia" w:ascii="宋体" w:hAnsi="宋体" w:cs="宋体"/>
                <w:sz w:val="24"/>
              </w:rPr>
              <w:t>可管理性</w:t>
            </w:r>
          </w:p>
        </w:tc>
        <w:tc>
          <w:tcPr>
            <w:tcW w:w="1418" w:type="dxa"/>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管理方式</w:t>
            </w:r>
          </w:p>
        </w:tc>
        <w:tc>
          <w:tcPr>
            <w:tcW w:w="7371" w:type="dxa"/>
            <w:tcBorders>
              <w:top w:val="single" w:color="auto" w:sz="4" w:space="0"/>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 xml:space="preserve">容灾软件管理平台提供统一大屏展示功能至少包含生产数据库主机监控、生产数据库性能监控、容灾状态监控，容灾主机监控，告警展示等【此功能提供产品功能截图】 </w:t>
            </w:r>
          </w:p>
        </w:tc>
      </w:tr>
      <w:tr>
        <w:tblPrEx>
          <w:tblCellMar>
            <w:top w:w="0" w:type="dxa"/>
            <w:left w:w="108" w:type="dxa"/>
            <w:bottom w:w="0" w:type="dxa"/>
            <w:right w:w="108" w:type="dxa"/>
          </w:tblCellMar>
        </w:tblPrEx>
        <w:trPr>
          <w:trHeight w:val="333" w:hRule="atLeast"/>
          <w:jc w:val="center"/>
        </w:trPr>
        <w:tc>
          <w:tcPr>
            <w:tcW w:w="1129" w:type="dxa"/>
            <w:vMerge w:val="continue"/>
            <w:tcBorders>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nil"/>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告警机制</w:t>
            </w:r>
          </w:p>
        </w:tc>
        <w:tc>
          <w:tcPr>
            <w:tcW w:w="7371" w:type="dxa"/>
            <w:tcBorders>
              <w:top w:val="single" w:color="auto" w:sz="4" w:space="0"/>
              <w:left w:val="nil"/>
              <w:right w:val="single" w:color="auto" w:sz="4" w:space="0"/>
            </w:tcBorders>
            <w:vAlign w:val="center"/>
          </w:tcPr>
          <w:p>
            <w:pPr>
              <w:rPr>
                <w:rFonts w:ascii="宋体" w:hAnsi="宋体" w:cs="宋体"/>
                <w:sz w:val="24"/>
              </w:rPr>
            </w:pPr>
            <w:r>
              <w:rPr>
                <w:rFonts w:hint="eastAsia" w:ascii="宋体" w:hAnsi="宋体" w:cs="宋体"/>
                <w:sz w:val="24"/>
              </w:rPr>
              <w:t>支持email、SNMP，短信等报警机制，并且提供API接口。</w:t>
            </w:r>
          </w:p>
        </w:tc>
      </w:tr>
      <w:tr>
        <w:tblPrEx>
          <w:tblCellMar>
            <w:top w:w="0" w:type="dxa"/>
            <w:left w:w="108" w:type="dxa"/>
            <w:bottom w:w="0" w:type="dxa"/>
            <w:right w:w="108" w:type="dxa"/>
          </w:tblCellMar>
        </w:tblPrEx>
        <w:trPr>
          <w:trHeight w:val="99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原厂商要求</w:t>
            </w:r>
          </w:p>
        </w:tc>
        <w:tc>
          <w:tcPr>
            <w:tcW w:w="878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灾备原厂商注册在浙江省内，需提供证明文件，7*24小时专人对接服务，院方有需求原厂承诺资深工程师4小时内赶到现场；</w:t>
            </w:r>
          </w:p>
          <w:p>
            <w:pPr>
              <w:rPr>
                <w:rFonts w:ascii="宋体" w:hAnsi="宋体" w:cs="宋体"/>
                <w:sz w:val="24"/>
              </w:rPr>
            </w:pPr>
            <w:r>
              <w:rPr>
                <w:rFonts w:hint="eastAsia" w:ascii="宋体" w:hAnsi="宋体" w:cs="宋体"/>
                <w:sz w:val="24"/>
              </w:rPr>
              <w:t>中标后签订合同时提供原厂商针对本项目的专项授权。</w:t>
            </w:r>
          </w:p>
          <w:p>
            <w:pPr>
              <w:rPr>
                <w:rFonts w:ascii="宋体" w:hAnsi="宋体" w:cs="宋体"/>
                <w:sz w:val="24"/>
              </w:rPr>
            </w:pPr>
            <w:r>
              <w:rPr>
                <w:rFonts w:hint="eastAsia" w:ascii="宋体" w:hAnsi="宋体" w:cs="宋体"/>
                <w:sz w:val="24"/>
              </w:rPr>
              <w:t>3、中标后签订合同时提供原厂商针对本项目专项售后服务承诺书。</w:t>
            </w:r>
          </w:p>
        </w:tc>
      </w:tr>
      <w:tr>
        <w:tblPrEx>
          <w:tblCellMar>
            <w:top w:w="0" w:type="dxa"/>
            <w:left w:w="108" w:type="dxa"/>
            <w:bottom w:w="0" w:type="dxa"/>
            <w:right w:w="108" w:type="dxa"/>
          </w:tblCellMar>
        </w:tblPrEx>
        <w:trPr>
          <w:trHeight w:val="34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其他要求</w:t>
            </w:r>
          </w:p>
        </w:tc>
        <w:tc>
          <w:tcPr>
            <w:tcW w:w="878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以上所有功能必须在一款软件内实现，提供统一化界面，不接受安装和使用子页，不接受多软件页面整合功能模块。</w:t>
            </w:r>
          </w:p>
        </w:tc>
      </w:tr>
      <w:tr>
        <w:tblPrEx>
          <w:tblCellMar>
            <w:top w:w="0" w:type="dxa"/>
            <w:left w:w="108" w:type="dxa"/>
            <w:bottom w:w="0" w:type="dxa"/>
            <w:right w:w="108" w:type="dxa"/>
          </w:tblCellMar>
        </w:tblPrEx>
        <w:trPr>
          <w:trHeight w:val="34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服务要求</w:t>
            </w:r>
          </w:p>
        </w:tc>
        <w:tc>
          <w:tcPr>
            <w:tcW w:w="878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u w:val="single"/>
              </w:rPr>
            </w:pPr>
            <w:r>
              <w:rPr>
                <w:rFonts w:hint="eastAsia" w:ascii="宋体" w:hAnsi="宋体" w:cs="宋体"/>
                <w:color w:val="FF0000"/>
                <w:sz w:val="24"/>
              </w:rPr>
              <w:t>提供至少一年</w:t>
            </w:r>
            <w:r>
              <w:rPr>
                <w:rFonts w:ascii="宋体" w:hAnsi="宋体" w:cs="宋体"/>
                <w:color w:val="FF0000"/>
                <w:sz w:val="24"/>
              </w:rPr>
              <w:t>7*24免费维保服务，</w:t>
            </w:r>
            <w:r>
              <w:rPr>
                <w:rFonts w:hint="eastAsia" w:ascii="宋体" w:hAnsi="宋体" w:cs="宋体"/>
                <w:sz w:val="24"/>
              </w:rPr>
              <w:t>要求由原厂工程师至用户现场进行实施，须通过充分测试、验证后，再正式交由生产业务系统使用，相关费用由中标单位承担，保修期以内每季度对用户现有数据库环境及硬件设备进行巡检，并出具巡检报告。</w:t>
            </w:r>
          </w:p>
        </w:tc>
      </w:tr>
    </w:tbl>
    <w:p>
      <w:pPr>
        <w:pStyle w:val="44"/>
        <w:ind w:firstLine="536"/>
        <w:rPr>
          <w:rFonts w:hAnsi="宋体" w:cs="宋体"/>
          <w:sz w:val="24"/>
          <w:szCs w:val="24"/>
        </w:rPr>
      </w:pPr>
    </w:p>
    <w:p>
      <w:pPr>
        <w:spacing w:before="120" w:beforeLines="50" w:after="120" w:afterLines="50"/>
        <w:outlineLvl w:val="1"/>
        <w:rPr>
          <w:rFonts w:ascii="宋体" w:hAnsi="宋体" w:cs="宋体"/>
          <w:b/>
          <w:bCs/>
          <w:sz w:val="24"/>
        </w:rPr>
      </w:pPr>
      <w:r>
        <w:rPr>
          <w:rFonts w:hint="eastAsia" w:ascii="宋体" w:hAnsi="宋体" w:cs="宋体"/>
          <w:b/>
          <w:bCs/>
          <w:sz w:val="24"/>
          <w:lang w:val="en-US" w:eastAsia="zh-CN"/>
        </w:rPr>
        <w:t>19</w:t>
      </w:r>
      <w:r>
        <w:rPr>
          <w:rFonts w:hint="eastAsia" w:ascii="宋体" w:hAnsi="宋体" w:cs="宋体"/>
          <w:b/>
          <w:bCs/>
          <w:sz w:val="24"/>
        </w:rPr>
        <w:t>下一代防火墙</w:t>
      </w:r>
    </w:p>
    <w:tbl>
      <w:tblPr>
        <w:tblStyle w:val="25"/>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7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2332" w:type="dxa"/>
            <w:tcBorders>
              <w:top w:val="single" w:color="auto" w:sz="4" w:space="0"/>
              <w:left w:val="single" w:color="auto" w:sz="4" w:space="0"/>
              <w:right w:val="single" w:color="auto" w:sz="4" w:space="0"/>
            </w:tcBorders>
            <w:shd w:val="clear" w:color="auto" w:fill="FFFFFF" w:themeFill="background1"/>
          </w:tcPr>
          <w:p>
            <w:pPr>
              <w:jc w:val="center"/>
              <w:rPr>
                <w:rFonts w:ascii="宋体" w:hAnsi="宋体" w:cs="宋体"/>
                <w:sz w:val="24"/>
              </w:rPr>
            </w:pPr>
            <w:r>
              <w:rPr>
                <w:rFonts w:hint="eastAsia" w:ascii="宋体" w:hAnsi="宋体" w:cs="宋体"/>
                <w:b/>
                <w:sz w:val="24"/>
              </w:rPr>
              <w:t>技术指标</w:t>
            </w:r>
          </w:p>
        </w:tc>
        <w:tc>
          <w:tcPr>
            <w:tcW w:w="7444"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宋体" w:hAnsi="宋体" w:cs="宋体"/>
                <w:sz w:val="24"/>
              </w:rPr>
            </w:pPr>
            <w:r>
              <w:rPr>
                <w:rFonts w:hint="eastAsia" w:ascii="宋体" w:hAnsi="宋体" w:cs="宋体"/>
                <w:b/>
                <w:sz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2332" w:type="dxa"/>
            <w:tcBorders>
              <w:top w:val="single" w:color="auto" w:sz="4" w:space="0"/>
              <w:left w:val="single" w:color="auto" w:sz="4" w:space="0"/>
              <w:right w:val="single" w:color="auto" w:sz="4" w:space="0"/>
            </w:tcBorders>
            <w:vAlign w:val="center"/>
          </w:tcPr>
          <w:p>
            <w:pPr>
              <w:rPr>
                <w:rFonts w:ascii="宋体" w:hAnsi="宋体" w:cs="宋体"/>
                <w:sz w:val="24"/>
              </w:rPr>
            </w:pPr>
            <w:r>
              <w:rPr>
                <w:rFonts w:hint="eastAsia" w:ascii="宋体" w:hAnsi="宋体" w:cs="宋体"/>
                <w:sz w:val="24"/>
              </w:rPr>
              <w:t>性能要求</w:t>
            </w:r>
          </w:p>
        </w:tc>
        <w:tc>
          <w:tcPr>
            <w:tcW w:w="7444" w:type="dxa"/>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宋体" w:hAnsi="宋体" w:cs="宋体"/>
                <w:sz w:val="24"/>
              </w:rPr>
              <w:t>网络层吞吐量≥20Gbps，应用层吞吐量≥9Gbps，并发连接数≥200万，每秒新建连接数≥9万。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2332" w:type="dxa"/>
            <w:tcBorders>
              <w:left w:val="single" w:color="auto" w:sz="4" w:space="0"/>
              <w:right w:val="single" w:color="auto" w:sz="4" w:space="0"/>
            </w:tcBorders>
            <w:vAlign w:val="center"/>
          </w:tcPr>
          <w:p>
            <w:pPr>
              <w:rPr>
                <w:rFonts w:ascii="宋体" w:hAnsi="宋体" w:cs="宋体"/>
                <w:sz w:val="24"/>
              </w:rPr>
            </w:pPr>
            <w:r>
              <w:rPr>
                <w:rFonts w:hint="eastAsia" w:ascii="宋体" w:hAnsi="宋体" w:cs="宋体"/>
                <w:sz w:val="24"/>
              </w:rPr>
              <w:t>硬件配置</w:t>
            </w:r>
          </w:p>
        </w:tc>
        <w:tc>
          <w:tcPr>
            <w:tcW w:w="7444" w:type="dxa"/>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宋体" w:hAnsi="宋体" w:cs="宋体"/>
                <w:sz w:val="24"/>
              </w:rPr>
              <w:t>内存≥8G，硬盘≥64G SSD，接口≥8个千兆电口+2个万兆光口SFP+。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2332" w:type="dxa"/>
            <w:tcBorders>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产品架构</w:t>
            </w:r>
          </w:p>
        </w:tc>
        <w:tc>
          <w:tcPr>
            <w:tcW w:w="7444" w:type="dxa"/>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宋体" w:hAnsi="宋体" w:cs="宋体"/>
                <w:sz w:val="24"/>
              </w:rPr>
              <w:t>产品采用自主知识产权的专用操作系统，应用多核并行处理技术保障产品处理性能，提供国家版权局出具的关于“多核并行安全操作系统”的计算机</w:t>
            </w:r>
            <w:r>
              <w:rPr>
                <w:rFonts w:hint="eastAsia" w:ascii="宋体" w:hAnsi="宋体" w:cs="宋体"/>
                <w:sz w:val="24"/>
                <w:lang w:val="zh-TW"/>
              </w:rPr>
              <w:t>软件著作权</w:t>
            </w:r>
            <w:r>
              <w:rPr>
                <w:rFonts w:hint="eastAsia" w:ascii="宋体" w:hAnsi="宋体" w:cs="宋体"/>
                <w:sz w:val="24"/>
              </w:rPr>
              <w:t>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2332"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基础网络特性</w:t>
            </w:r>
          </w:p>
        </w:tc>
        <w:tc>
          <w:tcPr>
            <w:tcW w:w="7444" w:type="dxa"/>
            <w:tcBorders>
              <w:top w:val="single" w:color="auto" w:sz="4" w:space="0"/>
              <w:left w:val="single" w:color="auto" w:sz="4" w:space="0"/>
              <w:bottom w:val="single" w:color="auto" w:sz="4" w:space="0"/>
              <w:right w:val="single" w:color="auto" w:sz="4" w:space="0"/>
            </w:tcBorders>
          </w:tcPr>
          <w:p>
            <w:pPr>
              <w:rPr>
                <w:rFonts w:ascii="宋体" w:hAnsi="宋体" w:cs="宋体"/>
                <w:sz w:val="24"/>
              </w:rPr>
            </w:pPr>
            <w:bookmarkStart w:id="7" w:name="_Hlk56083575"/>
            <w:r>
              <w:rPr>
                <w:rFonts w:hint="eastAsia" w:ascii="宋体" w:hAnsi="宋体" w:cs="宋体"/>
                <w:sz w:val="24"/>
              </w:rPr>
              <w:t>支持路由模式、透明模式、虚拟网线模式、旁路镜像模式等多种部署方式。</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7444" w:type="dxa"/>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宋体" w:hAnsi="宋体" w:cs="宋体"/>
                <w:sz w:val="24"/>
              </w:rPr>
              <w:t>支持链路连通性检查功能，支持基于3种以上协议对链路连通性进行探测，探测协议至少包括DNS解析、ARP探测、PING和BFD等方式。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7444" w:type="dxa"/>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宋体" w:hAnsi="宋体" w:cs="宋体"/>
                <w:sz w:val="24"/>
              </w:rPr>
              <w:t>支持静态路由、策略路由和多播路由协议，并支持BGP、RIP、OSPF等动态路由协议。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7444" w:type="dxa"/>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宋体" w:hAnsi="宋体" w:cs="宋体"/>
                <w:sz w:val="24"/>
              </w:rPr>
              <w:t>支持路由类型、协议类型、网络对象、国家地区等条件进行自动选路的策略路由，支持不少于3种的调度算法，至少包括带宽比例、加权流量、线路优先等。（提供功能截图证明）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2332" w:type="dxa"/>
            <w:vMerge w:val="restart"/>
            <w:tcBorders>
              <w:top w:val="single" w:color="auto" w:sz="4" w:space="0"/>
              <w:left w:val="single" w:color="auto" w:sz="4" w:space="0"/>
              <w:right w:val="single" w:color="auto" w:sz="4" w:space="0"/>
            </w:tcBorders>
            <w:vAlign w:val="center"/>
          </w:tcPr>
          <w:p>
            <w:pPr>
              <w:rPr>
                <w:rFonts w:ascii="宋体" w:hAnsi="宋体" w:cs="宋体"/>
                <w:sz w:val="24"/>
              </w:rPr>
            </w:pPr>
            <w:r>
              <w:rPr>
                <w:rFonts w:hint="eastAsia" w:ascii="宋体" w:hAnsi="宋体" w:cs="宋体"/>
                <w:sz w:val="24"/>
              </w:rPr>
              <w:t>访问控制</w:t>
            </w:r>
          </w:p>
        </w:tc>
        <w:tc>
          <w:tcPr>
            <w:tcW w:w="7444" w:type="dxa"/>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宋体" w:hAnsi="宋体" w:cs="宋体"/>
                <w:sz w:val="24"/>
              </w:rPr>
              <w:t>支持不少于9000种应用的识别和控制，对包括游戏、购物、图书百科、工作招聘、P2P、社交网络、旅游出行、金融交易等类型应用进行检测与控制。（提供功能截图证明）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2332" w:type="dxa"/>
            <w:vMerge w:val="continue"/>
            <w:tcBorders>
              <w:left w:val="single" w:color="auto" w:sz="4" w:space="0"/>
              <w:right w:val="single" w:color="auto" w:sz="4" w:space="0"/>
            </w:tcBorders>
            <w:vAlign w:val="center"/>
          </w:tcPr>
          <w:p>
            <w:pPr>
              <w:rPr>
                <w:rFonts w:ascii="宋体" w:hAnsi="宋体" w:cs="宋体"/>
                <w:sz w:val="24"/>
              </w:rPr>
            </w:pPr>
          </w:p>
        </w:tc>
        <w:tc>
          <w:tcPr>
            <w:tcW w:w="7444" w:type="dxa"/>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宋体" w:hAnsi="宋体" w:cs="宋体"/>
                <w:sz w:val="24"/>
              </w:rPr>
              <w:t>支持基于地区维度设置流控策略，实现多区域流量批量快速管控功能，提供具备CMA认证的第三方权威机构关于“国家/地域的流量管理”功能项的产品检验报告。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2332"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安全防护</w:t>
            </w:r>
          </w:p>
        </w:tc>
        <w:tc>
          <w:tcPr>
            <w:tcW w:w="7444" w:type="dxa"/>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宋体" w:hAnsi="宋体" w:cs="宋体"/>
                <w:sz w:val="24"/>
              </w:rPr>
              <w:t>支持对ICMP、UDP、DNS、SYN等协议进行DDOS防护。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7444" w:type="dxa"/>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宋体" w:hAnsi="宋体" w:cs="宋体"/>
                <w:sz w:val="24"/>
              </w:rPr>
              <w:t>支持异常数据包攻击防御，防护类型包括IP数据块分片传输防护、Teardrop攻击防护、Smurf攻击防护、Land攻击防护、WinNuke攻击防护等攻击类型。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7444" w:type="dxa"/>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宋体" w:hAnsi="宋体" w:cs="宋体"/>
                <w:sz w:val="24"/>
              </w:rPr>
              <w:t>支持CC攻击防护功能，为保障CC攻击的检测效果，需提供具备CMA认证的第三方权威机构关于“CC攻击防护”功能项的产品检验报告。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7444" w:type="dxa"/>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宋体" w:hAnsi="宋体" w:cs="宋体"/>
                <w:sz w:val="24"/>
              </w:rPr>
              <w:t>支持用户账号全生命周期保护功能，防止因账号被暴力破解导致的非法提权情况发生，需提供国家版权局出具的关于“账号安全保护”的计算机</w:t>
            </w:r>
            <w:r>
              <w:rPr>
                <w:rFonts w:hint="eastAsia" w:ascii="宋体" w:hAnsi="宋体" w:cs="宋体"/>
                <w:sz w:val="24"/>
                <w:lang w:val="zh-TW"/>
              </w:rPr>
              <w:t>软件著作权</w:t>
            </w:r>
            <w:r>
              <w:rPr>
                <w:rFonts w:hint="eastAsia" w:ascii="宋体" w:hAnsi="宋体" w:cs="宋体"/>
                <w:sz w:val="24"/>
              </w:rPr>
              <w:t>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2332" w:type="dxa"/>
            <w:vMerge w:val="restart"/>
            <w:tcBorders>
              <w:top w:val="single" w:color="auto" w:sz="4" w:space="0"/>
              <w:left w:val="single" w:color="auto" w:sz="4" w:space="0"/>
              <w:right w:val="single" w:color="auto" w:sz="4" w:space="0"/>
            </w:tcBorders>
            <w:vAlign w:val="center"/>
          </w:tcPr>
          <w:p>
            <w:pPr>
              <w:rPr>
                <w:rFonts w:ascii="宋体" w:hAnsi="宋体" w:cs="宋体"/>
                <w:sz w:val="24"/>
              </w:rPr>
            </w:pPr>
            <w:r>
              <w:rPr>
                <w:rFonts w:hint="eastAsia" w:ascii="宋体" w:hAnsi="宋体" w:cs="宋体"/>
                <w:sz w:val="24"/>
              </w:rPr>
              <w:t>入侵防御</w:t>
            </w:r>
          </w:p>
        </w:tc>
        <w:tc>
          <w:tcPr>
            <w:tcW w:w="7444" w:type="dxa"/>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宋体" w:hAnsi="宋体" w:cs="宋体"/>
                <w:sz w:val="24"/>
              </w:rPr>
              <w:t>产品内置不低于10000种漏洞规则，同时支持在控制台界面通过漏洞ID、漏洞名称、危险等级、漏洞CVE标识、漏洞描述等条件查询漏洞特征信息，支持用户自定义IPS规则。（提供功能截图证明）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2332" w:type="dxa"/>
            <w:vMerge w:val="continue"/>
            <w:tcBorders>
              <w:left w:val="single" w:color="auto" w:sz="4" w:space="0"/>
              <w:right w:val="single" w:color="auto" w:sz="4" w:space="0"/>
            </w:tcBorders>
            <w:vAlign w:val="center"/>
          </w:tcPr>
          <w:p>
            <w:pPr>
              <w:rPr>
                <w:rFonts w:ascii="宋体" w:hAnsi="宋体" w:cs="宋体"/>
                <w:sz w:val="24"/>
              </w:rPr>
            </w:pPr>
          </w:p>
        </w:tc>
        <w:tc>
          <w:tcPr>
            <w:tcW w:w="7444" w:type="dxa"/>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宋体" w:hAnsi="宋体" w:cs="宋体"/>
                <w:sz w:val="24"/>
              </w:rPr>
              <w:t>支持僵尸主机检测功能，产品内置僵尸网络特征库超过130万种，可识别主机的异常外联行为。（提供功能截图证明）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2332" w:type="dxa"/>
            <w:vMerge w:val="restart"/>
            <w:tcBorders>
              <w:top w:val="single" w:color="auto" w:sz="4" w:space="0"/>
              <w:left w:val="single" w:color="auto" w:sz="4" w:space="0"/>
              <w:right w:val="single" w:color="auto" w:sz="4" w:space="0"/>
            </w:tcBorders>
            <w:vAlign w:val="center"/>
          </w:tcPr>
          <w:p>
            <w:pPr>
              <w:rPr>
                <w:rFonts w:ascii="宋体" w:hAnsi="宋体" w:cs="宋体"/>
                <w:sz w:val="24"/>
              </w:rPr>
            </w:pPr>
            <w:r>
              <w:rPr>
                <w:rFonts w:hint="eastAsia" w:ascii="宋体" w:hAnsi="宋体" w:cs="宋体"/>
                <w:sz w:val="24"/>
              </w:rPr>
              <w:t>病毒防护</w:t>
            </w:r>
          </w:p>
        </w:tc>
        <w:tc>
          <w:tcPr>
            <w:tcW w:w="7444" w:type="dxa"/>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宋体" w:hAnsi="宋体" w:cs="宋体"/>
                <w:sz w:val="24"/>
              </w:rPr>
              <w:t>产品支持对SMTP、HTTP、FTP、SMB、POP3、HTTPS、IMAP等协议进行病毒防御。（提供功能截图证明）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2332" w:type="dxa"/>
            <w:vMerge w:val="continue"/>
            <w:tcBorders>
              <w:left w:val="single" w:color="auto" w:sz="4" w:space="0"/>
              <w:right w:val="single" w:color="auto" w:sz="4" w:space="0"/>
            </w:tcBorders>
          </w:tcPr>
          <w:p>
            <w:pPr>
              <w:rPr>
                <w:rFonts w:ascii="宋体" w:hAnsi="宋体" w:cs="宋体"/>
                <w:sz w:val="24"/>
              </w:rPr>
            </w:pPr>
          </w:p>
        </w:tc>
        <w:tc>
          <w:tcPr>
            <w:tcW w:w="7444" w:type="dxa"/>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宋体" w:hAnsi="宋体" w:cs="宋体"/>
                <w:sz w:val="24"/>
              </w:rPr>
              <w:t>支持对压缩病毒文件进行检测和拦截，压缩层数支持13层以上。（提供功能截图证明）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2332" w:type="dxa"/>
            <w:vMerge w:val="continue"/>
            <w:tcBorders>
              <w:left w:val="single" w:color="auto" w:sz="4" w:space="0"/>
              <w:right w:val="single" w:color="auto" w:sz="4" w:space="0"/>
            </w:tcBorders>
          </w:tcPr>
          <w:p>
            <w:pPr>
              <w:rPr>
                <w:rFonts w:ascii="宋体" w:hAnsi="宋体" w:cs="宋体"/>
                <w:sz w:val="24"/>
              </w:rPr>
            </w:pPr>
          </w:p>
        </w:tc>
        <w:tc>
          <w:tcPr>
            <w:tcW w:w="7444" w:type="dxa"/>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宋体" w:hAnsi="宋体" w:cs="宋体"/>
                <w:sz w:val="24"/>
              </w:rPr>
              <w:t>支持未知威胁检测能力，需提供国家版权局出具的关于“未知威胁检测”的计算机</w:t>
            </w:r>
            <w:r>
              <w:rPr>
                <w:rFonts w:hint="eastAsia" w:ascii="宋体" w:hAnsi="宋体" w:cs="宋体"/>
                <w:sz w:val="24"/>
                <w:lang w:val="zh-TW"/>
              </w:rPr>
              <w:t>软件著作权</w:t>
            </w:r>
            <w:r>
              <w:rPr>
                <w:rFonts w:hint="eastAsia" w:ascii="宋体" w:hAnsi="宋体" w:cs="宋体"/>
                <w:sz w:val="24"/>
              </w:rPr>
              <w:t>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2332" w:type="dxa"/>
            <w:vMerge w:val="continue"/>
            <w:tcBorders>
              <w:left w:val="single" w:color="auto" w:sz="4" w:space="0"/>
              <w:right w:val="single" w:color="auto" w:sz="4" w:space="0"/>
            </w:tcBorders>
          </w:tcPr>
          <w:p>
            <w:pPr>
              <w:rPr>
                <w:rFonts w:ascii="宋体" w:hAnsi="宋体" w:cs="宋体"/>
                <w:sz w:val="24"/>
              </w:rPr>
            </w:pPr>
          </w:p>
        </w:tc>
        <w:tc>
          <w:tcPr>
            <w:tcW w:w="7444" w:type="dxa"/>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宋体" w:hAnsi="宋体" w:cs="宋体"/>
                <w:sz w:val="24"/>
              </w:rPr>
              <w:t>支持勒索病毒防护能力，为保障勒索病毒的防护效果，需提供具备CMA认证的第三方权威机构关于“勒索软件通信防护”功能项的产品检验报告。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2332" w:type="dxa"/>
            <w:vMerge w:val="continue"/>
            <w:tcBorders>
              <w:left w:val="single" w:color="auto" w:sz="4" w:space="0"/>
              <w:right w:val="single" w:color="auto" w:sz="4" w:space="0"/>
            </w:tcBorders>
          </w:tcPr>
          <w:p>
            <w:pPr>
              <w:rPr>
                <w:rFonts w:ascii="宋体" w:hAnsi="宋体" w:cs="宋体"/>
                <w:sz w:val="24"/>
              </w:rPr>
            </w:pPr>
          </w:p>
        </w:tc>
        <w:tc>
          <w:tcPr>
            <w:tcW w:w="7444" w:type="dxa"/>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宋体" w:hAnsi="宋体" w:cs="宋体"/>
                <w:sz w:val="24"/>
              </w:rPr>
              <w:t>支持勒索病毒检测与防御功能，需提供功能截图证明和国家版权局出具的关于“勒索病毒检测”的计算机</w:t>
            </w:r>
            <w:r>
              <w:rPr>
                <w:rFonts w:hint="eastAsia" w:ascii="宋体" w:hAnsi="宋体" w:cs="宋体"/>
                <w:sz w:val="24"/>
                <w:lang w:val="zh-TW"/>
              </w:rPr>
              <w:t>软件著作权</w:t>
            </w:r>
            <w:r>
              <w:rPr>
                <w:rFonts w:hint="eastAsia" w:ascii="宋体" w:hAnsi="宋体" w:cs="宋体"/>
                <w:sz w:val="24"/>
              </w:rPr>
              <w:t>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2332" w:type="dxa"/>
            <w:vMerge w:val="restart"/>
            <w:tcBorders>
              <w:top w:val="single" w:color="auto" w:sz="4" w:space="0"/>
              <w:left w:val="single" w:color="auto" w:sz="4" w:space="0"/>
              <w:right w:val="single" w:color="auto" w:sz="4" w:space="0"/>
            </w:tcBorders>
            <w:vAlign w:val="center"/>
          </w:tcPr>
          <w:p>
            <w:pPr>
              <w:rPr>
                <w:rFonts w:ascii="宋体" w:hAnsi="宋体" w:cs="宋体"/>
                <w:sz w:val="24"/>
              </w:rPr>
            </w:pPr>
            <w:r>
              <w:rPr>
                <w:rFonts w:hint="eastAsia" w:ascii="宋体" w:hAnsi="宋体" w:cs="宋体"/>
                <w:sz w:val="24"/>
              </w:rPr>
              <w:t>联动能力</w:t>
            </w:r>
          </w:p>
        </w:tc>
        <w:tc>
          <w:tcPr>
            <w:tcW w:w="7444" w:type="dxa"/>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宋体" w:hAnsi="宋体" w:cs="宋体"/>
                <w:sz w:val="24"/>
              </w:rPr>
              <w:t>产品支持与本地蜜罐联动，实现对APT攻击的防御功能。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2332" w:type="dxa"/>
            <w:vMerge w:val="continue"/>
            <w:tcBorders>
              <w:left w:val="single" w:color="auto" w:sz="4" w:space="0"/>
              <w:right w:val="single" w:color="auto" w:sz="4" w:space="0"/>
            </w:tcBorders>
            <w:vAlign w:val="center"/>
          </w:tcPr>
          <w:p>
            <w:pPr>
              <w:rPr>
                <w:rFonts w:ascii="宋体" w:hAnsi="宋体" w:cs="宋体"/>
                <w:sz w:val="24"/>
              </w:rPr>
            </w:pPr>
          </w:p>
        </w:tc>
        <w:tc>
          <w:tcPr>
            <w:tcW w:w="7444" w:type="dxa"/>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宋体" w:hAnsi="宋体" w:cs="宋体"/>
                <w:sz w:val="24"/>
              </w:rPr>
              <w:t>产品支持主动诱捕功能，通过伪装业务诱捕内外网的攻击行为，并联合云蜜罐获取黑客指纹信息，并自动封锁高危IP，需提供功能截图证明和国家版权局出具的关于“云蜜罐”的计算机</w:t>
            </w:r>
            <w:r>
              <w:rPr>
                <w:rFonts w:hint="eastAsia" w:ascii="宋体" w:hAnsi="宋体" w:cs="宋体"/>
                <w:sz w:val="24"/>
                <w:lang w:val="zh-TW"/>
              </w:rPr>
              <w:t>软件著作权</w:t>
            </w:r>
            <w:r>
              <w:rPr>
                <w:rFonts w:hint="eastAsia" w:ascii="宋体" w:hAnsi="宋体" w:cs="宋体"/>
                <w:sz w:val="24"/>
              </w:rPr>
              <w:t>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2332"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策略管理</w:t>
            </w:r>
          </w:p>
        </w:tc>
        <w:tc>
          <w:tcPr>
            <w:tcW w:w="7444" w:type="dxa"/>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宋体" w:hAnsi="宋体" w:cs="宋体"/>
                <w:sz w:val="24"/>
              </w:rPr>
              <w:t>产品支持安全策略有效性分析功能，分析内容至少包括策略冗余分析、策略匹配分析、风险端口风险等内容，提供安全策略优化建议。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233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7444" w:type="dxa"/>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宋体" w:hAnsi="宋体" w:cs="宋体"/>
                <w:sz w:val="24"/>
              </w:rPr>
              <w:t>产品支持策略生命周期管理功能，记录安全策略变更时间、变更账号、变更类型等内容，提升日常安全策略运维管理效率。（提供功能截图证明）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332" w:type="dxa"/>
            <w:vMerge w:val="restart"/>
            <w:tcBorders>
              <w:top w:val="single" w:color="auto" w:sz="4" w:space="0"/>
              <w:left w:val="single" w:color="auto" w:sz="4" w:space="0"/>
              <w:right w:val="single" w:color="auto" w:sz="4" w:space="0"/>
            </w:tcBorders>
            <w:vAlign w:val="center"/>
          </w:tcPr>
          <w:p>
            <w:pPr>
              <w:rPr>
                <w:rFonts w:ascii="宋体" w:hAnsi="宋体" w:cs="宋体"/>
                <w:sz w:val="24"/>
              </w:rPr>
            </w:pPr>
            <w:r>
              <w:rPr>
                <w:rFonts w:hint="eastAsia" w:ascii="宋体" w:hAnsi="宋体" w:cs="宋体"/>
                <w:sz w:val="24"/>
              </w:rPr>
              <w:t>其他要求</w:t>
            </w:r>
          </w:p>
        </w:tc>
        <w:tc>
          <w:tcPr>
            <w:tcW w:w="7444" w:type="dxa"/>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宋体" w:hAnsi="宋体" w:cs="宋体"/>
                <w:sz w:val="24"/>
              </w:rPr>
              <w:t>所投产品具备中国网络安全审查技术与认证中心颁发的IT产品信息安全认证证书“EAL4增强级”，提供证书复印件。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332" w:type="dxa"/>
            <w:vMerge w:val="continue"/>
            <w:tcBorders>
              <w:left w:val="single" w:color="auto" w:sz="4" w:space="0"/>
              <w:right w:val="single" w:color="auto" w:sz="4" w:space="0"/>
            </w:tcBorders>
            <w:vAlign w:val="center"/>
          </w:tcPr>
          <w:p>
            <w:pPr>
              <w:rPr>
                <w:rFonts w:ascii="宋体" w:hAnsi="宋体" w:cs="宋体"/>
                <w:sz w:val="24"/>
                <w:lang w:val="zh-TW"/>
              </w:rPr>
            </w:pPr>
          </w:p>
        </w:tc>
        <w:tc>
          <w:tcPr>
            <w:tcW w:w="7444" w:type="dxa"/>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宋体" w:hAnsi="宋体" w:cs="宋体"/>
                <w:sz w:val="24"/>
              </w:rPr>
              <w:t>所投产品通过ICSA Labs防火墙品类产品认证，提供官网查询链接和截图证明。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332" w:type="dxa"/>
            <w:vMerge w:val="continue"/>
            <w:tcBorders>
              <w:left w:val="single" w:color="auto" w:sz="4" w:space="0"/>
              <w:right w:val="single" w:color="auto" w:sz="4" w:space="0"/>
            </w:tcBorders>
            <w:vAlign w:val="center"/>
          </w:tcPr>
          <w:p>
            <w:pPr>
              <w:rPr>
                <w:rFonts w:ascii="宋体" w:hAnsi="宋体" w:cs="宋体"/>
                <w:sz w:val="24"/>
              </w:rPr>
            </w:pPr>
          </w:p>
        </w:tc>
        <w:tc>
          <w:tcPr>
            <w:tcW w:w="7444" w:type="dxa"/>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宋体" w:hAnsi="宋体" w:cs="宋体"/>
                <w:sz w:val="24"/>
              </w:rPr>
              <w:t>为保证产品成熟度，产品厂商需为</w:t>
            </w:r>
            <w:r>
              <w:rPr>
                <w:rFonts w:hint="eastAsia" w:ascii="宋体" w:hAnsi="宋体" w:cs="宋体"/>
                <w:sz w:val="24"/>
                <w:lang w:val="zh-TW"/>
              </w:rPr>
              <w:t>国家</w:t>
            </w:r>
            <w:r>
              <w:rPr>
                <w:rFonts w:hint="eastAsia" w:ascii="宋体" w:hAnsi="宋体" w:cs="宋体"/>
                <w:sz w:val="24"/>
              </w:rPr>
              <w:t>公共安全行业</w:t>
            </w:r>
            <w:r>
              <w:rPr>
                <w:rFonts w:hint="eastAsia" w:ascii="宋体" w:hAnsi="宋体" w:cs="宋体"/>
                <w:sz w:val="24"/>
                <w:lang w:val="zh-TW"/>
              </w:rPr>
              <w:t>标准</w:t>
            </w:r>
            <w:r>
              <w:rPr>
                <w:rFonts w:hint="eastAsia" w:ascii="宋体" w:hAnsi="宋体" w:cs="宋体"/>
                <w:sz w:val="24"/>
              </w:rPr>
              <w:t>《信息安全技术 第二代防火墙安全技术要求》的起草单位，提供相关证明材料。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332" w:type="dxa"/>
            <w:vMerge w:val="continue"/>
            <w:tcBorders>
              <w:left w:val="single" w:color="auto" w:sz="4" w:space="0"/>
              <w:right w:val="single" w:color="auto" w:sz="4" w:space="0"/>
            </w:tcBorders>
            <w:vAlign w:val="center"/>
          </w:tcPr>
          <w:p>
            <w:pPr>
              <w:rPr>
                <w:rFonts w:ascii="宋体" w:hAnsi="宋体" w:cs="宋体"/>
                <w:sz w:val="24"/>
              </w:rPr>
            </w:pPr>
          </w:p>
        </w:tc>
        <w:tc>
          <w:tcPr>
            <w:tcW w:w="7444" w:type="dxa"/>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宋体" w:hAnsi="宋体" w:cs="宋体"/>
                <w:sz w:val="24"/>
              </w:rPr>
              <w:t>所投产品厂商具备中国网络安全审查技术与认证中心颁发的软件安全开发一级服务资质认证证书，提供证书复印件。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332" w:type="dxa"/>
            <w:tcBorders>
              <w:left w:val="single" w:color="auto" w:sz="4" w:space="0"/>
              <w:right w:val="single" w:color="auto" w:sz="4" w:space="0"/>
            </w:tcBorders>
            <w:vAlign w:val="center"/>
          </w:tcPr>
          <w:p>
            <w:pPr>
              <w:rPr>
                <w:rFonts w:ascii="宋体" w:hAnsi="宋体" w:cs="宋体"/>
                <w:sz w:val="24"/>
              </w:rPr>
            </w:pPr>
            <w:r>
              <w:rPr>
                <w:rFonts w:hint="eastAsia" w:ascii="宋体" w:hAnsi="宋体" w:cs="宋体"/>
                <w:sz w:val="24"/>
              </w:rPr>
              <w:t>保修</w:t>
            </w:r>
          </w:p>
        </w:tc>
        <w:tc>
          <w:tcPr>
            <w:tcW w:w="7444" w:type="dxa"/>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宋体" w:hAnsi="宋体" w:cs="宋体"/>
                <w:sz w:val="24"/>
              </w:rPr>
              <w:t>整体原厂保修5年</w:t>
            </w:r>
          </w:p>
        </w:tc>
      </w:tr>
    </w:tbl>
    <w:p>
      <w:pPr>
        <w:jc w:val="left"/>
        <w:rPr>
          <w:rFonts w:ascii="宋体" w:hAnsi="宋体" w:cs="宋体"/>
          <w:b/>
          <w:bCs/>
          <w:spacing w:val="-4"/>
          <w:sz w:val="24"/>
        </w:rPr>
      </w:pPr>
    </w:p>
    <w:p>
      <w:pPr>
        <w:ind w:left="-991" w:leftChars="-472" w:firstLine="960" w:firstLineChars="412"/>
        <w:jc w:val="left"/>
        <w:rPr>
          <w:rFonts w:ascii="宋体" w:hAnsi="宋体" w:cs="宋体"/>
          <w:b/>
          <w:bCs/>
          <w:spacing w:val="-4"/>
          <w:sz w:val="24"/>
        </w:rPr>
      </w:pPr>
      <w:r>
        <w:rPr>
          <w:rFonts w:hint="eastAsia" w:ascii="宋体" w:hAnsi="宋体" w:cs="宋体"/>
          <w:b/>
          <w:bCs/>
          <w:spacing w:val="-4"/>
          <w:sz w:val="24"/>
        </w:rPr>
        <w:t>服务要求：</w:t>
      </w:r>
    </w:p>
    <w:p>
      <w:pPr>
        <w:keepNext/>
        <w:keepLines/>
        <w:rPr>
          <w:rFonts w:ascii="宋体" w:hAnsi="宋体" w:cs="宋体"/>
          <w:b/>
          <w:bCs/>
          <w:sz w:val="24"/>
        </w:rPr>
      </w:pPr>
      <w:r>
        <w:rPr>
          <w:rFonts w:hint="eastAsia" w:ascii="宋体" w:hAnsi="宋体" w:cs="宋体"/>
          <w:b/>
          <w:bCs/>
          <w:sz w:val="24"/>
        </w:rPr>
        <w:t>软件维保服务要求：</w:t>
      </w:r>
    </w:p>
    <w:p>
      <w:pPr>
        <w:snapToGrid w:val="0"/>
        <w:ind w:firstLine="480"/>
        <w:jc w:val="left"/>
        <w:rPr>
          <w:rFonts w:ascii="宋体" w:hAnsi="宋体" w:cs="宋体"/>
          <w:sz w:val="24"/>
        </w:rPr>
      </w:pPr>
      <w:r>
        <w:rPr>
          <w:rFonts w:hint="eastAsia" w:ascii="宋体" w:hAnsi="宋体" w:cs="宋体"/>
          <w:sz w:val="24"/>
        </w:rPr>
        <w:t>投标方提供系统软件终身维护服务，验收交付正式使用后</w:t>
      </w:r>
      <w:r>
        <w:rPr>
          <w:rFonts w:hint="eastAsia" w:ascii="宋体" w:hAnsi="宋体" w:cs="宋体"/>
          <w:b/>
          <w:sz w:val="24"/>
        </w:rPr>
        <w:t>不得少于壹年免费维护</w:t>
      </w:r>
      <w:r>
        <w:rPr>
          <w:rFonts w:hint="eastAsia" w:ascii="宋体" w:hAnsi="宋体" w:cs="宋体"/>
          <w:sz w:val="24"/>
        </w:rPr>
        <w:t>，维护期内提供高版本软件升级，并承诺提供终身保修维护服务(7*24，除法定节假日外)，采购方提出对软件更改的要求，投标方应予以充分满足，投标方可以和采购方相关科室共同协作。</w:t>
      </w:r>
    </w:p>
    <w:p>
      <w:pPr>
        <w:keepNext/>
        <w:keepLines/>
        <w:rPr>
          <w:rFonts w:ascii="宋体" w:hAnsi="宋体" w:cs="宋体"/>
          <w:b/>
          <w:bCs/>
          <w:sz w:val="24"/>
        </w:rPr>
      </w:pPr>
      <w:r>
        <w:rPr>
          <w:rFonts w:hint="eastAsia" w:ascii="宋体" w:hAnsi="宋体" w:cs="宋体"/>
          <w:b/>
          <w:bCs/>
          <w:sz w:val="24"/>
        </w:rPr>
        <w:t>硬件实施服务要求：</w:t>
      </w:r>
    </w:p>
    <w:p>
      <w:pPr>
        <w:snapToGrid w:val="0"/>
        <w:jc w:val="left"/>
        <w:rPr>
          <w:rFonts w:ascii="宋体" w:hAnsi="宋体" w:cs="宋体"/>
          <w:sz w:val="24"/>
        </w:rPr>
      </w:pPr>
      <w:r>
        <w:rPr>
          <w:rFonts w:hint="eastAsia" w:ascii="宋体" w:hAnsi="宋体" w:cs="宋体"/>
          <w:sz w:val="24"/>
        </w:rPr>
        <w:t>1.5台服务器搭建超融合平台，将原虚拟化中PACS、LIS等数据库及EMR门诊电子病历、EMR_CPOE、EMR_CPP、EMR_临床路径、EMR_中间件、HIS应用、合理用药、PACS应用、妇幼平台、杏林院感等业务系统进行数据迁移，将其迁移至相应的环境下。搭建集成平台服务器集群，数据中心服务器集群，整个集群达到高可用状态。</w:t>
      </w:r>
    </w:p>
    <w:p>
      <w:pPr>
        <w:snapToGrid w:val="0"/>
        <w:jc w:val="left"/>
        <w:rPr>
          <w:rFonts w:ascii="宋体" w:hAnsi="宋体" w:cs="宋体"/>
          <w:sz w:val="24"/>
        </w:rPr>
      </w:pPr>
      <w:r>
        <w:rPr>
          <w:rFonts w:hint="eastAsia" w:ascii="宋体" w:hAnsi="宋体" w:cs="宋体"/>
          <w:sz w:val="24"/>
        </w:rPr>
        <w:t>2. 原有2台存储将原有映射至VMware vSphere虚拟化的磁盘进行删除，按照EMR电子病历空间要求重新分配相应LUN，原有存储搭建双活并映射给EMR电子病历数据库服务器，实现高可用</w:t>
      </w:r>
    </w:p>
    <w:p>
      <w:pPr>
        <w:snapToGrid w:val="0"/>
        <w:jc w:val="left"/>
        <w:rPr>
          <w:rFonts w:ascii="宋体" w:hAnsi="宋体" w:cs="宋体"/>
          <w:sz w:val="24"/>
        </w:rPr>
      </w:pPr>
      <w:r>
        <w:rPr>
          <w:rFonts w:hint="eastAsia" w:ascii="宋体" w:hAnsi="宋体" w:cs="宋体"/>
          <w:sz w:val="24"/>
        </w:rPr>
        <w:t>3. 2台新数据库服务器安装Centos6.10操作系统，安装ORACLE 19C数据库版本，搭建ORACLE RAC高可用环境，对HIS数据库进行数据迁移，将其由原有的虚拟化环境下迁移至物理机ORACLE RAC高可用环境，要求HIS数据库迁移停机时间小于20分钟（需提供相应数据库迁移方案，如若超过20分钟，须有中标方承担相应责任</w:t>
      </w:r>
    </w:p>
    <w:p>
      <w:pPr>
        <w:snapToGrid w:val="0"/>
        <w:jc w:val="left"/>
        <w:rPr>
          <w:rFonts w:ascii="宋体" w:hAnsi="宋体" w:cs="宋体"/>
          <w:sz w:val="24"/>
        </w:rPr>
      </w:pPr>
      <w:r>
        <w:rPr>
          <w:rFonts w:hint="eastAsia" w:ascii="宋体" w:hAnsi="宋体" w:cs="宋体"/>
          <w:sz w:val="24"/>
        </w:rPr>
        <w:t>4. 搭建数据库容灾软件，将HIS数据库通过新购置的数据库容灾软件搭建高可用系统，主库状态为有可视化切换界面，并对HIS数据库进行容灾切换演示</w:t>
      </w:r>
    </w:p>
    <w:p>
      <w:pPr>
        <w:snapToGrid w:val="0"/>
        <w:jc w:val="left"/>
        <w:rPr>
          <w:rFonts w:ascii="宋体" w:hAnsi="宋体" w:cs="宋体"/>
          <w:sz w:val="24"/>
        </w:rPr>
      </w:pPr>
      <w:r>
        <w:rPr>
          <w:rFonts w:hint="eastAsia" w:ascii="宋体" w:hAnsi="宋体" w:cs="宋体"/>
          <w:sz w:val="24"/>
        </w:rPr>
        <w:t>5. 对原有2台光纤交换机进行扩容，将原有存储双活心跳及业务复用口进行分离，将心跳和业务口单独出来。保证数据同步稳定性</w:t>
      </w:r>
    </w:p>
    <w:p>
      <w:pPr>
        <w:snapToGrid w:val="0"/>
        <w:jc w:val="left"/>
        <w:rPr>
          <w:rFonts w:ascii="宋体" w:hAnsi="宋体" w:cs="宋体"/>
          <w:sz w:val="24"/>
        </w:rPr>
      </w:pPr>
    </w:p>
    <w:p>
      <w:pPr>
        <w:keepNext/>
        <w:keepLines/>
        <w:numPr>
          <w:ilvl w:val="0"/>
          <w:numId w:val="86"/>
        </w:numPr>
        <w:rPr>
          <w:rFonts w:ascii="宋体" w:hAnsi="宋体" w:cs="宋体"/>
          <w:b/>
          <w:bCs/>
          <w:sz w:val="24"/>
        </w:rPr>
      </w:pPr>
      <w:r>
        <w:rPr>
          <w:rFonts w:hint="eastAsia" w:ascii="宋体" w:hAnsi="宋体" w:cs="宋体"/>
          <w:b/>
          <w:bCs/>
          <w:sz w:val="24"/>
        </w:rPr>
        <w:t>投标方具体维护期内承诺内容如下：</w:t>
      </w:r>
    </w:p>
    <w:p>
      <w:pPr>
        <w:numPr>
          <w:ilvl w:val="1"/>
          <w:numId w:val="86"/>
        </w:numPr>
        <w:snapToGrid w:val="0"/>
        <w:rPr>
          <w:rFonts w:ascii="宋体" w:hAnsi="宋体" w:cs="宋体"/>
          <w:sz w:val="24"/>
        </w:rPr>
      </w:pPr>
      <w:r>
        <w:rPr>
          <w:rFonts w:hint="eastAsia" w:ascii="宋体" w:hAnsi="宋体" w:cs="宋体"/>
          <w:sz w:val="24"/>
        </w:rPr>
        <w:t>免费技术咨询服务，包括系统故障分析、常见问题解答等。</w:t>
      </w:r>
    </w:p>
    <w:p>
      <w:pPr>
        <w:numPr>
          <w:ilvl w:val="1"/>
          <w:numId w:val="86"/>
        </w:numPr>
        <w:snapToGrid w:val="0"/>
        <w:rPr>
          <w:rFonts w:ascii="宋体" w:hAnsi="宋体" w:cs="宋体"/>
          <w:sz w:val="24"/>
        </w:rPr>
      </w:pPr>
      <w:r>
        <w:rPr>
          <w:rFonts w:hint="eastAsia" w:ascii="宋体" w:hAnsi="宋体" w:cs="宋体"/>
          <w:sz w:val="24"/>
        </w:rPr>
        <w:t>免费与其他信息系统进行对接。</w:t>
      </w:r>
    </w:p>
    <w:p>
      <w:pPr>
        <w:numPr>
          <w:ilvl w:val="1"/>
          <w:numId w:val="86"/>
        </w:numPr>
        <w:snapToGrid w:val="0"/>
        <w:rPr>
          <w:rFonts w:ascii="宋体" w:hAnsi="宋体" w:cs="宋体"/>
          <w:sz w:val="24"/>
        </w:rPr>
      </w:pPr>
      <w:r>
        <w:rPr>
          <w:rFonts w:hint="eastAsia" w:ascii="宋体" w:hAnsi="宋体" w:cs="宋体"/>
          <w:sz w:val="24"/>
        </w:rPr>
        <w:t>在投标方承担的维护期内，系统应用软件一旦有升级版本，应及时通知采购方，并对采购方的系统现有模块功能升级。</w:t>
      </w:r>
    </w:p>
    <w:p>
      <w:pPr>
        <w:numPr>
          <w:ilvl w:val="1"/>
          <w:numId w:val="86"/>
        </w:numPr>
        <w:snapToGrid w:val="0"/>
        <w:rPr>
          <w:rFonts w:ascii="宋体" w:hAnsi="宋体" w:cs="宋体"/>
          <w:sz w:val="24"/>
        </w:rPr>
      </w:pPr>
      <w:r>
        <w:rPr>
          <w:rFonts w:hint="eastAsia" w:ascii="宋体" w:hAnsi="宋体" w:cs="宋体"/>
          <w:sz w:val="24"/>
        </w:rPr>
        <w:t>免费制作定制化的视图或者报表。</w:t>
      </w:r>
    </w:p>
    <w:p>
      <w:pPr>
        <w:numPr>
          <w:ilvl w:val="1"/>
          <w:numId w:val="86"/>
        </w:numPr>
        <w:snapToGrid w:val="0"/>
        <w:rPr>
          <w:rFonts w:ascii="宋体" w:hAnsi="宋体" w:cs="宋体"/>
          <w:sz w:val="24"/>
        </w:rPr>
      </w:pPr>
      <w:r>
        <w:rPr>
          <w:rFonts w:hint="eastAsia" w:ascii="宋体" w:hAnsi="宋体" w:cs="宋体"/>
          <w:sz w:val="24"/>
        </w:rPr>
        <w:t>需求更新，根据客户的需求，修改并更新在合同范围内的功能需求；</w:t>
      </w:r>
    </w:p>
    <w:p>
      <w:pPr>
        <w:numPr>
          <w:ilvl w:val="1"/>
          <w:numId w:val="86"/>
        </w:numPr>
        <w:snapToGrid w:val="0"/>
        <w:rPr>
          <w:rFonts w:ascii="宋体" w:hAnsi="宋体" w:cs="宋体"/>
          <w:sz w:val="24"/>
        </w:rPr>
      </w:pPr>
      <w:r>
        <w:rPr>
          <w:rFonts w:hint="eastAsia" w:ascii="宋体" w:hAnsi="宋体" w:cs="宋体"/>
          <w:sz w:val="24"/>
        </w:rPr>
        <w:t>软件正确性维护，及时改进软件运行过程中新发现的软件错误，并提供软件维护说明；</w:t>
      </w:r>
    </w:p>
    <w:p>
      <w:pPr>
        <w:numPr>
          <w:ilvl w:val="1"/>
          <w:numId w:val="86"/>
        </w:numPr>
        <w:snapToGrid w:val="0"/>
        <w:rPr>
          <w:rFonts w:ascii="宋体" w:hAnsi="宋体" w:cs="宋体"/>
          <w:sz w:val="24"/>
        </w:rPr>
      </w:pPr>
      <w:r>
        <w:rPr>
          <w:rFonts w:hint="eastAsia" w:ascii="宋体" w:hAnsi="宋体" w:cs="宋体"/>
          <w:sz w:val="24"/>
        </w:rPr>
        <w:t>严格控制程序的不同版本，已经解决的问题不会在系统运行一段时间后因为程序的另外修改而再现；修改程序不会影响既往功能的正常使用。</w:t>
      </w:r>
    </w:p>
    <w:p>
      <w:pPr>
        <w:numPr>
          <w:ilvl w:val="1"/>
          <w:numId w:val="86"/>
        </w:numPr>
        <w:snapToGrid w:val="0"/>
        <w:rPr>
          <w:rFonts w:ascii="宋体" w:hAnsi="宋体" w:cs="宋体"/>
          <w:sz w:val="24"/>
        </w:rPr>
      </w:pPr>
      <w:r>
        <w:rPr>
          <w:rFonts w:hint="eastAsia" w:ascii="宋体" w:hAnsi="宋体" w:cs="宋体"/>
          <w:sz w:val="24"/>
        </w:rPr>
        <w:t>因国家政策或政府、医院上级部门要求导致的被动性程序修改，投标方及时提供程序修改服务，并确保系统在要求的时限内正确运行。</w:t>
      </w:r>
    </w:p>
    <w:p>
      <w:pPr>
        <w:numPr>
          <w:ilvl w:val="1"/>
          <w:numId w:val="86"/>
        </w:numPr>
        <w:snapToGrid w:val="0"/>
        <w:rPr>
          <w:rFonts w:ascii="宋体" w:hAnsi="宋体" w:cs="宋体"/>
          <w:sz w:val="24"/>
        </w:rPr>
      </w:pPr>
      <w:r>
        <w:rPr>
          <w:rFonts w:hint="eastAsia" w:ascii="宋体" w:hAnsi="宋体" w:cs="宋体"/>
          <w:sz w:val="24"/>
        </w:rPr>
        <w:t>提供稳定的项目经理持续负责本院项目，项目验收后需要2名及以上投标方在职人员驻场，确保系统可以稳定运行。</w:t>
      </w:r>
    </w:p>
    <w:p>
      <w:pPr>
        <w:numPr>
          <w:ilvl w:val="1"/>
          <w:numId w:val="86"/>
        </w:numPr>
        <w:snapToGrid w:val="0"/>
        <w:rPr>
          <w:rFonts w:ascii="宋体" w:hAnsi="宋体" w:cs="宋体"/>
          <w:sz w:val="24"/>
        </w:rPr>
      </w:pPr>
      <w:r>
        <w:rPr>
          <w:rFonts w:hint="eastAsia" w:ascii="宋体" w:hAnsi="宋体" w:cs="宋体"/>
          <w:sz w:val="24"/>
        </w:rPr>
        <w:t>用户培训，软件需求更新造成软件操作变化时，对使用人员进行培训，应提供新功能使用说明书。</w:t>
      </w:r>
    </w:p>
    <w:p>
      <w:pPr>
        <w:numPr>
          <w:ilvl w:val="1"/>
          <w:numId w:val="86"/>
        </w:numPr>
        <w:snapToGrid w:val="0"/>
        <w:rPr>
          <w:rFonts w:ascii="宋体" w:hAnsi="宋体" w:cs="宋体"/>
          <w:sz w:val="24"/>
        </w:rPr>
      </w:pPr>
      <w:r>
        <w:rPr>
          <w:rFonts w:hint="eastAsia" w:ascii="宋体" w:hAnsi="宋体" w:cs="宋体"/>
          <w:sz w:val="24"/>
        </w:rPr>
        <w:t>投标方须配合医院做好信息安全等级保护工作。</w:t>
      </w:r>
    </w:p>
    <w:p>
      <w:pPr>
        <w:numPr>
          <w:ilvl w:val="1"/>
          <w:numId w:val="86"/>
        </w:numPr>
        <w:snapToGrid w:val="0"/>
        <w:rPr>
          <w:rFonts w:ascii="宋体" w:hAnsi="宋体" w:cs="宋体"/>
          <w:sz w:val="24"/>
        </w:rPr>
      </w:pPr>
      <w:r>
        <w:rPr>
          <w:rFonts w:hint="eastAsia" w:ascii="宋体" w:hAnsi="宋体" w:cs="宋体"/>
          <w:sz w:val="24"/>
        </w:rPr>
        <w:t>投标方在维保期内针对本次项目所涉及到的信息系统、中间件、数据库等进行免费运维。</w:t>
      </w:r>
    </w:p>
    <w:p>
      <w:pPr>
        <w:keepNext/>
        <w:keepLines/>
        <w:numPr>
          <w:ilvl w:val="0"/>
          <w:numId w:val="86"/>
        </w:numPr>
        <w:rPr>
          <w:rFonts w:ascii="宋体" w:hAnsi="宋体" w:cs="宋体"/>
          <w:b/>
          <w:bCs/>
          <w:sz w:val="24"/>
        </w:rPr>
      </w:pPr>
      <w:r>
        <w:rPr>
          <w:rFonts w:hint="eastAsia" w:ascii="宋体" w:hAnsi="宋体" w:cs="宋体"/>
          <w:b/>
          <w:bCs/>
          <w:sz w:val="24"/>
        </w:rPr>
        <w:t>服务方式、响应速度</w:t>
      </w:r>
    </w:p>
    <w:p>
      <w:pPr>
        <w:numPr>
          <w:ilvl w:val="0"/>
          <w:numId w:val="87"/>
        </w:numPr>
        <w:snapToGrid w:val="0"/>
        <w:rPr>
          <w:rFonts w:ascii="宋体" w:hAnsi="宋体" w:cs="宋体"/>
          <w:sz w:val="24"/>
        </w:rPr>
      </w:pPr>
      <w:r>
        <w:rPr>
          <w:rFonts w:hint="eastAsia" w:ascii="宋体" w:hAnsi="宋体" w:cs="宋体"/>
          <w:sz w:val="24"/>
        </w:rPr>
        <w:t>远程支持： 7×24小时远程支持或解决与分发软件技术问题；免费运行维护服务内，对客户的反映的任何问题响应时限为2小时内，如需现场维护，响应服务4小时内。</w:t>
      </w:r>
    </w:p>
    <w:p>
      <w:pPr>
        <w:numPr>
          <w:ilvl w:val="0"/>
          <w:numId w:val="87"/>
        </w:numPr>
        <w:snapToGrid w:val="0"/>
        <w:rPr>
          <w:rFonts w:ascii="宋体" w:hAnsi="宋体" w:cs="宋体"/>
          <w:sz w:val="24"/>
        </w:rPr>
      </w:pPr>
      <w:r>
        <w:rPr>
          <w:rFonts w:hint="eastAsia" w:ascii="宋体" w:hAnsi="宋体" w:cs="宋体"/>
          <w:sz w:val="24"/>
        </w:rPr>
        <w:t>现场维护：对于远程无法解决的问题，乙方即时安排驻地客服工程师，驻地工程师30分钟内与客户取得联系，分析故障原因，提供电话指导或远程服务，若远程无法解决问题，驻地工程师4小时内到达医院，并进行现场维护；</w:t>
      </w:r>
    </w:p>
    <w:p>
      <w:pPr>
        <w:numPr>
          <w:ilvl w:val="0"/>
          <w:numId w:val="87"/>
        </w:numPr>
        <w:snapToGrid w:val="0"/>
        <w:rPr>
          <w:rFonts w:ascii="宋体" w:hAnsi="宋体" w:cs="宋体"/>
          <w:sz w:val="24"/>
        </w:rPr>
      </w:pPr>
      <w:r>
        <w:rPr>
          <w:rFonts w:hint="eastAsia" w:ascii="宋体" w:hAnsi="宋体" w:cs="宋体"/>
          <w:sz w:val="24"/>
        </w:rPr>
        <w:t>应急方案：对于短时间内无法通过远程及现场修复的故障，驻地工程师将提供应急方案，保障科室业务正常运行。</w:t>
      </w:r>
    </w:p>
    <w:p>
      <w:pPr>
        <w:keepNext/>
        <w:keepLines/>
        <w:numPr>
          <w:ilvl w:val="0"/>
          <w:numId w:val="86"/>
        </w:numPr>
        <w:ind w:left="448" w:hanging="448"/>
        <w:rPr>
          <w:rFonts w:ascii="宋体" w:hAnsi="宋体" w:cs="宋体"/>
          <w:b/>
          <w:bCs/>
          <w:sz w:val="24"/>
        </w:rPr>
      </w:pPr>
      <w:r>
        <w:rPr>
          <w:rFonts w:hint="eastAsia" w:ascii="宋体" w:hAnsi="宋体" w:cs="宋体"/>
          <w:b/>
          <w:bCs/>
          <w:sz w:val="24"/>
        </w:rPr>
        <w:t>回访质控、文档管理</w:t>
      </w:r>
    </w:p>
    <w:p>
      <w:pPr>
        <w:numPr>
          <w:ilvl w:val="0"/>
          <w:numId w:val="88"/>
        </w:numPr>
        <w:snapToGrid w:val="0"/>
        <w:rPr>
          <w:rFonts w:ascii="宋体" w:hAnsi="宋体" w:cs="宋体"/>
          <w:sz w:val="24"/>
        </w:rPr>
      </w:pPr>
      <w:r>
        <w:rPr>
          <w:rFonts w:hint="eastAsia" w:ascii="宋体" w:hAnsi="宋体" w:cs="宋体"/>
          <w:sz w:val="24"/>
        </w:rPr>
        <w:t>定期回访：针对客服工程师处理问题的质量及服务态度进行定期回访，控制服务质量；提供系统巡检，每一季度一次，特殊情况需做到每月一次。</w:t>
      </w:r>
    </w:p>
    <w:p>
      <w:pPr>
        <w:numPr>
          <w:ilvl w:val="0"/>
          <w:numId w:val="88"/>
        </w:numPr>
        <w:snapToGrid w:val="0"/>
        <w:rPr>
          <w:rFonts w:ascii="宋体" w:hAnsi="宋体" w:cs="宋体"/>
          <w:sz w:val="24"/>
        </w:rPr>
      </w:pPr>
      <w:r>
        <w:rPr>
          <w:rFonts w:hint="eastAsia" w:ascii="宋体" w:hAnsi="宋体" w:cs="宋体"/>
          <w:sz w:val="24"/>
        </w:rPr>
        <w:t>满意度调查：每年通过电话访问或问卷调查的方式，针对公司的产品质量、服务质量对客户进行满意度调查，收集客户的宝贵建议，以改进公司产品与服务。</w:t>
      </w:r>
    </w:p>
    <w:p>
      <w:pPr>
        <w:numPr>
          <w:ilvl w:val="0"/>
          <w:numId w:val="88"/>
        </w:numPr>
        <w:snapToGrid w:val="0"/>
        <w:rPr>
          <w:rFonts w:ascii="宋体" w:hAnsi="宋体" w:cs="宋体"/>
          <w:sz w:val="24"/>
        </w:rPr>
      </w:pPr>
      <w:r>
        <w:rPr>
          <w:rFonts w:hint="eastAsia" w:ascii="宋体" w:hAnsi="宋体" w:cs="宋体"/>
          <w:sz w:val="24"/>
        </w:rPr>
        <w:t>应用系统开发应严格按照国家软件工程规范进行，在整个项目实施过程中，须根据开发进度，按照医院要求及时提供用户相关技术文档，包括单不限于以下：</w:t>
      </w:r>
    </w:p>
    <w:p>
      <w:pPr>
        <w:numPr>
          <w:ilvl w:val="0"/>
          <w:numId w:val="88"/>
        </w:numPr>
        <w:snapToGrid w:val="0"/>
        <w:rPr>
          <w:rFonts w:ascii="宋体" w:hAnsi="宋体" w:cs="宋体"/>
          <w:sz w:val="24"/>
        </w:rPr>
      </w:pPr>
      <w:r>
        <w:rPr>
          <w:rFonts w:hint="eastAsia" w:ascii="宋体" w:hAnsi="宋体" w:cs="宋体"/>
          <w:sz w:val="24"/>
        </w:rPr>
        <w:t>准备阶段：《项目实施方案》；</w:t>
      </w:r>
    </w:p>
    <w:p>
      <w:pPr>
        <w:numPr>
          <w:ilvl w:val="0"/>
          <w:numId w:val="88"/>
        </w:numPr>
        <w:snapToGrid w:val="0"/>
        <w:rPr>
          <w:rFonts w:ascii="宋体" w:hAnsi="宋体" w:cs="宋体"/>
          <w:sz w:val="24"/>
        </w:rPr>
      </w:pPr>
      <w:r>
        <w:rPr>
          <w:rFonts w:hint="eastAsia" w:ascii="宋体" w:hAnsi="宋体" w:cs="宋体"/>
          <w:sz w:val="24"/>
        </w:rPr>
        <w:t>需求分析阶段：《需求分析说明书》；</w:t>
      </w:r>
    </w:p>
    <w:p>
      <w:pPr>
        <w:numPr>
          <w:ilvl w:val="0"/>
          <w:numId w:val="88"/>
        </w:numPr>
        <w:snapToGrid w:val="0"/>
        <w:rPr>
          <w:rFonts w:ascii="宋体" w:hAnsi="宋体" w:cs="宋体"/>
          <w:sz w:val="24"/>
        </w:rPr>
      </w:pPr>
      <w:r>
        <w:rPr>
          <w:rFonts w:hint="eastAsia" w:ascii="宋体" w:hAnsi="宋体" w:cs="宋体"/>
          <w:sz w:val="24"/>
        </w:rPr>
        <w:t>设计阶段：《概要设计说明书》、《接口说明书》；</w:t>
      </w:r>
    </w:p>
    <w:p>
      <w:pPr>
        <w:numPr>
          <w:ilvl w:val="0"/>
          <w:numId w:val="88"/>
        </w:numPr>
        <w:snapToGrid w:val="0"/>
        <w:rPr>
          <w:rFonts w:ascii="宋体" w:hAnsi="宋体" w:cs="宋体"/>
          <w:sz w:val="24"/>
        </w:rPr>
      </w:pPr>
      <w:r>
        <w:rPr>
          <w:rFonts w:hint="eastAsia" w:ascii="宋体" w:hAnsi="宋体" w:cs="宋体"/>
          <w:sz w:val="24"/>
        </w:rPr>
        <w:t>测试阶段：《测试用例》、《测试报告》；</w:t>
      </w:r>
    </w:p>
    <w:p>
      <w:pPr>
        <w:numPr>
          <w:ilvl w:val="0"/>
          <w:numId w:val="88"/>
        </w:numPr>
        <w:snapToGrid w:val="0"/>
        <w:rPr>
          <w:rFonts w:ascii="宋体" w:hAnsi="宋体" w:cs="宋体"/>
          <w:sz w:val="24"/>
        </w:rPr>
      </w:pPr>
      <w:r>
        <w:rPr>
          <w:rFonts w:hint="eastAsia" w:ascii="宋体" w:hAnsi="宋体" w:cs="宋体"/>
          <w:sz w:val="24"/>
        </w:rPr>
        <w:t>上线阶段：《上线方案》、《试运行/上线报告》《功能模块上线清单》；</w:t>
      </w:r>
    </w:p>
    <w:p>
      <w:pPr>
        <w:numPr>
          <w:ilvl w:val="0"/>
          <w:numId w:val="88"/>
        </w:numPr>
        <w:snapToGrid w:val="0"/>
        <w:rPr>
          <w:rFonts w:ascii="宋体" w:hAnsi="宋体" w:cs="宋体"/>
          <w:sz w:val="24"/>
        </w:rPr>
      </w:pPr>
      <w:r>
        <w:rPr>
          <w:rFonts w:hint="eastAsia" w:ascii="宋体" w:hAnsi="宋体" w:cs="宋体"/>
          <w:sz w:val="24"/>
        </w:rPr>
        <w:t>过程文档：《培训计划》、《培训记录》、《例会记录》、《培训手册》；</w:t>
      </w:r>
    </w:p>
    <w:p>
      <w:pPr>
        <w:numPr>
          <w:ilvl w:val="0"/>
          <w:numId w:val="88"/>
        </w:numPr>
        <w:snapToGrid w:val="0"/>
        <w:rPr>
          <w:rFonts w:ascii="宋体" w:hAnsi="宋体" w:cs="宋体"/>
          <w:sz w:val="24"/>
        </w:rPr>
      </w:pPr>
      <w:r>
        <w:rPr>
          <w:rFonts w:hint="eastAsia" w:ascii="宋体" w:hAnsi="宋体" w:cs="宋体"/>
          <w:sz w:val="24"/>
        </w:rPr>
        <w:t>交付使用：《用户操作说明手册》、《硬件部署维护手册》、《程序安装维护手册》、《系统功能确认书》、《数据字典》。</w:t>
      </w:r>
    </w:p>
    <w:p>
      <w:pPr>
        <w:numPr>
          <w:ilvl w:val="0"/>
          <w:numId w:val="88"/>
        </w:numPr>
        <w:snapToGrid w:val="0"/>
        <w:rPr>
          <w:rFonts w:ascii="宋体" w:hAnsi="宋体" w:cs="宋体"/>
          <w:sz w:val="24"/>
        </w:rPr>
      </w:pPr>
      <w:r>
        <w:rPr>
          <w:rFonts w:hint="eastAsia" w:ascii="宋体" w:hAnsi="宋体" w:cs="宋体"/>
          <w:sz w:val="24"/>
        </w:rPr>
        <w:t>提供系统源代码</w:t>
      </w:r>
    </w:p>
    <w:p>
      <w:pPr>
        <w:keepNext/>
        <w:keepLines/>
        <w:numPr>
          <w:ilvl w:val="0"/>
          <w:numId w:val="86"/>
        </w:numPr>
        <w:ind w:left="448" w:hanging="448"/>
        <w:rPr>
          <w:rFonts w:ascii="宋体" w:hAnsi="宋体" w:cs="宋体"/>
          <w:b/>
          <w:bCs/>
          <w:sz w:val="24"/>
        </w:rPr>
      </w:pPr>
      <w:r>
        <w:rPr>
          <w:rFonts w:hint="eastAsia" w:ascii="宋体" w:hAnsi="宋体" w:cs="宋体"/>
          <w:b/>
          <w:bCs/>
          <w:sz w:val="24"/>
        </w:rPr>
        <w:t>安全要求</w:t>
      </w:r>
    </w:p>
    <w:p>
      <w:pPr>
        <w:numPr>
          <w:ilvl w:val="1"/>
          <w:numId w:val="89"/>
        </w:numPr>
        <w:snapToGrid w:val="0"/>
        <w:rPr>
          <w:rFonts w:ascii="宋体" w:hAnsi="宋体" w:cs="宋体"/>
          <w:sz w:val="24"/>
        </w:rPr>
      </w:pPr>
      <w:r>
        <w:rPr>
          <w:rFonts w:hint="eastAsia" w:ascii="宋体" w:hAnsi="宋体" w:cs="宋体"/>
          <w:sz w:val="24"/>
        </w:rPr>
        <w:t>投标方须承诺对个人隐私信息进行严格的加密，对传输进行加密处理，确保个人隐私从数据源采集到中间处理到存储、分析利用等确保全面隐私安全保护。</w:t>
      </w:r>
    </w:p>
    <w:p>
      <w:pPr>
        <w:numPr>
          <w:ilvl w:val="1"/>
          <w:numId w:val="89"/>
        </w:numPr>
        <w:snapToGrid w:val="0"/>
        <w:rPr>
          <w:rFonts w:ascii="宋体" w:hAnsi="宋体" w:cs="宋体"/>
          <w:sz w:val="24"/>
        </w:rPr>
      </w:pPr>
      <w:r>
        <w:rPr>
          <w:rFonts w:hint="eastAsia" w:ascii="宋体" w:hAnsi="宋体" w:cs="宋体"/>
          <w:sz w:val="24"/>
        </w:rPr>
        <w:t>因投标方系统程序漏洞导致的信息安全风险，投标方须承诺终身免费升级修补。</w:t>
      </w:r>
    </w:p>
    <w:p>
      <w:pPr>
        <w:numPr>
          <w:ilvl w:val="1"/>
          <w:numId w:val="89"/>
        </w:numPr>
        <w:snapToGrid w:val="0"/>
        <w:rPr>
          <w:rFonts w:ascii="宋体" w:hAnsi="宋体" w:cs="宋体"/>
          <w:sz w:val="24"/>
        </w:rPr>
      </w:pPr>
      <w:r>
        <w:rPr>
          <w:rFonts w:hint="eastAsia" w:ascii="宋体" w:hAnsi="宋体" w:cs="宋体"/>
          <w:sz w:val="24"/>
        </w:rPr>
        <w:t>系统测试及正式使用期间，相关软件管理员须不得使用弱口令。</w:t>
      </w:r>
    </w:p>
    <w:p>
      <w:pPr>
        <w:numPr>
          <w:ilvl w:val="1"/>
          <w:numId w:val="89"/>
        </w:numPr>
        <w:snapToGrid w:val="0"/>
        <w:rPr>
          <w:rFonts w:ascii="宋体" w:hAnsi="宋体" w:cs="宋体"/>
          <w:sz w:val="24"/>
        </w:rPr>
      </w:pPr>
      <w:r>
        <w:rPr>
          <w:rFonts w:hint="eastAsia" w:ascii="宋体" w:hAnsi="宋体" w:cs="宋体"/>
          <w:sz w:val="24"/>
        </w:rPr>
        <w:t>保证系统中的数据安全，保证系统中的数据不被非法阅读、篡改，确保非法用户不能进入本系统，数据须加密存储和传输；</w:t>
      </w:r>
    </w:p>
    <w:p>
      <w:pPr>
        <w:numPr>
          <w:ilvl w:val="1"/>
          <w:numId w:val="89"/>
        </w:numPr>
        <w:snapToGrid w:val="0"/>
        <w:rPr>
          <w:rFonts w:ascii="宋体" w:hAnsi="宋体" w:cs="宋体"/>
          <w:sz w:val="24"/>
        </w:rPr>
      </w:pPr>
      <w:r>
        <w:rPr>
          <w:rFonts w:hint="eastAsia" w:ascii="宋体" w:hAnsi="宋体" w:cs="宋体"/>
          <w:sz w:val="24"/>
        </w:rPr>
        <w:t>具备完整的安全访问策略，针对用户自由灵活的分级权限配置方式，具有严格控制数据访问权限的能力；</w:t>
      </w:r>
    </w:p>
    <w:p>
      <w:pPr>
        <w:numPr>
          <w:ilvl w:val="1"/>
          <w:numId w:val="89"/>
        </w:numPr>
        <w:snapToGrid w:val="0"/>
        <w:rPr>
          <w:rFonts w:ascii="宋体" w:hAnsi="宋体" w:cs="宋体"/>
          <w:sz w:val="24"/>
        </w:rPr>
      </w:pPr>
      <w:r>
        <w:rPr>
          <w:rFonts w:hint="eastAsia" w:ascii="宋体" w:hAnsi="宋体" w:cs="宋体"/>
          <w:sz w:val="24"/>
        </w:rPr>
        <w:t>持阻止非法篡改数据的操作并对非法操作行为及时预警。</w:t>
      </w:r>
    </w:p>
    <w:p>
      <w:pPr>
        <w:numPr>
          <w:ilvl w:val="1"/>
          <w:numId w:val="89"/>
        </w:numPr>
        <w:snapToGrid w:val="0"/>
        <w:rPr>
          <w:rFonts w:ascii="宋体" w:hAnsi="宋体" w:cs="宋体"/>
          <w:sz w:val="24"/>
        </w:rPr>
      </w:pPr>
      <w:r>
        <w:rPr>
          <w:rFonts w:hint="eastAsia" w:ascii="宋体" w:hAnsi="宋体" w:cs="宋体"/>
          <w:sz w:val="24"/>
        </w:rPr>
        <w:t>系统交付后，投标方应提供数据库连接字符串的配置工具，用户可自定义调整应用或客户端数据库连接字符串。相关配置文件中的连接字符串需以加密方式进行保存。支持院方自行变更数据库连接字符串且不影响业务正常运行的能力。</w:t>
      </w:r>
    </w:p>
    <w:p>
      <w:pPr>
        <w:keepNext/>
        <w:keepLines/>
        <w:numPr>
          <w:ilvl w:val="0"/>
          <w:numId w:val="86"/>
        </w:numPr>
        <w:ind w:left="448" w:hanging="448"/>
        <w:rPr>
          <w:rFonts w:ascii="宋体" w:hAnsi="宋体" w:cs="宋体"/>
          <w:b/>
          <w:bCs/>
          <w:sz w:val="24"/>
        </w:rPr>
      </w:pPr>
      <w:r>
        <w:rPr>
          <w:rFonts w:hint="eastAsia" w:ascii="宋体" w:hAnsi="宋体" w:cs="宋体"/>
          <w:b/>
          <w:bCs/>
          <w:sz w:val="24"/>
        </w:rPr>
        <w:t>培训要求</w:t>
      </w:r>
    </w:p>
    <w:p>
      <w:pPr>
        <w:numPr>
          <w:ilvl w:val="0"/>
          <w:numId w:val="90"/>
        </w:numPr>
        <w:snapToGrid w:val="0"/>
        <w:rPr>
          <w:rFonts w:ascii="宋体" w:hAnsi="宋体" w:cs="宋体"/>
          <w:sz w:val="24"/>
        </w:rPr>
      </w:pPr>
      <w:r>
        <w:rPr>
          <w:rFonts w:hint="eastAsia" w:ascii="宋体" w:hAnsi="宋体" w:cs="宋体"/>
          <w:sz w:val="24"/>
        </w:rPr>
        <w:t>投标方至少必须满足医院要求的培训服务；</w:t>
      </w:r>
    </w:p>
    <w:p>
      <w:pPr>
        <w:numPr>
          <w:ilvl w:val="0"/>
          <w:numId w:val="90"/>
        </w:numPr>
        <w:snapToGrid w:val="0"/>
        <w:rPr>
          <w:rFonts w:ascii="宋体" w:hAnsi="宋体" w:cs="宋体"/>
          <w:sz w:val="24"/>
        </w:rPr>
      </w:pPr>
      <w:r>
        <w:rPr>
          <w:rFonts w:hint="eastAsia" w:ascii="宋体" w:hAnsi="宋体" w:cs="宋体"/>
          <w:sz w:val="24"/>
        </w:rPr>
        <w:t>培训计划：须在项目履约期间针对整个系统的维护及操作进行培训，至少培训系统高级管理人员2名；从现场调试开始，对操作人员进行现场培训，直到操作人员能使系统正常运行为止；</w:t>
      </w:r>
    </w:p>
    <w:p>
      <w:pPr>
        <w:numPr>
          <w:ilvl w:val="0"/>
          <w:numId w:val="90"/>
        </w:numPr>
        <w:snapToGrid w:val="0"/>
        <w:rPr>
          <w:rFonts w:ascii="宋体" w:hAnsi="宋体" w:cs="宋体"/>
          <w:sz w:val="24"/>
        </w:rPr>
      </w:pPr>
      <w:r>
        <w:rPr>
          <w:rFonts w:hint="eastAsia" w:ascii="宋体" w:hAnsi="宋体" w:cs="宋体"/>
          <w:sz w:val="24"/>
        </w:rPr>
        <w:t>所有的培训费用必须计入投标总价。</w:t>
      </w:r>
    </w:p>
    <w:p>
      <w:pPr>
        <w:keepNext/>
        <w:keepLines/>
        <w:ind w:left="448" w:hanging="448"/>
        <w:rPr>
          <w:rFonts w:ascii="宋体" w:hAnsi="宋体" w:cs="宋体"/>
          <w:b/>
          <w:bCs/>
          <w:sz w:val="24"/>
        </w:rPr>
      </w:pPr>
      <w:r>
        <w:rPr>
          <w:rFonts w:hint="eastAsia" w:ascii="宋体" w:hAnsi="宋体" w:cs="宋体"/>
          <w:b/>
          <w:bCs/>
          <w:sz w:val="24"/>
        </w:rPr>
        <w:t>六、项目实施要求</w:t>
      </w:r>
    </w:p>
    <w:p>
      <w:pPr>
        <w:snapToGrid w:val="0"/>
        <w:ind w:firstLine="480" w:firstLineChars="200"/>
        <w:rPr>
          <w:rFonts w:ascii="宋体" w:hAnsi="宋体" w:cs="宋体"/>
          <w:sz w:val="24"/>
        </w:rPr>
      </w:pPr>
      <w:r>
        <w:rPr>
          <w:rFonts w:hint="eastAsia" w:ascii="宋体" w:hAnsi="宋体" w:cs="宋体"/>
          <w:sz w:val="24"/>
        </w:rPr>
        <w:t xml:space="preserve">总工期为：项目启动后 </w:t>
      </w:r>
      <w:r>
        <w:rPr>
          <w:rFonts w:hint="eastAsia" w:ascii="宋体" w:hAnsi="宋体" w:cs="宋体"/>
          <w:b/>
          <w:bCs/>
          <w:sz w:val="24"/>
          <w:u w:val="single"/>
        </w:rPr>
        <w:t>12</w:t>
      </w:r>
      <w:r>
        <w:rPr>
          <w:rFonts w:hint="eastAsia" w:ascii="宋体" w:hAnsi="宋体" w:cs="宋体"/>
          <w:sz w:val="24"/>
        </w:rPr>
        <w:t>个月内完成系统的整体验收。实施期间需要人员驻场，并定期每个月汇报项目进度，对不同类型的中间产品或最终产品进行测试，运行并通过验收。</w:t>
      </w:r>
    </w:p>
    <w:p>
      <w:pPr>
        <w:keepNext/>
        <w:keepLines/>
        <w:rPr>
          <w:rFonts w:ascii="宋体" w:hAnsi="宋体" w:cs="宋体"/>
          <w:b/>
          <w:bCs/>
          <w:sz w:val="24"/>
        </w:rPr>
      </w:pPr>
      <w:r>
        <w:rPr>
          <w:rFonts w:hint="eastAsia" w:ascii="宋体" w:hAnsi="宋体" w:cs="宋体"/>
          <w:b/>
          <w:bCs/>
          <w:sz w:val="24"/>
        </w:rPr>
        <w:t>七、软件安装、调试、开通</w:t>
      </w:r>
    </w:p>
    <w:p>
      <w:pPr>
        <w:numPr>
          <w:ilvl w:val="0"/>
          <w:numId w:val="91"/>
        </w:numPr>
        <w:snapToGrid w:val="0"/>
        <w:rPr>
          <w:rFonts w:ascii="宋体" w:hAnsi="宋体" w:cs="宋体"/>
          <w:sz w:val="24"/>
        </w:rPr>
      </w:pPr>
      <w:r>
        <w:rPr>
          <w:rFonts w:hint="eastAsia" w:ascii="宋体" w:hAnsi="宋体" w:cs="宋体"/>
          <w:sz w:val="24"/>
        </w:rPr>
        <w:t>投标方负责所提供软件的安装、调试及开通。</w:t>
      </w:r>
    </w:p>
    <w:p>
      <w:pPr>
        <w:numPr>
          <w:ilvl w:val="0"/>
          <w:numId w:val="91"/>
        </w:numPr>
        <w:snapToGrid w:val="0"/>
        <w:rPr>
          <w:rFonts w:ascii="宋体" w:hAnsi="宋体" w:cs="宋体"/>
          <w:sz w:val="24"/>
        </w:rPr>
      </w:pPr>
      <w:r>
        <w:rPr>
          <w:rFonts w:hint="eastAsia" w:ascii="宋体" w:hAnsi="宋体" w:cs="宋体"/>
          <w:sz w:val="24"/>
        </w:rPr>
        <w:t>软件安装、调试所需的工具、仪表及安装材料等应由投标方自行解决。</w:t>
      </w:r>
    </w:p>
    <w:p>
      <w:pPr>
        <w:numPr>
          <w:ilvl w:val="0"/>
          <w:numId w:val="91"/>
        </w:numPr>
        <w:snapToGrid w:val="0"/>
        <w:rPr>
          <w:rFonts w:ascii="宋体" w:hAnsi="宋体" w:cs="宋体"/>
          <w:sz w:val="24"/>
        </w:rPr>
      </w:pPr>
      <w:r>
        <w:rPr>
          <w:rFonts w:hint="eastAsia" w:ascii="宋体" w:hAnsi="宋体" w:cs="宋体"/>
          <w:sz w:val="24"/>
        </w:rPr>
        <w:t>软件若涉及到软件许可证，投标方需要提供终身的许可证。</w:t>
      </w:r>
    </w:p>
    <w:p>
      <w:pPr>
        <w:numPr>
          <w:ilvl w:val="0"/>
          <w:numId w:val="91"/>
        </w:numPr>
        <w:snapToGrid w:val="0"/>
        <w:rPr>
          <w:rFonts w:ascii="宋体" w:hAnsi="宋体" w:cs="宋体"/>
          <w:sz w:val="24"/>
        </w:rPr>
      </w:pPr>
      <w:r>
        <w:rPr>
          <w:rFonts w:hint="eastAsia" w:ascii="宋体" w:hAnsi="宋体" w:cs="宋体"/>
          <w:sz w:val="24"/>
        </w:rPr>
        <w:t>投标方应向用户提交测试内容和方法。移交测试计划和技术内容由投标方拟定，经用户单位确认。</w:t>
      </w:r>
    </w:p>
    <w:p>
      <w:pPr>
        <w:keepNext/>
        <w:keepLines/>
        <w:rPr>
          <w:rFonts w:ascii="宋体" w:hAnsi="宋体" w:cs="宋体"/>
          <w:b/>
          <w:bCs/>
          <w:sz w:val="24"/>
        </w:rPr>
      </w:pPr>
      <w:r>
        <w:rPr>
          <w:rFonts w:hint="eastAsia" w:ascii="宋体" w:hAnsi="宋体" w:cs="宋体"/>
          <w:b/>
          <w:bCs/>
          <w:sz w:val="24"/>
        </w:rPr>
        <w:t>八、商务条款：</w:t>
      </w:r>
    </w:p>
    <w:p>
      <w:pPr>
        <w:numPr>
          <w:ilvl w:val="0"/>
          <w:numId w:val="92"/>
        </w:numPr>
        <w:snapToGrid w:val="0"/>
        <w:rPr>
          <w:rFonts w:ascii="宋体" w:hAnsi="宋体" w:cs="宋体"/>
          <w:sz w:val="24"/>
        </w:rPr>
      </w:pPr>
      <w:r>
        <w:rPr>
          <w:rFonts w:hint="eastAsia" w:ascii="宋体" w:hAnsi="宋体" w:cs="宋体"/>
          <w:sz w:val="24"/>
        </w:rPr>
        <w:t xml:space="preserve">付款方式： </w:t>
      </w:r>
    </w:p>
    <w:p>
      <w:pPr>
        <w:snapToGrid w:val="0"/>
        <w:rPr>
          <w:rFonts w:ascii="宋体" w:hAnsi="宋体" w:cs="宋体"/>
          <w:sz w:val="24"/>
        </w:rPr>
      </w:pPr>
      <w:r>
        <w:rPr>
          <w:rFonts w:hint="eastAsia" w:ascii="宋体" w:hAnsi="宋体" w:cs="宋体"/>
          <w:sz w:val="24"/>
        </w:rPr>
        <w:t>合同生效后7个工作日内由采购单位支付合同金额的30%作为项目的预付款，中标单位需要提供金融机构出具的预付款保函（预付款保函可以在政采云平台线上办理）</w:t>
      </w:r>
    </w:p>
    <w:p>
      <w:pPr>
        <w:snapToGrid w:val="0"/>
        <w:rPr>
          <w:rFonts w:ascii="宋体" w:hAnsi="宋体" w:cs="宋体"/>
          <w:sz w:val="24"/>
        </w:rPr>
      </w:pPr>
      <w:r>
        <w:rPr>
          <w:rFonts w:hint="eastAsia" w:ascii="宋体" w:hAnsi="宋体" w:cs="宋体"/>
          <w:sz w:val="24"/>
        </w:rPr>
        <w:t>完成集成平台、临床数据中心和运营数据中心的建设并相应的主体应用正式上线使用，经采购方确认后支付合同总金额的30%货款；</w:t>
      </w:r>
    </w:p>
    <w:p>
      <w:pPr>
        <w:snapToGrid w:val="0"/>
        <w:rPr>
          <w:rFonts w:ascii="宋体" w:hAnsi="宋体" w:cs="宋体"/>
          <w:sz w:val="24"/>
        </w:rPr>
      </w:pPr>
      <w:r>
        <w:rPr>
          <w:rFonts w:hint="eastAsia" w:ascii="宋体" w:hAnsi="宋体" w:cs="宋体"/>
          <w:sz w:val="24"/>
        </w:rPr>
        <w:t>项目按要求验收合格</w:t>
      </w:r>
      <w:r>
        <w:rPr>
          <w:rFonts w:hint="eastAsia" w:ascii="宋体" w:hAnsi="宋体" w:cs="宋体"/>
          <w:sz w:val="24"/>
          <w:lang w:eastAsia="zh-CN"/>
        </w:rPr>
        <w:t>后</w:t>
      </w:r>
      <w:r>
        <w:rPr>
          <w:rFonts w:hint="eastAsia" w:ascii="宋体" w:hAnsi="宋体" w:cs="宋体"/>
          <w:sz w:val="24"/>
          <w:lang w:val="en-US" w:eastAsia="zh-CN"/>
        </w:rPr>
        <w:t>7个工作日内支付</w:t>
      </w:r>
      <w:r>
        <w:rPr>
          <w:rFonts w:hint="eastAsia" w:ascii="宋体" w:hAnsi="宋体" w:cs="宋体"/>
          <w:sz w:val="24"/>
        </w:rPr>
        <w:t>合同总金额的30%货款</w:t>
      </w:r>
      <w:r>
        <w:rPr>
          <w:rFonts w:hint="eastAsia" w:ascii="宋体" w:hAnsi="宋体" w:cs="宋体"/>
          <w:sz w:val="24"/>
          <w:lang w:eastAsia="zh-CN"/>
        </w:rPr>
        <w:t>，</w:t>
      </w:r>
      <w:r>
        <w:rPr>
          <w:rFonts w:hint="eastAsia" w:ascii="宋体" w:hAnsi="宋体" w:cs="宋体"/>
          <w:sz w:val="24"/>
        </w:rPr>
        <w:t>通过国家信息互联互通标准化成熟度四级甲等后经采购方确认后，在7个工作日内付至合同总额的100%。</w:t>
      </w:r>
    </w:p>
    <w:p>
      <w:pPr>
        <w:rPr>
          <w:rFonts w:ascii="宋体" w:hAnsi="宋体" w:cs="宋体"/>
          <w:sz w:val="24"/>
        </w:rPr>
      </w:pPr>
    </w:p>
    <w:bookmarkEnd w:id="1"/>
    <w:bookmarkEnd w:id="2"/>
    <w:bookmarkEnd w:id="3"/>
    <w:bookmarkEnd w:id="4"/>
    <w:p>
      <w:pPr>
        <w:pStyle w:val="3"/>
        <w:spacing w:line="360" w:lineRule="auto"/>
        <w:rPr>
          <w:rFonts w:ascii="宋体" w:hAnsi="宋体" w:cs="宋体"/>
          <w:sz w:val="24"/>
          <w:szCs w:val="24"/>
        </w:rPr>
      </w:pPr>
      <w:r>
        <w:rPr>
          <w:rFonts w:hint="eastAsia" w:ascii="宋体" w:hAnsi="宋体" w:cs="宋体"/>
          <w:sz w:val="24"/>
          <w:szCs w:val="24"/>
        </w:rPr>
        <w:t>九、知识产权</w:t>
      </w:r>
    </w:p>
    <w:p>
      <w:pPr>
        <w:pStyle w:val="15"/>
        <w:snapToGrid w:val="0"/>
        <w:spacing w:before="120" w:after="120" w:line="360" w:lineRule="auto"/>
        <w:ind w:firstLine="456" w:firstLineChars="200"/>
        <w:rPr>
          <w:rFonts w:hAnsi="宋体" w:cs="宋体"/>
          <w:spacing w:val="-6"/>
        </w:rPr>
      </w:pPr>
      <w:r>
        <w:rPr>
          <w:rFonts w:hint="eastAsia" w:hAnsi="宋体" w:cs="宋体"/>
          <w:spacing w:val="-6"/>
        </w:rPr>
        <w:t>投标供应商应保证所提供的货物或其任何一部分、服务、工程等均不会侵犯任何第三方的知识产权，如有侵权，侵权责任全部由投标人自行负责，采购人、交易中心不承担任何责任。</w:t>
      </w:r>
    </w:p>
    <w:p>
      <w:pPr>
        <w:rPr>
          <w:rFonts w:hAnsi="宋体" w:cs="宋体"/>
          <w:spacing w:val="-6"/>
        </w:rPr>
      </w:pPr>
    </w:p>
    <w:p>
      <w:pPr>
        <w:pStyle w:val="13"/>
        <w:rPr>
          <w:rFonts w:hAnsi="宋体" w:cs="宋体"/>
          <w:spacing w:val="-6"/>
        </w:rPr>
      </w:pPr>
    </w:p>
    <w:p>
      <w:pPr>
        <w:pStyle w:val="23"/>
        <w:ind w:firstLine="268"/>
        <w:rPr>
          <w:rFonts w:hAnsi="宋体" w:cs="宋体"/>
          <w:spacing w:val="-6"/>
        </w:rPr>
      </w:pPr>
    </w:p>
    <w:p>
      <w:pPr>
        <w:rPr>
          <w:rFonts w:hAnsi="宋体" w:cs="宋体"/>
          <w:spacing w:val="-6"/>
        </w:rPr>
      </w:pPr>
    </w:p>
    <w:p>
      <w:pPr>
        <w:pStyle w:val="13"/>
        <w:rPr>
          <w:rFonts w:hAnsi="宋体" w:cs="宋体"/>
          <w:spacing w:val="-6"/>
        </w:rPr>
      </w:pPr>
    </w:p>
    <w:p>
      <w:pPr>
        <w:pStyle w:val="23"/>
        <w:ind w:firstLine="268"/>
        <w:rPr>
          <w:rFonts w:hAnsi="宋体" w:cs="宋体"/>
          <w:spacing w:val="-6"/>
        </w:rPr>
      </w:pPr>
    </w:p>
    <w:p>
      <w:pPr>
        <w:rPr>
          <w:rFonts w:hAnsi="宋体" w:cs="宋体"/>
          <w:spacing w:val="-6"/>
        </w:rPr>
      </w:pPr>
    </w:p>
    <w:p>
      <w:pPr>
        <w:pStyle w:val="13"/>
        <w:rPr>
          <w:rFonts w:hAnsi="宋体" w:cs="宋体"/>
          <w:spacing w:val="-6"/>
        </w:rPr>
      </w:pPr>
    </w:p>
    <w:p>
      <w:pPr>
        <w:pStyle w:val="23"/>
        <w:ind w:firstLine="268"/>
        <w:rPr>
          <w:rFonts w:hAnsi="宋体" w:cs="宋体"/>
          <w:spacing w:val="-6"/>
        </w:rPr>
      </w:pPr>
    </w:p>
    <w:p>
      <w:pPr>
        <w:rPr>
          <w:rFonts w:hAnsi="宋体" w:cs="宋体"/>
          <w:spacing w:val="-6"/>
        </w:rPr>
      </w:pPr>
    </w:p>
    <w:p>
      <w:pPr>
        <w:pStyle w:val="13"/>
        <w:rPr>
          <w:rFonts w:hAnsi="宋体" w:cs="宋体"/>
          <w:spacing w:val="-6"/>
        </w:rPr>
      </w:pPr>
    </w:p>
    <w:p>
      <w:pPr>
        <w:pStyle w:val="14"/>
        <w:rPr>
          <w:rFonts w:hAnsi="宋体" w:cs="宋体"/>
          <w:spacing w:val="-6"/>
        </w:rPr>
      </w:pPr>
    </w:p>
    <w:p>
      <w:pPr>
        <w:rPr>
          <w:rFonts w:hAnsi="宋体" w:cs="宋体"/>
          <w:spacing w:val="-6"/>
        </w:rPr>
      </w:pPr>
    </w:p>
    <w:p>
      <w:pPr>
        <w:pStyle w:val="23"/>
        <w:ind w:left="0" w:leftChars="0" w:firstLine="0" w:firstLineChars="0"/>
      </w:pPr>
    </w:p>
    <w:p>
      <w:pPr>
        <w:pStyle w:val="15"/>
        <w:snapToGrid w:val="0"/>
        <w:spacing w:before="120" w:after="120" w:line="336" w:lineRule="auto"/>
        <w:jc w:val="center"/>
        <w:outlineLvl w:val="0"/>
        <w:rPr>
          <w:rFonts w:hAnsi="宋体"/>
          <w:b/>
          <w:bCs/>
          <w:sz w:val="28"/>
          <w:szCs w:val="32"/>
        </w:rPr>
      </w:pPr>
      <w:r>
        <w:rPr>
          <w:rFonts w:hint="eastAsia" w:ascii="黑体" w:hAnsi="宋体" w:eastAsia="黑体"/>
          <w:b/>
          <w:bCs/>
          <w:sz w:val="32"/>
          <w:szCs w:val="32"/>
        </w:rPr>
        <w:t>第三章  投标人须知</w:t>
      </w:r>
    </w:p>
    <w:p>
      <w:pPr>
        <w:snapToGrid w:val="0"/>
        <w:spacing w:before="120" w:beforeLines="50" w:after="120" w:afterLines="50" w:line="360" w:lineRule="auto"/>
        <w:ind w:left="238"/>
        <w:jc w:val="center"/>
        <w:outlineLvl w:val="1"/>
        <w:rPr>
          <w:rFonts w:ascii="宋体" w:hAnsi="宋体"/>
          <w:b/>
          <w:sz w:val="24"/>
        </w:rPr>
      </w:pPr>
      <w:r>
        <w:rPr>
          <w:rFonts w:hint="eastAsia" w:ascii="宋体" w:hAnsi="宋体"/>
          <w:b/>
          <w:sz w:val="24"/>
        </w:rPr>
        <w:t>前附表</w:t>
      </w:r>
    </w:p>
    <w:tbl>
      <w:tblPr>
        <w:tblStyle w:val="25"/>
        <w:tblW w:w="9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5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snapToGrid w:val="0"/>
              <w:ind w:left="-105" w:leftChars="-50" w:right="-105" w:rightChars="-50"/>
              <w:jc w:val="center"/>
              <w:rPr>
                <w:rFonts w:ascii="宋体" w:hAnsi="宋体"/>
                <w:sz w:val="24"/>
              </w:rPr>
            </w:pPr>
            <w:r>
              <w:rPr>
                <w:rFonts w:hint="eastAsia" w:ascii="宋体" w:hAnsi="宋体"/>
                <w:sz w:val="24"/>
              </w:rPr>
              <w:t>序号</w:t>
            </w:r>
          </w:p>
        </w:tc>
        <w:tc>
          <w:tcPr>
            <w:tcW w:w="8592"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4"/>
              </w:rPr>
            </w:pPr>
            <w:r>
              <w:rPr>
                <w:rFonts w:hint="eastAsia" w:ascii="宋体" w:hAnsi="宋体"/>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4"/>
              </w:rPr>
            </w:pPr>
            <w:r>
              <w:rPr>
                <w:rFonts w:hint="eastAsia" w:ascii="宋体" w:hAnsi="宋体"/>
                <w:sz w:val="24"/>
              </w:rPr>
              <w:t>1</w:t>
            </w:r>
          </w:p>
        </w:tc>
        <w:tc>
          <w:tcPr>
            <w:tcW w:w="8592"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宋体" w:hAnsi="宋体"/>
                <w:sz w:val="24"/>
              </w:rPr>
            </w:pPr>
            <w:r>
              <w:rPr>
                <w:rFonts w:hint="eastAsia" w:ascii="宋体" w:hAnsi="宋体"/>
                <w:sz w:val="24"/>
              </w:rPr>
              <w:t>项目名称：东阳市妇幼保健院集成平台与数据中心建设维护服务采购项目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4"/>
              </w:rPr>
            </w:pPr>
            <w:r>
              <w:rPr>
                <w:rFonts w:hint="eastAsia" w:ascii="宋体" w:hAnsi="宋体"/>
                <w:sz w:val="24"/>
              </w:rPr>
              <w:t>2</w:t>
            </w:r>
          </w:p>
        </w:tc>
        <w:tc>
          <w:tcPr>
            <w:tcW w:w="8592"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宋体" w:hAnsi="宋体"/>
                <w:sz w:val="24"/>
              </w:rPr>
            </w:pPr>
            <w:r>
              <w:rPr>
                <w:rFonts w:hint="eastAsia" w:ascii="宋体" w:hAnsi="宋体"/>
                <w:sz w:val="24"/>
              </w:rPr>
              <w:t>投标报价及费用：1、本项目投标应以人民币报价；2、不论投标结果如何，投标人均应自行承担所有与投标有关的全部费用；3、本项目免收代理服务费。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4"/>
              </w:rPr>
            </w:pPr>
            <w:r>
              <w:rPr>
                <w:rFonts w:hint="eastAsia" w:ascii="宋体" w:hAnsi="宋体"/>
                <w:sz w:val="24"/>
              </w:rPr>
              <w:t>3</w:t>
            </w:r>
          </w:p>
        </w:tc>
        <w:tc>
          <w:tcPr>
            <w:tcW w:w="859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b/>
                <w:bCs/>
                <w:sz w:val="24"/>
              </w:rPr>
            </w:pPr>
            <w:r>
              <w:rPr>
                <w:rFonts w:hint="eastAsia" w:ascii="宋体" w:hAnsi="宋体" w:cs="宋体"/>
                <w:b/>
                <w:bCs/>
                <w:sz w:val="24"/>
              </w:rPr>
              <w:t>落实政府采购政策需满足的资格要求：</w:t>
            </w:r>
          </w:p>
          <w:p>
            <w:pPr>
              <w:spacing w:line="300" w:lineRule="auto"/>
              <w:ind w:firstLine="482" w:firstLineChars="200"/>
              <w:rPr>
                <w:rFonts w:ascii="宋体" w:hAnsi="宋体" w:cs="Arial"/>
                <w:b/>
                <w:bCs/>
                <w:sz w:val="24"/>
              </w:rPr>
            </w:pPr>
            <w:r>
              <w:rPr>
                <w:rFonts w:hint="eastAsia" w:ascii="宋体" w:hAnsi="宋体" w:cs="Arial"/>
                <w:b/>
                <w:sz w:val="24"/>
              </w:rPr>
              <w:t>本项目专门面向中小微企业，服务全部由符合政策要求的中小企业承接，供应商参加投标时，投标文件中须提供中小企业声明函（服务）。</w:t>
            </w:r>
          </w:p>
          <w:p>
            <w:pPr>
              <w:pStyle w:val="13"/>
              <w:ind w:firstLine="482" w:firstLineChars="200"/>
              <w:rPr>
                <w:rFonts w:ascii="宋体" w:hAnsi="宋体"/>
                <w:sz w:val="24"/>
              </w:rPr>
            </w:pPr>
            <w:r>
              <w:rPr>
                <w:rFonts w:hint="eastAsia" w:ascii="宋体" w:hAnsi="宋体" w:cs="宋体"/>
                <w:b/>
                <w:bCs/>
                <w:sz w:val="24"/>
              </w:rPr>
              <w:t>组成联合体投标的，需提供联合协议和中小企业声明函；向小微企业分包的，提供分包意向协议和中小企业声明函。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4"/>
              </w:rPr>
            </w:pPr>
            <w:r>
              <w:rPr>
                <w:rFonts w:hint="eastAsia" w:ascii="宋体" w:hAnsi="宋体"/>
                <w:sz w:val="24"/>
              </w:rPr>
              <w:t>4</w:t>
            </w:r>
          </w:p>
        </w:tc>
        <w:tc>
          <w:tcPr>
            <w:tcW w:w="8592"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b/>
                <w:bCs/>
                <w:sz w:val="24"/>
              </w:rPr>
            </w:pPr>
            <w:r>
              <w:rPr>
                <w:rFonts w:hint="eastAsia" w:ascii="宋体" w:hAnsi="宋体" w:cs="宋体"/>
                <w:b/>
                <w:bCs/>
                <w:sz w:val="24"/>
              </w:rPr>
              <w:t>根据《中小企业划型标准规定的通知》（工信部联企业〔2011〕300号）规定，本项目采购标的所属行业：软件和信息技术服务业。</w:t>
            </w:r>
          </w:p>
          <w:p>
            <w:pPr>
              <w:pStyle w:val="13"/>
            </w:pPr>
            <w:r>
              <w:rPr>
                <w:rFonts w:hint="eastAsia" w:ascii="宋体" w:hAnsi="宋体" w:cs="宋体"/>
                <w:b/>
                <w:bCs/>
                <w:sz w:val="24"/>
              </w:rPr>
              <w:t>项目类型：服务类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4"/>
              </w:rPr>
            </w:pPr>
            <w:r>
              <w:rPr>
                <w:rFonts w:hint="eastAsia" w:ascii="宋体" w:hAnsi="宋体"/>
                <w:sz w:val="24"/>
              </w:rPr>
              <w:t>5</w:t>
            </w:r>
          </w:p>
        </w:tc>
        <w:tc>
          <w:tcPr>
            <w:tcW w:w="8592"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sz w:val="24"/>
              </w:rPr>
            </w:pPr>
            <w:r>
              <w:rPr>
                <w:rFonts w:hint="eastAsia" w:ascii="宋体" w:hAnsi="宋体"/>
                <w:sz w:val="24"/>
              </w:rPr>
              <w:t>答疑与澄清：投标人如认为招标文件表述不清晰、存在歧视性、排他性或者其他违法内容的，应当</w:t>
            </w:r>
            <w:r>
              <w:rPr>
                <w:rFonts w:hint="eastAsia" w:ascii="宋体" w:hAnsi="宋体"/>
                <w:sz w:val="24"/>
                <w:shd w:val="clear" w:color="auto" w:fill="FFFFFF"/>
              </w:rPr>
              <w:t>于</w:t>
            </w:r>
            <w:r>
              <w:rPr>
                <w:rFonts w:hint="eastAsia" w:ascii="宋体" w:hAnsi="宋体"/>
                <w:b/>
                <w:bCs/>
                <w:sz w:val="24"/>
                <w:u w:val="single"/>
                <w:shd w:val="clear" w:color="auto" w:fill="FFFFFF"/>
              </w:rPr>
              <w:t>质疑期限届满之日</w:t>
            </w:r>
            <w:r>
              <w:rPr>
                <w:rFonts w:hint="eastAsia" w:ascii="宋体" w:hAnsi="宋体"/>
                <w:sz w:val="24"/>
                <w:shd w:val="clear" w:color="auto" w:fill="FFFFFF"/>
              </w:rPr>
              <w:t>前，</w:t>
            </w:r>
            <w:r>
              <w:rPr>
                <w:rFonts w:hint="eastAsia" w:ascii="宋体" w:hAnsi="宋体"/>
                <w:sz w:val="24"/>
              </w:rPr>
              <w:t>以书面形式要求招标采购单位作出书面解释、澄清或者向招标采购单位提出书面质疑（</w:t>
            </w:r>
            <w:r>
              <w:rPr>
                <w:rFonts w:hint="eastAsia" w:ascii="宋体" w:hAnsi="宋体"/>
                <w:b/>
                <w:sz w:val="24"/>
              </w:rPr>
              <w:t>超过此规定时间的质疑函将不予受理）</w:t>
            </w:r>
            <w:r>
              <w:rPr>
                <w:rFonts w:hint="eastAsia" w:ascii="宋体" w:hAnsi="宋体"/>
                <w:sz w:val="24"/>
              </w:rPr>
              <w:t>；招标采购单位将于</w:t>
            </w:r>
            <w:r>
              <w:rPr>
                <w:rFonts w:hint="eastAsia" w:ascii="宋体" w:hAnsi="宋体"/>
                <w:b/>
                <w:bCs/>
                <w:sz w:val="24"/>
                <w:u w:val="single"/>
                <w:shd w:val="clear" w:color="auto" w:fill="FFFFFF"/>
              </w:rPr>
              <w:t>答疑期限届满之日</w:t>
            </w:r>
            <w:r>
              <w:rPr>
                <w:rFonts w:hint="eastAsia" w:ascii="宋体" w:hAnsi="宋体"/>
                <w:b/>
                <w:bCs/>
                <w:sz w:val="24"/>
                <w:shd w:val="clear" w:color="auto" w:fill="FFFFFF"/>
              </w:rPr>
              <w:t>前</w:t>
            </w:r>
            <w:r>
              <w:rPr>
                <w:rFonts w:hint="eastAsia" w:ascii="宋体" w:hAnsi="宋体"/>
                <w:sz w:val="24"/>
                <w:shd w:val="clear" w:color="auto" w:fill="FFFFFF"/>
              </w:rPr>
              <w:t>将答疑内容以传真或网上发布公告的形式通知所有已报名的投标人；答疑内容是招标</w:t>
            </w:r>
            <w:r>
              <w:rPr>
                <w:rFonts w:hint="eastAsia" w:ascii="宋体" w:hAnsi="宋体"/>
                <w:sz w:val="24"/>
              </w:rPr>
              <w:t>文件的组成部分；因其他紧急情况影响本项目正常招标活动的，招标采购单位将于投标截止日期</w:t>
            </w:r>
            <w:r>
              <w:rPr>
                <w:rFonts w:ascii="宋体" w:hAnsi="宋体"/>
                <w:sz w:val="24"/>
              </w:rPr>
              <w:t>5</w:t>
            </w:r>
            <w:r>
              <w:rPr>
                <w:rFonts w:hint="eastAsia" w:ascii="宋体" w:hAnsi="宋体"/>
                <w:sz w:val="24"/>
              </w:rPr>
              <w:t>天前书面通知所有已报名的投标人。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4"/>
              </w:rPr>
            </w:pPr>
            <w:r>
              <w:rPr>
                <w:rFonts w:hint="eastAsia" w:ascii="宋体" w:hAnsi="宋体"/>
                <w:sz w:val="24"/>
              </w:rPr>
              <w:t>6</w:t>
            </w:r>
          </w:p>
        </w:tc>
        <w:tc>
          <w:tcPr>
            <w:tcW w:w="8592"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b/>
                <w:bCs/>
                <w:sz w:val="24"/>
              </w:rPr>
            </w:pPr>
            <w:r>
              <w:rPr>
                <w:rFonts w:hint="eastAsia" w:ascii="宋体" w:hAnsi="宋体"/>
                <w:b/>
                <w:bCs/>
                <w:sz w:val="24"/>
              </w:rPr>
              <w:t>投标文件组成：本项目投标文件由资格响应文件、报价要求响应文件、商务技术响应文件三部分组成。投标人应按以下方式递交投标文件：</w:t>
            </w:r>
          </w:p>
          <w:p>
            <w:pPr>
              <w:snapToGrid w:val="0"/>
              <w:rPr>
                <w:rFonts w:ascii="宋体" w:hAnsi="宋体"/>
                <w:b/>
                <w:bCs/>
                <w:sz w:val="24"/>
              </w:rPr>
            </w:pPr>
            <w:r>
              <w:rPr>
                <w:rFonts w:hint="eastAsia" w:ascii="宋体" w:hAnsi="宋体"/>
                <w:b/>
                <w:bCs/>
                <w:sz w:val="24"/>
              </w:rPr>
              <w:t>▲1、本项目采用“网上投标、电子评标”，投标人应于投标截止时间前在“政采云”（电子交易平台）上传输、递交电子版投标文件（包括资格响应文件、报价要求响应文件、商务技术响应文件）；</w:t>
            </w:r>
          </w:p>
          <w:p>
            <w:pPr>
              <w:snapToGrid w:val="0"/>
              <w:rPr>
                <w:rFonts w:ascii="宋体" w:hAnsi="宋体"/>
                <w:b/>
                <w:bCs/>
                <w:sz w:val="24"/>
              </w:rPr>
            </w:pPr>
            <w:r>
              <w:rPr>
                <w:rFonts w:hint="eastAsia" w:ascii="宋体" w:hAnsi="宋体"/>
                <w:b/>
                <w:bCs/>
                <w:sz w:val="24"/>
              </w:rPr>
              <w:t>2、为了避免由于电子交易平台无法正常运行等技术、安全故障等原因造成投标文件无法解密或解密失败，导致投标无效的情况发生，投标人可以在投标截止时间前将电子备份投标文件（经政采云电子交易客户端和CA驱动制作出的后缀名为“bfbs”的加密电子备份投标文件）发送至邮箱：1046387519@qq.com，逾期发送或发错后缀名的备份投标文件将被视为无效；</w:t>
            </w:r>
          </w:p>
          <w:p>
            <w:pPr>
              <w:snapToGrid w:val="0"/>
              <w:rPr>
                <w:rFonts w:ascii="宋体" w:hAnsi="宋体"/>
                <w:b/>
                <w:bCs/>
                <w:sz w:val="24"/>
              </w:rPr>
            </w:pPr>
            <w:r>
              <w:rPr>
                <w:rFonts w:hint="eastAsia" w:ascii="宋体" w:hAnsi="宋体"/>
                <w:b/>
                <w:bCs/>
                <w:sz w:val="24"/>
              </w:rPr>
              <w:t>3、投标人仅提交了电子备份投标文件的，投标无效；</w:t>
            </w:r>
          </w:p>
          <w:p>
            <w:pPr>
              <w:snapToGrid w:val="0"/>
              <w:rPr>
                <w:rFonts w:ascii="宋体" w:hAnsi="宋体"/>
                <w:sz w:val="24"/>
              </w:rPr>
            </w:pPr>
            <w:r>
              <w:rPr>
                <w:rFonts w:hint="eastAsia" w:ascii="宋体" w:hAnsi="宋体"/>
                <w:b/>
                <w:bCs/>
                <w:sz w:val="24"/>
              </w:rPr>
              <w:t>4、本项目不强制投标人提交电子备份投标文件；但如在开评标时出现电子投标文件无法解密或解密失败等情况，因投标人未提供电子备份投标文件、或者电子备份投标文件制作不当而导致政采云系统无法读取等原因造成投标无效的一切后果和风险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4"/>
              </w:rPr>
            </w:pPr>
            <w:r>
              <w:rPr>
                <w:rFonts w:hint="eastAsia" w:ascii="宋体" w:hAnsi="宋体"/>
                <w:sz w:val="24"/>
              </w:rPr>
              <w:t>7</w:t>
            </w:r>
          </w:p>
        </w:tc>
        <w:tc>
          <w:tcPr>
            <w:tcW w:w="8592" w:type="dxa"/>
            <w:tcBorders>
              <w:top w:val="single" w:color="auto" w:sz="4" w:space="0"/>
              <w:left w:val="single" w:color="auto" w:sz="4" w:space="0"/>
              <w:bottom w:val="single" w:color="auto" w:sz="4" w:space="0"/>
              <w:right w:val="single" w:color="auto" w:sz="4" w:space="0"/>
            </w:tcBorders>
            <w:noWrap/>
            <w:vAlign w:val="center"/>
          </w:tcPr>
          <w:p>
            <w:pPr>
              <w:snapToGrid w:val="0"/>
              <w:rPr>
                <w:sz w:val="24"/>
              </w:rPr>
            </w:pPr>
            <w:r>
              <w:rPr>
                <w:rFonts w:hint="eastAsia"/>
                <w:sz w:val="24"/>
              </w:rPr>
              <w:t>1、投标人应当在</w:t>
            </w:r>
            <w:r>
              <w:rPr>
                <w:rFonts w:hint="eastAsia"/>
                <w:b/>
                <w:bCs/>
                <w:sz w:val="24"/>
                <w:u w:val="single"/>
              </w:rPr>
              <w:t>202</w:t>
            </w:r>
            <w:r>
              <w:rPr>
                <w:rFonts w:hint="eastAsia"/>
                <w:b/>
                <w:bCs/>
                <w:sz w:val="24"/>
                <w:u w:val="single"/>
                <w:lang w:val="en-US" w:eastAsia="zh-CN"/>
              </w:rPr>
              <w:t>3</w:t>
            </w:r>
            <w:r>
              <w:rPr>
                <w:rFonts w:hint="eastAsia"/>
                <w:b/>
                <w:bCs/>
                <w:sz w:val="24"/>
              </w:rPr>
              <w:t>年</w:t>
            </w:r>
            <w:r>
              <w:rPr>
                <w:rFonts w:hint="eastAsia"/>
                <w:b/>
                <w:bCs/>
                <w:sz w:val="24"/>
                <w:u w:val="single"/>
                <w:lang w:val="en-US" w:eastAsia="zh-CN"/>
              </w:rPr>
              <w:t>1</w:t>
            </w:r>
            <w:r>
              <w:rPr>
                <w:rFonts w:hint="eastAsia"/>
                <w:b/>
                <w:bCs/>
                <w:sz w:val="24"/>
              </w:rPr>
              <w:t>月</w:t>
            </w:r>
            <w:r>
              <w:rPr>
                <w:rFonts w:hint="eastAsia"/>
                <w:b/>
                <w:bCs/>
                <w:sz w:val="24"/>
                <w:u w:val="single"/>
                <w:lang w:val="en-US" w:eastAsia="zh-CN"/>
              </w:rPr>
              <w:t>13</w:t>
            </w:r>
            <w:r>
              <w:rPr>
                <w:rFonts w:hint="eastAsia"/>
                <w:b/>
                <w:bCs/>
                <w:sz w:val="24"/>
              </w:rPr>
              <w:t>日</w:t>
            </w:r>
            <w:r>
              <w:rPr>
                <w:rFonts w:hint="eastAsia"/>
                <w:b/>
                <w:bCs/>
                <w:sz w:val="24"/>
                <w:u w:val="single"/>
              </w:rPr>
              <w:t>9：00</w:t>
            </w:r>
            <w:r>
              <w:rPr>
                <w:rFonts w:hint="eastAsia"/>
                <w:sz w:val="24"/>
              </w:rPr>
              <w:t>时前在“政采云”（电子交易平台）上自行上传加密的电子投标文件。投标截止时间后递交的电子投标文件，将被政采云平台拒收。</w:t>
            </w:r>
          </w:p>
          <w:p>
            <w:pPr>
              <w:snapToGrid w:val="0"/>
              <w:rPr>
                <w:sz w:val="24"/>
              </w:rPr>
            </w:pPr>
            <w:r>
              <w:rPr>
                <w:rFonts w:hint="eastAsia"/>
                <w:sz w:val="24"/>
              </w:rPr>
              <w:t>2、电子投标文件的传输递交：投标人应当在投标截止时间前完成电子投标文件的传输递交，投标截止时间前可以补充、修改或者撤回电子投标文件。补充或者修改电子投标文件的，应当先行撤回原</w:t>
            </w:r>
            <w:r>
              <w:rPr>
                <w:rFonts w:hint="eastAsia" w:ascii="宋体" w:hAnsi="宋体"/>
                <w:sz w:val="24"/>
              </w:rPr>
              <w:t>电子投标</w:t>
            </w:r>
            <w:r>
              <w:rPr>
                <w:rFonts w:hint="eastAsia"/>
                <w:sz w:val="24"/>
              </w:rPr>
              <w:t>文件，补充、修改后重新传输递交。投标截止时间前未完成传输的，视为撤回投标文件。</w:t>
            </w:r>
          </w:p>
          <w:p>
            <w:pPr>
              <w:snapToGrid w:val="0"/>
              <w:rPr>
                <w:sz w:val="24"/>
              </w:rPr>
            </w:pPr>
            <w:r>
              <w:rPr>
                <w:rFonts w:hint="eastAsia"/>
                <w:sz w:val="24"/>
              </w:rPr>
              <w:t>3、投标人可以在投标截止时间前将电子备份投标文件（经政采云电子交易客户端和CA驱动制作出的后缀名为“bfbs”的加密电子备份投标文件）发送至邮箱：</w:t>
            </w:r>
            <w:r>
              <w:rPr>
                <w:rFonts w:hint="eastAsia" w:ascii="宋体" w:hAnsi="宋体"/>
                <w:b/>
                <w:bCs/>
                <w:sz w:val="24"/>
              </w:rPr>
              <w:t>1046387519@qq.com</w:t>
            </w:r>
            <w:r>
              <w:rPr>
                <w:rFonts w:hint="eastAsia"/>
                <w:sz w:val="24"/>
              </w:rPr>
              <w:t>，逾期发送或发错后缀名的电子备份投标文件将被视为无效；电子备份投标文件的提交不作强制性要求。电子备份投标文件的递交截止时间：投标人应当在</w:t>
            </w:r>
            <w:r>
              <w:rPr>
                <w:rFonts w:hint="eastAsia"/>
                <w:b/>
                <w:bCs/>
                <w:sz w:val="24"/>
                <w:u w:val="single"/>
              </w:rPr>
              <w:t>202</w:t>
            </w:r>
            <w:r>
              <w:rPr>
                <w:rFonts w:hint="eastAsia"/>
                <w:b/>
                <w:bCs/>
                <w:sz w:val="24"/>
                <w:u w:val="single"/>
                <w:lang w:val="en-US" w:eastAsia="zh-CN"/>
              </w:rPr>
              <w:t>3</w:t>
            </w:r>
            <w:r>
              <w:rPr>
                <w:rFonts w:hint="eastAsia"/>
                <w:b/>
                <w:bCs/>
                <w:sz w:val="24"/>
              </w:rPr>
              <w:t>年</w:t>
            </w:r>
            <w:r>
              <w:rPr>
                <w:rFonts w:hint="eastAsia"/>
                <w:b/>
                <w:bCs/>
                <w:sz w:val="24"/>
                <w:u w:val="single"/>
                <w:lang w:val="en-US" w:eastAsia="zh-CN"/>
              </w:rPr>
              <w:t>1</w:t>
            </w:r>
            <w:r>
              <w:rPr>
                <w:rFonts w:hint="eastAsia"/>
                <w:b/>
                <w:bCs/>
                <w:sz w:val="24"/>
              </w:rPr>
              <w:t>月</w:t>
            </w:r>
            <w:r>
              <w:rPr>
                <w:rFonts w:hint="eastAsia"/>
                <w:b/>
                <w:bCs/>
                <w:sz w:val="24"/>
                <w:u w:val="single"/>
                <w:lang w:val="en-US" w:eastAsia="zh-CN"/>
              </w:rPr>
              <w:t>13</w:t>
            </w:r>
            <w:r>
              <w:rPr>
                <w:rFonts w:hint="eastAsia"/>
                <w:b/>
                <w:bCs/>
                <w:sz w:val="24"/>
              </w:rPr>
              <w:t>日</w:t>
            </w:r>
            <w:r>
              <w:rPr>
                <w:rFonts w:hint="eastAsia"/>
                <w:b/>
                <w:bCs/>
                <w:sz w:val="24"/>
                <w:u w:val="single"/>
              </w:rPr>
              <w:t>9：00</w:t>
            </w:r>
            <w:r>
              <w:rPr>
                <w:rFonts w:hint="eastAsia"/>
                <w:sz w:val="24"/>
              </w:rPr>
              <w:t>时前，逾期未递交的视为自动放弃递交电子备份投标文件。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4"/>
              </w:rPr>
            </w:pPr>
            <w:r>
              <w:rPr>
                <w:rFonts w:hint="eastAsia" w:ascii="宋体" w:hAnsi="宋体"/>
                <w:sz w:val="24"/>
              </w:rPr>
              <w:t>8</w:t>
            </w:r>
          </w:p>
        </w:tc>
        <w:tc>
          <w:tcPr>
            <w:tcW w:w="8592"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Arial"/>
                <w:b/>
                <w:bCs/>
                <w:sz w:val="24"/>
              </w:rPr>
            </w:pPr>
            <w:r>
              <w:rPr>
                <w:rFonts w:hint="eastAsia" w:ascii="宋体" w:hAnsi="宋体" w:cs="Arial"/>
                <w:b/>
                <w:bCs/>
                <w:sz w:val="24"/>
              </w:rPr>
              <w:t>本项目开标时间：202</w:t>
            </w:r>
            <w:r>
              <w:rPr>
                <w:rFonts w:hint="eastAsia" w:ascii="宋体" w:hAnsi="宋体" w:cs="Arial"/>
                <w:b/>
                <w:bCs/>
                <w:sz w:val="24"/>
                <w:lang w:val="en-US" w:eastAsia="zh-CN"/>
              </w:rPr>
              <w:t>3</w:t>
            </w:r>
            <w:r>
              <w:rPr>
                <w:rFonts w:hint="eastAsia" w:ascii="宋体" w:hAnsi="宋体" w:cs="Arial"/>
                <w:b/>
                <w:bCs/>
                <w:sz w:val="24"/>
              </w:rPr>
              <w:t>年</w:t>
            </w:r>
            <w:r>
              <w:rPr>
                <w:rFonts w:hint="eastAsia" w:ascii="宋体" w:hAnsi="宋体" w:cs="Arial"/>
                <w:b/>
                <w:bCs/>
                <w:sz w:val="24"/>
                <w:lang w:val="en-US" w:eastAsia="zh-CN"/>
              </w:rPr>
              <w:t>1</w:t>
            </w:r>
            <w:r>
              <w:rPr>
                <w:rFonts w:hint="eastAsia" w:ascii="宋体" w:hAnsi="宋体" w:cs="Arial"/>
                <w:b/>
                <w:bCs/>
                <w:sz w:val="24"/>
              </w:rPr>
              <w:t>月</w:t>
            </w:r>
            <w:r>
              <w:rPr>
                <w:rFonts w:hint="eastAsia" w:ascii="宋体" w:hAnsi="宋体" w:cs="Arial"/>
                <w:b/>
                <w:bCs/>
                <w:sz w:val="24"/>
                <w:lang w:val="en-US" w:eastAsia="zh-CN"/>
              </w:rPr>
              <w:t>13</w:t>
            </w:r>
            <w:r>
              <w:rPr>
                <w:rFonts w:hint="eastAsia" w:ascii="宋体" w:hAnsi="宋体" w:cs="Arial"/>
                <w:b/>
                <w:bCs/>
                <w:sz w:val="24"/>
              </w:rPr>
              <w:t>日9时00分</w:t>
            </w:r>
          </w:p>
          <w:p>
            <w:pPr>
              <w:snapToGrid w:val="0"/>
              <w:rPr>
                <w:sz w:val="24"/>
              </w:rPr>
            </w:pPr>
            <w:r>
              <w:rPr>
                <w:rFonts w:hint="eastAsia" w:ascii="宋体" w:hAnsi="宋体" w:cs="Arial"/>
                <w:b/>
                <w:bCs/>
                <w:sz w:val="24"/>
              </w:rPr>
              <w:t>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所有投标人在规定的解密时限内</w:t>
            </w:r>
            <w:r>
              <w:rPr>
                <w:rFonts w:ascii="宋体" w:hAnsi="宋体" w:cs="宋体"/>
                <w:b/>
                <w:bCs/>
                <w:sz w:val="24"/>
              </w:rPr>
              <w:t>完成</w:t>
            </w:r>
            <w:r>
              <w:rPr>
                <w:rFonts w:hint="eastAsia" w:ascii="宋体" w:hAnsi="宋体" w:cs="Arial"/>
                <w:b/>
                <w:bCs/>
                <w:sz w:val="24"/>
              </w:rPr>
              <w:t>解</w:t>
            </w:r>
            <w:r>
              <w:rPr>
                <w:rFonts w:ascii="宋体" w:hAnsi="宋体" w:cs="宋体"/>
                <w:b/>
                <w:bCs/>
                <w:sz w:val="24"/>
              </w:rPr>
              <w:t>密</w:t>
            </w:r>
            <w:r>
              <w:rPr>
                <w:rFonts w:hint="eastAsia" w:ascii="宋体" w:hAnsi="宋体" w:cs="Arial"/>
                <w:b/>
                <w:bCs/>
                <w:sz w:val="24"/>
              </w:rPr>
              <w:t>或解密时限到后，采购代理机构开启投标文件；投标人超过解密时限解密的且采购代理机构无法开启投标文件的，系统默认自动放弃。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4"/>
              </w:rPr>
            </w:pPr>
            <w:r>
              <w:rPr>
                <w:rFonts w:hint="eastAsia" w:ascii="宋体" w:hAnsi="宋体"/>
                <w:sz w:val="24"/>
              </w:rPr>
              <w:t>9</w:t>
            </w:r>
          </w:p>
        </w:tc>
        <w:tc>
          <w:tcPr>
            <w:tcW w:w="8592"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sz w:val="24"/>
              </w:rPr>
            </w:pPr>
            <w:r>
              <w:rPr>
                <w:rFonts w:hint="eastAsia" w:ascii="宋体" w:hAnsi="宋体"/>
                <w:sz w:val="24"/>
              </w:rPr>
              <w:t>评标办法：综合评分法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4"/>
              </w:rPr>
            </w:pPr>
            <w:r>
              <w:rPr>
                <w:rFonts w:hint="eastAsia" w:ascii="宋体" w:hAnsi="宋体"/>
                <w:sz w:val="24"/>
              </w:rPr>
              <w:t>10</w:t>
            </w:r>
          </w:p>
        </w:tc>
        <w:tc>
          <w:tcPr>
            <w:tcW w:w="8592"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sz w:val="24"/>
              </w:rPr>
            </w:pPr>
            <w:r>
              <w:rPr>
                <w:rFonts w:hint="eastAsia" w:ascii="宋体" w:hAnsi="宋体" w:cs="宋体"/>
                <w:sz w:val="24"/>
              </w:rPr>
              <w:t>投标保证金和履约保证金：本项目</w:t>
            </w:r>
            <w:r>
              <w:rPr>
                <w:rFonts w:hint="eastAsia" w:ascii="宋体" w:hAnsi="宋体" w:cs="宋体"/>
                <w:b/>
                <w:kern w:val="0"/>
                <w:sz w:val="24"/>
              </w:rPr>
              <w:t>不收取投标保证金和履约保证金。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4"/>
              </w:rPr>
            </w:pPr>
            <w:r>
              <w:rPr>
                <w:rFonts w:hint="eastAsia" w:ascii="宋体" w:hAnsi="宋体"/>
                <w:sz w:val="24"/>
              </w:rPr>
              <w:t>11</w:t>
            </w:r>
          </w:p>
        </w:tc>
        <w:tc>
          <w:tcPr>
            <w:tcW w:w="8592"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sz w:val="24"/>
              </w:rPr>
            </w:pPr>
            <w:r>
              <w:rPr>
                <w:rFonts w:hint="eastAsia" w:ascii="宋体" w:hAnsi="宋体"/>
                <w:sz w:val="24"/>
              </w:rPr>
              <w:t>采购人应当自收到评审报告之日起5个工作日内在评审报告推荐的中标或者成交候选人中按顺序确定中标或者成交供应商。如有投标人对评标结果提出质疑的，采购人可在质疑处理完毕后确定中标人。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4"/>
              </w:rPr>
            </w:pPr>
            <w:r>
              <w:rPr>
                <w:rFonts w:hint="eastAsia" w:ascii="宋体" w:hAnsi="宋体"/>
                <w:sz w:val="24"/>
              </w:rPr>
              <w:t>12</w:t>
            </w:r>
          </w:p>
        </w:tc>
        <w:tc>
          <w:tcPr>
            <w:tcW w:w="8592"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sz w:val="24"/>
              </w:rPr>
            </w:pPr>
            <w:r>
              <w:rPr>
                <w:rFonts w:hint="eastAsia" w:ascii="宋体" w:hAnsi="宋体"/>
                <w:sz w:val="24"/>
              </w:rPr>
              <w:t>采购人或者采购代理机构应当自中标、成交供应商确定之日起2个工作日内，发出中标、成交通知书，并在省级以上人民政府财政部门指定的媒体上公告中标、成交结果。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jc w:val="center"/>
              <w:textAlignment w:val="bottom"/>
              <w:rPr>
                <w:rFonts w:ascii="宋体" w:hAnsi="宋体"/>
                <w:sz w:val="24"/>
              </w:rPr>
            </w:pPr>
            <w:r>
              <w:rPr>
                <w:rFonts w:hint="eastAsia" w:ascii="宋体" w:hAnsi="宋体"/>
                <w:sz w:val="24"/>
              </w:rPr>
              <w:t>13</w:t>
            </w:r>
          </w:p>
        </w:tc>
        <w:tc>
          <w:tcPr>
            <w:tcW w:w="8592"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textAlignment w:val="bottom"/>
              <w:rPr>
                <w:rFonts w:ascii="宋体" w:hAnsi="宋体"/>
                <w:sz w:val="24"/>
              </w:rPr>
            </w:pPr>
            <w:r>
              <w:rPr>
                <w:rFonts w:hint="eastAsia" w:ascii="宋体" w:hAnsi="宋体"/>
                <w:sz w:val="24"/>
              </w:rPr>
              <w:t>签订合同：中标通知书发出后20日内签订。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jc w:val="center"/>
              <w:textAlignment w:val="bottom"/>
              <w:rPr>
                <w:rFonts w:ascii="宋体" w:hAnsi="宋体"/>
                <w:sz w:val="24"/>
              </w:rPr>
            </w:pPr>
            <w:r>
              <w:rPr>
                <w:rFonts w:hint="eastAsia" w:ascii="宋体" w:hAnsi="宋体"/>
                <w:sz w:val="24"/>
              </w:rPr>
              <w:t>14</w:t>
            </w:r>
          </w:p>
        </w:tc>
        <w:tc>
          <w:tcPr>
            <w:tcW w:w="8592"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left"/>
              <w:rPr>
                <w:rFonts w:ascii="宋体" w:hAnsi="宋体" w:cs="宋体"/>
                <w:sz w:val="24"/>
              </w:rPr>
            </w:pPr>
            <w:r>
              <w:rPr>
                <w:rFonts w:hint="eastAsia" w:ascii="宋体" w:hAnsi="宋体"/>
                <w:sz w:val="24"/>
              </w:rPr>
              <w:t xml:space="preserve">▲付款方式  </w:t>
            </w:r>
          </w:p>
          <w:p>
            <w:pPr>
              <w:snapToGrid w:val="0"/>
              <w:rPr>
                <w:rFonts w:ascii="宋体" w:hAnsi="宋体" w:cs="宋体"/>
                <w:sz w:val="24"/>
              </w:rPr>
            </w:pPr>
            <w:r>
              <w:rPr>
                <w:rFonts w:hint="eastAsia" w:ascii="宋体" w:hAnsi="宋体" w:cs="宋体"/>
                <w:sz w:val="24"/>
              </w:rPr>
              <w:t>合同生效后7个工作日内由采购单位支付合同金额的30%作为项目的预付款，中标单位需要提供金融机构出具的预付款保函（预付款保函可以在政采云平台线上办理）</w:t>
            </w:r>
          </w:p>
          <w:p>
            <w:pPr>
              <w:snapToGrid w:val="0"/>
              <w:rPr>
                <w:rFonts w:ascii="宋体" w:hAnsi="宋体" w:cs="宋体"/>
                <w:sz w:val="24"/>
              </w:rPr>
            </w:pPr>
            <w:r>
              <w:rPr>
                <w:rFonts w:hint="eastAsia" w:ascii="宋体" w:hAnsi="宋体" w:cs="宋体"/>
                <w:sz w:val="24"/>
              </w:rPr>
              <w:t>完成集成平台、临床数据中心和运营数据中心的建设并相应的主体应用正式上线使用，经采购方确认后支付合同总金额的30%货款；</w:t>
            </w:r>
          </w:p>
          <w:p>
            <w:pPr>
              <w:snapToGrid w:val="0"/>
            </w:pPr>
            <w:r>
              <w:rPr>
                <w:rFonts w:hint="eastAsia" w:ascii="宋体" w:hAnsi="宋体" w:cs="宋体"/>
                <w:sz w:val="24"/>
              </w:rPr>
              <w:t>项目按要求验收合格</w:t>
            </w:r>
            <w:r>
              <w:rPr>
                <w:rFonts w:hint="eastAsia" w:ascii="宋体" w:hAnsi="宋体" w:cs="宋体"/>
                <w:sz w:val="24"/>
                <w:lang w:eastAsia="zh-CN"/>
              </w:rPr>
              <w:t>后</w:t>
            </w:r>
            <w:r>
              <w:rPr>
                <w:rFonts w:hint="eastAsia" w:ascii="宋体" w:hAnsi="宋体" w:cs="宋体"/>
                <w:sz w:val="24"/>
                <w:lang w:val="en-US" w:eastAsia="zh-CN"/>
              </w:rPr>
              <w:t>7个工作日内支付</w:t>
            </w:r>
            <w:r>
              <w:rPr>
                <w:rFonts w:hint="eastAsia" w:ascii="宋体" w:hAnsi="宋体" w:cs="宋体"/>
                <w:sz w:val="24"/>
              </w:rPr>
              <w:t>合同总金额的30%货款</w:t>
            </w:r>
            <w:r>
              <w:rPr>
                <w:rFonts w:hint="eastAsia" w:ascii="宋体" w:hAnsi="宋体" w:cs="宋体"/>
                <w:sz w:val="24"/>
                <w:lang w:eastAsia="zh-CN"/>
              </w:rPr>
              <w:t>，</w:t>
            </w:r>
            <w:r>
              <w:rPr>
                <w:rFonts w:hint="eastAsia" w:ascii="宋体" w:hAnsi="宋体" w:cs="宋体"/>
                <w:sz w:val="24"/>
              </w:rPr>
              <w:t>通过国家信息互联互通标准化成熟度四级甲等后经采购方确认后，在7个工作日内付至合同总额的100%。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4"/>
              </w:rPr>
            </w:pPr>
            <w:r>
              <w:rPr>
                <w:rFonts w:hint="eastAsia" w:ascii="宋体" w:hAnsi="宋体"/>
                <w:sz w:val="24"/>
              </w:rPr>
              <w:t>15</w:t>
            </w:r>
          </w:p>
        </w:tc>
        <w:tc>
          <w:tcPr>
            <w:tcW w:w="8592"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b/>
                <w:bCs/>
                <w:sz w:val="24"/>
              </w:rPr>
            </w:pPr>
            <w:r>
              <w:rPr>
                <w:rFonts w:hint="eastAsia" w:ascii="宋体" w:hAnsi="宋体" w:cs="宋体"/>
                <w:b/>
                <w:bCs/>
                <w:sz w:val="24"/>
              </w:rPr>
              <w:t>节能产品、环境标志产品的强制采购政策</w:t>
            </w:r>
          </w:p>
          <w:p>
            <w:pPr>
              <w:snapToGrid w:val="0"/>
              <w:ind w:firstLine="480" w:firstLineChars="200"/>
              <w:rPr>
                <w:rFonts w:ascii="宋体" w:hAnsi="宋体" w:cs="宋体"/>
                <w:sz w:val="24"/>
              </w:rPr>
            </w:pPr>
            <w:r>
              <w:rPr>
                <w:rFonts w:hint="eastAsia" w:ascii="宋体" w:hAnsi="宋体" w:cs="宋体"/>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snapToGrid w:val="0"/>
              <w:rPr>
                <w:rFonts w:ascii="宋体" w:hAnsi="宋体" w:cs="宋体"/>
                <w:b/>
                <w:bCs/>
                <w:sz w:val="24"/>
              </w:rPr>
            </w:pPr>
            <w:r>
              <w:rPr>
                <w:rFonts w:hint="eastAsia" w:ascii="宋体" w:hAnsi="宋体" w:cs="宋体"/>
                <w:b/>
                <w:bCs/>
                <w:sz w:val="24"/>
              </w:rPr>
              <w:t>节能产品、环境标志产品的优先采购政策</w:t>
            </w:r>
          </w:p>
          <w:p>
            <w:pPr>
              <w:snapToGrid w:val="0"/>
              <w:rPr>
                <w:rFonts w:ascii="宋体" w:hAnsi="宋体"/>
                <w:sz w:val="24"/>
              </w:rPr>
            </w:pPr>
            <w:r>
              <w:rPr>
                <w:rFonts w:hint="eastAsia" w:ascii="宋体" w:hAnsi="宋体" w:cs="宋体"/>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4"/>
              </w:rPr>
            </w:pPr>
            <w:r>
              <w:rPr>
                <w:rFonts w:hint="eastAsia" w:ascii="宋体" w:hAnsi="宋体"/>
                <w:sz w:val="24"/>
              </w:rPr>
              <w:t>16</w:t>
            </w:r>
          </w:p>
        </w:tc>
        <w:tc>
          <w:tcPr>
            <w:tcW w:w="8592" w:type="dxa"/>
            <w:tcBorders>
              <w:top w:val="single" w:color="auto" w:sz="4" w:space="0"/>
              <w:left w:val="single" w:color="auto" w:sz="4" w:space="0"/>
              <w:bottom w:val="single" w:color="auto" w:sz="4" w:space="0"/>
              <w:right w:val="single" w:color="auto" w:sz="4" w:space="0"/>
            </w:tcBorders>
            <w:noWrap/>
            <w:vAlign w:val="center"/>
          </w:tcPr>
          <w:p>
            <w:pPr>
              <w:pStyle w:val="2"/>
              <w:spacing w:before="0" w:after="0" w:line="240" w:lineRule="auto"/>
              <w:rPr>
                <w:rFonts w:ascii="宋体" w:hAnsi="宋体" w:cs="宋体"/>
                <w:sz w:val="24"/>
                <w:szCs w:val="24"/>
              </w:rPr>
            </w:pPr>
            <w:r>
              <w:rPr>
                <w:rFonts w:hint="eastAsia" w:ascii="宋体" w:hAnsi="宋体" w:cs="宋体"/>
                <w:sz w:val="24"/>
                <w:szCs w:val="24"/>
              </w:rPr>
              <w:t xml:space="preserve">节能产品：□ 强制采购节能产品  □ 优先采购节能产品   </w:t>
            </w:r>
            <w:r>
              <w:rPr>
                <w:rFonts w:hint="eastAsia" w:ascii="宋体" w:hAnsi="宋体" w:cs="宋体"/>
                <w:sz w:val="24"/>
                <w:szCs w:val="24"/>
              </w:rPr>
              <w:sym w:font="Wingdings" w:char="00FE"/>
            </w:r>
            <w:r>
              <w:rPr>
                <w:rFonts w:hint="eastAsia" w:ascii="宋体" w:hAnsi="宋体" w:cs="宋体"/>
                <w:sz w:val="24"/>
                <w:szCs w:val="24"/>
              </w:rPr>
              <w:t xml:space="preserve"> 不适用</w:t>
            </w:r>
          </w:p>
          <w:p>
            <w:pPr>
              <w:snapToGrid w:val="0"/>
              <w:rPr>
                <w:rFonts w:ascii="宋体" w:hAnsi="宋体" w:cs="宋体"/>
                <w:sz w:val="24"/>
              </w:rPr>
            </w:pPr>
            <w:r>
              <w:rPr>
                <w:rFonts w:hint="eastAsia" w:ascii="宋体" w:hAnsi="宋体" w:cs="宋体"/>
                <w:sz w:val="24"/>
              </w:rPr>
              <w:t xml:space="preserve">环境标志产品： □ 优先采购环境标志产品   </w:t>
            </w:r>
            <w:r>
              <w:rPr>
                <w:rFonts w:hint="eastAsia" w:ascii="宋体" w:hAnsi="宋体" w:cs="宋体"/>
                <w:sz w:val="24"/>
              </w:rPr>
              <w:sym w:font="Wingdings" w:char="00FE"/>
            </w:r>
            <w:r>
              <w:rPr>
                <w:rFonts w:hint="eastAsia" w:ascii="宋体" w:hAnsi="宋体" w:cs="宋体"/>
                <w:sz w:val="24"/>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4"/>
              </w:rPr>
            </w:pPr>
            <w:r>
              <w:rPr>
                <w:rFonts w:hint="eastAsia" w:ascii="宋体" w:hAnsi="宋体"/>
                <w:sz w:val="24"/>
              </w:rPr>
              <w:t>17</w:t>
            </w:r>
          </w:p>
        </w:tc>
        <w:tc>
          <w:tcPr>
            <w:tcW w:w="8592"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s="宋体"/>
                <w:sz w:val="24"/>
              </w:rPr>
            </w:pPr>
            <w:r>
              <w:rPr>
                <w:rFonts w:hint="eastAsia" w:ascii="宋体" w:hAnsi="宋体" w:cs="宋体"/>
                <w:sz w:val="24"/>
              </w:rPr>
              <w:t>根据《关于在政府采购活动中查询及使用信用记录有关问题的通知》财库[2016]125号的规定：</w:t>
            </w:r>
          </w:p>
          <w:p>
            <w:pPr>
              <w:snapToGrid w:val="0"/>
              <w:rPr>
                <w:rFonts w:ascii="宋体" w:hAnsi="宋体" w:cs="宋体"/>
                <w:sz w:val="24"/>
              </w:rPr>
            </w:pPr>
            <w:r>
              <w:rPr>
                <w:rFonts w:hint="eastAsia" w:ascii="宋体" w:hAnsi="宋体" w:cs="宋体"/>
                <w:kern w:val="0"/>
                <w:sz w:val="24"/>
              </w:rPr>
              <w:t>（</w:t>
            </w:r>
            <w:r>
              <w:rPr>
                <w:rFonts w:hint="eastAsia" w:ascii="宋体" w:hAnsi="宋体" w:cs="宋体"/>
                <w:sz w:val="24"/>
              </w:rPr>
              <w:t>1）招标人或采购代理机构将对本项目供应商的信用记录进行查询。查询渠道为信用中国网站（www.creditchina.gov.cn）、中国政府采购网（www.ccgp.gov.cn）；</w:t>
            </w:r>
          </w:p>
          <w:p>
            <w:pPr>
              <w:snapToGrid w:val="0"/>
              <w:rPr>
                <w:rFonts w:ascii="宋体" w:hAnsi="宋体" w:cs="宋体"/>
                <w:sz w:val="24"/>
              </w:rPr>
            </w:pPr>
            <w:r>
              <w:rPr>
                <w:rFonts w:hint="eastAsia" w:ascii="宋体" w:hAnsi="宋体" w:cs="宋体"/>
                <w:kern w:val="0"/>
                <w:sz w:val="24"/>
              </w:rPr>
              <w:t>（</w:t>
            </w:r>
            <w:r>
              <w:rPr>
                <w:rFonts w:hint="eastAsia" w:ascii="宋体" w:hAnsi="宋体" w:cs="宋体"/>
                <w:sz w:val="24"/>
              </w:rPr>
              <w:t>2）截止时点：提交投标文件（响应文件）截止时间前3年内；</w:t>
            </w:r>
          </w:p>
          <w:p>
            <w:pPr>
              <w:snapToGrid w:val="0"/>
              <w:rPr>
                <w:rFonts w:ascii="宋体" w:hAnsi="宋体" w:cs="宋体"/>
                <w:sz w:val="24"/>
              </w:rPr>
            </w:pPr>
            <w:r>
              <w:rPr>
                <w:rFonts w:hint="eastAsia" w:ascii="宋体" w:hAnsi="宋体" w:cs="宋体"/>
                <w:kern w:val="0"/>
                <w:sz w:val="24"/>
              </w:rPr>
              <w:t>（</w:t>
            </w:r>
            <w:r>
              <w:rPr>
                <w:rFonts w:hint="eastAsia" w:ascii="宋体" w:hAnsi="宋体" w:cs="宋体"/>
                <w:sz w:val="24"/>
              </w:rPr>
              <w:t>3）查询记录和证据的留存：信用信息查询记录和证据以网页截图等方式留存。</w:t>
            </w:r>
          </w:p>
          <w:p>
            <w:pPr>
              <w:snapToGrid w:val="0"/>
              <w:rPr>
                <w:rFonts w:ascii="宋体" w:hAnsi="宋体" w:cs="宋体"/>
                <w:sz w:val="24"/>
              </w:rPr>
            </w:pPr>
            <w:r>
              <w:rPr>
                <w:rFonts w:hint="eastAsia" w:ascii="宋体" w:hAnsi="宋体" w:cs="宋体"/>
                <w:kern w:val="0"/>
                <w:sz w:val="24"/>
              </w:rPr>
              <w:t>（</w:t>
            </w:r>
            <w:r>
              <w:rPr>
                <w:rFonts w:hint="eastAsia" w:ascii="宋体" w:hAnsi="宋体" w:cs="宋体"/>
                <w:sz w:val="24"/>
              </w:rPr>
              <w:t>4）使用规则：被列入失信被执行人、重大税收违法案件当事人名单、政府采购严重违法失信行为记录名单及其它不符合《中华人民共和国政府采购法》第二十二条规定条件的，其投标将被拒绝。</w:t>
            </w:r>
          </w:p>
          <w:p>
            <w:pPr>
              <w:snapToGrid w:val="0"/>
              <w:rPr>
                <w:rFonts w:ascii="宋体" w:hAnsi="宋体" w:cs="宋体"/>
                <w:sz w:val="24"/>
              </w:rPr>
            </w:pPr>
            <w:r>
              <w:rPr>
                <w:rFonts w:hint="eastAsia" w:ascii="宋体" w:hAnsi="宋体" w:cs="宋体"/>
                <w:kern w:val="0"/>
                <w:sz w:val="24"/>
              </w:rPr>
              <w:t>（</w:t>
            </w:r>
            <w:r>
              <w:rPr>
                <w:rFonts w:hint="eastAsia" w:ascii="宋体" w:hAnsi="宋体" w:cs="宋体"/>
                <w:sz w:val="24"/>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4"/>
              </w:rPr>
            </w:pPr>
            <w:r>
              <w:rPr>
                <w:rFonts w:hint="eastAsia" w:ascii="宋体" w:hAnsi="宋体"/>
                <w:sz w:val="24"/>
              </w:rPr>
              <w:t>18</w:t>
            </w:r>
          </w:p>
        </w:tc>
        <w:tc>
          <w:tcPr>
            <w:tcW w:w="8592"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宋体" w:hAnsi="宋体"/>
                <w:sz w:val="24"/>
              </w:rPr>
            </w:pPr>
            <w:r>
              <w:rPr>
                <w:rFonts w:hint="eastAsia" w:ascii="宋体" w:hAnsi="宋体"/>
                <w:sz w:val="24"/>
              </w:rPr>
              <w:t>政采贷：</w:t>
            </w:r>
          </w:p>
          <w:p>
            <w:pPr>
              <w:snapToGrid w:val="0"/>
              <w:jc w:val="left"/>
              <w:rPr>
                <w:rFonts w:ascii="宋体" w:hAnsi="宋体"/>
                <w:sz w:val="24"/>
              </w:rPr>
            </w:pPr>
            <w:r>
              <w:rPr>
                <w:rFonts w:hint="eastAsia" w:ascii="宋体" w:hAnsi="宋体"/>
                <w:sz w:val="24"/>
              </w:rPr>
              <w:t>（1）本采购项目，中标单位与采购单位签订的政府采购合同适用于政府采购贷款政策，简称“政采贷”，具体内容详见 附件《政府采购支持中小企业信用融资相关事项通知》。本项目中的预付款保函、履约保函也可通过政采云系统办理。</w:t>
            </w:r>
          </w:p>
          <w:p>
            <w:pPr>
              <w:snapToGrid w:val="0"/>
              <w:jc w:val="left"/>
              <w:rPr>
                <w:rFonts w:ascii="宋体" w:hAnsi="宋体"/>
                <w:sz w:val="24"/>
              </w:rPr>
            </w:pPr>
            <w:r>
              <w:rPr>
                <w:rFonts w:hint="eastAsia" w:ascii="宋体" w:hAnsi="宋体"/>
                <w:sz w:val="24"/>
              </w:rPr>
              <w:t xml:space="preserve">（2）为扩大政府采购金融服务面，除政采云网上金融服务合作银行外，东阳市范围内增加浙商银行金华分行东阳支行作为线下合作银行。   </w:t>
            </w:r>
          </w:p>
          <w:p>
            <w:pPr>
              <w:snapToGrid w:val="0"/>
              <w:jc w:val="left"/>
              <w:rPr>
                <w:rFonts w:ascii="宋体" w:hAnsi="宋体"/>
                <w:sz w:val="24"/>
              </w:rPr>
            </w:pPr>
            <w:r>
              <w:rPr>
                <w:rFonts w:hint="eastAsia" w:ascii="宋体" w:hAnsi="宋体"/>
                <w:sz w:val="24"/>
              </w:rPr>
              <w:t>浙商银行金华东阳支行联系人：许燕</w:t>
            </w:r>
          </w:p>
          <w:p>
            <w:pPr>
              <w:snapToGrid w:val="0"/>
              <w:rPr>
                <w:rFonts w:ascii="宋体" w:hAnsi="宋体"/>
                <w:sz w:val="24"/>
              </w:rPr>
            </w:pPr>
            <w:r>
              <w:rPr>
                <w:rFonts w:hint="eastAsia" w:ascii="宋体" w:hAnsi="宋体"/>
                <w:sz w:val="24"/>
              </w:rPr>
              <w:t>联系电话：13967983441    0579-86222992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4"/>
              </w:rPr>
            </w:pPr>
            <w:r>
              <w:rPr>
                <w:rFonts w:hint="eastAsia" w:ascii="宋体" w:hAnsi="宋体"/>
                <w:sz w:val="24"/>
              </w:rPr>
              <w:t>19</w:t>
            </w:r>
          </w:p>
        </w:tc>
        <w:tc>
          <w:tcPr>
            <w:tcW w:w="8592"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4"/>
              </w:rPr>
            </w:pPr>
            <w:r>
              <w:rPr>
                <w:rFonts w:hint="eastAsia" w:ascii="宋体" w:hAnsi="宋体"/>
                <w:sz w:val="24"/>
              </w:rPr>
              <w:t>▲投标文件有效期：</w:t>
            </w:r>
            <w:r>
              <w:rPr>
                <w:rFonts w:hint="eastAsia" w:ascii="宋体" w:hAnsi="宋体" w:cs="Arial"/>
                <w:sz w:val="24"/>
                <w:u w:val="single"/>
              </w:rPr>
              <w:t xml:space="preserve"> 60 </w:t>
            </w:r>
            <w:r>
              <w:rPr>
                <w:rFonts w:hint="eastAsia" w:ascii="宋体" w:hAnsi="宋体" w:cs="Arial"/>
                <w:sz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4"/>
              </w:rPr>
            </w:pPr>
            <w:r>
              <w:rPr>
                <w:rFonts w:hint="eastAsia" w:ascii="宋体" w:hAnsi="宋体"/>
                <w:sz w:val="24"/>
              </w:rPr>
              <w:t>21</w:t>
            </w:r>
          </w:p>
        </w:tc>
        <w:tc>
          <w:tcPr>
            <w:tcW w:w="8592"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sz w:val="24"/>
              </w:rPr>
            </w:pPr>
            <w:r>
              <w:rPr>
                <w:rFonts w:hint="eastAsia" w:ascii="宋体" w:hAnsi="宋体"/>
                <w:sz w:val="24"/>
              </w:rPr>
              <w:t>解释：</w:t>
            </w:r>
            <w:r>
              <w:rPr>
                <w:rFonts w:ascii="宋体" w:hAnsi="宋体" w:cs="宋体"/>
                <w:sz w:val="24"/>
              </w:rPr>
              <w:t>采购人和招标代理机构的任何工作人员对投标人所作的任何口头解释、介绍、答复，仅供投标人参考，不作为招标依据，对采购人、招标代理机构和投标人无任何约束力，一切以网上公告及书面形式为准。</w:t>
            </w:r>
            <w:r>
              <w:rPr>
                <w:rFonts w:hint="eastAsia" w:ascii="宋体" w:hAnsi="宋体"/>
                <w:sz w:val="24"/>
              </w:rPr>
              <w:t>本招标文件的解释权属于招标采购单位。</w:t>
            </w:r>
          </w:p>
        </w:tc>
      </w:tr>
    </w:tbl>
    <w:p>
      <w:pPr>
        <w:pStyle w:val="15"/>
        <w:snapToGrid w:val="0"/>
        <w:spacing w:before="120" w:after="120" w:line="360" w:lineRule="auto"/>
        <w:rPr>
          <w:rFonts w:ascii="Arial" w:hAnsi="Arial"/>
          <w:b/>
          <w:bCs/>
          <w:sz w:val="28"/>
          <w:szCs w:val="32"/>
        </w:rPr>
      </w:pPr>
    </w:p>
    <w:p>
      <w:pPr>
        <w:rPr>
          <w:rFonts w:ascii="Arial" w:hAnsi="Arial"/>
          <w:b/>
          <w:bCs/>
          <w:sz w:val="28"/>
          <w:szCs w:val="32"/>
        </w:rPr>
      </w:pPr>
    </w:p>
    <w:p>
      <w:pPr>
        <w:pStyle w:val="33"/>
      </w:pPr>
    </w:p>
    <w:p>
      <w:pPr>
        <w:pStyle w:val="15"/>
        <w:snapToGrid w:val="0"/>
        <w:spacing w:before="120" w:after="120" w:line="360" w:lineRule="auto"/>
        <w:rPr>
          <w:rFonts w:hAnsi="宋体"/>
          <w:b/>
          <w:sz w:val="28"/>
          <w:szCs w:val="28"/>
        </w:rPr>
      </w:pPr>
      <w:r>
        <w:rPr>
          <w:rFonts w:hint="eastAsia" w:hAnsi="宋体"/>
          <w:b/>
          <w:sz w:val="28"/>
          <w:szCs w:val="28"/>
        </w:rPr>
        <w:t>一、总则</w:t>
      </w:r>
    </w:p>
    <w:p>
      <w:pPr>
        <w:snapToGrid w:val="0"/>
        <w:spacing w:line="360" w:lineRule="auto"/>
        <w:ind w:firstLine="472" w:firstLineChars="196"/>
        <w:jc w:val="left"/>
        <w:outlineLvl w:val="1"/>
        <w:rPr>
          <w:rFonts w:ascii="宋体" w:hAnsi="宋体"/>
          <w:b/>
          <w:sz w:val="24"/>
          <w:szCs w:val="20"/>
        </w:rPr>
      </w:pPr>
      <w:r>
        <w:rPr>
          <w:rFonts w:hint="eastAsia" w:ascii="宋体" w:hAnsi="宋体"/>
          <w:b/>
          <w:sz w:val="24"/>
        </w:rPr>
        <w:t>（一）</w:t>
      </w:r>
      <w:r>
        <w:rPr>
          <w:rFonts w:ascii="宋体" w:hAnsi="宋体"/>
          <w:b/>
          <w:sz w:val="24"/>
        </w:rPr>
        <w:t>适用范围</w:t>
      </w:r>
    </w:p>
    <w:p>
      <w:pPr>
        <w:snapToGrid w:val="0"/>
        <w:spacing w:line="360" w:lineRule="auto"/>
        <w:ind w:firstLine="480" w:firstLineChars="200"/>
        <w:jc w:val="left"/>
        <w:rPr>
          <w:rFonts w:ascii="宋体" w:hAnsi="宋体"/>
          <w:sz w:val="24"/>
          <w:szCs w:val="20"/>
        </w:rPr>
      </w:pPr>
      <w:r>
        <w:rPr>
          <w:rFonts w:hint="eastAsia" w:ascii="宋体" w:hAnsi="宋体"/>
          <w:sz w:val="24"/>
        </w:rPr>
        <w:t>本招标文件仅适用于</w:t>
      </w:r>
      <w:r>
        <w:rPr>
          <w:rFonts w:hint="eastAsia" w:ascii="宋体" w:hAnsi="宋体"/>
          <w:b/>
          <w:sz w:val="24"/>
          <w:szCs w:val="20"/>
        </w:rPr>
        <w:t>东阳市妇幼保健院集成平台与数据中心建设维护服务采购项目</w:t>
      </w:r>
      <w:r>
        <w:rPr>
          <w:rFonts w:hint="eastAsia" w:ascii="宋体" w:hAnsi="宋体"/>
          <w:sz w:val="24"/>
        </w:rPr>
        <w:t>的招标采购。</w:t>
      </w:r>
    </w:p>
    <w:p>
      <w:pPr>
        <w:snapToGrid w:val="0"/>
        <w:spacing w:before="120" w:beforeLines="50" w:line="360" w:lineRule="auto"/>
        <w:ind w:firstLine="354" w:firstLineChars="147"/>
        <w:jc w:val="left"/>
        <w:outlineLvl w:val="1"/>
        <w:rPr>
          <w:rFonts w:ascii="宋体" w:hAnsi="宋体"/>
          <w:b/>
          <w:sz w:val="24"/>
          <w:szCs w:val="20"/>
        </w:rPr>
      </w:pPr>
      <w:r>
        <w:rPr>
          <w:rFonts w:hint="eastAsia" w:ascii="宋体" w:hAnsi="宋体"/>
          <w:b/>
          <w:sz w:val="24"/>
        </w:rPr>
        <w:t>（二）定义</w:t>
      </w:r>
    </w:p>
    <w:p>
      <w:pPr>
        <w:tabs>
          <w:tab w:val="left" w:pos="7140"/>
        </w:tabs>
        <w:snapToGrid w:val="0"/>
        <w:ind w:firstLine="480" w:firstLineChars="200"/>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招标采购单位系指组织本次招标的</w:t>
      </w:r>
      <w:r>
        <w:rPr>
          <w:rFonts w:ascii="宋体" w:hAnsi="宋体"/>
          <w:b/>
          <w:bCs/>
          <w:sz w:val="24"/>
        </w:rPr>
        <w:t>金华</w:t>
      </w:r>
      <w:r>
        <w:rPr>
          <w:rFonts w:hint="eastAsia" w:ascii="宋体" w:hAnsi="宋体"/>
          <w:b/>
          <w:bCs/>
          <w:sz w:val="24"/>
        </w:rPr>
        <w:t>市公共资源交易中心东阳分中心</w:t>
      </w:r>
      <w:r>
        <w:rPr>
          <w:rFonts w:ascii="宋体" w:hAnsi="宋体"/>
          <w:sz w:val="24"/>
        </w:rPr>
        <w:t>（“招标</w:t>
      </w:r>
      <w:r>
        <w:rPr>
          <w:rFonts w:hint="eastAsia" w:ascii="宋体" w:hAnsi="宋体"/>
          <w:sz w:val="24"/>
        </w:rPr>
        <w:t>方</w:t>
      </w:r>
      <w:r>
        <w:rPr>
          <w:rFonts w:ascii="宋体" w:hAnsi="宋体"/>
          <w:sz w:val="24"/>
        </w:rPr>
        <w:t>”）和</w:t>
      </w:r>
      <w:r>
        <w:rPr>
          <w:rFonts w:hint="eastAsia" w:ascii="宋体" w:hAnsi="宋体"/>
          <w:b/>
          <w:sz w:val="24"/>
          <w:szCs w:val="20"/>
        </w:rPr>
        <w:t>东阳市妇幼保健院</w:t>
      </w:r>
      <w:r>
        <w:rPr>
          <w:rFonts w:hint="eastAsia" w:ascii="宋体" w:hAnsi="宋体"/>
          <w:sz w:val="24"/>
        </w:rPr>
        <w:t>（“采购人”）</w:t>
      </w:r>
      <w:r>
        <w:rPr>
          <w:rFonts w:ascii="宋体" w:hAnsi="宋体"/>
          <w:sz w:val="24"/>
        </w:rPr>
        <w:t>。</w:t>
      </w:r>
    </w:p>
    <w:p>
      <w:pPr>
        <w:tabs>
          <w:tab w:val="left" w:pos="7140"/>
        </w:tabs>
        <w:snapToGrid w:val="0"/>
        <w:ind w:firstLine="480" w:firstLineChars="200"/>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投标人”系指向招标方提交投标文件的单位。</w:t>
      </w:r>
    </w:p>
    <w:p>
      <w:pPr>
        <w:tabs>
          <w:tab w:val="left" w:pos="7140"/>
        </w:tabs>
        <w:snapToGrid w:val="0"/>
        <w:ind w:firstLine="480" w:firstLineChars="200"/>
        <w:jc w:val="left"/>
        <w:rPr>
          <w:rFonts w:ascii="宋体" w:hAnsi="宋体"/>
          <w:sz w:val="24"/>
        </w:rPr>
      </w:pPr>
      <w:r>
        <w:rPr>
          <w:rFonts w:ascii="宋体" w:hAnsi="宋体"/>
          <w:sz w:val="24"/>
        </w:rPr>
        <w:t>3</w:t>
      </w:r>
      <w:r>
        <w:rPr>
          <w:rFonts w:hint="eastAsia" w:ascii="宋体" w:hAnsi="宋体"/>
          <w:sz w:val="24"/>
        </w:rPr>
        <w:t>.</w:t>
      </w:r>
      <w:r>
        <w:rPr>
          <w:rFonts w:ascii="宋体" w:hAnsi="宋体"/>
          <w:sz w:val="24"/>
        </w:rPr>
        <w:t>“产品”系指供方按招标文件规定，须向采购人提供的一切设备、保险、税金、备品备件、工具、手册及其它有关技术资料和材料。</w:t>
      </w:r>
    </w:p>
    <w:p>
      <w:pPr>
        <w:tabs>
          <w:tab w:val="left" w:pos="7140"/>
        </w:tabs>
        <w:snapToGrid w:val="0"/>
        <w:ind w:firstLine="480" w:firstLineChars="200"/>
        <w:jc w:val="left"/>
        <w:rPr>
          <w:rFonts w:ascii="宋体" w:hAnsi="宋体"/>
          <w:sz w:val="24"/>
        </w:rPr>
      </w:pPr>
      <w:r>
        <w:rPr>
          <w:rFonts w:ascii="宋体" w:hAnsi="宋体"/>
          <w:sz w:val="24"/>
        </w:rPr>
        <w:t>4</w:t>
      </w:r>
      <w:r>
        <w:rPr>
          <w:rFonts w:hint="eastAsia" w:ascii="宋体" w:hAnsi="宋体"/>
          <w:sz w:val="24"/>
        </w:rPr>
        <w:t>.</w:t>
      </w:r>
      <w:r>
        <w:rPr>
          <w:rFonts w:ascii="宋体" w:hAnsi="宋体"/>
          <w:sz w:val="24"/>
        </w:rPr>
        <w:t>“服务”系指招标文件规定投标人须承担的安装、调试、技术协助、校准、培训、技术指导以及其他类似的义务。</w:t>
      </w:r>
    </w:p>
    <w:p>
      <w:pPr>
        <w:tabs>
          <w:tab w:val="left" w:pos="7140"/>
        </w:tabs>
        <w:snapToGrid w:val="0"/>
        <w:ind w:firstLine="480" w:firstLineChars="200"/>
        <w:jc w:val="left"/>
        <w:rPr>
          <w:rFonts w:ascii="宋体" w:hAnsi="宋体"/>
          <w:sz w:val="24"/>
        </w:rPr>
      </w:pPr>
      <w:r>
        <w:rPr>
          <w:rFonts w:ascii="宋体" w:hAnsi="宋体"/>
          <w:sz w:val="24"/>
        </w:rPr>
        <w:t>5</w:t>
      </w:r>
      <w:r>
        <w:rPr>
          <w:rFonts w:hint="eastAsia" w:ascii="宋体" w:hAnsi="宋体"/>
          <w:sz w:val="24"/>
        </w:rPr>
        <w:t>.</w:t>
      </w:r>
      <w:r>
        <w:rPr>
          <w:rFonts w:ascii="宋体" w:hAnsi="宋体"/>
          <w:sz w:val="24"/>
        </w:rPr>
        <w:t>“项目”系指投标人按招标文件规定向采购人提供的产品和服务。</w:t>
      </w:r>
    </w:p>
    <w:p>
      <w:pPr>
        <w:tabs>
          <w:tab w:val="left" w:pos="7140"/>
        </w:tabs>
        <w:snapToGrid w:val="0"/>
        <w:ind w:firstLine="480" w:firstLineChars="200"/>
        <w:jc w:val="left"/>
        <w:rPr>
          <w:rFonts w:ascii="宋体" w:hAnsi="宋体"/>
          <w:sz w:val="24"/>
        </w:rPr>
      </w:pPr>
      <w:r>
        <w:rPr>
          <w:rFonts w:ascii="宋体" w:hAnsi="宋体"/>
          <w:sz w:val="24"/>
        </w:rPr>
        <w:t>6</w:t>
      </w:r>
      <w:r>
        <w:rPr>
          <w:rFonts w:hint="eastAsia" w:ascii="宋体" w:hAnsi="宋体"/>
          <w:sz w:val="24"/>
        </w:rPr>
        <w:t>.</w:t>
      </w:r>
      <w:r>
        <w:rPr>
          <w:rFonts w:ascii="宋体" w:hAnsi="宋体"/>
          <w:sz w:val="24"/>
        </w:rPr>
        <w:t>“书面形式”包括信函、传真、电报等。</w:t>
      </w:r>
    </w:p>
    <w:p>
      <w:pPr>
        <w:tabs>
          <w:tab w:val="left" w:pos="7140"/>
        </w:tabs>
        <w:snapToGrid w:val="0"/>
        <w:ind w:firstLine="482" w:firstLineChars="200"/>
        <w:jc w:val="left"/>
        <w:rPr>
          <w:rFonts w:ascii="宋体" w:hAnsi="宋体"/>
          <w:b/>
          <w:bCs/>
          <w:sz w:val="24"/>
        </w:rPr>
      </w:pPr>
      <w:r>
        <w:rPr>
          <w:rFonts w:ascii="宋体" w:hAnsi="宋体"/>
          <w:b/>
          <w:bCs/>
          <w:sz w:val="24"/>
        </w:rPr>
        <w:t>7</w:t>
      </w:r>
      <w:r>
        <w:rPr>
          <w:rFonts w:hint="eastAsia" w:ascii="宋体" w:hAnsi="宋体"/>
          <w:b/>
          <w:bCs/>
          <w:sz w:val="24"/>
        </w:rPr>
        <w:t>.</w:t>
      </w:r>
      <w:r>
        <w:rPr>
          <w:rFonts w:ascii="宋体" w:hAnsi="宋体"/>
          <w:b/>
          <w:bCs/>
          <w:sz w:val="24"/>
        </w:rPr>
        <w:t>凡是标有“▲”符号或</w:t>
      </w:r>
      <w:r>
        <w:rPr>
          <w:rFonts w:hint="eastAsia" w:ascii="宋体" w:hAnsi="宋体"/>
          <w:b/>
          <w:bCs/>
          <w:sz w:val="24"/>
        </w:rPr>
        <w:t>标</w:t>
      </w:r>
      <w:r>
        <w:rPr>
          <w:rFonts w:ascii="宋体" w:hAnsi="宋体"/>
          <w:b/>
          <w:bCs/>
          <w:sz w:val="24"/>
        </w:rPr>
        <w:t>有“必须”字眼描述的条款以及项目的数量、工期（交货期）、付款方式、质保期、投标有效期、均属于实质性条款</w:t>
      </w:r>
      <w:r>
        <w:rPr>
          <w:rFonts w:hint="eastAsia" w:ascii="宋体" w:hAnsi="宋体"/>
          <w:b/>
          <w:bCs/>
          <w:sz w:val="24"/>
        </w:rPr>
        <w:t>，不允许负偏离，否则作无效标处理</w:t>
      </w:r>
      <w:r>
        <w:rPr>
          <w:rFonts w:ascii="宋体" w:hAnsi="宋体"/>
          <w:b/>
          <w:bCs/>
          <w:sz w:val="24"/>
        </w:rPr>
        <w:t>。</w:t>
      </w:r>
    </w:p>
    <w:p>
      <w:pPr>
        <w:snapToGrid w:val="0"/>
        <w:spacing w:before="120" w:beforeLines="50" w:line="360" w:lineRule="auto"/>
        <w:ind w:firstLine="472" w:firstLineChars="196"/>
        <w:jc w:val="left"/>
        <w:outlineLvl w:val="1"/>
        <w:rPr>
          <w:rFonts w:ascii="宋体" w:hAnsi="宋体"/>
          <w:b/>
          <w:sz w:val="24"/>
          <w:szCs w:val="20"/>
        </w:rPr>
      </w:pPr>
      <w:r>
        <w:rPr>
          <w:rFonts w:hint="eastAsia" w:ascii="宋体" w:hAnsi="宋体"/>
          <w:b/>
          <w:sz w:val="24"/>
        </w:rPr>
        <w:t>（三）招标方式</w:t>
      </w:r>
    </w:p>
    <w:p>
      <w:pPr>
        <w:snapToGrid w:val="0"/>
        <w:spacing w:line="360" w:lineRule="auto"/>
        <w:ind w:firstLine="480" w:firstLineChars="200"/>
        <w:jc w:val="left"/>
        <w:rPr>
          <w:rFonts w:ascii="宋体" w:hAnsi="宋体"/>
          <w:sz w:val="24"/>
          <w:szCs w:val="20"/>
        </w:rPr>
      </w:pPr>
      <w:r>
        <w:rPr>
          <w:rFonts w:ascii="宋体" w:hAnsi="宋体"/>
          <w:sz w:val="24"/>
        </w:rPr>
        <w:t>本次招标采用公开招标方式进行。</w:t>
      </w:r>
    </w:p>
    <w:p>
      <w:pPr>
        <w:snapToGrid w:val="0"/>
        <w:spacing w:before="120" w:beforeLines="50" w:line="360" w:lineRule="auto"/>
        <w:ind w:firstLine="472" w:firstLineChars="196"/>
        <w:jc w:val="left"/>
        <w:outlineLvl w:val="1"/>
        <w:rPr>
          <w:rFonts w:ascii="宋体" w:hAnsi="宋体"/>
          <w:b/>
          <w:sz w:val="24"/>
          <w:szCs w:val="20"/>
        </w:rPr>
      </w:pPr>
      <w:r>
        <w:rPr>
          <w:rFonts w:hint="eastAsia" w:ascii="宋体" w:hAnsi="宋体"/>
          <w:b/>
          <w:sz w:val="24"/>
        </w:rPr>
        <w:t>（四）投标委托</w:t>
      </w:r>
    </w:p>
    <w:p>
      <w:pPr>
        <w:snapToGrid w:val="0"/>
        <w:spacing w:line="380" w:lineRule="exact"/>
        <w:ind w:firstLine="482" w:firstLineChars="200"/>
        <w:rPr>
          <w:b/>
          <w:bCs/>
        </w:rPr>
      </w:pPr>
      <w:r>
        <w:rPr>
          <w:rFonts w:hint="eastAsia" w:ascii="宋体" w:hAnsi="宋体" w:cs="宋体"/>
          <w:b/>
          <w:bCs/>
          <w:sz w:val="24"/>
        </w:rPr>
        <w:t>本项目不要求投标人到开标现场开标，但投标人应派法定代表人或委托代理人【委托代理人应当是投标人的在职正式职工（</w:t>
      </w:r>
      <w:r>
        <w:rPr>
          <w:rFonts w:hint="eastAsia" w:ascii="宋体" w:hAnsi="宋体" w:cs="Arial"/>
          <w:b/>
          <w:bCs/>
          <w:sz w:val="24"/>
        </w:rPr>
        <w:t>以社保网站拉具的含授权代表的投标单位社保清单为准，无社保网站拉具的投标单位社保清单的，可以提供投标人注册所在地社保部门出具的投标人本单位缴纳社保花名册</w:t>
      </w:r>
      <w:r>
        <w:rPr>
          <w:rFonts w:hint="eastAsia" w:ascii="宋体" w:hAnsi="宋体" w:cs="宋体"/>
          <w:b/>
          <w:bCs/>
          <w:sz w:val="24"/>
        </w:rPr>
        <w:t>）】准时在线出席电子开标会议，随时关注开标进度，如在开标过程中有电子询标，应在规定的时间内对电子询标函进行澄清</w:t>
      </w:r>
      <w:r>
        <w:rPr>
          <w:rFonts w:hint="eastAsia" w:ascii="宋体" w:hAnsi="宋体" w:cs="Arial"/>
          <w:b/>
          <w:bCs/>
          <w:sz w:val="24"/>
        </w:rPr>
        <w:t>、答复</w:t>
      </w:r>
      <w:r>
        <w:rPr>
          <w:rFonts w:hint="eastAsia" w:ascii="宋体" w:hAnsi="宋体" w:cs="宋体"/>
          <w:b/>
          <w:bCs/>
          <w:sz w:val="24"/>
        </w:rPr>
        <w:t>。超过规定时间的询标函将不予接受，评标为委员会可以作出不利于被询标人的决定。评标委员会只对投标文件内容进行询问，不接受外部补充证据，评标委员会认为投标人不符合招标文件实质性要求明确时，可不经过询标而直接予以无效标认定，但代理机构应将无效标原因当场告知投标人。</w:t>
      </w:r>
    </w:p>
    <w:p>
      <w:pPr>
        <w:snapToGrid w:val="0"/>
        <w:spacing w:before="120" w:beforeLines="50" w:line="360" w:lineRule="auto"/>
        <w:ind w:firstLine="472" w:firstLineChars="196"/>
        <w:jc w:val="left"/>
        <w:outlineLvl w:val="1"/>
        <w:rPr>
          <w:rFonts w:ascii="宋体" w:hAnsi="宋体" w:cs="Arial"/>
          <w:b/>
          <w:bCs/>
          <w:sz w:val="24"/>
        </w:rPr>
      </w:pPr>
      <w:r>
        <w:rPr>
          <w:rFonts w:hint="eastAsia" w:ascii="宋体" w:hAnsi="宋体" w:cs="Arial"/>
          <w:b/>
          <w:bCs/>
          <w:sz w:val="24"/>
        </w:rPr>
        <w:t>投标人未按招标文件要求派代表参加电子开标会议的，视同认可开标结果，不得对开标过程及开标结果提出质疑。</w:t>
      </w:r>
    </w:p>
    <w:p>
      <w:pPr>
        <w:snapToGrid w:val="0"/>
        <w:spacing w:before="120" w:beforeLines="50" w:line="360" w:lineRule="auto"/>
        <w:ind w:firstLine="472" w:firstLineChars="196"/>
        <w:jc w:val="left"/>
        <w:outlineLvl w:val="1"/>
        <w:rPr>
          <w:rFonts w:ascii="宋体" w:hAnsi="宋体"/>
          <w:b/>
          <w:sz w:val="24"/>
          <w:szCs w:val="20"/>
        </w:rPr>
      </w:pPr>
      <w:r>
        <w:rPr>
          <w:rFonts w:hint="eastAsia" w:ascii="宋体" w:hAnsi="宋体"/>
          <w:b/>
          <w:sz w:val="24"/>
        </w:rPr>
        <w:t>（五）投标费用</w:t>
      </w:r>
    </w:p>
    <w:p>
      <w:pPr>
        <w:snapToGrid w:val="0"/>
        <w:spacing w:line="360" w:lineRule="auto"/>
        <w:ind w:firstLine="480" w:firstLineChars="200"/>
        <w:jc w:val="left"/>
        <w:rPr>
          <w:rFonts w:ascii="宋体" w:hAnsi="宋体"/>
          <w:sz w:val="24"/>
          <w:szCs w:val="20"/>
        </w:rPr>
      </w:pPr>
      <w:r>
        <w:rPr>
          <w:rFonts w:hint="eastAsia" w:ascii="宋体" w:hAnsi="宋体"/>
          <w:sz w:val="24"/>
        </w:rPr>
        <w:t>不论投标结果如何，投标人均应自行承担所有与投标有关的全部费用（招标文件有相反规定除外）。</w:t>
      </w:r>
    </w:p>
    <w:p>
      <w:pPr>
        <w:snapToGrid w:val="0"/>
        <w:spacing w:before="120" w:beforeLines="50" w:line="360" w:lineRule="auto"/>
        <w:ind w:firstLine="472" w:firstLineChars="196"/>
        <w:jc w:val="left"/>
        <w:rPr>
          <w:rFonts w:ascii="宋体" w:hAnsi="宋体"/>
          <w:b/>
          <w:sz w:val="24"/>
          <w:szCs w:val="20"/>
        </w:rPr>
      </w:pPr>
      <w:r>
        <w:rPr>
          <w:rFonts w:hint="eastAsia" w:ascii="宋体" w:hAnsi="宋体"/>
          <w:b/>
          <w:sz w:val="24"/>
        </w:rPr>
        <w:t>（六）联合体投标</w:t>
      </w:r>
    </w:p>
    <w:p>
      <w:pPr>
        <w:snapToGrid w:val="0"/>
        <w:spacing w:line="360" w:lineRule="auto"/>
        <w:ind w:firstLine="480" w:firstLineChars="200"/>
        <w:jc w:val="left"/>
        <w:rPr>
          <w:rFonts w:ascii="宋体" w:hAnsi="宋体"/>
          <w:sz w:val="24"/>
        </w:rPr>
      </w:pPr>
      <w:r>
        <w:rPr>
          <w:rFonts w:hint="eastAsia" w:ascii="宋体" w:hAnsi="宋体"/>
          <w:sz w:val="24"/>
        </w:rPr>
        <w:t>本项目</w:t>
      </w:r>
      <w:r>
        <w:rPr>
          <w:rFonts w:hint="eastAsia" w:ascii="宋体" w:hAnsi="宋体"/>
          <w:b/>
          <w:bCs/>
          <w:sz w:val="24"/>
          <w:u w:val="single"/>
        </w:rPr>
        <w:t>允许</w:t>
      </w:r>
      <w:r>
        <w:rPr>
          <w:rFonts w:hint="eastAsia" w:ascii="宋体" w:hAnsi="宋体"/>
          <w:sz w:val="24"/>
        </w:rPr>
        <w:t>联合体投标。</w:t>
      </w:r>
    </w:p>
    <w:p>
      <w:pPr>
        <w:snapToGrid w:val="0"/>
        <w:spacing w:before="120" w:beforeLines="50" w:line="360" w:lineRule="auto"/>
        <w:ind w:firstLine="472" w:firstLineChars="196"/>
        <w:jc w:val="left"/>
        <w:rPr>
          <w:rFonts w:ascii="宋体" w:hAnsi="宋体"/>
          <w:b/>
          <w:sz w:val="24"/>
        </w:rPr>
      </w:pPr>
      <w:r>
        <w:rPr>
          <w:rFonts w:hint="eastAsia" w:ascii="宋体" w:hAnsi="宋体"/>
          <w:b/>
          <w:sz w:val="24"/>
        </w:rPr>
        <w:t>（七）转包与分包</w:t>
      </w:r>
    </w:p>
    <w:p>
      <w:pPr>
        <w:snapToGrid w:val="0"/>
        <w:spacing w:before="120" w:beforeLines="50" w:line="360" w:lineRule="auto"/>
        <w:ind w:firstLine="540" w:firstLineChars="225"/>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本项目</w:t>
      </w:r>
      <w:r>
        <w:rPr>
          <w:rFonts w:ascii="宋体" w:hAnsi="宋体"/>
          <w:b/>
          <w:bCs/>
          <w:sz w:val="24"/>
          <w:u w:val="single"/>
        </w:rPr>
        <w:t>不允许</w:t>
      </w:r>
      <w:r>
        <w:rPr>
          <w:rFonts w:ascii="宋体" w:hAnsi="宋体"/>
          <w:sz w:val="24"/>
        </w:rPr>
        <w:t>转包。</w:t>
      </w:r>
    </w:p>
    <w:p>
      <w:pPr>
        <w:snapToGrid w:val="0"/>
        <w:spacing w:before="120" w:beforeLines="50" w:line="360" w:lineRule="auto"/>
        <w:ind w:firstLine="540" w:firstLineChars="225"/>
        <w:jc w:val="left"/>
        <w:rPr>
          <w:rFonts w:ascii="宋体" w:hAnsi="宋体" w:cs="宋体"/>
          <w:sz w:val="24"/>
        </w:rPr>
      </w:pPr>
      <w:r>
        <w:rPr>
          <w:rFonts w:hint="eastAsia" w:ascii="宋体" w:hAnsi="宋体"/>
          <w:sz w:val="24"/>
        </w:rPr>
        <w:t>2.</w:t>
      </w:r>
      <w:r>
        <w:rPr>
          <w:rFonts w:ascii="宋体" w:hAnsi="宋体"/>
          <w:sz w:val="24"/>
        </w:rPr>
        <w:t>本项目</w:t>
      </w:r>
      <w:r>
        <w:rPr>
          <w:rFonts w:ascii="宋体" w:hAnsi="宋体"/>
          <w:b/>
          <w:bCs/>
          <w:sz w:val="24"/>
          <w:u w:val="single"/>
        </w:rPr>
        <w:t>允许</w:t>
      </w:r>
      <w:r>
        <w:rPr>
          <w:rFonts w:hint="eastAsia" w:ascii="宋体" w:hAnsi="宋体"/>
          <w:sz w:val="24"/>
        </w:rPr>
        <w:t>分</w:t>
      </w:r>
      <w:r>
        <w:rPr>
          <w:rFonts w:ascii="宋体" w:hAnsi="宋体"/>
          <w:sz w:val="24"/>
        </w:rPr>
        <w:t>包。</w:t>
      </w:r>
    </w:p>
    <w:p>
      <w:pPr>
        <w:snapToGrid w:val="0"/>
        <w:spacing w:line="360" w:lineRule="auto"/>
        <w:ind w:firstLine="540" w:firstLineChars="225"/>
        <w:jc w:val="left"/>
      </w:pPr>
      <w:r>
        <w:rPr>
          <w:rFonts w:hint="eastAsia" w:ascii="宋体" w:hAnsi="宋体" w:cs="宋体"/>
          <w:sz w:val="24"/>
        </w:rPr>
        <w:t>3.中小企业享受扶持政策获得政府采购合同的，小微企业不得将合同分包给大中型企业，中型企业不得将合同分包给大型企业。</w:t>
      </w:r>
    </w:p>
    <w:p>
      <w:pPr>
        <w:snapToGrid w:val="0"/>
        <w:spacing w:before="120" w:beforeLines="50" w:line="360" w:lineRule="auto"/>
        <w:ind w:firstLine="472" w:firstLineChars="196"/>
        <w:jc w:val="left"/>
        <w:outlineLvl w:val="1"/>
        <w:rPr>
          <w:rFonts w:ascii="宋体" w:hAnsi="宋体"/>
          <w:b/>
          <w:sz w:val="24"/>
        </w:rPr>
      </w:pPr>
      <w:r>
        <w:rPr>
          <w:rFonts w:hint="eastAsia" w:ascii="宋体" w:hAnsi="宋体"/>
          <w:b/>
          <w:sz w:val="24"/>
        </w:rPr>
        <w:t>（八）特别说明：</w:t>
      </w:r>
    </w:p>
    <w:p>
      <w:pPr>
        <w:pStyle w:val="15"/>
        <w:snapToGrid w:val="0"/>
        <w:spacing w:before="120" w:after="120" w:line="312" w:lineRule="auto"/>
        <w:ind w:left="2" w:leftChars="1" w:firstLine="482" w:firstLineChars="200"/>
        <w:rPr>
          <w:rFonts w:hAnsi="宋体"/>
          <w:b/>
          <w:bCs/>
        </w:rPr>
      </w:pPr>
      <w:r>
        <w:rPr>
          <w:rFonts w:hint="eastAsia" w:hAnsi="宋体"/>
          <w:b/>
          <w:bCs/>
        </w:rPr>
        <w:t>▲</w:t>
      </w:r>
      <w:r>
        <w:rPr>
          <w:rFonts w:hAnsi="宋体"/>
          <w:b/>
          <w:bCs/>
        </w:rPr>
        <w:t xml:space="preserve">1. </w:t>
      </w:r>
      <w:r>
        <w:rPr>
          <w:rFonts w:hint="eastAsia" w:hAnsi="宋体"/>
          <w:b/>
          <w:bCs/>
        </w:rPr>
        <w:t>多家供应商参加投标，提供相同品牌产品且通过资格审查、符合性审查的不同投标人参加同一合同项下投标的，按一家投标人计算，评审后综合得分最高的同品牌投标人获得中标人推荐资格</w:t>
      </w:r>
      <w:r>
        <w:rPr>
          <w:rFonts w:hAnsi="宋体"/>
          <w:b/>
          <w:bCs/>
        </w:rPr>
        <w:t>;</w:t>
      </w:r>
      <w:r>
        <w:rPr>
          <w:rFonts w:hint="eastAsia" w:hAnsi="宋体"/>
          <w:b/>
          <w:bCs/>
        </w:rPr>
        <w:t>评审得分相同的，由采购人或者采购人委托评标委员会采取随机抽取方式确定一个投标人获得中标人推荐资格，其他同品牌投标人不作为中标候选人。</w:t>
      </w:r>
    </w:p>
    <w:p>
      <w:pPr>
        <w:pStyle w:val="15"/>
        <w:snapToGrid w:val="0"/>
        <w:spacing w:before="120" w:after="120" w:line="312" w:lineRule="auto"/>
        <w:ind w:left="2" w:leftChars="1" w:firstLine="482" w:firstLineChars="200"/>
      </w:pPr>
      <w:r>
        <w:rPr>
          <w:rFonts w:hint="eastAsia" w:hAnsi="宋体" w:cs="宋体"/>
          <w:b/>
          <w:bCs/>
        </w:rPr>
        <w:t>非单一产品采购项目，多家投标人提供相同品牌核心产品的，按前款规定处理。</w:t>
      </w:r>
    </w:p>
    <w:p>
      <w:pPr>
        <w:widowControl/>
        <w:spacing w:line="360" w:lineRule="auto"/>
        <w:ind w:firstLine="480" w:firstLineChars="200"/>
        <w:jc w:val="left"/>
        <w:rPr>
          <w:rFonts w:ascii="宋体" w:hAnsi="宋体"/>
          <w:sz w:val="24"/>
        </w:rPr>
      </w:pPr>
      <w:r>
        <w:rPr>
          <w:rFonts w:hint="eastAsia" w:ascii="宋体" w:hAnsi="宋体"/>
          <w:sz w:val="24"/>
        </w:rPr>
        <w:t>2.（1）</w:t>
      </w:r>
      <w:r>
        <w:rPr>
          <w:rFonts w:ascii="宋体" w:hAnsi="宋体"/>
          <w:sz w:val="24"/>
        </w:rPr>
        <w:t>投标人投标所使用的资格、信誉、荣誉、业绩与企业认证必须为本法人所拥有。</w:t>
      </w:r>
    </w:p>
    <w:p>
      <w:pPr>
        <w:widowControl/>
        <w:spacing w:line="360" w:lineRule="auto"/>
        <w:ind w:firstLine="480" w:firstLineChars="200"/>
        <w:jc w:val="left"/>
        <w:rPr>
          <w:rFonts w:ascii="宋体" w:hAnsi="宋体"/>
          <w:sz w:val="24"/>
        </w:rPr>
      </w:pPr>
      <w:r>
        <w:rPr>
          <w:rFonts w:hint="eastAsia" w:ascii="宋体" w:hAnsi="宋体"/>
          <w:sz w:val="24"/>
        </w:rPr>
        <w:t>▲（2）</w:t>
      </w:r>
      <w:r>
        <w:rPr>
          <w:rFonts w:ascii="宋体" w:hAnsi="宋体"/>
          <w:sz w:val="24"/>
        </w:rPr>
        <w:t>投标人投标所使用的采购项目实施人员必须为本法人员工（或必须为本法人或控股公司正式员工）。</w:t>
      </w:r>
    </w:p>
    <w:p>
      <w:pPr>
        <w:widowControl/>
        <w:spacing w:line="360" w:lineRule="auto"/>
        <w:ind w:firstLine="480" w:firstLineChars="200"/>
        <w:jc w:val="left"/>
        <w:rPr>
          <w:rFonts w:ascii="宋体" w:hAnsi="宋体"/>
          <w:sz w:val="24"/>
        </w:rPr>
      </w:pPr>
      <w:r>
        <w:rPr>
          <w:rFonts w:hint="eastAsia" w:ascii="宋体" w:hAnsi="宋体"/>
          <w:sz w:val="24"/>
        </w:rPr>
        <w:t>▲3.</w:t>
      </w:r>
      <w:r>
        <w:rPr>
          <w:rFonts w:ascii="宋体" w:hAnsi="宋体"/>
          <w:sz w:val="24"/>
        </w:rPr>
        <w:t>投标人应仔细阅读招标文件的所有内容，按照招标文件的要求提交投标文件，并对所提供的全部资料的真实性承担法律责任。</w:t>
      </w:r>
    </w:p>
    <w:p>
      <w:pPr>
        <w:widowControl/>
        <w:spacing w:line="360" w:lineRule="auto"/>
        <w:ind w:firstLine="480" w:firstLineChars="200"/>
        <w:jc w:val="left"/>
        <w:rPr>
          <w:rFonts w:hAnsi="宋体"/>
        </w:rPr>
      </w:pPr>
      <w:r>
        <w:rPr>
          <w:rFonts w:hint="eastAsia" w:ascii="宋体" w:hAnsi="宋体"/>
          <w:sz w:val="24"/>
        </w:rPr>
        <w:t>▲4.</w:t>
      </w:r>
      <w:r>
        <w:rPr>
          <w:rFonts w:ascii="宋体" w:hAnsi="宋体"/>
          <w:sz w:val="24"/>
        </w:rPr>
        <w:t>投标人在投标活动中提供任何虚假材料,其投标无效，并报监管部门查处</w:t>
      </w:r>
      <w:r>
        <w:rPr>
          <w:rFonts w:hint="eastAsia" w:ascii="宋体" w:hAnsi="宋体"/>
          <w:sz w:val="24"/>
        </w:rPr>
        <w:t>；</w:t>
      </w:r>
      <w:r>
        <w:rPr>
          <w:rFonts w:ascii="宋体" w:hAnsi="宋体"/>
          <w:sz w:val="24"/>
        </w:rPr>
        <w:t>中标后发现的,中标人须依照《中华人民共和国消费者权益保护法》第49条之规定双倍赔偿采购人</w:t>
      </w:r>
      <w:r>
        <w:rPr>
          <w:rFonts w:hint="eastAsia" w:ascii="宋体" w:hAnsi="宋体"/>
          <w:sz w:val="24"/>
        </w:rPr>
        <w:t>，</w:t>
      </w:r>
      <w:r>
        <w:rPr>
          <w:rFonts w:ascii="宋体" w:hAnsi="宋体"/>
          <w:sz w:val="24"/>
        </w:rPr>
        <w:t>且民事赔偿并不免除违法投标人的行政与刑事责任。</w:t>
      </w:r>
    </w:p>
    <w:p>
      <w:pPr>
        <w:pStyle w:val="15"/>
        <w:snapToGrid w:val="0"/>
        <w:spacing w:beforeLines="0" w:afterLines="0" w:line="360" w:lineRule="auto"/>
        <w:ind w:firstLine="472" w:firstLineChars="196"/>
        <w:outlineLvl w:val="1"/>
        <w:rPr>
          <w:rFonts w:hAnsi="宋体"/>
          <w:b/>
          <w:bCs/>
        </w:rPr>
      </w:pPr>
      <w:r>
        <w:rPr>
          <w:rFonts w:hAnsi="宋体"/>
          <w:b/>
          <w:bCs/>
        </w:rPr>
        <w:t>（九）质疑和投诉</w:t>
      </w:r>
    </w:p>
    <w:p>
      <w:pPr>
        <w:pStyle w:val="15"/>
        <w:snapToGrid w:val="0"/>
        <w:spacing w:beforeLines="0" w:afterLines="0" w:line="360" w:lineRule="auto"/>
        <w:ind w:firstLine="480" w:firstLineChars="200"/>
        <w:rPr>
          <w:rFonts w:hAnsi="宋体"/>
          <w:bCs/>
        </w:rPr>
      </w:pPr>
      <w:r>
        <w:rPr>
          <w:rFonts w:hAnsi="宋体"/>
          <w:bCs/>
        </w:rPr>
        <w:t>1</w:t>
      </w:r>
      <w:r>
        <w:rPr>
          <w:rFonts w:hint="eastAsia" w:hAnsi="宋体"/>
          <w:bCs/>
        </w:rPr>
        <w:t>.</w:t>
      </w:r>
      <w:r>
        <w:rPr>
          <w:rFonts w:hAnsi="宋体"/>
          <w:bCs/>
        </w:rPr>
        <w:t>投标人认为招标文件、招标过程</w:t>
      </w:r>
      <w:r>
        <w:rPr>
          <w:rFonts w:hint="eastAsia" w:hAnsi="宋体"/>
          <w:bCs/>
        </w:rPr>
        <w:t>或</w:t>
      </w:r>
      <w:r>
        <w:rPr>
          <w:rFonts w:hAnsi="宋体"/>
          <w:bCs/>
        </w:rPr>
        <w:t>中标结果使自己的合法权益受到损害的，应当在知道或者应知其权益受到损害之日起七个工作日内，以书面形式向采购人、招标方提出质疑。</w:t>
      </w:r>
      <w:r>
        <w:rPr>
          <w:rFonts w:hAnsi="宋体"/>
        </w:rPr>
        <w:t>投标人对招标采购单位的质疑答复不满意或者招标采购单位未在规定时间内作出答复的，可以在答复期满后十五个工作日内向同级采购监管部门投诉。</w:t>
      </w:r>
    </w:p>
    <w:p>
      <w:pPr>
        <w:pStyle w:val="15"/>
        <w:snapToGrid w:val="0"/>
        <w:spacing w:beforeLines="0" w:afterLines="0" w:line="360" w:lineRule="auto"/>
        <w:ind w:firstLine="480" w:firstLineChars="200"/>
        <w:rPr>
          <w:rFonts w:hAnsi="宋体"/>
          <w:bCs/>
        </w:rPr>
      </w:pPr>
      <w:r>
        <w:rPr>
          <w:rFonts w:hAnsi="宋体"/>
          <w:bCs/>
        </w:rPr>
        <w:t>2</w:t>
      </w:r>
      <w:r>
        <w:rPr>
          <w:rFonts w:hint="eastAsia" w:hAnsi="宋体"/>
          <w:bCs/>
        </w:rPr>
        <w:t>.</w:t>
      </w:r>
      <w:r>
        <w:rPr>
          <w:rFonts w:hAnsi="宋体"/>
          <w:bCs/>
        </w:rPr>
        <w:t>质疑、投诉应当采用书面形式，质疑书、投诉书均应明确阐述招标文件、招标过程</w:t>
      </w:r>
      <w:r>
        <w:rPr>
          <w:rFonts w:hint="eastAsia" w:hAnsi="宋体"/>
          <w:bCs/>
        </w:rPr>
        <w:t>或</w:t>
      </w:r>
      <w:r>
        <w:rPr>
          <w:rFonts w:hAnsi="宋体"/>
          <w:bCs/>
        </w:rPr>
        <w:t>中标结果中使自己合法权益受到损害的实质性内容，提供相关事实、依据和证据及其来源或线索，便于有关单位调查、答复和处理</w:t>
      </w:r>
      <w:r>
        <w:rPr>
          <w:rFonts w:hint="eastAsia" w:hAnsi="宋体"/>
          <w:bCs/>
        </w:rPr>
        <w:t>。</w:t>
      </w:r>
    </w:p>
    <w:p>
      <w:pPr>
        <w:pStyle w:val="15"/>
        <w:snapToGrid w:val="0"/>
        <w:spacing w:before="120" w:after="120" w:line="360" w:lineRule="auto"/>
        <w:ind w:firstLine="472" w:firstLineChars="196"/>
        <w:outlineLvl w:val="1"/>
        <w:rPr>
          <w:rFonts w:hAnsi="宋体"/>
          <w:b/>
          <w:bCs/>
        </w:rPr>
      </w:pPr>
      <w:r>
        <w:rPr>
          <w:rFonts w:hint="eastAsia" w:hAnsi="宋体"/>
          <w:b/>
          <w:bCs/>
        </w:rPr>
        <w:t>（十）政府采购政策落实</w:t>
      </w:r>
    </w:p>
    <w:p>
      <w:pPr>
        <w:pStyle w:val="21"/>
        <w:adjustRightInd w:val="0"/>
        <w:snapToGrid w:val="0"/>
        <w:spacing w:beforeAutospacing="0" w:afterAutospacing="0" w:line="360" w:lineRule="auto"/>
        <w:ind w:firstLine="480" w:firstLineChars="200"/>
        <w:rPr>
          <w:rFonts w:cs="宋体"/>
        </w:rPr>
      </w:pPr>
      <w:r>
        <w:rPr>
          <w:rFonts w:hint="eastAsia" w:cs="宋体"/>
        </w:rPr>
        <w:t>1.采购项目需要落实的政府采购政策</w:t>
      </w:r>
    </w:p>
    <w:p>
      <w:pPr>
        <w:pStyle w:val="21"/>
        <w:adjustRightInd w:val="0"/>
        <w:snapToGrid w:val="0"/>
        <w:spacing w:beforeAutospacing="0" w:afterAutospacing="0" w:line="360" w:lineRule="auto"/>
        <w:ind w:firstLine="480" w:firstLineChars="200"/>
        <w:rPr>
          <w:rFonts w:cs="宋体"/>
        </w:rPr>
      </w:pPr>
      <w:r>
        <w:rPr>
          <w:rFonts w:hint="eastAsia" w:cs="宋体"/>
        </w:rPr>
        <w:t>1.1 本项目原则上采购本国生产的货物、工程和服务，不允许采购进口产品。除非采购人采购进口产品，已经在采购活动开始前向财政部门提出申请并获得财政部门审核同意，且在采购需求中明确规定可以采购进口</w:t>
      </w:r>
      <w:r>
        <w:rPr>
          <w:rFonts w:hint="eastAsia" w:cs="宋体"/>
          <w:color w:val="auto"/>
        </w:rPr>
        <w:t>产品，未明确视同不得采购进口产品（但如果因信息不对称等原因，仍有满足需求</w:t>
      </w:r>
      <w:r>
        <w:rPr>
          <w:rFonts w:hint="eastAsia" w:cs="宋体"/>
        </w:rPr>
        <w:t>的国内产品要求参与采购竞争的，采购人、采购机构不会对其加以限制，仍将按照公平竞争原则实施采购）。</w:t>
      </w:r>
    </w:p>
    <w:p>
      <w:pPr>
        <w:pStyle w:val="21"/>
        <w:adjustRightInd w:val="0"/>
        <w:snapToGrid w:val="0"/>
        <w:spacing w:beforeAutospacing="0" w:afterAutospacing="0" w:line="360" w:lineRule="auto"/>
        <w:ind w:firstLine="480" w:firstLineChars="200"/>
        <w:rPr>
          <w:rFonts w:cs="宋体"/>
        </w:rPr>
      </w:pPr>
      <w:r>
        <w:rPr>
          <w:rFonts w:hint="eastAsia" w:cs="宋体"/>
        </w:rPr>
        <w:t>1.2 支持绿色发展</w:t>
      </w:r>
    </w:p>
    <w:p>
      <w:pPr>
        <w:pStyle w:val="21"/>
        <w:adjustRightInd w:val="0"/>
        <w:snapToGrid w:val="0"/>
        <w:spacing w:beforeAutospacing="0" w:afterAutospacing="0" w:line="360" w:lineRule="auto"/>
        <w:ind w:firstLine="480" w:firstLineChars="200"/>
        <w:rPr>
          <w:rFonts w:cs="宋体"/>
        </w:rPr>
      </w:pPr>
      <w:r>
        <w:rPr>
          <w:rFonts w:hint="eastAsia" w:cs="宋体"/>
        </w:rPr>
        <w:t>1.2.1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pPr>
        <w:pStyle w:val="21"/>
        <w:adjustRightInd w:val="0"/>
        <w:snapToGrid w:val="0"/>
        <w:spacing w:beforeAutospacing="0" w:afterAutospacing="0" w:line="360" w:lineRule="auto"/>
        <w:ind w:firstLine="480" w:firstLineChars="200"/>
        <w:rPr>
          <w:rFonts w:cs="宋体"/>
        </w:rPr>
      </w:pPr>
      <w:r>
        <w:rPr>
          <w:rFonts w:hint="eastAsia" w:cs="宋体"/>
        </w:rPr>
        <w:t>1.2.2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21"/>
        <w:adjustRightInd w:val="0"/>
        <w:snapToGrid w:val="0"/>
        <w:spacing w:beforeAutospacing="0" w:afterAutospacing="0" w:line="360" w:lineRule="auto"/>
        <w:ind w:firstLine="480" w:firstLineChars="200"/>
        <w:rPr>
          <w:rFonts w:cs="宋体"/>
        </w:rPr>
      </w:pPr>
      <w:r>
        <w:rPr>
          <w:rFonts w:hint="eastAsia" w:cs="宋体"/>
        </w:rPr>
        <w:t>1.3支持中小企业发展</w:t>
      </w:r>
    </w:p>
    <w:p>
      <w:pPr>
        <w:pStyle w:val="21"/>
        <w:adjustRightInd w:val="0"/>
        <w:snapToGrid w:val="0"/>
        <w:spacing w:beforeAutospacing="0" w:afterAutospacing="0" w:line="360" w:lineRule="auto"/>
        <w:ind w:firstLine="480" w:firstLineChars="200"/>
        <w:rPr>
          <w:rFonts w:cs="宋体"/>
        </w:rPr>
      </w:pPr>
      <w:r>
        <w:rPr>
          <w:rFonts w:hint="eastAsia" w:cs="宋体"/>
        </w:rPr>
        <w:t>1.3.1中小企业，是指在中华人民共和国境内依法设立，依据国务院批准的中小企业划分标准确定的中型企业、小型企业和微型企业，但与大企业的负责人为同一人，或者与大企业存在直接控股、管理关系的除外。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21"/>
        <w:adjustRightInd w:val="0"/>
        <w:snapToGrid w:val="0"/>
        <w:spacing w:beforeAutospacing="0" w:afterAutospacing="0" w:line="360" w:lineRule="auto"/>
        <w:ind w:firstLine="480" w:firstLineChars="200"/>
        <w:rPr>
          <w:rFonts w:cs="宋体"/>
        </w:rPr>
      </w:pPr>
      <w:r>
        <w:rPr>
          <w:rFonts w:hint="eastAsia" w:cs="宋体"/>
        </w:rPr>
        <w:t>符合中小企业划分标准的个体工商户，在政府采购活动中视同中小企业。</w:t>
      </w:r>
    </w:p>
    <w:p>
      <w:pPr>
        <w:pStyle w:val="21"/>
        <w:adjustRightInd w:val="0"/>
        <w:snapToGrid w:val="0"/>
        <w:spacing w:beforeAutospacing="0" w:afterAutospacing="0" w:line="360" w:lineRule="auto"/>
        <w:ind w:firstLine="480" w:firstLineChars="200"/>
        <w:rPr>
          <w:rFonts w:cs="宋体"/>
        </w:rPr>
      </w:pPr>
      <w:r>
        <w:rPr>
          <w:rFonts w:hint="eastAsia" w:cs="宋体"/>
        </w:rPr>
        <w:t>1.3.2在政府采购活动中，供应商提供的货物、工程或者服务符合下列情形的，享受中小企业扶持政策：</w:t>
      </w:r>
    </w:p>
    <w:p>
      <w:pPr>
        <w:pStyle w:val="21"/>
        <w:adjustRightInd w:val="0"/>
        <w:snapToGrid w:val="0"/>
        <w:spacing w:beforeAutospacing="0" w:afterAutospacing="0" w:line="360" w:lineRule="auto"/>
        <w:ind w:firstLine="480" w:firstLineChars="200"/>
        <w:rPr>
          <w:rFonts w:cs="宋体"/>
        </w:rPr>
      </w:pPr>
      <w:r>
        <w:rPr>
          <w:rFonts w:hint="eastAsia" w:cs="宋体"/>
        </w:rPr>
        <w:t>1.3.2.1在货物采购项目中，货物由中小企业制造，即货物由中小企业生产且使用该中小企业商号或者注册商标；</w:t>
      </w:r>
    </w:p>
    <w:p>
      <w:pPr>
        <w:pStyle w:val="21"/>
        <w:adjustRightInd w:val="0"/>
        <w:snapToGrid w:val="0"/>
        <w:spacing w:beforeAutospacing="0" w:afterAutospacing="0" w:line="360" w:lineRule="auto"/>
        <w:ind w:firstLine="480" w:firstLineChars="200"/>
        <w:rPr>
          <w:rFonts w:cs="宋体"/>
        </w:rPr>
      </w:pPr>
      <w:r>
        <w:rPr>
          <w:rFonts w:hint="eastAsia" w:cs="宋体"/>
        </w:rPr>
        <w:t>1.3.2.2在工程采购项目中，工程由中小企业承建，即工程施工单位为中小企业；</w:t>
      </w:r>
    </w:p>
    <w:p>
      <w:pPr>
        <w:pStyle w:val="21"/>
        <w:adjustRightInd w:val="0"/>
        <w:snapToGrid w:val="0"/>
        <w:spacing w:beforeAutospacing="0" w:afterAutospacing="0" w:line="360" w:lineRule="auto"/>
        <w:ind w:firstLine="480" w:firstLineChars="200"/>
        <w:rPr>
          <w:rFonts w:cs="宋体"/>
        </w:rPr>
      </w:pPr>
      <w:r>
        <w:rPr>
          <w:rFonts w:hint="eastAsia" w:cs="宋体"/>
        </w:rPr>
        <w:t>1.3.2.3在服务采购项目中，服务由中小企业承接，即提供服务的人员为中小企业依照《中华人民共和国劳动合同法》订立劳动合同的从业人员。</w:t>
      </w:r>
    </w:p>
    <w:p>
      <w:pPr>
        <w:pStyle w:val="21"/>
        <w:adjustRightInd w:val="0"/>
        <w:snapToGrid w:val="0"/>
        <w:spacing w:beforeAutospacing="0" w:afterAutospacing="0" w:line="360" w:lineRule="auto"/>
        <w:ind w:firstLine="480" w:firstLineChars="200"/>
        <w:rPr>
          <w:rFonts w:cs="宋体"/>
        </w:rPr>
      </w:pPr>
      <w:r>
        <w:rPr>
          <w:rFonts w:hint="eastAsia" w:cs="宋体"/>
        </w:rPr>
        <w:t>在货物采购项目中，供应商提供的货物既有中小企业制造货物，也有大型企业制造货物的，不享受中小企业扶持政策。</w:t>
      </w:r>
    </w:p>
    <w:p>
      <w:pPr>
        <w:pStyle w:val="21"/>
        <w:adjustRightInd w:val="0"/>
        <w:snapToGrid w:val="0"/>
        <w:spacing w:beforeAutospacing="0" w:afterAutospacing="0" w:line="360" w:lineRule="auto"/>
        <w:ind w:firstLine="480" w:firstLineChars="200"/>
        <w:rPr>
          <w:rFonts w:cs="宋体"/>
        </w:rPr>
      </w:pPr>
      <w:r>
        <w:rPr>
          <w:rFonts w:hint="eastAsia" w:cs="宋体"/>
        </w:rPr>
        <w:t>以联合体形式参加政府采购活动，联合体各方均为中小企业的，联合体视同中小企业。其中，联合体各方均为小微企业的，联合体视同小微企业。</w:t>
      </w:r>
    </w:p>
    <w:p>
      <w:pPr>
        <w:pStyle w:val="21"/>
        <w:adjustRightInd w:val="0"/>
        <w:snapToGrid w:val="0"/>
        <w:spacing w:beforeAutospacing="0" w:afterAutospacing="0" w:line="360" w:lineRule="auto"/>
        <w:ind w:firstLine="480" w:firstLineChars="200"/>
        <w:rPr>
          <w:rFonts w:cs="宋体"/>
        </w:rPr>
      </w:pPr>
      <w:r>
        <w:rPr>
          <w:rFonts w:hint="eastAsia" w:cs="宋体"/>
        </w:rPr>
        <w:t>1.3.3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pStyle w:val="21"/>
        <w:adjustRightInd w:val="0"/>
        <w:snapToGrid w:val="0"/>
        <w:spacing w:beforeAutospacing="0" w:afterAutospacing="0" w:line="360" w:lineRule="auto"/>
        <w:ind w:firstLine="480" w:firstLineChars="200"/>
        <w:rPr>
          <w:rFonts w:cs="宋体"/>
        </w:rPr>
      </w:pPr>
      <w:r>
        <w:rPr>
          <w:rFonts w:hint="eastAsia" w:cs="宋体"/>
        </w:rPr>
        <w:t>1.3.4符合《关于促进残疾人就业政府采购政策的通知》（财库〔2017〕141号）规定的条件并提供《残疾人福利性单位声明函》的残疾人福利性单位视同小型、微型企业；</w:t>
      </w:r>
    </w:p>
    <w:p>
      <w:pPr>
        <w:pStyle w:val="21"/>
        <w:adjustRightInd w:val="0"/>
        <w:snapToGrid w:val="0"/>
        <w:spacing w:beforeAutospacing="0" w:afterAutospacing="0" w:line="360" w:lineRule="auto"/>
        <w:ind w:firstLine="480" w:firstLineChars="200"/>
        <w:rPr>
          <w:rFonts w:cs="宋体"/>
        </w:rPr>
      </w:pPr>
      <w:r>
        <w:rPr>
          <w:rFonts w:hint="eastAsia" w:cs="宋体"/>
        </w:rPr>
        <w:t>1.3.5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21"/>
        <w:adjustRightInd w:val="0"/>
        <w:snapToGrid w:val="0"/>
        <w:spacing w:beforeAutospacing="0" w:afterAutospacing="0" w:line="360" w:lineRule="auto"/>
        <w:ind w:firstLine="480" w:firstLineChars="200"/>
        <w:rPr>
          <w:rFonts w:cs="宋体"/>
        </w:rPr>
      </w:pPr>
      <w:r>
        <w:rPr>
          <w:rFonts w:hint="eastAsia" w:cs="宋体"/>
        </w:rPr>
        <w:t>1.3.6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pStyle w:val="21"/>
        <w:adjustRightInd w:val="0"/>
        <w:snapToGrid w:val="0"/>
        <w:spacing w:beforeAutospacing="0" w:afterAutospacing="0" w:line="360" w:lineRule="auto"/>
        <w:ind w:firstLine="480" w:firstLineChars="200"/>
        <w:rPr>
          <w:rFonts w:cs="宋体"/>
        </w:rPr>
      </w:pPr>
      <w:r>
        <w:rPr>
          <w:rFonts w:hint="eastAsia" w:cs="宋体"/>
        </w:rPr>
        <w:t>1.3.7中小企业享受扶持政策获得政府采购合同的，小微企业不得将合同分包给大中型企业，中型企业不得将合同分包给大型企业。</w:t>
      </w:r>
    </w:p>
    <w:p>
      <w:pPr>
        <w:pStyle w:val="21"/>
        <w:adjustRightInd w:val="0"/>
        <w:snapToGrid w:val="0"/>
        <w:spacing w:beforeAutospacing="0" w:afterAutospacing="0" w:line="360" w:lineRule="auto"/>
        <w:ind w:firstLine="480" w:firstLineChars="200"/>
        <w:rPr>
          <w:rFonts w:cs="宋体"/>
        </w:rPr>
      </w:pPr>
      <w:r>
        <w:rPr>
          <w:rFonts w:hint="eastAsia" w:cs="宋体"/>
        </w:rPr>
        <w:t>1.4支持创新发展</w:t>
      </w:r>
    </w:p>
    <w:p>
      <w:pPr>
        <w:pStyle w:val="21"/>
        <w:adjustRightInd w:val="0"/>
        <w:snapToGrid w:val="0"/>
        <w:spacing w:beforeAutospacing="0" w:afterAutospacing="0" w:line="360" w:lineRule="auto"/>
        <w:ind w:firstLine="480" w:firstLineChars="200"/>
        <w:rPr>
          <w:rFonts w:cs="宋体"/>
        </w:rPr>
      </w:pPr>
      <w:r>
        <w:rPr>
          <w:rFonts w:hint="eastAsia" w:cs="宋体"/>
        </w:rPr>
        <w:t>1.4.1 采购人优先采购被认定为首台套产品和“制造精品”的自主创新产品。</w:t>
      </w:r>
    </w:p>
    <w:p>
      <w:pPr>
        <w:pStyle w:val="21"/>
        <w:adjustRightInd w:val="0"/>
        <w:snapToGrid w:val="0"/>
        <w:spacing w:beforeAutospacing="0" w:afterAutospacing="0" w:line="360" w:lineRule="auto"/>
        <w:ind w:firstLine="480" w:firstLineChars="200"/>
        <w:rPr>
          <w:rFonts w:cs="宋体"/>
        </w:rPr>
      </w:pPr>
      <w:r>
        <w:rPr>
          <w:rFonts w:hint="eastAsia" w:cs="宋体"/>
        </w:rPr>
        <w:t>1.4.2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pStyle w:val="21"/>
        <w:adjustRightInd w:val="0"/>
        <w:snapToGrid w:val="0"/>
        <w:spacing w:beforeAutospacing="0" w:afterAutospacing="0" w:line="360" w:lineRule="auto"/>
        <w:ind w:firstLine="480" w:firstLineChars="200"/>
        <w:rPr>
          <w:b/>
          <w:sz w:val="28"/>
          <w:szCs w:val="28"/>
        </w:rPr>
      </w:pPr>
      <w:r>
        <w:rPr>
          <w:rFonts w:hint="eastAsia" w:cs="宋体"/>
        </w:rPr>
        <w:t>1.5中小企业信用融资：为支持和促进中小企业发展，进一步发挥政府采购政策功能，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(http:/www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pStyle w:val="15"/>
        <w:snapToGrid w:val="0"/>
        <w:spacing w:beforeLines="0" w:afterLines="0" w:line="360" w:lineRule="auto"/>
        <w:ind w:firstLine="551" w:firstLineChars="196"/>
        <w:outlineLvl w:val="0"/>
        <w:rPr>
          <w:rFonts w:hAnsi="宋体"/>
          <w:b/>
          <w:sz w:val="28"/>
          <w:szCs w:val="28"/>
        </w:rPr>
      </w:pPr>
      <w:r>
        <w:rPr>
          <w:rFonts w:hint="eastAsia" w:hAnsi="宋体"/>
          <w:b/>
          <w:sz w:val="28"/>
          <w:szCs w:val="28"/>
        </w:rPr>
        <w:t>二、</w:t>
      </w:r>
      <w:r>
        <w:rPr>
          <w:rFonts w:hAnsi="宋体"/>
          <w:b/>
          <w:sz w:val="28"/>
          <w:szCs w:val="28"/>
        </w:rPr>
        <w:t>招标文件</w:t>
      </w:r>
    </w:p>
    <w:p>
      <w:pPr>
        <w:snapToGrid w:val="0"/>
        <w:spacing w:line="360" w:lineRule="auto"/>
        <w:ind w:firstLine="472" w:firstLineChars="196"/>
        <w:jc w:val="left"/>
        <w:rPr>
          <w:rFonts w:ascii="宋体" w:hAnsi="宋体"/>
          <w:b/>
          <w:sz w:val="24"/>
          <w:szCs w:val="20"/>
        </w:rPr>
      </w:pPr>
      <w:r>
        <w:rPr>
          <w:rFonts w:hint="eastAsia" w:ascii="宋体" w:hAnsi="宋体"/>
          <w:b/>
          <w:sz w:val="24"/>
        </w:rPr>
        <w:t>（一）招标文件的构成。本招标文件由以下部分组成：</w:t>
      </w:r>
    </w:p>
    <w:p>
      <w:pPr>
        <w:snapToGrid w:val="0"/>
        <w:spacing w:line="360" w:lineRule="auto"/>
        <w:ind w:firstLine="480" w:firstLineChars="200"/>
        <w:jc w:val="left"/>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招标公告</w:t>
      </w:r>
    </w:p>
    <w:p>
      <w:pPr>
        <w:snapToGrid w:val="0"/>
        <w:spacing w:line="360" w:lineRule="auto"/>
        <w:ind w:firstLine="480" w:firstLineChars="200"/>
        <w:jc w:val="left"/>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招标需求</w:t>
      </w:r>
    </w:p>
    <w:p>
      <w:pPr>
        <w:snapToGrid w:val="0"/>
        <w:spacing w:line="360" w:lineRule="auto"/>
        <w:ind w:firstLine="480" w:firstLineChars="200"/>
        <w:jc w:val="left"/>
        <w:rPr>
          <w:rFonts w:ascii="宋体" w:hAnsi="宋体"/>
          <w:sz w:val="24"/>
          <w:szCs w:val="20"/>
        </w:rPr>
      </w:pPr>
      <w:r>
        <w:rPr>
          <w:rFonts w:ascii="宋体" w:hAnsi="宋体"/>
          <w:sz w:val="24"/>
        </w:rPr>
        <w:t>3</w:t>
      </w:r>
      <w:r>
        <w:rPr>
          <w:rFonts w:hint="eastAsia" w:ascii="宋体" w:hAnsi="宋体"/>
          <w:sz w:val="24"/>
        </w:rPr>
        <w:t>.</w:t>
      </w:r>
      <w:r>
        <w:rPr>
          <w:rFonts w:ascii="宋体" w:hAnsi="宋体"/>
          <w:sz w:val="24"/>
        </w:rPr>
        <w:t>投标人须知</w:t>
      </w:r>
    </w:p>
    <w:p>
      <w:pPr>
        <w:snapToGrid w:val="0"/>
        <w:spacing w:line="360" w:lineRule="auto"/>
        <w:ind w:firstLine="480" w:firstLineChars="200"/>
        <w:jc w:val="left"/>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评标办法及标准</w:t>
      </w:r>
    </w:p>
    <w:p>
      <w:pPr>
        <w:snapToGrid w:val="0"/>
        <w:spacing w:line="360" w:lineRule="auto"/>
        <w:ind w:firstLine="480" w:firstLineChars="200"/>
        <w:jc w:val="left"/>
        <w:rPr>
          <w:rFonts w:ascii="宋体" w:hAnsi="宋体"/>
          <w:sz w:val="24"/>
          <w:szCs w:val="20"/>
        </w:rPr>
      </w:pPr>
      <w:r>
        <w:rPr>
          <w:rFonts w:ascii="宋体" w:hAnsi="宋体"/>
          <w:sz w:val="24"/>
        </w:rPr>
        <w:t>5</w:t>
      </w:r>
      <w:r>
        <w:rPr>
          <w:rFonts w:hint="eastAsia" w:ascii="宋体" w:hAnsi="宋体"/>
          <w:sz w:val="24"/>
        </w:rPr>
        <w:t>.</w:t>
      </w:r>
      <w:r>
        <w:rPr>
          <w:rFonts w:ascii="宋体" w:hAnsi="宋体"/>
          <w:sz w:val="24"/>
        </w:rPr>
        <w:t>合同主要条款</w:t>
      </w:r>
    </w:p>
    <w:p>
      <w:pPr>
        <w:snapToGrid w:val="0"/>
        <w:spacing w:line="360" w:lineRule="auto"/>
        <w:ind w:firstLine="480" w:firstLineChars="200"/>
        <w:jc w:val="left"/>
        <w:rPr>
          <w:rFonts w:ascii="宋体" w:hAnsi="宋体"/>
          <w:sz w:val="24"/>
        </w:rPr>
      </w:pPr>
      <w:r>
        <w:rPr>
          <w:rFonts w:ascii="宋体" w:hAnsi="宋体"/>
          <w:sz w:val="24"/>
        </w:rPr>
        <w:t>6</w:t>
      </w:r>
      <w:r>
        <w:rPr>
          <w:rFonts w:hint="eastAsia" w:ascii="宋体" w:hAnsi="宋体"/>
          <w:sz w:val="24"/>
        </w:rPr>
        <w:t>.</w:t>
      </w:r>
      <w:r>
        <w:rPr>
          <w:rFonts w:ascii="宋体" w:hAnsi="宋体"/>
          <w:sz w:val="24"/>
        </w:rPr>
        <w:t>投标文件格式</w:t>
      </w:r>
    </w:p>
    <w:p>
      <w:pPr>
        <w:snapToGrid w:val="0"/>
        <w:spacing w:line="360" w:lineRule="auto"/>
        <w:ind w:firstLine="480" w:firstLineChars="200"/>
        <w:jc w:val="left"/>
        <w:rPr>
          <w:rFonts w:ascii="宋体" w:hAnsi="宋体"/>
          <w:sz w:val="24"/>
          <w:szCs w:val="20"/>
        </w:rPr>
      </w:pPr>
      <w:r>
        <w:rPr>
          <w:rFonts w:hint="eastAsia" w:ascii="宋体" w:hAnsi="宋体"/>
          <w:sz w:val="24"/>
        </w:rPr>
        <w:t>7.本项目</w:t>
      </w:r>
      <w:r>
        <w:rPr>
          <w:rFonts w:ascii="宋体" w:hAnsi="宋体"/>
          <w:sz w:val="24"/>
        </w:rPr>
        <w:t>招标文件</w:t>
      </w:r>
      <w:r>
        <w:rPr>
          <w:rFonts w:hint="eastAsia" w:ascii="宋体" w:hAnsi="宋体"/>
          <w:sz w:val="24"/>
        </w:rPr>
        <w:t>的</w:t>
      </w:r>
      <w:r>
        <w:rPr>
          <w:rFonts w:ascii="宋体" w:hAnsi="宋体"/>
          <w:sz w:val="24"/>
        </w:rPr>
        <w:t>澄清、答复、修改、补充的内容</w:t>
      </w:r>
    </w:p>
    <w:p>
      <w:pPr>
        <w:snapToGrid w:val="0"/>
        <w:spacing w:before="120" w:beforeLines="50" w:line="360" w:lineRule="auto"/>
        <w:ind w:firstLine="472" w:firstLineChars="196"/>
        <w:jc w:val="left"/>
        <w:rPr>
          <w:rFonts w:ascii="宋体" w:hAnsi="宋体"/>
          <w:b/>
          <w:sz w:val="24"/>
          <w:szCs w:val="20"/>
        </w:rPr>
      </w:pPr>
      <w:r>
        <w:rPr>
          <w:rFonts w:hint="eastAsia" w:ascii="宋体" w:hAnsi="宋体"/>
          <w:b/>
          <w:sz w:val="24"/>
        </w:rPr>
        <w:t>（二）投标人的风险</w:t>
      </w:r>
    </w:p>
    <w:p>
      <w:pPr>
        <w:pStyle w:val="19"/>
        <w:spacing w:line="360" w:lineRule="auto"/>
        <w:rPr>
          <w:rFonts w:ascii="宋体" w:eastAsia="宋体"/>
          <w:color w:val="auto"/>
          <w:szCs w:val="20"/>
        </w:rPr>
      </w:pPr>
      <w:r>
        <w:rPr>
          <w:rFonts w:hint="eastAsia" w:ascii="宋体" w:eastAsia="宋体"/>
          <w:color w:val="auto"/>
        </w:rPr>
        <w:t>投标人没有按照招标文件要求提供全部资料，或者投标人没有对招标文件在各方面作出实质性响应是投标人的风险，并可能导致其投标被拒绝。</w:t>
      </w:r>
    </w:p>
    <w:p>
      <w:pPr>
        <w:pStyle w:val="6"/>
        <w:tabs>
          <w:tab w:val="left" w:pos="720"/>
        </w:tabs>
        <w:snapToGrid w:val="0"/>
        <w:spacing w:before="120" w:beforeLines="50" w:line="360" w:lineRule="auto"/>
        <w:ind w:left="0" w:firstLine="413" w:firstLineChars="196"/>
        <w:rPr>
          <w:rFonts w:ascii="宋体" w:hAnsi="宋体"/>
          <w:b/>
        </w:rPr>
      </w:pPr>
      <w:r>
        <w:rPr>
          <w:rFonts w:hint="eastAsia" w:ascii="宋体" w:hAnsi="宋体"/>
          <w:b/>
        </w:rPr>
        <w:t>（三）招标文件的澄清与修改</w:t>
      </w:r>
    </w:p>
    <w:p>
      <w:pPr>
        <w:pStyle w:val="15"/>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bCs/>
        </w:rPr>
        <w:t>投标人应认真阅读本招标文件，发现其中有误或有不合理要求的，投标人必须在</w:t>
      </w:r>
      <w:r>
        <w:rPr>
          <w:rFonts w:hint="eastAsia" w:hAnsi="宋体"/>
          <w:b/>
          <w:bCs/>
          <w:u w:val="single"/>
          <w:shd w:val="clear" w:color="auto" w:fill="FFFFFF"/>
        </w:rPr>
        <w:t>质疑期限届满之日</w:t>
      </w:r>
      <w:r>
        <w:rPr>
          <w:rFonts w:hAnsi="宋体"/>
          <w:bCs/>
        </w:rPr>
        <w:t>前以书面形式要求招标采购单位澄清</w:t>
      </w:r>
      <w:r>
        <w:rPr>
          <w:rFonts w:hAnsi="宋体"/>
        </w:rPr>
        <w:t>。招标方对已发出的招标文件进行必要澄清、答复、修改或补充的，</w:t>
      </w:r>
      <w:r>
        <w:rPr>
          <w:rFonts w:hint="eastAsia" w:hAnsi="宋体"/>
        </w:rPr>
        <w:t>将</w:t>
      </w:r>
      <w:r>
        <w:rPr>
          <w:rFonts w:hAnsi="宋体"/>
        </w:rPr>
        <w:t>在招标文件要求提交投标文件截止时间五日前，在财政部门指定的政府采购信息发布媒体上</w:t>
      </w:r>
      <w:r>
        <w:rPr>
          <w:rFonts w:hint="eastAsia" w:hAnsi="宋体"/>
        </w:rPr>
        <w:t>以书面形式</w:t>
      </w:r>
      <w:r>
        <w:rPr>
          <w:rFonts w:hAnsi="宋体"/>
        </w:rPr>
        <w:t>发布更正公告，</w:t>
      </w:r>
      <w:r>
        <w:rPr>
          <w:rFonts w:hint="eastAsia" w:hAnsi="宋体"/>
        </w:rPr>
        <w:t>不另作通知。</w:t>
      </w:r>
    </w:p>
    <w:p>
      <w:pPr>
        <w:pStyle w:val="15"/>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招标方必须以书面形式答复投标人要求澄清的问题，并将不包含问题来源的答复书面通知所有购买招标文件的投标人</w:t>
      </w:r>
      <w:r>
        <w:rPr>
          <w:rFonts w:hint="eastAsia" w:hAnsi="宋体"/>
        </w:rPr>
        <w:t>，</w:t>
      </w:r>
      <w:r>
        <w:rPr>
          <w:rFonts w:hAnsi="宋体"/>
        </w:rPr>
        <w:t>除书面答复以外的其他澄清方式及澄清内容均无效。</w:t>
      </w:r>
    </w:p>
    <w:p>
      <w:pPr>
        <w:pStyle w:val="15"/>
        <w:snapToGrid w:val="0"/>
        <w:spacing w:beforeLines="0" w:afterLines="0" w:line="360" w:lineRule="auto"/>
        <w:ind w:firstLine="480" w:firstLineChars="200"/>
        <w:rPr>
          <w:rFonts w:hAnsi="宋体"/>
        </w:rPr>
      </w:pPr>
      <w:r>
        <w:rPr>
          <w:rFonts w:hint="eastAsia" w:hAnsi="宋体"/>
        </w:rPr>
        <w:t>3.</w:t>
      </w:r>
      <w:r>
        <w:rPr>
          <w:rFonts w:hAnsi="宋体"/>
        </w:rPr>
        <w:t>招标文件澄清、答复、修改、补充的内容为招标文件的组成部分。当招标文件与招标文件的答复、澄清、修改、补充通知就同一内容的表述不一致时，以最后发出的书面文件为准。</w:t>
      </w:r>
    </w:p>
    <w:p>
      <w:pPr>
        <w:pStyle w:val="15"/>
        <w:snapToGrid w:val="0"/>
        <w:spacing w:beforeLines="0" w:afterLines="0" w:line="360" w:lineRule="auto"/>
        <w:ind w:firstLine="480" w:firstLineChars="200"/>
        <w:rPr>
          <w:rFonts w:hAnsi="宋体"/>
        </w:rPr>
      </w:pPr>
      <w:r>
        <w:rPr>
          <w:rFonts w:hint="eastAsia" w:hAnsi="宋体"/>
        </w:rPr>
        <w:t>4.</w:t>
      </w:r>
      <w:r>
        <w:rPr>
          <w:rFonts w:hAnsi="宋体"/>
        </w:rPr>
        <w:t>招标文件的澄清、答复、修改或补充都应该通过本</w:t>
      </w:r>
      <w:r>
        <w:rPr>
          <w:rFonts w:hint="eastAsia" w:hAnsi="宋体"/>
        </w:rPr>
        <w:t>招标</w:t>
      </w:r>
      <w:r>
        <w:rPr>
          <w:rFonts w:hAnsi="宋体"/>
        </w:rPr>
        <w:t>机构以法定形式发布，采购人非通过本机构，不得擅自澄清、答复、修改或补充招标文件。</w:t>
      </w:r>
    </w:p>
    <w:p>
      <w:pPr>
        <w:pStyle w:val="15"/>
        <w:snapToGrid w:val="0"/>
        <w:spacing w:beforeLines="0" w:afterLines="0" w:line="360" w:lineRule="auto"/>
        <w:ind w:firstLine="551" w:firstLineChars="196"/>
        <w:outlineLvl w:val="1"/>
        <w:rPr>
          <w:rFonts w:hAnsi="宋体"/>
          <w:b/>
          <w:sz w:val="28"/>
          <w:szCs w:val="28"/>
        </w:rPr>
      </w:pPr>
      <w:r>
        <w:rPr>
          <w:rFonts w:hAnsi="宋体"/>
          <w:b/>
          <w:sz w:val="28"/>
          <w:szCs w:val="28"/>
        </w:rPr>
        <w:t>三、投标文件的编制</w:t>
      </w:r>
    </w:p>
    <w:p>
      <w:pPr>
        <w:snapToGrid w:val="0"/>
        <w:spacing w:line="360" w:lineRule="auto"/>
        <w:ind w:firstLine="472" w:firstLineChars="196"/>
        <w:jc w:val="left"/>
        <w:outlineLvl w:val="0"/>
        <w:rPr>
          <w:rFonts w:ascii="宋体" w:hAnsi="宋体"/>
          <w:b/>
          <w:sz w:val="24"/>
          <w:szCs w:val="20"/>
        </w:rPr>
      </w:pPr>
      <w:r>
        <w:rPr>
          <w:rFonts w:hint="eastAsia" w:ascii="宋体" w:hAnsi="宋体"/>
          <w:b/>
          <w:sz w:val="24"/>
        </w:rPr>
        <w:t>（一）投标文件的组成</w:t>
      </w:r>
    </w:p>
    <w:p>
      <w:pPr>
        <w:snapToGrid w:val="0"/>
        <w:spacing w:line="360" w:lineRule="auto"/>
        <w:ind w:firstLine="470" w:firstLineChars="196"/>
        <w:jc w:val="left"/>
        <w:rPr>
          <w:rFonts w:ascii="宋体" w:hAnsi="宋体"/>
          <w:sz w:val="24"/>
        </w:rPr>
      </w:pPr>
      <w:r>
        <w:rPr>
          <w:rFonts w:hint="eastAsia" w:ascii="宋体" w:hAnsi="宋体"/>
          <w:sz w:val="24"/>
        </w:rPr>
        <w:t>投标文件由资格响应文件、报价要求响应文件、商务技术响应文件三部份组成。</w:t>
      </w:r>
    </w:p>
    <w:p>
      <w:pPr>
        <w:numPr>
          <w:ilvl w:val="0"/>
          <w:numId w:val="93"/>
        </w:numPr>
        <w:snapToGrid w:val="0"/>
        <w:spacing w:before="120" w:beforeLines="50" w:line="360" w:lineRule="auto"/>
        <w:ind w:firstLine="470" w:firstLineChars="196"/>
        <w:jc w:val="left"/>
        <w:rPr>
          <w:rFonts w:ascii="宋体" w:hAnsi="宋体"/>
          <w:b/>
          <w:sz w:val="24"/>
        </w:rPr>
      </w:pPr>
      <w:r>
        <w:rPr>
          <w:rFonts w:hint="eastAsia" w:ascii="宋体" w:hAnsi="宋体"/>
          <w:sz w:val="24"/>
        </w:rPr>
        <w:t>资格响应文件</w:t>
      </w:r>
      <w:r>
        <w:rPr>
          <w:rFonts w:ascii="宋体" w:hAnsi="宋体"/>
          <w:b/>
          <w:sz w:val="24"/>
        </w:rPr>
        <w:t>：</w:t>
      </w:r>
    </w:p>
    <w:p>
      <w:pPr>
        <w:snapToGrid w:val="0"/>
        <w:spacing w:line="360" w:lineRule="auto"/>
        <w:ind w:firstLine="470" w:firstLineChars="196"/>
        <w:jc w:val="left"/>
        <w:rPr>
          <w:rFonts w:ascii="宋体" w:hAnsi="宋体"/>
          <w:sz w:val="24"/>
        </w:rPr>
      </w:pPr>
      <w:r>
        <w:rPr>
          <w:rFonts w:hint="eastAsia" w:ascii="宋体" w:hAnsi="宋体"/>
          <w:sz w:val="24"/>
        </w:rPr>
        <w:t>（1）营业执照复印件；</w:t>
      </w:r>
    </w:p>
    <w:p>
      <w:pPr>
        <w:snapToGrid w:val="0"/>
        <w:spacing w:line="360" w:lineRule="auto"/>
        <w:ind w:firstLine="470" w:firstLineChars="196"/>
        <w:jc w:val="left"/>
        <w:rPr>
          <w:rFonts w:ascii="宋体" w:hAnsi="宋体"/>
          <w:sz w:val="24"/>
        </w:rPr>
      </w:pPr>
      <w:r>
        <w:rPr>
          <w:rFonts w:hint="eastAsia" w:ascii="宋体" w:hAnsi="宋体"/>
          <w:sz w:val="24"/>
        </w:rPr>
        <w:t>（2）投标人具有良好的商业信誉和健全的财务会计制度声明函（格式见附件）及上一年度的财务报告；</w:t>
      </w:r>
    </w:p>
    <w:p>
      <w:pPr>
        <w:snapToGrid w:val="0"/>
        <w:spacing w:line="360" w:lineRule="auto"/>
        <w:ind w:firstLine="480" w:firstLineChars="200"/>
        <w:jc w:val="left"/>
        <w:rPr>
          <w:rFonts w:ascii="宋体" w:hAnsi="宋体"/>
          <w:sz w:val="24"/>
        </w:rPr>
      </w:pPr>
      <w:r>
        <w:rPr>
          <w:rFonts w:hint="eastAsia" w:ascii="宋体" w:hAnsi="宋体"/>
          <w:sz w:val="24"/>
        </w:rPr>
        <w:t>（3）具有履行合同所必需的的设备和专业技术能力的承诺函；（格式格式见附件）</w:t>
      </w:r>
    </w:p>
    <w:p>
      <w:pPr>
        <w:snapToGrid w:val="0"/>
        <w:spacing w:line="360" w:lineRule="auto"/>
        <w:ind w:firstLine="470" w:firstLineChars="196"/>
        <w:jc w:val="left"/>
        <w:rPr>
          <w:rFonts w:ascii="宋体" w:hAnsi="宋体"/>
          <w:sz w:val="24"/>
        </w:rPr>
      </w:pPr>
      <w:r>
        <w:rPr>
          <w:rFonts w:hint="eastAsia" w:ascii="宋体" w:hAnsi="宋体"/>
          <w:sz w:val="24"/>
        </w:rPr>
        <w:t>（4）投标单位情况表</w:t>
      </w:r>
      <w:r>
        <w:rPr>
          <w:rFonts w:ascii="宋体" w:hAnsi="宋体"/>
          <w:sz w:val="24"/>
        </w:rPr>
        <w:t>(格式见附件)</w:t>
      </w:r>
    </w:p>
    <w:p>
      <w:pPr>
        <w:snapToGrid w:val="0"/>
        <w:spacing w:line="360" w:lineRule="auto"/>
        <w:ind w:firstLine="470" w:firstLineChars="196"/>
        <w:jc w:val="left"/>
        <w:rPr>
          <w:rFonts w:ascii="宋体" w:hAnsi="宋体"/>
          <w:sz w:val="24"/>
        </w:rPr>
      </w:pPr>
      <w:r>
        <w:rPr>
          <w:rFonts w:hint="eastAsia" w:ascii="宋体" w:hAnsi="宋体"/>
          <w:sz w:val="24"/>
        </w:rPr>
        <w:t>（5）最近一个季度依法缴纳税收和社保费的证明[税费凭证复印件，或者依法缴纳税费或依法免缴税费的证明（复印件，原件备查并一年内有效，格式自拟）]，须附社保参保人员花名册。</w:t>
      </w:r>
      <w:r>
        <w:rPr>
          <w:rFonts w:hint="eastAsia" w:ascii="宋体" w:hAnsi="宋体" w:cs="宋体"/>
          <w:sz w:val="24"/>
        </w:rPr>
        <w:t>或者提供</w:t>
      </w:r>
      <w:r>
        <w:rPr>
          <w:rFonts w:hint="eastAsia" w:ascii="宋体" w:hAnsi="宋体" w:cs="宋体"/>
          <w:b/>
          <w:sz w:val="24"/>
        </w:rPr>
        <w:t>投标人依法缴纳税收和社保费、无失信行为的声明函（格式见附件）。</w:t>
      </w:r>
    </w:p>
    <w:p>
      <w:pPr>
        <w:snapToGrid w:val="0"/>
        <w:spacing w:line="360" w:lineRule="auto"/>
        <w:ind w:firstLine="470" w:firstLineChars="196"/>
        <w:jc w:val="left"/>
        <w:rPr>
          <w:rFonts w:ascii="宋体" w:hAnsi="宋体"/>
          <w:sz w:val="24"/>
        </w:rPr>
      </w:pPr>
      <w:r>
        <w:rPr>
          <w:rFonts w:hint="eastAsia" w:ascii="宋体" w:hAnsi="宋体"/>
          <w:sz w:val="24"/>
        </w:rPr>
        <w:t>（6）投标声明书</w:t>
      </w:r>
      <w:r>
        <w:rPr>
          <w:rFonts w:ascii="宋体" w:hAnsi="宋体"/>
          <w:sz w:val="24"/>
        </w:rPr>
        <w:t>(格式见附件)</w:t>
      </w:r>
    </w:p>
    <w:p>
      <w:pPr>
        <w:snapToGrid w:val="0"/>
        <w:spacing w:line="360" w:lineRule="auto"/>
        <w:ind w:firstLine="470" w:firstLineChars="196"/>
        <w:jc w:val="left"/>
        <w:rPr>
          <w:rFonts w:ascii="宋体" w:hAnsi="宋体"/>
          <w:sz w:val="24"/>
        </w:rPr>
      </w:pPr>
      <w:r>
        <w:rPr>
          <w:rFonts w:hint="eastAsia" w:ascii="宋体" w:hAnsi="宋体"/>
          <w:sz w:val="24"/>
        </w:rPr>
        <w:t>（7）截至公告发布日止，相关主体在“信用中国”网站(www.creditchina.gov.cn)及中国政府采购网(www.ccgp.gov.cn)是否有失信行为的查询结果截图。</w:t>
      </w:r>
      <w:r>
        <w:rPr>
          <w:rFonts w:hint="eastAsia" w:ascii="宋体" w:hAnsi="宋体" w:cs="宋体"/>
          <w:sz w:val="24"/>
        </w:rPr>
        <w:t>或者提供</w:t>
      </w:r>
      <w:r>
        <w:rPr>
          <w:rFonts w:hint="eastAsia" w:ascii="宋体" w:hAnsi="宋体" w:cs="宋体"/>
          <w:b/>
          <w:sz w:val="24"/>
        </w:rPr>
        <w:t>投标人依法缴纳税收和社保费、无失信行为的声明函（格式见附件）。</w:t>
      </w:r>
    </w:p>
    <w:p>
      <w:pPr>
        <w:snapToGrid w:val="0"/>
        <w:spacing w:line="360" w:lineRule="auto"/>
        <w:ind w:firstLine="470" w:firstLineChars="196"/>
        <w:jc w:val="left"/>
        <w:rPr>
          <w:rFonts w:ascii="宋体" w:hAnsi="宋体"/>
          <w:sz w:val="24"/>
        </w:rPr>
      </w:pPr>
      <w:r>
        <w:rPr>
          <w:rFonts w:hint="eastAsia" w:ascii="宋体" w:hAnsi="宋体"/>
          <w:sz w:val="24"/>
        </w:rPr>
        <w:t>（8）</w:t>
      </w:r>
      <w:r>
        <w:rPr>
          <w:rFonts w:ascii="宋体" w:hAnsi="宋体"/>
          <w:sz w:val="24"/>
        </w:rPr>
        <w:t>法定代表人授权委托书(格式见附件)</w:t>
      </w:r>
    </w:p>
    <w:p>
      <w:pPr>
        <w:snapToGrid w:val="0"/>
        <w:spacing w:line="360" w:lineRule="auto"/>
        <w:ind w:firstLine="470" w:firstLineChars="196"/>
        <w:jc w:val="left"/>
        <w:rPr>
          <w:rFonts w:ascii="宋体" w:hAnsi="宋体"/>
          <w:sz w:val="24"/>
        </w:rPr>
      </w:pPr>
      <w:r>
        <w:rPr>
          <w:rFonts w:hint="eastAsia" w:ascii="宋体" w:hAnsi="宋体"/>
          <w:sz w:val="24"/>
        </w:rPr>
        <w:t>（9）法定代表人身份证复印件或被授权人身份证复印件。</w:t>
      </w:r>
    </w:p>
    <w:p>
      <w:pPr>
        <w:snapToGrid w:val="0"/>
        <w:spacing w:line="360" w:lineRule="auto"/>
        <w:ind w:firstLine="470" w:firstLineChars="196"/>
        <w:jc w:val="left"/>
        <w:rPr>
          <w:rFonts w:ascii="宋体" w:hAnsi="宋体"/>
          <w:sz w:val="24"/>
        </w:rPr>
      </w:pPr>
      <w:r>
        <w:rPr>
          <w:rFonts w:hint="eastAsia" w:ascii="宋体" w:hAnsi="宋体"/>
          <w:sz w:val="24"/>
        </w:rPr>
        <w:t>（10）中小企业声明函（格式见附件：小微企业投标时适用）。</w:t>
      </w:r>
    </w:p>
    <w:p>
      <w:pPr>
        <w:snapToGrid w:val="0"/>
        <w:spacing w:line="360" w:lineRule="auto"/>
        <w:ind w:firstLine="470" w:firstLineChars="196"/>
        <w:jc w:val="left"/>
        <w:rPr>
          <w:rFonts w:ascii="宋体" w:hAnsi="宋体"/>
          <w:sz w:val="24"/>
        </w:rPr>
      </w:pPr>
      <w:r>
        <w:rPr>
          <w:rFonts w:hint="eastAsia" w:ascii="宋体" w:hAnsi="宋体"/>
          <w:sz w:val="24"/>
        </w:rPr>
        <w:t>（11）残疾人福利性单位声明函（残疾人福利性单位投标时适用，格式见附件15）</w:t>
      </w:r>
    </w:p>
    <w:p>
      <w:pPr>
        <w:snapToGrid w:val="0"/>
        <w:spacing w:line="360" w:lineRule="auto"/>
        <w:ind w:firstLine="480" w:firstLineChars="200"/>
        <w:jc w:val="left"/>
        <w:rPr>
          <w:rFonts w:ascii="宋体" w:hAnsi="宋体"/>
          <w:sz w:val="24"/>
        </w:rPr>
      </w:pPr>
      <w:r>
        <w:rPr>
          <w:rFonts w:hint="eastAsia" w:ascii="宋体" w:hAnsi="宋体"/>
          <w:sz w:val="24"/>
        </w:rPr>
        <w:t>（12）</w:t>
      </w:r>
      <w:r>
        <w:rPr>
          <w:rFonts w:ascii="宋体" w:hAnsi="宋体"/>
          <w:sz w:val="24"/>
        </w:rPr>
        <w:t>投标</w:t>
      </w:r>
      <w:r>
        <w:rPr>
          <w:rFonts w:hint="eastAsia" w:ascii="宋体" w:hAnsi="宋体"/>
          <w:sz w:val="24"/>
        </w:rPr>
        <w:t>人</w:t>
      </w:r>
      <w:r>
        <w:rPr>
          <w:rFonts w:ascii="宋体" w:hAnsi="宋体"/>
          <w:sz w:val="24"/>
        </w:rPr>
        <w:t>认为有必要提供的其它文件</w:t>
      </w:r>
      <w:r>
        <w:rPr>
          <w:rFonts w:hint="eastAsia" w:ascii="宋体" w:hAnsi="宋体"/>
          <w:sz w:val="24"/>
        </w:rPr>
        <w:t>。</w:t>
      </w:r>
    </w:p>
    <w:p>
      <w:pPr>
        <w:snapToGrid w:val="0"/>
        <w:spacing w:line="360" w:lineRule="auto"/>
        <w:ind w:firstLine="472" w:firstLineChars="196"/>
        <w:jc w:val="left"/>
        <w:rPr>
          <w:rFonts w:ascii="宋体" w:hAnsi="宋体"/>
          <w:b/>
          <w:bCs/>
          <w:sz w:val="24"/>
          <w:szCs w:val="20"/>
        </w:rPr>
      </w:pPr>
      <w:r>
        <w:rPr>
          <w:rFonts w:hint="eastAsia" w:ascii="宋体" w:hAnsi="宋体"/>
          <w:b/>
          <w:bCs/>
          <w:sz w:val="24"/>
        </w:rPr>
        <w:t>2.</w:t>
      </w:r>
      <w:r>
        <w:rPr>
          <w:rFonts w:hint="eastAsia" w:ascii="宋体" w:hAnsi="宋体"/>
          <w:sz w:val="24"/>
        </w:rPr>
        <w:t>商务技术响应文件：</w:t>
      </w:r>
    </w:p>
    <w:p>
      <w:pPr>
        <w:snapToGrid w:val="0"/>
        <w:spacing w:line="360" w:lineRule="auto"/>
        <w:ind w:firstLine="470" w:firstLineChars="196"/>
        <w:jc w:val="left"/>
        <w:rPr>
          <w:rFonts w:ascii="宋体" w:hAnsi="宋体"/>
          <w:sz w:val="24"/>
        </w:rPr>
      </w:pPr>
      <w:r>
        <w:rPr>
          <w:rFonts w:hint="eastAsia" w:ascii="宋体" w:hAnsi="宋体"/>
          <w:sz w:val="24"/>
        </w:rPr>
        <w:t>（1）▲评分响应表（格式见附件）</w:t>
      </w:r>
    </w:p>
    <w:p>
      <w:pPr>
        <w:snapToGrid w:val="0"/>
        <w:spacing w:line="360" w:lineRule="auto"/>
        <w:ind w:firstLine="470" w:firstLineChars="196"/>
        <w:jc w:val="left"/>
        <w:rPr>
          <w:rFonts w:ascii="宋体" w:hAnsi="宋体"/>
          <w:sz w:val="24"/>
        </w:rPr>
      </w:pPr>
      <w:r>
        <w:rPr>
          <w:rFonts w:hint="eastAsia" w:ascii="宋体" w:hAnsi="宋体"/>
          <w:sz w:val="24"/>
        </w:rPr>
        <w:t>（2）</w:t>
      </w:r>
      <w:r>
        <w:rPr>
          <w:rFonts w:hint="eastAsia" w:ascii="宋体" w:hAnsi="宋体" w:cs="宋体"/>
          <w:sz w:val="24"/>
        </w:rPr>
        <w:t>技术服务方案等</w:t>
      </w:r>
    </w:p>
    <w:p>
      <w:pPr>
        <w:snapToGrid w:val="0"/>
        <w:spacing w:line="360" w:lineRule="auto"/>
        <w:ind w:firstLine="470" w:firstLineChars="196"/>
        <w:jc w:val="left"/>
        <w:rPr>
          <w:rFonts w:ascii="宋体" w:hAnsi="宋体" w:cs="宋体"/>
          <w:sz w:val="24"/>
        </w:rPr>
      </w:pPr>
      <w:r>
        <w:rPr>
          <w:rFonts w:hint="eastAsia" w:ascii="宋体" w:hAnsi="宋体" w:cs="宋体"/>
          <w:sz w:val="24"/>
        </w:rPr>
        <w:t>（3）货物具体配置表（格式见附件），</w:t>
      </w:r>
    </w:p>
    <w:p>
      <w:pPr>
        <w:snapToGrid w:val="0"/>
        <w:spacing w:line="360" w:lineRule="auto"/>
        <w:ind w:firstLine="470" w:firstLineChars="196"/>
        <w:jc w:val="left"/>
        <w:rPr>
          <w:rFonts w:ascii="宋体" w:hAnsi="宋体" w:cs="宋体"/>
          <w:sz w:val="24"/>
        </w:rPr>
      </w:pPr>
      <w:r>
        <w:rPr>
          <w:rFonts w:hint="eastAsia" w:ascii="宋体" w:hAnsi="宋体" w:cs="宋体"/>
          <w:sz w:val="24"/>
        </w:rPr>
        <w:t>（4）投标货物主要设备的宣传彩页或官方网站打印的主要参数等</w:t>
      </w:r>
    </w:p>
    <w:p>
      <w:pPr>
        <w:snapToGrid w:val="0"/>
        <w:spacing w:line="360" w:lineRule="auto"/>
        <w:ind w:firstLine="480" w:firstLineChars="200"/>
        <w:jc w:val="left"/>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▲技术偏离表：投标方必须针对招标文件要求的技术参数逐个做出实质性响应（格式见附件）</w:t>
      </w:r>
      <w:r>
        <w:rPr>
          <w:rFonts w:ascii="宋体" w:hAnsi="宋体"/>
          <w:sz w:val="24"/>
        </w:rPr>
        <w:t>。</w:t>
      </w:r>
    </w:p>
    <w:p>
      <w:pPr>
        <w:snapToGrid w:val="0"/>
        <w:spacing w:line="360" w:lineRule="auto"/>
        <w:ind w:firstLine="480" w:firstLineChars="200"/>
        <w:jc w:val="left"/>
        <w:rPr>
          <w:rFonts w:ascii="宋体" w:hAnsi="宋体"/>
          <w:sz w:val="24"/>
        </w:rPr>
      </w:pPr>
      <w:r>
        <w:rPr>
          <w:rFonts w:hint="eastAsia" w:ascii="宋体" w:hAnsi="宋体"/>
          <w:sz w:val="24"/>
        </w:rPr>
        <w:t>（6）▲</w:t>
      </w:r>
      <w:r>
        <w:rPr>
          <w:rFonts w:hint="eastAsia" w:ascii="宋体" w:hAnsi="宋体" w:cs="Arial"/>
          <w:sz w:val="24"/>
        </w:rPr>
        <w:t>投标服务服务计划表（格式见附件）</w:t>
      </w:r>
    </w:p>
    <w:p>
      <w:pPr>
        <w:snapToGrid w:val="0"/>
        <w:spacing w:line="360" w:lineRule="auto"/>
        <w:ind w:firstLine="480" w:firstLineChars="200"/>
        <w:jc w:val="left"/>
        <w:rPr>
          <w:rFonts w:ascii="宋体" w:hAnsi="宋体" w:cs="Arial"/>
          <w:sz w:val="24"/>
        </w:rPr>
      </w:pPr>
      <w:r>
        <w:rPr>
          <w:rFonts w:hint="eastAsia" w:ascii="宋体" w:hAnsi="宋体" w:cs="Arial"/>
          <w:sz w:val="24"/>
        </w:rPr>
        <w:t>（7）技术服务、技术培训、售后服务、应急方案的内容和措施。</w:t>
      </w:r>
    </w:p>
    <w:p>
      <w:pPr>
        <w:pStyle w:val="51"/>
        <w:spacing w:line="360" w:lineRule="auto"/>
        <w:ind w:firstLine="480" w:firstLineChars="200"/>
        <w:rPr>
          <w:rFonts w:cs="宋体"/>
          <w:sz w:val="24"/>
          <w:szCs w:val="24"/>
          <w:lang w:bidi="ar-SA"/>
        </w:rPr>
      </w:pPr>
      <w:r>
        <w:rPr>
          <w:rFonts w:hint="eastAsia" w:cs="宋体"/>
          <w:sz w:val="24"/>
          <w:szCs w:val="24"/>
          <w:lang w:val="en-US"/>
        </w:rPr>
        <w:t>（8）实施保障、</w:t>
      </w:r>
      <w:r>
        <w:rPr>
          <w:rFonts w:hint="eastAsia" w:cs="宋体"/>
          <w:sz w:val="24"/>
          <w:szCs w:val="24"/>
          <w:lang w:bidi="ar-SA"/>
        </w:rPr>
        <w:t>维护服务管理保障等</w:t>
      </w:r>
    </w:p>
    <w:p>
      <w:pPr>
        <w:pStyle w:val="51"/>
        <w:spacing w:line="360" w:lineRule="auto"/>
        <w:ind w:firstLine="480" w:firstLineChars="200"/>
        <w:rPr>
          <w:rFonts w:cs="宋体"/>
          <w:sz w:val="24"/>
          <w:szCs w:val="24"/>
          <w:lang w:bidi="ar-SA"/>
        </w:rPr>
      </w:pPr>
      <w:r>
        <w:rPr>
          <w:rFonts w:hint="eastAsia" w:cs="宋体"/>
          <w:sz w:val="24"/>
          <w:szCs w:val="24"/>
          <w:lang w:bidi="ar-SA"/>
        </w:rPr>
        <w:t>（</w:t>
      </w:r>
      <w:r>
        <w:rPr>
          <w:rFonts w:hint="eastAsia" w:cs="宋体"/>
          <w:sz w:val="24"/>
          <w:szCs w:val="24"/>
          <w:lang w:val="en-US" w:bidi="ar-SA"/>
        </w:rPr>
        <w:t>9</w:t>
      </w:r>
      <w:r>
        <w:rPr>
          <w:rFonts w:hint="eastAsia" w:cs="宋体"/>
          <w:sz w:val="24"/>
          <w:szCs w:val="24"/>
          <w:lang w:bidi="ar-SA"/>
        </w:rPr>
        <w:t>）业绩一览表</w:t>
      </w:r>
    </w:p>
    <w:p>
      <w:pPr>
        <w:snapToGrid w:val="0"/>
        <w:spacing w:line="360" w:lineRule="auto"/>
        <w:ind w:firstLine="480" w:firstLineChars="200"/>
        <w:jc w:val="left"/>
        <w:rPr>
          <w:rFonts w:ascii="宋体" w:hAnsi="宋体" w:cs="Arial"/>
          <w:sz w:val="24"/>
        </w:rPr>
      </w:pPr>
      <w:r>
        <w:rPr>
          <w:rFonts w:hint="eastAsia" w:ascii="宋体" w:hAnsi="宋体" w:cs="Arial"/>
          <w:sz w:val="24"/>
        </w:rPr>
        <w:t>（10）政府采购供应商诚信承诺书（格式见附件）</w:t>
      </w:r>
    </w:p>
    <w:p>
      <w:pPr>
        <w:snapToGrid w:val="0"/>
        <w:spacing w:line="360" w:lineRule="auto"/>
        <w:ind w:firstLine="480" w:firstLineChars="200"/>
        <w:jc w:val="left"/>
        <w:rPr>
          <w:rFonts w:ascii="宋体" w:hAnsi="宋体" w:cs="Arial"/>
          <w:sz w:val="24"/>
        </w:rPr>
      </w:pPr>
      <w:r>
        <w:rPr>
          <w:rFonts w:hint="eastAsia" w:ascii="宋体" w:hAnsi="宋体" w:cs="Arial"/>
          <w:sz w:val="24"/>
        </w:rPr>
        <w:t>（11）人员安排表（格式见附件）及项目组人员的身份证、社保缴纳凭证、毕业证、职称证、上岗证等证书复印件。</w:t>
      </w:r>
    </w:p>
    <w:p>
      <w:pPr>
        <w:snapToGrid w:val="0"/>
        <w:spacing w:line="360" w:lineRule="auto"/>
        <w:ind w:firstLine="480" w:firstLineChars="200"/>
        <w:jc w:val="left"/>
        <w:rPr>
          <w:rFonts w:ascii="宋体" w:hAnsi="宋体"/>
          <w:b/>
          <w:bCs/>
          <w:sz w:val="24"/>
        </w:rPr>
      </w:pPr>
      <w:r>
        <w:rPr>
          <w:rFonts w:hint="eastAsia" w:ascii="宋体" w:hAnsi="宋体" w:cs="Arial"/>
          <w:sz w:val="24"/>
        </w:rPr>
        <w:t>（12）投标人需要说明的其他文件和说明。</w:t>
      </w:r>
    </w:p>
    <w:p>
      <w:pPr>
        <w:snapToGrid w:val="0"/>
        <w:spacing w:line="360" w:lineRule="auto"/>
        <w:ind w:firstLine="472" w:firstLineChars="196"/>
        <w:jc w:val="left"/>
        <w:rPr>
          <w:rFonts w:ascii="宋体" w:hAnsi="宋体"/>
          <w:b/>
          <w:sz w:val="24"/>
          <w:szCs w:val="20"/>
        </w:rPr>
      </w:pPr>
      <w:r>
        <w:rPr>
          <w:rFonts w:hint="eastAsia" w:ascii="宋体" w:hAnsi="宋体"/>
          <w:b/>
          <w:sz w:val="24"/>
        </w:rPr>
        <w:t>3.</w:t>
      </w:r>
      <w:r>
        <w:rPr>
          <w:rFonts w:hint="eastAsia" w:ascii="宋体" w:hAnsi="宋体"/>
          <w:sz w:val="24"/>
        </w:rPr>
        <w:t>报价要求响应文件：</w:t>
      </w:r>
    </w:p>
    <w:p>
      <w:pPr>
        <w:snapToGrid w:val="0"/>
        <w:spacing w:line="360" w:lineRule="auto"/>
        <w:ind w:firstLine="480" w:firstLineChars="200"/>
        <w:jc w:val="left"/>
        <w:rPr>
          <w:rFonts w:ascii="宋体" w:hAnsi="宋体"/>
          <w:sz w:val="24"/>
        </w:rPr>
      </w:pPr>
      <w:r>
        <w:rPr>
          <w:rFonts w:hint="eastAsia" w:ascii="宋体" w:hAnsi="宋体"/>
          <w:sz w:val="24"/>
        </w:rPr>
        <w:t>（1）投标函（格式见附件）</w:t>
      </w:r>
    </w:p>
    <w:p>
      <w:pPr>
        <w:snapToGrid w:val="0"/>
        <w:spacing w:line="360" w:lineRule="auto"/>
        <w:ind w:firstLine="480" w:firstLineChars="200"/>
        <w:jc w:val="left"/>
        <w:rPr>
          <w:rFonts w:ascii="宋体" w:hAnsi="宋体"/>
          <w:sz w:val="24"/>
        </w:rPr>
      </w:pPr>
      <w:r>
        <w:rPr>
          <w:rFonts w:hint="eastAsia" w:ascii="宋体" w:hAnsi="宋体"/>
          <w:sz w:val="24"/>
        </w:rPr>
        <w:t>（2）开标一览表（格式见附件）</w:t>
      </w:r>
    </w:p>
    <w:p>
      <w:pPr>
        <w:snapToGrid w:val="0"/>
        <w:spacing w:line="360" w:lineRule="auto"/>
        <w:ind w:firstLine="480" w:firstLineChars="200"/>
        <w:jc w:val="left"/>
        <w:rPr>
          <w:rFonts w:ascii="宋体" w:hAnsi="宋体"/>
          <w:sz w:val="24"/>
        </w:rPr>
      </w:pPr>
      <w:r>
        <w:rPr>
          <w:rFonts w:hint="eastAsia" w:ascii="宋体" w:hAnsi="宋体"/>
          <w:sz w:val="24"/>
        </w:rPr>
        <w:t>（3）中小企业声明函（格式见附件：小微企业投标时适用）</w:t>
      </w:r>
    </w:p>
    <w:p>
      <w:pPr>
        <w:snapToGrid w:val="0"/>
        <w:spacing w:line="360" w:lineRule="auto"/>
        <w:ind w:firstLine="480" w:firstLineChars="200"/>
        <w:jc w:val="left"/>
        <w:rPr>
          <w:rFonts w:ascii="宋体" w:hAnsi="宋体"/>
          <w:sz w:val="24"/>
        </w:rPr>
      </w:pPr>
      <w:r>
        <w:rPr>
          <w:rFonts w:hint="eastAsia" w:ascii="宋体" w:hAnsi="宋体"/>
          <w:sz w:val="24"/>
        </w:rPr>
        <w:t>（4）残疾人福利性单位声明函（格式见附件：残疾人福利性单位投标时适用）</w:t>
      </w:r>
    </w:p>
    <w:p>
      <w:pPr>
        <w:snapToGrid w:val="0"/>
        <w:spacing w:line="360" w:lineRule="auto"/>
        <w:ind w:firstLine="480" w:firstLineChars="200"/>
        <w:jc w:val="left"/>
        <w:rPr>
          <w:rFonts w:ascii="宋体" w:hAnsi="宋体"/>
          <w:sz w:val="24"/>
        </w:rPr>
      </w:pPr>
      <w:r>
        <w:rPr>
          <w:rFonts w:hint="eastAsia" w:ascii="宋体" w:hAnsi="宋体"/>
          <w:sz w:val="24"/>
        </w:rPr>
        <w:t>（5）投标人针对报价需要说明的其他文件和说明（不含报价）。</w:t>
      </w:r>
    </w:p>
    <w:p>
      <w:pPr>
        <w:snapToGrid w:val="0"/>
        <w:spacing w:before="120" w:beforeLines="50" w:line="360" w:lineRule="auto"/>
        <w:ind w:firstLine="472" w:firstLineChars="196"/>
        <w:jc w:val="left"/>
        <w:outlineLvl w:val="0"/>
        <w:rPr>
          <w:rFonts w:ascii="宋体" w:hAnsi="宋体"/>
          <w:b/>
          <w:sz w:val="24"/>
        </w:rPr>
      </w:pPr>
      <w:r>
        <w:rPr>
          <w:rFonts w:hint="eastAsia" w:ascii="宋体" w:hAnsi="宋体"/>
          <w:b/>
          <w:sz w:val="24"/>
        </w:rPr>
        <w:t>（二）投标文件的语言及计量</w:t>
      </w:r>
    </w:p>
    <w:p>
      <w:pPr>
        <w:snapToGrid w:val="0"/>
        <w:spacing w:line="360" w:lineRule="auto"/>
        <w:ind w:firstLine="420" w:firstLineChars="200"/>
        <w:jc w:val="left"/>
        <w:rPr>
          <w:rFonts w:ascii="宋体" w:hAnsi="宋体"/>
          <w:sz w:val="24"/>
          <w:szCs w:val="20"/>
        </w:rPr>
      </w:pPr>
      <w:r>
        <w:rPr>
          <w:rFonts w:hint="eastAsia" w:ascii="宋体" w:hAnsi="宋体"/>
          <w:szCs w:val="21"/>
        </w:rPr>
        <w:t>▲</w:t>
      </w:r>
      <w:r>
        <w:rPr>
          <w:rFonts w:ascii="宋体" w:hAnsi="宋体"/>
          <w:sz w:val="24"/>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rFonts w:ascii="宋体" w:hAnsi="宋体"/>
          <w:sz w:val="24"/>
          <w:szCs w:val="20"/>
        </w:rPr>
      </w:pPr>
      <w:r>
        <w:rPr>
          <w:rFonts w:hint="eastAsia" w:ascii="宋体" w:hAnsi="宋体"/>
          <w:szCs w:val="21"/>
        </w:rPr>
        <w:t>▲</w:t>
      </w:r>
      <w:r>
        <w:rPr>
          <w:rFonts w:ascii="宋体" w:hAnsi="宋体"/>
          <w:sz w:val="24"/>
        </w:rPr>
        <w:t>2投标计量单位，应采用中华人民共和国法定计量单位（货币单位：人民币元），否则视同未响应。</w:t>
      </w:r>
    </w:p>
    <w:p>
      <w:pPr>
        <w:snapToGrid w:val="0"/>
        <w:spacing w:before="120" w:beforeLines="50" w:after="120" w:afterLines="50" w:line="360" w:lineRule="auto"/>
        <w:ind w:firstLine="472" w:firstLineChars="196"/>
        <w:jc w:val="left"/>
        <w:outlineLvl w:val="0"/>
        <w:rPr>
          <w:rFonts w:ascii="宋体" w:hAnsi="宋体"/>
          <w:b/>
          <w:sz w:val="24"/>
          <w:szCs w:val="20"/>
        </w:rPr>
      </w:pPr>
      <w:r>
        <w:rPr>
          <w:rFonts w:hint="eastAsia" w:ascii="宋体" w:hAnsi="宋体"/>
          <w:b/>
          <w:sz w:val="24"/>
        </w:rPr>
        <w:t>（三）投标报价</w:t>
      </w:r>
    </w:p>
    <w:p>
      <w:pPr>
        <w:pStyle w:val="15"/>
        <w:snapToGrid w:val="0"/>
        <w:spacing w:beforeLines="0" w:after="120" w:line="360" w:lineRule="auto"/>
        <w:ind w:firstLine="480" w:firstLineChars="200"/>
        <w:jc w:val="left"/>
        <w:rPr>
          <w:rFonts w:hAnsi="宋体"/>
        </w:rPr>
      </w:pPr>
      <w:r>
        <w:rPr>
          <w:rFonts w:hAnsi="宋体"/>
        </w:rPr>
        <w:t>1</w:t>
      </w:r>
      <w:r>
        <w:rPr>
          <w:rFonts w:hint="eastAsia" w:hAnsi="宋体"/>
        </w:rPr>
        <w:t>.</w:t>
      </w:r>
      <w:r>
        <w:rPr>
          <w:rFonts w:hint="eastAsia" w:hAnsi="宋体"/>
          <w:szCs w:val="21"/>
        </w:rPr>
        <w:t>▲</w:t>
      </w:r>
      <w:r>
        <w:rPr>
          <w:rFonts w:hAnsi="宋体"/>
        </w:rPr>
        <w:t>投标报价应按招标文件中相关附表格式填写。</w:t>
      </w:r>
    </w:p>
    <w:p>
      <w:pPr>
        <w:pStyle w:val="6"/>
        <w:numPr>
          <w:ilvl w:val="0"/>
          <w:numId w:val="0"/>
        </w:numPr>
        <w:tabs>
          <w:tab w:val="left" w:pos="720"/>
          <w:tab w:val="clear" w:pos="360"/>
        </w:tabs>
        <w:snapToGrid w:val="0"/>
        <w:spacing w:line="360" w:lineRule="auto"/>
        <w:ind w:left="420" w:leftChars="200"/>
        <w:rPr>
          <w:rFonts w:ascii="宋体" w:hAnsi="宋体"/>
          <w:sz w:val="24"/>
        </w:rPr>
      </w:pPr>
      <w:r>
        <w:rPr>
          <w:rFonts w:hint="eastAsia" w:hAnsi="宋体"/>
          <w:szCs w:val="21"/>
        </w:rPr>
        <w:t>▲</w:t>
      </w:r>
      <w:r>
        <w:rPr>
          <w:rFonts w:hAnsi="宋体"/>
        </w:rPr>
        <w:t>2</w:t>
      </w:r>
      <w:r>
        <w:rPr>
          <w:rFonts w:hint="eastAsia" w:hAnsi="宋体"/>
        </w:rPr>
        <w:t>.</w:t>
      </w:r>
      <w:r>
        <w:rPr>
          <w:rFonts w:hint="eastAsia"/>
          <w:sz w:val="24"/>
          <w:szCs w:val="22"/>
        </w:rPr>
        <w:t>投标报价是履行合同的最终价格，应为承包完成本次投标需完成全部工作所发生的所有费用，并承担一切风险责任，包括项目所有工作所需的方案设计费、产品购置费、运输费、</w:t>
      </w:r>
      <w:r>
        <w:rPr>
          <w:rFonts w:hint="eastAsia"/>
          <w:sz w:val="24"/>
        </w:rPr>
        <w:t>特殊工具费、协调费、</w:t>
      </w:r>
      <w:r>
        <w:rPr>
          <w:rFonts w:hint="eastAsia"/>
          <w:sz w:val="24"/>
          <w:szCs w:val="22"/>
        </w:rPr>
        <w:t>培训费、安装调试费、技术支持费、质保期内的服务费、检测验收费、验收专家费</w:t>
      </w:r>
      <w:r>
        <w:rPr>
          <w:rFonts w:hint="eastAsia"/>
          <w:b/>
          <w:bCs/>
          <w:kern w:val="0"/>
          <w:sz w:val="24"/>
        </w:rPr>
        <w:t>、</w:t>
      </w:r>
      <w:r>
        <w:rPr>
          <w:rFonts w:hint="eastAsia"/>
          <w:sz w:val="24"/>
          <w:szCs w:val="22"/>
        </w:rPr>
        <w:t>税金等所有费用。投标人所投报的投标报价为投标人所能承受的整个项目的最终最低报价，如有漏项，视同已包含在其它项目中，合同价不作调整。</w:t>
      </w:r>
    </w:p>
    <w:p>
      <w:pPr>
        <w:pStyle w:val="6"/>
        <w:numPr>
          <w:ilvl w:val="0"/>
          <w:numId w:val="0"/>
        </w:numPr>
        <w:tabs>
          <w:tab w:val="left" w:pos="720"/>
          <w:tab w:val="clear" w:pos="360"/>
        </w:tabs>
        <w:snapToGrid w:val="0"/>
        <w:spacing w:line="360" w:lineRule="auto"/>
        <w:ind w:left="420" w:leftChars="200"/>
        <w:rPr>
          <w:rFonts w:ascii="宋体" w:hAnsi="宋体"/>
          <w:sz w:val="24"/>
        </w:rPr>
      </w:pPr>
      <w:r>
        <w:rPr>
          <w:rFonts w:hint="eastAsia" w:ascii="宋体" w:hAnsi="宋体"/>
          <w:sz w:val="24"/>
        </w:rPr>
        <w:t>▲3.投标文件只允许有一个报价，有选择的或有条件的报价将不予接受。</w:t>
      </w:r>
    </w:p>
    <w:p>
      <w:pPr>
        <w:snapToGrid w:val="0"/>
        <w:spacing w:before="120" w:beforeLines="50" w:after="120" w:afterLines="50" w:line="360" w:lineRule="auto"/>
        <w:ind w:firstLine="472" w:firstLineChars="196"/>
        <w:jc w:val="left"/>
        <w:outlineLvl w:val="0"/>
        <w:rPr>
          <w:rFonts w:ascii="宋体" w:hAnsi="宋体"/>
          <w:b/>
          <w:sz w:val="24"/>
        </w:rPr>
      </w:pPr>
      <w:r>
        <w:rPr>
          <w:rFonts w:hint="eastAsia" w:ascii="宋体" w:hAnsi="宋体"/>
          <w:b/>
          <w:sz w:val="24"/>
        </w:rPr>
        <w:t>（四）投标文件的有效期</w:t>
      </w:r>
    </w:p>
    <w:p>
      <w:pPr>
        <w:pStyle w:val="6"/>
        <w:numPr>
          <w:ilvl w:val="0"/>
          <w:numId w:val="0"/>
        </w:numPr>
        <w:tabs>
          <w:tab w:val="left" w:pos="720"/>
          <w:tab w:val="clear" w:pos="360"/>
        </w:tabs>
        <w:snapToGrid w:val="0"/>
        <w:spacing w:line="360" w:lineRule="auto"/>
        <w:ind w:left="420" w:leftChars="200"/>
        <w:rPr>
          <w:rFonts w:ascii="宋体" w:hAnsi="宋体"/>
          <w:sz w:val="24"/>
        </w:rPr>
      </w:pPr>
      <w:r>
        <w:rPr>
          <w:rFonts w:hint="eastAsia" w:ascii="宋体" w:hAnsi="宋体"/>
          <w:sz w:val="24"/>
        </w:rPr>
        <w:t>▲1.自投标截止日起60天投标文件应保持有效。有效期不足的投标文件将被拒绝。</w:t>
      </w:r>
    </w:p>
    <w:p>
      <w:pPr>
        <w:pStyle w:val="6"/>
        <w:numPr>
          <w:ilvl w:val="0"/>
          <w:numId w:val="94"/>
        </w:numPr>
        <w:tabs>
          <w:tab w:val="left" w:pos="720"/>
          <w:tab w:val="clear" w:pos="312"/>
        </w:tabs>
        <w:snapToGrid w:val="0"/>
        <w:spacing w:line="360" w:lineRule="auto"/>
        <w:ind w:left="0" w:firstLine="480" w:firstLineChars="200"/>
        <w:rPr>
          <w:rFonts w:ascii="宋体" w:hAnsi="宋体"/>
          <w:sz w:val="24"/>
        </w:rPr>
      </w:pPr>
      <w:r>
        <w:rPr>
          <w:rFonts w:hint="eastAsia" w:ascii="宋体" w:hAnsi="宋体"/>
          <w:sz w:val="24"/>
        </w:rPr>
        <w:t>在特殊情况下，招标人可与投标人协商延长投标书的有效期，这种要求和答复均以书面形式进行。</w:t>
      </w:r>
    </w:p>
    <w:p>
      <w:pPr>
        <w:pStyle w:val="6"/>
        <w:numPr>
          <w:ilvl w:val="0"/>
          <w:numId w:val="94"/>
        </w:numPr>
        <w:tabs>
          <w:tab w:val="left" w:pos="720"/>
          <w:tab w:val="clear" w:pos="312"/>
        </w:tabs>
        <w:snapToGrid w:val="0"/>
        <w:spacing w:line="360" w:lineRule="auto"/>
        <w:ind w:left="0" w:firstLine="480" w:firstLineChars="200"/>
        <w:rPr>
          <w:rFonts w:ascii="宋体" w:hAnsi="宋体"/>
          <w:sz w:val="24"/>
        </w:rPr>
      </w:pPr>
      <w:bookmarkStart w:id="8" w:name="_Toc26731"/>
      <w:r>
        <w:rPr>
          <w:rFonts w:hint="eastAsia" w:ascii="宋体" w:hAnsi="宋体"/>
          <w:sz w:val="24"/>
        </w:rPr>
        <w:t>投标人可拒绝接受延期要求。同意延长有效期的投标人不能修改投标文件。</w:t>
      </w:r>
      <w:bookmarkEnd w:id="8"/>
      <w:r>
        <w:rPr>
          <w:rFonts w:hint="eastAsia" w:ascii="宋体" w:hAnsi="宋体"/>
          <w:sz w:val="24"/>
        </w:rPr>
        <w:t xml:space="preserve">  </w:t>
      </w:r>
    </w:p>
    <w:p>
      <w:pPr>
        <w:snapToGrid w:val="0"/>
        <w:spacing w:line="360" w:lineRule="auto"/>
        <w:ind w:firstLine="480" w:firstLineChars="200"/>
        <w:jc w:val="left"/>
        <w:outlineLvl w:val="0"/>
        <w:rPr>
          <w:rFonts w:ascii="宋体" w:hAnsi="宋体"/>
          <w:sz w:val="24"/>
        </w:rPr>
      </w:pPr>
      <w:r>
        <w:rPr>
          <w:rFonts w:hint="eastAsia" w:ascii="宋体" w:hAnsi="宋体"/>
          <w:sz w:val="24"/>
        </w:rPr>
        <w:t>4.中标人的投标文件自开标之日起至合同履行完毕止均应保持有效。</w:t>
      </w:r>
    </w:p>
    <w:p>
      <w:pPr>
        <w:snapToGrid w:val="0"/>
        <w:spacing w:before="120" w:beforeLines="50" w:line="360" w:lineRule="auto"/>
        <w:ind w:firstLine="472" w:firstLineChars="196"/>
        <w:jc w:val="left"/>
        <w:outlineLvl w:val="0"/>
        <w:rPr>
          <w:rFonts w:ascii="宋体" w:hAnsi="宋体"/>
          <w:b/>
          <w:sz w:val="24"/>
          <w:szCs w:val="20"/>
        </w:rPr>
      </w:pPr>
      <w:r>
        <w:rPr>
          <w:rFonts w:hint="eastAsia" w:ascii="宋体" w:hAnsi="宋体"/>
          <w:b/>
          <w:sz w:val="24"/>
        </w:rPr>
        <w:t>（五）投标文件的签署</w:t>
      </w:r>
    </w:p>
    <w:p>
      <w:pPr>
        <w:snapToGrid w:val="0"/>
        <w:spacing w:line="312" w:lineRule="auto"/>
        <w:ind w:firstLine="480" w:firstLineChars="200"/>
        <w:jc w:val="left"/>
        <w:rPr>
          <w:rFonts w:ascii="宋体" w:hAnsi="宋体" w:cs="宋体"/>
          <w:b/>
          <w:bCs/>
          <w:sz w:val="24"/>
        </w:rPr>
      </w:pPr>
      <w:r>
        <w:rPr>
          <w:rFonts w:hint="eastAsia" w:ascii="宋体" w:hAnsi="宋体" w:cs="宋体"/>
          <w:sz w:val="24"/>
        </w:rPr>
        <w:t>1.投标人应认真阅读招标文件所有内容，按本招标文件规定的要求、编制顺序和统一格式编制投标文件并标注页码，</w:t>
      </w:r>
      <w:r>
        <w:rPr>
          <w:rFonts w:hint="eastAsia" w:ascii="宋体" w:hAnsi="宋体" w:cs="宋体"/>
          <w:b/>
          <w:bCs/>
          <w:sz w:val="24"/>
        </w:rPr>
        <w:t>电子投标文件须根据评分标准进行关联定位。</w:t>
      </w:r>
      <w:r>
        <w:rPr>
          <w:rFonts w:hint="eastAsia" w:ascii="宋体" w:hAnsi="宋体" w:cs="宋体"/>
          <w:sz w:val="24"/>
        </w:rPr>
        <w:t>投标文件因内容不完整、编排混乱，</w:t>
      </w:r>
      <w:r>
        <w:rPr>
          <w:rFonts w:hint="eastAsia" w:ascii="宋体" w:hAnsi="宋体" w:cs="宋体"/>
          <w:b/>
          <w:bCs/>
          <w:sz w:val="24"/>
        </w:rPr>
        <w:t>或者电子投标文件未按评分标准进行关联定位或者关联定位不准确，</w:t>
      </w:r>
      <w:r>
        <w:rPr>
          <w:rFonts w:hint="eastAsia" w:ascii="宋体" w:hAnsi="宋体" w:cs="宋体"/>
          <w:sz w:val="24"/>
        </w:rPr>
        <w:t>导致投标文件被误读、漏读或者查找不到相关内容的，是投标人的责任。</w:t>
      </w:r>
      <w:r>
        <w:rPr>
          <w:rFonts w:hint="eastAsia" w:ascii="宋体" w:hAnsi="宋体" w:cs="宋体"/>
          <w:b/>
          <w:sz w:val="24"/>
        </w:rPr>
        <w:t>电子投标文件须</w:t>
      </w:r>
      <w:r>
        <w:rPr>
          <w:rFonts w:hint="eastAsia" w:ascii="宋体" w:hAnsi="宋体" w:cs="宋体"/>
          <w:b/>
          <w:bCs/>
          <w:sz w:val="24"/>
        </w:rPr>
        <w:t>按政采云平台供应商项目采购-电子招投标操作指南</w:t>
      </w:r>
      <w:r>
        <w:rPr>
          <w:rFonts w:hint="eastAsia" w:ascii="宋体" w:hAnsi="宋体" w:cs="宋体"/>
          <w:b/>
          <w:sz w:val="24"/>
        </w:rPr>
        <w:t>及本招标文件要求制作和加密。</w:t>
      </w:r>
      <w:r>
        <w:rPr>
          <w:rFonts w:hint="eastAsia" w:ascii="宋体" w:hAnsi="宋体" w:cs="宋体"/>
          <w:b/>
          <w:bCs/>
          <w:sz w:val="24"/>
        </w:rPr>
        <w:t>（操作指南下载网址：</w:t>
      </w:r>
    </w:p>
    <w:p>
      <w:pPr>
        <w:snapToGrid w:val="0"/>
        <w:spacing w:line="312" w:lineRule="auto"/>
        <w:jc w:val="left"/>
        <w:rPr>
          <w:rFonts w:ascii="宋体" w:hAnsi="宋体" w:cs="宋体"/>
          <w:b/>
          <w:bCs/>
          <w:sz w:val="24"/>
        </w:rPr>
      </w:pPr>
      <w:r>
        <w:rPr>
          <w:rFonts w:hint="eastAsia" w:ascii="宋体" w:hAnsi="宋体" w:cs="宋体"/>
          <w:b/>
          <w:bCs/>
          <w:sz w:val="24"/>
        </w:rPr>
        <w:t>https://help.zcygov.cn/web/site_2/2018/12-28/2573.html）</w:t>
      </w:r>
    </w:p>
    <w:p>
      <w:pPr>
        <w:snapToGrid w:val="0"/>
        <w:spacing w:line="312" w:lineRule="auto"/>
        <w:ind w:firstLine="482" w:firstLineChars="200"/>
        <w:jc w:val="left"/>
        <w:rPr>
          <w:rFonts w:ascii="宋体" w:hAnsi="宋体" w:cs="宋体"/>
          <w:b/>
          <w:bCs/>
          <w:sz w:val="24"/>
        </w:rPr>
      </w:pPr>
      <w:r>
        <w:rPr>
          <w:rFonts w:hint="eastAsia" w:ascii="宋体" w:hAnsi="宋体" w:cs="宋体"/>
          <w:b/>
          <w:bCs/>
          <w:sz w:val="24"/>
        </w:rPr>
        <w:t>2.电子投标文件（包括资格响应文件、报价要求响应文件、商务技术响应文件）中招标文件要求加盖公章的部分均采用CA签章。电子投标文件的封面格式详见 附件1。</w:t>
      </w:r>
    </w:p>
    <w:p>
      <w:pPr>
        <w:snapToGrid w:val="0"/>
        <w:spacing w:line="360" w:lineRule="auto"/>
        <w:ind w:firstLine="482" w:firstLineChars="200"/>
        <w:jc w:val="left"/>
        <w:rPr>
          <w:rFonts w:ascii="宋体" w:hAnsi="宋体" w:cs="宋体"/>
          <w:b/>
          <w:sz w:val="24"/>
        </w:rPr>
      </w:pPr>
      <w:r>
        <w:rPr>
          <w:rFonts w:hint="eastAsia" w:ascii="宋体" w:hAnsi="宋体" w:cs="宋体"/>
          <w:b/>
          <w:sz w:val="24"/>
        </w:rPr>
        <w:t>3.招标文件对签字、盖章有特别要求的地方，必须由投标人法定代表人或法定代表人的授权委托人签署并加盖单位公章。</w:t>
      </w:r>
      <w:r>
        <w:rPr>
          <w:rFonts w:hint="eastAsia" w:ascii="宋体" w:hAnsi="宋体" w:cs="宋体"/>
          <w:b/>
          <w:bCs/>
          <w:sz w:val="24"/>
        </w:rPr>
        <w:t>电子投标文件中有签字要求的部分，投标人可以将签字后的扫描件上传至政采云系统，有</w:t>
      </w:r>
      <w:r>
        <w:rPr>
          <w:rFonts w:hint="eastAsia" w:ascii="宋体" w:hAnsi="宋体" w:cs="宋体"/>
          <w:b/>
          <w:sz w:val="24"/>
        </w:rPr>
        <w:t>盖章要求的部分，</w:t>
      </w:r>
      <w:r>
        <w:rPr>
          <w:rFonts w:hint="eastAsia" w:ascii="宋体" w:hAnsi="宋体" w:cs="宋体"/>
          <w:b/>
          <w:bCs/>
          <w:sz w:val="24"/>
        </w:rPr>
        <w:t>要求采用CA签章。</w:t>
      </w:r>
      <w:r>
        <w:rPr>
          <w:rFonts w:hint="eastAsia" w:ascii="宋体" w:hAnsi="宋体" w:cs="宋体"/>
          <w:b/>
          <w:sz w:val="24"/>
        </w:rPr>
        <w:t>投标人应写全称。</w:t>
      </w:r>
    </w:p>
    <w:p>
      <w:pPr>
        <w:snapToGrid w:val="0"/>
        <w:spacing w:before="120" w:beforeLines="50" w:line="360" w:lineRule="auto"/>
        <w:jc w:val="left"/>
        <w:rPr>
          <w:rFonts w:ascii="宋体" w:hAnsi="宋体"/>
          <w:b/>
          <w:sz w:val="24"/>
        </w:rPr>
      </w:pPr>
      <w:r>
        <w:rPr>
          <w:rFonts w:hint="eastAsia" w:ascii="宋体" w:hAnsi="宋体"/>
          <w:b/>
          <w:sz w:val="24"/>
        </w:rPr>
        <w:t>（六）投标文件的递交、修改和撤回</w:t>
      </w:r>
    </w:p>
    <w:p>
      <w:pPr>
        <w:snapToGrid w:val="0"/>
        <w:spacing w:before="120" w:beforeLines="50" w:after="120" w:afterLines="50" w:line="312" w:lineRule="auto"/>
        <w:ind w:firstLine="482" w:firstLineChars="200"/>
        <w:outlineLvl w:val="1"/>
        <w:rPr>
          <w:rFonts w:ascii="宋体" w:hAnsi="宋体"/>
          <w:b/>
          <w:bCs/>
          <w:sz w:val="24"/>
        </w:rPr>
      </w:pPr>
      <w:r>
        <w:rPr>
          <w:rFonts w:hint="eastAsia" w:ascii="宋体" w:hAnsi="宋体"/>
          <w:b/>
          <w:bCs/>
          <w:sz w:val="24"/>
        </w:rPr>
        <w:t>1、电子投标文件按政采云平台供应商项目采购-电子招投标操作指南（网址：</w:t>
      </w:r>
      <w:r>
        <w:rPr>
          <w:rFonts w:hint="eastAsia"/>
        </w:rPr>
        <w:fldChar w:fldCharType="begin"/>
      </w:r>
      <w:r>
        <w:instrText xml:space="preserve"> HYPERLINK "https://help.zcygov.cn/web/site_2/2018/12-28/2573.html）及本招标文件规定的的要求、编制顺序和统一格式编制电子投标文件并进行关联定位。" </w:instrText>
      </w:r>
      <w:r>
        <w:rPr>
          <w:rFonts w:hint="eastAsia"/>
        </w:rPr>
        <w:fldChar w:fldCharType="separate"/>
      </w:r>
      <w:r>
        <w:rPr>
          <w:rStyle w:val="29"/>
          <w:rFonts w:ascii="宋体" w:hAnsi="宋体"/>
          <w:b/>
          <w:bCs/>
          <w:color w:val="auto"/>
          <w:sz w:val="24"/>
        </w:rPr>
        <w:t>https://help.zcygov.cn/web/site_2/2018/12-28/2573.html</w:t>
      </w:r>
      <w:r>
        <w:rPr>
          <w:rStyle w:val="29"/>
          <w:rFonts w:hint="eastAsia" w:ascii="宋体" w:hAnsi="宋体"/>
          <w:b/>
          <w:bCs/>
          <w:color w:val="auto"/>
          <w:sz w:val="24"/>
        </w:rPr>
        <w:t>）及本招标文件规定的</w:t>
      </w:r>
      <w:r>
        <w:rPr>
          <w:rStyle w:val="29"/>
          <w:rFonts w:ascii="宋体" w:hAnsi="宋体"/>
          <w:b/>
          <w:bCs/>
          <w:color w:val="auto"/>
          <w:sz w:val="24"/>
        </w:rPr>
        <w:t>的</w:t>
      </w:r>
      <w:r>
        <w:rPr>
          <w:rStyle w:val="29"/>
          <w:rFonts w:hint="eastAsia" w:ascii="宋体" w:hAnsi="宋体"/>
          <w:b/>
          <w:bCs/>
          <w:color w:val="auto"/>
          <w:sz w:val="24"/>
        </w:rPr>
        <w:t>要求、编制</w:t>
      </w:r>
      <w:r>
        <w:rPr>
          <w:rStyle w:val="29"/>
          <w:rFonts w:ascii="宋体" w:hAnsi="宋体"/>
          <w:b/>
          <w:bCs/>
          <w:color w:val="auto"/>
          <w:sz w:val="24"/>
        </w:rPr>
        <w:t>顺序</w:t>
      </w:r>
      <w:r>
        <w:rPr>
          <w:rStyle w:val="29"/>
          <w:rFonts w:hint="eastAsia" w:ascii="宋体" w:hAnsi="宋体"/>
          <w:b/>
          <w:bCs/>
          <w:color w:val="auto"/>
          <w:sz w:val="24"/>
        </w:rPr>
        <w:t>和统一</w:t>
      </w:r>
      <w:r>
        <w:rPr>
          <w:rStyle w:val="29"/>
          <w:rFonts w:ascii="宋体" w:hAnsi="宋体"/>
          <w:b/>
          <w:bCs/>
          <w:color w:val="auto"/>
          <w:sz w:val="24"/>
        </w:rPr>
        <w:t>格式</w:t>
      </w:r>
      <w:r>
        <w:rPr>
          <w:rStyle w:val="29"/>
          <w:rFonts w:hint="eastAsia" w:ascii="宋体" w:hAnsi="宋体"/>
          <w:b/>
          <w:bCs/>
          <w:color w:val="auto"/>
          <w:sz w:val="24"/>
        </w:rPr>
        <w:t>编制电子投标文件并进行关联定位。</w:t>
      </w:r>
      <w:r>
        <w:rPr>
          <w:rStyle w:val="29"/>
          <w:rFonts w:hint="eastAsia" w:ascii="宋体" w:hAnsi="宋体"/>
          <w:b/>
          <w:bCs/>
          <w:color w:val="auto"/>
          <w:sz w:val="24"/>
        </w:rPr>
        <w:fldChar w:fldCharType="end"/>
      </w:r>
    </w:p>
    <w:p>
      <w:pPr>
        <w:snapToGrid w:val="0"/>
        <w:spacing w:line="312" w:lineRule="auto"/>
        <w:ind w:firstLine="480" w:firstLineChars="200"/>
        <w:jc w:val="left"/>
        <w:rPr>
          <w:rFonts w:ascii="宋体" w:hAnsi="宋体"/>
          <w:b/>
          <w:sz w:val="24"/>
        </w:rPr>
      </w:pPr>
      <w:r>
        <w:rPr>
          <w:rFonts w:hint="eastAsia" w:ascii="宋体" w:hAnsi="宋体"/>
          <w:sz w:val="24"/>
        </w:rPr>
        <w:t>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pPr>
        <w:autoSpaceDE w:val="0"/>
        <w:autoSpaceDN w:val="0"/>
        <w:adjustRightInd w:val="0"/>
        <w:snapToGrid w:val="0"/>
        <w:spacing w:line="312" w:lineRule="auto"/>
        <w:ind w:firstLine="482" w:firstLineChars="200"/>
        <w:rPr>
          <w:rFonts w:ascii="宋体" w:hAnsi="宋体"/>
          <w:sz w:val="24"/>
        </w:rPr>
      </w:pPr>
      <w:r>
        <w:rPr>
          <w:rFonts w:hint="eastAsia" w:ascii="宋体" w:hAnsi="宋体"/>
          <w:b/>
          <w:sz w:val="24"/>
        </w:rPr>
        <w:t>2、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pPr>
        <w:snapToGrid w:val="0"/>
        <w:spacing w:before="120" w:beforeLines="50" w:after="120" w:afterLines="50" w:line="312" w:lineRule="auto"/>
        <w:ind w:firstLine="482" w:firstLineChars="200"/>
        <w:outlineLvl w:val="1"/>
        <w:rPr>
          <w:rFonts w:ascii="宋体" w:hAnsi="宋体"/>
          <w:b/>
          <w:bCs/>
          <w:sz w:val="24"/>
        </w:rPr>
      </w:pPr>
      <w:r>
        <w:rPr>
          <w:rFonts w:hint="eastAsia" w:ascii="宋体" w:hAnsi="宋体"/>
          <w:b/>
          <w:bCs/>
          <w:sz w:val="24"/>
        </w:rPr>
        <w:t>3、投标人可以在投标截止时间前将电子备份投标文件（经政采云电子交易客户端和CA驱动制作出的后缀名为“bfbs”的加密电子备份投标文件）发送至邮箱：1046387519@qq.com，逾期发送或发错后缀名的电子备份投标文件将被视为无效；电子备份投标文件的提交不作强制性要求。电子备份投标文件的递交截止时间：投标人应当在202</w:t>
      </w:r>
      <w:r>
        <w:rPr>
          <w:rFonts w:hint="eastAsia" w:ascii="宋体" w:hAnsi="宋体"/>
          <w:b/>
          <w:bCs/>
          <w:sz w:val="24"/>
          <w:lang w:val="en-US" w:eastAsia="zh-CN"/>
        </w:rPr>
        <w:t>3</w:t>
      </w:r>
      <w:r>
        <w:rPr>
          <w:rFonts w:hint="eastAsia" w:ascii="宋体" w:hAnsi="宋体"/>
          <w:b/>
          <w:bCs/>
          <w:sz w:val="24"/>
        </w:rPr>
        <w:t>年</w:t>
      </w:r>
      <w:r>
        <w:rPr>
          <w:rFonts w:hint="eastAsia" w:ascii="宋体" w:hAnsi="宋体"/>
          <w:b/>
          <w:bCs/>
          <w:sz w:val="24"/>
          <w:lang w:val="en-US" w:eastAsia="zh-CN"/>
        </w:rPr>
        <w:t>1</w:t>
      </w:r>
      <w:r>
        <w:rPr>
          <w:rFonts w:hint="eastAsia" w:ascii="宋体" w:hAnsi="宋体"/>
          <w:b/>
          <w:bCs/>
          <w:sz w:val="24"/>
        </w:rPr>
        <w:t>月</w:t>
      </w:r>
      <w:r>
        <w:rPr>
          <w:rFonts w:hint="eastAsia" w:ascii="宋体" w:hAnsi="宋体"/>
          <w:b/>
          <w:bCs/>
          <w:sz w:val="24"/>
          <w:lang w:val="en-US" w:eastAsia="zh-CN"/>
        </w:rPr>
        <w:t>13</w:t>
      </w:r>
      <w:r>
        <w:rPr>
          <w:rFonts w:hint="eastAsia" w:ascii="宋体" w:hAnsi="宋体"/>
          <w:b/>
          <w:bCs/>
          <w:sz w:val="24"/>
        </w:rPr>
        <w:t>日9：00时前，逾期未递交的视为自动放弃递交电子备份投标文件。</w:t>
      </w:r>
    </w:p>
    <w:p>
      <w:pPr>
        <w:snapToGrid w:val="0"/>
        <w:spacing w:before="120" w:beforeLines="50" w:after="120" w:afterLines="50" w:line="312" w:lineRule="auto"/>
        <w:ind w:firstLine="482" w:firstLineChars="200"/>
        <w:outlineLvl w:val="1"/>
        <w:rPr>
          <w:rFonts w:ascii="宋体" w:hAnsi="宋体"/>
          <w:b/>
          <w:bCs/>
          <w:sz w:val="24"/>
        </w:rPr>
      </w:pPr>
      <w:r>
        <w:rPr>
          <w:rFonts w:hint="eastAsia" w:ascii="宋体" w:hAnsi="宋体"/>
          <w:b/>
          <w:bCs/>
          <w:sz w:val="24"/>
        </w:rPr>
        <w:t>4、未按规定上传的电子投标文件将被拒绝，由此造成投标文件解密失败或被误投的风险由投标人承担。</w:t>
      </w:r>
    </w:p>
    <w:p>
      <w:pPr>
        <w:spacing w:line="480" w:lineRule="exact"/>
        <w:ind w:firstLine="482" w:firstLineChars="200"/>
        <w:rPr>
          <w:sz w:val="24"/>
        </w:rPr>
      </w:pPr>
      <w:r>
        <w:rPr>
          <w:rFonts w:hint="eastAsia" w:ascii="宋体" w:hAnsi="宋体"/>
          <w:b/>
          <w:bCs/>
          <w:sz w:val="24"/>
        </w:rPr>
        <w:t>5、</w:t>
      </w:r>
      <w:r>
        <w:rPr>
          <w:rFonts w:hint="eastAsia"/>
          <w:b/>
          <w:bCs/>
          <w:sz w:val="24"/>
        </w:rPr>
        <w:t xml:space="preserve"> </w:t>
      </w:r>
      <w:r>
        <w:rPr>
          <w:rFonts w:hint="eastAsia" w:ascii="宋体" w:hAnsi="宋体" w:cs="Arial"/>
          <w:b/>
          <w:bCs/>
          <w:sz w:val="24"/>
        </w:rPr>
        <w:t>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所有投标人在规定的解密时限内</w:t>
      </w:r>
      <w:r>
        <w:rPr>
          <w:rFonts w:ascii="宋体" w:hAnsi="宋体" w:cs="宋体"/>
          <w:b/>
          <w:bCs/>
          <w:sz w:val="24"/>
        </w:rPr>
        <w:t>完成</w:t>
      </w:r>
      <w:r>
        <w:rPr>
          <w:rFonts w:hint="eastAsia" w:ascii="宋体" w:hAnsi="宋体" w:cs="Arial"/>
          <w:b/>
          <w:bCs/>
          <w:sz w:val="24"/>
        </w:rPr>
        <w:t>解</w:t>
      </w:r>
      <w:r>
        <w:rPr>
          <w:rFonts w:ascii="宋体" w:hAnsi="宋体" w:cs="宋体"/>
          <w:b/>
          <w:bCs/>
          <w:sz w:val="24"/>
        </w:rPr>
        <w:t>密</w:t>
      </w:r>
      <w:r>
        <w:rPr>
          <w:rFonts w:hint="eastAsia" w:ascii="宋体" w:hAnsi="宋体" w:cs="Arial"/>
          <w:b/>
          <w:bCs/>
          <w:sz w:val="24"/>
        </w:rPr>
        <w:t>或解密时限到后，采购代理机构开启投标文件；投标人超过解密时限解密的且采购代理机构无法开启投标文件的，系统默认自动放弃。</w:t>
      </w:r>
    </w:p>
    <w:p>
      <w:pPr>
        <w:spacing w:line="480" w:lineRule="exact"/>
        <w:ind w:firstLine="482" w:firstLineChars="200"/>
        <w:rPr>
          <w:b/>
          <w:bCs/>
          <w:sz w:val="24"/>
        </w:rPr>
      </w:pPr>
      <w:r>
        <w:rPr>
          <w:rFonts w:hint="eastAsia" w:ascii="宋体" w:hAnsi="宋体"/>
          <w:b/>
          <w:bCs/>
          <w:sz w:val="24"/>
        </w:rPr>
        <w:t>6、电子投标文件无法解密或解密失败时，投标人提供了电子备份投标文件的，以电子备份投标文件作为评审依据；否则视为投标文件无效。投标文件已按时解密的，电子备份投标文件自动失效。</w:t>
      </w:r>
    </w:p>
    <w:p>
      <w:pPr>
        <w:snapToGrid w:val="0"/>
        <w:spacing w:line="360" w:lineRule="auto"/>
        <w:ind w:firstLine="480" w:firstLineChars="200"/>
        <w:jc w:val="left"/>
        <w:rPr>
          <w:rFonts w:ascii="宋体" w:hAnsi="宋体"/>
          <w:sz w:val="24"/>
        </w:rPr>
      </w:pPr>
      <w:r>
        <w:rPr>
          <w:rFonts w:hint="eastAsia" w:ascii="宋体" w:hAnsi="宋体"/>
          <w:sz w:val="24"/>
        </w:rPr>
        <w:t>7、投标截止时间后，投标人不得撤回、修改投标文件。修改后重新递交的投标文件应当按本招标文件的要求签署、盖章。</w:t>
      </w:r>
    </w:p>
    <w:p>
      <w:pPr>
        <w:snapToGrid w:val="0"/>
        <w:spacing w:before="120" w:beforeLines="50" w:line="360" w:lineRule="auto"/>
        <w:ind w:firstLine="472" w:firstLineChars="196"/>
        <w:outlineLvl w:val="2"/>
        <w:rPr>
          <w:rFonts w:ascii="宋体" w:hAnsi="宋体"/>
          <w:b/>
          <w:sz w:val="24"/>
        </w:rPr>
      </w:pPr>
      <w:r>
        <w:rPr>
          <w:rFonts w:hint="eastAsia" w:ascii="宋体" w:hAnsi="宋体"/>
          <w:b/>
          <w:sz w:val="24"/>
        </w:rPr>
        <w:t>（七）供应商有下列情形之一的，列入失信名单，同时依照《政府采购法》第七十七条及《中华人民共和国政府采购法实施条例》第七十二条规定处罚并追求法律责任。</w:t>
      </w:r>
    </w:p>
    <w:p>
      <w:pPr>
        <w:snapToGrid w:val="0"/>
        <w:spacing w:line="360" w:lineRule="auto"/>
        <w:ind w:left="479" w:leftChars="228"/>
        <w:jc w:val="left"/>
        <w:rPr>
          <w:rFonts w:ascii="宋体" w:hAnsi="宋体"/>
          <w:sz w:val="24"/>
        </w:rPr>
      </w:pPr>
      <w:r>
        <w:rPr>
          <w:rFonts w:hint="eastAsia" w:ascii="宋体" w:hAnsi="宋体"/>
          <w:sz w:val="24"/>
        </w:rPr>
        <w:t xml:space="preserve">1、提供虚假材料谋取中标、成交的； </w:t>
      </w:r>
      <w:r>
        <w:rPr>
          <w:rFonts w:hint="eastAsia" w:ascii="宋体" w:hAnsi="宋体"/>
          <w:sz w:val="24"/>
        </w:rPr>
        <w:br w:type="textWrapping"/>
      </w:r>
      <w:r>
        <w:rPr>
          <w:rFonts w:hint="eastAsia" w:ascii="宋体" w:hAnsi="宋体"/>
          <w:sz w:val="24"/>
        </w:rPr>
        <w:t xml:space="preserve">2、采取不正当手段诋毁、排挤其他供应商的； </w:t>
      </w:r>
      <w:r>
        <w:rPr>
          <w:rFonts w:hint="eastAsia" w:ascii="宋体" w:hAnsi="宋体"/>
          <w:sz w:val="24"/>
        </w:rPr>
        <w:br w:type="textWrapping"/>
      </w:r>
      <w:r>
        <w:rPr>
          <w:rFonts w:hint="eastAsia" w:ascii="宋体" w:hAnsi="宋体"/>
          <w:sz w:val="24"/>
        </w:rPr>
        <w:t xml:space="preserve">3、与采购人、其他供应商或者采购代理机构恶意串通的； </w:t>
      </w:r>
      <w:r>
        <w:rPr>
          <w:rFonts w:hint="eastAsia" w:ascii="宋体" w:hAnsi="宋体"/>
          <w:sz w:val="24"/>
        </w:rPr>
        <w:br w:type="textWrapping"/>
      </w:r>
      <w:r>
        <w:rPr>
          <w:rFonts w:hint="eastAsia" w:ascii="宋体" w:hAnsi="宋体"/>
          <w:sz w:val="24"/>
        </w:rPr>
        <w:t xml:space="preserve">4、向采购人、采购代理机构行贿或者提供其他不正当利益的； </w:t>
      </w:r>
      <w:r>
        <w:rPr>
          <w:rFonts w:hint="eastAsia" w:ascii="宋体" w:hAnsi="宋体"/>
          <w:sz w:val="24"/>
        </w:rPr>
        <w:br w:type="textWrapping"/>
      </w:r>
      <w:r>
        <w:rPr>
          <w:rFonts w:hint="eastAsia" w:ascii="宋体" w:hAnsi="宋体"/>
          <w:sz w:val="24"/>
        </w:rPr>
        <w:t xml:space="preserve">5、在招标采购过程中与采购人进行协商谈判的； </w:t>
      </w:r>
    </w:p>
    <w:p>
      <w:pPr>
        <w:snapToGrid w:val="0"/>
        <w:spacing w:line="360" w:lineRule="auto"/>
        <w:ind w:left="479" w:leftChars="228"/>
        <w:jc w:val="left"/>
        <w:rPr>
          <w:rFonts w:ascii="宋体" w:hAnsi="宋体"/>
          <w:sz w:val="24"/>
        </w:rPr>
      </w:pPr>
      <w:r>
        <w:rPr>
          <w:rFonts w:hint="eastAsia" w:ascii="宋体" w:hAnsi="宋体"/>
          <w:sz w:val="24"/>
        </w:rPr>
        <w:t>6、向评标委员会、竞争性谈判小组或者询价小组成员行贿或者提供其他不正当利益；</w:t>
      </w:r>
    </w:p>
    <w:p>
      <w:pPr>
        <w:snapToGrid w:val="0"/>
        <w:spacing w:line="360" w:lineRule="auto"/>
        <w:ind w:left="479" w:leftChars="228"/>
        <w:jc w:val="left"/>
        <w:rPr>
          <w:rFonts w:ascii="宋体" w:hAnsi="宋体"/>
          <w:sz w:val="24"/>
        </w:rPr>
      </w:pPr>
      <w:r>
        <w:rPr>
          <w:rFonts w:hint="eastAsia" w:ascii="宋体" w:hAnsi="宋体"/>
          <w:sz w:val="24"/>
        </w:rPr>
        <w:t>7、中标或者成交后无正当理由拒不与采购人签订政府采购合同；</w:t>
      </w:r>
    </w:p>
    <w:p>
      <w:pPr>
        <w:snapToGrid w:val="0"/>
        <w:spacing w:line="360" w:lineRule="auto"/>
        <w:ind w:left="479" w:leftChars="228"/>
        <w:jc w:val="left"/>
        <w:rPr>
          <w:rFonts w:ascii="宋体" w:hAnsi="宋体"/>
          <w:sz w:val="24"/>
        </w:rPr>
      </w:pPr>
      <w:r>
        <w:rPr>
          <w:rFonts w:hint="eastAsia" w:ascii="宋体" w:hAnsi="宋体"/>
          <w:sz w:val="24"/>
        </w:rPr>
        <w:t>8、未按照采购文件确定的事项签订政府采购合同；</w:t>
      </w:r>
    </w:p>
    <w:p>
      <w:pPr>
        <w:snapToGrid w:val="0"/>
        <w:spacing w:line="360" w:lineRule="auto"/>
        <w:ind w:left="479" w:leftChars="228"/>
        <w:jc w:val="left"/>
        <w:rPr>
          <w:rFonts w:ascii="宋体" w:hAnsi="宋体"/>
          <w:sz w:val="24"/>
        </w:rPr>
      </w:pPr>
      <w:r>
        <w:rPr>
          <w:rFonts w:hint="eastAsia" w:ascii="宋体" w:hAnsi="宋体"/>
          <w:sz w:val="24"/>
        </w:rPr>
        <w:t>9、将政府采购合同转包；</w:t>
      </w:r>
    </w:p>
    <w:p>
      <w:pPr>
        <w:snapToGrid w:val="0"/>
        <w:spacing w:line="360" w:lineRule="auto"/>
        <w:ind w:left="479" w:leftChars="228"/>
        <w:jc w:val="left"/>
        <w:rPr>
          <w:rFonts w:ascii="宋体" w:hAnsi="宋体"/>
          <w:sz w:val="24"/>
        </w:rPr>
      </w:pPr>
      <w:r>
        <w:rPr>
          <w:rFonts w:hint="eastAsia" w:ascii="宋体" w:hAnsi="宋体"/>
          <w:sz w:val="24"/>
        </w:rPr>
        <w:t>10、提供假冒伪劣产品；</w:t>
      </w:r>
    </w:p>
    <w:p>
      <w:pPr>
        <w:snapToGrid w:val="0"/>
        <w:spacing w:line="360" w:lineRule="auto"/>
        <w:ind w:left="479" w:leftChars="228"/>
        <w:jc w:val="left"/>
        <w:rPr>
          <w:rFonts w:ascii="宋体" w:hAnsi="宋体"/>
          <w:sz w:val="24"/>
        </w:rPr>
      </w:pPr>
      <w:r>
        <w:rPr>
          <w:rFonts w:hint="eastAsia" w:ascii="宋体" w:hAnsi="宋体"/>
          <w:sz w:val="24"/>
        </w:rPr>
        <w:t>11、擅自变更、中止或者终止政府采购合同。</w:t>
      </w:r>
    </w:p>
    <w:p>
      <w:pPr>
        <w:snapToGrid w:val="0"/>
        <w:spacing w:line="360" w:lineRule="auto"/>
        <w:ind w:left="479" w:leftChars="228"/>
        <w:jc w:val="left"/>
        <w:rPr>
          <w:rFonts w:ascii="宋体" w:hAnsi="宋体"/>
          <w:sz w:val="24"/>
        </w:rPr>
      </w:pPr>
      <w:r>
        <w:rPr>
          <w:rFonts w:hint="eastAsia" w:ascii="宋体" w:hAnsi="宋体"/>
          <w:sz w:val="24"/>
        </w:rPr>
        <w:t>12、其他严重扰乱招投标程序的。</w:t>
      </w:r>
    </w:p>
    <w:p>
      <w:pPr>
        <w:snapToGrid w:val="0"/>
        <w:spacing w:before="120" w:beforeLines="50" w:line="360" w:lineRule="auto"/>
        <w:ind w:firstLine="472" w:firstLineChars="196"/>
        <w:outlineLvl w:val="2"/>
        <w:rPr>
          <w:rFonts w:ascii="宋体" w:hAnsi="宋体"/>
          <w:b/>
          <w:sz w:val="24"/>
        </w:rPr>
      </w:pPr>
      <w:r>
        <w:rPr>
          <w:rFonts w:hint="eastAsia" w:ascii="宋体" w:hAnsi="宋体"/>
          <w:b/>
          <w:sz w:val="24"/>
        </w:rPr>
        <w:t>（八）投标无效的情形</w:t>
      </w:r>
    </w:p>
    <w:p>
      <w:pPr>
        <w:snapToGrid w:val="0"/>
        <w:spacing w:line="312" w:lineRule="auto"/>
        <w:ind w:firstLine="470" w:firstLineChars="196"/>
        <w:rPr>
          <w:rFonts w:ascii="宋体" w:hAnsi="宋体"/>
          <w:sz w:val="24"/>
        </w:rPr>
      </w:pPr>
      <w:r>
        <w:rPr>
          <w:rFonts w:hint="eastAsia" w:ascii="宋体" w:hAnsi="宋体"/>
          <w:sz w:val="24"/>
        </w:rPr>
        <w:t>实质上没有响应招标文件要求的投标将被视为无效投标。投标人不得通过修正或撤消不合要求的偏离或保留从而使其投标成为实质上响应的投标，但经评标委员会认定属于投标人疏忽、笔误所造成的差错（带▲的条款不得更正），应当允许其在评标结束之前进行修改或者补正，修改或者补正投标文件必须以书面形式进行。投标人修改、补正投标文件后，不影响评标委员会对其投标文件所作的评价和评分结果。</w:t>
      </w:r>
    </w:p>
    <w:p>
      <w:pPr>
        <w:snapToGrid w:val="0"/>
        <w:spacing w:line="312" w:lineRule="auto"/>
        <w:ind w:firstLine="472" w:firstLineChars="196"/>
        <w:rPr>
          <w:rFonts w:ascii="宋体" w:hAnsi="宋体"/>
          <w:b/>
          <w:sz w:val="24"/>
        </w:rPr>
      </w:pPr>
      <w:r>
        <w:rPr>
          <w:rFonts w:hint="eastAsia" w:ascii="宋体" w:hAnsi="宋体"/>
          <w:b/>
          <w:sz w:val="24"/>
        </w:rPr>
        <w:t>1.有下列情形之一的，视为投标人串通投标，其投标无效：</w:t>
      </w:r>
    </w:p>
    <w:p>
      <w:pPr>
        <w:snapToGrid w:val="0"/>
        <w:spacing w:line="312" w:lineRule="auto"/>
        <w:ind w:firstLine="470" w:firstLineChars="196"/>
        <w:rPr>
          <w:rFonts w:ascii="宋体" w:hAnsi="宋体"/>
          <w:sz w:val="24"/>
        </w:rPr>
      </w:pPr>
      <w:r>
        <w:rPr>
          <w:rFonts w:hint="eastAsia" w:ascii="宋体" w:hAnsi="宋体"/>
          <w:sz w:val="24"/>
        </w:rPr>
        <w:t>A.不同投标人的投标文件由同一单位或者个人编制；</w:t>
      </w:r>
    </w:p>
    <w:p>
      <w:pPr>
        <w:snapToGrid w:val="0"/>
        <w:spacing w:line="312" w:lineRule="auto"/>
        <w:ind w:firstLine="470" w:firstLineChars="196"/>
        <w:rPr>
          <w:rFonts w:ascii="宋体" w:hAnsi="宋体"/>
          <w:sz w:val="24"/>
        </w:rPr>
      </w:pPr>
      <w:r>
        <w:rPr>
          <w:rFonts w:hint="eastAsia" w:ascii="宋体" w:hAnsi="宋体"/>
          <w:sz w:val="24"/>
        </w:rPr>
        <w:t>B.不同投标人委托同一单位或者个人办理投标事宜；</w:t>
      </w:r>
    </w:p>
    <w:p>
      <w:pPr>
        <w:snapToGrid w:val="0"/>
        <w:spacing w:line="312" w:lineRule="auto"/>
        <w:ind w:firstLine="470" w:firstLineChars="196"/>
        <w:rPr>
          <w:rFonts w:ascii="宋体" w:hAnsi="宋体"/>
          <w:sz w:val="24"/>
        </w:rPr>
      </w:pPr>
      <w:r>
        <w:rPr>
          <w:rFonts w:hint="eastAsia" w:ascii="宋体" w:hAnsi="宋体"/>
          <w:sz w:val="24"/>
        </w:rPr>
        <w:t>C.不同投标人的投标文件载明的项目管理成员或者联系人员为同一人；</w:t>
      </w:r>
    </w:p>
    <w:p>
      <w:pPr>
        <w:snapToGrid w:val="0"/>
        <w:spacing w:line="312" w:lineRule="auto"/>
        <w:ind w:firstLine="470" w:firstLineChars="196"/>
        <w:rPr>
          <w:rFonts w:ascii="宋体" w:hAnsi="宋体"/>
          <w:sz w:val="24"/>
        </w:rPr>
      </w:pPr>
      <w:r>
        <w:rPr>
          <w:rFonts w:hint="eastAsia" w:ascii="宋体" w:hAnsi="宋体"/>
          <w:sz w:val="24"/>
        </w:rPr>
        <w:t xml:space="preserve">D.不同投标人的投标文件异常一致或者投标报价呈规律性差异； </w:t>
      </w:r>
    </w:p>
    <w:p>
      <w:pPr>
        <w:snapToGrid w:val="0"/>
        <w:spacing w:line="312" w:lineRule="auto"/>
        <w:ind w:firstLine="470" w:firstLineChars="196"/>
        <w:rPr>
          <w:rFonts w:ascii="宋体" w:hAnsi="宋体"/>
          <w:sz w:val="24"/>
        </w:rPr>
      </w:pPr>
      <w:r>
        <w:rPr>
          <w:rFonts w:hint="eastAsia" w:ascii="宋体" w:hAnsi="宋体"/>
          <w:sz w:val="24"/>
        </w:rPr>
        <w:t>E.不同投标人的投标文件相互混装；</w:t>
      </w:r>
    </w:p>
    <w:p>
      <w:pPr>
        <w:snapToGrid w:val="0"/>
        <w:spacing w:line="312" w:lineRule="auto"/>
        <w:ind w:firstLine="470" w:firstLineChars="196"/>
        <w:rPr>
          <w:rFonts w:ascii="宋体" w:hAnsi="宋体"/>
          <w:sz w:val="24"/>
        </w:rPr>
      </w:pPr>
      <w:r>
        <w:rPr>
          <w:rFonts w:hint="eastAsia" w:ascii="宋体" w:hAnsi="宋体"/>
          <w:sz w:val="24"/>
        </w:rPr>
        <w:t>F.其他严重扰乱招投标程序的。</w:t>
      </w:r>
    </w:p>
    <w:p>
      <w:pPr>
        <w:snapToGrid w:val="0"/>
        <w:spacing w:line="360" w:lineRule="auto"/>
        <w:ind w:firstLine="472" w:firstLineChars="196"/>
        <w:rPr>
          <w:rFonts w:ascii="宋体" w:hAnsi="宋体"/>
          <w:b/>
          <w:bCs/>
          <w:sz w:val="24"/>
        </w:rPr>
      </w:pPr>
      <w:r>
        <w:rPr>
          <w:rFonts w:hint="eastAsia" w:ascii="宋体" w:hAnsi="宋体"/>
          <w:b/>
          <w:bCs/>
          <w:sz w:val="24"/>
        </w:rPr>
        <w:t>2.</w:t>
      </w:r>
      <w:r>
        <w:rPr>
          <w:rFonts w:ascii="宋体" w:hAnsi="宋体"/>
          <w:b/>
          <w:bCs/>
          <w:sz w:val="24"/>
        </w:rPr>
        <w:t>在符合性审查和商务评审时，如发现下列情形之一的，投标文件将被视为无效：</w:t>
      </w:r>
    </w:p>
    <w:p>
      <w:pPr>
        <w:snapToGrid w:val="0"/>
        <w:spacing w:line="360" w:lineRule="auto"/>
        <w:ind w:firstLine="470" w:firstLineChars="196"/>
        <w:rPr>
          <w:rFonts w:ascii="宋体" w:hAnsi="宋体"/>
          <w:sz w:val="24"/>
        </w:rPr>
      </w:pPr>
      <w:r>
        <w:rPr>
          <w:rFonts w:hint="eastAsia" w:ascii="宋体" w:hAnsi="宋体"/>
          <w:sz w:val="24"/>
        </w:rPr>
        <w:t>（1）资格响应文件和商务技术响应文件内有商务报价出现的；</w:t>
      </w:r>
    </w:p>
    <w:p>
      <w:pPr>
        <w:snapToGrid w:val="0"/>
        <w:spacing w:line="360" w:lineRule="auto"/>
        <w:ind w:firstLine="470" w:firstLineChars="196"/>
        <w:rPr>
          <w:rFonts w:ascii="宋体" w:hAnsi="宋体"/>
          <w:sz w:val="24"/>
        </w:rPr>
      </w:pPr>
      <w:r>
        <w:rPr>
          <w:rFonts w:hint="eastAsia" w:ascii="宋体" w:hAnsi="宋体"/>
          <w:sz w:val="24"/>
        </w:rPr>
        <w:t>（2</w:t>
      </w:r>
      <w:r>
        <w:rPr>
          <w:rFonts w:ascii="宋体" w:hAnsi="宋体"/>
          <w:sz w:val="24"/>
        </w:rPr>
        <w:t>）资格证明文件不全的，或者不符合招标文件标明的资格要求的</w:t>
      </w:r>
      <w:r>
        <w:rPr>
          <w:rFonts w:hint="eastAsia" w:ascii="宋体" w:hAnsi="宋体"/>
          <w:sz w:val="24"/>
        </w:rPr>
        <w:t>；</w:t>
      </w:r>
    </w:p>
    <w:p>
      <w:pPr>
        <w:snapToGrid w:val="0"/>
        <w:spacing w:line="360" w:lineRule="auto"/>
        <w:ind w:firstLine="470" w:firstLineChars="196"/>
        <w:rPr>
          <w:rFonts w:ascii="宋体" w:hAnsi="宋体"/>
          <w:bCs/>
          <w:kern w:val="0"/>
          <w:sz w:val="24"/>
        </w:rPr>
      </w:pPr>
      <w:r>
        <w:rPr>
          <w:rFonts w:hint="eastAsia" w:ascii="宋体" w:hAnsi="宋体"/>
          <w:sz w:val="24"/>
        </w:rPr>
        <w:t>（3</w:t>
      </w:r>
      <w:r>
        <w:rPr>
          <w:rFonts w:ascii="宋体" w:hAnsi="宋体"/>
          <w:sz w:val="24"/>
        </w:rPr>
        <w:t>）投标文件无法定代表人</w:t>
      </w:r>
      <w:r>
        <w:rPr>
          <w:rFonts w:hint="eastAsia" w:ascii="宋体" w:hAnsi="宋体"/>
          <w:sz w:val="24"/>
        </w:rPr>
        <w:t>（或营业执照上注明的企业负责人）</w:t>
      </w:r>
      <w:r>
        <w:rPr>
          <w:rFonts w:ascii="宋体" w:hAnsi="宋体"/>
          <w:sz w:val="24"/>
        </w:rPr>
        <w:t>签字,或未</w:t>
      </w:r>
      <w:r>
        <w:rPr>
          <w:rFonts w:hint="eastAsia" w:ascii="宋体" w:hAnsi="宋体"/>
          <w:bCs/>
          <w:kern w:val="0"/>
          <w:sz w:val="24"/>
        </w:rPr>
        <w:t>提供法定代表人授权委托书、投标声明书或者填写项目不齐全的；</w:t>
      </w:r>
    </w:p>
    <w:p>
      <w:pPr>
        <w:pStyle w:val="10"/>
        <w:snapToGrid w:val="0"/>
        <w:spacing w:line="360" w:lineRule="auto"/>
        <w:ind w:firstLine="454" w:firstLineChars="196"/>
        <w:rPr>
          <w:rFonts w:hAnsi="宋体"/>
          <w:sz w:val="24"/>
        </w:rPr>
      </w:pPr>
      <w:r>
        <w:rPr>
          <w:rFonts w:hAnsi="宋体"/>
          <w:sz w:val="24"/>
          <w:szCs w:val="24"/>
        </w:rPr>
        <w:t>（</w:t>
      </w:r>
      <w:r>
        <w:rPr>
          <w:rFonts w:hint="eastAsia" w:hAnsi="宋体"/>
          <w:snapToGrid w:val="0"/>
          <w:sz w:val="24"/>
          <w:szCs w:val="24"/>
        </w:rPr>
        <w:t>4</w:t>
      </w:r>
      <w:r>
        <w:rPr>
          <w:rFonts w:hAnsi="宋体"/>
          <w:snapToGrid w:val="0"/>
          <w:sz w:val="24"/>
          <w:szCs w:val="24"/>
        </w:rPr>
        <w:t>）</w:t>
      </w:r>
      <w:r>
        <w:rPr>
          <w:rFonts w:hAnsi="宋体"/>
          <w:sz w:val="24"/>
          <w:szCs w:val="24"/>
        </w:rPr>
        <w:t>投标文件格式不规</w:t>
      </w:r>
      <w:r>
        <w:rPr>
          <w:rFonts w:hAnsi="宋体"/>
          <w:sz w:val="24"/>
        </w:rPr>
        <w:t>范、项目不齐全或者内容虚假的</w:t>
      </w:r>
      <w:r>
        <w:rPr>
          <w:rFonts w:hint="eastAsia" w:hAnsi="宋体"/>
          <w:sz w:val="24"/>
        </w:rPr>
        <w:t>；</w:t>
      </w:r>
    </w:p>
    <w:p>
      <w:pPr>
        <w:pStyle w:val="10"/>
        <w:snapToGrid w:val="0"/>
        <w:spacing w:line="360" w:lineRule="auto"/>
        <w:ind w:firstLine="454" w:firstLineChars="196"/>
        <w:rPr>
          <w:rFonts w:hAnsi="宋体"/>
          <w:snapToGrid w:val="0"/>
          <w:sz w:val="24"/>
          <w:szCs w:val="24"/>
        </w:rPr>
      </w:pPr>
      <w:r>
        <w:rPr>
          <w:rFonts w:hAnsi="宋体"/>
          <w:sz w:val="24"/>
        </w:rPr>
        <w:t>（</w:t>
      </w:r>
      <w:r>
        <w:rPr>
          <w:rFonts w:hint="eastAsia" w:hAnsi="宋体"/>
          <w:sz w:val="24"/>
        </w:rPr>
        <w:t>5</w:t>
      </w:r>
      <w:r>
        <w:rPr>
          <w:rFonts w:hAnsi="宋体"/>
          <w:sz w:val="24"/>
        </w:rPr>
        <w:t>）投标文件的实质性内容未使用中文表述、意思表述不明确、前后矛盾或者使用计量单位不符合招标文件要求的（经评标委员会认定</w:t>
      </w:r>
      <w:r>
        <w:rPr>
          <w:rFonts w:hint="eastAsia" w:hAnsi="宋体"/>
          <w:sz w:val="24"/>
        </w:rPr>
        <w:t>并</w:t>
      </w:r>
      <w:r>
        <w:rPr>
          <w:rFonts w:hAnsi="宋体"/>
          <w:sz w:val="24"/>
        </w:rPr>
        <w:t>允许其当场更正的笔误除外）</w:t>
      </w:r>
      <w:r>
        <w:rPr>
          <w:rFonts w:hint="eastAsia" w:hAnsi="宋体"/>
          <w:sz w:val="24"/>
        </w:rPr>
        <w:t>；</w:t>
      </w:r>
    </w:p>
    <w:p>
      <w:pPr>
        <w:pStyle w:val="10"/>
        <w:snapToGrid w:val="0"/>
        <w:spacing w:line="360" w:lineRule="auto"/>
        <w:ind w:firstLine="454" w:firstLineChars="196"/>
        <w:rPr>
          <w:rFonts w:hAnsi="宋体"/>
          <w:snapToGrid w:val="0"/>
          <w:sz w:val="24"/>
          <w:szCs w:val="24"/>
        </w:rPr>
      </w:pPr>
      <w:r>
        <w:rPr>
          <w:rFonts w:hAnsi="宋体"/>
          <w:snapToGrid w:val="0"/>
          <w:sz w:val="24"/>
          <w:szCs w:val="24"/>
        </w:rPr>
        <w:t>（</w:t>
      </w:r>
      <w:r>
        <w:rPr>
          <w:rFonts w:hint="eastAsia" w:hAnsi="宋体"/>
          <w:snapToGrid w:val="0"/>
          <w:sz w:val="24"/>
          <w:szCs w:val="24"/>
        </w:rPr>
        <w:t>6</w:t>
      </w:r>
      <w:r>
        <w:rPr>
          <w:rFonts w:hAnsi="宋体"/>
          <w:snapToGrid w:val="0"/>
          <w:sz w:val="24"/>
          <w:szCs w:val="24"/>
        </w:rPr>
        <w:t>）投标有效期、交货时间、质保期等商务条款不能满足招标文件要求的</w:t>
      </w:r>
      <w:r>
        <w:rPr>
          <w:rFonts w:hint="eastAsia" w:hAnsi="宋体"/>
          <w:snapToGrid w:val="0"/>
          <w:sz w:val="24"/>
          <w:szCs w:val="24"/>
        </w:rPr>
        <w:t>；</w:t>
      </w:r>
    </w:p>
    <w:p>
      <w:pPr>
        <w:pStyle w:val="10"/>
        <w:snapToGrid w:val="0"/>
        <w:spacing w:line="360" w:lineRule="auto"/>
        <w:ind w:firstLine="454" w:firstLineChars="196"/>
        <w:rPr>
          <w:rFonts w:hAnsi="宋体"/>
          <w:snapToGrid w:val="0"/>
          <w:sz w:val="24"/>
          <w:szCs w:val="24"/>
        </w:rPr>
      </w:pPr>
      <w:r>
        <w:rPr>
          <w:rFonts w:hAnsi="宋体"/>
          <w:snapToGrid w:val="0"/>
          <w:sz w:val="24"/>
          <w:szCs w:val="24"/>
        </w:rPr>
        <w:t>（</w:t>
      </w:r>
      <w:r>
        <w:rPr>
          <w:rFonts w:hint="eastAsia" w:hAnsi="宋体"/>
          <w:snapToGrid w:val="0"/>
          <w:sz w:val="24"/>
          <w:szCs w:val="24"/>
        </w:rPr>
        <w:t>7</w:t>
      </w:r>
      <w:r>
        <w:rPr>
          <w:rFonts w:hAnsi="宋体"/>
          <w:snapToGrid w:val="0"/>
          <w:sz w:val="24"/>
          <w:szCs w:val="24"/>
        </w:rPr>
        <w:t>）</w:t>
      </w:r>
      <w:r>
        <w:rPr>
          <w:rFonts w:hint="eastAsia" w:hAnsi="宋体"/>
          <w:snapToGrid w:val="0"/>
          <w:sz w:val="24"/>
          <w:szCs w:val="24"/>
        </w:rPr>
        <w:t>未实质性</w:t>
      </w:r>
      <w:r>
        <w:rPr>
          <w:rFonts w:hAnsi="宋体"/>
          <w:snapToGrid w:val="0"/>
          <w:sz w:val="24"/>
          <w:szCs w:val="24"/>
        </w:rPr>
        <w:t>响应招标文件</w:t>
      </w:r>
      <w:r>
        <w:rPr>
          <w:rFonts w:hint="eastAsia" w:hAnsi="宋体"/>
          <w:snapToGrid w:val="0"/>
          <w:sz w:val="24"/>
          <w:szCs w:val="24"/>
        </w:rPr>
        <w:t>中</w:t>
      </w:r>
      <w:r>
        <w:rPr>
          <w:rFonts w:hAnsi="宋体"/>
          <w:snapToGrid w:val="0"/>
          <w:sz w:val="24"/>
          <w:szCs w:val="24"/>
        </w:rPr>
        <w:t>标</w:t>
      </w:r>
      <w:r>
        <w:rPr>
          <w:rFonts w:hint="eastAsia" w:hAnsi="宋体"/>
          <w:snapToGrid w:val="0"/>
          <w:sz w:val="24"/>
          <w:szCs w:val="24"/>
        </w:rPr>
        <w:t>有</w:t>
      </w:r>
      <w:r>
        <w:rPr>
          <w:rFonts w:hAnsi="宋体"/>
          <w:snapToGrid w:val="0"/>
          <w:sz w:val="24"/>
          <w:szCs w:val="24"/>
        </w:rPr>
        <w:t>“▲”</w:t>
      </w:r>
      <w:r>
        <w:rPr>
          <w:rFonts w:hint="eastAsia" w:hAnsi="宋体"/>
          <w:snapToGrid w:val="0"/>
          <w:sz w:val="24"/>
          <w:szCs w:val="24"/>
        </w:rPr>
        <w:t>条款</w:t>
      </w:r>
      <w:r>
        <w:rPr>
          <w:rFonts w:hAnsi="宋体"/>
          <w:snapToGrid w:val="0"/>
          <w:sz w:val="24"/>
          <w:szCs w:val="24"/>
        </w:rPr>
        <w:t>要求</w:t>
      </w:r>
      <w:r>
        <w:rPr>
          <w:rFonts w:hint="eastAsia" w:hAnsi="宋体"/>
          <w:snapToGrid w:val="0"/>
          <w:sz w:val="24"/>
          <w:szCs w:val="24"/>
        </w:rPr>
        <w:t>的；</w:t>
      </w:r>
    </w:p>
    <w:p>
      <w:pPr>
        <w:pStyle w:val="10"/>
        <w:snapToGrid w:val="0"/>
        <w:spacing w:line="360" w:lineRule="auto"/>
        <w:ind w:firstLine="454" w:firstLineChars="196"/>
        <w:rPr>
          <w:rFonts w:hAnsi="宋体"/>
          <w:snapToGrid w:val="0"/>
          <w:sz w:val="24"/>
          <w:szCs w:val="24"/>
        </w:rPr>
      </w:pPr>
      <w:r>
        <w:rPr>
          <w:rFonts w:hint="eastAsia" w:hAnsi="宋体"/>
          <w:snapToGrid w:val="0"/>
          <w:sz w:val="24"/>
          <w:szCs w:val="24"/>
        </w:rPr>
        <w:t>（8）未提交本招标文件</w:t>
      </w:r>
      <w:r>
        <w:rPr>
          <w:rFonts w:hint="eastAsia" w:hAnsi="宋体"/>
          <w:sz w:val="24"/>
        </w:rPr>
        <w:t>资格响应文件</w:t>
      </w:r>
      <w:r>
        <w:rPr>
          <w:rFonts w:hint="eastAsia" w:hAnsi="宋体"/>
          <w:snapToGrid w:val="0"/>
          <w:sz w:val="24"/>
          <w:szCs w:val="24"/>
        </w:rPr>
        <w:t>中第（1</w:t>
      </w:r>
      <w:r>
        <w:rPr>
          <w:rFonts w:hAnsi="宋体"/>
          <w:snapToGrid w:val="0"/>
          <w:sz w:val="24"/>
          <w:szCs w:val="24"/>
        </w:rPr>
        <w:t>）</w:t>
      </w:r>
      <w:r>
        <w:rPr>
          <w:rFonts w:hint="eastAsia" w:hAnsi="宋体"/>
          <w:snapToGrid w:val="0"/>
          <w:sz w:val="24"/>
          <w:szCs w:val="24"/>
        </w:rPr>
        <w:t>、（7）、（8）、（9）、（10）条资料的；</w:t>
      </w:r>
    </w:p>
    <w:p>
      <w:pPr>
        <w:widowControl/>
        <w:snapToGrid w:val="0"/>
        <w:spacing w:line="360" w:lineRule="auto"/>
        <w:ind w:firstLine="480" w:firstLineChars="200"/>
        <w:jc w:val="left"/>
        <w:rPr>
          <w:rFonts w:ascii="宋体" w:hAnsi="宋体"/>
          <w:sz w:val="24"/>
        </w:rPr>
      </w:pPr>
      <w:r>
        <w:rPr>
          <w:rFonts w:hint="eastAsia" w:hAnsi="宋体"/>
          <w:sz w:val="24"/>
        </w:rPr>
        <w:t>（</w:t>
      </w:r>
      <w:r>
        <w:rPr>
          <w:rFonts w:hint="eastAsia" w:ascii="宋体" w:hAnsi="宋体"/>
          <w:sz w:val="24"/>
        </w:rPr>
        <w:t>9）</w:t>
      </w:r>
      <w:r>
        <w:rPr>
          <w:rFonts w:hint="eastAsia" w:ascii="宋体" w:hAnsi="宋体"/>
          <w:b/>
          <w:bCs/>
          <w:sz w:val="24"/>
        </w:rPr>
        <w:t>电子投标文件解密失败的，且未在规定时间内提交电子备份投标文件的；</w:t>
      </w:r>
    </w:p>
    <w:p>
      <w:pPr>
        <w:widowControl/>
        <w:snapToGrid w:val="0"/>
        <w:spacing w:line="360" w:lineRule="auto"/>
        <w:ind w:firstLine="480" w:firstLineChars="200"/>
        <w:jc w:val="left"/>
        <w:rPr>
          <w:rFonts w:ascii="宋体" w:hAnsi="宋体"/>
          <w:b/>
          <w:bCs/>
          <w:sz w:val="24"/>
        </w:rPr>
      </w:pPr>
      <w:r>
        <w:rPr>
          <w:rFonts w:hint="eastAsia" w:ascii="宋体" w:hAnsi="宋体"/>
          <w:sz w:val="24"/>
        </w:rPr>
        <w:t>（10）</w:t>
      </w:r>
      <w:r>
        <w:rPr>
          <w:rFonts w:hint="eastAsia" w:ascii="宋体" w:hAnsi="宋体"/>
          <w:b/>
          <w:bCs/>
          <w:sz w:val="24"/>
        </w:rPr>
        <w:t>电子投标文件未按规定要求进行签字、电子签章的。</w:t>
      </w:r>
    </w:p>
    <w:p>
      <w:pPr>
        <w:snapToGrid w:val="0"/>
        <w:spacing w:line="360" w:lineRule="auto"/>
        <w:ind w:firstLine="464" w:firstLineChars="200"/>
        <w:rPr>
          <w:rFonts w:ascii="宋体" w:hAnsi="宋体"/>
          <w:spacing w:val="-4"/>
          <w:sz w:val="24"/>
          <w:szCs w:val="20"/>
        </w:rPr>
      </w:pPr>
      <w:r>
        <w:rPr>
          <w:rFonts w:hint="eastAsia" w:ascii="宋体" w:hAnsi="宋体"/>
          <w:spacing w:val="-4"/>
          <w:sz w:val="24"/>
          <w:szCs w:val="20"/>
        </w:rPr>
        <w:t>（11）本项目投标截止之日前三年内，相关主体在“信用中国”网站(</w:t>
      </w:r>
      <w:r>
        <w:fldChar w:fldCharType="begin"/>
      </w:r>
      <w:r>
        <w:instrText xml:space="preserve"> HYPERLINK "http://www.creditchina.gov.cn" </w:instrText>
      </w:r>
      <w:r>
        <w:fldChar w:fldCharType="separate"/>
      </w:r>
      <w:r>
        <w:rPr>
          <w:rFonts w:hint="eastAsia" w:ascii="宋体" w:hAnsi="宋体"/>
          <w:spacing w:val="-4"/>
          <w:sz w:val="24"/>
          <w:szCs w:val="20"/>
        </w:rPr>
        <w:t>www.creditchina.gov.cn</w:t>
      </w:r>
      <w:r>
        <w:rPr>
          <w:rFonts w:hint="eastAsia" w:ascii="宋体" w:hAnsi="宋体"/>
          <w:spacing w:val="-4"/>
          <w:sz w:val="24"/>
          <w:szCs w:val="20"/>
        </w:rPr>
        <w:fldChar w:fldCharType="end"/>
      </w:r>
      <w:r>
        <w:rPr>
          <w:rFonts w:hint="eastAsia" w:ascii="宋体" w:hAnsi="宋体"/>
          <w:spacing w:val="-4"/>
          <w:sz w:val="24"/>
          <w:szCs w:val="20"/>
        </w:rPr>
        <w:t>)、中国政府采购网(</w:t>
      </w:r>
      <w:r>
        <w:fldChar w:fldCharType="begin"/>
      </w:r>
      <w:r>
        <w:instrText xml:space="preserve"> HYPERLINK "http://www.ccgp.gov.cn" </w:instrText>
      </w:r>
      <w:r>
        <w:fldChar w:fldCharType="separate"/>
      </w:r>
      <w:r>
        <w:rPr>
          <w:rFonts w:hint="eastAsia" w:ascii="宋体" w:hAnsi="宋体"/>
          <w:spacing w:val="-4"/>
          <w:sz w:val="24"/>
          <w:szCs w:val="20"/>
        </w:rPr>
        <w:t>www.ccgp.gov.cn</w:t>
      </w:r>
      <w:r>
        <w:rPr>
          <w:rFonts w:hint="eastAsia" w:ascii="宋体" w:hAnsi="宋体"/>
          <w:spacing w:val="-4"/>
          <w:sz w:val="24"/>
          <w:szCs w:val="20"/>
        </w:rPr>
        <w:fldChar w:fldCharType="end"/>
      </w:r>
      <w:r>
        <w:rPr>
          <w:rFonts w:hint="eastAsia" w:ascii="宋体" w:hAnsi="宋体"/>
          <w:spacing w:val="-4"/>
          <w:sz w:val="24"/>
          <w:szCs w:val="20"/>
        </w:rPr>
        <w:t>)有失信行为或被列入受惩黑名单。</w:t>
      </w:r>
    </w:p>
    <w:p>
      <w:pPr>
        <w:pStyle w:val="10"/>
        <w:snapToGrid w:val="0"/>
        <w:spacing w:line="360" w:lineRule="auto"/>
        <w:ind w:firstLine="454" w:firstLineChars="196"/>
        <w:rPr>
          <w:rFonts w:hAnsi="宋体"/>
          <w:sz w:val="24"/>
          <w:szCs w:val="24"/>
        </w:rPr>
      </w:pPr>
      <w:r>
        <w:rPr>
          <w:rFonts w:hint="eastAsia" w:hAnsi="宋体"/>
          <w:sz w:val="24"/>
          <w:szCs w:val="24"/>
        </w:rPr>
        <w:t>（12）</w:t>
      </w:r>
      <w:r>
        <w:rPr>
          <w:rFonts w:hAnsi="宋体"/>
          <w:sz w:val="24"/>
          <w:szCs w:val="24"/>
        </w:rPr>
        <w:t>投标文件有招标方不能接受的附加条件的</w:t>
      </w:r>
      <w:r>
        <w:rPr>
          <w:rFonts w:hint="eastAsia" w:hAnsi="宋体"/>
          <w:sz w:val="24"/>
          <w:szCs w:val="24"/>
        </w:rPr>
        <w:t>。</w:t>
      </w:r>
    </w:p>
    <w:p>
      <w:pPr>
        <w:pStyle w:val="10"/>
        <w:snapToGrid w:val="0"/>
        <w:spacing w:line="360" w:lineRule="auto"/>
        <w:ind w:firstLine="457" w:firstLineChars="196"/>
        <w:rPr>
          <w:rFonts w:hAnsi="宋体"/>
          <w:b/>
          <w:bCs/>
          <w:sz w:val="24"/>
          <w:szCs w:val="24"/>
        </w:rPr>
      </w:pPr>
      <w:r>
        <w:rPr>
          <w:rFonts w:hint="eastAsia" w:hAnsi="宋体"/>
          <w:b/>
          <w:bCs/>
          <w:sz w:val="24"/>
          <w:szCs w:val="24"/>
        </w:rPr>
        <w:t>3.</w:t>
      </w:r>
      <w:r>
        <w:rPr>
          <w:rFonts w:hAnsi="宋体"/>
          <w:b/>
          <w:bCs/>
          <w:sz w:val="24"/>
          <w:szCs w:val="24"/>
        </w:rPr>
        <w:t>在技术评审时，如发现下列情形之一的，投标文件将被视为无效：</w:t>
      </w:r>
    </w:p>
    <w:p>
      <w:pPr>
        <w:snapToGrid w:val="0"/>
        <w:spacing w:line="360" w:lineRule="auto"/>
        <w:ind w:firstLine="470" w:firstLineChars="196"/>
        <w:rPr>
          <w:rFonts w:ascii="宋体" w:hAnsi="宋体"/>
          <w:sz w:val="24"/>
        </w:rPr>
      </w:pPr>
      <w:r>
        <w:rPr>
          <w:rFonts w:hint="eastAsia" w:ascii="宋体" w:hAnsi="宋体"/>
          <w:sz w:val="24"/>
        </w:rPr>
        <w:t>（1）商务技术响应文件标内有商务报价出现的；</w:t>
      </w:r>
    </w:p>
    <w:p>
      <w:pPr>
        <w:pStyle w:val="10"/>
        <w:snapToGrid w:val="0"/>
        <w:spacing w:line="360" w:lineRule="auto"/>
        <w:ind w:firstLine="454" w:firstLineChars="196"/>
        <w:rPr>
          <w:rFonts w:hAnsi="宋体"/>
          <w:sz w:val="24"/>
          <w:szCs w:val="24"/>
        </w:rPr>
      </w:pPr>
      <w:r>
        <w:rPr>
          <w:rFonts w:hAnsi="宋体"/>
          <w:sz w:val="24"/>
          <w:szCs w:val="24"/>
        </w:rPr>
        <w:t>（</w:t>
      </w:r>
      <w:r>
        <w:rPr>
          <w:rFonts w:hint="eastAsia" w:hAnsi="宋体"/>
          <w:sz w:val="24"/>
          <w:szCs w:val="24"/>
        </w:rPr>
        <w:t>2</w:t>
      </w:r>
      <w:r>
        <w:rPr>
          <w:rFonts w:hAnsi="宋体"/>
          <w:sz w:val="24"/>
          <w:szCs w:val="24"/>
        </w:rPr>
        <w:t>）未提供或未如实提供投标货物的技术参数，或者投标文件标明的响应或偏离与事实不符或虚假投标的</w:t>
      </w:r>
      <w:r>
        <w:rPr>
          <w:rFonts w:hint="eastAsia" w:hAnsi="宋体"/>
          <w:sz w:val="24"/>
          <w:szCs w:val="24"/>
        </w:rPr>
        <w:t>；</w:t>
      </w:r>
    </w:p>
    <w:p>
      <w:pPr>
        <w:pStyle w:val="10"/>
        <w:snapToGrid w:val="0"/>
        <w:spacing w:line="360" w:lineRule="auto"/>
        <w:ind w:firstLine="454" w:firstLineChars="196"/>
        <w:rPr>
          <w:rFonts w:hAnsi="宋体"/>
          <w:sz w:val="24"/>
          <w:szCs w:val="24"/>
        </w:rPr>
      </w:pPr>
      <w:r>
        <w:rPr>
          <w:rFonts w:hAnsi="宋体"/>
          <w:sz w:val="24"/>
          <w:szCs w:val="24"/>
        </w:rPr>
        <w:t>（</w:t>
      </w:r>
      <w:r>
        <w:rPr>
          <w:rFonts w:hint="eastAsia" w:hAnsi="宋体"/>
          <w:sz w:val="24"/>
          <w:szCs w:val="24"/>
        </w:rPr>
        <w:t>3</w:t>
      </w:r>
      <w:r>
        <w:rPr>
          <w:rFonts w:hAnsi="宋体"/>
          <w:sz w:val="24"/>
          <w:szCs w:val="24"/>
        </w:rPr>
        <w:t>）</w:t>
      </w:r>
      <w:r>
        <w:rPr>
          <w:rFonts w:hAnsi="宋体"/>
          <w:snapToGrid w:val="0"/>
          <w:sz w:val="24"/>
          <w:szCs w:val="24"/>
        </w:rPr>
        <w:t>明显不符合招标文件</w:t>
      </w:r>
      <w:r>
        <w:rPr>
          <w:rFonts w:hint="eastAsia" w:hAnsi="宋体"/>
          <w:snapToGrid w:val="0"/>
          <w:sz w:val="24"/>
          <w:szCs w:val="24"/>
        </w:rPr>
        <w:t>要求</w:t>
      </w:r>
      <w:r>
        <w:rPr>
          <w:rFonts w:hAnsi="宋体"/>
          <w:snapToGrid w:val="0"/>
          <w:sz w:val="24"/>
          <w:szCs w:val="24"/>
        </w:rPr>
        <w:t>的规格型号、质量标准，或者</w:t>
      </w:r>
      <w:r>
        <w:rPr>
          <w:rFonts w:hint="eastAsia" w:hAnsi="宋体"/>
          <w:snapToGrid w:val="0"/>
          <w:sz w:val="24"/>
          <w:szCs w:val="24"/>
        </w:rPr>
        <w:t>与</w:t>
      </w:r>
      <w:r>
        <w:rPr>
          <w:rFonts w:hAnsi="宋体"/>
          <w:sz w:val="24"/>
          <w:szCs w:val="24"/>
        </w:rPr>
        <w:t>招标文件中标</w:t>
      </w:r>
      <w:r>
        <w:rPr>
          <w:rFonts w:hint="eastAsia" w:hAnsi="宋体"/>
          <w:sz w:val="24"/>
          <w:szCs w:val="24"/>
        </w:rPr>
        <w:t>有</w:t>
      </w:r>
      <w:r>
        <w:rPr>
          <w:rFonts w:hAnsi="宋体"/>
          <w:sz w:val="24"/>
          <w:szCs w:val="24"/>
        </w:rPr>
        <w:t>“▲”的技术指标、主要功能项目发生实质性偏离的</w:t>
      </w:r>
      <w:r>
        <w:rPr>
          <w:rFonts w:hint="eastAsia" w:hAnsi="宋体"/>
          <w:sz w:val="24"/>
          <w:szCs w:val="24"/>
        </w:rPr>
        <w:t>；</w:t>
      </w:r>
    </w:p>
    <w:p>
      <w:pPr>
        <w:pStyle w:val="10"/>
        <w:snapToGrid w:val="0"/>
        <w:spacing w:line="360" w:lineRule="auto"/>
        <w:ind w:firstLine="454" w:firstLineChars="196"/>
        <w:rPr>
          <w:rFonts w:hAnsi="宋体"/>
          <w:sz w:val="24"/>
          <w:szCs w:val="24"/>
        </w:rPr>
      </w:pPr>
      <w:r>
        <w:rPr>
          <w:rFonts w:hAnsi="宋体"/>
          <w:sz w:val="24"/>
          <w:szCs w:val="24"/>
        </w:rPr>
        <w:t>（</w:t>
      </w:r>
      <w:r>
        <w:rPr>
          <w:rFonts w:hint="eastAsia" w:hAnsi="宋体"/>
          <w:sz w:val="24"/>
          <w:szCs w:val="24"/>
        </w:rPr>
        <w:t>4</w:t>
      </w:r>
      <w:r>
        <w:rPr>
          <w:rFonts w:hAnsi="宋体"/>
          <w:sz w:val="24"/>
          <w:szCs w:val="24"/>
        </w:rPr>
        <w:t>）投标技术方案不明确，存在一个或一个以上备选（替代）投标方案的</w:t>
      </w:r>
      <w:r>
        <w:rPr>
          <w:rFonts w:hint="eastAsia" w:hAnsi="宋体"/>
          <w:sz w:val="24"/>
          <w:szCs w:val="24"/>
        </w:rPr>
        <w:t>；</w:t>
      </w:r>
    </w:p>
    <w:p>
      <w:pPr>
        <w:pStyle w:val="10"/>
        <w:snapToGrid w:val="0"/>
        <w:spacing w:line="360" w:lineRule="auto"/>
        <w:ind w:firstLine="464" w:firstLineChars="200"/>
        <w:rPr>
          <w:rFonts w:hAnsi="宋体"/>
          <w:sz w:val="24"/>
          <w:szCs w:val="24"/>
        </w:rPr>
      </w:pPr>
      <w:r>
        <w:rPr>
          <w:rFonts w:hint="eastAsia" w:hAnsi="宋体"/>
          <w:sz w:val="24"/>
          <w:szCs w:val="24"/>
        </w:rPr>
        <w:t>（5）与其他参加本次投标供应商的投标文件（技术文件）的文字表述内容相同连续20行以上或者差错相同2处以上的。</w:t>
      </w:r>
    </w:p>
    <w:p>
      <w:pPr>
        <w:widowControl/>
        <w:snapToGrid w:val="0"/>
        <w:spacing w:line="500" w:lineRule="exact"/>
        <w:ind w:firstLine="480" w:firstLineChars="200"/>
        <w:jc w:val="left"/>
        <w:rPr>
          <w:rFonts w:ascii="宋体" w:hAnsi="宋体"/>
          <w:sz w:val="24"/>
        </w:rPr>
      </w:pPr>
      <w:r>
        <w:rPr>
          <w:rFonts w:hint="eastAsia" w:ascii="宋体" w:hAnsi="宋体"/>
          <w:sz w:val="24"/>
        </w:rPr>
        <w:t>（6）</w:t>
      </w:r>
      <w:r>
        <w:rPr>
          <w:rFonts w:hint="eastAsia" w:ascii="宋体" w:hAnsi="宋体"/>
          <w:b/>
          <w:bCs/>
          <w:sz w:val="24"/>
        </w:rPr>
        <w:t>电子投标文件解密失败的，且未在规定时间内提交电子备份投标文件的；</w:t>
      </w:r>
    </w:p>
    <w:p>
      <w:pPr>
        <w:widowControl/>
        <w:snapToGrid w:val="0"/>
        <w:spacing w:line="500" w:lineRule="exact"/>
        <w:ind w:firstLine="480" w:firstLineChars="200"/>
        <w:jc w:val="left"/>
        <w:rPr>
          <w:rFonts w:hAnsi="宋体"/>
          <w:sz w:val="24"/>
        </w:rPr>
      </w:pPr>
      <w:r>
        <w:rPr>
          <w:rFonts w:hint="eastAsia" w:ascii="宋体" w:hAnsi="宋体"/>
          <w:sz w:val="24"/>
        </w:rPr>
        <w:t>（7）</w:t>
      </w:r>
      <w:r>
        <w:rPr>
          <w:rFonts w:hint="eastAsia" w:ascii="宋体" w:hAnsi="宋体"/>
          <w:b/>
          <w:bCs/>
          <w:sz w:val="24"/>
        </w:rPr>
        <w:t>电子投标文件未按规定要求进行签字、电子签章的。</w:t>
      </w:r>
    </w:p>
    <w:p>
      <w:pPr>
        <w:pStyle w:val="10"/>
        <w:snapToGrid w:val="0"/>
        <w:spacing w:line="360" w:lineRule="auto"/>
        <w:ind w:firstLine="457" w:firstLineChars="196"/>
        <w:rPr>
          <w:rFonts w:hAnsi="宋体"/>
          <w:b/>
          <w:bCs/>
          <w:sz w:val="24"/>
          <w:szCs w:val="24"/>
        </w:rPr>
      </w:pPr>
      <w:r>
        <w:rPr>
          <w:rFonts w:hint="eastAsia" w:hAnsi="宋体"/>
          <w:b/>
          <w:bCs/>
          <w:sz w:val="24"/>
          <w:szCs w:val="24"/>
        </w:rPr>
        <w:t>4.</w:t>
      </w:r>
      <w:r>
        <w:rPr>
          <w:rFonts w:hAnsi="宋体"/>
          <w:b/>
          <w:bCs/>
          <w:sz w:val="24"/>
          <w:szCs w:val="24"/>
        </w:rPr>
        <w:t>在报价评审时，如发现下列情形之一的，投标文件将被视为无效：</w:t>
      </w:r>
    </w:p>
    <w:p>
      <w:pPr>
        <w:pStyle w:val="10"/>
        <w:snapToGrid w:val="0"/>
        <w:spacing w:line="360" w:lineRule="auto"/>
        <w:ind w:firstLine="464" w:firstLineChars="200"/>
        <w:rPr>
          <w:rFonts w:hAnsi="宋体"/>
          <w:sz w:val="24"/>
          <w:szCs w:val="24"/>
        </w:rPr>
      </w:pPr>
      <w:r>
        <w:rPr>
          <w:rFonts w:hint="eastAsia" w:hAnsi="宋体"/>
          <w:sz w:val="24"/>
          <w:szCs w:val="24"/>
        </w:rPr>
        <w:t>（1）未采用人民币报价或者未按照招标文件标明的币种报价的；</w:t>
      </w:r>
    </w:p>
    <w:p>
      <w:pPr>
        <w:pStyle w:val="10"/>
        <w:snapToGrid w:val="0"/>
        <w:spacing w:line="360" w:lineRule="auto"/>
        <w:ind w:firstLine="464" w:firstLineChars="200"/>
        <w:rPr>
          <w:rFonts w:hAnsi="宋体"/>
          <w:sz w:val="24"/>
          <w:szCs w:val="24"/>
        </w:rPr>
      </w:pPr>
      <w:r>
        <w:rPr>
          <w:rFonts w:hint="eastAsia" w:hAnsi="宋体"/>
          <w:sz w:val="24"/>
          <w:szCs w:val="24"/>
        </w:rPr>
        <w:t>（2）报价超出招标文件规定的预算金额或者最高限价的；</w:t>
      </w:r>
    </w:p>
    <w:p>
      <w:pPr>
        <w:pStyle w:val="10"/>
        <w:snapToGrid w:val="0"/>
        <w:spacing w:line="360" w:lineRule="auto"/>
        <w:ind w:firstLine="464" w:firstLineChars="200"/>
        <w:rPr>
          <w:rFonts w:hAnsi="宋体"/>
          <w:sz w:val="24"/>
          <w:szCs w:val="24"/>
        </w:rPr>
      </w:pPr>
      <w:r>
        <w:rPr>
          <w:rFonts w:hint="eastAsia" w:hAnsi="宋体"/>
          <w:sz w:val="24"/>
          <w:szCs w:val="24"/>
        </w:rPr>
        <w:t>（3）投标报价具有选择性。</w:t>
      </w:r>
    </w:p>
    <w:p>
      <w:pPr>
        <w:pStyle w:val="10"/>
        <w:snapToGrid w:val="0"/>
        <w:spacing w:line="360" w:lineRule="auto"/>
        <w:ind w:firstLine="464" w:firstLineChars="200"/>
        <w:rPr>
          <w:rFonts w:hAnsi="宋体"/>
          <w:sz w:val="24"/>
          <w:szCs w:val="24"/>
        </w:rPr>
      </w:pPr>
      <w:r>
        <w:rPr>
          <w:rFonts w:hint="eastAsia" w:hAnsi="宋体"/>
          <w:sz w:val="24"/>
          <w:szCs w:val="24"/>
        </w:rPr>
        <w:t>（4）开标一览表中的品牌、规格、型号与商务技术响应文件技术方案不一致的；</w:t>
      </w:r>
    </w:p>
    <w:p>
      <w:pPr>
        <w:pStyle w:val="10"/>
        <w:snapToGrid w:val="0"/>
        <w:spacing w:line="360" w:lineRule="auto"/>
        <w:ind w:firstLine="464" w:firstLineChars="200"/>
        <w:rPr>
          <w:rFonts w:hAnsi="宋体"/>
          <w:sz w:val="24"/>
          <w:szCs w:val="24"/>
        </w:rPr>
      </w:pPr>
      <w:r>
        <w:rPr>
          <w:rFonts w:hint="eastAsia" w:hAnsi="宋体"/>
          <w:sz w:val="24"/>
          <w:szCs w:val="24"/>
        </w:rPr>
        <w:t>（5）投标报价文件格式不符合招标文件要求格式的；</w:t>
      </w:r>
    </w:p>
    <w:p>
      <w:pPr>
        <w:pStyle w:val="10"/>
        <w:snapToGrid w:val="0"/>
        <w:spacing w:line="312" w:lineRule="auto"/>
        <w:ind w:firstLine="457" w:firstLineChars="196"/>
        <w:rPr>
          <w:rFonts w:hAnsi="宋体"/>
          <w:b/>
          <w:bCs/>
          <w:sz w:val="24"/>
          <w:szCs w:val="24"/>
        </w:rPr>
      </w:pPr>
      <w:r>
        <w:rPr>
          <w:rFonts w:hint="eastAsia" w:hAnsi="宋体"/>
          <w:b/>
          <w:bCs/>
          <w:sz w:val="24"/>
          <w:szCs w:val="24"/>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napToGrid w:val="0"/>
        <w:spacing w:line="500" w:lineRule="exact"/>
        <w:ind w:firstLine="480" w:firstLineChars="200"/>
        <w:jc w:val="left"/>
        <w:rPr>
          <w:rFonts w:ascii="宋体" w:hAnsi="宋体"/>
          <w:sz w:val="24"/>
        </w:rPr>
      </w:pPr>
      <w:r>
        <w:rPr>
          <w:rFonts w:hint="eastAsia" w:ascii="宋体" w:hAnsi="宋体"/>
          <w:sz w:val="24"/>
        </w:rPr>
        <w:t>（7）</w:t>
      </w:r>
      <w:r>
        <w:rPr>
          <w:rFonts w:hint="eastAsia" w:ascii="宋体" w:hAnsi="宋体"/>
          <w:b/>
          <w:bCs/>
          <w:sz w:val="24"/>
        </w:rPr>
        <w:t>电子投标文件解密失败的，且未在规定时间内提交电子备份投标文件的；</w:t>
      </w:r>
    </w:p>
    <w:p>
      <w:pPr>
        <w:widowControl/>
        <w:snapToGrid w:val="0"/>
        <w:spacing w:line="500" w:lineRule="exact"/>
        <w:ind w:firstLine="480" w:firstLineChars="200"/>
        <w:jc w:val="left"/>
        <w:rPr>
          <w:rFonts w:ascii="宋体" w:hAnsi="宋体"/>
          <w:sz w:val="24"/>
        </w:rPr>
      </w:pPr>
      <w:r>
        <w:rPr>
          <w:rFonts w:hint="eastAsia" w:ascii="宋体" w:hAnsi="宋体"/>
          <w:sz w:val="24"/>
        </w:rPr>
        <w:t>（8）</w:t>
      </w:r>
      <w:r>
        <w:rPr>
          <w:rFonts w:hint="eastAsia" w:ascii="宋体" w:hAnsi="宋体"/>
          <w:b/>
          <w:bCs/>
          <w:sz w:val="24"/>
        </w:rPr>
        <w:t>电子投标文件未按规定要求进行签字、电子签章的。</w:t>
      </w:r>
    </w:p>
    <w:p>
      <w:pPr>
        <w:pStyle w:val="10"/>
        <w:snapToGrid w:val="0"/>
        <w:spacing w:line="360" w:lineRule="auto"/>
        <w:ind w:firstLine="457" w:firstLineChars="196"/>
        <w:rPr>
          <w:rFonts w:hAnsi="宋体"/>
          <w:b/>
          <w:sz w:val="24"/>
          <w:szCs w:val="24"/>
        </w:rPr>
      </w:pPr>
      <w:r>
        <w:rPr>
          <w:rFonts w:hint="eastAsia" w:hAnsi="宋体"/>
          <w:b/>
          <w:sz w:val="24"/>
          <w:szCs w:val="24"/>
        </w:rPr>
        <w:t>5.</w:t>
      </w:r>
      <w:r>
        <w:rPr>
          <w:rFonts w:hAnsi="宋体"/>
          <w:b/>
          <w:sz w:val="24"/>
          <w:szCs w:val="24"/>
        </w:rPr>
        <w:t>被拒绝的投标文件为无效。</w:t>
      </w:r>
    </w:p>
    <w:p>
      <w:pPr>
        <w:pStyle w:val="10"/>
        <w:snapToGrid w:val="0"/>
        <w:spacing w:line="360" w:lineRule="auto"/>
        <w:ind w:firstLine="457" w:firstLineChars="196"/>
        <w:rPr>
          <w:rFonts w:hAnsi="宋体"/>
          <w:b/>
          <w:sz w:val="24"/>
          <w:szCs w:val="24"/>
        </w:rPr>
      </w:pPr>
      <w:r>
        <w:rPr>
          <w:rFonts w:hint="eastAsia" w:hAnsi="宋体"/>
          <w:b/>
          <w:sz w:val="24"/>
          <w:szCs w:val="24"/>
        </w:rPr>
        <w:t>6．对仅出现以上1、2、3情形之一中小项情况的，经审定凡没有实质性影响和损害的，可不作无效标处理。</w:t>
      </w:r>
    </w:p>
    <w:p>
      <w:pPr>
        <w:pStyle w:val="10"/>
        <w:snapToGrid w:val="0"/>
        <w:spacing w:line="360" w:lineRule="auto"/>
        <w:ind w:firstLine="457" w:firstLineChars="196"/>
        <w:outlineLvl w:val="1"/>
        <w:rPr>
          <w:rFonts w:hAnsi="宋体"/>
          <w:b/>
          <w:snapToGrid w:val="0"/>
          <w:sz w:val="24"/>
          <w:szCs w:val="24"/>
        </w:rPr>
      </w:pPr>
      <w:r>
        <w:rPr>
          <w:rFonts w:hint="eastAsia" w:hAnsi="宋体"/>
          <w:b/>
          <w:sz w:val="24"/>
          <w:szCs w:val="24"/>
        </w:rPr>
        <w:t>四、开标</w:t>
      </w:r>
    </w:p>
    <w:p>
      <w:pPr>
        <w:pStyle w:val="15"/>
        <w:snapToGrid w:val="0"/>
        <w:spacing w:beforeLines="0" w:afterLines="0" w:line="360" w:lineRule="auto"/>
        <w:ind w:firstLine="472" w:firstLineChars="196"/>
        <w:rPr>
          <w:rFonts w:hAnsi="宋体"/>
          <w:b/>
        </w:rPr>
      </w:pPr>
      <w:r>
        <w:rPr>
          <w:rFonts w:hAnsi="宋体"/>
          <w:b/>
        </w:rPr>
        <w:t>（一）开标准备</w:t>
      </w:r>
    </w:p>
    <w:p>
      <w:pPr>
        <w:snapToGrid w:val="0"/>
        <w:spacing w:line="380" w:lineRule="exact"/>
        <w:ind w:firstLine="482" w:firstLineChars="200"/>
      </w:pPr>
      <w:r>
        <w:rPr>
          <w:rFonts w:hint="eastAsia" w:ascii="宋体" w:hAnsi="宋体" w:cs="宋体"/>
          <w:b/>
          <w:bCs/>
          <w:sz w:val="24"/>
        </w:rPr>
        <w:t>本项目不要求投标人到开标现场开标，但投标人应派法定代表人或委托代理人【委托代理人应当是投标人的在职正式职工（</w:t>
      </w:r>
      <w:r>
        <w:rPr>
          <w:rFonts w:hint="eastAsia" w:ascii="宋体" w:hAnsi="宋体" w:cs="Arial"/>
          <w:b/>
          <w:bCs/>
          <w:sz w:val="24"/>
        </w:rPr>
        <w:t>以社保网站拉具的含授权代表的投标单位社保清单为准，无社保网站拉具的投标单位社保清单的，可以提供投标人注册所在地社保部门出具的投标人本单位缴纳社保花名册</w:t>
      </w:r>
      <w:r>
        <w:rPr>
          <w:rFonts w:hint="eastAsia" w:ascii="宋体" w:hAnsi="宋体" w:cs="宋体"/>
          <w:b/>
          <w:bCs/>
          <w:sz w:val="24"/>
        </w:rPr>
        <w:t>）】准时在线出席电子开标会议，随时关注开标进度，如在开标过程中有电子询标，应在规定的时间内对电子询标函进行澄清</w:t>
      </w:r>
      <w:r>
        <w:rPr>
          <w:rFonts w:hint="eastAsia" w:ascii="宋体" w:hAnsi="宋体" w:cs="Arial"/>
          <w:b/>
          <w:bCs/>
          <w:sz w:val="24"/>
        </w:rPr>
        <w:t>、答复</w:t>
      </w:r>
      <w:r>
        <w:rPr>
          <w:rFonts w:hint="eastAsia" w:ascii="宋体" w:hAnsi="宋体" w:cs="宋体"/>
          <w:b/>
          <w:bCs/>
          <w:sz w:val="24"/>
        </w:rPr>
        <w:t>。超过规定时间的询标函将不予接受，评标为委员会可以作出不利于被询标人的决定。评标委员会只对投标文件内容进行询问，以投标文件的内容作为评审依据，不接受外部补充证据，评标委员会认为投标人不符合招标文件实质性要求明确时，可不经过询标而直接予以无效标认定，但代理机构应将无效标原因当场告知投标人。</w:t>
      </w:r>
    </w:p>
    <w:p>
      <w:pPr>
        <w:snapToGrid w:val="0"/>
        <w:spacing w:before="120" w:beforeLines="50" w:line="360" w:lineRule="auto"/>
        <w:ind w:firstLine="472" w:firstLineChars="196"/>
        <w:jc w:val="left"/>
        <w:outlineLvl w:val="1"/>
        <w:rPr>
          <w:rFonts w:ascii="宋体" w:hAnsi="宋体" w:cs="Arial"/>
          <w:b/>
          <w:bCs/>
          <w:sz w:val="24"/>
        </w:rPr>
      </w:pPr>
      <w:r>
        <w:rPr>
          <w:rFonts w:hint="eastAsia" w:ascii="宋体" w:hAnsi="宋体" w:cs="Arial"/>
          <w:b/>
          <w:bCs/>
          <w:sz w:val="24"/>
        </w:rPr>
        <w:t>投标人未按招标文件要求派代表参加电子开标会议的，视同认可开标结果，不得对开标过程及开标结果提出质疑。</w:t>
      </w:r>
    </w:p>
    <w:p/>
    <w:p>
      <w:pPr>
        <w:snapToGrid w:val="0"/>
        <w:spacing w:line="312" w:lineRule="auto"/>
        <w:ind w:firstLine="482" w:firstLineChars="200"/>
        <w:rPr>
          <w:rFonts w:ascii="宋体" w:hAnsi="宋体" w:cs="Arial"/>
          <w:b/>
          <w:sz w:val="24"/>
        </w:rPr>
      </w:pPr>
      <w:r>
        <w:rPr>
          <w:rFonts w:hint="eastAsia" w:ascii="宋体" w:hAnsi="宋体" w:cs="Arial"/>
          <w:b/>
          <w:sz w:val="24"/>
        </w:rPr>
        <w:t>投标截止时间后及评审过程中，有效投标人不足3家的标项，则予以废标。</w:t>
      </w:r>
    </w:p>
    <w:p>
      <w:pPr>
        <w:pStyle w:val="15"/>
        <w:numPr>
          <w:ilvl w:val="0"/>
          <w:numId w:val="95"/>
        </w:numPr>
        <w:snapToGrid w:val="0"/>
        <w:spacing w:beforeLines="0" w:afterLines="0" w:line="360" w:lineRule="auto"/>
        <w:rPr>
          <w:rFonts w:hAnsi="宋体"/>
          <w:b/>
        </w:rPr>
      </w:pPr>
      <w:r>
        <w:rPr>
          <w:rFonts w:hAnsi="宋体"/>
          <w:b/>
        </w:rPr>
        <w:t>开标程序：</w:t>
      </w:r>
    </w:p>
    <w:p>
      <w:pPr>
        <w:spacing w:line="440" w:lineRule="exact"/>
        <w:ind w:firstLine="482" w:firstLineChars="200"/>
        <w:rPr>
          <w:rFonts w:ascii="宋体" w:hAnsi="宋体"/>
          <w:b/>
          <w:bCs/>
          <w:sz w:val="24"/>
        </w:rPr>
      </w:pPr>
      <w:r>
        <w:rPr>
          <w:rFonts w:hint="eastAsia" w:ascii="宋体" w:hAnsi="宋体"/>
          <w:b/>
          <w:bCs/>
          <w:sz w:val="24"/>
        </w:rPr>
        <w:t>1、本项目原则上采用政采云电子招投标系统进行开标及评审，但有下情形之一的，按以下情况处理：</w:t>
      </w:r>
    </w:p>
    <w:p>
      <w:pPr>
        <w:pStyle w:val="15"/>
        <w:adjustRightInd w:val="0"/>
        <w:snapToGrid w:val="0"/>
        <w:spacing w:before="120" w:after="120" w:line="500" w:lineRule="exact"/>
        <w:ind w:firstLine="482" w:firstLineChars="200"/>
        <w:rPr>
          <w:rFonts w:hAnsi="宋体"/>
          <w:b/>
          <w:u w:val="single"/>
        </w:rPr>
      </w:pPr>
      <w:r>
        <w:rPr>
          <w:rFonts w:hint="eastAsia" w:hAnsi="宋体" w:cs="Arial"/>
          <w:b/>
          <w:u w:val="single"/>
        </w:rPr>
        <w:t>（1）若投标人的电子投标文件在规定时间内无法解密或解密失败，工作人员将开启投标人递交的</w:t>
      </w:r>
      <w:r>
        <w:rPr>
          <w:rFonts w:hint="eastAsia" w:hAnsi="宋体"/>
          <w:b/>
          <w:u w:val="single"/>
        </w:rPr>
        <w:t>电子备份投标文件，以完成开标。</w:t>
      </w:r>
    </w:p>
    <w:p>
      <w:pPr>
        <w:pStyle w:val="15"/>
        <w:snapToGrid w:val="0"/>
        <w:spacing w:before="120" w:after="120" w:line="460" w:lineRule="exact"/>
        <w:ind w:firstLine="482" w:firstLineChars="200"/>
        <w:rPr>
          <w:rFonts w:hAnsi="宋体"/>
          <w:b/>
          <w:bCs/>
        </w:rPr>
      </w:pPr>
      <w:r>
        <w:rPr>
          <w:rFonts w:hint="eastAsia" w:hAnsi="宋体"/>
          <w:b/>
          <w:u w:val="single"/>
        </w:rPr>
        <w:t>（2）</w:t>
      </w:r>
      <w:r>
        <w:rPr>
          <w:rFonts w:hint="eastAsia" w:hAnsi="宋体" w:cs="Arial"/>
          <w:b/>
          <w:u w:val="single"/>
        </w:rPr>
        <w:t>若投标人的电子投标文件在规定时间内无法解密或解密失败，或者因政采云平台原因无法读取或电子开评标无法正常进行时，工作人员将上传投标人的电子备份投标文件，以完成开标。</w:t>
      </w:r>
    </w:p>
    <w:p>
      <w:pPr>
        <w:pStyle w:val="15"/>
        <w:snapToGrid w:val="0"/>
        <w:spacing w:beforeLines="0" w:afterLines="0" w:line="240" w:lineRule="auto"/>
        <w:ind w:left="567"/>
        <w:rPr>
          <w:rFonts w:hAnsi="宋体"/>
          <w:b/>
          <w:bCs/>
        </w:rPr>
      </w:pPr>
      <w:r>
        <w:rPr>
          <w:rFonts w:hint="eastAsia" w:hAnsi="宋体"/>
          <w:b/>
          <w:bCs/>
        </w:rPr>
        <w:t>2、开标及评审程序</w:t>
      </w:r>
    </w:p>
    <w:p>
      <w:pPr>
        <w:spacing w:line="440" w:lineRule="exact"/>
        <w:ind w:firstLine="482" w:firstLineChars="200"/>
        <w:rPr>
          <w:rFonts w:ascii="宋体" w:hAnsi="宋体" w:cs="Arial"/>
          <w:b/>
          <w:sz w:val="24"/>
        </w:rPr>
      </w:pPr>
      <w:r>
        <w:rPr>
          <w:rFonts w:hint="eastAsia" w:ascii="宋体" w:hAnsi="宋体"/>
          <w:b/>
          <w:bCs/>
          <w:sz w:val="24"/>
        </w:rPr>
        <w:t>（1）投标截止时间后，</w:t>
      </w:r>
      <w:r>
        <w:rPr>
          <w:rFonts w:hint="eastAsia" w:ascii="宋体" w:hAnsi="宋体" w:cs="Arial"/>
          <w:b/>
          <w:sz w:val="24"/>
        </w:rPr>
        <w:t>投标人</w:t>
      </w:r>
      <w:r>
        <w:rPr>
          <w:rFonts w:hint="eastAsia" w:ascii="宋体" w:hAnsi="宋体" w:cs="Arial"/>
          <w:b/>
          <w:bCs/>
          <w:sz w:val="24"/>
        </w:rPr>
        <w:t>须</w:t>
      </w:r>
      <w:r>
        <w:rPr>
          <w:rFonts w:hint="eastAsia" w:ascii="宋体" w:hAnsi="宋体" w:cs="Arial"/>
          <w:b/>
          <w:sz w:val="24"/>
        </w:rPr>
        <w:t>登录政采云平台，用“项目采购-开标评标”功能对电子投标文件进行在线解密。在线解密电子投标文件时间为</w:t>
      </w:r>
      <w:r>
        <w:rPr>
          <w:rFonts w:hint="eastAsia" w:ascii="宋体" w:hAnsi="宋体"/>
          <w:b/>
          <w:bCs/>
          <w:sz w:val="24"/>
        </w:rPr>
        <w:t>投标截止时间</w:t>
      </w:r>
      <w:r>
        <w:rPr>
          <w:rFonts w:hint="eastAsia" w:ascii="宋体" w:hAnsi="宋体" w:cs="Arial"/>
          <w:b/>
          <w:sz w:val="24"/>
        </w:rPr>
        <w:t>起半个小时内。</w:t>
      </w:r>
    </w:p>
    <w:p>
      <w:pPr>
        <w:spacing w:line="440" w:lineRule="exact"/>
        <w:ind w:firstLine="482" w:firstLineChars="200"/>
        <w:rPr>
          <w:rFonts w:ascii="宋体" w:hAnsi="宋体"/>
          <w:b/>
          <w:bCs/>
          <w:sz w:val="24"/>
        </w:rPr>
      </w:pPr>
      <w:r>
        <w:rPr>
          <w:rFonts w:hint="eastAsia" w:ascii="宋体" w:hAnsi="宋体"/>
          <w:b/>
          <w:bCs/>
          <w:sz w:val="24"/>
        </w:rPr>
        <w:t>（2）由采购人代表对资格审查文件进行评审，评标委员会对商务技术响应文件进行评审；</w:t>
      </w:r>
    </w:p>
    <w:p>
      <w:pPr>
        <w:spacing w:line="440" w:lineRule="exact"/>
        <w:ind w:firstLine="482" w:firstLineChars="200"/>
        <w:rPr>
          <w:rFonts w:ascii="宋体" w:hAnsi="宋体"/>
          <w:b/>
          <w:bCs/>
          <w:sz w:val="24"/>
        </w:rPr>
      </w:pPr>
      <w:r>
        <w:rPr>
          <w:rFonts w:hint="eastAsia" w:ascii="宋体" w:hAnsi="宋体"/>
          <w:b/>
          <w:bCs/>
          <w:sz w:val="24"/>
        </w:rPr>
        <w:t>（3）在系统上公开资格审查和技术商务评审结果；</w:t>
      </w:r>
    </w:p>
    <w:p>
      <w:pPr>
        <w:spacing w:line="440" w:lineRule="exact"/>
        <w:ind w:firstLine="482" w:firstLineChars="200"/>
        <w:rPr>
          <w:rFonts w:ascii="宋体" w:hAnsi="宋体"/>
          <w:b/>
          <w:bCs/>
          <w:sz w:val="24"/>
        </w:rPr>
      </w:pPr>
      <w:r>
        <w:rPr>
          <w:rFonts w:hint="eastAsia" w:ascii="宋体" w:hAnsi="宋体"/>
          <w:b/>
          <w:bCs/>
          <w:sz w:val="24"/>
        </w:rPr>
        <w:t>（4）在系统上公开报价开标情况；</w:t>
      </w:r>
    </w:p>
    <w:p>
      <w:pPr>
        <w:spacing w:line="440" w:lineRule="exact"/>
        <w:ind w:firstLine="482" w:firstLineChars="200"/>
        <w:rPr>
          <w:rFonts w:ascii="宋体" w:hAnsi="宋体"/>
          <w:b/>
          <w:bCs/>
          <w:sz w:val="24"/>
        </w:rPr>
      </w:pPr>
      <w:r>
        <w:rPr>
          <w:rFonts w:hint="eastAsia" w:ascii="宋体" w:hAnsi="宋体"/>
          <w:b/>
          <w:bCs/>
          <w:sz w:val="24"/>
        </w:rPr>
        <w:t>（5）评标委员会对报价情况进行评审；</w:t>
      </w:r>
    </w:p>
    <w:p>
      <w:pPr>
        <w:spacing w:line="440" w:lineRule="exact"/>
        <w:ind w:firstLine="482" w:firstLineChars="200"/>
        <w:rPr>
          <w:rFonts w:ascii="宋体" w:hAnsi="宋体"/>
          <w:b/>
          <w:bCs/>
          <w:sz w:val="24"/>
        </w:rPr>
      </w:pPr>
      <w:r>
        <w:rPr>
          <w:rFonts w:hint="eastAsia" w:ascii="宋体" w:hAnsi="宋体"/>
          <w:b/>
          <w:bCs/>
          <w:sz w:val="24"/>
        </w:rPr>
        <w:t>（6）在系统上公布评审结果。</w:t>
      </w:r>
    </w:p>
    <w:p>
      <w:pPr>
        <w:spacing w:line="440" w:lineRule="exact"/>
        <w:ind w:firstLine="482" w:firstLineChars="200"/>
      </w:pPr>
      <w:r>
        <w:rPr>
          <w:rFonts w:hint="eastAsia" w:ascii="宋体" w:hAnsi="宋体"/>
          <w:b/>
          <w:bCs/>
          <w:sz w:val="24"/>
        </w:rPr>
        <w:t>特别说明：政采云公司如对电子化开标及评审程序有调整的，按调整后的程序操作。</w:t>
      </w:r>
    </w:p>
    <w:p>
      <w:pPr>
        <w:pStyle w:val="15"/>
        <w:snapToGrid w:val="0"/>
        <w:spacing w:beforeLines="0" w:afterLines="0" w:line="360" w:lineRule="auto"/>
        <w:ind w:left="842" w:leftChars="267" w:hanging="281" w:hangingChars="100"/>
        <w:outlineLvl w:val="1"/>
        <w:rPr>
          <w:rFonts w:hAnsi="宋体"/>
          <w:b/>
          <w:sz w:val="28"/>
          <w:szCs w:val="28"/>
        </w:rPr>
      </w:pPr>
      <w:r>
        <w:rPr>
          <w:rFonts w:hint="eastAsia" w:hAnsi="宋体"/>
          <w:b/>
          <w:sz w:val="28"/>
          <w:szCs w:val="28"/>
        </w:rPr>
        <w:t>五、评标</w:t>
      </w:r>
    </w:p>
    <w:p>
      <w:pPr>
        <w:pStyle w:val="15"/>
        <w:snapToGrid w:val="0"/>
        <w:spacing w:beforeLines="0" w:afterLines="0" w:line="360" w:lineRule="auto"/>
        <w:ind w:left="720" w:leftChars="228" w:hanging="241" w:hangingChars="100"/>
        <w:rPr>
          <w:rFonts w:hAnsi="宋体"/>
          <w:b/>
        </w:rPr>
      </w:pPr>
      <w:r>
        <w:rPr>
          <w:rFonts w:hAnsi="宋体"/>
          <w:b/>
        </w:rPr>
        <w:t>（一）组建评标委员会</w:t>
      </w:r>
    </w:p>
    <w:p>
      <w:pPr>
        <w:pStyle w:val="15"/>
        <w:snapToGrid w:val="0"/>
        <w:spacing w:beforeLines="0" w:afterLines="0" w:line="360" w:lineRule="auto"/>
        <w:ind w:firstLine="480" w:firstLineChars="200"/>
        <w:rPr>
          <w:rFonts w:hAnsi="宋体"/>
        </w:rPr>
      </w:pPr>
      <w:r>
        <w:rPr>
          <w:rFonts w:hAnsi="宋体"/>
        </w:rPr>
        <w:t>本项目评标委员会由政府采购评审专家</w:t>
      </w:r>
      <w:r>
        <w:rPr>
          <w:rFonts w:hint="eastAsia" w:hAnsi="宋体"/>
          <w:u w:val="single"/>
          <w:lang w:val="en-US" w:eastAsia="zh-CN"/>
        </w:rPr>
        <w:t>4</w:t>
      </w:r>
      <w:r>
        <w:rPr>
          <w:rFonts w:hAnsi="宋体"/>
        </w:rPr>
        <w:t>人和采购人代表</w:t>
      </w:r>
      <w:r>
        <w:rPr>
          <w:rFonts w:hint="eastAsia" w:hAnsi="宋体"/>
          <w:u w:val="single"/>
        </w:rPr>
        <w:t>1</w:t>
      </w:r>
      <w:r>
        <w:rPr>
          <w:rFonts w:hAnsi="宋体"/>
        </w:rPr>
        <w:t>人,共</w:t>
      </w:r>
      <w:r>
        <w:rPr>
          <w:rFonts w:hint="eastAsia" w:hAnsi="宋体"/>
          <w:u w:val="single"/>
          <w:lang w:val="en-US" w:eastAsia="zh-CN"/>
        </w:rPr>
        <w:t>5</w:t>
      </w:r>
      <w:r>
        <w:rPr>
          <w:rFonts w:hAnsi="宋体"/>
        </w:rPr>
        <w:t>人组成。</w:t>
      </w:r>
    </w:p>
    <w:p>
      <w:pPr>
        <w:pStyle w:val="15"/>
        <w:snapToGrid w:val="0"/>
        <w:spacing w:beforeLines="0" w:afterLines="0" w:line="360" w:lineRule="auto"/>
        <w:ind w:left="720" w:leftChars="228" w:hanging="241" w:hangingChars="100"/>
        <w:rPr>
          <w:rFonts w:hAnsi="宋体"/>
          <w:b/>
        </w:rPr>
      </w:pPr>
      <w:r>
        <w:rPr>
          <w:rFonts w:hAnsi="宋体"/>
          <w:b/>
        </w:rPr>
        <w:t>（二）评标的方式</w:t>
      </w:r>
    </w:p>
    <w:p>
      <w:pPr>
        <w:pStyle w:val="15"/>
        <w:snapToGrid w:val="0"/>
        <w:spacing w:beforeLines="0" w:afterLines="0" w:line="360" w:lineRule="auto"/>
        <w:ind w:left="719" w:leftChars="228" w:hanging="240" w:hangingChars="100"/>
        <w:rPr>
          <w:rFonts w:hAnsi="宋体"/>
        </w:rPr>
      </w:pPr>
      <w:r>
        <w:rPr>
          <w:rFonts w:hAnsi="宋体"/>
        </w:rPr>
        <w:t>本项目采用不公开方式评标，评标的依据为招标文件和投标文件。</w:t>
      </w:r>
    </w:p>
    <w:p>
      <w:pPr>
        <w:pStyle w:val="15"/>
        <w:numPr>
          <w:ilvl w:val="0"/>
          <w:numId w:val="95"/>
        </w:numPr>
        <w:snapToGrid w:val="0"/>
        <w:spacing w:beforeLines="0" w:afterLines="0" w:line="360" w:lineRule="auto"/>
        <w:rPr>
          <w:rFonts w:hAnsi="宋体"/>
          <w:b/>
          <w:bCs/>
        </w:rPr>
      </w:pPr>
      <w:r>
        <w:rPr>
          <w:rFonts w:hAnsi="宋体"/>
          <w:b/>
          <w:bCs/>
        </w:rPr>
        <w:t>评标程序</w:t>
      </w:r>
    </w:p>
    <w:p>
      <w:pPr>
        <w:snapToGrid w:val="0"/>
        <w:spacing w:line="312" w:lineRule="auto"/>
        <w:ind w:firstLine="472" w:firstLineChars="196"/>
        <w:rPr>
          <w:rFonts w:ascii="宋体" w:hAnsi="宋体"/>
          <w:b/>
          <w:bCs/>
          <w:sz w:val="24"/>
        </w:rPr>
      </w:pPr>
      <w:r>
        <w:rPr>
          <w:rFonts w:hint="eastAsia" w:ascii="宋体" w:hAnsi="宋体"/>
          <w:b/>
          <w:bCs/>
          <w:sz w:val="24"/>
        </w:rPr>
        <w:t>1.资格审查</w:t>
      </w:r>
    </w:p>
    <w:p>
      <w:pPr>
        <w:snapToGrid w:val="0"/>
        <w:spacing w:line="360" w:lineRule="auto"/>
        <w:ind w:firstLine="480" w:firstLineChars="200"/>
        <w:rPr>
          <w:rFonts w:ascii="宋体" w:hAnsi="宋体"/>
          <w:sz w:val="24"/>
        </w:rPr>
      </w:pPr>
      <w:r>
        <w:rPr>
          <w:rFonts w:hint="eastAsia" w:ascii="宋体" w:hAnsi="宋体"/>
          <w:sz w:val="24"/>
        </w:rPr>
        <w:t>采购人依法对投标人的资格进行审查。</w:t>
      </w:r>
    </w:p>
    <w:p>
      <w:pPr>
        <w:snapToGrid w:val="0"/>
        <w:spacing w:line="360" w:lineRule="auto"/>
        <w:ind w:firstLine="472" w:firstLineChars="196"/>
        <w:rPr>
          <w:rFonts w:ascii="宋体" w:hAnsi="宋体"/>
          <w:b/>
          <w:bCs/>
          <w:sz w:val="24"/>
          <w:szCs w:val="20"/>
        </w:rPr>
      </w:pPr>
      <w:r>
        <w:rPr>
          <w:rFonts w:hint="eastAsia" w:ascii="宋体" w:hAnsi="宋体"/>
          <w:b/>
          <w:bCs/>
          <w:sz w:val="24"/>
        </w:rPr>
        <w:t>2.</w:t>
      </w:r>
      <w:r>
        <w:rPr>
          <w:rFonts w:ascii="宋体" w:hAnsi="宋体"/>
          <w:b/>
          <w:bCs/>
          <w:sz w:val="24"/>
        </w:rPr>
        <w:t>形式审查</w:t>
      </w:r>
    </w:p>
    <w:p>
      <w:pPr>
        <w:snapToGrid w:val="0"/>
        <w:spacing w:line="360" w:lineRule="auto"/>
        <w:ind w:firstLine="480" w:firstLineChars="200"/>
        <w:rPr>
          <w:rFonts w:ascii="宋体" w:hAnsi="宋体"/>
          <w:b/>
          <w:sz w:val="24"/>
          <w:szCs w:val="20"/>
        </w:rPr>
      </w:pPr>
      <w:r>
        <w:rPr>
          <w:rFonts w:hint="eastAsia" w:ascii="宋体" w:hAnsi="宋体"/>
          <w:sz w:val="24"/>
        </w:rPr>
        <w:t>招标方工作人员协助评标委员会对投标人的资格</w:t>
      </w:r>
      <w:r>
        <w:rPr>
          <w:rFonts w:ascii="宋体" w:hAnsi="宋体"/>
          <w:sz w:val="24"/>
        </w:rPr>
        <w:t>和投标文件的完整性、合法性等进行审查。</w:t>
      </w:r>
    </w:p>
    <w:p>
      <w:pPr>
        <w:snapToGrid w:val="0"/>
        <w:spacing w:line="360" w:lineRule="auto"/>
        <w:ind w:firstLine="472" w:firstLineChars="196"/>
        <w:rPr>
          <w:rFonts w:ascii="宋体" w:hAnsi="宋体"/>
          <w:b/>
          <w:bCs/>
          <w:sz w:val="24"/>
          <w:szCs w:val="20"/>
        </w:rPr>
      </w:pPr>
      <w:r>
        <w:rPr>
          <w:rFonts w:ascii="宋体" w:hAnsi="宋体"/>
          <w:b/>
          <w:bCs/>
          <w:sz w:val="24"/>
        </w:rPr>
        <w:t>2</w:t>
      </w:r>
      <w:r>
        <w:rPr>
          <w:rFonts w:hint="eastAsia" w:ascii="宋体" w:hAnsi="宋体"/>
          <w:b/>
          <w:bCs/>
          <w:sz w:val="24"/>
        </w:rPr>
        <w:t>.</w:t>
      </w:r>
      <w:r>
        <w:rPr>
          <w:rFonts w:ascii="宋体" w:hAnsi="宋体"/>
          <w:b/>
          <w:bCs/>
          <w:sz w:val="24"/>
        </w:rPr>
        <w:t>实质审查与比较</w:t>
      </w:r>
    </w:p>
    <w:p>
      <w:pPr>
        <w:snapToGrid w:val="0"/>
        <w:spacing w:line="360" w:lineRule="auto"/>
        <w:ind w:firstLine="480" w:firstLineChars="200"/>
        <w:rPr>
          <w:rFonts w:ascii="宋体" w:hAnsi="宋体"/>
          <w:sz w:val="24"/>
          <w:szCs w:val="20"/>
        </w:rPr>
      </w:pPr>
      <w:r>
        <w:rPr>
          <w:rFonts w:hint="eastAsia" w:ascii="宋体" w:hAnsi="宋体"/>
          <w:sz w:val="24"/>
        </w:rPr>
        <w:t>（</w:t>
      </w:r>
      <w:r>
        <w:rPr>
          <w:rFonts w:ascii="宋体" w:hAnsi="宋体"/>
          <w:sz w:val="24"/>
        </w:rPr>
        <w:t>1）评标委员会审查投标文件的实质性内容是否符合招标文件的实质性要求。</w:t>
      </w:r>
    </w:p>
    <w:p>
      <w:pPr>
        <w:spacing w:line="360" w:lineRule="auto"/>
        <w:ind w:firstLine="482" w:firstLineChars="200"/>
        <w:rPr>
          <w:rFonts w:ascii="宋体" w:hAnsi="宋体"/>
          <w:b/>
          <w:bCs/>
          <w:sz w:val="24"/>
        </w:rPr>
      </w:pPr>
      <w:r>
        <w:rPr>
          <w:rFonts w:hint="eastAsia" w:ascii="宋体" w:hAnsi="宋体"/>
          <w:b/>
          <w:bCs/>
          <w:sz w:val="24"/>
        </w:rPr>
        <w:t>（2）评标委员会将对投标人的投标文件进行审查、核对,如有疑问,将对投标人进行电子询标,投标人须在规定的时间内向评标委员会澄清有关问题,并在政采云上进行询标答复。</w:t>
      </w:r>
    </w:p>
    <w:p>
      <w:pPr>
        <w:snapToGrid w:val="0"/>
        <w:spacing w:line="360" w:lineRule="auto"/>
        <w:ind w:firstLine="482" w:firstLineChars="200"/>
      </w:pPr>
      <w:r>
        <w:rPr>
          <w:rFonts w:hint="eastAsia" w:ascii="宋体" w:hAnsi="宋体"/>
          <w:b/>
          <w:bCs/>
          <w:sz w:val="24"/>
        </w:rPr>
        <w:t>投标人代表未在规定的时间内进行澄清、拒绝澄清或者澄清的内容改变了投标文件的实质性内容的，评标委员会有权对该投标文件作出不利于投标人的评判。</w:t>
      </w:r>
      <w:r>
        <w:rPr>
          <w:rFonts w:hint="eastAsia" w:ascii="宋体" w:hAnsi="宋体" w:cs="宋体"/>
          <w:b/>
          <w:bCs/>
          <w:sz w:val="24"/>
        </w:rPr>
        <w:t>评标委员会认为投标人不符合招标文件实质性要求明确时，可不经过询标而直接予以无效标认定，但代理机构应将无效标原因当场告知投标人。</w:t>
      </w:r>
    </w:p>
    <w:p>
      <w:pPr>
        <w:snapToGrid w:val="0"/>
        <w:spacing w:line="360" w:lineRule="auto"/>
        <w:ind w:firstLine="480" w:firstLineChars="200"/>
        <w:rPr>
          <w:rFonts w:ascii="宋体" w:hAnsi="宋体"/>
          <w:sz w:val="24"/>
          <w:szCs w:val="20"/>
        </w:rPr>
      </w:pPr>
      <w:r>
        <w:rPr>
          <w:rFonts w:hint="eastAsia" w:ascii="宋体" w:hAnsi="宋体"/>
          <w:sz w:val="24"/>
        </w:rPr>
        <w:t>（</w:t>
      </w:r>
      <w:r>
        <w:rPr>
          <w:rFonts w:ascii="宋体" w:hAnsi="宋体"/>
          <w:sz w:val="24"/>
        </w:rPr>
        <w:t>3）</w:t>
      </w:r>
      <w:r>
        <w:rPr>
          <w:rFonts w:hint="eastAsia" w:ascii="宋体" w:hAnsi="宋体"/>
          <w:sz w:val="24"/>
        </w:rPr>
        <w:t>技术、商务、资信及其他分按照评标委员会成员的独立评分结果的算术平均分计算，</w:t>
      </w:r>
      <w:r>
        <w:rPr>
          <w:rFonts w:ascii="宋体" w:hAnsi="宋体"/>
          <w:sz w:val="24"/>
        </w:rPr>
        <w:t>由指定专人进行计算复核。</w:t>
      </w:r>
    </w:p>
    <w:p>
      <w:pPr>
        <w:snapToGrid w:val="0"/>
        <w:spacing w:line="360" w:lineRule="auto"/>
        <w:ind w:firstLine="480" w:firstLineChars="200"/>
        <w:rPr>
          <w:rFonts w:ascii="宋体" w:hAnsi="宋体"/>
          <w:sz w:val="24"/>
          <w:szCs w:val="20"/>
        </w:rPr>
      </w:pPr>
      <w:r>
        <w:rPr>
          <w:rFonts w:hint="eastAsia" w:ascii="宋体" w:hAnsi="宋体"/>
          <w:sz w:val="24"/>
        </w:rPr>
        <w:t>（</w:t>
      </w:r>
      <w:r>
        <w:rPr>
          <w:rFonts w:ascii="宋体" w:hAnsi="宋体"/>
          <w:sz w:val="24"/>
        </w:rPr>
        <w:t>4）</w:t>
      </w:r>
      <w:r>
        <w:rPr>
          <w:rFonts w:hint="eastAsia" w:ascii="宋体" w:hAnsi="宋体"/>
          <w:sz w:val="24"/>
        </w:rPr>
        <w:t>招标方工作人员协助</w:t>
      </w:r>
      <w:r>
        <w:rPr>
          <w:rFonts w:ascii="宋体" w:hAnsi="宋体"/>
          <w:sz w:val="24"/>
        </w:rPr>
        <w:t>评标委员会</w:t>
      </w:r>
      <w:r>
        <w:rPr>
          <w:rFonts w:hint="eastAsia" w:ascii="宋体" w:hAnsi="宋体"/>
          <w:sz w:val="24"/>
        </w:rPr>
        <w:t>审核投标报价有无计算错误，政采云系统</w:t>
      </w:r>
      <w:r>
        <w:rPr>
          <w:rFonts w:ascii="宋体" w:hAnsi="宋体"/>
          <w:sz w:val="24"/>
        </w:rPr>
        <w:t>根据</w:t>
      </w:r>
      <w:r>
        <w:rPr>
          <w:rFonts w:hint="eastAsia" w:ascii="宋体" w:hAnsi="宋体"/>
          <w:sz w:val="24"/>
        </w:rPr>
        <w:t>本项目的评分标准</w:t>
      </w:r>
      <w:r>
        <w:rPr>
          <w:rFonts w:ascii="宋体" w:hAnsi="宋体"/>
          <w:sz w:val="24"/>
        </w:rPr>
        <w:t>计算各投标人的报价得分</w:t>
      </w:r>
      <w:r>
        <w:rPr>
          <w:rFonts w:hint="eastAsia" w:ascii="宋体" w:hAnsi="宋体"/>
          <w:sz w:val="24"/>
        </w:rPr>
        <w:t>。</w:t>
      </w:r>
    </w:p>
    <w:p>
      <w:pPr>
        <w:snapToGrid w:val="0"/>
        <w:spacing w:line="360" w:lineRule="auto"/>
        <w:ind w:firstLine="480" w:firstLineChars="200"/>
        <w:rPr>
          <w:rFonts w:ascii="宋体" w:hAnsi="宋体"/>
          <w:sz w:val="24"/>
          <w:szCs w:val="20"/>
        </w:rPr>
      </w:pPr>
      <w:r>
        <w:rPr>
          <w:rFonts w:hint="eastAsia" w:ascii="宋体" w:hAnsi="宋体"/>
          <w:sz w:val="24"/>
        </w:rPr>
        <w:t>（</w:t>
      </w:r>
      <w:r>
        <w:rPr>
          <w:rFonts w:ascii="宋体" w:hAnsi="宋体"/>
          <w:sz w:val="24"/>
        </w:rPr>
        <w:t>5）评标委员会完成评标后,</w:t>
      </w:r>
      <w:r>
        <w:rPr>
          <w:rFonts w:hint="eastAsia" w:ascii="宋体" w:hAnsi="宋体"/>
          <w:sz w:val="24"/>
        </w:rPr>
        <w:t>招标方工作人员通过政采云系统</w:t>
      </w:r>
      <w:r>
        <w:rPr>
          <w:rFonts w:ascii="宋体" w:hAnsi="宋体"/>
          <w:sz w:val="24"/>
        </w:rPr>
        <w:t>对各部分得分</w:t>
      </w:r>
      <w:r>
        <w:rPr>
          <w:rFonts w:hint="eastAsia" w:ascii="宋体" w:hAnsi="宋体"/>
          <w:sz w:val="24"/>
        </w:rPr>
        <w:t>进行</w:t>
      </w:r>
      <w:r>
        <w:rPr>
          <w:rFonts w:ascii="宋体" w:hAnsi="宋体"/>
          <w:sz w:val="24"/>
        </w:rPr>
        <w:t>汇总,</w:t>
      </w:r>
      <w:r>
        <w:rPr>
          <w:rFonts w:hint="eastAsia" w:ascii="宋体" w:hAnsi="宋体"/>
          <w:sz w:val="24"/>
        </w:rPr>
        <w:t>计算</w:t>
      </w:r>
      <w:r>
        <w:rPr>
          <w:rFonts w:ascii="宋体" w:hAnsi="宋体"/>
          <w:sz w:val="24"/>
        </w:rPr>
        <w:t>出本项目</w:t>
      </w:r>
      <w:r>
        <w:rPr>
          <w:rFonts w:hint="eastAsia" w:ascii="宋体" w:hAnsi="宋体"/>
          <w:sz w:val="24"/>
        </w:rPr>
        <w:t>最终得分</w:t>
      </w:r>
      <w:r>
        <w:rPr>
          <w:rFonts w:ascii="宋体" w:hAnsi="宋体"/>
          <w:sz w:val="24"/>
        </w:rPr>
        <w:t>。评标委员会按评标原则推荐中标候选人</w:t>
      </w:r>
      <w:r>
        <w:rPr>
          <w:rFonts w:hint="eastAsia" w:ascii="宋体" w:hAnsi="宋体"/>
          <w:sz w:val="24"/>
        </w:rPr>
        <w:t>并</w:t>
      </w:r>
      <w:r>
        <w:rPr>
          <w:rFonts w:ascii="宋体" w:hAnsi="宋体"/>
          <w:sz w:val="24"/>
        </w:rPr>
        <w:t>起草评标报告。</w:t>
      </w:r>
    </w:p>
    <w:p>
      <w:pPr>
        <w:snapToGrid w:val="0"/>
        <w:spacing w:line="360" w:lineRule="auto"/>
        <w:ind w:firstLine="482" w:firstLineChars="200"/>
        <w:rPr>
          <w:rFonts w:ascii="宋体" w:hAnsi="宋体"/>
          <w:b/>
          <w:sz w:val="24"/>
          <w:szCs w:val="20"/>
        </w:rPr>
      </w:pPr>
      <w:r>
        <w:rPr>
          <w:rFonts w:hint="eastAsia" w:ascii="宋体" w:hAnsi="宋体"/>
          <w:b/>
          <w:sz w:val="24"/>
        </w:rPr>
        <w:t>（四）澄清问题的形式</w:t>
      </w:r>
    </w:p>
    <w:p>
      <w:pPr>
        <w:snapToGrid w:val="0"/>
        <w:spacing w:line="360" w:lineRule="auto"/>
        <w:ind w:firstLine="480" w:firstLineChars="200"/>
        <w:rPr>
          <w:rFonts w:ascii="宋体" w:hAnsi="宋体"/>
          <w:sz w:val="24"/>
          <w:szCs w:val="20"/>
        </w:rPr>
      </w:pPr>
      <w:r>
        <w:rPr>
          <w:rFonts w:hint="eastAsia" w:ascii="宋体" w:hAnsi="宋体"/>
          <w:sz w:val="24"/>
        </w:rPr>
        <w:t>对投标文件中含义不明确、同类问题表述不一致或者有明显文字和计算错误的内容，评标委员会可要求投标人作出必要的澄清、说明或者纠正，澄清、说明或者纠正通过政采云系统发起。投标人须在规定的时间内向评标委员会澄清有关问题,并在政采云上进行询标答复。投标人的澄清、说明或者补正不得超出投标文件的范围或者改变投标文件的实质性内容。</w:t>
      </w:r>
    </w:p>
    <w:p>
      <w:pPr>
        <w:pStyle w:val="15"/>
        <w:snapToGrid w:val="0"/>
        <w:spacing w:beforeLines="0" w:afterLines="0" w:line="360" w:lineRule="auto"/>
        <w:ind w:left="720" w:leftChars="228" w:hanging="241" w:hangingChars="100"/>
        <w:rPr>
          <w:rFonts w:hAnsi="宋体"/>
          <w:b/>
        </w:rPr>
      </w:pPr>
      <w:r>
        <w:rPr>
          <w:rFonts w:hAnsi="宋体"/>
          <w:b/>
        </w:rPr>
        <w:t>（五）错误修正</w:t>
      </w:r>
    </w:p>
    <w:p>
      <w:pPr>
        <w:pStyle w:val="15"/>
        <w:snapToGrid w:val="0"/>
        <w:spacing w:beforeLines="0" w:afterLines="0" w:line="360" w:lineRule="auto"/>
        <w:ind w:left="719" w:leftChars="228" w:hanging="240" w:hangingChars="100"/>
        <w:rPr>
          <w:rFonts w:hAnsi="宋体"/>
        </w:rPr>
      </w:pPr>
      <w:r>
        <w:rPr>
          <w:rFonts w:hAnsi="宋体"/>
        </w:rPr>
        <w:t>投标文件如果出现计算或表达上的错误，修正错误的原则如下：</w:t>
      </w:r>
    </w:p>
    <w:p>
      <w:pPr>
        <w:snapToGrid w:val="0"/>
        <w:spacing w:line="360" w:lineRule="auto"/>
        <w:ind w:firstLine="480" w:firstLineChars="200"/>
        <w:rPr>
          <w:rFonts w:ascii="宋体" w:hAnsi="宋体" w:cs="Arial"/>
          <w:kern w:val="0"/>
          <w:sz w:val="24"/>
        </w:rPr>
      </w:pPr>
      <w:r>
        <w:rPr>
          <w:rFonts w:ascii="宋体" w:hAnsi="宋体"/>
          <w:sz w:val="24"/>
        </w:rPr>
        <w:t>1</w:t>
      </w:r>
      <w:r>
        <w:rPr>
          <w:rFonts w:hint="eastAsia" w:ascii="宋体" w:hAnsi="宋体"/>
          <w:sz w:val="24"/>
        </w:rPr>
        <w:t>.开标一览表总价与投标报价明细表汇总数不一致的，</w:t>
      </w:r>
      <w:r>
        <w:rPr>
          <w:rFonts w:hint="eastAsia" w:ascii="宋体" w:hAnsi="宋体" w:cs="Arial"/>
          <w:kern w:val="0"/>
          <w:sz w:val="24"/>
        </w:rPr>
        <w:t>以开标一览表为准；</w:t>
      </w:r>
    </w:p>
    <w:p>
      <w:pPr>
        <w:pStyle w:val="15"/>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投标文件的大写金额和小写金额不一致的，以大写金额为准</w:t>
      </w:r>
      <w:r>
        <w:rPr>
          <w:rFonts w:hint="eastAsia" w:hAnsi="宋体"/>
        </w:rPr>
        <w:t>；</w:t>
      </w:r>
    </w:p>
    <w:p>
      <w:pPr>
        <w:pStyle w:val="15"/>
        <w:snapToGrid w:val="0"/>
        <w:spacing w:beforeLines="0" w:afterLines="0" w:line="360" w:lineRule="auto"/>
        <w:ind w:firstLine="480" w:firstLineChars="200"/>
        <w:rPr>
          <w:rFonts w:hAnsi="宋体"/>
        </w:rPr>
      </w:pPr>
      <w:r>
        <w:rPr>
          <w:rFonts w:hAnsi="宋体"/>
        </w:rPr>
        <w:t>3</w:t>
      </w:r>
      <w:r>
        <w:rPr>
          <w:rFonts w:hint="eastAsia" w:hAnsi="宋体"/>
        </w:rPr>
        <w:t>.</w:t>
      </w:r>
      <w:r>
        <w:rPr>
          <w:rFonts w:hAnsi="宋体"/>
        </w:rPr>
        <w:t>总价金额与按单价汇总金额不一致的，以单价金额计算结果为准</w:t>
      </w:r>
      <w:r>
        <w:rPr>
          <w:rFonts w:hint="eastAsia" w:hAnsi="宋体"/>
        </w:rPr>
        <w:t>；</w:t>
      </w:r>
    </w:p>
    <w:p>
      <w:pPr>
        <w:pStyle w:val="15"/>
        <w:snapToGrid w:val="0"/>
        <w:spacing w:beforeLines="0" w:afterLines="0" w:line="360" w:lineRule="auto"/>
        <w:ind w:firstLine="480" w:firstLineChars="200"/>
        <w:rPr>
          <w:rFonts w:hAnsi="宋体"/>
        </w:rPr>
      </w:pPr>
      <w:r>
        <w:rPr>
          <w:rFonts w:hAnsi="宋体"/>
        </w:rPr>
        <w:t>4</w:t>
      </w:r>
      <w:r>
        <w:rPr>
          <w:rFonts w:hint="eastAsia" w:hAnsi="宋体"/>
        </w:rPr>
        <w:t>.</w:t>
      </w:r>
      <w:r>
        <w:rPr>
          <w:rFonts w:hAnsi="宋体"/>
        </w:rPr>
        <w:t>对不同文字文本投标文件的解释发生异议的，以中文文本为准。</w:t>
      </w:r>
    </w:p>
    <w:p>
      <w:pPr>
        <w:pStyle w:val="15"/>
        <w:snapToGrid w:val="0"/>
        <w:spacing w:beforeLines="0" w:afterLines="0" w:line="312" w:lineRule="auto"/>
        <w:ind w:firstLine="482" w:firstLineChars="200"/>
        <w:rPr>
          <w:rFonts w:hAnsi="宋体"/>
          <w:b/>
          <w:bCs/>
        </w:rPr>
      </w:pPr>
      <w:r>
        <w:rPr>
          <w:rFonts w:hint="eastAsia" w:hAnsi="宋体"/>
          <w:b/>
          <w:bCs/>
        </w:rPr>
        <w:t>同时出现两种以上不一致的，按照前款规定的顺序修正。修正后的报价经</w:t>
      </w:r>
      <w:r>
        <w:rPr>
          <w:rFonts w:hAnsi="宋体"/>
          <w:b/>
          <w:bCs/>
        </w:rPr>
        <w:t>投标人同意</w:t>
      </w:r>
      <w:r>
        <w:rPr>
          <w:rFonts w:hint="eastAsia" w:hAnsi="宋体"/>
          <w:b/>
          <w:bCs/>
        </w:rPr>
        <w:t>并签字确认</w:t>
      </w:r>
      <w:r>
        <w:rPr>
          <w:rFonts w:hAnsi="宋体"/>
          <w:b/>
          <w:bCs/>
        </w:rPr>
        <w:t>，</w:t>
      </w:r>
      <w:r>
        <w:rPr>
          <w:rFonts w:hint="eastAsia" w:hAnsi="宋体"/>
          <w:b/>
          <w:bCs/>
        </w:rPr>
        <w:t>经投标人确认</w:t>
      </w:r>
      <w:r>
        <w:rPr>
          <w:rFonts w:hAnsi="宋体"/>
          <w:b/>
          <w:bCs/>
        </w:rPr>
        <w:t>后的投标报价对投标人具有</w:t>
      </w:r>
      <w:r>
        <w:rPr>
          <w:rFonts w:hint="eastAsia" w:hAnsi="宋体"/>
          <w:b/>
          <w:bCs/>
        </w:rPr>
        <w:t>约束力，投标人不确认的，如</w:t>
      </w:r>
      <w:r>
        <w:rPr>
          <w:rFonts w:hAnsi="宋体"/>
          <w:b/>
          <w:bCs/>
        </w:rPr>
        <w:t>果投标人不接受修正后的报价，则其投标将</w:t>
      </w:r>
      <w:r>
        <w:rPr>
          <w:rFonts w:hint="eastAsia" w:hAnsi="宋体"/>
          <w:b/>
          <w:bCs/>
        </w:rPr>
        <w:t>作为无效投标处理</w:t>
      </w:r>
      <w:r>
        <w:rPr>
          <w:rFonts w:hAnsi="宋体"/>
          <w:b/>
          <w:bCs/>
        </w:rPr>
        <w:t>。</w:t>
      </w:r>
    </w:p>
    <w:p>
      <w:pPr>
        <w:pStyle w:val="15"/>
        <w:tabs>
          <w:tab w:val="left" w:pos="630"/>
        </w:tabs>
        <w:snapToGrid w:val="0"/>
        <w:spacing w:beforeLines="0" w:afterLines="0" w:line="360" w:lineRule="auto"/>
        <w:ind w:firstLine="472" w:firstLineChars="196"/>
        <w:rPr>
          <w:rFonts w:hAnsi="宋体"/>
          <w:b/>
        </w:rPr>
      </w:pPr>
      <w:r>
        <w:rPr>
          <w:rFonts w:hAnsi="宋体"/>
          <w:b/>
        </w:rPr>
        <w:t>（六）评标原则</w:t>
      </w:r>
      <w:r>
        <w:rPr>
          <w:rFonts w:hint="eastAsia" w:hAnsi="宋体"/>
          <w:b/>
        </w:rPr>
        <w:t>、</w:t>
      </w:r>
      <w:r>
        <w:rPr>
          <w:rFonts w:hAnsi="宋体"/>
          <w:b/>
        </w:rPr>
        <w:t>办法</w:t>
      </w:r>
      <w:r>
        <w:rPr>
          <w:rFonts w:hint="eastAsia" w:hAnsi="宋体"/>
          <w:b/>
        </w:rPr>
        <w:t>及依据</w:t>
      </w:r>
    </w:p>
    <w:p>
      <w:pPr>
        <w:pStyle w:val="15"/>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rPr>
        <w:t>评标原则。评标委员会必须公平、公正、客观，不带任何倾向性和启发性</w:t>
      </w:r>
      <w:r>
        <w:rPr>
          <w:rFonts w:hint="eastAsia" w:hAnsi="宋体"/>
        </w:rPr>
        <w:t>；</w:t>
      </w:r>
      <w:r>
        <w:rPr>
          <w:rFonts w:hAnsi="宋体"/>
        </w:rPr>
        <w:t>不得向外界透露任何与评标有关的内容</w:t>
      </w:r>
      <w:r>
        <w:rPr>
          <w:rFonts w:hint="eastAsia" w:hAnsi="宋体"/>
        </w:rPr>
        <w:t>；</w:t>
      </w:r>
      <w:r>
        <w:rPr>
          <w:rFonts w:hAnsi="宋体"/>
        </w:rPr>
        <w:t>任何单位和个人不得干扰、影响评标的正常进行</w:t>
      </w:r>
      <w:r>
        <w:rPr>
          <w:rFonts w:hint="eastAsia" w:hAnsi="宋体"/>
        </w:rPr>
        <w:t>；</w:t>
      </w:r>
      <w:r>
        <w:rPr>
          <w:rFonts w:hAnsi="宋体"/>
        </w:rPr>
        <w:t>评标委员会及有关工作人员不得私下与投标人接触。</w:t>
      </w:r>
    </w:p>
    <w:p>
      <w:pPr>
        <w:pStyle w:val="15"/>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评标办法。本项目评标办法是</w:t>
      </w:r>
      <w:r>
        <w:rPr>
          <w:rFonts w:hint="eastAsia" w:hAnsi="宋体"/>
          <w:u w:val="single"/>
        </w:rPr>
        <w:t>综合评分法</w:t>
      </w:r>
      <w:r>
        <w:rPr>
          <w:rFonts w:hAnsi="宋体"/>
        </w:rPr>
        <w:t>，具体评标内容及评分标准等详见《第四章：评标办法及评分标准》。</w:t>
      </w:r>
    </w:p>
    <w:p>
      <w:pPr>
        <w:pStyle w:val="15"/>
        <w:snapToGrid w:val="0"/>
        <w:spacing w:beforeLines="0" w:afterLines="0" w:line="360" w:lineRule="auto"/>
        <w:ind w:firstLine="480" w:firstLineChars="200"/>
        <w:rPr>
          <w:rFonts w:hAnsi="宋体"/>
        </w:rPr>
      </w:pPr>
      <w:r>
        <w:rPr>
          <w:rFonts w:hint="eastAsia" w:hAnsi="宋体"/>
        </w:rPr>
        <w:t>3、评标依据：评标委员会决定投标的响应性只根据投标文件的内容，而不寻求外部的证据。</w:t>
      </w:r>
    </w:p>
    <w:p>
      <w:pPr>
        <w:pStyle w:val="15"/>
        <w:snapToGrid w:val="0"/>
        <w:spacing w:beforeLines="0" w:afterLines="0" w:line="360" w:lineRule="auto"/>
        <w:ind w:firstLine="472" w:firstLineChars="196"/>
        <w:rPr>
          <w:rFonts w:hAnsi="宋体"/>
          <w:b/>
        </w:rPr>
      </w:pPr>
      <w:r>
        <w:rPr>
          <w:rFonts w:hAnsi="宋体"/>
          <w:b/>
        </w:rPr>
        <w:t>（七）评标过程的监控</w:t>
      </w:r>
    </w:p>
    <w:p>
      <w:pPr>
        <w:pStyle w:val="15"/>
        <w:snapToGrid w:val="0"/>
        <w:spacing w:beforeLines="0" w:afterLines="0" w:line="360" w:lineRule="auto"/>
        <w:ind w:firstLine="480" w:firstLineChars="200"/>
        <w:rPr>
          <w:rFonts w:hAnsi="宋体"/>
        </w:rPr>
      </w:pPr>
      <w:r>
        <w:rPr>
          <w:rFonts w:hAnsi="宋体"/>
        </w:rPr>
        <w:t>本项目评标过程实行全程录音、录像监控</w:t>
      </w:r>
      <w:r>
        <w:rPr>
          <w:rFonts w:hint="eastAsia" w:hAnsi="宋体"/>
        </w:rPr>
        <w:t>，同时</w:t>
      </w:r>
      <w:r>
        <w:rPr>
          <w:rFonts w:hAnsi="宋体"/>
        </w:rPr>
        <w:t>聘请</w:t>
      </w:r>
      <w:r>
        <w:rPr>
          <w:rFonts w:hint="eastAsia" w:hAnsi="宋体"/>
          <w:u w:val="single"/>
        </w:rPr>
        <w:t>东阳市</w:t>
      </w:r>
      <w:r>
        <w:rPr>
          <w:rFonts w:hAnsi="宋体"/>
        </w:rPr>
        <w:t>公证处公证员进行现场监督，投标人在评标过程中所进行的</w:t>
      </w:r>
      <w:r>
        <w:rPr>
          <w:rFonts w:hint="eastAsia" w:hAnsi="宋体"/>
        </w:rPr>
        <w:t>试</w:t>
      </w:r>
      <w:r>
        <w:rPr>
          <w:rFonts w:hAnsi="宋体"/>
        </w:rPr>
        <w:t>图影响评标结果的不公正活动，可能导致其投标被拒绝。</w:t>
      </w:r>
    </w:p>
    <w:p>
      <w:pPr>
        <w:pStyle w:val="21"/>
        <w:adjustRightInd w:val="0"/>
        <w:snapToGrid w:val="0"/>
        <w:spacing w:beforeAutospacing="0" w:afterAutospacing="0" w:line="360" w:lineRule="auto"/>
        <w:ind w:firstLine="482" w:firstLineChars="200"/>
        <w:rPr>
          <w:b/>
          <w:color w:val="auto"/>
          <w:kern w:val="2"/>
        </w:rPr>
      </w:pPr>
      <w:r>
        <w:rPr>
          <w:rFonts w:hint="eastAsia"/>
          <w:b/>
          <w:color w:val="auto"/>
          <w:kern w:val="2"/>
        </w:rPr>
        <w:t>（八）评审纪律和要求</w:t>
      </w:r>
    </w:p>
    <w:p>
      <w:pPr>
        <w:pStyle w:val="15"/>
        <w:snapToGrid w:val="0"/>
        <w:spacing w:beforeLines="0" w:afterLines="0" w:line="360" w:lineRule="auto"/>
        <w:ind w:firstLine="480" w:firstLineChars="200"/>
        <w:rPr>
          <w:rFonts w:hAnsi="宋体"/>
        </w:rPr>
      </w:pPr>
      <w:r>
        <w:rPr>
          <w:rFonts w:hint="eastAsia" w:hAnsi="宋体"/>
        </w:rPr>
        <w:t>1.评审专家必须公平、公正评审，遵纪守法，客观、廉洁地履行职责。</w:t>
      </w:r>
    </w:p>
    <w:p>
      <w:pPr>
        <w:pStyle w:val="15"/>
        <w:snapToGrid w:val="0"/>
        <w:spacing w:beforeLines="0" w:afterLines="0" w:line="360" w:lineRule="auto"/>
        <w:ind w:firstLine="480" w:firstLineChars="200"/>
        <w:rPr>
          <w:rFonts w:hAnsi="宋体"/>
        </w:rPr>
      </w:pPr>
      <w:r>
        <w:rPr>
          <w:rFonts w:hint="eastAsia" w:hAnsi="宋体"/>
        </w:rPr>
        <w:t>2.评审专家在评审开始前，应关闭并上交随身携带的各种通信工具。</w:t>
      </w:r>
    </w:p>
    <w:p>
      <w:pPr>
        <w:pStyle w:val="15"/>
        <w:snapToGrid w:val="0"/>
        <w:spacing w:beforeLines="0" w:afterLines="0" w:line="360" w:lineRule="auto"/>
        <w:ind w:firstLine="480" w:firstLineChars="200"/>
        <w:rPr>
          <w:rFonts w:hAnsi="宋体"/>
        </w:rPr>
      </w:pPr>
      <w:r>
        <w:rPr>
          <w:rFonts w:hint="eastAsia" w:hAnsi="宋体"/>
        </w:rPr>
        <w:t>3.评审专家在评审过程中，未经许可不得中途离开评审现场，不得迟到早退。</w:t>
      </w:r>
    </w:p>
    <w:p>
      <w:pPr>
        <w:pStyle w:val="15"/>
        <w:snapToGrid w:val="0"/>
        <w:spacing w:beforeLines="0" w:afterLines="0" w:line="360" w:lineRule="auto"/>
        <w:ind w:firstLine="480" w:firstLineChars="200"/>
        <w:rPr>
          <w:rFonts w:hAnsi="宋体"/>
        </w:rPr>
      </w:pPr>
      <w:r>
        <w:rPr>
          <w:rFonts w:hint="eastAsia" w:hAnsi="宋体"/>
        </w:rPr>
        <w:t>4.评审专家和工作人员不得透露评审过程中的讨论情况和评审结果。</w:t>
      </w:r>
    </w:p>
    <w:p>
      <w:pPr>
        <w:pStyle w:val="15"/>
        <w:snapToGrid w:val="0"/>
        <w:spacing w:beforeLines="0" w:afterLines="0" w:line="360" w:lineRule="auto"/>
        <w:ind w:firstLine="480" w:firstLineChars="200"/>
        <w:rPr>
          <w:rFonts w:hAnsi="宋体"/>
        </w:rPr>
      </w:pPr>
      <w:r>
        <w:rPr>
          <w:rFonts w:hint="eastAsia" w:hAnsi="宋体"/>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pStyle w:val="15"/>
        <w:snapToGrid w:val="0"/>
        <w:spacing w:beforeLines="0" w:afterLines="0" w:line="360" w:lineRule="auto"/>
        <w:ind w:firstLine="480" w:firstLineChars="200"/>
        <w:rPr>
          <w:rFonts w:hAnsi="宋体"/>
        </w:rPr>
      </w:pPr>
      <w:r>
        <w:rPr>
          <w:rFonts w:hint="eastAsia" w:hAnsi="宋体"/>
        </w:rPr>
        <w:t>6.采购人、采购代理机构不得向评审委员会的评审专家作倾向性、误导性的解释或者说明。</w:t>
      </w:r>
    </w:p>
    <w:p>
      <w:pPr>
        <w:pStyle w:val="15"/>
        <w:snapToGrid w:val="0"/>
        <w:spacing w:beforeLines="0" w:afterLines="0" w:line="360" w:lineRule="auto"/>
        <w:ind w:firstLine="480" w:firstLineChars="200"/>
        <w:rPr>
          <w:rFonts w:hAnsi="宋体"/>
        </w:rPr>
      </w:pPr>
      <w:r>
        <w:rPr>
          <w:rFonts w:hint="eastAsia" w:hAnsi="宋体"/>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pStyle w:val="15"/>
        <w:snapToGrid w:val="0"/>
        <w:spacing w:beforeLines="0" w:afterLines="0" w:line="360" w:lineRule="auto"/>
        <w:ind w:firstLine="480" w:firstLineChars="200"/>
        <w:rPr>
          <w:rFonts w:hAnsi="宋体"/>
        </w:rPr>
      </w:pPr>
      <w:r>
        <w:rPr>
          <w:rFonts w:hint="eastAsia" w:hAnsi="宋体"/>
        </w:rPr>
        <w:t>8.评审专家在评审过程中不得将自己的观点强加给其他评审专家，评审专家应自主发表见解，对评审意见承担个人责任。</w:t>
      </w:r>
    </w:p>
    <w:p>
      <w:pPr>
        <w:pStyle w:val="15"/>
        <w:snapToGrid w:val="0"/>
        <w:spacing w:beforeLines="0" w:afterLines="0" w:line="360" w:lineRule="auto"/>
        <w:ind w:firstLine="480" w:firstLineChars="200"/>
        <w:rPr>
          <w:rFonts w:hAnsi="宋体"/>
        </w:rPr>
      </w:pPr>
      <w:r>
        <w:rPr>
          <w:rFonts w:hint="eastAsia" w:hAnsi="宋体"/>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pStyle w:val="15"/>
        <w:snapToGrid w:val="0"/>
        <w:spacing w:beforeLines="0" w:afterLines="0" w:line="360" w:lineRule="auto"/>
        <w:ind w:firstLine="480" w:firstLineChars="200"/>
        <w:rPr>
          <w:rFonts w:hAnsi="宋体"/>
        </w:rPr>
      </w:pPr>
      <w:r>
        <w:rPr>
          <w:rFonts w:hint="eastAsia" w:hAnsi="宋体"/>
        </w:rPr>
        <w:t>10.评审专家应当独立、客观、公正地提出评审意见，不得带有倾向性，不得影响其他评审专家评审，并在评审报告上签字；如对评审报告有异议的，可在报告上签署不同意见，并说明理由，否则将视为同意。</w:t>
      </w:r>
    </w:p>
    <w:p>
      <w:pPr>
        <w:pStyle w:val="15"/>
        <w:snapToGrid w:val="0"/>
        <w:spacing w:beforeLines="0" w:afterLines="0" w:line="360" w:lineRule="auto"/>
        <w:ind w:firstLine="480" w:firstLineChars="200"/>
        <w:rPr>
          <w:rFonts w:hAnsi="宋体"/>
        </w:rPr>
      </w:pPr>
      <w:r>
        <w:rPr>
          <w:rFonts w:hint="eastAsia" w:hAnsi="宋体"/>
        </w:rPr>
        <w:t>11.评审专家应当遵守评审工作纪律，不得泄露评审文件、评审情况和评审中获悉的商业秘密。</w:t>
      </w:r>
    </w:p>
    <w:p>
      <w:pPr>
        <w:pStyle w:val="15"/>
        <w:snapToGrid w:val="0"/>
        <w:spacing w:beforeLines="0" w:afterLines="0" w:line="360" w:lineRule="auto"/>
        <w:ind w:firstLine="480" w:firstLineChars="200"/>
        <w:rPr>
          <w:rFonts w:hAnsi="宋体"/>
        </w:rPr>
      </w:pPr>
      <w:r>
        <w:rPr>
          <w:rFonts w:hint="eastAsia" w:hAnsi="宋体"/>
        </w:rPr>
        <w:t>评审委员会在评审过程中发现投标人有行贿、提供虚假材料或者串通等违法行为的，应当及时向财政部门报告。</w:t>
      </w:r>
    </w:p>
    <w:p>
      <w:pPr>
        <w:pStyle w:val="15"/>
        <w:snapToGrid w:val="0"/>
        <w:spacing w:beforeLines="0" w:afterLines="0" w:line="360" w:lineRule="auto"/>
        <w:ind w:firstLine="480" w:firstLineChars="200"/>
        <w:rPr>
          <w:rFonts w:hAnsi="宋体"/>
        </w:rPr>
      </w:pPr>
      <w:r>
        <w:rPr>
          <w:rFonts w:hint="eastAsia" w:hAnsi="宋体"/>
        </w:rPr>
        <w:t>12.招标文件内容违反国家有关强制性规定的，评审委员会应当停止评审并向采购代理机构说明情况。</w:t>
      </w:r>
    </w:p>
    <w:p>
      <w:pPr>
        <w:pStyle w:val="15"/>
        <w:snapToGrid w:val="0"/>
        <w:spacing w:beforeLines="0" w:afterLines="0" w:line="360" w:lineRule="auto"/>
        <w:ind w:firstLine="480" w:firstLineChars="200"/>
        <w:rPr>
          <w:rFonts w:hAnsi="宋体"/>
        </w:rPr>
      </w:pPr>
      <w:r>
        <w:rPr>
          <w:rFonts w:hint="eastAsia" w:hAnsi="宋体"/>
        </w:rPr>
        <w:t>13.评审专家应当配合采购代理机构答复投标人提出的质疑。</w:t>
      </w:r>
    </w:p>
    <w:p>
      <w:pPr>
        <w:pStyle w:val="15"/>
        <w:snapToGrid w:val="0"/>
        <w:spacing w:beforeLines="0" w:afterLines="0" w:line="360" w:lineRule="auto"/>
        <w:ind w:firstLine="480" w:firstLineChars="200"/>
        <w:rPr>
          <w:rFonts w:hAnsi="宋体"/>
        </w:rPr>
      </w:pPr>
      <w:r>
        <w:rPr>
          <w:rFonts w:hint="eastAsia" w:hAnsi="宋体"/>
        </w:rPr>
        <w:t>14.评审专家应当配合财政部门的投诉处理工作。</w:t>
      </w:r>
    </w:p>
    <w:p>
      <w:pPr>
        <w:pStyle w:val="15"/>
        <w:snapToGrid w:val="0"/>
        <w:spacing w:beforeLines="0" w:afterLines="0" w:line="360" w:lineRule="auto"/>
        <w:ind w:firstLine="480" w:firstLineChars="200"/>
        <w:rPr>
          <w:rFonts w:hAnsi="宋体"/>
        </w:rPr>
      </w:pPr>
      <w:r>
        <w:rPr>
          <w:rFonts w:hint="eastAsia" w:hAnsi="宋体"/>
        </w:rPr>
        <w:t>15.评审专家有如下行为之一的，责令改正，给予警告，可以并处一千元以下的罚款：</w:t>
      </w:r>
    </w:p>
    <w:p>
      <w:pPr>
        <w:pStyle w:val="15"/>
        <w:snapToGrid w:val="0"/>
        <w:spacing w:beforeLines="0" w:afterLines="0" w:line="360" w:lineRule="auto"/>
        <w:ind w:firstLine="480" w:firstLineChars="200"/>
        <w:rPr>
          <w:rFonts w:hAnsi="宋体"/>
        </w:rPr>
      </w:pPr>
      <w:r>
        <w:rPr>
          <w:rFonts w:hint="eastAsia" w:hAnsi="宋体"/>
        </w:rPr>
        <w:t>①明知应当回避而未主动回避的；</w:t>
      </w:r>
    </w:p>
    <w:p>
      <w:pPr>
        <w:pStyle w:val="15"/>
        <w:snapToGrid w:val="0"/>
        <w:spacing w:beforeLines="0" w:afterLines="0" w:line="360" w:lineRule="auto"/>
        <w:ind w:firstLine="480" w:firstLineChars="200"/>
        <w:rPr>
          <w:rFonts w:hAnsi="宋体"/>
        </w:rPr>
      </w:pPr>
      <w:r>
        <w:rPr>
          <w:rFonts w:hint="eastAsia" w:hAnsi="宋体"/>
        </w:rPr>
        <w:t>②在得知自己为评审专家身份后至评审结束前时段内私下接触投标人的；</w:t>
      </w:r>
    </w:p>
    <w:p>
      <w:pPr>
        <w:pStyle w:val="15"/>
        <w:snapToGrid w:val="0"/>
        <w:spacing w:beforeLines="0" w:afterLines="0" w:line="360" w:lineRule="auto"/>
        <w:ind w:firstLine="480" w:firstLineChars="200"/>
        <w:rPr>
          <w:rFonts w:hAnsi="宋体"/>
        </w:rPr>
      </w:pPr>
      <w:r>
        <w:rPr>
          <w:rFonts w:hint="eastAsia" w:hAnsi="宋体"/>
        </w:rPr>
        <w:t>③在评审过程中擅离职守，影响评审程序正常进行的；</w:t>
      </w:r>
    </w:p>
    <w:p>
      <w:pPr>
        <w:pStyle w:val="15"/>
        <w:snapToGrid w:val="0"/>
        <w:spacing w:beforeLines="0" w:afterLines="0" w:line="360" w:lineRule="auto"/>
        <w:ind w:firstLine="480" w:firstLineChars="200"/>
        <w:rPr>
          <w:rFonts w:hAnsi="宋体"/>
        </w:rPr>
      </w:pPr>
      <w:r>
        <w:rPr>
          <w:rFonts w:hint="eastAsia" w:hAnsi="宋体"/>
        </w:rPr>
        <w:t>④在评审过程有明显不合理或者不正当倾向性的；</w:t>
      </w:r>
    </w:p>
    <w:p>
      <w:pPr>
        <w:pStyle w:val="15"/>
        <w:snapToGrid w:val="0"/>
        <w:spacing w:beforeLines="0" w:afterLines="0" w:line="360" w:lineRule="auto"/>
        <w:ind w:firstLine="480" w:firstLineChars="200"/>
        <w:rPr>
          <w:rFonts w:hAnsi="宋体"/>
        </w:rPr>
      </w:pPr>
      <w:r>
        <w:rPr>
          <w:rFonts w:hint="eastAsia" w:hAnsi="宋体"/>
        </w:rPr>
        <w:t>⑤未按招标文件规定的评审方法和标准进行评审的。</w:t>
      </w:r>
    </w:p>
    <w:p>
      <w:pPr>
        <w:pStyle w:val="15"/>
        <w:snapToGrid w:val="0"/>
        <w:spacing w:beforeLines="0" w:afterLines="0" w:line="360" w:lineRule="auto"/>
        <w:ind w:firstLine="480" w:firstLineChars="200"/>
        <w:rPr>
          <w:rFonts w:hAnsi="宋体"/>
        </w:rPr>
      </w:pPr>
      <w:r>
        <w:rPr>
          <w:rFonts w:hint="eastAsia" w:hAnsi="宋体"/>
        </w:rPr>
        <w:t>⑥上述①至⑤行为影响中标结果的，中标结果无效。</w:t>
      </w:r>
    </w:p>
    <w:p>
      <w:pPr>
        <w:pStyle w:val="15"/>
        <w:snapToGrid w:val="0"/>
        <w:spacing w:beforeLines="0" w:afterLines="0" w:line="360" w:lineRule="auto"/>
        <w:ind w:firstLine="480" w:firstLineChars="200"/>
        <w:rPr>
          <w:rFonts w:hAnsi="宋体"/>
        </w:rPr>
      </w:pPr>
      <w:r>
        <w:rPr>
          <w:rFonts w:hint="eastAsia" w:hAnsi="宋体"/>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pStyle w:val="15"/>
        <w:snapToGrid w:val="0"/>
        <w:spacing w:beforeLines="0" w:afterLines="0" w:line="360" w:lineRule="auto"/>
        <w:ind w:firstLine="480" w:firstLineChars="200"/>
        <w:rPr>
          <w:rFonts w:hAnsi="宋体"/>
        </w:rPr>
      </w:pPr>
      <w:r>
        <w:rPr>
          <w:rFonts w:hint="eastAsia" w:hAnsi="宋体"/>
        </w:rPr>
        <w:t>政府采购评审专家与投标人存在利害关系未回避的，处2万元以上5万元以下的罚款，禁止其参加政府采购评审活动。</w:t>
      </w:r>
    </w:p>
    <w:p>
      <w:pPr>
        <w:pStyle w:val="15"/>
        <w:snapToGrid w:val="0"/>
        <w:spacing w:beforeLines="0" w:afterLines="0" w:line="360" w:lineRule="auto"/>
        <w:ind w:firstLine="480" w:firstLineChars="200"/>
        <w:rPr>
          <w:rFonts w:hAnsi="宋体"/>
        </w:rPr>
      </w:pPr>
      <w:r>
        <w:rPr>
          <w:rFonts w:hint="eastAsia" w:hAnsi="宋体"/>
        </w:rPr>
        <w:t>政府采购评审专家收受采购人、采购代理机构、投标人贿赂或者获取其他不正当利益，构成犯罪的，依法追究刑事责任；尚不构成犯罪的，处2万元以上5万元以下的罚款，禁止其参加政府采购评审活动。</w:t>
      </w:r>
    </w:p>
    <w:p>
      <w:pPr>
        <w:pStyle w:val="15"/>
        <w:snapToGrid w:val="0"/>
        <w:spacing w:beforeLines="0" w:afterLines="0" w:line="360" w:lineRule="auto"/>
        <w:ind w:firstLine="480" w:firstLineChars="200"/>
        <w:rPr>
          <w:rFonts w:hAnsi="宋体"/>
          <w:b/>
          <w:sz w:val="28"/>
          <w:szCs w:val="28"/>
        </w:rPr>
      </w:pPr>
      <w:r>
        <w:rPr>
          <w:rFonts w:hint="eastAsia" w:hAnsi="宋体"/>
        </w:rPr>
        <w:t>政府采购评审专家有上述违法行为的，其评审意见无效，不得获取评审费；有违法所得的，没收违法所得；给他人造成损失的，依法承担民事责任。</w:t>
      </w:r>
    </w:p>
    <w:p>
      <w:pPr>
        <w:pStyle w:val="15"/>
        <w:snapToGrid w:val="0"/>
        <w:spacing w:beforeLines="0" w:afterLines="0" w:line="360" w:lineRule="auto"/>
        <w:ind w:firstLine="551" w:firstLineChars="196"/>
        <w:outlineLvl w:val="1"/>
        <w:rPr>
          <w:rFonts w:hAnsi="宋体"/>
          <w:b/>
          <w:sz w:val="28"/>
          <w:szCs w:val="28"/>
        </w:rPr>
      </w:pPr>
      <w:r>
        <w:rPr>
          <w:rFonts w:hint="eastAsia" w:hAnsi="宋体"/>
          <w:b/>
          <w:sz w:val="28"/>
          <w:szCs w:val="28"/>
        </w:rPr>
        <w:t>六、定标</w:t>
      </w:r>
    </w:p>
    <w:p>
      <w:pPr>
        <w:pStyle w:val="15"/>
        <w:snapToGrid w:val="0"/>
        <w:spacing w:before="120" w:after="120" w:line="360" w:lineRule="auto"/>
        <w:ind w:firstLine="472" w:firstLineChars="196"/>
        <w:outlineLvl w:val="1"/>
        <w:rPr>
          <w:rFonts w:hAnsi="宋体"/>
          <w:b/>
          <w:bCs/>
        </w:rPr>
      </w:pPr>
      <w:r>
        <w:rPr>
          <w:rFonts w:hint="eastAsia" w:hAnsi="宋体"/>
          <w:b/>
          <w:bCs/>
        </w:rPr>
        <w:t>（一）确定中标人。本项目由采购人或者采购人授权评标委员会确定中标人。</w:t>
      </w:r>
    </w:p>
    <w:p>
      <w:pPr>
        <w:pStyle w:val="15"/>
        <w:snapToGrid w:val="0"/>
        <w:spacing w:beforeLines="0" w:afterLines="0" w:line="360" w:lineRule="auto"/>
        <w:ind w:firstLine="480" w:firstLineChars="200"/>
        <w:rPr>
          <w:rFonts w:hAnsi="宋体"/>
        </w:rPr>
      </w:pPr>
      <w:r>
        <w:rPr>
          <w:rFonts w:hint="eastAsia" w:hAnsi="宋体"/>
        </w:rPr>
        <w:t>1．排名第一的候选供应商，因自身原因放弃中标成交或因不可抗力不能履行合同的，</w:t>
      </w:r>
      <w:r>
        <w:rPr>
          <w:rFonts w:hAnsi="宋体"/>
        </w:rPr>
        <w:t>采购人</w:t>
      </w:r>
      <w:r>
        <w:rPr>
          <w:rFonts w:hint="eastAsia" w:hAnsi="宋体"/>
        </w:rPr>
        <w:t>或者采购人授权的评标委员会</w:t>
      </w:r>
      <w:r>
        <w:rPr>
          <w:rFonts w:hAnsi="宋体"/>
        </w:rPr>
        <w:t>可以按照评审报告推荐的中标或者成交候选人名单排序，确定下一候选人为中标或者成交供应商，也可以重新开展政府采购活动。</w:t>
      </w:r>
    </w:p>
    <w:p>
      <w:pPr>
        <w:pStyle w:val="15"/>
        <w:snapToGrid w:val="0"/>
        <w:spacing w:beforeLines="0" w:afterLines="0" w:line="360" w:lineRule="auto"/>
        <w:ind w:firstLine="480" w:firstLineChars="200"/>
        <w:rPr>
          <w:rFonts w:hAnsi="宋体"/>
        </w:rPr>
      </w:pPr>
      <w:r>
        <w:rPr>
          <w:rFonts w:hint="eastAsia" w:hAnsi="宋体"/>
        </w:rPr>
        <w:t>2.经质疑，采购组织机构审查确认因排名第一的候选供应商在本次采购活动中存在违法违规行为或其他原因使质疑成立的，依照相关法律法规有关规定执行。</w:t>
      </w:r>
    </w:p>
    <w:p>
      <w:pPr>
        <w:pStyle w:val="15"/>
        <w:snapToGrid w:val="0"/>
        <w:spacing w:beforeLines="0" w:afterLines="0" w:line="360" w:lineRule="auto"/>
        <w:ind w:firstLine="480" w:firstLineChars="200"/>
        <w:rPr>
          <w:rFonts w:hAnsi="宋体" w:cs="宋体"/>
        </w:rPr>
      </w:pPr>
      <w:r>
        <w:rPr>
          <w:rFonts w:hint="eastAsia" w:hAnsi="宋体" w:cs="宋体"/>
        </w:rPr>
        <w:t>3.采购人应当自收到评审报告之日起5个工作日内在评审报告推荐的中标或者成交候选人中按顺序确定中标或者成交供应商。如有投标人对评标结果提出质疑的，采购人可在质疑处理完毕后确定中标人。</w:t>
      </w:r>
    </w:p>
    <w:p>
      <w:pPr>
        <w:pStyle w:val="15"/>
        <w:snapToGrid w:val="0"/>
        <w:spacing w:beforeLines="0" w:afterLines="0" w:line="360" w:lineRule="auto"/>
        <w:ind w:firstLine="480" w:firstLineChars="200"/>
        <w:rPr>
          <w:rFonts w:hAnsi="宋体" w:cs="宋体"/>
          <w:bCs/>
        </w:rPr>
      </w:pPr>
      <w:r>
        <w:rPr>
          <w:rFonts w:hint="eastAsia" w:hAnsi="宋体" w:cs="宋体"/>
        </w:rPr>
        <w:t>4.采购人或者采购代理机构应当自中标、成交供应商确定之日起2个工作日内，发出中标、成交通知书，并在省级以上人民政府财政部门指定的媒体上公告中标、成交结果。</w:t>
      </w:r>
    </w:p>
    <w:p>
      <w:pPr>
        <w:pStyle w:val="15"/>
        <w:snapToGrid w:val="0"/>
        <w:spacing w:beforeLines="0" w:afterLines="0" w:line="360" w:lineRule="auto"/>
        <w:ind w:firstLine="551" w:firstLineChars="196"/>
        <w:outlineLvl w:val="1"/>
        <w:rPr>
          <w:rFonts w:hAnsi="宋体"/>
          <w:b/>
          <w:sz w:val="28"/>
          <w:szCs w:val="28"/>
        </w:rPr>
      </w:pPr>
      <w:r>
        <w:rPr>
          <w:rFonts w:hint="eastAsia" w:hAnsi="宋体"/>
          <w:b/>
          <w:sz w:val="28"/>
          <w:szCs w:val="28"/>
        </w:rPr>
        <w:t>七、合同授予</w:t>
      </w:r>
    </w:p>
    <w:p>
      <w:pPr>
        <w:snapToGrid w:val="0"/>
        <w:spacing w:line="360" w:lineRule="auto"/>
        <w:ind w:firstLine="472" w:firstLineChars="196"/>
        <w:rPr>
          <w:rFonts w:ascii="宋体" w:hAnsi="宋体"/>
          <w:b/>
          <w:bCs/>
          <w:sz w:val="24"/>
          <w:szCs w:val="20"/>
        </w:rPr>
      </w:pPr>
      <w:r>
        <w:rPr>
          <w:rFonts w:hint="eastAsia" w:ascii="宋体" w:hAnsi="宋体"/>
          <w:b/>
          <w:bCs/>
          <w:sz w:val="24"/>
        </w:rPr>
        <w:t>1</w:t>
      </w:r>
      <w:r>
        <w:rPr>
          <w:rFonts w:hint="eastAsia" w:ascii="宋体" w:hAnsi="宋体" w:cs="宋体"/>
          <w:b/>
          <w:sz w:val="24"/>
        </w:rPr>
        <w:t xml:space="preserve">. </w:t>
      </w:r>
      <w:r>
        <w:rPr>
          <w:rFonts w:hint="eastAsia" w:ascii="宋体" w:hAnsi="宋体"/>
          <w:b/>
          <w:bCs/>
          <w:sz w:val="24"/>
        </w:rPr>
        <w:t>签订合同</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1.1除不可抗力等特殊情况外，采购人原则上应当在中标通知书发出之日起</w:t>
      </w:r>
      <w:r>
        <w:rPr>
          <w:rFonts w:hint="eastAsia" w:ascii="宋体" w:hAnsi="宋体" w:cs="宋体"/>
          <w:b/>
          <w:bCs/>
          <w:sz w:val="24"/>
        </w:rPr>
        <w:t>20日</w:t>
      </w:r>
      <w:r>
        <w:rPr>
          <w:rFonts w:hint="eastAsia" w:ascii="宋体" w:hAnsi="宋体" w:cs="宋体"/>
          <w:sz w:val="24"/>
        </w:rPr>
        <w:t>内，与成交人按照采购文件确定的事项签订政府采购合同，并在签订之日起2个工作日内将政府采购合同在浙江政府采购网上公告。</w:t>
      </w:r>
    </w:p>
    <w:p>
      <w:pPr>
        <w:pStyle w:val="61"/>
        <w:adjustRightInd w:val="0"/>
        <w:snapToGrid w:val="0"/>
        <w:spacing w:before="120" w:after="120"/>
        <w:rPr>
          <w:rFonts w:ascii="宋体" w:hAnsi="宋体" w:cs="宋体"/>
          <w:kern w:val="0"/>
          <w:szCs w:val="24"/>
        </w:rPr>
      </w:pPr>
      <w:r>
        <w:rPr>
          <w:rFonts w:hint="eastAsia" w:ascii="宋体" w:hAnsi="宋体" w:cs="宋体"/>
          <w:kern w:val="0"/>
          <w:szCs w:val="24"/>
        </w:rPr>
        <w:t>1</w:t>
      </w:r>
      <w:r>
        <w:rPr>
          <w:rFonts w:hint="eastAsia" w:ascii="宋体" w:hAnsi="宋体" w:cs="宋体"/>
          <w:kern w:val="0"/>
          <w:szCs w:val="24"/>
          <w:lang w:val="zh-CN"/>
        </w:rPr>
        <w:t>.2成交人按规定的日期、时间、地点，由法定代表人或其授权代表与采购人代表签订合同。如成交人为联合体的，由联合体成员各方法定代表人或其授权代表与采购人代表签订合同。</w:t>
      </w:r>
    </w:p>
    <w:p>
      <w:pPr>
        <w:pStyle w:val="61"/>
        <w:adjustRightInd w:val="0"/>
        <w:snapToGrid w:val="0"/>
        <w:spacing w:before="120" w:after="120"/>
        <w:rPr>
          <w:rFonts w:ascii="宋体" w:hAnsi="宋体" w:cs="宋体"/>
          <w:szCs w:val="24"/>
        </w:rPr>
      </w:pPr>
      <w:r>
        <w:rPr>
          <w:rFonts w:hint="eastAsia" w:ascii="宋体" w:hAnsi="宋体" w:cs="宋体"/>
          <w:szCs w:val="24"/>
        </w:rPr>
        <w:t>1.3如签订合同并生效后，供应商无故拒绝或延期，除按照合同条款处理外，列入不良行为记录一次，并给予通报。</w:t>
      </w:r>
    </w:p>
    <w:p>
      <w:pPr>
        <w:pStyle w:val="61"/>
        <w:adjustRightInd w:val="0"/>
        <w:snapToGrid w:val="0"/>
        <w:spacing w:before="120" w:after="120"/>
        <w:rPr>
          <w:rFonts w:ascii="宋体" w:hAnsi="宋体" w:cs="宋体"/>
          <w:szCs w:val="24"/>
        </w:rPr>
      </w:pPr>
      <w:r>
        <w:rPr>
          <w:rFonts w:hint="eastAsia" w:ascii="宋体" w:hAnsi="宋体" w:cs="宋体"/>
          <w:szCs w:val="24"/>
        </w:rPr>
        <w:t>1.4成交人拒绝与采购人签订合同的，采购人可以按照评审报告推荐的中标或者成交候选人名单排序，确定下一候选人为成交人，也可以重新开展政府采购活动。</w:t>
      </w:r>
    </w:p>
    <w:p>
      <w:pPr>
        <w:pStyle w:val="61"/>
        <w:adjustRightInd w:val="0"/>
        <w:snapToGrid w:val="0"/>
        <w:spacing w:before="120" w:after="120"/>
        <w:ind w:firstLine="482"/>
        <w:rPr>
          <w:rFonts w:ascii="宋体" w:hAnsi="宋体" w:cs="宋体"/>
          <w:b/>
          <w:bCs/>
          <w:szCs w:val="24"/>
        </w:rPr>
      </w:pPr>
      <w:r>
        <w:rPr>
          <w:rFonts w:hint="eastAsia" w:ascii="宋体" w:hAnsi="宋体" w:cs="宋体"/>
          <w:b/>
          <w:bCs/>
          <w:szCs w:val="24"/>
        </w:rPr>
        <w:t>1.5政府采购货物和服务项目不得收取质量保证金。政府采购工程以及与工程建设有关的货物、服务，采用招标方式采购的，按国家和省有关规定执行。</w:t>
      </w:r>
    </w:p>
    <w:p>
      <w:pPr>
        <w:pStyle w:val="10"/>
        <w:adjustRightInd w:val="0"/>
        <w:snapToGrid w:val="0"/>
        <w:spacing w:line="360" w:lineRule="auto"/>
        <w:ind w:left="403" w:leftChars="192" w:firstLine="0"/>
        <w:rPr>
          <w:rFonts w:hAnsi="宋体" w:cs="宋体"/>
          <w:b/>
          <w:sz w:val="24"/>
          <w:szCs w:val="24"/>
        </w:rPr>
      </w:pPr>
      <w:r>
        <w:rPr>
          <w:rFonts w:hint="eastAsia" w:hAnsi="宋体" w:cs="宋体"/>
          <w:b/>
          <w:sz w:val="24"/>
          <w:szCs w:val="24"/>
        </w:rPr>
        <w:t>2. 履约保证金</w:t>
      </w:r>
    </w:p>
    <w:p>
      <w:pPr>
        <w:pStyle w:val="21"/>
        <w:adjustRightInd w:val="0"/>
        <w:snapToGrid w:val="0"/>
        <w:spacing w:beforeAutospacing="0" w:afterAutospacing="0" w:line="360" w:lineRule="auto"/>
        <w:ind w:firstLine="482" w:firstLineChars="200"/>
        <w:rPr>
          <w:rFonts w:cs="宋体"/>
          <w:b/>
          <w:bCs/>
          <w:color w:val="auto"/>
        </w:rPr>
      </w:pPr>
      <w:r>
        <w:rPr>
          <w:rFonts w:hint="eastAsia" w:cs="宋体"/>
          <w:b/>
          <w:bCs/>
          <w:color w:val="auto"/>
        </w:rPr>
        <w:t>拟签订的合同文本要求成交人提交履约保证金的，供应商应当以支票、汇票、本票或者金融机构、担保机构出具的保函等非现金形式提交。履约保证金的数额不得超过政府采购合同金额的1%。鼓励和支持供应商以履约保函形式提供履约保证金。</w:t>
      </w:r>
    </w:p>
    <w:p>
      <w:pPr>
        <w:tabs>
          <w:tab w:val="left" w:pos="0"/>
        </w:tabs>
        <w:adjustRightInd w:val="0"/>
        <w:snapToGrid w:val="0"/>
        <w:spacing w:line="360" w:lineRule="auto"/>
        <w:ind w:firstLine="482"/>
        <w:rPr>
          <w:rFonts w:ascii="宋体" w:hAnsi="宋体" w:cs="宋体"/>
          <w:sz w:val="24"/>
        </w:rPr>
      </w:pPr>
      <w:r>
        <w:rPr>
          <w:rFonts w:hint="eastAsia" w:ascii="宋体" w:hAnsi="宋体" w:cs="宋体"/>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numPr>
          <w:ilvl w:val="0"/>
          <w:numId w:val="96"/>
        </w:numPr>
        <w:tabs>
          <w:tab w:val="left" w:pos="432"/>
        </w:tabs>
        <w:rPr>
          <w:rFonts w:ascii="宋体" w:hAnsi="宋体" w:cs="宋体"/>
          <w:sz w:val="24"/>
          <w:szCs w:val="24"/>
        </w:rPr>
      </w:pPr>
      <w:r>
        <w:rPr>
          <w:rFonts w:hint="eastAsia" w:ascii="宋体" w:hAnsi="宋体" w:cs="宋体"/>
          <w:sz w:val="24"/>
          <w:szCs w:val="24"/>
        </w:rPr>
        <w:t>预付款</w:t>
      </w:r>
    </w:p>
    <w:p>
      <w:pPr>
        <w:tabs>
          <w:tab w:val="left" w:pos="0"/>
        </w:tabs>
        <w:adjustRightInd w:val="0"/>
        <w:snapToGrid w:val="0"/>
        <w:spacing w:line="360" w:lineRule="auto"/>
        <w:ind w:firstLine="482"/>
        <w:rPr>
          <w:rFonts w:ascii="宋体" w:hAnsi="宋体" w:cs="宋体"/>
          <w:sz w:val="24"/>
        </w:rPr>
      </w:pPr>
      <w:r>
        <w:rPr>
          <w:rFonts w:hint="eastAsia" w:ascii="宋体" w:hAnsi="宋体" w:cs="宋体"/>
          <w:sz w:val="24"/>
        </w:rPr>
        <w:t>合同生效后7个工作日内由采购单位支付合同金额的40%作为项目的预付款，在支付预付款之前是否要求中标单位提供预付款保函由采购单位自行决定并在合同中予以明确（预付款保函可以在政采云平台线上办理）；政府采购工程以及与工程建设有关的货物、服务，采用招标方式采购的，预付款从其相关规定。</w:t>
      </w:r>
    </w:p>
    <w:p>
      <w:pPr>
        <w:pStyle w:val="2"/>
        <w:numPr>
          <w:ilvl w:val="0"/>
          <w:numId w:val="96"/>
        </w:numPr>
        <w:tabs>
          <w:tab w:val="left" w:pos="432"/>
        </w:tabs>
        <w:rPr>
          <w:rFonts w:ascii="宋体" w:hAnsi="宋体" w:cs="宋体"/>
          <w:sz w:val="24"/>
          <w:szCs w:val="24"/>
        </w:rPr>
      </w:pPr>
      <w:r>
        <w:rPr>
          <w:rFonts w:hint="eastAsia" w:ascii="宋体" w:hAnsi="宋体" w:cs="宋体"/>
          <w:sz w:val="24"/>
          <w:szCs w:val="24"/>
        </w:rPr>
        <w:t>资金支付</w:t>
      </w:r>
    </w:p>
    <w:p>
      <w:pPr>
        <w:tabs>
          <w:tab w:val="left" w:pos="0"/>
        </w:tabs>
        <w:adjustRightInd w:val="0"/>
        <w:snapToGrid w:val="0"/>
        <w:spacing w:line="360" w:lineRule="auto"/>
        <w:ind w:firstLine="482"/>
        <w:rPr>
          <w:rFonts w:ascii="宋体" w:hAnsi="宋体" w:cs="宋体"/>
          <w:sz w:val="24"/>
        </w:rPr>
      </w:pPr>
      <w:r>
        <w:rPr>
          <w:rFonts w:hint="eastAsia" w:ascii="宋体" w:hAnsi="宋体" w:cs="宋体"/>
          <w:sz w:val="24"/>
        </w:rPr>
        <w:t>采购单位应当及时组织项目验收，</w:t>
      </w:r>
      <w:r>
        <w:rPr>
          <w:rFonts w:hint="eastAsia" w:ascii="宋体" w:hAnsi="宋体" w:cs="宋体"/>
          <w:b/>
          <w:bCs/>
          <w:sz w:val="24"/>
        </w:rPr>
        <w:t>不得以政府部门审计作为支付供应商款项的条件。</w:t>
      </w:r>
      <w:r>
        <w:rPr>
          <w:rFonts w:hint="eastAsia" w:ascii="宋体" w:hAnsi="宋体" w:cs="宋体"/>
          <w:sz w:val="24"/>
        </w:rPr>
        <w:t>采购单位对于满足合同约定支付条件的，</w:t>
      </w:r>
      <w:r>
        <w:rPr>
          <w:rFonts w:hint="eastAsia" w:ascii="宋体" w:hAnsi="宋体" w:cs="宋体"/>
          <w:b/>
          <w:bCs/>
          <w:sz w:val="24"/>
        </w:rPr>
        <w:t>自收到发票后7个工作日内</w:t>
      </w:r>
      <w:r>
        <w:rPr>
          <w:rFonts w:hint="eastAsia" w:ascii="宋体" w:hAnsi="宋体" w:cs="宋体"/>
          <w:sz w:val="24"/>
        </w:rPr>
        <w:t>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pPr>
        <w:pStyle w:val="21"/>
        <w:adjustRightInd w:val="0"/>
        <w:snapToGrid w:val="0"/>
        <w:spacing w:beforeAutospacing="0" w:afterAutospacing="0" w:line="360" w:lineRule="auto"/>
        <w:ind w:left="419"/>
        <w:rPr>
          <w:rFonts w:cs="宋体"/>
          <w:b/>
          <w:bCs/>
          <w:sz w:val="28"/>
          <w:szCs w:val="28"/>
        </w:rPr>
      </w:pPr>
      <w:bookmarkStart w:id="9" w:name="_Toc97649962"/>
      <w:r>
        <w:rPr>
          <w:rFonts w:hint="eastAsia" w:cs="宋体"/>
          <w:b/>
          <w:bCs/>
          <w:sz w:val="28"/>
          <w:szCs w:val="28"/>
        </w:rPr>
        <w:t>八、验收</w:t>
      </w:r>
      <w:bookmarkEnd w:id="9"/>
    </w:p>
    <w:p>
      <w:pPr>
        <w:tabs>
          <w:tab w:val="left" w:pos="0"/>
        </w:tabs>
        <w:snapToGrid w:val="0"/>
        <w:spacing w:line="360" w:lineRule="auto"/>
        <w:ind w:firstLine="480"/>
        <w:rPr>
          <w:rFonts w:ascii="宋体" w:hAnsi="宋体" w:cs="宋体"/>
          <w:kern w:val="0"/>
          <w:sz w:val="24"/>
        </w:rPr>
      </w:pPr>
      <w:r>
        <w:rPr>
          <w:rFonts w:hint="eastAsia" w:ascii="宋体" w:hAnsi="宋体" w:cs="宋体"/>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napToGrid w:val="0"/>
        <w:spacing w:line="360" w:lineRule="auto"/>
        <w:ind w:firstLine="480"/>
        <w:rPr>
          <w:rFonts w:ascii="宋体" w:hAnsi="宋体" w:cs="宋体"/>
          <w:kern w:val="0"/>
          <w:sz w:val="24"/>
        </w:rPr>
      </w:pPr>
      <w:r>
        <w:rPr>
          <w:rFonts w:hint="eastAsia" w:ascii="宋体" w:hAnsi="宋体" w:cs="宋体"/>
          <w:kern w:val="0"/>
          <w:sz w:val="24"/>
        </w:rPr>
        <w:t>2.采购人可以邀请参加本项目的其他供应商或者第三方机构参与验收。参与验收的供应商或者第三方机构的意见作为验收书的参考资料一并存档。</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adjustRightInd w:val="0"/>
        <w:snapToGrid w:val="0"/>
        <w:spacing w:line="360" w:lineRule="auto"/>
        <w:ind w:firstLine="480" w:firstLineChars="200"/>
        <w:rPr>
          <w:rFonts w:ascii="宋体" w:hAnsi="宋体" w:cs="宋体"/>
          <w:b/>
          <w:bCs/>
          <w:kern w:val="0"/>
          <w:sz w:val="24"/>
        </w:rPr>
      </w:pPr>
      <w:r>
        <w:rPr>
          <w:rFonts w:hint="eastAsia" w:ascii="宋体" w:hAnsi="宋体" w:cs="宋体"/>
          <w:kern w:val="0"/>
          <w:sz w:val="24"/>
        </w:rPr>
        <w:t>4.</w:t>
      </w:r>
      <w:r>
        <w:rPr>
          <w:rFonts w:hint="eastAsia" w:ascii="宋体" w:hAnsi="宋体" w:cs="宋体"/>
          <w:sz w:val="24"/>
        </w:rPr>
        <w:t>采购人原则上应当在</w:t>
      </w:r>
      <w:r>
        <w:rPr>
          <w:rFonts w:hint="eastAsia" w:ascii="宋体" w:hAnsi="宋体" w:cs="宋体"/>
          <w:b/>
          <w:bCs/>
          <w:sz w:val="24"/>
        </w:rPr>
        <w:t>履约验收之日起2个工作日内</w:t>
      </w:r>
      <w:r>
        <w:rPr>
          <w:rFonts w:hint="eastAsia" w:ascii="宋体" w:hAnsi="宋体" w:cs="宋体"/>
          <w:sz w:val="24"/>
        </w:rPr>
        <w:t>，将</w:t>
      </w:r>
      <w:r>
        <w:rPr>
          <w:rFonts w:hint="eastAsia" w:ascii="宋体" w:hAnsi="宋体" w:cs="宋体"/>
          <w:b/>
          <w:bCs/>
          <w:sz w:val="24"/>
        </w:rPr>
        <w:t>履约验收结果在浙江政府采购网上公告。</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5.验收合格的项目，采购人将根据采购合同的约定及时向供应商支付采购资金、退还履约保证金。</w:t>
      </w:r>
    </w:p>
    <w:p>
      <w:pPr>
        <w:tabs>
          <w:tab w:val="left" w:pos="0"/>
        </w:tabs>
        <w:snapToGrid w:val="0"/>
        <w:spacing w:line="360" w:lineRule="auto"/>
        <w:ind w:firstLine="480"/>
        <w:rPr>
          <w:rFonts w:ascii="宋体" w:hAnsi="宋体" w:cs="宋体"/>
          <w:sz w:val="24"/>
        </w:rPr>
      </w:pPr>
      <w:r>
        <w:rPr>
          <w:rFonts w:hint="eastAsia" w:ascii="宋体" w:hAnsi="宋体" w:cs="宋体"/>
          <w:kern w:val="0"/>
          <w:sz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15"/>
        <w:snapToGrid w:val="0"/>
        <w:spacing w:beforeLines="0" w:afterLines="0" w:line="360" w:lineRule="auto"/>
        <w:rPr>
          <w:rFonts w:hAnsi="宋体"/>
          <w:b/>
          <w:sz w:val="32"/>
          <w:szCs w:val="32"/>
        </w:rPr>
      </w:pPr>
    </w:p>
    <w:p>
      <w:pPr>
        <w:rPr>
          <w:rFonts w:hAnsi="宋体"/>
          <w:b/>
          <w:sz w:val="32"/>
          <w:szCs w:val="32"/>
        </w:rPr>
      </w:pPr>
    </w:p>
    <w:p>
      <w:pPr>
        <w:pStyle w:val="13"/>
        <w:rPr>
          <w:rFonts w:hAnsi="宋体"/>
          <w:b/>
          <w:sz w:val="32"/>
          <w:szCs w:val="32"/>
        </w:rPr>
      </w:pPr>
    </w:p>
    <w:p>
      <w:pPr>
        <w:pStyle w:val="23"/>
        <w:ind w:firstLine="321"/>
        <w:rPr>
          <w:rFonts w:hAnsi="宋体"/>
          <w:b/>
          <w:sz w:val="32"/>
          <w:szCs w:val="32"/>
        </w:rPr>
      </w:pPr>
    </w:p>
    <w:p>
      <w:pPr>
        <w:rPr>
          <w:rFonts w:hAnsi="宋体"/>
          <w:b/>
          <w:sz w:val="32"/>
          <w:szCs w:val="32"/>
        </w:rPr>
      </w:pPr>
    </w:p>
    <w:p>
      <w:pPr>
        <w:pStyle w:val="13"/>
        <w:rPr>
          <w:rFonts w:hAnsi="宋体"/>
          <w:b/>
          <w:sz w:val="32"/>
          <w:szCs w:val="32"/>
        </w:rPr>
      </w:pPr>
    </w:p>
    <w:p>
      <w:pPr>
        <w:pStyle w:val="23"/>
        <w:ind w:firstLine="321"/>
        <w:rPr>
          <w:rFonts w:hAnsi="宋体"/>
          <w:b/>
          <w:sz w:val="32"/>
          <w:szCs w:val="32"/>
        </w:rPr>
      </w:pPr>
    </w:p>
    <w:p>
      <w:pPr>
        <w:rPr>
          <w:rFonts w:hAnsi="宋体"/>
          <w:b/>
          <w:sz w:val="32"/>
          <w:szCs w:val="32"/>
        </w:rPr>
      </w:pPr>
    </w:p>
    <w:p>
      <w:pPr>
        <w:pStyle w:val="13"/>
        <w:rPr>
          <w:rFonts w:hAnsi="宋体"/>
          <w:b/>
          <w:sz w:val="32"/>
          <w:szCs w:val="32"/>
        </w:rPr>
      </w:pPr>
    </w:p>
    <w:p>
      <w:pPr>
        <w:pStyle w:val="23"/>
        <w:ind w:firstLine="321"/>
        <w:rPr>
          <w:rFonts w:hAnsi="宋体"/>
          <w:b/>
          <w:sz w:val="32"/>
          <w:szCs w:val="32"/>
        </w:rPr>
      </w:pPr>
    </w:p>
    <w:p>
      <w:pPr>
        <w:rPr>
          <w:rFonts w:hAnsi="宋体"/>
          <w:b/>
          <w:sz w:val="32"/>
          <w:szCs w:val="32"/>
        </w:rPr>
      </w:pPr>
    </w:p>
    <w:p>
      <w:pPr>
        <w:pStyle w:val="13"/>
        <w:rPr>
          <w:rFonts w:hAnsi="宋体"/>
          <w:b/>
          <w:sz w:val="32"/>
          <w:szCs w:val="32"/>
        </w:rPr>
      </w:pPr>
    </w:p>
    <w:p>
      <w:pPr>
        <w:pStyle w:val="23"/>
        <w:ind w:firstLine="0" w:firstLineChars="0"/>
      </w:pPr>
    </w:p>
    <w:p>
      <w:pPr>
        <w:pStyle w:val="15"/>
        <w:snapToGrid w:val="0"/>
        <w:spacing w:before="120" w:after="120" w:line="360" w:lineRule="auto"/>
        <w:jc w:val="center"/>
        <w:rPr>
          <w:rFonts w:ascii="黑体" w:hAnsi="宋体" w:eastAsia="黑体"/>
          <w:sz w:val="30"/>
          <w:szCs w:val="30"/>
        </w:rPr>
      </w:pPr>
      <w:r>
        <w:rPr>
          <w:rFonts w:hint="eastAsia" w:ascii="黑体" w:hAnsi="宋体" w:eastAsia="黑体"/>
          <w:b/>
          <w:bCs/>
          <w:sz w:val="32"/>
          <w:szCs w:val="32"/>
        </w:rPr>
        <w:t>第四章 评标办法及评分标准</w:t>
      </w:r>
    </w:p>
    <w:p>
      <w:pPr>
        <w:spacing w:before="120" w:beforeLines="50" w:after="120" w:afterLines="50" w:line="320" w:lineRule="exact"/>
        <w:ind w:firstLine="420"/>
        <w:rPr>
          <w:rFonts w:ascii="宋体" w:hAnsi="宋体"/>
          <w:sz w:val="24"/>
        </w:rPr>
      </w:pPr>
      <w:r>
        <w:rPr>
          <w:rFonts w:hint="eastAsia" w:ascii="宋体" w:hAnsi="宋体"/>
          <w:sz w:val="24"/>
        </w:rPr>
        <w:t>为公正、公平、科学地选择中标人，根据《中华人民共和国政府采购法》等有关法律法规的规定，并结合本项目的实际，制定本办法。</w:t>
      </w:r>
    </w:p>
    <w:p>
      <w:pPr>
        <w:spacing w:before="120" w:beforeLines="50" w:after="120" w:afterLines="50" w:line="320" w:lineRule="exact"/>
        <w:ind w:firstLine="420"/>
        <w:rPr>
          <w:rFonts w:ascii="宋体" w:hAnsi="宋体"/>
          <w:sz w:val="24"/>
        </w:rPr>
      </w:pPr>
      <w:r>
        <w:rPr>
          <w:rFonts w:hint="eastAsia" w:ascii="宋体" w:hAnsi="宋体"/>
          <w:sz w:val="24"/>
        </w:rPr>
        <w:t>本办法适用于</w:t>
      </w:r>
      <w:r>
        <w:rPr>
          <w:rFonts w:hint="eastAsia" w:ascii="宋体" w:hAnsi="宋体"/>
          <w:b/>
          <w:sz w:val="24"/>
        </w:rPr>
        <w:t>东阳市妇幼保健院集成平台与数据中心建设维护服务采购项目</w:t>
      </w:r>
      <w:r>
        <w:rPr>
          <w:rFonts w:hint="eastAsia" w:ascii="宋体" w:hAnsi="宋体"/>
          <w:sz w:val="24"/>
        </w:rPr>
        <w:t>的评标。</w:t>
      </w:r>
    </w:p>
    <w:p>
      <w:pPr>
        <w:snapToGrid w:val="0"/>
        <w:spacing w:line="360" w:lineRule="auto"/>
        <w:ind w:firstLine="275" w:firstLineChars="98"/>
        <w:outlineLvl w:val="0"/>
        <w:rPr>
          <w:rStyle w:val="35"/>
        </w:rPr>
      </w:pPr>
      <w:bookmarkStart w:id="10" w:name="_Toc11900"/>
      <w:r>
        <w:rPr>
          <w:rStyle w:val="35"/>
          <w:rFonts w:hint="eastAsia"/>
        </w:rPr>
        <w:t>一、总则</w:t>
      </w:r>
      <w:bookmarkEnd w:id="10"/>
    </w:p>
    <w:p>
      <w:pPr>
        <w:pStyle w:val="10"/>
        <w:spacing w:before="120" w:beforeLines="50" w:after="120" w:afterLines="50" w:line="320" w:lineRule="exact"/>
        <w:ind w:firstLine="464" w:firstLineChars="200"/>
        <w:rPr>
          <w:rFonts w:hAnsi="宋体"/>
          <w:bCs/>
          <w:sz w:val="24"/>
          <w:szCs w:val="24"/>
        </w:rPr>
      </w:pPr>
      <w:r>
        <w:rPr>
          <w:rFonts w:hint="eastAsia" w:hAnsi="宋体"/>
          <w:bCs/>
          <w:sz w:val="24"/>
          <w:szCs w:val="24"/>
        </w:rPr>
        <w:t>本次评标采用综合评分法，总分为100分，价格分、技术、商务、资信及其他分的分值详见评标内容。合格投标人的评标得分为各项目汇总得分，中标候选资格按评标综合得分由高到低顺序排列，得分相同的，按投标报价由低到高顺序排列；得分且投标报价相同的，依次按技术分、商务资信及其他分得分由高到低顺序排列。排名第一的投标人为中标候选人,排名第二的投标人为候补中标候选人……其他投标人中标候选资格依此类推。评分过程中采用四舍五入法，并保留小数2位。</w:t>
      </w:r>
    </w:p>
    <w:p>
      <w:pPr>
        <w:pStyle w:val="10"/>
        <w:spacing w:before="120" w:beforeLines="50" w:after="120" w:afterLines="50" w:line="320" w:lineRule="exact"/>
        <w:ind w:firstLine="464" w:firstLineChars="200"/>
        <w:rPr>
          <w:rFonts w:hAnsi="宋体"/>
          <w:bCs/>
          <w:sz w:val="24"/>
          <w:szCs w:val="24"/>
        </w:rPr>
      </w:pPr>
      <w:r>
        <w:rPr>
          <w:rFonts w:hint="eastAsia" w:hAnsi="宋体"/>
          <w:bCs/>
          <w:sz w:val="24"/>
          <w:szCs w:val="24"/>
        </w:rPr>
        <w:t>投标人评标综合得分=价格分+(技术分+商务分+资信及其他分)</w:t>
      </w:r>
    </w:p>
    <w:p>
      <w:pPr>
        <w:snapToGrid w:val="0"/>
        <w:spacing w:line="360" w:lineRule="auto"/>
        <w:ind w:firstLine="275" w:firstLineChars="98"/>
        <w:outlineLvl w:val="0"/>
        <w:rPr>
          <w:rStyle w:val="35"/>
          <w:color w:val="auto"/>
        </w:rPr>
      </w:pPr>
      <w:bookmarkStart w:id="11" w:name="_Toc30422"/>
      <w:r>
        <w:rPr>
          <w:rStyle w:val="35"/>
          <w:rFonts w:hint="eastAsia"/>
        </w:rPr>
        <w:t>二、评标内容</w:t>
      </w:r>
      <w:r>
        <w:rPr>
          <w:rStyle w:val="35"/>
          <w:rFonts w:hint="eastAsia"/>
          <w:color w:val="auto"/>
        </w:rPr>
        <w:t>及标准</w:t>
      </w:r>
      <w:bookmarkEnd w:id="11"/>
    </w:p>
    <w:p>
      <w:pPr>
        <w:spacing w:before="120" w:beforeLines="50" w:after="120" w:afterLines="50"/>
        <w:ind w:firstLine="472" w:firstLineChars="196"/>
        <w:rPr>
          <w:rFonts w:ascii="宋体" w:hAnsi="宋体"/>
          <w:b/>
          <w:bCs/>
          <w:color w:val="auto"/>
          <w:sz w:val="24"/>
        </w:rPr>
      </w:pPr>
      <w:r>
        <w:rPr>
          <w:rFonts w:ascii="宋体" w:hAnsi="宋体"/>
          <w:b/>
          <w:bCs/>
          <w:color w:val="auto"/>
          <w:sz w:val="24"/>
        </w:rPr>
        <w:t>（</w:t>
      </w:r>
      <w:r>
        <w:rPr>
          <w:rFonts w:hint="eastAsia" w:ascii="宋体" w:hAnsi="宋体"/>
          <w:b/>
          <w:bCs/>
          <w:color w:val="auto"/>
          <w:sz w:val="24"/>
        </w:rPr>
        <w:t>一</w:t>
      </w:r>
      <w:r>
        <w:rPr>
          <w:rFonts w:ascii="宋体" w:hAnsi="宋体"/>
          <w:b/>
          <w:bCs/>
          <w:color w:val="auto"/>
          <w:sz w:val="24"/>
        </w:rPr>
        <w:t>）</w:t>
      </w:r>
      <w:r>
        <w:rPr>
          <w:rFonts w:hint="eastAsia" w:ascii="宋体" w:hAnsi="宋体"/>
          <w:b/>
          <w:bCs/>
          <w:color w:val="auto"/>
          <w:sz w:val="24"/>
        </w:rPr>
        <w:t>价格分(30分）</w:t>
      </w:r>
    </w:p>
    <w:p>
      <w:pPr>
        <w:pStyle w:val="10"/>
        <w:spacing w:before="120" w:beforeLines="50" w:after="120" w:afterLines="50" w:line="400" w:lineRule="exact"/>
        <w:ind w:firstLine="464" w:firstLineChars="200"/>
        <w:rPr>
          <w:rFonts w:hAnsi="宋体"/>
          <w:bCs/>
          <w:color w:val="auto"/>
          <w:sz w:val="24"/>
        </w:rPr>
      </w:pPr>
      <w:r>
        <w:rPr>
          <w:rFonts w:hint="eastAsia" w:hAnsi="宋体"/>
          <w:bCs/>
          <w:color w:val="auto"/>
          <w:sz w:val="24"/>
        </w:rPr>
        <w:t>1、价格分采用低价优先法计算，取所有进入报价评审的投标人中投标价格最低的投标报价为评标基准价，其他投标人的价格分按照下列公式计算：</w:t>
      </w:r>
    </w:p>
    <w:p>
      <w:pPr>
        <w:spacing w:before="120" w:beforeLines="50" w:after="120" w:afterLines="50"/>
        <w:ind w:firstLine="470" w:firstLineChars="196"/>
        <w:rPr>
          <w:rFonts w:ascii="宋体" w:hAnsi="宋体"/>
          <w:bCs/>
          <w:color w:val="auto"/>
          <w:spacing w:val="-4"/>
          <w:sz w:val="24"/>
          <w:szCs w:val="20"/>
        </w:rPr>
      </w:pPr>
      <w:r>
        <w:rPr>
          <w:rFonts w:hint="eastAsia" w:hAnsi="宋体"/>
          <w:bCs/>
          <w:color w:val="auto"/>
          <w:sz w:val="24"/>
        </w:rPr>
        <w:t>价格分=（评标基准价/投标报价</w:t>
      </w:r>
      <w:r>
        <w:rPr>
          <w:rFonts w:hint="eastAsia" w:ascii="宋体" w:hAnsi="宋体"/>
          <w:bCs/>
          <w:color w:val="auto"/>
          <w:spacing w:val="-4"/>
          <w:sz w:val="24"/>
          <w:szCs w:val="20"/>
        </w:rPr>
        <w:t>）×30分</w:t>
      </w:r>
    </w:p>
    <w:p>
      <w:pPr>
        <w:spacing w:before="120" w:beforeLines="50" w:after="120" w:afterLines="50" w:line="360" w:lineRule="auto"/>
        <w:ind w:firstLine="482" w:firstLineChars="200"/>
        <w:rPr>
          <w:color w:val="auto"/>
        </w:rPr>
      </w:pPr>
      <w:r>
        <w:rPr>
          <w:rFonts w:hint="eastAsia" w:ascii="宋体" w:hAnsi="宋体"/>
          <w:b/>
          <w:bCs/>
          <w:color w:val="auto"/>
          <w:sz w:val="24"/>
        </w:rPr>
        <w:t>2、技术、商务及资信分（70分）</w:t>
      </w:r>
    </w:p>
    <w:p>
      <w:pPr>
        <w:pStyle w:val="10"/>
        <w:spacing w:before="120" w:beforeLines="50" w:after="120" w:afterLines="50" w:line="320" w:lineRule="exact"/>
        <w:ind w:firstLine="466" w:firstLineChars="200"/>
        <w:rPr>
          <w:rFonts w:hAnsi="宋体"/>
          <w:b/>
          <w:color w:val="auto"/>
          <w:sz w:val="24"/>
          <w:szCs w:val="24"/>
        </w:rPr>
      </w:pPr>
      <w:r>
        <w:rPr>
          <w:rFonts w:hint="eastAsia" w:hAnsi="宋体"/>
          <w:b/>
          <w:color w:val="auto"/>
          <w:sz w:val="24"/>
          <w:szCs w:val="24"/>
        </w:rPr>
        <w:t>所有投标人均开启报价文件并唱标，符合第三章（八）特别说明1.规定的情况时，多个供应商按一个供应商计算，具体入围供应商选择按“第三章（八）特别说明”规定处理。评审过程中有效投标人不足3名时，本标项予以废标，择期将重新组织招标。</w:t>
      </w:r>
    </w:p>
    <w:p>
      <w:pPr>
        <w:spacing w:before="120" w:beforeLines="50" w:after="120" w:afterLines="50" w:line="360" w:lineRule="auto"/>
        <w:ind w:firstLine="472" w:firstLineChars="196"/>
        <w:rPr>
          <w:rFonts w:ascii="宋体" w:hAnsi="宋体"/>
          <w:b/>
          <w:bCs/>
          <w:color w:val="auto"/>
          <w:sz w:val="24"/>
        </w:rPr>
      </w:pPr>
      <w:r>
        <w:rPr>
          <w:rFonts w:hint="eastAsia" w:ascii="宋体" w:hAnsi="宋体"/>
          <w:b/>
          <w:bCs/>
          <w:color w:val="auto"/>
          <w:sz w:val="24"/>
        </w:rPr>
        <w:t>3、技术、商务、资信及其他分的计算</w:t>
      </w:r>
    </w:p>
    <w:p>
      <w:pPr>
        <w:spacing w:before="120" w:beforeLines="50" w:after="120" w:afterLines="50" w:line="360" w:lineRule="auto"/>
        <w:ind w:firstLine="480" w:firstLineChars="200"/>
        <w:rPr>
          <w:rFonts w:ascii="宋体" w:hAnsi="宋体"/>
          <w:color w:val="auto"/>
          <w:sz w:val="24"/>
        </w:rPr>
      </w:pPr>
      <w:r>
        <w:rPr>
          <w:rFonts w:hint="eastAsia" w:ascii="宋体" w:hAnsi="宋体"/>
          <w:color w:val="auto"/>
          <w:sz w:val="24"/>
        </w:rPr>
        <w:t>技术、商务、资信及其他分按照评标委员会成员的独立评分结果的算术平均分计算，计算公式为：</w:t>
      </w:r>
    </w:p>
    <w:p>
      <w:pPr>
        <w:spacing w:before="120" w:beforeLines="50" w:after="120" w:afterLines="50" w:line="360" w:lineRule="auto"/>
        <w:ind w:firstLine="495"/>
        <w:rPr>
          <w:b/>
          <w:color w:val="auto"/>
          <w:sz w:val="24"/>
          <w:szCs w:val="22"/>
        </w:rPr>
      </w:pPr>
      <w:r>
        <w:rPr>
          <w:rFonts w:hint="eastAsia" w:ascii="宋体" w:hAnsi="宋体"/>
          <w:color w:val="auto"/>
          <w:sz w:val="24"/>
        </w:rPr>
        <w:t>技术商务资信及其他分=（评标委员会所有成员评分合计数）/（评标委员会组成人员数）</w:t>
      </w:r>
    </w:p>
    <w:p>
      <w:pPr>
        <w:tabs>
          <w:tab w:val="left" w:pos="1154"/>
        </w:tabs>
        <w:spacing w:line="360" w:lineRule="auto"/>
        <w:rPr>
          <w:rFonts w:ascii="宋体" w:hAnsi="宋体"/>
          <w:b/>
          <w:color w:val="auto"/>
          <w:sz w:val="32"/>
          <w:szCs w:val="28"/>
        </w:rPr>
      </w:pPr>
      <w:r>
        <w:rPr>
          <w:rFonts w:hint="eastAsia"/>
          <w:b/>
          <w:color w:val="auto"/>
          <w:sz w:val="24"/>
          <w:szCs w:val="22"/>
        </w:rPr>
        <w:t>附件：评分表格式（技术、商务、资信及其他分，共70分）</w:t>
      </w:r>
    </w:p>
    <w:tbl>
      <w:tblPr>
        <w:tblStyle w:val="25"/>
        <w:tblW w:w="51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7031"/>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81" w:type="pct"/>
            <w:vAlign w:val="center"/>
          </w:tcPr>
          <w:p>
            <w:pPr>
              <w:spacing w:line="276" w:lineRule="auto"/>
              <w:jc w:val="center"/>
              <w:rPr>
                <w:rFonts w:ascii="宋体" w:hAnsi="宋体" w:cs="宋体"/>
                <w:sz w:val="24"/>
              </w:rPr>
            </w:pPr>
            <w:r>
              <w:rPr>
                <w:rFonts w:hint="eastAsia" w:ascii="宋体" w:hAnsi="宋体" w:cs="宋体"/>
                <w:sz w:val="24"/>
              </w:rPr>
              <w:t>序号</w:t>
            </w:r>
          </w:p>
        </w:tc>
        <w:tc>
          <w:tcPr>
            <w:tcW w:w="3905" w:type="pct"/>
            <w:vAlign w:val="center"/>
          </w:tcPr>
          <w:p>
            <w:pPr>
              <w:tabs>
                <w:tab w:val="left" w:pos="0"/>
              </w:tabs>
              <w:spacing w:line="276" w:lineRule="auto"/>
              <w:jc w:val="center"/>
              <w:rPr>
                <w:rFonts w:ascii="宋体" w:hAnsi="宋体" w:cs="宋体"/>
                <w:sz w:val="24"/>
              </w:rPr>
            </w:pPr>
            <w:r>
              <w:rPr>
                <w:rFonts w:hint="eastAsia" w:ascii="宋体" w:hAnsi="宋体" w:cs="宋体"/>
                <w:sz w:val="24"/>
              </w:rPr>
              <w:t>评审内容及标准</w:t>
            </w:r>
          </w:p>
        </w:tc>
        <w:tc>
          <w:tcPr>
            <w:tcW w:w="613" w:type="pct"/>
            <w:vAlign w:val="center"/>
          </w:tcPr>
          <w:p>
            <w:pPr>
              <w:tabs>
                <w:tab w:val="left" w:pos="0"/>
              </w:tabs>
              <w:spacing w:line="276" w:lineRule="auto"/>
              <w:jc w:val="center"/>
              <w:rPr>
                <w:rFonts w:ascii="宋体" w:hAnsi="宋体" w:cs="宋体"/>
                <w:sz w:val="24"/>
              </w:rPr>
            </w:pPr>
            <w:r>
              <w:rPr>
                <w:rFonts w:hint="eastAsia" w:ascii="宋体" w:hAnsi="宋体" w:cs="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81" w:type="pct"/>
            <w:vAlign w:val="center"/>
          </w:tcPr>
          <w:p>
            <w:pPr>
              <w:spacing w:line="276" w:lineRule="auto"/>
              <w:jc w:val="center"/>
              <w:rPr>
                <w:rFonts w:ascii="宋体" w:hAnsi="宋体" w:cs="宋体"/>
                <w:sz w:val="24"/>
              </w:rPr>
            </w:pPr>
          </w:p>
        </w:tc>
        <w:tc>
          <w:tcPr>
            <w:tcW w:w="3905" w:type="pct"/>
            <w:vAlign w:val="center"/>
          </w:tcPr>
          <w:p>
            <w:pPr>
              <w:spacing w:line="276" w:lineRule="auto"/>
              <w:jc w:val="center"/>
              <w:rPr>
                <w:rFonts w:ascii="宋体" w:hAnsi="宋体" w:cs="宋体"/>
                <w:color w:val="auto"/>
                <w:sz w:val="24"/>
                <w:szCs w:val="24"/>
              </w:rPr>
            </w:pPr>
            <w:r>
              <w:rPr>
                <w:rFonts w:hint="eastAsia" w:ascii="宋体" w:hAnsi="宋体" w:cs="宋体"/>
                <w:color w:val="auto"/>
                <w:sz w:val="24"/>
                <w:szCs w:val="24"/>
              </w:rPr>
              <w:t>商务技术部分</w:t>
            </w:r>
          </w:p>
        </w:tc>
        <w:tc>
          <w:tcPr>
            <w:tcW w:w="613" w:type="pct"/>
            <w:vAlign w:val="center"/>
          </w:tcPr>
          <w:p>
            <w:pPr>
              <w:tabs>
                <w:tab w:val="left" w:pos="0"/>
              </w:tabs>
              <w:spacing w:line="276" w:lineRule="auto"/>
              <w:jc w:val="center"/>
              <w:rPr>
                <w:rFonts w:ascii="宋体" w:hAnsi="宋体" w:cs="宋体"/>
                <w:sz w:val="24"/>
              </w:rPr>
            </w:pPr>
            <w:r>
              <w:rPr>
                <w:rFonts w:ascii="宋体" w:hAnsi="宋体" w:cs="宋体"/>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481" w:type="pct"/>
            <w:vAlign w:val="center"/>
          </w:tcPr>
          <w:p>
            <w:pPr>
              <w:spacing w:line="276" w:lineRule="auto"/>
              <w:jc w:val="center"/>
              <w:rPr>
                <w:rFonts w:hint="eastAsia" w:ascii="宋体" w:hAnsi="宋体" w:eastAsia="宋体" w:cs="宋体"/>
                <w:kern w:val="0"/>
                <w:sz w:val="24"/>
                <w:lang w:eastAsia="zh-CN"/>
              </w:rPr>
            </w:pPr>
            <w:r>
              <w:rPr>
                <w:rFonts w:hint="eastAsia" w:ascii="宋体" w:hAnsi="宋体" w:cs="宋体"/>
                <w:kern w:val="0"/>
                <w:sz w:val="24"/>
                <w:lang w:val="en-US" w:eastAsia="zh-CN"/>
              </w:rPr>
              <w:t>1</w:t>
            </w:r>
          </w:p>
        </w:tc>
        <w:tc>
          <w:tcPr>
            <w:tcW w:w="3905" w:type="pct"/>
          </w:tcPr>
          <w:p>
            <w:pPr>
              <w:spacing w:line="276" w:lineRule="auto"/>
              <w:rPr>
                <w:rFonts w:ascii="宋体" w:hAnsi="宋体" w:cs="宋体"/>
                <w:color w:val="auto"/>
                <w:kern w:val="0"/>
                <w:sz w:val="24"/>
                <w:szCs w:val="24"/>
              </w:rPr>
            </w:pPr>
            <w:r>
              <w:rPr>
                <w:rFonts w:hint="eastAsia" w:ascii="宋体" w:hAnsi="宋体" w:cs="宋体"/>
                <w:color w:val="auto"/>
                <w:kern w:val="0"/>
                <w:sz w:val="24"/>
                <w:szCs w:val="24"/>
              </w:rPr>
              <w:t>投标人企业实力(</w:t>
            </w:r>
            <w:r>
              <w:rPr>
                <w:rFonts w:ascii="宋体" w:hAnsi="宋体" w:cs="宋体"/>
                <w:color w:val="auto"/>
                <w:kern w:val="0"/>
                <w:sz w:val="24"/>
                <w:szCs w:val="24"/>
              </w:rPr>
              <w:t>3</w:t>
            </w:r>
            <w:r>
              <w:rPr>
                <w:rFonts w:hint="eastAsia" w:ascii="宋体" w:hAnsi="宋体" w:cs="宋体"/>
                <w:color w:val="auto"/>
                <w:kern w:val="0"/>
                <w:sz w:val="24"/>
                <w:szCs w:val="24"/>
              </w:rPr>
              <w:t>分) 投标人具有有效的软件成熟度模型</w:t>
            </w:r>
            <w:r>
              <w:rPr>
                <w:rFonts w:ascii="宋体" w:hAnsi="宋体" w:cs="宋体"/>
                <w:color w:val="auto"/>
                <w:kern w:val="0"/>
                <w:sz w:val="24"/>
                <w:szCs w:val="24"/>
              </w:rPr>
              <w:t>CMMI3</w:t>
            </w:r>
            <w:r>
              <w:rPr>
                <w:rFonts w:hint="eastAsia" w:ascii="宋体" w:hAnsi="宋体" w:cs="宋体"/>
                <w:color w:val="auto"/>
                <w:kern w:val="0"/>
                <w:sz w:val="24"/>
                <w:szCs w:val="24"/>
              </w:rPr>
              <w:t>及以上认证、信息技术服务运行维护标准符合性证书（ITSS）、省高新技术企业资质。全满足得3分。缺少一项扣1分，扣完3分为止。(投标文件中提供证书复印件加盖投标人公章)</w:t>
            </w:r>
          </w:p>
        </w:tc>
        <w:tc>
          <w:tcPr>
            <w:tcW w:w="613" w:type="pct"/>
            <w:vAlign w:val="center"/>
          </w:tcPr>
          <w:p>
            <w:pPr>
              <w:spacing w:line="276" w:lineRule="auto"/>
              <w:jc w:val="center"/>
              <w:rPr>
                <w:rFonts w:ascii="宋体" w:hAnsi="宋体" w:cs="宋体"/>
                <w:kern w:val="0"/>
                <w:sz w:val="24"/>
              </w:rPr>
            </w:pPr>
            <w:r>
              <w:rPr>
                <w:rFonts w:hint="eastAsia" w:ascii="宋体" w:hAnsi="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1" w:type="pct"/>
            <w:vAlign w:val="center"/>
          </w:tcPr>
          <w:p>
            <w:pPr>
              <w:spacing w:line="276" w:lineRule="auto"/>
              <w:jc w:val="center"/>
              <w:rPr>
                <w:rFonts w:hint="eastAsia" w:ascii="宋体" w:hAnsi="宋体" w:eastAsia="宋体" w:cs="宋体"/>
                <w:kern w:val="0"/>
                <w:sz w:val="24"/>
                <w:lang w:eastAsia="zh-CN"/>
              </w:rPr>
            </w:pPr>
            <w:r>
              <w:rPr>
                <w:rFonts w:hint="eastAsia" w:ascii="宋体" w:hAnsi="宋体" w:cs="宋体"/>
                <w:kern w:val="0"/>
                <w:sz w:val="24"/>
                <w:lang w:val="en-US" w:eastAsia="zh-CN"/>
              </w:rPr>
              <w:t>2</w:t>
            </w:r>
          </w:p>
        </w:tc>
        <w:tc>
          <w:tcPr>
            <w:tcW w:w="3905" w:type="pct"/>
          </w:tcPr>
          <w:p>
            <w:pPr>
              <w:spacing w:line="276"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业绩（</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分）：投标人投标的产品具有通过国家卫健委互联互通评测四级甲等及以上类似项目案例，每提供一家类似业绩得0.</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分，本项最高得</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分。（投标文件中须提供投标产品合同复印件加盖投标人公章）</w:t>
            </w:r>
          </w:p>
        </w:tc>
        <w:tc>
          <w:tcPr>
            <w:tcW w:w="613" w:type="pct"/>
            <w:vAlign w:val="center"/>
          </w:tcPr>
          <w:p>
            <w:pPr>
              <w:spacing w:line="276" w:lineRule="auto"/>
              <w:jc w:val="center"/>
              <w:rPr>
                <w:rFonts w:ascii="宋体" w:hAnsi="宋体" w:cs="宋体"/>
                <w:kern w:val="0"/>
                <w:sz w:val="24"/>
              </w:rPr>
            </w:pPr>
            <w:r>
              <w:rPr>
                <w:rFonts w:ascii="宋体" w:hAnsi="宋体"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1" w:type="pct"/>
            <w:vAlign w:val="center"/>
          </w:tcPr>
          <w:p>
            <w:pPr>
              <w:spacing w:line="276" w:lineRule="auto"/>
              <w:jc w:val="center"/>
              <w:rPr>
                <w:rFonts w:hint="eastAsia" w:ascii="宋体" w:hAnsi="宋体" w:eastAsia="宋体" w:cs="宋体"/>
                <w:kern w:val="0"/>
                <w:sz w:val="24"/>
                <w:lang w:eastAsia="zh-CN"/>
              </w:rPr>
            </w:pPr>
            <w:r>
              <w:rPr>
                <w:rFonts w:hint="eastAsia" w:ascii="宋体" w:hAnsi="宋体" w:cs="宋体"/>
                <w:kern w:val="0"/>
                <w:sz w:val="24"/>
                <w:lang w:val="en-US" w:eastAsia="zh-CN"/>
              </w:rPr>
              <w:t>3</w:t>
            </w:r>
          </w:p>
        </w:tc>
        <w:tc>
          <w:tcPr>
            <w:tcW w:w="3905" w:type="pct"/>
            <w:vAlign w:val="center"/>
          </w:tcPr>
          <w:p>
            <w:pPr>
              <w:spacing w:line="276" w:lineRule="auto"/>
              <w:rPr>
                <w:rFonts w:ascii="宋体" w:hAnsi="宋体" w:cs="宋体"/>
                <w:strike/>
                <w:color w:val="auto"/>
                <w:kern w:val="0"/>
                <w:sz w:val="24"/>
                <w:szCs w:val="24"/>
                <w:highlight w:val="none"/>
              </w:rPr>
            </w:pPr>
            <w:r>
              <w:rPr>
                <w:rFonts w:hint="eastAsia" w:ascii="宋体" w:hAnsi="宋体" w:cs="宋体"/>
                <w:color w:val="auto"/>
                <w:kern w:val="0"/>
                <w:sz w:val="24"/>
                <w:szCs w:val="24"/>
                <w:highlight w:val="none"/>
              </w:rPr>
              <w:t>技术响应（</w:t>
            </w:r>
            <w:r>
              <w:rPr>
                <w:rFonts w:ascii="宋体" w:hAnsi="宋体" w:cs="宋体"/>
                <w:color w:val="auto"/>
                <w:kern w:val="0"/>
                <w:sz w:val="24"/>
                <w:szCs w:val="24"/>
                <w:highlight w:val="none"/>
              </w:rPr>
              <w:t>15</w:t>
            </w:r>
            <w:r>
              <w:rPr>
                <w:rFonts w:hint="eastAsia" w:ascii="宋体" w:hAnsi="宋体" w:cs="宋体"/>
                <w:color w:val="auto"/>
                <w:kern w:val="0"/>
                <w:sz w:val="24"/>
                <w:szCs w:val="24"/>
                <w:highlight w:val="none"/>
              </w:rPr>
              <w:t>分）：根据医院信息平台的招标文件要求，按照投标产品的参数及技术指标响应情况，全部满足得</w:t>
            </w:r>
            <w:r>
              <w:rPr>
                <w:rFonts w:ascii="宋体" w:hAnsi="宋体" w:cs="宋体"/>
                <w:color w:val="auto"/>
                <w:kern w:val="0"/>
                <w:sz w:val="24"/>
                <w:szCs w:val="24"/>
                <w:highlight w:val="none"/>
              </w:rPr>
              <w:t>15</w:t>
            </w:r>
            <w:r>
              <w:rPr>
                <w:rFonts w:hint="eastAsia" w:ascii="宋体" w:hAnsi="宋体" w:cs="宋体"/>
                <w:color w:val="auto"/>
                <w:kern w:val="0"/>
                <w:sz w:val="24"/>
                <w:szCs w:val="24"/>
                <w:highlight w:val="none"/>
              </w:rPr>
              <w:t>分，</w:t>
            </w:r>
            <w:r>
              <w:rPr>
                <w:rFonts w:ascii="宋体" w:hAnsi="宋体" w:cs="宋体"/>
                <w:color w:val="auto"/>
                <w:kern w:val="0"/>
                <w:sz w:val="24"/>
                <w:szCs w:val="24"/>
                <w:highlight w:val="none"/>
              </w:rPr>
              <w:t>打▲号为废标项。打★号为</w:t>
            </w:r>
            <w:r>
              <w:rPr>
                <w:rFonts w:hint="eastAsia" w:ascii="宋体" w:hAnsi="宋体" w:cs="宋体"/>
                <w:color w:val="auto"/>
                <w:kern w:val="0"/>
                <w:sz w:val="24"/>
                <w:szCs w:val="24"/>
                <w:highlight w:val="none"/>
              </w:rPr>
              <w:t>重要</w:t>
            </w:r>
            <w:r>
              <w:rPr>
                <w:rFonts w:ascii="宋体" w:hAnsi="宋体" w:cs="宋体"/>
                <w:color w:val="auto"/>
                <w:kern w:val="0"/>
                <w:sz w:val="24"/>
                <w:szCs w:val="24"/>
                <w:highlight w:val="none"/>
              </w:rPr>
              <w:t>扣分项，技术指标不满足的一项扣2分，非打★号技术参数不满足的一项扣1分，</w:t>
            </w:r>
            <w:r>
              <w:rPr>
                <w:rFonts w:hint="eastAsia" w:ascii="宋体" w:hAnsi="宋体" w:cs="宋体"/>
                <w:color w:val="auto"/>
                <w:kern w:val="0"/>
                <w:sz w:val="24"/>
                <w:szCs w:val="24"/>
                <w:highlight w:val="none"/>
              </w:rPr>
              <w:t>其他项一项不满足的扣0</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分，</w:t>
            </w:r>
            <w:r>
              <w:rPr>
                <w:rFonts w:ascii="宋体" w:hAnsi="宋体" w:cs="宋体"/>
                <w:color w:val="auto"/>
                <w:kern w:val="0"/>
                <w:sz w:val="24"/>
                <w:szCs w:val="24"/>
                <w:highlight w:val="none"/>
              </w:rPr>
              <w:t>扣完为止</w:t>
            </w:r>
            <w:r>
              <w:rPr>
                <w:rFonts w:hint="eastAsia" w:ascii="宋体" w:hAnsi="宋体" w:cs="宋体"/>
                <w:color w:val="auto"/>
                <w:kern w:val="0"/>
                <w:sz w:val="24"/>
                <w:szCs w:val="24"/>
                <w:highlight w:val="none"/>
              </w:rPr>
              <w:t>。</w:t>
            </w:r>
          </w:p>
          <w:p>
            <w:pPr>
              <w:spacing w:line="276" w:lineRule="auto"/>
              <w:rPr>
                <w:rFonts w:ascii="宋体" w:hAnsi="宋体" w:cs="宋体"/>
                <w:color w:val="auto"/>
                <w:kern w:val="0"/>
                <w:sz w:val="24"/>
                <w:szCs w:val="24"/>
                <w:highlight w:val="none"/>
              </w:rPr>
            </w:pPr>
            <w:r>
              <w:rPr>
                <w:rFonts w:hint="eastAsia" w:ascii="宋体" w:hAnsi="宋体" w:cs="宋体"/>
                <w:color w:val="auto"/>
                <w:sz w:val="24"/>
                <w:szCs w:val="24"/>
                <w:highlight w:val="none"/>
              </w:rPr>
              <w:t>（</w:t>
            </w:r>
            <w:r>
              <w:rPr>
                <w:rFonts w:hint="eastAsia" w:ascii="宋体" w:hAnsi="宋体" w:cs="宋体"/>
                <w:color w:val="auto"/>
                <w:spacing w:val="4"/>
                <w:sz w:val="24"/>
                <w:szCs w:val="24"/>
                <w:highlight w:val="none"/>
              </w:rPr>
              <w:t>带★、▲参数在评分标准中要求提供投标产品佐证材料的，请在技术偏离表中提供对应的佐证材料页码。</w:t>
            </w:r>
            <w:r>
              <w:rPr>
                <w:rFonts w:hint="eastAsia" w:ascii="宋体" w:hAnsi="宋体" w:cs="宋体"/>
                <w:color w:val="auto"/>
                <w:sz w:val="24"/>
                <w:szCs w:val="24"/>
                <w:highlight w:val="none"/>
              </w:rPr>
              <w:t>）</w:t>
            </w:r>
          </w:p>
        </w:tc>
        <w:tc>
          <w:tcPr>
            <w:tcW w:w="613" w:type="pct"/>
            <w:vAlign w:val="center"/>
          </w:tcPr>
          <w:p>
            <w:pPr>
              <w:spacing w:line="276" w:lineRule="auto"/>
              <w:jc w:val="center"/>
              <w:rPr>
                <w:rFonts w:ascii="宋体" w:hAnsi="宋体" w:cs="宋体"/>
                <w:kern w:val="0"/>
                <w:sz w:val="24"/>
              </w:rPr>
            </w:pPr>
            <w:r>
              <w:rPr>
                <w:rFonts w:ascii="宋体" w:hAnsi="宋体" w:cs="宋体"/>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81" w:type="pct"/>
            <w:vAlign w:val="center"/>
          </w:tcPr>
          <w:p>
            <w:pPr>
              <w:spacing w:line="276" w:lineRule="auto"/>
              <w:jc w:val="center"/>
              <w:rPr>
                <w:rFonts w:hint="eastAsia" w:ascii="宋体" w:hAnsi="宋体" w:eastAsia="宋体" w:cs="宋体"/>
                <w:kern w:val="0"/>
                <w:sz w:val="24"/>
                <w:lang w:eastAsia="zh-CN"/>
              </w:rPr>
            </w:pPr>
            <w:r>
              <w:rPr>
                <w:rFonts w:hint="eastAsia" w:ascii="宋体" w:hAnsi="宋体" w:cs="宋体"/>
                <w:kern w:val="0"/>
                <w:sz w:val="24"/>
                <w:lang w:val="en-US" w:eastAsia="zh-CN"/>
              </w:rPr>
              <w:t>4</w:t>
            </w:r>
          </w:p>
        </w:tc>
        <w:tc>
          <w:tcPr>
            <w:tcW w:w="3905" w:type="pct"/>
            <w:vAlign w:val="center"/>
          </w:tcPr>
          <w:p>
            <w:pPr>
              <w:spacing w:before="120" w:beforeLines="50" w:after="120" w:afterLines="50" w:line="276" w:lineRule="auto"/>
              <w:rPr>
                <w:rFonts w:ascii="宋体" w:hAnsi="宋体" w:cs="宋体"/>
                <w:color w:val="auto"/>
                <w:kern w:val="0"/>
                <w:sz w:val="24"/>
                <w:szCs w:val="24"/>
              </w:rPr>
            </w:pPr>
            <w:bookmarkStart w:id="12" w:name="_Hlk105619452"/>
            <w:r>
              <w:rPr>
                <w:rFonts w:hint="eastAsia" w:ascii="宋体" w:hAnsi="宋体" w:cs="宋体"/>
                <w:color w:val="auto"/>
                <w:kern w:val="0"/>
                <w:sz w:val="24"/>
                <w:szCs w:val="24"/>
              </w:rPr>
              <w:t>现状分析</w:t>
            </w:r>
            <w:bookmarkEnd w:id="12"/>
            <w:r>
              <w:rPr>
                <w:rFonts w:hint="eastAsia" w:ascii="宋体" w:hAnsi="宋体" w:cs="宋体"/>
                <w:color w:val="auto"/>
                <w:kern w:val="0"/>
                <w:sz w:val="24"/>
                <w:szCs w:val="24"/>
              </w:rPr>
              <w:t>（</w:t>
            </w:r>
            <w:r>
              <w:rPr>
                <w:rFonts w:ascii="宋体" w:hAnsi="宋体" w:cs="宋体"/>
                <w:color w:val="auto"/>
                <w:kern w:val="0"/>
                <w:sz w:val="24"/>
                <w:szCs w:val="24"/>
              </w:rPr>
              <w:t>5</w:t>
            </w:r>
            <w:r>
              <w:rPr>
                <w:rFonts w:hint="eastAsia" w:ascii="宋体" w:hAnsi="宋体" w:cs="宋体"/>
                <w:color w:val="auto"/>
                <w:kern w:val="0"/>
                <w:sz w:val="24"/>
                <w:szCs w:val="24"/>
              </w:rPr>
              <w:t>分）：投标人提供对本项目、信息化现状（0-</w:t>
            </w:r>
            <w:r>
              <w:rPr>
                <w:rFonts w:ascii="宋体" w:hAnsi="宋体" w:cs="宋体"/>
                <w:color w:val="auto"/>
                <w:kern w:val="0"/>
                <w:sz w:val="24"/>
                <w:szCs w:val="24"/>
              </w:rPr>
              <w:t>2</w:t>
            </w:r>
            <w:r>
              <w:rPr>
                <w:rFonts w:hint="eastAsia" w:ascii="宋体" w:hAnsi="宋体" w:cs="宋体"/>
                <w:color w:val="auto"/>
                <w:kern w:val="0"/>
                <w:sz w:val="24"/>
                <w:szCs w:val="24"/>
              </w:rPr>
              <w:t>分）、需求（0-</w:t>
            </w:r>
            <w:r>
              <w:rPr>
                <w:rFonts w:ascii="宋体" w:hAnsi="宋体" w:cs="宋体"/>
                <w:color w:val="auto"/>
                <w:kern w:val="0"/>
                <w:sz w:val="24"/>
                <w:szCs w:val="24"/>
              </w:rPr>
              <w:t>2</w:t>
            </w:r>
            <w:r>
              <w:rPr>
                <w:rFonts w:hint="eastAsia" w:ascii="宋体" w:hAnsi="宋体" w:cs="宋体"/>
                <w:color w:val="auto"/>
                <w:kern w:val="0"/>
                <w:sz w:val="24"/>
                <w:szCs w:val="24"/>
              </w:rPr>
              <w:t>分）、问题措施（0-1分）整体情况的分析进行评审。由评委在规定的分值范围内进行评分。</w:t>
            </w:r>
          </w:p>
        </w:tc>
        <w:tc>
          <w:tcPr>
            <w:tcW w:w="613" w:type="pct"/>
            <w:vAlign w:val="center"/>
          </w:tcPr>
          <w:p>
            <w:pPr>
              <w:spacing w:line="276" w:lineRule="auto"/>
              <w:jc w:val="center"/>
              <w:rPr>
                <w:rFonts w:ascii="宋体" w:hAnsi="宋体" w:cs="宋体"/>
                <w:kern w:val="0"/>
                <w:sz w:val="24"/>
              </w:rPr>
            </w:pPr>
            <w:r>
              <w:rPr>
                <w:rFonts w:ascii="宋体" w:hAnsi="宋体" w:cs="宋体"/>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1" w:type="pct"/>
            <w:vAlign w:val="center"/>
          </w:tcPr>
          <w:p>
            <w:pPr>
              <w:spacing w:line="276" w:lineRule="auto"/>
              <w:jc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3905" w:type="pct"/>
            <w:vAlign w:val="center"/>
          </w:tcPr>
          <w:p>
            <w:pPr>
              <w:spacing w:line="276" w:lineRule="auto"/>
              <w:rPr>
                <w:rFonts w:ascii="宋体" w:hAnsi="宋体" w:cs="宋体"/>
                <w:color w:val="auto"/>
                <w:kern w:val="0"/>
                <w:sz w:val="24"/>
                <w:szCs w:val="24"/>
                <w:highlight w:val="none"/>
              </w:rPr>
            </w:pPr>
            <w:bookmarkStart w:id="13" w:name="_Hlk105619459"/>
            <w:r>
              <w:rPr>
                <w:rFonts w:hint="eastAsia" w:ascii="宋体" w:hAnsi="宋体" w:cs="宋体"/>
                <w:color w:val="auto"/>
                <w:kern w:val="0"/>
                <w:sz w:val="24"/>
                <w:szCs w:val="24"/>
                <w:highlight w:val="none"/>
              </w:rPr>
              <w:t>总体设计方案</w:t>
            </w:r>
            <w:bookmarkEnd w:id="13"/>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分）：根据投标人提供的项目总体设计方案，根据方案操作性强，可以完全符合并有优于招标单位要求的突出模块的，全面覆盖项目设计要求的，得</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分。</w:t>
            </w:r>
          </w:p>
          <w:p>
            <w:pPr>
              <w:spacing w:line="276"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对项目设计方案，能初步满足本项目要求的，可以基本完成本项目的，得2分。</w:t>
            </w:r>
          </w:p>
          <w:p>
            <w:pPr>
              <w:spacing w:line="276"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方案内容稍有缺陷的，得1分。（未提供的不得分）</w:t>
            </w:r>
          </w:p>
          <w:p>
            <w:pPr>
              <w:spacing w:line="276" w:lineRule="auto"/>
              <w:rPr>
                <w:rFonts w:ascii="宋体" w:hAnsi="宋体" w:cs="宋体"/>
                <w:color w:val="auto"/>
                <w:kern w:val="0"/>
                <w:sz w:val="24"/>
                <w:szCs w:val="24"/>
                <w:highlight w:val="none"/>
              </w:rPr>
            </w:pPr>
          </w:p>
        </w:tc>
        <w:tc>
          <w:tcPr>
            <w:tcW w:w="613" w:type="pct"/>
            <w:vAlign w:val="center"/>
          </w:tcPr>
          <w:p>
            <w:pPr>
              <w:spacing w:line="276" w:lineRule="auto"/>
              <w:jc w:val="center"/>
              <w:rPr>
                <w:rFonts w:ascii="宋体" w:hAnsi="宋体" w:cs="宋体"/>
                <w:kern w:val="0"/>
                <w:sz w:val="24"/>
              </w:rPr>
            </w:pPr>
            <w:r>
              <w:rPr>
                <w:rFonts w:ascii="宋体" w:hAnsi="宋体" w:cs="宋体"/>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1" w:type="pct"/>
            <w:vAlign w:val="center"/>
          </w:tcPr>
          <w:p>
            <w:pPr>
              <w:spacing w:line="276" w:lineRule="auto"/>
              <w:jc w:val="center"/>
              <w:rPr>
                <w:rFonts w:hint="eastAsia" w:ascii="宋体" w:hAnsi="宋体" w:eastAsia="宋体" w:cs="宋体"/>
                <w:kern w:val="0"/>
                <w:sz w:val="24"/>
                <w:lang w:eastAsia="zh-CN"/>
              </w:rPr>
            </w:pPr>
            <w:r>
              <w:rPr>
                <w:rFonts w:hint="eastAsia" w:ascii="宋体" w:hAnsi="宋体" w:cs="宋体"/>
                <w:kern w:val="0"/>
                <w:sz w:val="24"/>
                <w:lang w:val="en-US" w:eastAsia="zh-CN"/>
              </w:rPr>
              <w:t>6</w:t>
            </w:r>
          </w:p>
        </w:tc>
        <w:tc>
          <w:tcPr>
            <w:tcW w:w="3905" w:type="pct"/>
            <w:vAlign w:val="center"/>
          </w:tcPr>
          <w:p>
            <w:pPr>
              <w:spacing w:line="276"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项目管理（</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分）：根据投标人提供的整体项目管理、人员统筹安排等（0-1分）打分；，</w:t>
            </w:r>
          </w:p>
          <w:p>
            <w:pPr>
              <w:spacing w:line="276"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项目管理计划与项目进度控制措施，能很好地根据项目需求，进行时间节点上的安排管理，并且做出把控措施的得</w:t>
            </w: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分，管理计划和控制措施基本上满足的得</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分，其他的得</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分，未提供不得分。</w:t>
            </w:r>
          </w:p>
        </w:tc>
        <w:tc>
          <w:tcPr>
            <w:tcW w:w="613" w:type="pct"/>
            <w:vAlign w:val="center"/>
          </w:tcPr>
          <w:p>
            <w:pPr>
              <w:spacing w:line="276" w:lineRule="auto"/>
              <w:jc w:val="center"/>
              <w:rPr>
                <w:rFonts w:ascii="宋体" w:hAnsi="宋体" w:cs="宋体"/>
                <w:kern w:val="0"/>
                <w:sz w:val="24"/>
              </w:rPr>
            </w:pPr>
            <w:r>
              <w:rPr>
                <w:rFonts w:ascii="宋体" w:hAnsi="宋体" w:cs="宋体"/>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481" w:type="pct"/>
            <w:vAlign w:val="center"/>
          </w:tcPr>
          <w:p>
            <w:pPr>
              <w:spacing w:line="276" w:lineRule="auto"/>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7</w:t>
            </w:r>
          </w:p>
        </w:tc>
        <w:tc>
          <w:tcPr>
            <w:tcW w:w="3905" w:type="pct"/>
            <w:vAlign w:val="center"/>
          </w:tcPr>
          <w:p>
            <w:pPr>
              <w:spacing w:line="276" w:lineRule="auto"/>
              <w:rPr>
                <w:rFonts w:ascii="宋体" w:hAnsi="宋体" w:cs="宋体"/>
                <w:color w:val="auto"/>
                <w:kern w:val="0"/>
                <w:sz w:val="24"/>
                <w:szCs w:val="24"/>
              </w:rPr>
            </w:pPr>
            <w:r>
              <w:rPr>
                <w:rFonts w:hint="eastAsia" w:ascii="宋体" w:hAnsi="宋体" w:cs="宋体"/>
                <w:color w:val="auto"/>
                <w:kern w:val="0"/>
                <w:sz w:val="24"/>
                <w:szCs w:val="24"/>
              </w:rPr>
              <w:t>组织实施（</w:t>
            </w:r>
            <w:r>
              <w:rPr>
                <w:rFonts w:ascii="宋体" w:hAnsi="宋体" w:cs="宋体"/>
                <w:color w:val="auto"/>
                <w:kern w:val="0"/>
                <w:sz w:val="24"/>
                <w:szCs w:val="24"/>
              </w:rPr>
              <w:t>5</w:t>
            </w:r>
            <w:r>
              <w:rPr>
                <w:rFonts w:hint="eastAsia" w:ascii="宋体" w:hAnsi="宋体" w:cs="宋体"/>
                <w:color w:val="auto"/>
                <w:kern w:val="0"/>
                <w:sz w:val="24"/>
                <w:szCs w:val="24"/>
              </w:rPr>
              <w:t>分）：</w:t>
            </w:r>
            <w:r>
              <w:rPr>
                <w:rFonts w:ascii="宋体" w:hAnsi="宋体" w:cs="宋体"/>
                <w:color w:val="auto"/>
                <w:kern w:val="0"/>
                <w:sz w:val="24"/>
                <w:szCs w:val="24"/>
              </w:rPr>
              <w:t>投标人项目组织实施方案</w:t>
            </w:r>
            <w:r>
              <w:rPr>
                <w:rFonts w:hint="eastAsia" w:ascii="宋体" w:hAnsi="宋体" w:cs="宋体"/>
                <w:color w:val="auto"/>
                <w:kern w:val="0"/>
                <w:sz w:val="24"/>
                <w:szCs w:val="24"/>
              </w:rPr>
              <w:t>，体现了</w:t>
            </w:r>
            <w:r>
              <w:rPr>
                <w:rFonts w:ascii="宋体" w:hAnsi="宋体" w:cs="宋体"/>
                <w:color w:val="auto"/>
                <w:kern w:val="0"/>
                <w:sz w:val="24"/>
                <w:szCs w:val="24"/>
              </w:rPr>
              <w:t>安装调试、系统集成、试运行、测试、系统培训、验收等内容</w:t>
            </w:r>
            <w:r>
              <w:rPr>
                <w:rFonts w:hint="eastAsia" w:ascii="宋体" w:hAnsi="宋体" w:cs="宋体"/>
                <w:color w:val="auto"/>
                <w:kern w:val="0"/>
                <w:sz w:val="24"/>
                <w:szCs w:val="24"/>
              </w:rPr>
              <w:t>（</w:t>
            </w:r>
            <w:r>
              <w:rPr>
                <w:rFonts w:ascii="宋体" w:hAnsi="宋体" w:cs="宋体"/>
                <w:color w:val="auto"/>
                <w:kern w:val="0"/>
                <w:sz w:val="24"/>
                <w:szCs w:val="24"/>
              </w:rPr>
              <w:t>0-1</w:t>
            </w:r>
            <w:r>
              <w:rPr>
                <w:rFonts w:hint="eastAsia" w:ascii="宋体" w:hAnsi="宋体" w:cs="宋体"/>
                <w:color w:val="auto"/>
                <w:kern w:val="0"/>
                <w:sz w:val="24"/>
                <w:szCs w:val="24"/>
              </w:rPr>
              <w:t>分</w:t>
            </w:r>
            <w:r>
              <w:rPr>
                <w:rFonts w:hint="eastAsia" w:ascii="宋体" w:hAnsi="宋体" w:cs="宋体"/>
                <w:color w:val="auto"/>
                <w:kern w:val="0"/>
                <w:sz w:val="24"/>
                <w:szCs w:val="24"/>
                <w:lang w:eastAsia="zh-CN"/>
              </w:rPr>
              <w:t>）</w:t>
            </w:r>
            <w:r>
              <w:rPr>
                <w:rFonts w:ascii="宋体" w:hAnsi="宋体" w:cs="宋体"/>
                <w:color w:val="auto"/>
                <w:kern w:val="0"/>
                <w:sz w:val="24"/>
                <w:szCs w:val="24"/>
              </w:rPr>
              <w:t>以及组织</w:t>
            </w:r>
            <w:r>
              <w:rPr>
                <w:rFonts w:hint="eastAsia" w:ascii="宋体" w:hAnsi="宋体" w:cs="宋体"/>
                <w:color w:val="auto"/>
                <w:kern w:val="0"/>
                <w:sz w:val="24"/>
                <w:szCs w:val="24"/>
              </w:rPr>
              <w:t>方案（0-1分）</w:t>
            </w:r>
            <w:r>
              <w:rPr>
                <w:rFonts w:ascii="宋体" w:hAnsi="宋体" w:cs="宋体"/>
                <w:color w:val="auto"/>
                <w:kern w:val="0"/>
                <w:sz w:val="24"/>
                <w:szCs w:val="24"/>
              </w:rPr>
              <w:t>、工作时间进度表</w:t>
            </w:r>
            <w:r>
              <w:rPr>
                <w:rFonts w:hint="eastAsia" w:ascii="宋体" w:hAnsi="宋体" w:cs="宋体"/>
                <w:color w:val="auto"/>
                <w:kern w:val="0"/>
                <w:sz w:val="24"/>
                <w:szCs w:val="24"/>
              </w:rPr>
              <w:t>和</w:t>
            </w:r>
            <w:r>
              <w:rPr>
                <w:rFonts w:ascii="宋体" w:hAnsi="宋体" w:cs="宋体"/>
                <w:color w:val="auto"/>
                <w:kern w:val="0"/>
                <w:sz w:val="24"/>
                <w:szCs w:val="24"/>
              </w:rPr>
              <w:t>工作程序步骤</w:t>
            </w:r>
            <w:r>
              <w:rPr>
                <w:rFonts w:hint="eastAsia" w:ascii="宋体" w:hAnsi="宋体" w:cs="宋体"/>
                <w:color w:val="auto"/>
                <w:kern w:val="0"/>
                <w:sz w:val="24"/>
                <w:szCs w:val="24"/>
              </w:rPr>
              <w:t>（0-1分）</w:t>
            </w:r>
            <w:r>
              <w:rPr>
                <w:rFonts w:ascii="宋体" w:hAnsi="宋体" w:cs="宋体"/>
                <w:color w:val="auto"/>
                <w:kern w:val="0"/>
                <w:sz w:val="24"/>
                <w:szCs w:val="24"/>
              </w:rPr>
              <w:t>、管理和协调</w:t>
            </w:r>
            <w:r>
              <w:rPr>
                <w:rFonts w:hint="eastAsia" w:ascii="宋体" w:hAnsi="宋体" w:cs="宋体"/>
                <w:color w:val="auto"/>
                <w:kern w:val="0"/>
                <w:sz w:val="24"/>
                <w:szCs w:val="24"/>
              </w:rPr>
              <w:t>方法（0-</w:t>
            </w:r>
            <w:r>
              <w:rPr>
                <w:rFonts w:ascii="宋体" w:hAnsi="宋体" w:cs="宋体"/>
                <w:color w:val="auto"/>
                <w:kern w:val="0"/>
                <w:sz w:val="24"/>
                <w:szCs w:val="24"/>
              </w:rPr>
              <w:t>2</w:t>
            </w:r>
            <w:r>
              <w:rPr>
                <w:rFonts w:hint="eastAsia" w:ascii="宋体" w:hAnsi="宋体" w:cs="宋体"/>
                <w:color w:val="auto"/>
                <w:kern w:val="0"/>
                <w:sz w:val="24"/>
                <w:szCs w:val="24"/>
              </w:rPr>
              <w:t>分）进行评议。</w:t>
            </w:r>
          </w:p>
        </w:tc>
        <w:tc>
          <w:tcPr>
            <w:tcW w:w="613" w:type="pct"/>
            <w:vAlign w:val="center"/>
          </w:tcPr>
          <w:p>
            <w:pPr>
              <w:spacing w:line="276" w:lineRule="auto"/>
              <w:jc w:val="center"/>
              <w:rPr>
                <w:rFonts w:ascii="宋体" w:hAnsi="宋体" w:cs="宋体"/>
                <w:kern w:val="0"/>
                <w:sz w:val="24"/>
              </w:rPr>
            </w:pPr>
            <w:r>
              <w:rPr>
                <w:rFonts w:ascii="宋体" w:hAnsi="宋体" w:cs="宋体"/>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481" w:type="pct"/>
            <w:vAlign w:val="center"/>
          </w:tcPr>
          <w:p>
            <w:pPr>
              <w:spacing w:line="276" w:lineRule="auto"/>
              <w:jc w:val="center"/>
              <w:rPr>
                <w:rFonts w:hint="eastAsia" w:ascii="宋体" w:hAnsi="宋体" w:eastAsia="宋体" w:cs="宋体"/>
                <w:kern w:val="0"/>
                <w:sz w:val="24"/>
                <w:lang w:eastAsia="zh-CN"/>
              </w:rPr>
            </w:pPr>
            <w:r>
              <w:rPr>
                <w:rFonts w:hint="eastAsia" w:ascii="宋体" w:hAnsi="宋体" w:cs="宋体"/>
                <w:kern w:val="0"/>
                <w:sz w:val="24"/>
                <w:lang w:val="en-US" w:eastAsia="zh-CN"/>
              </w:rPr>
              <w:t>8</w:t>
            </w:r>
          </w:p>
        </w:tc>
        <w:tc>
          <w:tcPr>
            <w:tcW w:w="3905" w:type="pct"/>
            <w:vAlign w:val="center"/>
          </w:tcPr>
          <w:p>
            <w:pPr>
              <w:spacing w:line="276"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项目经理（</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分）:需具备丰富的项目管理和信息化标准解读能力，满足以下条件：1）信息系统项目管理师高级证书得1分；投标文件中提供证书复印件；2）担任过医院信息化建设项目项目经理职位，须提供业绩合同及相关工作证明得1分。（投标文件中提供项目经理相关证书复印件，相关人员的社保证明材料在中标后必须提交给采购单位予以确认。</w:t>
            </w:r>
          </w:p>
        </w:tc>
        <w:tc>
          <w:tcPr>
            <w:tcW w:w="613" w:type="pct"/>
            <w:vAlign w:val="center"/>
          </w:tcPr>
          <w:p>
            <w:pPr>
              <w:spacing w:line="276" w:lineRule="auto"/>
              <w:jc w:val="center"/>
              <w:rPr>
                <w:rFonts w:ascii="宋体" w:hAnsi="宋体" w:cs="宋体"/>
                <w:kern w:val="0"/>
                <w:sz w:val="24"/>
              </w:rPr>
            </w:pPr>
            <w:r>
              <w:rPr>
                <w:rFonts w:ascii="宋体" w:hAnsi="宋体"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481" w:type="pct"/>
            <w:vAlign w:val="center"/>
          </w:tcPr>
          <w:p>
            <w:pPr>
              <w:spacing w:line="276" w:lineRule="auto"/>
              <w:jc w:val="center"/>
              <w:rPr>
                <w:rFonts w:hint="eastAsia" w:ascii="宋体" w:hAnsi="宋体" w:eastAsia="宋体" w:cs="宋体"/>
                <w:kern w:val="0"/>
                <w:sz w:val="24"/>
                <w:lang w:eastAsia="zh-CN"/>
              </w:rPr>
            </w:pPr>
            <w:r>
              <w:rPr>
                <w:rFonts w:hint="eastAsia" w:ascii="宋体" w:hAnsi="宋体" w:cs="宋体"/>
                <w:kern w:val="0"/>
                <w:sz w:val="24"/>
                <w:lang w:val="en-US" w:eastAsia="zh-CN"/>
              </w:rPr>
              <w:t>9</w:t>
            </w:r>
          </w:p>
        </w:tc>
        <w:tc>
          <w:tcPr>
            <w:tcW w:w="3905" w:type="pct"/>
            <w:vAlign w:val="center"/>
          </w:tcPr>
          <w:p>
            <w:pPr>
              <w:spacing w:line="276" w:lineRule="auto"/>
              <w:rPr>
                <w:rFonts w:ascii="宋体" w:hAnsi="宋体" w:cs="宋体"/>
                <w:color w:val="auto"/>
                <w:kern w:val="0"/>
                <w:sz w:val="24"/>
                <w:szCs w:val="24"/>
                <w:highlight w:val="none"/>
              </w:rPr>
            </w:pPr>
            <w:bookmarkStart w:id="14" w:name="_Hlk105619518"/>
            <w:r>
              <w:rPr>
                <w:rFonts w:hint="eastAsia" w:ascii="宋体" w:hAnsi="宋体" w:cs="宋体"/>
                <w:color w:val="auto"/>
                <w:kern w:val="0"/>
                <w:sz w:val="24"/>
                <w:szCs w:val="24"/>
                <w:highlight w:val="none"/>
              </w:rPr>
              <w:t>投标人的项目组成员（</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分）：项目组成员具有</w:t>
            </w:r>
            <w:r>
              <w:rPr>
                <w:rFonts w:ascii="宋体" w:hAnsi="宋体" w:cs="宋体"/>
                <w:color w:val="auto"/>
                <w:kern w:val="0"/>
                <w:sz w:val="24"/>
                <w:szCs w:val="24"/>
                <w:highlight w:val="none"/>
              </w:rPr>
              <w:t>PMP</w:t>
            </w:r>
            <w:r>
              <w:rPr>
                <w:rFonts w:hint="eastAsia" w:ascii="宋体" w:hAnsi="宋体" w:cs="宋体"/>
                <w:color w:val="auto"/>
                <w:kern w:val="0"/>
                <w:sz w:val="24"/>
                <w:szCs w:val="24"/>
                <w:highlight w:val="none"/>
              </w:rPr>
              <w:t>或者信息系统项目管理师（高级）或者高级工程师职称的，每有</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人得</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分，最多得</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分。</w:t>
            </w:r>
          </w:p>
          <w:p>
            <w:pPr>
              <w:spacing w:line="276"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（投标文件中提供人员相关证书复印件，相关人员的社保证明材料在中标后必须提交给采购单位予以确认。）</w:t>
            </w:r>
            <w:bookmarkEnd w:id="14"/>
          </w:p>
        </w:tc>
        <w:tc>
          <w:tcPr>
            <w:tcW w:w="613" w:type="pct"/>
            <w:shd w:val="clear" w:color="auto" w:fill="auto"/>
            <w:vAlign w:val="center"/>
          </w:tcPr>
          <w:p>
            <w:pPr>
              <w:spacing w:line="276" w:lineRule="auto"/>
              <w:jc w:val="center"/>
              <w:rPr>
                <w:rFonts w:ascii="宋体" w:hAnsi="宋体" w:cs="宋体"/>
                <w:kern w:val="0"/>
                <w:sz w:val="24"/>
              </w:rPr>
            </w:pPr>
            <w:r>
              <w:rPr>
                <w:rFonts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481" w:type="pct"/>
            <w:vAlign w:val="center"/>
          </w:tcPr>
          <w:p>
            <w:pPr>
              <w:spacing w:line="276"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3905" w:type="pct"/>
            <w:vAlign w:val="center"/>
          </w:tcPr>
          <w:p>
            <w:pPr>
              <w:spacing w:line="276"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实施协调对接能力（</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分）：根据投标人与在用信息系统（包括：HIS、EMR、LIS、PACS、体检、手麻）的对接方案进行评审。</w:t>
            </w:r>
          </w:p>
          <w:p>
            <w:pPr>
              <w:spacing w:line="276"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对接内容全面的，协调方案充分且可行的，得</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分；</w:t>
            </w:r>
          </w:p>
          <w:p>
            <w:pPr>
              <w:spacing w:line="276"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对接方案一般，且存在不足之处的，得</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分，</w:t>
            </w:r>
          </w:p>
          <w:p>
            <w:pPr>
              <w:spacing w:line="276"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对接方案漏洞偏多，内容不全面的，得</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分，</w:t>
            </w:r>
          </w:p>
          <w:p>
            <w:pPr>
              <w:spacing w:line="276"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不提供不得分。</w:t>
            </w:r>
          </w:p>
        </w:tc>
        <w:tc>
          <w:tcPr>
            <w:tcW w:w="613" w:type="pct"/>
            <w:vAlign w:val="center"/>
          </w:tcPr>
          <w:p>
            <w:pPr>
              <w:spacing w:line="276" w:lineRule="auto"/>
              <w:jc w:val="center"/>
              <w:rPr>
                <w:rFonts w:ascii="宋体" w:hAnsi="宋体" w:cs="宋体"/>
                <w:kern w:val="0"/>
                <w:sz w:val="24"/>
              </w:rPr>
            </w:pPr>
            <w:r>
              <w:rPr>
                <w:rFonts w:ascii="宋体" w:hAnsi="宋体" w:cs="宋体"/>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1" w:type="pct"/>
            <w:vAlign w:val="center"/>
          </w:tcPr>
          <w:p>
            <w:pPr>
              <w:spacing w:line="276"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11</w:t>
            </w:r>
          </w:p>
        </w:tc>
        <w:tc>
          <w:tcPr>
            <w:tcW w:w="3905" w:type="pct"/>
            <w:vAlign w:val="center"/>
          </w:tcPr>
          <w:p>
            <w:pPr>
              <w:widowControl/>
              <w:rPr>
                <w:rFonts w:hint="eastAsia" w:ascii="宋体" w:hAnsi="宋体" w:cs="宋体"/>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、投标人承诺提供在职工程师进行驻场服务，工作时间与医院同步。驻场人员具备相关项目的实施经验，每超过</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年经验每人得</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分，未超过</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年每人得0</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分，最高</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分。以上人员需提供相关证书复印件以及工作经验的相关证明材料，相关人员的社保证明材料在中标后必须提交给采购单位予以确认。）</w:t>
            </w:r>
          </w:p>
          <w:p>
            <w:pPr>
              <w:widowControl/>
              <w:rPr>
                <w:rFonts w:hint="eastAsia" w:ascii="宋体" w:hAnsi="宋体" w:cs="宋体"/>
                <w:color w:val="auto"/>
                <w:kern w:val="0"/>
                <w:sz w:val="24"/>
                <w:szCs w:val="24"/>
                <w:highlight w:val="none"/>
              </w:rPr>
            </w:pPr>
          </w:p>
          <w:p>
            <w:pPr>
              <w:widowControl/>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2、验收合格后，免费维护期方案根据方案的合理性、可行性、针对性、完整性等评分，本项最多得2分。</w:t>
            </w:r>
          </w:p>
          <w:p>
            <w:pPr>
              <w:widowControl/>
              <w:rPr>
                <w:rFonts w:hint="eastAsia" w:ascii="宋体" w:hAnsi="宋体" w:cs="宋体"/>
                <w:color w:val="auto"/>
                <w:kern w:val="0"/>
                <w:sz w:val="24"/>
                <w:szCs w:val="24"/>
                <w:highlight w:val="none"/>
              </w:rPr>
            </w:pPr>
          </w:p>
          <w:p>
            <w:pPr>
              <w:widowControl/>
              <w:rPr>
                <w:rFonts w:ascii="宋体" w:hAnsi="宋体" w:cs="宋体"/>
                <w:color w:val="auto"/>
                <w:kern w:val="0"/>
                <w:sz w:val="24"/>
                <w:szCs w:val="24"/>
                <w:highlight w:val="none"/>
              </w:rPr>
            </w:pPr>
            <w:r>
              <w:rPr>
                <w:rFonts w:hint="eastAsia" w:ascii="宋体" w:hAnsi="宋体" w:cs="宋体"/>
                <w:color w:val="auto"/>
                <w:kern w:val="0"/>
                <w:sz w:val="24"/>
                <w:szCs w:val="24"/>
                <w:highlight w:val="none"/>
              </w:rPr>
              <w:t>3、出保服务价格承诺：年维护</w:t>
            </w:r>
            <w:r>
              <w:rPr>
                <w:rFonts w:hint="eastAsia" w:ascii="宋体" w:hAnsi="宋体" w:cs="宋体"/>
                <w:color w:val="auto"/>
                <w:sz w:val="24"/>
                <w:szCs w:val="24"/>
                <w:highlight w:val="none"/>
              </w:rPr>
              <w:t>费承诺为合同总金额8%的得0分，每下降</w:t>
            </w:r>
            <w:r>
              <w:rPr>
                <w:rFonts w:ascii="宋体" w:hAnsi="宋体" w:cs="宋体"/>
                <w:color w:val="auto"/>
                <w:sz w:val="24"/>
                <w:szCs w:val="24"/>
                <w:highlight w:val="none"/>
              </w:rPr>
              <w:t>1</w:t>
            </w:r>
            <w:r>
              <w:rPr>
                <w:rFonts w:hint="eastAsia" w:ascii="宋体" w:hAnsi="宋体" w:cs="宋体"/>
                <w:color w:val="auto"/>
                <w:sz w:val="24"/>
                <w:szCs w:val="24"/>
                <w:highlight w:val="none"/>
              </w:rPr>
              <w:t>%的加1分</w:t>
            </w:r>
            <w:r>
              <w:rPr>
                <w:rFonts w:hint="eastAsia" w:ascii="宋体" w:hAnsi="宋体" w:cs="宋体"/>
                <w:color w:val="auto"/>
                <w:kern w:val="0"/>
                <w:sz w:val="24"/>
                <w:szCs w:val="24"/>
                <w:highlight w:val="none"/>
              </w:rPr>
              <w:t>，最多得2分。</w:t>
            </w:r>
          </w:p>
        </w:tc>
        <w:tc>
          <w:tcPr>
            <w:tcW w:w="613" w:type="pct"/>
            <w:vAlign w:val="center"/>
          </w:tcPr>
          <w:p>
            <w:pPr>
              <w:spacing w:line="276" w:lineRule="auto"/>
              <w:jc w:val="center"/>
              <w:rPr>
                <w:rFonts w:ascii="宋体" w:hAnsi="宋体" w:cs="宋体"/>
                <w:kern w:val="0"/>
                <w:sz w:val="24"/>
              </w:rPr>
            </w:pPr>
            <w:r>
              <w:rPr>
                <w:rFonts w:ascii="宋体" w:hAnsi="宋体" w:cs="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1" w:type="pct"/>
            <w:vAlign w:val="center"/>
          </w:tcPr>
          <w:p>
            <w:pPr>
              <w:spacing w:line="276" w:lineRule="auto"/>
              <w:jc w:val="center"/>
              <w:rPr>
                <w:rFonts w:hint="eastAsia" w:ascii="宋体" w:hAnsi="宋体" w:eastAsia="宋体" w:cs="宋体"/>
                <w:kern w:val="0"/>
                <w:sz w:val="24"/>
                <w:lang w:eastAsia="zh-CN"/>
              </w:rPr>
            </w:pPr>
            <w:r>
              <w:rPr>
                <w:rFonts w:hint="eastAsia" w:ascii="宋体" w:hAnsi="宋体" w:cs="宋体"/>
                <w:kern w:val="0"/>
                <w:sz w:val="24"/>
              </w:rPr>
              <w:t>1</w:t>
            </w:r>
            <w:r>
              <w:rPr>
                <w:rFonts w:hint="eastAsia" w:ascii="宋体" w:hAnsi="宋体" w:cs="宋体"/>
                <w:kern w:val="0"/>
                <w:sz w:val="24"/>
                <w:lang w:val="en-US" w:eastAsia="zh-CN"/>
              </w:rPr>
              <w:t>2</w:t>
            </w:r>
          </w:p>
        </w:tc>
        <w:tc>
          <w:tcPr>
            <w:tcW w:w="3905" w:type="pct"/>
            <w:vAlign w:val="center"/>
          </w:tcPr>
          <w:p>
            <w:pPr>
              <w:widowControl/>
              <w:tabs>
                <w:tab w:val="left" w:pos="0"/>
              </w:tabs>
              <w:spacing w:line="276" w:lineRule="auto"/>
              <w:rPr>
                <w:rFonts w:ascii="宋体" w:hAnsi="宋体" w:cs="宋体"/>
                <w:color w:val="auto"/>
                <w:kern w:val="0"/>
                <w:sz w:val="24"/>
                <w:szCs w:val="24"/>
                <w:highlight w:val="none"/>
              </w:rPr>
            </w:pPr>
            <w:bookmarkStart w:id="15" w:name="_Hlk105619559"/>
            <w:r>
              <w:rPr>
                <w:rFonts w:hint="eastAsia" w:ascii="宋体" w:hAnsi="宋体" w:cs="宋体"/>
                <w:color w:val="auto"/>
                <w:kern w:val="0"/>
                <w:sz w:val="24"/>
                <w:szCs w:val="24"/>
                <w:highlight w:val="none"/>
              </w:rPr>
              <w:t>培训方案</w:t>
            </w:r>
            <w:bookmarkEnd w:id="15"/>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分）：培训方案合理性和可行性。培训方案可以涵盖以下所有内容且提供完整方案的得</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分，培训方案一般的得</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分，不提供不得分。</w:t>
            </w:r>
          </w:p>
          <w:p>
            <w:pPr>
              <w:widowControl/>
              <w:tabs>
                <w:tab w:val="left" w:pos="0"/>
              </w:tabs>
              <w:spacing w:line="276" w:lineRule="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培训方案需包括：系统信息科管理人员培训，重点培训为软件的安装、维护、调试、配置及使用技能；业务人员培训，重点对相应应用的操作、使用</w:t>
            </w:r>
            <w:r>
              <w:rPr>
                <w:rFonts w:hint="eastAsia" w:ascii="宋体" w:hAnsi="宋体" w:cs="宋体"/>
                <w:color w:val="auto"/>
                <w:kern w:val="0"/>
                <w:sz w:val="24"/>
                <w:szCs w:val="24"/>
                <w:highlight w:val="none"/>
                <w:lang w:eastAsia="zh-CN"/>
              </w:rPr>
              <w:t>。</w:t>
            </w:r>
          </w:p>
        </w:tc>
        <w:tc>
          <w:tcPr>
            <w:tcW w:w="613" w:type="pct"/>
            <w:vAlign w:val="center"/>
          </w:tcPr>
          <w:p>
            <w:pPr>
              <w:spacing w:line="276" w:lineRule="auto"/>
              <w:jc w:val="center"/>
              <w:rPr>
                <w:rFonts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1" w:type="pct"/>
            <w:vAlign w:val="center"/>
          </w:tcPr>
          <w:p>
            <w:pPr>
              <w:spacing w:line="276" w:lineRule="auto"/>
              <w:jc w:val="center"/>
              <w:rPr>
                <w:rFonts w:hint="eastAsia" w:ascii="宋体" w:hAnsi="宋体" w:eastAsia="宋体" w:cs="宋体"/>
                <w:kern w:val="0"/>
                <w:sz w:val="24"/>
                <w:lang w:eastAsia="zh-CN"/>
              </w:rPr>
            </w:pPr>
            <w:r>
              <w:rPr>
                <w:rFonts w:hint="eastAsia" w:ascii="宋体" w:hAnsi="宋体" w:cs="宋体"/>
                <w:kern w:val="0"/>
                <w:sz w:val="24"/>
              </w:rPr>
              <w:t>1</w:t>
            </w:r>
            <w:r>
              <w:rPr>
                <w:rFonts w:hint="eastAsia" w:ascii="宋体" w:hAnsi="宋体" w:cs="宋体"/>
                <w:kern w:val="0"/>
                <w:sz w:val="24"/>
                <w:lang w:val="en-US" w:eastAsia="zh-CN"/>
              </w:rPr>
              <w:t>3</w:t>
            </w:r>
          </w:p>
        </w:tc>
        <w:tc>
          <w:tcPr>
            <w:tcW w:w="3905" w:type="pct"/>
            <w:vAlign w:val="center"/>
          </w:tcPr>
          <w:p>
            <w:pPr>
              <w:rPr>
                <w:rFonts w:ascii="宋体" w:hAnsi="宋体" w:cs="宋体"/>
                <w:color w:val="auto"/>
                <w:kern w:val="0"/>
                <w:sz w:val="24"/>
                <w:szCs w:val="24"/>
              </w:rPr>
            </w:pPr>
            <w:r>
              <w:rPr>
                <w:rFonts w:hint="eastAsia" w:ascii="宋体" w:hAnsi="宋体" w:cs="宋体"/>
                <w:color w:val="auto"/>
                <w:kern w:val="0"/>
                <w:sz w:val="24"/>
                <w:szCs w:val="24"/>
              </w:rPr>
              <w:t>系统演示（</w:t>
            </w:r>
            <w:r>
              <w:rPr>
                <w:rFonts w:ascii="宋体" w:hAnsi="宋体" w:cs="宋体"/>
                <w:color w:val="auto"/>
                <w:kern w:val="0"/>
                <w:sz w:val="24"/>
                <w:szCs w:val="24"/>
              </w:rPr>
              <w:t>15</w:t>
            </w:r>
            <w:r>
              <w:rPr>
                <w:rFonts w:hint="eastAsia" w:ascii="宋体" w:hAnsi="宋体" w:cs="宋体"/>
                <w:color w:val="auto"/>
                <w:kern w:val="0"/>
                <w:sz w:val="24"/>
                <w:szCs w:val="24"/>
              </w:rPr>
              <w:t>分）各投标人根据自身情况选择合适的演示方式，演示时间控制在15分钟内。采用实际上线的系统或根据项目需求开发的演示系统进行演示的，专家根据演示情况打分，满分为</w:t>
            </w:r>
            <w:r>
              <w:rPr>
                <w:rFonts w:ascii="宋体" w:hAnsi="宋体" w:cs="宋体"/>
                <w:color w:val="auto"/>
                <w:kern w:val="0"/>
                <w:sz w:val="24"/>
                <w:szCs w:val="24"/>
              </w:rPr>
              <w:t>15</w:t>
            </w:r>
            <w:r>
              <w:rPr>
                <w:rFonts w:hint="eastAsia" w:ascii="宋体" w:hAnsi="宋体" w:cs="宋体"/>
                <w:color w:val="auto"/>
                <w:kern w:val="0"/>
                <w:sz w:val="24"/>
                <w:szCs w:val="24"/>
              </w:rPr>
              <w:t>分。</w:t>
            </w:r>
          </w:p>
          <w:p>
            <w:pPr>
              <w:adjustRightInd w:val="0"/>
              <w:snapToGrid w:val="0"/>
              <w:jc w:val="left"/>
              <w:rPr>
                <w:rFonts w:ascii="宋体" w:hAnsi="宋体" w:cs="宋体"/>
                <w:color w:val="auto"/>
                <w:kern w:val="0"/>
                <w:sz w:val="24"/>
                <w:szCs w:val="24"/>
              </w:rPr>
            </w:pPr>
            <w:r>
              <w:rPr>
                <w:rFonts w:hint="eastAsia" w:ascii="宋体" w:hAnsi="宋体" w:cs="宋体"/>
                <w:color w:val="auto"/>
                <w:kern w:val="0"/>
                <w:sz w:val="24"/>
                <w:szCs w:val="24"/>
              </w:rPr>
              <w:t>1、超融合系统自带的数据库高可用平台：支持多级租户模型，支持admin直接给租户分配数据库的计算、存储、负载均衡组件等资源。支持大屏展示数据库配额和租户的使用情况，支持租户配额管理。（</w:t>
            </w:r>
            <w:r>
              <w:rPr>
                <w:rFonts w:ascii="宋体" w:hAnsi="宋体" w:cs="宋体"/>
                <w:color w:val="auto"/>
                <w:kern w:val="0"/>
                <w:sz w:val="24"/>
                <w:szCs w:val="24"/>
              </w:rPr>
              <w:t>1</w:t>
            </w:r>
            <w:r>
              <w:rPr>
                <w:rFonts w:hint="eastAsia" w:ascii="宋体" w:hAnsi="宋体" w:cs="宋体"/>
                <w:color w:val="auto"/>
                <w:kern w:val="0"/>
                <w:sz w:val="24"/>
                <w:szCs w:val="24"/>
              </w:rPr>
              <w:t>分）</w:t>
            </w:r>
          </w:p>
          <w:p>
            <w:pPr>
              <w:adjustRightInd w:val="0"/>
              <w:snapToGrid w:val="0"/>
              <w:jc w:val="left"/>
              <w:rPr>
                <w:rFonts w:ascii="宋体" w:hAnsi="宋体" w:cs="宋体"/>
                <w:color w:val="auto"/>
                <w:kern w:val="0"/>
                <w:sz w:val="24"/>
                <w:szCs w:val="24"/>
              </w:rPr>
            </w:pPr>
            <w:r>
              <w:rPr>
                <w:rFonts w:ascii="宋体" w:hAnsi="宋体" w:cs="宋体"/>
                <w:color w:val="auto"/>
                <w:kern w:val="0"/>
                <w:sz w:val="24"/>
                <w:szCs w:val="24"/>
              </w:rPr>
              <w:t>2</w:t>
            </w:r>
            <w:r>
              <w:rPr>
                <w:rFonts w:hint="eastAsia" w:ascii="宋体" w:hAnsi="宋体" w:cs="宋体"/>
                <w:color w:val="auto"/>
                <w:kern w:val="0"/>
                <w:sz w:val="24"/>
                <w:szCs w:val="24"/>
              </w:rPr>
              <w:t>、主数据模块演示，支持字典结构定义，主数据结构发生变化或者新增字典结构时，可通过页面配置生成对应的表结构，无需修改程序。（</w:t>
            </w:r>
            <w:r>
              <w:rPr>
                <w:rFonts w:ascii="宋体" w:hAnsi="宋体" w:cs="宋体"/>
                <w:color w:val="auto"/>
                <w:kern w:val="0"/>
                <w:sz w:val="24"/>
                <w:szCs w:val="24"/>
              </w:rPr>
              <w:t>2</w:t>
            </w:r>
            <w:r>
              <w:rPr>
                <w:rFonts w:hint="eastAsia" w:ascii="宋体" w:hAnsi="宋体" w:cs="宋体"/>
                <w:color w:val="auto"/>
                <w:kern w:val="0"/>
                <w:sz w:val="24"/>
                <w:szCs w:val="24"/>
              </w:rPr>
              <w:t>分）</w:t>
            </w:r>
          </w:p>
          <w:p>
            <w:pPr>
              <w:adjustRightInd w:val="0"/>
              <w:snapToGrid w:val="0"/>
              <w:jc w:val="left"/>
              <w:rPr>
                <w:rFonts w:ascii="宋体" w:hAns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、患者360查询调阅展示：（</w:t>
            </w:r>
            <w:r>
              <w:rPr>
                <w:rFonts w:ascii="宋体" w:hAnsi="宋体" w:cs="宋体"/>
                <w:color w:val="auto"/>
                <w:kern w:val="0"/>
                <w:sz w:val="24"/>
                <w:szCs w:val="24"/>
              </w:rPr>
              <w:t>4</w:t>
            </w:r>
            <w:r>
              <w:rPr>
                <w:rFonts w:hint="eastAsia" w:ascii="宋体" w:hAnsi="宋体" w:cs="宋体"/>
                <w:color w:val="auto"/>
                <w:kern w:val="0"/>
                <w:sz w:val="24"/>
                <w:szCs w:val="24"/>
              </w:rPr>
              <w:t>分）</w:t>
            </w:r>
          </w:p>
          <w:p>
            <w:pPr>
              <w:adjustRightInd w:val="0"/>
              <w:snapToGrid w:val="0"/>
              <w:jc w:val="left"/>
              <w:rPr>
                <w:rFonts w:ascii="宋体" w:hAnsi="宋体" w:cs="宋体"/>
                <w:color w:val="auto"/>
                <w:kern w:val="0"/>
                <w:sz w:val="24"/>
                <w:szCs w:val="24"/>
              </w:rPr>
            </w:pPr>
            <w:r>
              <w:rPr>
                <w:rFonts w:hint="eastAsia" w:ascii="宋体" w:hAnsi="宋体" w:cs="宋体"/>
                <w:color w:val="auto"/>
                <w:kern w:val="0"/>
                <w:sz w:val="24"/>
                <w:szCs w:val="24"/>
              </w:rPr>
              <w:t>（1）包含医院门诊、急诊、住院患者的临床信息的综合展示平台，按照时间轴的方式展示患者的多次就诊记录及其文书、医嘱、申请单、护理、等医院业务系统所包含的数据。（</w:t>
            </w:r>
            <w:r>
              <w:rPr>
                <w:rFonts w:ascii="宋体" w:hAnsi="宋体" w:cs="宋体"/>
                <w:color w:val="auto"/>
                <w:kern w:val="0"/>
                <w:sz w:val="24"/>
                <w:szCs w:val="24"/>
              </w:rPr>
              <w:t>1</w:t>
            </w:r>
            <w:r>
              <w:rPr>
                <w:rFonts w:hint="eastAsia" w:ascii="宋体" w:hAnsi="宋体" w:cs="宋体"/>
                <w:color w:val="auto"/>
                <w:kern w:val="0"/>
                <w:sz w:val="24"/>
                <w:szCs w:val="24"/>
              </w:rPr>
              <w:t>分）</w:t>
            </w:r>
          </w:p>
          <w:p>
            <w:pPr>
              <w:pStyle w:val="24"/>
              <w:tabs>
                <w:tab w:val="left" w:pos="2340"/>
              </w:tabs>
              <w:spacing w:line="360" w:lineRule="auto"/>
              <w:ind w:firstLine="0"/>
              <w:rPr>
                <w:rFonts w:hAnsi="宋体" w:cs="宋体"/>
                <w:color w:val="auto"/>
                <w:sz w:val="24"/>
                <w:szCs w:val="24"/>
              </w:rPr>
            </w:pPr>
            <w:r>
              <w:rPr>
                <w:rFonts w:hint="eastAsia" w:hAnsi="宋体" w:cs="宋体"/>
                <w:color w:val="auto"/>
                <w:sz w:val="24"/>
                <w:szCs w:val="24"/>
              </w:rPr>
              <w:t>（2）为方便临床医护对药品信息的查询与监管，系统支持对所有药品的使用情况进行汇总，通过药品使用图形的高低反应药品使用剂量的多少。（</w:t>
            </w:r>
            <w:r>
              <w:rPr>
                <w:rFonts w:hAnsi="宋体" w:cs="宋体"/>
                <w:color w:val="auto"/>
                <w:sz w:val="24"/>
                <w:szCs w:val="24"/>
              </w:rPr>
              <w:t>1</w:t>
            </w:r>
            <w:r>
              <w:rPr>
                <w:rFonts w:hint="eastAsia" w:hAnsi="宋体" w:cs="宋体"/>
                <w:color w:val="auto"/>
                <w:sz w:val="24"/>
                <w:szCs w:val="24"/>
              </w:rPr>
              <w:t>分）</w:t>
            </w:r>
          </w:p>
          <w:p>
            <w:pPr>
              <w:pStyle w:val="24"/>
              <w:tabs>
                <w:tab w:val="left" w:pos="2340"/>
              </w:tabs>
              <w:spacing w:line="360" w:lineRule="auto"/>
              <w:ind w:firstLine="0"/>
              <w:rPr>
                <w:rFonts w:hAnsi="宋体" w:cs="宋体"/>
                <w:color w:val="auto"/>
                <w:sz w:val="24"/>
                <w:szCs w:val="24"/>
              </w:rPr>
            </w:pPr>
            <w:r>
              <w:rPr>
                <w:rFonts w:hint="eastAsia" w:hAnsi="宋体" w:cs="宋体"/>
                <w:color w:val="auto"/>
                <w:sz w:val="24"/>
                <w:szCs w:val="24"/>
              </w:rPr>
              <w:t>（3</w:t>
            </w:r>
            <w:r>
              <w:rPr>
                <w:rFonts w:hint="eastAsia" w:hAnsi="宋体" w:cs="宋体"/>
                <w:color w:val="auto"/>
                <w:kern w:val="0"/>
                <w:sz w:val="24"/>
                <w:szCs w:val="24"/>
              </w:rPr>
              <w:t>）提供以诊断为维度的视图查询功能，诊断视图中诊断轴需与电子病历系统的诊疗信息实现对应，根据下达此诊断的就诊类型，门诊、还是住院分别进行不同就诊详情的展示。</w:t>
            </w:r>
            <w:r>
              <w:rPr>
                <w:rFonts w:hint="eastAsia" w:hAnsi="宋体" w:cs="宋体"/>
                <w:color w:val="auto"/>
                <w:sz w:val="24"/>
                <w:szCs w:val="24"/>
              </w:rPr>
              <w:t>（</w:t>
            </w:r>
            <w:r>
              <w:rPr>
                <w:rFonts w:hAnsi="宋体" w:cs="宋体"/>
                <w:color w:val="auto"/>
                <w:sz w:val="24"/>
                <w:szCs w:val="24"/>
              </w:rPr>
              <w:t>2</w:t>
            </w:r>
            <w:r>
              <w:rPr>
                <w:rFonts w:hint="eastAsia" w:hAnsi="宋体" w:cs="宋体"/>
                <w:color w:val="auto"/>
                <w:sz w:val="24"/>
                <w:szCs w:val="24"/>
              </w:rPr>
              <w:t>分）</w:t>
            </w:r>
          </w:p>
          <w:p>
            <w:pPr>
              <w:adjustRightInd w:val="0"/>
              <w:snapToGrid w:val="0"/>
              <w:jc w:val="left"/>
              <w:rPr>
                <w:rFonts w:ascii="宋体" w:hAnsi="宋体" w:cs="宋体"/>
                <w:color w:val="auto"/>
                <w:kern w:val="0"/>
                <w:sz w:val="24"/>
                <w:szCs w:val="24"/>
              </w:rPr>
            </w:pPr>
            <w:r>
              <w:rPr>
                <w:rFonts w:ascii="宋体" w:hAnsi="宋体" w:cs="宋体"/>
                <w:color w:val="auto"/>
                <w:kern w:val="0"/>
                <w:sz w:val="24"/>
                <w:szCs w:val="24"/>
              </w:rPr>
              <w:t>4</w:t>
            </w:r>
            <w:r>
              <w:rPr>
                <w:rFonts w:hint="eastAsia" w:ascii="宋体" w:hAnsi="宋体" w:cs="宋体"/>
                <w:color w:val="auto"/>
                <w:kern w:val="0"/>
                <w:sz w:val="24"/>
                <w:szCs w:val="24"/>
              </w:rPr>
              <w:t>、</w:t>
            </w:r>
            <w:r>
              <w:rPr>
                <w:rFonts w:hint="eastAsia" w:ascii="宋体" w:hAnsi="宋体" w:cs="宋体"/>
                <w:color w:val="auto"/>
                <w:spacing w:val="-3"/>
                <w:sz w:val="24"/>
                <w:szCs w:val="24"/>
              </w:rPr>
              <w:t>领导驾驶舱演示</w:t>
            </w:r>
            <w:r>
              <w:rPr>
                <w:rFonts w:hint="eastAsia" w:ascii="宋体" w:hAnsi="宋体" w:cs="宋体"/>
                <w:color w:val="auto"/>
                <w:kern w:val="0"/>
                <w:sz w:val="24"/>
                <w:szCs w:val="24"/>
              </w:rPr>
              <w:t>（</w:t>
            </w:r>
            <w:r>
              <w:rPr>
                <w:rFonts w:ascii="宋体" w:hAnsi="宋体" w:cs="宋体"/>
                <w:color w:val="auto"/>
                <w:kern w:val="0"/>
                <w:sz w:val="24"/>
                <w:szCs w:val="24"/>
              </w:rPr>
              <w:t>1</w:t>
            </w:r>
            <w:r>
              <w:rPr>
                <w:rFonts w:hint="eastAsia" w:ascii="宋体" w:hAnsi="宋体" w:cs="宋体"/>
                <w:color w:val="auto"/>
                <w:kern w:val="0"/>
                <w:sz w:val="24"/>
                <w:szCs w:val="24"/>
              </w:rPr>
              <w:t>分）</w:t>
            </w:r>
          </w:p>
          <w:p>
            <w:pPr>
              <w:adjustRightInd w:val="0"/>
              <w:snapToGrid w:val="0"/>
              <w:jc w:val="left"/>
              <w:rPr>
                <w:rFonts w:ascii="宋体" w:hAnsi="宋体" w:cs="宋体"/>
                <w:color w:val="auto"/>
                <w:kern w:val="0"/>
                <w:sz w:val="24"/>
                <w:szCs w:val="24"/>
              </w:rPr>
            </w:pPr>
            <w:r>
              <w:rPr>
                <w:rFonts w:ascii="宋体" w:hAnsi="宋体" w:cs="宋体"/>
                <w:color w:val="auto"/>
                <w:kern w:val="0"/>
                <w:sz w:val="24"/>
                <w:szCs w:val="24"/>
              </w:rPr>
              <w:t>5</w:t>
            </w:r>
            <w:r>
              <w:rPr>
                <w:rFonts w:hint="eastAsia" w:ascii="宋体" w:hAnsi="宋体" w:cs="宋体"/>
                <w:color w:val="auto"/>
                <w:kern w:val="0"/>
                <w:sz w:val="24"/>
                <w:szCs w:val="24"/>
              </w:rPr>
              <w:t>、</w:t>
            </w:r>
            <w:r>
              <w:rPr>
                <w:rFonts w:hint="eastAsia" w:ascii="宋体" w:hAnsi="宋体" w:cs="宋体"/>
                <w:color w:val="auto"/>
                <w:spacing w:val="-3"/>
                <w:sz w:val="24"/>
                <w:szCs w:val="24"/>
              </w:rPr>
              <w:t>指标管理系统演示</w:t>
            </w:r>
            <w:r>
              <w:rPr>
                <w:rFonts w:hint="eastAsia" w:ascii="宋体" w:hAnsi="宋体" w:cs="宋体"/>
                <w:color w:val="auto"/>
                <w:kern w:val="0"/>
                <w:sz w:val="24"/>
                <w:szCs w:val="24"/>
              </w:rPr>
              <w:t>（</w:t>
            </w:r>
            <w:r>
              <w:rPr>
                <w:rFonts w:ascii="宋体" w:hAnsi="宋体" w:cs="宋体"/>
                <w:color w:val="auto"/>
                <w:kern w:val="0"/>
                <w:sz w:val="24"/>
                <w:szCs w:val="24"/>
              </w:rPr>
              <w:t>4</w:t>
            </w:r>
            <w:r>
              <w:rPr>
                <w:rFonts w:hint="eastAsia" w:ascii="宋体" w:hAnsi="宋体" w:cs="宋体"/>
                <w:color w:val="auto"/>
                <w:kern w:val="0"/>
                <w:sz w:val="24"/>
                <w:szCs w:val="24"/>
              </w:rPr>
              <w:t>分）</w:t>
            </w:r>
          </w:p>
          <w:p>
            <w:pPr>
              <w:adjustRightInd w:val="0"/>
              <w:snapToGrid w:val="0"/>
              <w:jc w:val="left"/>
              <w:rPr>
                <w:rFonts w:ascii="宋体" w:hAnsi="宋体" w:cs="宋体"/>
                <w:color w:val="auto"/>
                <w:kern w:val="0"/>
                <w:sz w:val="24"/>
                <w:szCs w:val="24"/>
              </w:rPr>
            </w:pPr>
            <w:r>
              <w:rPr>
                <w:rFonts w:hint="eastAsia" w:ascii="宋体" w:hAnsi="宋体" w:cs="宋体"/>
                <w:color w:val="auto"/>
                <w:kern w:val="0"/>
                <w:sz w:val="24"/>
                <w:szCs w:val="24"/>
              </w:rPr>
              <w:t>（1）提供指标树查看功能，可根据应用系统，指标分类等展示详细的指标树。（2分）</w:t>
            </w:r>
          </w:p>
          <w:p>
            <w:pPr>
              <w:adjustRightInd w:val="0"/>
              <w:snapToGrid w:val="0"/>
              <w:jc w:val="left"/>
              <w:rPr>
                <w:rFonts w:ascii="宋体" w:hAnsi="宋体" w:cs="宋体"/>
                <w:color w:val="auto"/>
                <w:kern w:val="0"/>
                <w:sz w:val="24"/>
                <w:szCs w:val="24"/>
              </w:rPr>
            </w:pPr>
            <w:r>
              <w:rPr>
                <w:rFonts w:hint="eastAsia" w:ascii="宋体" w:hAnsi="宋体" w:cs="宋体"/>
                <w:color w:val="auto"/>
                <w:kern w:val="0"/>
                <w:sz w:val="24"/>
                <w:szCs w:val="24"/>
              </w:rPr>
              <w:t>（2）指标进度查看，可查看在用指标、已确认指标、已确定指标以及指标使用详情。（2分）</w:t>
            </w:r>
          </w:p>
          <w:p>
            <w:pPr>
              <w:pStyle w:val="18"/>
              <w:rPr>
                <w:rFonts w:ascii="宋体" w:hAnsi="宋体" w:cs="宋体"/>
                <w:color w:val="auto"/>
                <w:kern w:val="0"/>
                <w:sz w:val="24"/>
                <w:szCs w:val="24"/>
              </w:rPr>
            </w:pPr>
          </w:p>
          <w:p>
            <w:pPr>
              <w:adjustRightInd w:val="0"/>
              <w:snapToGrid w:val="0"/>
              <w:jc w:val="left"/>
              <w:rPr>
                <w:rFonts w:ascii="宋体" w:hAnsi="宋体" w:cs="宋体"/>
                <w:color w:val="auto"/>
                <w:kern w:val="0"/>
                <w:sz w:val="24"/>
                <w:szCs w:val="24"/>
              </w:rPr>
            </w:pPr>
            <w:r>
              <w:rPr>
                <w:rFonts w:hint="eastAsia" w:ascii="宋体" w:hAnsi="宋体" w:cs="宋体"/>
                <w:color w:val="auto"/>
                <w:kern w:val="0"/>
                <w:sz w:val="24"/>
                <w:szCs w:val="24"/>
              </w:rPr>
              <w:t>6、医院综合运营管理分析系统演示（</w:t>
            </w:r>
            <w:r>
              <w:rPr>
                <w:rFonts w:ascii="宋体" w:hAnsi="宋体" w:cs="宋体"/>
                <w:color w:val="auto"/>
                <w:kern w:val="0"/>
                <w:sz w:val="24"/>
                <w:szCs w:val="24"/>
              </w:rPr>
              <w:t>1</w:t>
            </w:r>
            <w:r>
              <w:rPr>
                <w:rFonts w:hint="eastAsia" w:ascii="宋体" w:hAnsi="宋体" w:cs="宋体"/>
                <w:color w:val="auto"/>
                <w:kern w:val="0"/>
                <w:sz w:val="24"/>
                <w:szCs w:val="24"/>
              </w:rPr>
              <w:t>分）</w:t>
            </w:r>
          </w:p>
          <w:p>
            <w:pPr>
              <w:jc w:val="left"/>
              <w:rPr>
                <w:rFonts w:ascii="宋体" w:hAnsi="宋体"/>
                <w:b/>
                <w:bCs/>
                <w:color w:val="auto"/>
                <w:sz w:val="24"/>
                <w:szCs w:val="24"/>
              </w:rPr>
            </w:pPr>
            <w:r>
              <w:rPr>
                <w:rFonts w:ascii="宋体" w:hAnsi="宋体" w:cs="宋体"/>
                <w:color w:val="auto"/>
                <w:kern w:val="0"/>
                <w:sz w:val="24"/>
                <w:szCs w:val="24"/>
              </w:rPr>
              <w:t>7</w:t>
            </w:r>
            <w:r>
              <w:rPr>
                <w:rFonts w:hint="eastAsia" w:ascii="宋体" w:hAnsi="宋体" w:cs="宋体"/>
                <w:color w:val="auto"/>
                <w:kern w:val="0"/>
                <w:sz w:val="24"/>
                <w:szCs w:val="24"/>
              </w:rPr>
              <w:t>、互联互通四甲指标管理系统演示（2分）</w:t>
            </w:r>
          </w:p>
          <w:p>
            <w:pPr>
              <w:jc w:val="left"/>
              <w:rPr>
                <w:rFonts w:ascii="宋体" w:hAnsi="宋体"/>
                <w:b/>
                <w:bCs/>
                <w:color w:val="auto"/>
                <w:sz w:val="24"/>
                <w:szCs w:val="24"/>
                <w:highlight w:val="yellow"/>
              </w:rPr>
            </w:pPr>
            <w:r>
              <w:rPr>
                <w:rFonts w:ascii="宋体" w:hAnsi="宋体"/>
                <w:b/>
                <w:bCs/>
                <w:color w:val="auto"/>
                <w:sz w:val="24"/>
                <w:szCs w:val="24"/>
                <w:highlight w:val="yellow"/>
              </w:rPr>
              <w:t>由投标人以录制视频的方式进行视频演示讲解</w:t>
            </w:r>
            <w:r>
              <w:rPr>
                <w:rFonts w:hint="eastAsia" w:ascii="宋体" w:hAnsi="宋体"/>
                <w:b/>
                <w:bCs/>
                <w:color w:val="auto"/>
                <w:sz w:val="24"/>
                <w:szCs w:val="24"/>
                <w:highlight w:val="yellow"/>
              </w:rPr>
              <w:t>。</w:t>
            </w:r>
          </w:p>
          <w:p>
            <w:pPr>
              <w:adjustRightInd w:val="0"/>
              <w:snapToGrid w:val="0"/>
              <w:jc w:val="left"/>
              <w:rPr>
                <w:rFonts w:ascii="宋体" w:hAnsi="宋体" w:cs="宋体"/>
                <w:color w:val="auto"/>
                <w:kern w:val="0"/>
                <w:sz w:val="24"/>
                <w:szCs w:val="24"/>
                <w:highlight w:val="yellow"/>
              </w:rPr>
            </w:pPr>
            <w:r>
              <w:rPr>
                <w:rFonts w:hint="eastAsia" w:ascii="宋体" w:hAnsi="宋体" w:cs="宋体"/>
                <w:b/>
                <w:bCs/>
                <w:color w:val="auto"/>
                <w:sz w:val="24"/>
                <w:szCs w:val="24"/>
                <w:highlight w:val="yellow"/>
              </w:rPr>
              <w:t>演示视频需投标人存入光盘、u盘等介质中，于开标前48小时内，以快递、邮寄等方式送至东阳市总部中心b幢西区14楼交易中心。</w:t>
            </w:r>
          </w:p>
          <w:p>
            <w:pPr>
              <w:adjustRightInd w:val="0"/>
              <w:snapToGrid w:val="0"/>
              <w:jc w:val="left"/>
              <w:rPr>
                <w:rFonts w:ascii="宋体" w:hAnsi="宋体" w:cs="宋体"/>
                <w:color w:val="auto"/>
                <w:kern w:val="0"/>
                <w:sz w:val="24"/>
                <w:szCs w:val="24"/>
              </w:rPr>
            </w:pPr>
          </w:p>
        </w:tc>
        <w:tc>
          <w:tcPr>
            <w:tcW w:w="613" w:type="pct"/>
            <w:vAlign w:val="center"/>
          </w:tcPr>
          <w:p>
            <w:pPr>
              <w:spacing w:line="276" w:lineRule="auto"/>
              <w:jc w:val="center"/>
              <w:rPr>
                <w:rFonts w:ascii="宋体" w:hAnsi="宋体" w:cs="宋体"/>
                <w:kern w:val="0"/>
                <w:sz w:val="24"/>
              </w:rPr>
            </w:pPr>
            <w:r>
              <w:rPr>
                <w:rFonts w:ascii="宋体" w:hAnsi="宋体" w:cs="宋体"/>
                <w:kern w:val="0"/>
                <w:sz w:val="24"/>
              </w:rPr>
              <w:t>15</w:t>
            </w:r>
          </w:p>
        </w:tc>
      </w:tr>
    </w:tbl>
    <w:p>
      <w:pPr>
        <w:pStyle w:val="33"/>
        <w:rPr>
          <w:rFonts w:ascii="宋体" w:hAnsi="宋体"/>
          <w:b/>
          <w:sz w:val="32"/>
          <w:szCs w:val="28"/>
        </w:rPr>
      </w:pPr>
    </w:p>
    <w:p>
      <w:pPr>
        <w:pStyle w:val="33"/>
        <w:rPr>
          <w:rFonts w:ascii="宋体" w:hAnsi="宋体"/>
          <w:b/>
          <w:sz w:val="32"/>
          <w:szCs w:val="28"/>
        </w:rPr>
      </w:pPr>
    </w:p>
    <w:p>
      <w:pPr>
        <w:pStyle w:val="33"/>
        <w:rPr>
          <w:rFonts w:ascii="宋体" w:hAnsi="宋体"/>
          <w:b/>
          <w:sz w:val="32"/>
          <w:szCs w:val="28"/>
        </w:rPr>
      </w:pPr>
    </w:p>
    <w:p>
      <w:pPr>
        <w:pStyle w:val="33"/>
        <w:rPr>
          <w:rFonts w:ascii="宋体" w:hAnsi="宋体"/>
          <w:b/>
          <w:sz w:val="32"/>
          <w:szCs w:val="28"/>
        </w:rPr>
      </w:pPr>
    </w:p>
    <w:p>
      <w:pPr>
        <w:pStyle w:val="33"/>
        <w:rPr>
          <w:rFonts w:ascii="宋体" w:hAnsi="宋体"/>
          <w:b/>
          <w:sz w:val="32"/>
          <w:szCs w:val="28"/>
        </w:rPr>
      </w:pPr>
    </w:p>
    <w:p>
      <w:pPr>
        <w:pStyle w:val="33"/>
        <w:rPr>
          <w:rFonts w:ascii="宋体" w:hAnsi="宋体"/>
          <w:b/>
          <w:sz w:val="32"/>
          <w:szCs w:val="28"/>
        </w:rPr>
      </w:pPr>
    </w:p>
    <w:p>
      <w:pPr>
        <w:pStyle w:val="33"/>
        <w:rPr>
          <w:rFonts w:ascii="宋体" w:hAnsi="宋体"/>
          <w:b/>
          <w:sz w:val="32"/>
          <w:szCs w:val="28"/>
        </w:rPr>
      </w:pPr>
    </w:p>
    <w:p>
      <w:pPr>
        <w:pStyle w:val="33"/>
        <w:rPr>
          <w:rFonts w:ascii="宋体" w:hAnsi="宋体"/>
          <w:b/>
          <w:sz w:val="32"/>
          <w:szCs w:val="28"/>
        </w:rPr>
      </w:pPr>
    </w:p>
    <w:p>
      <w:pPr>
        <w:pStyle w:val="33"/>
        <w:rPr>
          <w:rFonts w:ascii="宋体" w:hAnsi="宋体"/>
          <w:b/>
          <w:sz w:val="32"/>
          <w:szCs w:val="28"/>
        </w:rPr>
      </w:pPr>
    </w:p>
    <w:p>
      <w:pPr>
        <w:tabs>
          <w:tab w:val="left" w:pos="1154"/>
        </w:tabs>
        <w:spacing w:line="360" w:lineRule="auto"/>
        <w:ind w:firstLine="964" w:firstLineChars="300"/>
        <w:rPr>
          <w:rFonts w:ascii="宋体" w:hAnsi="宋体" w:cs="宋体"/>
          <w:b/>
          <w:bCs/>
          <w:sz w:val="32"/>
          <w:szCs w:val="32"/>
        </w:rPr>
      </w:pPr>
      <w:r>
        <w:rPr>
          <w:rFonts w:hint="eastAsia" w:ascii="宋体" w:hAnsi="宋体"/>
          <w:b/>
          <w:sz w:val="32"/>
          <w:szCs w:val="28"/>
        </w:rPr>
        <w:t xml:space="preserve">第五章 </w:t>
      </w:r>
      <w:r>
        <w:rPr>
          <w:rFonts w:hint="eastAsia" w:ascii="宋体" w:hAnsi="宋体" w:cs="宋体"/>
          <w:b/>
          <w:bCs/>
          <w:sz w:val="32"/>
          <w:szCs w:val="32"/>
        </w:rPr>
        <w:t>东阳市政府采购合同（服务类样本）</w:t>
      </w:r>
    </w:p>
    <w:p>
      <w:pPr>
        <w:pStyle w:val="15"/>
        <w:snapToGrid w:val="0"/>
        <w:spacing w:before="120" w:after="120" w:line="336" w:lineRule="auto"/>
        <w:rPr>
          <w:rFonts w:hAnsi="宋体"/>
        </w:rPr>
      </w:pPr>
      <w:r>
        <w:rPr>
          <w:rFonts w:hint="eastAsia" w:hAnsi="宋体"/>
        </w:rPr>
        <w:t>项目名称：</w:t>
      </w:r>
      <w:r>
        <w:rPr>
          <w:rFonts w:hAnsi="宋体"/>
        </w:rPr>
        <w:t xml:space="preserve">                    </w:t>
      </w:r>
      <w:r>
        <w:rPr>
          <w:rFonts w:hint="eastAsia" w:hAnsi="宋体"/>
        </w:rPr>
        <w:t>项目编号：</w:t>
      </w:r>
      <w:r>
        <w:rPr>
          <w:rFonts w:hAnsi="宋体"/>
        </w:rPr>
        <w:t xml:space="preserve">                     </w:t>
      </w:r>
      <w:r>
        <w:rPr>
          <w:rFonts w:hint="eastAsia" w:hAnsi="宋体"/>
        </w:rPr>
        <w:t>合同号：</w:t>
      </w:r>
    </w:p>
    <w:p>
      <w:pPr>
        <w:pStyle w:val="15"/>
        <w:snapToGrid w:val="0"/>
        <w:spacing w:before="120" w:after="120" w:line="336" w:lineRule="auto"/>
        <w:rPr>
          <w:rFonts w:hAnsi="宋体"/>
        </w:rPr>
      </w:pPr>
      <w:r>
        <w:rPr>
          <w:rFonts w:hint="eastAsia" w:hAnsi="宋体"/>
        </w:rPr>
        <w:t>甲方（买方）：</w:t>
      </w:r>
    </w:p>
    <w:p>
      <w:pPr>
        <w:pStyle w:val="15"/>
        <w:snapToGrid w:val="0"/>
        <w:spacing w:before="120" w:after="120" w:line="336" w:lineRule="auto"/>
        <w:rPr>
          <w:rFonts w:hAnsi="宋体"/>
        </w:rPr>
      </w:pPr>
      <w:r>
        <w:rPr>
          <w:rFonts w:hint="eastAsia" w:hAnsi="宋体"/>
        </w:rPr>
        <w:t>乙方（卖方）：</w:t>
      </w:r>
    </w:p>
    <w:p>
      <w:pPr>
        <w:pStyle w:val="15"/>
        <w:snapToGrid w:val="0"/>
        <w:spacing w:before="120" w:after="120" w:line="336" w:lineRule="auto"/>
        <w:ind w:firstLine="480" w:firstLineChars="200"/>
        <w:rPr>
          <w:rFonts w:hAnsi="宋体"/>
          <w:b/>
        </w:rPr>
      </w:pPr>
      <w:r>
        <w:rPr>
          <w:rFonts w:hint="eastAsia" w:hAnsi="宋体"/>
        </w:rPr>
        <w:t>甲、乙双方根据</w:t>
      </w:r>
      <w:r>
        <w:rPr>
          <w:rFonts w:hAnsi="宋体"/>
          <w:u w:val="single"/>
        </w:rPr>
        <w:t xml:space="preserve">    </w:t>
      </w:r>
      <w:r>
        <w:rPr>
          <w:rFonts w:hint="eastAsia" w:hAnsi="宋体"/>
        </w:rPr>
        <w:t>年</w:t>
      </w:r>
      <w:r>
        <w:rPr>
          <w:rFonts w:hAnsi="宋体"/>
          <w:u w:val="single"/>
        </w:rPr>
        <w:t xml:space="preserve">   </w:t>
      </w:r>
      <w:r>
        <w:rPr>
          <w:rFonts w:hint="eastAsia" w:hAnsi="宋体"/>
        </w:rPr>
        <w:t>月</w:t>
      </w:r>
      <w:r>
        <w:rPr>
          <w:rFonts w:hAnsi="宋体"/>
          <w:u w:val="single"/>
        </w:rPr>
        <w:t xml:space="preserve">    </w:t>
      </w:r>
      <w:r>
        <w:rPr>
          <w:rFonts w:hint="eastAsia" w:hAnsi="宋体"/>
        </w:rPr>
        <w:t>日金华市公共资源交易中心东阳分中心关于</w:t>
      </w:r>
      <w:r>
        <w:rPr>
          <w:rFonts w:hAnsi="宋体"/>
          <w:u w:val="single"/>
        </w:rPr>
        <w:t xml:space="preserve">     </w:t>
      </w:r>
      <w:r>
        <w:rPr>
          <w:rFonts w:hint="eastAsia" w:hAnsi="宋体"/>
        </w:rPr>
        <w:t>项目公开招标的结果，签署本合同。</w:t>
      </w:r>
    </w:p>
    <w:p>
      <w:pPr>
        <w:pStyle w:val="15"/>
        <w:snapToGrid w:val="0"/>
        <w:spacing w:before="120" w:after="120"/>
        <w:ind w:firstLine="482" w:firstLineChars="200"/>
      </w:pPr>
      <w:r>
        <w:rPr>
          <w:rFonts w:hint="eastAsia" w:hAnsi="宋体"/>
          <w:b/>
          <w:bCs/>
        </w:rPr>
        <w:t>一、服务内容</w:t>
      </w:r>
    </w:p>
    <w:p>
      <w:pPr>
        <w:pStyle w:val="15"/>
        <w:snapToGrid w:val="0"/>
        <w:spacing w:before="120" w:after="120"/>
        <w:ind w:firstLine="482" w:firstLineChars="200"/>
        <w:rPr>
          <w:rFonts w:hAnsi="宋体"/>
          <w:b/>
          <w:bCs/>
        </w:rPr>
      </w:pPr>
      <w:r>
        <w:rPr>
          <w:rFonts w:hint="eastAsia" w:hAnsi="宋体"/>
          <w:b/>
          <w:bCs/>
        </w:rPr>
        <w:t>二、合同金额</w:t>
      </w:r>
    </w:p>
    <w:p>
      <w:pPr>
        <w:pStyle w:val="15"/>
        <w:snapToGrid w:val="0"/>
        <w:spacing w:before="120" w:after="120"/>
        <w:ind w:firstLine="480" w:firstLineChars="200"/>
        <w:rPr>
          <w:rFonts w:hAnsi="宋体"/>
        </w:rPr>
      </w:pPr>
      <w:r>
        <w:rPr>
          <w:rFonts w:hint="eastAsia" w:hAnsi="宋体"/>
        </w:rPr>
        <w:t>本合同金额为（大写）：</w:t>
      </w:r>
      <w:r>
        <w:rPr>
          <w:rFonts w:hAnsi="宋体"/>
        </w:rPr>
        <w:t>____________________________________</w:t>
      </w:r>
      <w:r>
        <w:rPr>
          <w:rFonts w:hint="eastAsia" w:hAnsi="宋体"/>
        </w:rPr>
        <w:t>元（￥</w:t>
      </w:r>
      <w:r>
        <w:rPr>
          <w:rFonts w:hAnsi="宋体"/>
        </w:rPr>
        <w:t>_______________</w:t>
      </w:r>
      <w:r>
        <w:rPr>
          <w:rFonts w:hint="eastAsia" w:hAnsi="宋体"/>
        </w:rPr>
        <w:t>元）人民币。</w:t>
      </w:r>
    </w:p>
    <w:p>
      <w:pPr>
        <w:pStyle w:val="15"/>
        <w:snapToGrid w:val="0"/>
        <w:spacing w:before="120" w:after="120"/>
        <w:ind w:firstLine="482" w:firstLineChars="200"/>
        <w:rPr>
          <w:rFonts w:hAnsi="宋体"/>
          <w:b/>
          <w:bCs/>
        </w:rPr>
      </w:pPr>
      <w:r>
        <w:rPr>
          <w:rFonts w:hint="eastAsia" w:hAnsi="宋体"/>
          <w:b/>
          <w:bCs/>
        </w:rPr>
        <w:t>三、技术资料</w:t>
      </w:r>
    </w:p>
    <w:p>
      <w:pPr>
        <w:pStyle w:val="15"/>
        <w:snapToGrid w:val="0"/>
        <w:spacing w:before="120" w:after="120"/>
        <w:ind w:firstLine="480" w:firstLineChars="200"/>
        <w:rPr>
          <w:rFonts w:hAnsi="宋体"/>
        </w:rPr>
      </w:pPr>
      <w:r>
        <w:rPr>
          <w:rFonts w:hAnsi="宋体"/>
        </w:rPr>
        <w:t>1.</w:t>
      </w:r>
      <w:r>
        <w:rPr>
          <w:rFonts w:hint="eastAsia" w:hAnsi="宋体"/>
        </w:rPr>
        <w:t>乙方应按招标文件规定的时间向甲方提供有关技术资料。</w:t>
      </w:r>
    </w:p>
    <w:p>
      <w:pPr>
        <w:pStyle w:val="15"/>
        <w:snapToGrid w:val="0"/>
        <w:spacing w:before="120" w:after="120"/>
        <w:ind w:firstLine="480" w:firstLineChars="200"/>
        <w:rPr>
          <w:rFonts w:hAnsi="宋体"/>
        </w:rPr>
      </w:pPr>
      <w:r>
        <w:rPr>
          <w:rFonts w:hAnsi="宋体"/>
        </w:rPr>
        <w:t>2.</w:t>
      </w:r>
      <w:r>
        <w:rPr>
          <w:rFonts w:hint="eastAsia" w:hAnsi="宋体"/>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5"/>
        <w:snapToGrid w:val="0"/>
        <w:spacing w:before="120" w:after="120"/>
        <w:ind w:firstLine="482" w:firstLineChars="200"/>
        <w:rPr>
          <w:rFonts w:hAnsi="宋体"/>
          <w:b/>
          <w:bCs/>
        </w:rPr>
      </w:pPr>
      <w:r>
        <w:rPr>
          <w:rFonts w:hint="eastAsia" w:hAnsi="宋体"/>
          <w:b/>
          <w:bCs/>
        </w:rPr>
        <w:t>四、知识产权</w:t>
      </w:r>
    </w:p>
    <w:p>
      <w:pPr>
        <w:pStyle w:val="15"/>
        <w:snapToGrid w:val="0"/>
        <w:spacing w:before="120" w:after="120"/>
        <w:ind w:firstLine="480" w:firstLineChars="200"/>
        <w:rPr>
          <w:rFonts w:hAnsi="宋体"/>
          <w:b/>
          <w:bCs/>
        </w:rPr>
      </w:pPr>
      <w:r>
        <w:rPr>
          <w:rFonts w:hint="eastAsia" w:hAnsi="宋体"/>
        </w:rPr>
        <w:t>乙方应保证提供服务过程中不会侵犯任何第三方的</w:t>
      </w:r>
      <w:r>
        <w:rPr>
          <w:rFonts w:hint="eastAsia" w:hAnsi="宋体"/>
          <w:b/>
          <w:bCs/>
        </w:rPr>
        <w:t>知识产权。</w:t>
      </w:r>
    </w:p>
    <w:p>
      <w:pPr>
        <w:pStyle w:val="15"/>
        <w:snapToGrid w:val="0"/>
        <w:spacing w:before="120" w:after="120"/>
        <w:ind w:firstLine="482" w:firstLineChars="200"/>
        <w:rPr>
          <w:rFonts w:hAnsi="宋体"/>
          <w:b/>
          <w:bCs/>
        </w:rPr>
      </w:pPr>
      <w:r>
        <w:rPr>
          <w:rFonts w:hint="eastAsia" w:hAnsi="宋体"/>
          <w:b/>
          <w:bCs/>
        </w:rPr>
        <w:t>五、转包或分包</w:t>
      </w:r>
    </w:p>
    <w:p>
      <w:pPr>
        <w:snapToGrid w:val="0"/>
        <w:spacing w:line="400" w:lineRule="exact"/>
        <w:ind w:firstLine="480" w:firstLineChars="200"/>
        <w:rPr>
          <w:rFonts w:ascii="宋体"/>
          <w:sz w:val="24"/>
        </w:rPr>
      </w:pPr>
      <w:r>
        <w:rPr>
          <w:rFonts w:ascii="宋体" w:hAnsi="宋体"/>
          <w:sz w:val="24"/>
        </w:rPr>
        <w:t>1.</w:t>
      </w:r>
      <w:r>
        <w:rPr>
          <w:rFonts w:hint="eastAsia" w:ascii="宋体" w:hAnsi="宋体"/>
          <w:sz w:val="24"/>
        </w:rPr>
        <w:t>本合同范围的服务，应由乙方直接供应，不得转让他人供应；</w:t>
      </w:r>
    </w:p>
    <w:p>
      <w:pPr>
        <w:snapToGrid w:val="0"/>
        <w:spacing w:line="400" w:lineRule="exact"/>
        <w:ind w:firstLine="480" w:firstLineChars="200"/>
        <w:rPr>
          <w:rFonts w:ascii="宋体"/>
          <w:sz w:val="24"/>
        </w:rPr>
      </w:pPr>
      <w:r>
        <w:rPr>
          <w:rFonts w:ascii="宋体" w:hAnsi="宋体"/>
          <w:sz w:val="24"/>
        </w:rPr>
        <w:t>2.</w:t>
      </w:r>
      <w:r>
        <w:rPr>
          <w:rFonts w:hint="eastAsia" w:ascii="宋体" w:hAnsi="宋体"/>
          <w:sz w:val="24"/>
        </w:rPr>
        <w:t>如有转让和未经甲方同意的分包行为，甲方有权解除合同，没收履约保证金并追究乙方的违约责任。</w:t>
      </w:r>
    </w:p>
    <w:p>
      <w:pPr>
        <w:pStyle w:val="15"/>
        <w:snapToGrid w:val="0"/>
        <w:spacing w:before="120" w:after="120"/>
        <w:ind w:firstLine="482" w:firstLineChars="200"/>
        <w:rPr>
          <w:rFonts w:hAnsi="宋体"/>
        </w:rPr>
      </w:pPr>
      <w:r>
        <w:rPr>
          <w:rFonts w:hint="eastAsia" w:hAnsi="宋体"/>
          <w:b/>
          <w:bCs/>
        </w:rPr>
        <w:t>六、服务质量保证期</w:t>
      </w:r>
    </w:p>
    <w:p>
      <w:pPr>
        <w:pStyle w:val="15"/>
        <w:snapToGrid w:val="0"/>
        <w:spacing w:before="120" w:after="120"/>
        <w:ind w:firstLine="480" w:firstLineChars="200"/>
        <w:rPr>
          <w:rFonts w:hAnsi="宋体"/>
        </w:rPr>
      </w:pPr>
      <w:r>
        <w:rPr>
          <w:rFonts w:hAnsi="宋体"/>
        </w:rPr>
        <w:t xml:space="preserve">1. </w:t>
      </w:r>
      <w:r>
        <w:rPr>
          <w:rFonts w:hint="eastAsia" w:hAnsi="宋体"/>
        </w:rPr>
        <w:t>服务质量保证期</w:t>
      </w:r>
      <w:r>
        <w:rPr>
          <w:rFonts w:hAnsi="宋体"/>
          <w:u w:val="single"/>
        </w:rPr>
        <w:t xml:space="preserve">      </w:t>
      </w:r>
      <w:r>
        <w:rPr>
          <w:rFonts w:hint="eastAsia" w:hAnsi="宋体"/>
        </w:rPr>
        <w:t>年。（自验收合格之日起计）</w:t>
      </w:r>
    </w:p>
    <w:p>
      <w:pPr>
        <w:pStyle w:val="15"/>
        <w:snapToGrid w:val="0"/>
        <w:spacing w:before="120" w:after="120"/>
        <w:ind w:firstLine="482" w:firstLineChars="200"/>
        <w:rPr>
          <w:rFonts w:hAnsi="宋体"/>
          <w:b/>
          <w:bCs/>
        </w:rPr>
      </w:pPr>
      <w:r>
        <w:rPr>
          <w:rFonts w:hint="eastAsia" w:hAnsi="宋体"/>
          <w:b/>
          <w:bCs/>
        </w:rPr>
        <w:t>八、合同履行时间、履行方式及履行地点</w:t>
      </w:r>
    </w:p>
    <w:p>
      <w:pPr>
        <w:pStyle w:val="15"/>
        <w:snapToGrid w:val="0"/>
        <w:spacing w:before="120" w:after="120"/>
        <w:ind w:firstLine="480" w:firstLineChars="200"/>
        <w:rPr>
          <w:rFonts w:hAnsi="宋体"/>
        </w:rPr>
      </w:pPr>
      <w:r>
        <w:rPr>
          <w:rFonts w:hAnsi="宋体"/>
        </w:rPr>
        <w:t xml:space="preserve">1. </w:t>
      </w:r>
      <w:r>
        <w:rPr>
          <w:rFonts w:hint="eastAsia" w:hAnsi="宋体"/>
        </w:rPr>
        <w:t>履行时间：</w:t>
      </w:r>
    </w:p>
    <w:p>
      <w:pPr>
        <w:pStyle w:val="15"/>
        <w:snapToGrid w:val="0"/>
        <w:spacing w:before="120" w:after="120"/>
        <w:ind w:firstLine="480" w:firstLineChars="200"/>
        <w:rPr>
          <w:rFonts w:hAnsi="宋体"/>
        </w:rPr>
      </w:pPr>
      <w:r>
        <w:rPr>
          <w:rFonts w:hAnsi="宋体"/>
        </w:rPr>
        <w:t xml:space="preserve">2. </w:t>
      </w:r>
      <w:r>
        <w:rPr>
          <w:rFonts w:hint="eastAsia" w:hAnsi="宋体"/>
        </w:rPr>
        <w:t>履行方式：</w:t>
      </w:r>
    </w:p>
    <w:p>
      <w:pPr>
        <w:pStyle w:val="15"/>
        <w:snapToGrid w:val="0"/>
        <w:spacing w:before="120" w:after="120"/>
        <w:ind w:firstLine="480" w:firstLineChars="200"/>
        <w:rPr>
          <w:rFonts w:hAnsi="宋体"/>
        </w:rPr>
      </w:pPr>
      <w:r>
        <w:rPr>
          <w:rFonts w:hAnsi="宋体"/>
        </w:rPr>
        <w:t xml:space="preserve">3. </w:t>
      </w:r>
      <w:r>
        <w:rPr>
          <w:rFonts w:hint="eastAsia" w:hAnsi="宋体"/>
        </w:rPr>
        <w:t>履行地点：</w:t>
      </w:r>
    </w:p>
    <w:p>
      <w:pPr>
        <w:pStyle w:val="15"/>
        <w:snapToGrid w:val="0"/>
        <w:spacing w:before="120" w:after="120"/>
        <w:ind w:firstLine="482" w:firstLineChars="200"/>
        <w:rPr>
          <w:rFonts w:hAnsi="宋体"/>
          <w:b/>
          <w:bCs/>
        </w:rPr>
      </w:pPr>
      <w:r>
        <w:rPr>
          <w:rFonts w:hint="eastAsia" w:hAnsi="宋体"/>
          <w:b/>
          <w:bCs/>
        </w:rPr>
        <w:t>九、款项支付：</w:t>
      </w:r>
    </w:p>
    <w:p>
      <w:pPr>
        <w:spacing w:line="360" w:lineRule="auto"/>
        <w:ind w:left="210" w:leftChars="100" w:firstLine="420" w:firstLineChars="200"/>
      </w:pPr>
      <w:r>
        <w:rPr>
          <w:rFonts w:hAnsi="宋体"/>
        </w:rPr>
        <w:t xml:space="preserve"> </w:t>
      </w:r>
      <w:r>
        <w:rPr>
          <w:rFonts w:hint="eastAsia" w:ascii="宋体" w:hAnsi="宋体" w:cs="宋体"/>
          <w:sz w:val="24"/>
        </w:rPr>
        <w:t xml:space="preserve">  </w:t>
      </w:r>
    </w:p>
    <w:p>
      <w:pPr>
        <w:snapToGrid w:val="0"/>
        <w:spacing w:line="400" w:lineRule="exact"/>
        <w:ind w:firstLine="482" w:firstLineChars="200"/>
        <w:rPr>
          <w:rFonts w:ascii="宋体"/>
          <w:b/>
          <w:bCs/>
          <w:sz w:val="24"/>
        </w:rPr>
      </w:pPr>
      <w:r>
        <w:rPr>
          <w:rFonts w:hint="eastAsia" w:ascii="宋体" w:hAnsi="宋体"/>
          <w:b/>
          <w:bCs/>
          <w:sz w:val="24"/>
        </w:rPr>
        <w:t>十、税费</w:t>
      </w:r>
    </w:p>
    <w:p>
      <w:pPr>
        <w:snapToGrid w:val="0"/>
        <w:spacing w:line="400" w:lineRule="exact"/>
        <w:ind w:firstLine="480" w:firstLineChars="200"/>
        <w:rPr>
          <w:rFonts w:ascii="宋体"/>
          <w:sz w:val="24"/>
        </w:rPr>
      </w:pPr>
      <w:r>
        <w:rPr>
          <w:rFonts w:hint="eastAsia" w:ascii="宋体" w:hAnsi="宋体"/>
          <w:sz w:val="24"/>
        </w:rPr>
        <w:t>本合同执行中相关的一切税费均由乙方负担。</w:t>
      </w:r>
    </w:p>
    <w:p>
      <w:pPr>
        <w:pStyle w:val="15"/>
        <w:snapToGrid w:val="0"/>
        <w:spacing w:before="120" w:after="120"/>
        <w:ind w:firstLine="482" w:firstLineChars="200"/>
        <w:rPr>
          <w:rFonts w:hAnsi="宋体"/>
        </w:rPr>
      </w:pPr>
      <w:r>
        <w:rPr>
          <w:rFonts w:hint="eastAsia" w:hAnsi="宋体"/>
          <w:b/>
          <w:bCs/>
        </w:rPr>
        <w:t>十一、质量保证及后续服务</w:t>
      </w:r>
    </w:p>
    <w:p>
      <w:pPr>
        <w:pStyle w:val="15"/>
        <w:snapToGrid w:val="0"/>
        <w:spacing w:before="120" w:after="120"/>
        <w:ind w:firstLine="480" w:firstLineChars="200"/>
        <w:rPr>
          <w:rFonts w:hAnsi="宋体"/>
        </w:rPr>
      </w:pPr>
      <w:r>
        <w:rPr>
          <w:rFonts w:hAnsi="宋体"/>
        </w:rPr>
        <w:t>1</w:t>
      </w:r>
      <w:r>
        <w:rPr>
          <w:rFonts w:hint="eastAsia" w:hAnsi="宋体"/>
        </w:rPr>
        <w:t>．乙方应按招标文件规定向甲方提供服务。</w:t>
      </w:r>
    </w:p>
    <w:p>
      <w:pPr>
        <w:pStyle w:val="15"/>
        <w:snapToGrid w:val="0"/>
        <w:spacing w:before="120" w:after="120"/>
        <w:ind w:firstLine="480" w:firstLineChars="200"/>
        <w:rPr>
          <w:rFonts w:hAnsi="宋体"/>
        </w:rPr>
      </w:pPr>
      <w:r>
        <w:rPr>
          <w:rFonts w:hAnsi="宋体"/>
        </w:rPr>
        <w:t>2</w:t>
      </w:r>
      <w:r>
        <w:rPr>
          <w:rFonts w:hint="eastAsia" w:hAnsi="宋体"/>
        </w:rPr>
        <w:t>．乙方提供的服务成果在服务质量保证期内发生故障，乙方应负责免费提供后续服务。对达不到要求者，根据实际情况，经双方协商，可按以下办法处理：</w:t>
      </w:r>
    </w:p>
    <w:p>
      <w:pPr>
        <w:pStyle w:val="15"/>
        <w:snapToGrid w:val="0"/>
        <w:spacing w:before="120" w:after="120"/>
        <w:ind w:firstLine="480" w:firstLineChars="200"/>
        <w:rPr>
          <w:rFonts w:hAnsi="宋体"/>
        </w:rPr>
      </w:pPr>
      <w:r>
        <w:rPr>
          <w:rFonts w:hint="eastAsia" w:hAnsi="宋体"/>
        </w:rPr>
        <w:t>⑴重做：由乙方承担所发生的全部费用。</w:t>
      </w:r>
    </w:p>
    <w:p>
      <w:pPr>
        <w:pStyle w:val="15"/>
        <w:snapToGrid w:val="0"/>
        <w:spacing w:before="120" w:after="120"/>
        <w:ind w:firstLine="480" w:firstLineChars="200"/>
        <w:rPr>
          <w:rFonts w:hAnsi="宋体"/>
        </w:rPr>
      </w:pPr>
      <w:r>
        <w:rPr>
          <w:rFonts w:hint="eastAsia" w:hAnsi="宋体"/>
        </w:rPr>
        <w:t>⑵贬值处理：由甲乙双方合议定价。</w:t>
      </w:r>
    </w:p>
    <w:p>
      <w:pPr>
        <w:pStyle w:val="15"/>
        <w:snapToGrid w:val="0"/>
        <w:spacing w:before="120" w:after="120"/>
        <w:ind w:firstLine="480" w:firstLineChars="200"/>
        <w:rPr>
          <w:rFonts w:hAnsi="宋体"/>
        </w:rPr>
      </w:pPr>
      <w:r>
        <w:rPr>
          <w:rFonts w:hint="eastAsia" w:hAnsi="宋体"/>
        </w:rPr>
        <w:t>⑶解除合同。</w:t>
      </w:r>
    </w:p>
    <w:p>
      <w:pPr>
        <w:pStyle w:val="15"/>
        <w:snapToGrid w:val="0"/>
        <w:spacing w:before="120" w:after="120"/>
        <w:ind w:firstLine="480" w:firstLineChars="200"/>
        <w:rPr>
          <w:rFonts w:hAnsi="宋体"/>
        </w:rPr>
      </w:pPr>
      <w:r>
        <w:rPr>
          <w:rFonts w:hAnsi="宋体"/>
        </w:rPr>
        <w:t>3</w:t>
      </w:r>
      <w:r>
        <w:rPr>
          <w:rFonts w:hint="eastAsia" w:hAnsi="宋体"/>
        </w:rPr>
        <w:t>．如在使用过程中发生问题，乙方在接到甲方通知后在</w:t>
      </w:r>
      <w:r>
        <w:rPr>
          <w:rFonts w:hAnsi="宋体"/>
        </w:rPr>
        <w:t>2</w:t>
      </w:r>
      <w:r>
        <w:rPr>
          <w:rFonts w:hint="eastAsia" w:hAnsi="宋体"/>
        </w:rPr>
        <w:t>小时内到达甲方现场。</w:t>
      </w:r>
    </w:p>
    <w:p>
      <w:pPr>
        <w:pStyle w:val="15"/>
        <w:snapToGrid w:val="0"/>
        <w:spacing w:before="120" w:after="120"/>
        <w:ind w:firstLine="480" w:firstLineChars="200"/>
        <w:rPr>
          <w:rFonts w:hAnsi="宋体"/>
        </w:rPr>
      </w:pPr>
      <w:r>
        <w:rPr>
          <w:rFonts w:hAnsi="宋体"/>
        </w:rPr>
        <w:t>4.</w:t>
      </w:r>
      <w:r>
        <w:rPr>
          <w:rFonts w:hint="eastAsia" w:hAnsi="宋体"/>
        </w:rPr>
        <w:t>在</w:t>
      </w:r>
      <w:r>
        <w:rPr>
          <w:rFonts w:hint="eastAsia" w:hAnsi="宋体"/>
          <w:b/>
          <w:bCs/>
        </w:rPr>
        <w:t>服务质量保证期</w:t>
      </w:r>
      <w:r>
        <w:rPr>
          <w:rFonts w:hint="eastAsia" w:hAnsi="宋体"/>
        </w:rPr>
        <w:t>内，乙方应对出现的质量及安全问题负责处理解决并承担一切费用。</w:t>
      </w:r>
    </w:p>
    <w:p>
      <w:pPr>
        <w:pStyle w:val="15"/>
        <w:snapToGrid w:val="0"/>
        <w:spacing w:before="120" w:after="120"/>
        <w:ind w:firstLine="482" w:firstLineChars="200"/>
        <w:rPr>
          <w:rFonts w:hAnsi="宋体"/>
          <w:b/>
          <w:bCs/>
        </w:rPr>
      </w:pPr>
      <w:r>
        <w:rPr>
          <w:rFonts w:hint="eastAsia" w:hAnsi="宋体"/>
          <w:b/>
          <w:bCs/>
        </w:rPr>
        <w:t>十二、违约责任</w:t>
      </w:r>
    </w:p>
    <w:p>
      <w:pPr>
        <w:pStyle w:val="15"/>
        <w:snapToGrid w:val="0"/>
        <w:spacing w:before="120" w:after="120"/>
        <w:ind w:firstLine="480" w:firstLineChars="200"/>
        <w:rPr>
          <w:rFonts w:hAnsi="宋体"/>
        </w:rPr>
      </w:pPr>
      <w:r>
        <w:rPr>
          <w:rFonts w:hAnsi="宋体"/>
        </w:rPr>
        <w:t>1</w:t>
      </w:r>
      <w:r>
        <w:rPr>
          <w:rFonts w:hint="eastAsia" w:hAnsi="宋体"/>
        </w:rPr>
        <w:t>．甲方无正当理由拒收接受服务的，甲方向乙方偿付合同款项百分之五作为违约金。</w:t>
      </w:r>
    </w:p>
    <w:p>
      <w:pPr>
        <w:pStyle w:val="15"/>
        <w:snapToGrid w:val="0"/>
        <w:spacing w:before="120" w:after="120"/>
        <w:ind w:firstLine="480" w:firstLineChars="200"/>
        <w:rPr>
          <w:rFonts w:hAnsi="宋体"/>
        </w:rPr>
      </w:pPr>
      <w:r>
        <w:rPr>
          <w:rFonts w:hAnsi="宋体"/>
        </w:rPr>
        <w:t>2</w:t>
      </w:r>
      <w:r>
        <w:rPr>
          <w:rFonts w:hint="eastAsia" w:hAnsi="宋体"/>
        </w:rPr>
        <w:t>．甲方无故逾期验收和办理款项支付手续的</w:t>
      </w:r>
      <w:r>
        <w:rPr>
          <w:rFonts w:hAnsi="宋体"/>
        </w:rPr>
        <w:t>,</w:t>
      </w:r>
      <w:r>
        <w:rPr>
          <w:rFonts w:hint="eastAsia" w:hAnsi="宋体"/>
        </w:rPr>
        <w:t>甲方应按逾期付款总额每日万分之</w:t>
      </w:r>
    </w:p>
    <w:p>
      <w:pPr>
        <w:pStyle w:val="15"/>
        <w:snapToGrid w:val="0"/>
        <w:spacing w:before="120" w:after="120"/>
        <w:ind w:firstLine="480" w:firstLineChars="200"/>
        <w:rPr>
          <w:rFonts w:hAnsi="宋体"/>
        </w:rPr>
      </w:pPr>
      <w:r>
        <w:rPr>
          <w:rFonts w:hint="eastAsia" w:hAnsi="宋体"/>
        </w:rPr>
        <w:t>五向乙方支付违约金。</w:t>
      </w:r>
    </w:p>
    <w:p>
      <w:pPr>
        <w:pStyle w:val="15"/>
        <w:snapToGrid w:val="0"/>
        <w:spacing w:before="120" w:after="120"/>
        <w:ind w:firstLine="480" w:firstLineChars="200"/>
        <w:rPr>
          <w:rFonts w:hAnsi="宋体"/>
        </w:rPr>
      </w:pPr>
      <w:r>
        <w:rPr>
          <w:rFonts w:hAnsi="宋体"/>
        </w:rPr>
        <w:t>3</w:t>
      </w:r>
      <w:r>
        <w:rPr>
          <w:rFonts w:hint="eastAsia" w:hAnsi="宋体"/>
        </w:rPr>
        <w:t>．乙方未能如期提供服务的，每日向甲方支付合同款项的千分之六作为违约金。乙方超过约定日期</w:t>
      </w:r>
      <w:r>
        <w:rPr>
          <w:rFonts w:hAnsi="宋体"/>
        </w:rPr>
        <w:t>10</w:t>
      </w:r>
      <w:r>
        <w:rPr>
          <w:rFonts w:hint="eastAsia" w:hAnsi="宋体"/>
        </w:rPr>
        <w:t>个工作日仍不能提供服务的，甲方可解除本合同。乙方因未能如期提供服务或因其他违约行为导致甲方解除合同的，乙方应向甲方支付合同总值</w:t>
      </w:r>
      <w:r>
        <w:rPr>
          <w:rFonts w:hAnsi="宋体"/>
        </w:rPr>
        <w:t>5%</w:t>
      </w:r>
      <w:r>
        <w:rPr>
          <w:rFonts w:hint="eastAsia" w:hAnsi="宋体"/>
        </w:rPr>
        <w:t>的违约金，如造成甲方损失超过违约金的，超出部分由乙方继续承担赔偿责任。</w:t>
      </w:r>
      <w:r>
        <w:rPr>
          <w:rFonts w:hAnsi="宋体"/>
        </w:rPr>
        <w:t xml:space="preserve"> </w:t>
      </w:r>
    </w:p>
    <w:p>
      <w:pPr>
        <w:pStyle w:val="15"/>
        <w:snapToGrid w:val="0"/>
        <w:spacing w:before="120" w:after="120"/>
        <w:ind w:firstLine="482" w:firstLineChars="200"/>
        <w:rPr>
          <w:rFonts w:hAnsi="宋体"/>
          <w:b/>
          <w:bCs/>
        </w:rPr>
      </w:pPr>
      <w:r>
        <w:rPr>
          <w:rFonts w:hint="eastAsia" w:hAnsi="宋体"/>
          <w:b/>
          <w:bCs/>
        </w:rPr>
        <w:t>十三、不可抗力事件处理</w:t>
      </w:r>
    </w:p>
    <w:p>
      <w:pPr>
        <w:pStyle w:val="15"/>
        <w:snapToGrid w:val="0"/>
        <w:spacing w:before="120" w:after="120"/>
        <w:ind w:firstLine="480" w:firstLineChars="200"/>
        <w:rPr>
          <w:rFonts w:hAnsi="宋体"/>
        </w:rPr>
      </w:pPr>
      <w:r>
        <w:rPr>
          <w:rFonts w:hAnsi="宋体"/>
        </w:rPr>
        <w:t>1</w:t>
      </w:r>
      <w:r>
        <w:rPr>
          <w:rFonts w:hint="eastAsia" w:hAnsi="宋体"/>
        </w:rPr>
        <w:t>．在合同有效期内，任何一方因不可抗力事件导致不能履行合同，则合同履行期可延长，其延长期与不可抗力影响期相同。</w:t>
      </w:r>
    </w:p>
    <w:p>
      <w:pPr>
        <w:pStyle w:val="15"/>
        <w:snapToGrid w:val="0"/>
        <w:spacing w:before="120" w:after="120"/>
        <w:ind w:firstLine="480" w:firstLineChars="200"/>
        <w:rPr>
          <w:rFonts w:hAnsi="宋体"/>
        </w:rPr>
      </w:pPr>
      <w:r>
        <w:rPr>
          <w:rFonts w:hAnsi="宋体"/>
        </w:rPr>
        <w:t>2</w:t>
      </w:r>
      <w:r>
        <w:rPr>
          <w:rFonts w:hint="eastAsia" w:hAnsi="宋体"/>
        </w:rPr>
        <w:t>．不可抗力事件发生后，应立即通知对方，并寄送有关权威机构出具的证明。</w:t>
      </w:r>
    </w:p>
    <w:p>
      <w:pPr>
        <w:pStyle w:val="15"/>
        <w:snapToGrid w:val="0"/>
        <w:spacing w:before="120" w:after="120"/>
        <w:ind w:firstLine="480" w:firstLineChars="200"/>
        <w:rPr>
          <w:rFonts w:hAnsi="宋体"/>
        </w:rPr>
      </w:pPr>
      <w:r>
        <w:rPr>
          <w:rFonts w:hAnsi="宋体"/>
        </w:rPr>
        <w:t>3</w:t>
      </w:r>
      <w:r>
        <w:rPr>
          <w:rFonts w:hint="eastAsia" w:hAnsi="宋体"/>
        </w:rPr>
        <w:t>．不可抗力事件延续</w:t>
      </w:r>
      <w:r>
        <w:rPr>
          <w:rFonts w:hAnsi="宋体"/>
        </w:rPr>
        <w:t>120</w:t>
      </w:r>
      <w:r>
        <w:rPr>
          <w:rFonts w:hint="eastAsia" w:hAnsi="宋体"/>
        </w:rPr>
        <w:t>天以上，双方应通过友好协商，确定是否继续履行合</w:t>
      </w:r>
    </w:p>
    <w:p>
      <w:pPr>
        <w:pStyle w:val="15"/>
        <w:snapToGrid w:val="0"/>
        <w:spacing w:before="120" w:after="120"/>
        <w:ind w:firstLine="480" w:firstLineChars="200"/>
        <w:rPr>
          <w:rFonts w:hAnsi="宋体"/>
        </w:rPr>
      </w:pPr>
      <w:r>
        <w:rPr>
          <w:rFonts w:hint="eastAsia" w:hAnsi="宋体"/>
        </w:rPr>
        <w:t>同。</w:t>
      </w:r>
    </w:p>
    <w:p>
      <w:pPr>
        <w:pStyle w:val="15"/>
        <w:snapToGrid w:val="0"/>
        <w:spacing w:before="120" w:after="120"/>
        <w:ind w:firstLine="482" w:firstLineChars="200"/>
        <w:rPr>
          <w:rFonts w:hAnsi="宋体"/>
          <w:b/>
          <w:bCs/>
        </w:rPr>
      </w:pPr>
      <w:r>
        <w:rPr>
          <w:rFonts w:hint="eastAsia" w:hAnsi="宋体"/>
          <w:b/>
          <w:bCs/>
        </w:rPr>
        <w:t>十四、诉讼</w:t>
      </w:r>
    </w:p>
    <w:p>
      <w:pPr>
        <w:pStyle w:val="15"/>
        <w:snapToGrid w:val="0"/>
        <w:spacing w:before="120" w:after="120"/>
        <w:ind w:firstLine="480" w:firstLineChars="200"/>
        <w:rPr>
          <w:rFonts w:hAnsi="宋体"/>
        </w:rPr>
      </w:pPr>
      <w:r>
        <w:rPr>
          <w:rFonts w:hAnsi="宋体"/>
        </w:rPr>
        <w:t xml:space="preserve"> </w:t>
      </w:r>
      <w:r>
        <w:rPr>
          <w:rFonts w:hint="eastAsia" w:hAnsi="宋体"/>
        </w:rPr>
        <w:t>双方在执行合同中所发生的一切争议，应通过协商解决。如协商不成，可向甲方所在地法院起诉。</w:t>
      </w:r>
    </w:p>
    <w:p>
      <w:pPr>
        <w:pStyle w:val="15"/>
        <w:snapToGrid w:val="0"/>
        <w:spacing w:before="120" w:after="120" w:line="240" w:lineRule="auto"/>
        <w:rPr>
          <w:rFonts w:hAnsi="宋体"/>
          <w:b/>
        </w:rPr>
      </w:pPr>
      <w:r>
        <w:rPr>
          <w:rFonts w:hint="eastAsia" w:hAnsi="宋体"/>
          <w:b/>
        </w:rPr>
        <w:t>十五、合同生效及其它</w:t>
      </w:r>
    </w:p>
    <w:p>
      <w:pPr>
        <w:pStyle w:val="15"/>
        <w:snapToGrid w:val="0"/>
        <w:spacing w:before="120" w:after="120" w:line="360" w:lineRule="auto"/>
        <w:ind w:firstLine="480" w:firstLineChars="200"/>
        <w:rPr>
          <w:rFonts w:hAnsi="宋体"/>
        </w:rPr>
      </w:pPr>
      <w:r>
        <w:rPr>
          <w:rFonts w:hAnsi="宋体"/>
        </w:rPr>
        <w:t>1.</w:t>
      </w:r>
      <w:r>
        <w:rPr>
          <w:rFonts w:hint="eastAsia" w:hAnsi="宋体"/>
        </w:rPr>
        <w:t>合同经双方法定代表人或授权代表签字并加盖单位公章后，报金华市公共资源交易中心东阳分中心鉴证、东阳市财政局采购办备案后生效。</w:t>
      </w:r>
    </w:p>
    <w:p>
      <w:pPr>
        <w:pStyle w:val="15"/>
        <w:snapToGrid w:val="0"/>
        <w:spacing w:before="120" w:after="120" w:line="360" w:lineRule="auto"/>
        <w:ind w:firstLine="480" w:firstLineChars="200"/>
        <w:rPr>
          <w:rFonts w:hAnsi="宋体"/>
        </w:rPr>
      </w:pPr>
      <w:r>
        <w:rPr>
          <w:rFonts w:hAnsi="宋体"/>
        </w:rPr>
        <w:t>2.</w:t>
      </w:r>
      <w:r>
        <w:rPr>
          <w:rFonts w:hint="eastAsia" w:hAnsi="宋体"/>
        </w:rPr>
        <w:t>合同执行中涉及采购资金和采购内容修改或补充的，须经财政部门审批，并签书面补充协议报政府采购监督管理部门备案，方可作为主合同不可分割的一部分。</w:t>
      </w:r>
    </w:p>
    <w:p>
      <w:pPr>
        <w:pStyle w:val="15"/>
        <w:snapToGrid w:val="0"/>
        <w:spacing w:before="120" w:after="120" w:line="360" w:lineRule="auto"/>
        <w:ind w:firstLine="480" w:firstLineChars="200"/>
        <w:rPr>
          <w:rFonts w:hAnsi="宋体"/>
        </w:rPr>
      </w:pPr>
      <w:r>
        <w:rPr>
          <w:rFonts w:hAnsi="宋体"/>
        </w:rPr>
        <w:t>3.</w:t>
      </w:r>
      <w:r>
        <w:rPr>
          <w:rFonts w:hint="eastAsia" w:hAnsi="宋体"/>
        </w:rPr>
        <w:t>本合同未尽事宜，遵照《民法典》有关条文执行。</w:t>
      </w:r>
    </w:p>
    <w:p>
      <w:pPr>
        <w:pStyle w:val="15"/>
        <w:snapToGrid w:val="0"/>
        <w:spacing w:before="120" w:after="120" w:line="360" w:lineRule="auto"/>
        <w:ind w:firstLine="480" w:firstLineChars="200"/>
        <w:rPr>
          <w:rFonts w:hAnsi="宋体"/>
        </w:rPr>
      </w:pPr>
      <w:r>
        <w:rPr>
          <w:rFonts w:hAnsi="宋体"/>
        </w:rPr>
        <w:t>4.</w:t>
      </w:r>
      <w:r>
        <w:rPr>
          <w:rFonts w:hint="eastAsia" w:hAnsi="宋体"/>
        </w:rPr>
        <w:t>本合同正本一式五份，甲方两份，金华市公共资源交易中心东阳分中心、乙方、东阳市财政局采购办各执一份，具有同等法律效力。</w:t>
      </w:r>
    </w:p>
    <w:p>
      <w:pPr>
        <w:pStyle w:val="15"/>
        <w:snapToGrid w:val="0"/>
        <w:spacing w:before="120" w:after="120" w:line="360" w:lineRule="auto"/>
        <w:ind w:firstLine="480" w:firstLineChars="200"/>
      </w:pPr>
      <w:r>
        <w:t>5</w:t>
      </w:r>
      <w:r>
        <w:rPr>
          <w:rFonts w:hint="eastAsia"/>
        </w:rPr>
        <w:t>、声明：本合同样本仅供参考，甲乙双方可就招标文件的非实质性条款进行修改，但不能修改项目的工期、单价、付款方式、品牌型号、质保期等实质性条款，甲乙双方对合同的真实性负责，鉴证方只负责鉴证项目招标的真实性。</w:t>
      </w:r>
    </w:p>
    <w:p>
      <w:pPr>
        <w:snapToGrid w:val="0"/>
        <w:spacing w:line="360" w:lineRule="auto"/>
        <w:rPr>
          <w:rFonts w:ascii="宋体"/>
          <w:sz w:val="24"/>
        </w:rPr>
      </w:pPr>
      <w:r>
        <w:rPr>
          <w:rFonts w:hint="eastAsia" w:ascii="宋体" w:hAnsi="宋体"/>
          <w:b/>
          <w:sz w:val="24"/>
        </w:rPr>
        <w:t>甲方（公章）：</w:t>
      </w:r>
      <w:r>
        <w:rPr>
          <w:rFonts w:ascii="宋体" w:hAnsi="宋体"/>
          <w:b/>
          <w:sz w:val="24"/>
        </w:rPr>
        <w:t xml:space="preserve">        </w:t>
      </w:r>
      <w:r>
        <w:rPr>
          <w:rFonts w:hint="eastAsia" w:ascii="宋体" w:hAnsi="宋体"/>
          <w:b/>
          <w:sz w:val="24"/>
        </w:rPr>
        <w:t>乙方（公章）：</w:t>
      </w:r>
    </w:p>
    <w:p>
      <w:pPr>
        <w:snapToGrid w:val="0"/>
        <w:spacing w:line="360" w:lineRule="auto"/>
        <w:rPr>
          <w:rFonts w:ascii="宋体"/>
          <w:sz w:val="24"/>
        </w:rPr>
      </w:pPr>
      <w:r>
        <w:rPr>
          <w:rFonts w:hint="eastAsia" w:ascii="宋体" w:hAnsi="宋体"/>
          <w:sz w:val="24"/>
        </w:rPr>
        <w:t>法定代表人或受委托人</w:t>
      </w:r>
      <w:r>
        <w:rPr>
          <w:rFonts w:ascii="宋体" w:hAnsi="宋体"/>
          <w:sz w:val="24"/>
        </w:rPr>
        <w:t xml:space="preserve">               </w:t>
      </w:r>
      <w:r>
        <w:rPr>
          <w:rFonts w:hint="eastAsia" w:ascii="宋体" w:hAnsi="宋体"/>
          <w:sz w:val="24"/>
        </w:rPr>
        <w:t>法定代表人或受委托人</w:t>
      </w:r>
    </w:p>
    <w:p>
      <w:pPr>
        <w:snapToGrid w:val="0"/>
        <w:spacing w:line="360" w:lineRule="auto"/>
        <w:rPr>
          <w:rFonts w:ascii="宋体"/>
          <w:sz w:val="24"/>
        </w:rPr>
      </w:pPr>
      <w:r>
        <w:rPr>
          <w:rFonts w:hint="eastAsia" w:ascii="宋体" w:hAnsi="宋体"/>
          <w:sz w:val="24"/>
        </w:rPr>
        <w:t>（签字）</w:t>
      </w:r>
      <w:r>
        <w:rPr>
          <w:rFonts w:ascii="宋体" w:hAnsi="宋体"/>
          <w:sz w:val="24"/>
        </w:rPr>
        <w:t xml:space="preserve">                            </w:t>
      </w:r>
      <w:r>
        <w:rPr>
          <w:rFonts w:hint="eastAsia" w:ascii="宋体" w:hAnsi="宋体"/>
          <w:sz w:val="24"/>
        </w:rPr>
        <w:t>（签字）</w:t>
      </w:r>
    </w:p>
    <w:p>
      <w:pPr>
        <w:snapToGrid w:val="0"/>
        <w:spacing w:line="360" w:lineRule="auto"/>
        <w:rPr>
          <w:rFonts w:ascii="宋体"/>
          <w:sz w:val="24"/>
        </w:rPr>
      </w:pPr>
      <w:r>
        <w:rPr>
          <w:rFonts w:hint="eastAsia" w:ascii="宋体" w:hAnsi="宋体"/>
          <w:sz w:val="24"/>
        </w:rPr>
        <w:t>地址：</w:t>
      </w:r>
      <w:r>
        <w:rPr>
          <w:rFonts w:ascii="宋体" w:hAnsi="宋体"/>
          <w:sz w:val="24"/>
        </w:rPr>
        <w:t xml:space="preserve">                             </w:t>
      </w:r>
      <w:r>
        <w:rPr>
          <w:rFonts w:hint="eastAsia" w:ascii="宋体" w:hAnsi="宋体"/>
          <w:sz w:val="24"/>
        </w:rPr>
        <w:t>地址：</w:t>
      </w:r>
    </w:p>
    <w:p>
      <w:pPr>
        <w:snapToGrid w:val="0"/>
        <w:spacing w:line="360" w:lineRule="auto"/>
        <w:rPr>
          <w:rFonts w:ascii="宋体"/>
          <w:sz w:val="24"/>
        </w:rPr>
      </w:pPr>
      <w:r>
        <w:rPr>
          <w:rFonts w:hint="eastAsia" w:ascii="宋体" w:hAnsi="宋体"/>
          <w:sz w:val="24"/>
        </w:rPr>
        <w:t>邮编：</w:t>
      </w:r>
      <w:r>
        <w:rPr>
          <w:rFonts w:ascii="宋体" w:hAnsi="宋体"/>
          <w:sz w:val="24"/>
        </w:rPr>
        <w:t xml:space="preserve">                             </w:t>
      </w:r>
      <w:r>
        <w:rPr>
          <w:rFonts w:hint="eastAsia" w:ascii="宋体" w:hAnsi="宋体"/>
          <w:sz w:val="24"/>
        </w:rPr>
        <w:t>邮编：</w:t>
      </w:r>
    </w:p>
    <w:p>
      <w:pPr>
        <w:snapToGrid w:val="0"/>
        <w:spacing w:line="360" w:lineRule="auto"/>
        <w:rPr>
          <w:rFonts w:ascii="宋体"/>
          <w:sz w:val="24"/>
        </w:rPr>
      </w:pPr>
      <w:r>
        <w:rPr>
          <w:rFonts w:hint="eastAsia" w:ascii="宋体" w:hAnsi="宋体"/>
          <w:sz w:val="24"/>
        </w:rPr>
        <w:t>电话：</w:t>
      </w:r>
      <w:r>
        <w:rPr>
          <w:rFonts w:ascii="宋体" w:hAnsi="宋体"/>
          <w:sz w:val="24"/>
        </w:rPr>
        <w:t xml:space="preserve">                             </w:t>
      </w:r>
      <w:r>
        <w:rPr>
          <w:rFonts w:hint="eastAsia" w:ascii="宋体" w:hAnsi="宋体"/>
          <w:sz w:val="24"/>
        </w:rPr>
        <w:t>电话：</w:t>
      </w:r>
    </w:p>
    <w:p>
      <w:pPr>
        <w:snapToGrid w:val="0"/>
        <w:spacing w:line="360" w:lineRule="auto"/>
        <w:rPr>
          <w:rFonts w:ascii="宋体"/>
          <w:sz w:val="24"/>
        </w:rPr>
      </w:pPr>
      <w:r>
        <w:rPr>
          <w:rFonts w:hint="eastAsia" w:ascii="宋体" w:hAnsi="宋体"/>
          <w:sz w:val="24"/>
        </w:rPr>
        <w:t>传真：</w:t>
      </w:r>
      <w:r>
        <w:rPr>
          <w:rFonts w:ascii="宋体" w:hAnsi="宋体"/>
          <w:sz w:val="24"/>
        </w:rPr>
        <w:t xml:space="preserve">                             </w:t>
      </w:r>
      <w:r>
        <w:rPr>
          <w:rFonts w:hint="eastAsia" w:ascii="宋体" w:hAnsi="宋体"/>
          <w:sz w:val="24"/>
        </w:rPr>
        <w:t>传真：</w:t>
      </w:r>
    </w:p>
    <w:p>
      <w:pPr>
        <w:snapToGrid w:val="0"/>
        <w:spacing w:line="360" w:lineRule="auto"/>
        <w:rPr>
          <w:rFonts w:ascii="宋体"/>
          <w:b/>
          <w:bCs/>
          <w:szCs w:val="21"/>
        </w:rPr>
      </w:pPr>
      <w:r>
        <w:rPr>
          <w:rFonts w:hint="eastAsia" w:ascii="宋体" w:hAnsi="宋体"/>
          <w:sz w:val="24"/>
        </w:rPr>
        <w:t>户名：</w:t>
      </w:r>
      <w:r>
        <w:rPr>
          <w:rFonts w:ascii="宋体" w:hAnsi="宋体"/>
          <w:sz w:val="24"/>
        </w:rPr>
        <w:t xml:space="preserve">                             </w:t>
      </w:r>
      <w:r>
        <w:rPr>
          <w:rFonts w:hint="eastAsia" w:ascii="宋体" w:hAnsi="宋体"/>
          <w:sz w:val="24"/>
        </w:rPr>
        <w:t>户名：</w:t>
      </w:r>
    </w:p>
    <w:p>
      <w:pPr>
        <w:snapToGrid w:val="0"/>
        <w:spacing w:line="360" w:lineRule="auto"/>
        <w:rPr>
          <w:rFonts w:ascii="宋体"/>
          <w:sz w:val="24"/>
        </w:rPr>
      </w:pPr>
      <w:r>
        <w:rPr>
          <w:rFonts w:hint="eastAsia" w:ascii="宋体" w:hAnsi="宋体"/>
          <w:sz w:val="24"/>
        </w:rPr>
        <w:t>开户银行：</w:t>
      </w:r>
      <w:r>
        <w:rPr>
          <w:rFonts w:ascii="宋体" w:hAnsi="宋体"/>
          <w:sz w:val="24"/>
        </w:rPr>
        <w:t xml:space="preserve">                         </w:t>
      </w:r>
      <w:r>
        <w:rPr>
          <w:rFonts w:hint="eastAsia" w:ascii="宋体" w:hAnsi="宋体"/>
          <w:sz w:val="24"/>
        </w:rPr>
        <w:t>开户银行：</w:t>
      </w:r>
    </w:p>
    <w:p>
      <w:pPr>
        <w:snapToGrid w:val="0"/>
        <w:spacing w:line="360" w:lineRule="auto"/>
        <w:rPr>
          <w:rFonts w:hAnsi="宋体" w:cs="宋体"/>
        </w:rPr>
      </w:pPr>
      <w:r>
        <w:rPr>
          <w:rFonts w:hint="eastAsia" w:ascii="宋体" w:hAnsi="宋体"/>
          <w:sz w:val="24"/>
        </w:rPr>
        <w:t>帐号：</w:t>
      </w:r>
      <w:r>
        <w:rPr>
          <w:rFonts w:ascii="宋体" w:hAnsi="宋体"/>
          <w:sz w:val="24"/>
        </w:rPr>
        <w:t xml:space="preserve">                             </w:t>
      </w:r>
      <w:r>
        <w:rPr>
          <w:rFonts w:hint="eastAsia" w:ascii="宋体" w:hAnsi="宋体"/>
          <w:sz w:val="24"/>
        </w:rPr>
        <w:t>帐号：</w:t>
      </w:r>
    </w:p>
    <w:p>
      <w:pPr>
        <w:snapToGrid w:val="0"/>
        <w:spacing w:line="276" w:lineRule="auto"/>
        <w:rPr>
          <w:rFonts w:ascii="宋体"/>
          <w:sz w:val="24"/>
        </w:rPr>
      </w:pPr>
    </w:p>
    <w:p>
      <w:pPr>
        <w:snapToGrid w:val="0"/>
        <w:spacing w:line="276" w:lineRule="auto"/>
        <w:rPr>
          <w:rFonts w:ascii="黑体" w:hAnsi="宋体" w:eastAsia="黑体"/>
          <w:sz w:val="32"/>
          <w:szCs w:val="32"/>
        </w:rPr>
      </w:pPr>
      <w:r>
        <w:rPr>
          <w:rFonts w:ascii="宋体" w:hAnsi="宋体"/>
          <w:sz w:val="24"/>
        </w:rPr>
        <w:t xml:space="preserve">   </w:t>
      </w:r>
      <w:r>
        <w:rPr>
          <w:rFonts w:hint="eastAsia" w:ascii="宋体" w:hAnsi="宋体"/>
          <w:sz w:val="24"/>
        </w:rPr>
        <w:t>签约地点：</w:t>
      </w:r>
      <w:r>
        <w:rPr>
          <w:rFonts w:ascii="宋体" w:hAnsi="宋体"/>
          <w:sz w:val="24"/>
        </w:rPr>
        <w:t xml:space="preserve">                            </w:t>
      </w:r>
      <w:r>
        <w:rPr>
          <w:rFonts w:hint="eastAsia" w:ascii="宋体" w:hAnsi="宋体"/>
          <w:sz w:val="24"/>
        </w:rPr>
        <w:t>签约时间：</w:t>
      </w:r>
    </w:p>
    <w:p>
      <w:pPr>
        <w:snapToGrid w:val="0"/>
        <w:spacing w:line="276" w:lineRule="auto"/>
        <w:rPr>
          <w:rFonts w:ascii="宋体" w:hAnsi="宋体" w:cs="宋体"/>
          <w:sz w:val="32"/>
          <w:szCs w:val="32"/>
        </w:rPr>
      </w:pPr>
    </w:p>
    <w:p>
      <w:pPr>
        <w:rPr>
          <w:rFonts w:ascii="宋体" w:hAnsi="宋体"/>
          <w:b/>
          <w:sz w:val="32"/>
          <w:szCs w:val="28"/>
        </w:rPr>
      </w:pPr>
      <w:r>
        <w:rPr>
          <w:rFonts w:hint="eastAsia" w:ascii="宋体" w:hAnsi="宋体"/>
          <w:b/>
          <w:sz w:val="32"/>
          <w:szCs w:val="28"/>
        </w:rPr>
        <w:br w:type="page"/>
      </w:r>
    </w:p>
    <w:p>
      <w:pPr>
        <w:pStyle w:val="9"/>
        <w:ind w:firstLine="0"/>
      </w:pPr>
    </w:p>
    <w:p>
      <w:pPr>
        <w:spacing w:line="360" w:lineRule="auto"/>
        <w:jc w:val="center"/>
      </w:pPr>
      <w:r>
        <w:rPr>
          <w:rFonts w:hint="eastAsia" w:ascii="黑体" w:hAnsi="宋体" w:eastAsia="黑体"/>
          <w:sz w:val="32"/>
          <w:szCs w:val="32"/>
        </w:rPr>
        <w:t>第六章　投标文件格式</w:t>
      </w:r>
    </w:p>
    <w:p>
      <w:pPr>
        <w:snapToGrid w:val="0"/>
        <w:spacing w:before="50" w:after="50" w:line="360" w:lineRule="auto"/>
        <w:outlineLvl w:val="1"/>
        <w:rPr>
          <w:rFonts w:ascii="宋体" w:hAnsi="宋体"/>
          <w:sz w:val="32"/>
          <w:szCs w:val="20"/>
        </w:rPr>
      </w:pPr>
      <w:r>
        <w:rPr>
          <w:rFonts w:hint="eastAsia" w:ascii="宋体" w:hAnsi="宋体"/>
          <w:sz w:val="32"/>
          <w:szCs w:val="20"/>
        </w:rPr>
        <w:t>附件1：</w:t>
      </w:r>
    </w:p>
    <w:p>
      <w:pPr>
        <w:snapToGrid w:val="0"/>
        <w:spacing w:before="120" w:beforeLines="50" w:after="50" w:line="360" w:lineRule="auto"/>
        <w:rPr>
          <w:rFonts w:ascii="宋体" w:hAnsi="宋体"/>
          <w:b/>
          <w:sz w:val="24"/>
          <w:szCs w:val="20"/>
        </w:rPr>
      </w:pPr>
      <w:r>
        <w:rPr>
          <w:rFonts w:hint="eastAsia" w:ascii="宋体" w:hAnsi="宋体"/>
          <w:b/>
          <w:sz w:val="24"/>
        </w:rPr>
        <w:t>所有投标文件封面格式：</w:t>
      </w:r>
    </w:p>
    <w:p>
      <w:pPr>
        <w:snapToGrid w:val="0"/>
        <w:spacing w:before="120" w:beforeLines="50" w:after="50" w:line="360" w:lineRule="auto"/>
        <w:rPr>
          <w:rFonts w:ascii="宋体" w:hAnsi="宋体"/>
          <w:b/>
          <w:bCs/>
          <w:sz w:val="32"/>
          <w:szCs w:val="20"/>
        </w:rPr>
      </w:pPr>
      <w:r>
        <w:rPr>
          <w:rFonts w:hint="eastAsia" w:ascii="宋体" w:hAnsi="宋体"/>
          <w:b/>
          <w:bCs/>
        </w:rPr>
        <w:t>正本</w:t>
      </w:r>
      <w:r>
        <w:rPr>
          <w:rFonts w:ascii="宋体" w:hAnsi="宋体"/>
          <w:b/>
          <w:bCs/>
        </w:rPr>
        <w:t>/</w:t>
      </w:r>
      <w:r>
        <w:rPr>
          <w:rFonts w:hint="eastAsia" w:ascii="宋体" w:hAnsi="宋体"/>
          <w:b/>
          <w:bCs/>
        </w:rPr>
        <w:t>或副本</w:t>
      </w:r>
    </w:p>
    <w:p>
      <w:pPr>
        <w:snapToGrid w:val="0"/>
        <w:spacing w:before="120" w:beforeLines="50" w:after="50" w:line="360" w:lineRule="auto"/>
        <w:jc w:val="center"/>
        <w:rPr>
          <w:rFonts w:ascii="宋体" w:hAnsi="宋体"/>
          <w:bCs/>
          <w:sz w:val="24"/>
          <w:szCs w:val="20"/>
        </w:rPr>
      </w:pPr>
    </w:p>
    <w:p>
      <w:pPr>
        <w:snapToGrid w:val="0"/>
        <w:spacing w:before="120" w:beforeLines="50" w:after="50" w:line="360" w:lineRule="auto"/>
        <w:jc w:val="center"/>
        <w:rPr>
          <w:rFonts w:ascii="宋体" w:hAnsi="宋体"/>
          <w:bCs/>
          <w:sz w:val="24"/>
          <w:szCs w:val="20"/>
        </w:rPr>
      </w:pPr>
      <w:r>
        <w:rPr>
          <w:rFonts w:hint="eastAsia" w:ascii="宋体" w:hAnsi="宋体"/>
          <w:b/>
          <w:bCs/>
          <w:sz w:val="24"/>
        </w:rPr>
        <w:t>资格响应文件、报价要求响应文件、商务技术响应文件</w:t>
      </w:r>
    </w:p>
    <w:p>
      <w:pPr>
        <w:snapToGrid w:val="0"/>
        <w:spacing w:before="120" w:beforeLines="50" w:after="50" w:line="360" w:lineRule="auto"/>
        <w:ind w:left="2267" w:leftChars="508" w:hanging="1200" w:hangingChars="500"/>
        <w:rPr>
          <w:rFonts w:ascii="宋体" w:hAnsi="宋体"/>
          <w:bCs/>
          <w:sz w:val="24"/>
        </w:rPr>
      </w:pPr>
      <w:r>
        <w:rPr>
          <w:rFonts w:hint="eastAsia" w:ascii="宋体" w:hAnsi="宋体"/>
          <w:bCs/>
          <w:sz w:val="24"/>
        </w:rPr>
        <w:t>项目名称：</w:t>
      </w:r>
    </w:p>
    <w:p>
      <w:pPr>
        <w:snapToGrid w:val="0"/>
        <w:spacing w:before="120" w:beforeLines="50" w:after="50" w:line="360" w:lineRule="auto"/>
        <w:ind w:firstLine="1068" w:firstLineChars="445"/>
        <w:rPr>
          <w:rFonts w:ascii="宋体" w:hAnsi="宋体"/>
          <w:bCs/>
          <w:sz w:val="24"/>
        </w:rPr>
      </w:pPr>
      <w:r>
        <w:rPr>
          <w:rFonts w:hint="eastAsia" w:ascii="宋体" w:hAnsi="宋体"/>
          <w:bCs/>
          <w:sz w:val="24"/>
        </w:rPr>
        <w:t>项目编号：</w:t>
      </w:r>
      <w:r>
        <w:rPr>
          <w:rFonts w:ascii="宋体" w:hAnsi="宋体"/>
          <w:bCs/>
          <w:sz w:val="24"/>
        </w:rPr>
        <w:t>DYCG20</w:t>
      </w:r>
      <w:r>
        <w:rPr>
          <w:rFonts w:hint="eastAsia" w:ascii="宋体" w:hAnsi="宋体"/>
          <w:bCs/>
          <w:sz w:val="24"/>
        </w:rPr>
        <w:t>22</w:t>
      </w:r>
      <w:r>
        <w:rPr>
          <w:rFonts w:ascii="宋体" w:hAnsi="宋体"/>
          <w:bCs/>
          <w:sz w:val="24"/>
        </w:rPr>
        <w:t>-</w:t>
      </w:r>
    </w:p>
    <w:p>
      <w:pPr>
        <w:snapToGrid w:val="0"/>
        <w:spacing w:before="120" w:beforeLines="50" w:after="50" w:line="360" w:lineRule="auto"/>
        <w:ind w:firstLine="1068" w:firstLineChars="445"/>
        <w:rPr>
          <w:rFonts w:ascii="宋体" w:hAnsi="宋体"/>
          <w:bCs/>
          <w:sz w:val="24"/>
        </w:rPr>
      </w:pPr>
      <w:r>
        <w:rPr>
          <w:rFonts w:hint="eastAsia" w:ascii="宋体" w:hAnsi="宋体"/>
          <w:bCs/>
          <w:sz w:val="24"/>
        </w:rPr>
        <w:t>标项：</w:t>
      </w:r>
    </w:p>
    <w:p>
      <w:pPr>
        <w:snapToGrid w:val="0"/>
        <w:spacing w:before="120" w:beforeLines="50" w:after="50" w:line="360" w:lineRule="auto"/>
        <w:ind w:firstLine="1068" w:firstLineChars="445"/>
        <w:rPr>
          <w:rFonts w:ascii="宋体" w:hAnsi="宋体"/>
          <w:bCs/>
          <w:sz w:val="24"/>
        </w:rPr>
      </w:pPr>
      <w:r>
        <w:rPr>
          <w:rFonts w:hint="eastAsia" w:ascii="宋体" w:hAnsi="宋体"/>
          <w:bCs/>
          <w:sz w:val="24"/>
        </w:rPr>
        <w:t>投标人名称：</w:t>
      </w:r>
    </w:p>
    <w:p>
      <w:pPr>
        <w:snapToGrid w:val="0"/>
        <w:spacing w:before="120" w:beforeLines="50" w:after="50" w:line="360" w:lineRule="auto"/>
        <w:ind w:firstLine="1068" w:firstLineChars="445"/>
        <w:rPr>
          <w:rFonts w:ascii="宋体" w:hAnsi="宋体"/>
          <w:bCs/>
          <w:sz w:val="24"/>
        </w:rPr>
      </w:pPr>
      <w:r>
        <w:rPr>
          <w:rFonts w:hint="eastAsia" w:ascii="宋体" w:hAnsi="宋体"/>
          <w:bCs/>
          <w:sz w:val="24"/>
        </w:rPr>
        <w:t>投标人地址：</w:t>
      </w:r>
    </w:p>
    <w:p>
      <w:pPr>
        <w:snapToGrid w:val="0"/>
        <w:spacing w:before="120" w:beforeLines="50" w:after="50" w:line="360" w:lineRule="auto"/>
        <w:ind w:firstLine="645"/>
        <w:jc w:val="center"/>
        <w:rPr>
          <w:rFonts w:ascii="宋体" w:hAnsi="宋体"/>
          <w:sz w:val="24"/>
        </w:rPr>
      </w:pPr>
      <w:r>
        <w:rPr>
          <w:rFonts w:hint="eastAsia" w:ascii="宋体" w:hAnsi="宋体"/>
          <w:sz w:val="24"/>
        </w:rPr>
        <w:t xml:space="preserve">                          年  月   日</w:t>
      </w:r>
    </w:p>
    <w:p>
      <w:pPr>
        <w:pStyle w:val="32"/>
        <w:rPr>
          <w:rFonts w:hAnsi="宋体"/>
        </w:rPr>
      </w:pPr>
    </w:p>
    <w:p>
      <w:pPr>
        <w:pStyle w:val="32"/>
        <w:rPr>
          <w:rFonts w:hAnsi="宋体"/>
        </w:rPr>
      </w:pPr>
    </w:p>
    <w:p>
      <w:pPr>
        <w:pStyle w:val="32"/>
        <w:rPr>
          <w:rFonts w:hAnsi="宋体"/>
        </w:rPr>
      </w:pPr>
    </w:p>
    <w:p>
      <w:pPr>
        <w:pStyle w:val="32"/>
        <w:rPr>
          <w:rFonts w:hAnsi="宋体"/>
        </w:rPr>
      </w:pPr>
    </w:p>
    <w:p>
      <w:pPr>
        <w:pStyle w:val="32"/>
        <w:rPr>
          <w:rFonts w:hAnsi="宋体"/>
        </w:rPr>
      </w:pPr>
    </w:p>
    <w:p>
      <w:pPr>
        <w:pStyle w:val="32"/>
        <w:rPr>
          <w:rFonts w:hAnsi="宋体"/>
        </w:rPr>
      </w:pPr>
    </w:p>
    <w:p>
      <w:pPr>
        <w:pStyle w:val="32"/>
        <w:rPr>
          <w:rFonts w:hAnsi="宋体"/>
        </w:rPr>
      </w:pPr>
    </w:p>
    <w:p>
      <w:pPr>
        <w:pStyle w:val="32"/>
        <w:rPr>
          <w:rFonts w:hAnsi="宋体"/>
        </w:rPr>
      </w:pPr>
    </w:p>
    <w:p>
      <w:pPr>
        <w:pStyle w:val="32"/>
        <w:rPr>
          <w:rFonts w:hAnsi="宋体"/>
        </w:rPr>
      </w:pPr>
    </w:p>
    <w:p>
      <w:pPr>
        <w:pStyle w:val="32"/>
        <w:rPr>
          <w:rFonts w:hAnsi="宋体"/>
        </w:rPr>
      </w:pPr>
    </w:p>
    <w:p>
      <w:pPr>
        <w:pStyle w:val="32"/>
        <w:rPr>
          <w:rFonts w:hAnsi="宋体"/>
        </w:rPr>
      </w:pPr>
    </w:p>
    <w:p>
      <w:pPr>
        <w:pStyle w:val="32"/>
        <w:rPr>
          <w:rFonts w:hAnsi="宋体"/>
        </w:rPr>
      </w:pPr>
    </w:p>
    <w:p>
      <w:pPr>
        <w:pStyle w:val="32"/>
        <w:rPr>
          <w:rFonts w:hAnsi="宋体"/>
        </w:rPr>
      </w:pPr>
    </w:p>
    <w:p>
      <w:pPr>
        <w:pStyle w:val="32"/>
        <w:rPr>
          <w:rFonts w:hAnsi="宋体"/>
        </w:rPr>
      </w:pPr>
    </w:p>
    <w:p>
      <w:pPr>
        <w:pStyle w:val="32"/>
        <w:rPr>
          <w:rFonts w:hAnsi="宋体"/>
        </w:rPr>
      </w:pPr>
    </w:p>
    <w:p>
      <w:pPr>
        <w:pStyle w:val="2"/>
        <w:rPr>
          <w:rFonts w:ascii="宋体" w:hAnsi="宋体"/>
          <w:sz w:val="24"/>
        </w:rPr>
      </w:pPr>
      <w:r>
        <w:rPr>
          <w:rFonts w:hint="eastAsia" w:ascii="宋体" w:hAnsi="宋体"/>
          <w:sz w:val="24"/>
        </w:rPr>
        <w:t>附件2：投标人具有良好的商业信誉和健全的财务会计制度声明函</w:t>
      </w:r>
    </w:p>
    <w:p>
      <w:pPr>
        <w:pStyle w:val="2"/>
        <w:jc w:val="center"/>
        <w:rPr>
          <w:rFonts w:ascii="宋体" w:hAnsi="宋体"/>
          <w:sz w:val="30"/>
          <w:szCs w:val="30"/>
        </w:rPr>
      </w:pPr>
      <w:r>
        <w:rPr>
          <w:rFonts w:hint="eastAsia" w:ascii="宋体" w:hAnsi="宋体"/>
          <w:sz w:val="30"/>
          <w:szCs w:val="30"/>
        </w:rPr>
        <w:t>投标人具有良好的商业信誉和健全的财务会计制度声明函</w:t>
      </w:r>
    </w:p>
    <w:p>
      <w:pPr>
        <w:snapToGrid w:val="0"/>
        <w:spacing w:line="360" w:lineRule="auto"/>
        <w:rPr>
          <w:rFonts w:ascii="宋体" w:hAnsi="宋体"/>
          <w:sz w:val="24"/>
        </w:rPr>
      </w:pPr>
      <w:r>
        <w:rPr>
          <w:rFonts w:hint="eastAsia" w:ascii="宋体" w:hAnsi="宋体"/>
          <w:sz w:val="24"/>
        </w:rPr>
        <w:t>致：采购人</w:t>
      </w:r>
    </w:p>
    <w:p>
      <w:pPr>
        <w:pStyle w:val="2"/>
        <w:ind w:firstLine="480" w:firstLineChars="200"/>
        <w:rPr>
          <w:rFonts w:ascii="宋体" w:hAnsi="宋体"/>
          <w:b w:val="0"/>
          <w:bCs w:val="0"/>
          <w:sz w:val="24"/>
          <w:szCs w:val="24"/>
        </w:rPr>
      </w:pPr>
      <w:r>
        <w:rPr>
          <w:rFonts w:hint="eastAsia" w:ascii="宋体" w:hAnsi="宋体"/>
          <w:b w:val="0"/>
          <w:bCs w:val="0"/>
          <w:sz w:val="24"/>
          <w:szCs w:val="24"/>
        </w:rPr>
        <w:t>本公司（单位）在参加采购编号为</w:t>
      </w:r>
      <w:r>
        <w:rPr>
          <w:rFonts w:hint="eastAsia" w:ascii="宋体" w:hAnsi="宋体"/>
          <w:b w:val="0"/>
          <w:bCs w:val="0"/>
          <w:sz w:val="24"/>
          <w:szCs w:val="24"/>
          <w:u w:val="single"/>
        </w:rPr>
        <w:t xml:space="preserve">            </w:t>
      </w:r>
      <w:r>
        <w:rPr>
          <w:rFonts w:hint="eastAsia" w:ascii="宋体" w:hAnsi="宋体"/>
          <w:b w:val="0"/>
          <w:bCs w:val="0"/>
          <w:sz w:val="24"/>
          <w:szCs w:val="24"/>
        </w:rPr>
        <w:t>，项目名称为</w:t>
      </w:r>
      <w:r>
        <w:rPr>
          <w:rFonts w:hint="eastAsia" w:ascii="宋体" w:hAnsi="宋体"/>
          <w:b w:val="0"/>
          <w:bCs w:val="0"/>
          <w:sz w:val="24"/>
          <w:szCs w:val="24"/>
          <w:u w:val="single"/>
        </w:rPr>
        <w:t xml:space="preserve">         </w:t>
      </w:r>
      <w:r>
        <w:rPr>
          <w:rFonts w:hint="eastAsia" w:ascii="宋体" w:hAnsi="宋体"/>
          <w:b w:val="0"/>
          <w:bCs w:val="0"/>
          <w:sz w:val="24"/>
          <w:szCs w:val="24"/>
        </w:rPr>
        <w:t>的政府采购活动前，在生产经营活动中始终做到遵纪守法，诚实守信，并具有良好的履约业绩，严格执行现行的财务会计管理制度，财务管理制度健全，账务清晰，能够按规定真实、全面地反映企业的生产经营活动。</w:t>
      </w:r>
    </w:p>
    <w:p>
      <w:pPr>
        <w:pStyle w:val="2"/>
        <w:ind w:firstLine="480" w:firstLineChars="200"/>
        <w:rPr>
          <w:rFonts w:ascii="宋体" w:hAnsi="宋体"/>
          <w:b w:val="0"/>
          <w:bCs w:val="0"/>
          <w:sz w:val="24"/>
          <w:szCs w:val="24"/>
        </w:rPr>
      </w:pPr>
      <w:r>
        <w:rPr>
          <w:rFonts w:hint="eastAsia" w:ascii="宋体" w:hAnsi="宋体"/>
          <w:b w:val="0"/>
          <w:bCs w:val="0"/>
          <w:sz w:val="24"/>
          <w:szCs w:val="24"/>
        </w:rPr>
        <w:t>特此声明。</w:t>
      </w:r>
    </w:p>
    <w:p>
      <w:pPr>
        <w:snapToGrid w:val="0"/>
        <w:spacing w:line="360" w:lineRule="auto"/>
        <w:ind w:firstLine="5520" w:firstLineChars="2300"/>
        <w:rPr>
          <w:rFonts w:ascii="宋体" w:hAnsi="宋体"/>
          <w:sz w:val="24"/>
          <w:u w:val="single"/>
        </w:rPr>
      </w:pPr>
      <w:r>
        <w:rPr>
          <w:rFonts w:hint="eastAsia" w:ascii="宋体" w:hAnsi="宋体"/>
          <w:sz w:val="24"/>
        </w:rPr>
        <w:t>投标人公章：</w:t>
      </w:r>
      <w:r>
        <w:rPr>
          <w:rFonts w:hint="eastAsia" w:ascii="宋体" w:hAnsi="宋体"/>
          <w:sz w:val="24"/>
          <w:u w:val="single"/>
        </w:rPr>
        <w:t xml:space="preserve">            </w:t>
      </w:r>
    </w:p>
    <w:p>
      <w:pPr>
        <w:snapToGrid w:val="0"/>
        <w:spacing w:line="360" w:lineRule="auto"/>
        <w:ind w:firstLine="5040" w:firstLineChars="2100"/>
        <w:rPr>
          <w:rFonts w:ascii="宋体" w:hAnsi="宋体"/>
          <w:b/>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ascii="宋体" w:hAnsi="宋体"/>
        </w:rPr>
        <w:br w:type="page"/>
      </w:r>
      <w:r>
        <w:rPr>
          <w:rFonts w:hint="eastAsia" w:ascii="宋体" w:hAnsi="宋体"/>
          <w:b/>
          <w:sz w:val="24"/>
        </w:rPr>
        <w:t>附件3：具有履行合同所必需的的设备和专业技术能力的承诺函</w:t>
      </w:r>
    </w:p>
    <w:p>
      <w:pPr>
        <w:pStyle w:val="2"/>
        <w:jc w:val="center"/>
        <w:rPr>
          <w:rFonts w:ascii="宋体" w:hAnsi="宋体"/>
          <w:sz w:val="30"/>
          <w:szCs w:val="30"/>
        </w:rPr>
      </w:pPr>
      <w:r>
        <w:rPr>
          <w:rFonts w:hint="eastAsia" w:ascii="宋体" w:hAnsi="宋体"/>
          <w:sz w:val="30"/>
          <w:szCs w:val="30"/>
        </w:rPr>
        <w:t>具有履行合同所必需的的设备和专业技术能力的承诺函</w:t>
      </w:r>
    </w:p>
    <w:p>
      <w:pPr>
        <w:snapToGrid w:val="0"/>
        <w:spacing w:line="360" w:lineRule="auto"/>
        <w:ind w:firstLine="720" w:firstLineChars="300"/>
        <w:rPr>
          <w:rFonts w:ascii="宋体" w:hAnsi="宋体"/>
          <w:sz w:val="24"/>
        </w:rPr>
      </w:pPr>
      <w:r>
        <w:rPr>
          <w:rFonts w:ascii="宋体" w:hAnsi="宋体"/>
          <w:sz w:val="24"/>
        </w:rPr>
        <w:t>我</w:t>
      </w:r>
      <w:r>
        <w:rPr>
          <w:rFonts w:hint="eastAsia" w:ascii="宋体" w:hAnsi="宋体"/>
          <w:sz w:val="24"/>
        </w:rPr>
        <w:t>公司（单位）具备履行合同所需的设备和专业技术能力，具体情况介绍如下：</w:t>
      </w:r>
    </w:p>
    <w:p>
      <w:pPr>
        <w:pStyle w:val="2"/>
        <w:rPr>
          <w:rFonts w:ascii="宋体" w:hAnsi="宋体"/>
          <w:sz w:val="24"/>
        </w:rPr>
      </w:pPr>
      <w:r>
        <w:rPr>
          <w:rFonts w:hint="eastAsia" w:ascii="宋体" w:hAnsi="宋体"/>
          <w:sz w:val="24"/>
        </w:rPr>
        <w:t>（内容包括：主要设备、专业技术人员、公司资质等）</w:t>
      </w:r>
    </w:p>
    <w:p>
      <w:r>
        <w:rPr>
          <w:rFonts w:hint="eastAsia"/>
        </w:rPr>
        <w:t>……</w:t>
      </w:r>
    </w:p>
    <w:p>
      <w:pPr>
        <w:snapToGrid w:val="0"/>
        <w:spacing w:line="360" w:lineRule="auto"/>
        <w:ind w:firstLine="720" w:firstLineChars="300"/>
        <w:rPr>
          <w:rFonts w:ascii="宋体" w:hAnsi="宋体"/>
          <w:sz w:val="24"/>
        </w:rPr>
      </w:pPr>
      <w:r>
        <w:rPr>
          <w:rFonts w:hint="eastAsia" w:ascii="宋体" w:hAnsi="宋体"/>
          <w:sz w:val="24"/>
        </w:rPr>
        <w:t>特此承诺。</w:t>
      </w:r>
    </w:p>
    <w:p>
      <w:pPr>
        <w:snapToGrid w:val="0"/>
        <w:spacing w:line="360" w:lineRule="auto"/>
        <w:ind w:firstLine="5520" w:firstLineChars="2300"/>
        <w:rPr>
          <w:rFonts w:ascii="宋体" w:hAnsi="宋体"/>
          <w:sz w:val="24"/>
          <w:u w:val="single"/>
        </w:rPr>
      </w:pPr>
      <w:r>
        <w:rPr>
          <w:rFonts w:hint="eastAsia" w:ascii="宋体" w:hAnsi="宋体"/>
          <w:sz w:val="24"/>
        </w:rPr>
        <w:t>投标人公章：</w:t>
      </w:r>
      <w:r>
        <w:rPr>
          <w:rFonts w:hint="eastAsia" w:ascii="宋体" w:hAnsi="宋体"/>
          <w:sz w:val="24"/>
          <w:u w:val="single"/>
        </w:rPr>
        <w:t xml:space="preserve">            </w:t>
      </w:r>
    </w:p>
    <w:p>
      <w:pPr>
        <w:snapToGrid w:val="0"/>
        <w:spacing w:line="360" w:lineRule="auto"/>
        <w:ind w:firstLine="5040" w:firstLineChars="2100"/>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pPr>
        <w:snapToGrid w:val="0"/>
        <w:spacing w:line="360" w:lineRule="auto"/>
        <w:ind w:firstLine="5520" w:firstLineChars="2300"/>
        <w:rPr>
          <w:rFonts w:ascii="宋体" w:hAnsi="宋体"/>
          <w:sz w:val="24"/>
        </w:rPr>
      </w:pPr>
    </w:p>
    <w:p>
      <w:pPr>
        <w:snapToGrid w:val="0"/>
        <w:spacing w:line="360" w:lineRule="auto"/>
        <w:ind w:firstLine="5520" w:firstLineChars="2300"/>
        <w:rPr>
          <w:rFonts w:ascii="宋体" w:hAnsi="宋体"/>
          <w:sz w:val="24"/>
        </w:rPr>
      </w:pPr>
      <w:r>
        <w:rPr>
          <w:rFonts w:hint="eastAsia" w:ascii="宋体" w:hAnsi="宋体"/>
          <w:sz w:val="24"/>
        </w:rPr>
        <w:t xml:space="preserve">                            </w:t>
      </w:r>
    </w:p>
    <w:p>
      <w:pPr>
        <w:pStyle w:val="2"/>
        <w:rPr>
          <w:rFonts w:ascii="宋体" w:hAnsi="宋体"/>
          <w:sz w:val="24"/>
        </w:rPr>
      </w:pPr>
    </w:p>
    <w:p>
      <w:pPr>
        <w:pStyle w:val="2"/>
      </w:pPr>
      <w:r>
        <w:rPr>
          <w:rFonts w:hint="eastAsia" w:ascii="宋体" w:hAnsi="宋体"/>
          <w:sz w:val="24"/>
        </w:rPr>
        <w:t xml:space="preserve">  </w:t>
      </w:r>
      <w:r>
        <w:rPr>
          <w:rFonts w:hint="eastAsia"/>
        </w:rPr>
        <w:t xml:space="preserve"> </w:t>
      </w:r>
    </w:p>
    <w:p>
      <w:pPr>
        <w:pStyle w:val="2"/>
        <w:rPr>
          <w:rFonts w:ascii="宋体" w:hAnsi="宋体"/>
          <w:b w:val="0"/>
          <w:sz w:val="24"/>
        </w:rPr>
      </w:pPr>
    </w:p>
    <w:p>
      <w:pPr>
        <w:rPr>
          <w:rFonts w:ascii="宋体" w:hAnsi="宋体"/>
          <w:b/>
          <w:sz w:val="24"/>
        </w:rPr>
      </w:pPr>
    </w:p>
    <w:p>
      <w:pPr>
        <w:pStyle w:val="2"/>
        <w:rPr>
          <w:rFonts w:ascii="宋体" w:hAnsi="宋体"/>
          <w:b w:val="0"/>
          <w:sz w:val="24"/>
        </w:rPr>
      </w:pPr>
    </w:p>
    <w:p>
      <w:pPr>
        <w:rPr>
          <w:rFonts w:ascii="宋体" w:hAnsi="宋体"/>
          <w:b/>
          <w:sz w:val="24"/>
        </w:rPr>
      </w:pPr>
    </w:p>
    <w:p>
      <w:pPr>
        <w:pStyle w:val="2"/>
        <w:rPr>
          <w:rFonts w:ascii="宋体" w:hAnsi="宋体"/>
          <w:b w:val="0"/>
          <w:sz w:val="24"/>
        </w:rPr>
      </w:pPr>
    </w:p>
    <w:p>
      <w:pPr>
        <w:rPr>
          <w:rFonts w:ascii="宋体" w:hAnsi="宋体"/>
          <w:b/>
          <w:sz w:val="24"/>
        </w:rPr>
      </w:pPr>
    </w:p>
    <w:p>
      <w:pPr>
        <w:pStyle w:val="2"/>
        <w:rPr>
          <w:rFonts w:ascii="宋体" w:hAnsi="宋体"/>
          <w:b w:val="0"/>
          <w:sz w:val="24"/>
        </w:rPr>
      </w:pPr>
    </w:p>
    <w:p/>
    <w:p>
      <w:pPr>
        <w:pStyle w:val="2"/>
        <w:jc w:val="left"/>
        <w:rPr>
          <w:rFonts w:ascii="宋体" w:hAnsi="宋体"/>
          <w:bCs w:val="0"/>
          <w:sz w:val="24"/>
          <w:szCs w:val="24"/>
        </w:rPr>
      </w:pPr>
      <w:r>
        <w:rPr>
          <w:rFonts w:hint="eastAsia" w:ascii="宋体" w:hAnsi="宋体"/>
          <w:bCs w:val="0"/>
          <w:sz w:val="24"/>
          <w:szCs w:val="24"/>
        </w:rPr>
        <w:t>附件4：投标声明书格式：</w:t>
      </w:r>
    </w:p>
    <w:p>
      <w:pPr>
        <w:snapToGrid w:val="0"/>
        <w:spacing w:before="120" w:beforeLines="50" w:after="50" w:line="360" w:lineRule="auto"/>
        <w:jc w:val="center"/>
        <w:rPr>
          <w:rFonts w:ascii="宋体" w:hAnsi="宋体"/>
          <w:sz w:val="24"/>
          <w:szCs w:val="20"/>
        </w:rPr>
      </w:pPr>
      <w:r>
        <w:rPr>
          <w:rFonts w:hint="eastAsia" w:ascii="宋体" w:hAnsi="宋体"/>
          <w:sz w:val="30"/>
        </w:rPr>
        <w:t>投标声明书</w:t>
      </w:r>
    </w:p>
    <w:p>
      <w:pPr>
        <w:snapToGrid w:val="0"/>
        <w:spacing w:before="120" w:beforeLines="50" w:after="50"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（招标采购单位名称）：</w:t>
      </w:r>
    </w:p>
    <w:p>
      <w:pPr>
        <w:snapToGrid w:val="0"/>
        <w:spacing w:before="120" w:beforeLines="50" w:after="50" w:line="360" w:lineRule="auto"/>
        <w:ind w:firstLine="720" w:firstLineChars="300"/>
        <w:rPr>
          <w:rFonts w:ascii="宋体" w:hAnsi="宋体"/>
          <w:sz w:val="24"/>
          <w:szCs w:val="20"/>
        </w:rPr>
      </w:pP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（投标人名称）系中华人民共和国合法企业，经营地址。</w:t>
      </w:r>
    </w:p>
    <w:p>
      <w:pPr>
        <w:snapToGrid w:val="0"/>
        <w:spacing w:before="120" w:beforeLines="50" w:after="50" w:line="360" w:lineRule="auto"/>
        <w:ind w:firstLine="645"/>
        <w:rPr>
          <w:rFonts w:ascii="宋体" w:hAnsi="宋体"/>
          <w:sz w:val="24"/>
          <w:szCs w:val="20"/>
        </w:rPr>
      </w:pPr>
      <w:r>
        <w:rPr>
          <w:rFonts w:hint="eastAsia" w:ascii="宋体" w:hAnsi="宋体"/>
          <w:sz w:val="24"/>
        </w:rPr>
        <w:t>我</w:t>
      </w:r>
      <w:r>
        <w:rPr>
          <w:rFonts w:ascii="宋体" w:hAnsi="宋体"/>
          <w:sz w:val="24"/>
        </w:rPr>
        <w:t>___</w:t>
      </w:r>
      <w:r>
        <w:rPr>
          <w:rFonts w:ascii="宋体" w:hAnsi="宋体"/>
          <w:sz w:val="24"/>
          <w:u w:val="single"/>
        </w:rPr>
        <w:t>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（投标人名称）的法定代表人，我方愿意参加贵方组织的</w:t>
      </w:r>
      <w:r>
        <w:rPr>
          <w:rFonts w:ascii="宋体" w:hAnsi="宋体"/>
          <w:sz w:val="24"/>
        </w:rPr>
        <w:t>_____</w:t>
      </w:r>
      <w:r>
        <w:rPr>
          <w:rFonts w:ascii="宋体" w:hAnsi="宋体"/>
          <w:sz w:val="24"/>
          <w:u w:val="single"/>
        </w:rPr>
        <w:t>___</w:t>
      </w:r>
      <w:r>
        <w:rPr>
          <w:rFonts w:ascii="宋体" w:hAnsi="宋体"/>
          <w:sz w:val="24"/>
        </w:rPr>
        <w:t>_</w:t>
      </w:r>
      <w:r>
        <w:rPr>
          <w:rFonts w:hint="eastAsia" w:ascii="宋体" w:hAnsi="宋体"/>
          <w:sz w:val="24"/>
        </w:rPr>
        <w:t>项目的投标，为便于贵方公正、择优地确定中标人及其投标产品和服务，我方就本次投标有关事项郑重声明如下：</w:t>
      </w:r>
    </w:p>
    <w:p>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我方向贵方提交的所有投标文件、资料都是准确的和真实的</w:t>
      </w:r>
      <w:r>
        <w:rPr>
          <w:rFonts w:hint="eastAsia" w:ascii="宋体" w:hAnsi="宋体"/>
          <w:sz w:val="24"/>
        </w:rPr>
        <w:t>。</w:t>
      </w:r>
    </w:p>
    <w:p>
      <w:pPr>
        <w:snapToGrid w:val="0"/>
        <w:spacing w:before="120" w:beforeLines="50"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我方不是采购人的附属机构</w:t>
      </w:r>
    </w:p>
    <w:p>
      <w:pPr>
        <w:snapToGrid w:val="0"/>
        <w:spacing w:before="120" w:beforeLines="50" w:line="360" w:lineRule="auto"/>
        <w:ind w:firstLine="480" w:firstLineChars="200"/>
        <w:rPr>
          <w:rFonts w:ascii="宋体" w:hAnsi="宋体"/>
          <w:sz w:val="24"/>
          <w:szCs w:val="20"/>
        </w:rPr>
      </w:pPr>
      <w:r>
        <w:rPr>
          <w:rFonts w:ascii="宋体" w:hAnsi="宋体"/>
          <w:sz w:val="24"/>
        </w:rPr>
        <w:t>在获知本项目采购信息后，与采购人聘请的为此项目提供咨询服务的公司及其附属机构没有任何联系。</w:t>
      </w:r>
    </w:p>
    <w:p>
      <w:pPr>
        <w:snapToGrid w:val="0"/>
        <w:spacing w:before="120" w:beforeLines="50"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我方此次向贵方提供的产品名称为：</w:t>
      </w:r>
    </w:p>
    <w:p>
      <w:pPr>
        <w:snapToGrid w:val="0"/>
        <w:spacing w:before="120" w:beforeLines="50" w:line="360" w:lineRule="auto"/>
        <w:ind w:firstLine="480" w:firstLineChars="200"/>
        <w:rPr>
          <w:rFonts w:ascii="宋体" w:hAnsi="宋体"/>
          <w:sz w:val="24"/>
        </w:rPr>
      </w:pPr>
      <w:r>
        <w:rPr>
          <w:rFonts w:hint="eastAsia" w:ascii="宋体" w:hAnsi="宋体"/>
          <w:sz w:val="24"/>
        </w:rPr>
        <w:t>规格型号：</w:t>
      </w:r>
    </w:p>
    <w:p>
      <w:pPr>
        <w:snapToGrid w:val="0"/>
        <w:spacing w:before="120" w:beforeLines="50" w:line="360" w:lineRule="auto"/>
        <w:ind w:firstLine="480" w:firstLineChars="200"/>
        <w:rPr>
          <w:rFonts w:ascii="宋体" w:hAnsi="宋体"/>
          <w:sz w:val="24"/>
          <w:szCs w:val="20"/>
        </w:rPr>
      </w:pPr>
      <w:r>
        <w:rPr>
          <w:rFonts w:hint="eastAsia" w:ascii="宋体" w:hAnsi="宋体"/>
          <w:sz w:val="24"/>
        </w:rPr>
        <w:t>该型号产品我方有现货可供，并已于年月生产完工或向</w:t>
      </w:r>
      <w:r>
        <w:rPr>
          <w:rFonts w:hint="eastAsia" w:ascii="宋体" w:hAnsi="宋体"/>
          <w:sz w:val="24"/>
          <w:u w:val="single"/>
        </w:rPr>
        <w:t>　　</w:t>
      </w:r>
      <w:r>
        <w:rPr>
          <w:rFonts w:hint="eastAsia" w:ascii="宋体" w:hAnsi="宋体"/>
          <w:sz w:val="24"/>
        </w:rPr>
        <w:t>（制造商名称）购进［</w:t>
      </w:r>
      <w:r>
        <w:rPr>
          <w:rFonts w:hint="eastAsia" w:ascii="宋体" w:hAnsi="宋体"/>
          <w:b/>
          <w:bCs/>
          <w:sz w:val="24"/>
        </w:rPr>
        <w:t>或</w:t>
      </w:r>
      <w:r>
        <w:rPr>
          <w:rFonts w:hint="eastAsia" w:ascii="宋体" w:hAnsi="宋体"/>
          <w:sz w:val="24"/>
        </w:rPr>
        <w:t>需在中标后向订购］。</w:t>
      </w:r>
    </w:p>
    <w:p>
      <w:pPr>
        <w:snapToGrid w:val="0"/>
        <w:spacing w:before="120" w:beforeLines="50" w:line="360" w:lineRule="auto"/>
        <w:ind w:firstLine="480" w:firstLineChars="200"/>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我方诚意提请贵方关注：</w:t>
      </w:r>
      <w:r>
        <w:rPr>
          <w:rFonts w:hint="eastAsia" w:ascii="宋体" w:hAnsi="宋体"/>
          <w:sz w:val="24"/>
        </w:rPr>
        <w:t>近期</w:t>
      </w:r>
      <w:r>
        <w:rPr>
          <w:rFonts w:ascii="宋体" w:hAnsi="宋体"/>
          <w:sz w:val="24"/>
        </w:rPr>
        <w:t>有关该型号产品的</w:t>
      </w:r>
      <w:r>
        <w:rPr>
          <w:rFonts w:hint="eastAsia" w:ascii="宋体" w:hAnsi="宋体"/>
          <w:sz w:val="24"/>
        </w:rPr>
        <w:t>生产、供货、售后服务以及性能等方面的重大决策和事项有：</w:t>
      </w:r>
    </w:p>
    <w:p>
      <w:pPr>
        <w:snapToGrid w:val="0"/>
        <w:spacing w:before="120" w:beforeLines="50" w:line="360" w:lineRule="auto"/>
        <w:ind w:firstLine="480" w:firstLineChars="200"/>
        <w:rPr>
          <w:rFonts w:ascii="宋体" w:hAnsi="宋体"/>
          <w:sz w:val="24"/>
          <w:szCs w:val="20"/>
          <w:u w:val="single"/>
        </w:rPr>
      </w:pPr>
      <w:r>
        <w:rPr>
          <w:rFonts w:hint="eastAsia" w:ascii="宋体" w:hAnsi="宋体"/>
          <w:sz w:val="24"/>
          <w:u w:val="single"/>
        </w:rPr>
        <w:t>　　　　　　　　　　　　　　　　　　　　　　　　　　　</w:t>
      </w:r>
    </w:p>
    <w:p>
      <w:pPr>
        <w:pStyle w:val="10"/>
        <w:snapToGrid w:val="0"/>
        <w:spacing w:line="360" w:lineRule="auto"/>
        <w:ind w:firstLine="464" w:firstLineChars="200"/>
        <w:rPr>
          <w:rFonts w:hAnsi="宋体"/>
          <w:sz w:val="24"/>
        </w:rPr>
      </w:pPr>
      <w:r>
        <w:rPr>
          <w:rFonts w:hAnsi="宋体"/>
          <w:sz w:val="24"/>
        </w:rPr>
        <w:t>5</w:t>
      </w:r>
      <w:r>
        <w:rPr>
          <w:rFonts w:hint="eastAsia" w:hAnsi="宋体"/>
          <w:sz w:val="24"/>
        </w:rPr>
        <w:t>.我方及由本人担任法定代表人的其他机构</w:t>
      </w:r>
      <w:r>
        <w:rPr>
          <w:rFonts w:hAnsi="宋体"/>
          <w:sz w:val="24"/>
        </w:rPr>
        <w:t>最近三年内被</w:t>
      </w:r>
      <w:r>
        <w:rPr>
          <w:rFonts w:hint="eastAsia" w:hAnsi="宋体"/>
          <w:sz w:val="24"/>
        </w:rPr>
        <w:t>通报、被处罚的</w:t>
      </w:r>
      <w:r>
        <w:rPr>
          <w:rFonts w:hAnsi="宋体"/>
          <w:sz w:val="24"/>
        </w:rPr>
        <w:t>违法行为</w:t>
      </w:r>
      <w:r>
        <w:rPr>
          <w:rFonts w:hint="eastAsia" w:hAnsi="宋体"/>
          <w:sz w:val="24"/>
        </w:rPr>
        <w:t>或者可认定为不良行为的</w:t>
      </w:r>
      <w:r>
        <w:rPr>
          <w:rFonts w:hAnsi="宋体"/>
          <w:sz w:val="24"/>
        </w:rPr>
        <w:t>有：</w:t>
      </w:r>
    </w:p>
    <w:p>
      <w:pPr>
        <w:snapToGrid w:val="0"/>
        <w:spacing w:before="120" w:beforeLines="50" w:line="360" w:lineRule="auto"/>
        <w:ind w:firstLine="480" w:firstLineChars="200"/>
        <w:rPr>
          <w:rFonts w:ascii="宋体" w:hAnsi="宋体"/>
          <w:sz w:val="24"/>
          <w:szCs w:val="20"/>
          <w:u w:val="single"/>
        </w:rPr>
      </w:pPr>
      <w:r>
        <w:rPr>
          <w:rFonts w:hint="eastAsia" w:ascii="宋体" w:hAnsi="宋体"/>
          <w:sz w:val="24"/>
          <w:u w:val="single"/>
        </w:rPr>
        <w:t>　　　　　　　　　　　　　　　　　　　　　　　　　　　</w:t>
      </w:r>
    </w:p>
    <w:p>
      <w:pPr>
        <w:snapToGrid w:val="0"/>
        <w:spacing w:line="360" w:lineRule="auto"/>
        <w:ind w:firstLine="464" w:firstLineChars="200"/>
        <w:rPr>
          <w:rFonts w:ascii="宋体" w:hAnsi="宋体"/>
          <w:spacing w:val="-4"/>
          <w:sz w:val="24"/>
          <w:szCs w:val="20"/>
        </w:rPr>
      </w:pPr>
      <w:r>
        <w:rPr>
          <w:rFonts w:hint="eastAsia" w:ascii="宋体" w:hAnsi="宋体"/>
          <w:spacing w:val="-4"/>
          <w:sz w:val="24"/>
          <w:szCs w:val="20"/>
        </w:rPr>
        <w:t>6.以上事项如有虚假或隐瞒，我方愿意承担一切后果，并不再寻求任何旨在减轻或免除法律责任的辩解。</w:t>
      </w:r>
    </w:p>
    <w:p>
      <w:pPr>
        <w:snapToGrid w:val="0"/>
        <w:spacing w:before="120" w:beforeLines="50" w:after="50" w:line="360" w:lineRule="auto"/>
        <w:ind w:firstLine="360" w:firstLineChars="150"/>
        <w:rPr>
          <w:rFonts w:ascii="宋体" w:hAnsi="宋体"/>
          <w:sz w:val="24"/>
        </w:rPr>
      </w:pPr>
      <w:r>
        <w:rPr>
          <w:rFonts w:hint="eastAsia" w:ascii="宋体" w:hAnsi="宋体"/>
          <w:sz w:val="24"/>
        </w:rPr>
        <w:t>投标人公章：</w:t>
      </w:r>
    </w:p>
    <w:p>
      <w:pPr>
        <w:snapToGrid w:val="0"/>
        <w:spacing w:before="120" w:beforeLines="50" w:after="50" w:line="360" w:lineRule="auto"/>
        <w:ind w:firstLine="5460" w:firstLineChars="2600"/>
        <w:rPr>
          <w:rFonts w:ascii="宋体" w:hAnsi="宋体"/>
          <w:sz w:val="24"/>
          <w:szCs w:val="20"/>
        </w:rPr>
      </w:pPr>
      <w:r>
        <w:t>年</w:t>
      </w:r>
      <w:r>
        <w:rPr>
          <w:rFonts w:hint="eastAsia"/>
        </w:rPr>
        <w:t xml:space="preserve">   </w:t>
      </w:r>
      <w:r>
        <w:t>月</w:t>
      </w:r>
      <w:r>
        <w:rPr>
          <w:rFonts w:hint="eastAsia"/>
        </w:rPr>
        <w:t xml:space="preserve">   </w:t>
      </w:r>
      <w:r>
        <w:t>日</w:t>
      </w:r>
      <w:r>
        <w:rPr>
          <w:rFonts w:ascii="宋体" w:hAnsi="宋体"/>
        </w:rPr>
        <w:br w:type="page"/>
      </w:r>
      <w:r>
        <w:rPr>
          <w:rFonts w:hint="eastAsia" w:ascii="宋体" w:hAnsi="宋体"/>
          <w:b/>
          <w:sz w:val="24"/>
        </w:rPr>
        <w:t>附件5：法定代表人授权委托书格式：</w:t>
      </w:r>
    </w:p>
    <w:p>
      <w:pPr>
        <w:snapToGrid w:val="0"/>
        <w:spacing w:before="120" w:beforeLines="50" w:after="50" w:line="360" w:lineRule="auto"/>
        <w:jc w:val="center"/>
        <w:rPr>
          <w:rFonts w:ascii="宋体" w:hAnsi="宋体"/>
          <w:sz w:val="30"/>
          <w:szCs w:val="20"/>
        </w:rPr>
      </w:pPr>
    </w:p>
    <w:p>
      <w:pPr>
        <w:snapToGrid w:val="0"/>
        <w:spacing w:before="120" w:beforeLines="50" w:after="50" w:line="360" w:lineRule="auto"/>
        <w:jc w:val="center"/>
        <w:rPr>
          <w:rFonts w:ascii="宋体" w:hAnsi="宋体"/>
          <w:b/>
          <w:sz w:val="24"/>
          <w:szCs w:val="20"/>
        </w:rPr>
      </w:pPr>
      <w:r>
        <w:rPr>
          <w:rFonts w:hint="eastAsia" w:ascii="宋体" w:hAnsi="宋体"/>
          <w:b/>
          <w:sz w:val="24"/>
        </w:rPr>
        <w:t>法定代表人授权委托书</w:t>
      </w:r>
    </w:p>
    <w:p>
      <w:pPr>
        <w:snapToGrid w:val="0"/>
        <w:spacing w:before="120" w:beforeLines="50" w:after="50" w:line="360" w:lineRule="auto"/>
        <w:rPr>
          <w:rFonts w:ascii="宋体" w:hAnsi="宋体"/>
          <w:bCs/>
          <w:sz w:val="24"/>
        </w:rPr>
      </w:pPr>
    </w:p>
    <w:p>
      <w:pPr>
        <w:snapToGrid w:val="0"/>
        <w:spacing w:before="120" w:beforeLines="50" w:after="50" w:line="360" w:lineRule="auto"/>
        <w:rPr>
          <w:rFonts w:ascii="宋体" w:hAnsi="宋体"/>
          <w:b/>
          <w:bCs/>
          <w:sz w:val="24"/>
          <w:szCs w:val="20"/>
        </w:rPr>
      </w:pPr>
      <w:r>
        <w:rPr>
          <w:rFonts w:hint="eastAsia" w:ascii="宋体" w:hAnsi="宋体"/>
          <w:bCs/>
          <w:sz w:val="24"/>
        </w:rPr>
        <w:t>致：</w:t>
      </w: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（招标采购单位名称）：</w:t>
      </w:r>
    </w:p>
    <w:p>
      <w:pPr>
        <w:snapToGrid w:val="0"/>
        <w:spacing w:before="120" w:beforeLines="50" w:after="50" w:line="360" w:lineRule="auto"/>
        <w:ind w:firstLine="720" w:firstLineChars="300"/>
        <w:rPr>
          <w:rFonts w:ascii="宋体" w:hAnsi="宋体"/>
          <w:sz w:val="24"/>
        </w:rPr>
      </w:pPr>
      <w:r>
        <w:rPr>
          <w:rFonts w:hint="eastAsia" w:ascii="宋体" w:hAnsi="宋体"/>
          <w:sz w:val="24"/>
        </w:rPr>
        <w:t>我</w:t>
      </w: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（投标人名称）的法定代表人，现授权委托本单位在职职工（姓名）以我方的名义参加</w:t>
      </w:r>
      <w:r>
        <w:rPr>
          <w:rFonts w:hint="eastAsia"/>
          <w:b/>
          <w:sz w:val="24"/>
          <w:u w:val="single"/>
        </w:rPr>
        <w:t>东阳市妇幼保健院集成平台与数据中心建设维护服务采购项目</w:t>
      </w:r>
      <w:r>
        <w:rPr>
          <w:rFonts w:hint="eastAsia" w:ascii="宋体" w:hAnsi="宋体"/>
          <w:sz w:val="24"/>
        </w:rPr>
        <w:t>的投标活动，并代表我方全权办理针对上述项目的投标、开标、评标、签约等具体事务和签署相关文件。</w:t>
      </w:r>
    </w:p>
    <w:p>
      <w:pPr>
        <w:snapToGrid w:val="0"/>
        <w:spacing w:before="120" w:beforeLines="50" w:after="50" w:line="360" w:lineRule="auto"/>
        <w:rPr>
          <w:rFonts w:ascii="宋体" w:hAnsi="宋体"/>
          <w:sz w:val="24"/>
        </w:rPr>
      </w:pPr>
      <w:r>
        <w:rPr>
          <w:rFonts w:hint="eastAsia" w:ascii="宋体" w:hAnsi="宋体"/>
          <w:sz w:val="24"/>
        </w:rPr>
        <w:t>我方对被授权人的签名事项负全部责任。</w:t>
      </w:r>
    </w:p>
    <w:p>
      <w:pPr>
        <w:snapToGrid w:val="0"/>
        <w:spacing w:before="120" w:beforeLines="50" w:after="50" w:line="360" w:lineRule="auto"/>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napToGrid w:val="0"/>
        <w:spacing w:before="120" w:beforeLines="50" w:after="50" w:line="360" w:lineRule="auto"/>
        <w:ind w:firstLine="480"/>
        <w:rPr>
          <w:rFonts w:ascii="宋体" w:hAnsi="宋体"/>
          <w:sz w:val="24"/>
          <w:szCs w:val="20"/>
        </w:rPr>
      </w:pPr>
      <w:r>
        <w:rPr>
          <w:rFonts w:hint="eastAsia" w:ascii="宋体" w:hAnsi="宋体"/>
          <w:sz w:val="24"/>
        </w:rPr>
        <w:t>被授权人无转委托权，特此委托。</w:t>
      </w:r>
    </w:p>
    <w:p>
      <w:pPr>
        <w:snapToGrid w:val="0"/>
        <w:spacing w:before="120" w:beforeLines="50" w:after="50" w:line="360" w:lineRule="auto"/>
        <w:rPr>
          <w:rFonts w:ascii="宋体" w:hAnsi="宋体"/>
          <w:sz w:val="24"/>
          <w:szCs w:val="20"/>
        </w:rPr>
      </w:pPr>
    </w:p>
    <w:p>
      <w:pPr>
        <w:snapToGrid w:val="0"/>
        <w:spacing w:before="120" w:beforeLines="50" w:after="50" w:line="360" w:lineRule="auto"/>
        <w:rPr>
          <w:rFonts w:ascii="宋体" w:hAnsi="宋体"/>
          <w:sz w:val="24"/>
          <w:szCs w:val="20"/>
          <w:u w:val="single"/>
        </w:rPr>
      </w:pPr>
      <w:r>
        <w:rPr>
          <w:rFonts w:hint="eastAsia" w:ascii="宋体" w:hAnsi="宋体"/>
          <w:sz w:val="24"/>
        </w:rPr>
        <w:t>被授权人签名：                                   法定代表人签名：</w:t>
      </w:r>
    </w:p>
    <w:p>
      <w:pPr>
        <w:snapToGrid w:val="0"/>
        <w:spacing w:before="120" w:beforeLines="50" w:after="50" w:line="360" w:lineRule="auto"/>
        <w:rPr>
          <w:rFonts w:ascii="宋体" w:hAnsi="宋体"/>
          <w:sz w:val="24"/>
          <w:szCs w:val="20"/>
        </w:rPr>
      </w:pPr>
      <w:r>
        <w:rPr>
          <w:rFonts w:hint="eastAsia" w:ascii="宋体" w:hAnsi="宋体"/>
          <w:sz w:val="24"/>
        </w:rPr>
        <w:t>职务：                                           职务：</w:t>
      </w:r>
    </w:p>
    <w:p>
      <w:pPr>
        <w:snapToGrid w:val="0"/>
        <w:spacing w:before="120" w:beforeLines="50" w:after="50" w:line="360" w:lineRule="auto"/>
        <w:rPr>
          <w:rFonts w:ascii="宋体" w:hAnsi="宋体"/>
          <w:sz w:val="24"/>
        </w:rPr>
      </w:pPr>
      <w:r>
        <w:rPr>
          <w:rFonts w:hint="eastAsia" w:ascii="宋体" w:hAnsi="宋体"/>
          <w:sz w:val="24"/>
        </w:rPr>
        <w:t>被授权人身份证复印件：</w:t>
      </w:r>
    </w:p>
    <w:p>
      <w:pPr>
        <w:snapToGrid w:val="0"/>
        <w:spacing w:before="120" w:beforeLines="50" w:after="50" w:line="360" w:lineRule="auto"/>
        <w:rPr>
          <w:rFonts w:ascii="宋体" w:hAnsi="宋体"/>
          <w:sz w:val="24"/>
        </w:rPr>
      </w:pPr>
    </w:p>
    <w:p>
      <w:pPr>
        <w:snapToGrid w:val="0"/>
        <w:spacing w:before="120" w:beforeLines="50" w:after="50" w:line="360" w:lineRule="auto"/>
        <w:rPr>
          <w:rFonts w:ascii="宋体" w:hAnsi="宋体"/>
          <w:sz w:val="24"/>
        </w:rPr>
      </w:pPr>
    </w:p>
    <w:p>
      <w:pPr>
        <w:snapToGrid w:val="0"/>
        <w:spacing w:before="120" w:beforeLines="50" w:after="50" w:line="360" w:lineRule="auto"/>
        <w:rPr>
          <w:rFonts w:ascii="宋体" w:hAnsi="宋体"/>
          <w:sz w:val="24"/>
        </w:rPr>
      </w:pPr>
    </w:p>
    <w:p>
      <w:pPr>
        <w:snapToGrid w:val="0"/>
        <w:spacing w:before="120" w:beforeLines="50" w:after="50" w:line="360" w:lineRule="auto"/>
        <w:rPr>
          <w:rFonts w:ascii="宋体" w:hAnsi="宋体"/>
          <w:sz w:val="24"/>
          <w:szCs w:val="20"/>
        </w:rPr>
      </w:pPr>
    </w:p>
    <w:p>
      <w:pPr>
        <w:snapToGrid w:val="0"/>
        <w:spacing w:before="120" w:beforeLines="50" w:after="50" w:line="360" w:lineRule="auto"/>
        <w:rPr>
          <w:rFonts w:ascii="宋体" w:hAnsi="宋体"/>
          <w:sz w:val="24"/>
          <w:szCs w:val="20"/>
        </w:rPr>
      </w:pPr>
      <w:r>
        <w:rPr>
          <w:rFonts w:hint="eastAsia" w:ascii="宋体" w:hAnsi="宋体"/>
          <w:sz w:val="24"/>
        </w:rPr>
        <w:t>投标人公章：</w:t>
      </w:r>
    </w:p>
    <w:p>
      <w:pPr>
        <w:snapToGrid w:val="0"/>
        <w:spacing w:before="120" w:beforeLines="50" w:after="50" w:line="360" w:lineRule="auto"/>
        <w:jc w:val="center"/>
        <w:rPr>
          <w:rFonts w:ascii="宋体" w:hAnsi="宋体"/>
          <w:sz w:val="24"/>
        </w:rPr>
      </w:pPr>
      <w:r>
        <w:rPr>
          <w:rFonts w:hint="eastAsia" w:ascii="宋体" w:hAnsi="宋体"/>
          <w:sz w:val="24"/>
        </w:rPr>
        <w:t xml:space="preserve">                                年   月     日</w:t>
      </w:r>
    </w:p>
    <w:p>
      <w:pPr>
        <w:snapToGrid w:val="0"/>
        <w:spacing w:before="120" w:beforeLines="50" w:after="50" w:line="360" w:lineRule="auto"/>
        <w:rPr>
          <w:rFonts w:ascii="宋体" w:hAnsi="宋体"/>
          <w:sz w:val="24"/>
        </w:rPr>
      </w:pPr>
    </w:p>
    <w:p>
      <w:pPr>
        <w:snapToGrid w:val="0"/>
        <w:spacing w:before="120" w:beforeLines="50" w:after="50" w:line="360" w:lineRule="auto"/>
        <w:rPr>
          <w:rFonts w:ascii="宋体" w:hAnsi="宋体"/>
          <w:sz w:val="24"/>
        </w:rPr>
      </w:pPr>
    </w:p>
    <w:p>
      <w:pPr>
        <w:snapToGrid w:val="0"/>
        <w:spacing w:before="50" w:after="120" w:afterLines="50" w:line="360" w:lineRule="auto"/>
        <w:jc w:val="left"/>
        <w:rPr>
          <w:rFonts w:ascii="宋体" w:hAnsi="宋体"/>
          <w:b/>
          <w:sz w:val="24"/>
        </w:rPr>
      </w:pPr>
      <w:r>
        <w:rPr>
          <w:rFonts w:hint="eastAsia" w:ascii="宋体" w:hAnsi="宋体"/>
          <w:b/>
          <w:sz w:val="24"/>
        </w:rPr>
        <w:t>附件6：投标单位情况表：</w:t>
      </w:r>
    </w:p>
    <w:p>
      <w:pPr>
        <w:snapToGrid w:val="0"/>
        <w:spacing w:before="120" w:beforeLines="50" w:after="50" w:line="360" w:lineRule="auto"/>
        <w:jc w:val="center"/>
        <w:rPr>
          <w:rFonts w:ascii="宋体" w:hAnsi="宋体"/>
          <w:b/>
          <w:sz w:val="24"/>
        </w:rPr>
      </w:pPr>
      <w:r>
        <w:rPr>
          <w:rFonts w:hint="eastAsia" w:ascii="宋体" w:hAnsi="宋体"/>
          <w:b/>
          <w:sz w:val="24"/>
        </w:rPr>
        <w:t>投标单位情况表</w:t>
      </w:r>
    </w:p>
    <w:p>
      <w:pPr>
        <w:pStyle w:val="15"/>
        <w:spacing w:before="120" w:after="120" w:line="360" w:lineRule="auto"/>
        <w:rPr>
          <w:rFonts w:ascii="Times New Roman" w:hAnsi="Times New Roman"/>
        </w:rPr>
      </w:pPr>
      <w:r>
        <w:rPr>
          <w:rFonts w:hint="eastAsia" w:ascii="Times New Roman" w:hAnsi="Times New Roman"/>
        </w:rPr>
        <w:t>投标单位：填表日期：</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60"/>
        <w:gridCol w:w="2887"/>
        <w:gridCol w:w="1222"/>
        <w:gridCol w:w="166"/>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104" w:type="dxa"/>
            <w:gridSpan w:val="2"/>
            <w:vAlign w:val="center"/>
          </w:tcPr>
          <w:p>
            <w:pPr>
              <w:pStyle w:val="15"/>
              <w:spacing w:before="120" w:after="120" w:line="360" w:lineRule="auto"/>
              <w:rPr>
                <w:rFonts w:ascii="Times New Roman" w:hAnsi="Times New Roman"/>
              </w:rPr>
            </w:pPr>
            <w:r>
              <w:rPr>
                <w:rFonts w:hint="eastAsia" w:ascii="Times New Roman" w:hAnsi="Times New Roman"/>
              </w:rPr>
              <w:t>单位名称</w:t>
            </w:r>
          </w:p>
        </w:tc>
        <w:tc>
          <w:tcPr>
            <w:tcW w:w="2887" w:type="dxa"/>
            <w:vAlign w:val="center"/>
          </w:tcPr>
          <w:p>
            <w:pPr>
              <w:widowControl/>
              <w:spacing w:line="360" w:lineRule="auto"/>
              <w:jc w:val="center"/>
              <w:rPr>
                <w:sz w:val="24"/>
              </w:rPr>
            </w:pPr>
          </w:p>
        </w:tc>
        <w:tc>
          <w:tcPr>
            <w:tcW w:w="1388" w:type="dxa"/>
            <w:gridSpan w:val="2"/>
            <w:vAlign w:val="center"/>
          </w:tcPr>
          <w:p>
            <w:pPr>
              <w:pStyle w:val="15"/>
              <w:spacing w:before="120" w:after="120" w:line="360" w:lineRule="auto"/>
              <w:rPr>
                <w:rFonts w:ascii="Times New Roman" w:hAnsi="Times New Roman"/>
              </w:rPr>
            </w:pPr>
            <w:r>
              <w:rPr>
                <w:rFonts w:hint="eastAsia" w:ascii="Times New Roman" w:hAnsi="Times New Roman"/>
              </w:rPr>
              <w:t>电话</w:t>
            </w:r>
          </w:p>
        </w:tc>
        <w:tc>
          <w:tcPr>
            <w:tcW w:w="2534" w:type="dxa"/>
            <w:vAlign w:val="center"/>
          </w:tcPr>
          <w:p>
            <w:pPr>
              <w:pStyle w:val="15"/>
              <w:spacing w:before="120" w:after="120"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104" w:type="dxa"/>
            <w:gridSpan w:val="2"/>
            <w:vAlign w:val="center"/>
          </w:tcPr>
          <w:p>
            <w:pPr>
              <w:pStyle w:val="15"/>
              <w:spacing w:before="120" w:after="120" w:line="360" w:lineRule="auto"/>
              <w:rPr>
                <w:rFonts w:ascii="Times New Roman" w:hAnsi="Times New Roman"/>
              </w:rPr>
            </w:pPr>
            <w:r>
              <w:rPr>
                <w:rFonts w:hint="eastAsia" w:ascii="Times New Roman" w:hAnsi="Times New Roman"/>
              </w:rPr>
              <w:t>地址</w:t>
            </w:r>
          </w:p>
        </w:tc>
        <w:tc>
          <w:tcPr>
            <w:tcW w:w="2887" w:type="dxa"/>
            <w:vAlign w:val="center"/>
          </w:tcPr>
          <w:p>
            <w:pPr>
              <w:pStyle w:val="15"/>
              <w:spacing w:before="120" w:after="120" w:line="360" w:lineRule="auto"/>
              <w:jc w:val="center"/>
              <w:rPr>
                <w:rFonts w:ascii="Times New Roman" w:hAnsi="Times New Roman"/>
              </w:rPr>
            </w:pPr>
          </w:p>
        </w:tc>
        <w:tc>
          <w:tcPr>
            <w:tcW w:w="1388" w:type="dxa"/>
            <w:gridSpan w:val="2"/>
            <w:vAlign w:val="center"/>
          </w:tcPr>
          <w:p>
            <w:pPr>
              <w:pStyle w:val="15"/>
              <w:spacing w:before="120" w:after="120" w:line="360" w:lineRule="auto"/>
              <w:rPr>
                <w:rFonts w:ascii="Times New Roman" w:hAnsi="Times New Roman"/>
              </w:rPr>
            </w:pPr>
            <w:r>
              <w:rPr>
                <w:rFonts w:hint="eastAsia" w:ascii="Times New Roman" w:hAnsi="Times New Roman"/>
              </w:rPr>
              <w:t>传真</w:t>
            </w:r>
          </w:p>
        </w:tc>
        <w:tc>
          <w:tcPr>
            <w:tcW w:w="2534" w:type="dxa"/>
            <w:vAlign w:val="center"/>
          </w:tcPr>
          <w:p>
            <w:pPr>
              <w:pStyle w:val="15"/>
              <w:spacing w:before="120" w:after="120"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04" w:type="dxa"/>
            <w:gridSpan w:val="2"/>
            <w:vAlign w:val="center"/>
          </w:tcPr>
          <w:p>
            <w:pPr>
              <w:pStyle w:val="15"/>
              <w:spacing w:before="120" w:after="120" w:line="360" w:lineRule="auto"/>
              <w:rPr>
                <w:rFonts w:ascii="Times New Roman" w:hAnsi="Times New Roman"/>
              </w:rPr>
            </w:pPr>
            <w:r>
              <w:rPr>
                <w:rFonts w:hint="eastAsia" w:ascii="Times New Roman" w:hAnsi="Times New Roman"/>
              </w:rPr>
              <w:t>主管部门</w:t>
            </w:r>
          </w:p>
        </w:tc>
        <w:tc>
          <w:tcPr>
            <w:tcW w:w="2887" w:type="dxa"/>
            <w:vAlign w:val="center"/>
          </w:tcPr>
          <w:p>
            <w:pPr>
              <w:pStyle w:val="15"/>
              <w:spacing w:before="120" w:after="120" w:line="360" w:lineRule="auto"/>
              <w:jc w:val="center"/>
              <w:rPr>
                <w:rFonts w:ascii="Times New Roman" w:hAnsi="Times New Roman"/>
              </w:rPr>
            </w:pPr>
          </w:p>
        </w:tc>
        <w:tc>
          <w:tcPr>
            <w:tcW w:w="1388" w:type="dxa"/>
            <w:gridSpan w:val="2"/>
            <w:vAlign w:val="center"/>
          </w:tcPr>
          <w:p>
            <w:pPr>
              <w:pStyle w:val="15"/>
              <w:spacing w:before="120" w:after="120" w:line="360" w:lineRule="auto"/>
              <w:rPr>
                <w:rFonts w:ascii="Times New Roman" w:hAnsi="Times New Roman"/>
              </w:rPr>
            </w:pPr>
            <w:r>
              <w:rPr>
                <w:rFonts w:hint="eastAsia" w:ascii="Times New Roman" w:hAnsi="Times New Roman"/>
              </w:rPr>
              <w:t>企业性质</w:t>
            </w:r>
          </w:p>
        </w:tc>
        <w:tc>
          <w:tcPr>
            <w:tcW w:w="2534" w:type="dxa"/>
            <w:vAlign w:val="center"/>
          </w:tcPr>
          <w:p>
            <w:pPr>
              <w:pStyle w:val="15"/>
              <w:spacing w:before="120" w:after="120"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04" w:type="dxa"/>
            <w:gridSpan w:val="2"/>
            <w:vAlign w:val="center"/>
          </w:tcPr>
          <w:p>
            <w:pPr>
              <w:pStyle w:val="15"/>
              <w:spacing w:before="120" w:after="120" w:line="360" w:lineRule="auto"/>
              <w:rPr>
                <w:rFonts w:ascii="Times New Roman" w:hAnsi="Times New Roman"/>
              </w:rPr>
            </w:pPr>
            <w:r>
              <w:rPr>
                <w:rFonts w:hint="eastAsia" w:ascii="Times New Roman" w:hAnsi="Times New Roman"/>
              </w:rPr>
              <w:t>企业法人</w:t>
            </w:r>
          </w:p>
        </w:tc>
        <w:tc>
          <w:tcPr>
            <w:tcW w:w="2887" w:type="dxa"/>
            <w:vAlign w:val="center"/>
          </w:tcPr>
          <w:p>
            <w:pPr>
              <w:pStyle w:val="15"/>
              <w:spacing w:before="120" w:after="120" w:line="360" w:lineRule="auto"/>
              <w:jc w:val="center"/>
              <w:rPr>
                <w:rFonts w:ascii="Times New Roman" w:hAnsi="Times New Roman"/>
              </w:rPr>
            </w:pPr>
          </w:p>
        </w:tc>
        <w:tc>
          <w:tcPr>
            <w:tcW w:w="1388" w:type="dxa"/>
            <w:gridSpan w:val="2"/>
            <w:vAlign w:val="center"/>
          </w:tcPr>
          <w:p>
            <w:pPr>
              <w:pStyle w:val="15"/>
              <w:spacing w:before="120" w:after="120" w:line="360" w:lineRule="auto"/>
              <w:rPr>
                <w:rFonts w:ascii="Times New Roman" w:hAnsi="Times New Roman"/>
              </w:rPr>
            </w:pPr>
            <w:r>
              <w:rPr>
                <w:rFonts w:hint="eastAsia"/>
              </w:rPr>
              <w:t>资质等级</w:t>
            </w:r>
          </w:p>
        </w:tc>
        <w:tc>
          <w:tcPr>
            <w:tcW w:w="2534" w:type="dxa"/>
            <w:vAlign w:val="center"/>
          </w:tcPr>
          <w:p>
            <w:pPr>
              <w:pStyle w:val="15"/>
              <w:spacing w:before="120" w:after="120"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04" w:type="dxa"/>
            <w:gridSpan w:val="2"/>
            <w:vAlign w:val="center"/>
          </w:tcPr>
          <w:p>
            <w:pPr>
              <w:pStyle w:val="15"/>
              <w:spacing w:before="120" w:after="120" w:line="360" w:lineRule="auto"/>
              <w:rPr>
                <w:rFonts w:ascii="Times New Roman" w:hAnsi="Times New Roman"/>
              </w:rPr>
            </w:pPr>
            <w:r>
              <w:rPr>
                <w:rFonts w:hint="eastAsia" w:ascii="Times New Roman" w:hAnsi="Times New Roman"/>
              </w:rPr>
              <w:t>授权代表</w:t>
            </w:r>
          </w:p>
        </w:tc>
        <w:tc>
          <w:tcPr>
            <w:tcW w:w="2887" w:type="dxa"/>
            <w:vAlign w:val="center"/>
          </w:tcPr>
          <w:p>
            <w:pPr>
              <w:pStyle w:val="15"/>
              <w:spacing w:before="120" w:after="120" w:line="360" w:lineRule="auto"/>
              <w:jc w:val="center"/>
              <w:rPr>
                <w:rFonts w:ascii="Times New Roman" w:hAnsi="Times New Roman"/>
              </w:rPr>
            </w:pPr>
          </w:p>
        </w:tc>
        <w:tc>
          <w:tcPr>
            <w:tcW w:w="1388" w:type="dxa"/>
            <w:gridSpan w:val="2"/>
            <w:vAlign w:val="center"/>
          </w:tcPr>
          <w:p>
            <w:pPr>
              <w:pStyle w:val="15"/>
              <w:spacing w:before="120" w:after="120" w:line="360" w:lineRule="auto"/>
              <w:rPr>
                <w:rFonts w:ascii="Times New Roman" w:hAnsi="Times New Roman"/>
              </w:rPr>
            </w:pPr>
            <w:r>
              <w:rPr>
                <w:rFonts w:hint="eastAsia" w:ascii="Times New Roman" w:hAnsi="Times New Roman"/>
              </w:rPr>
              <w:t>职务</w:t>
            </w:r>
          </w:p>
        </w:tc>
        <w:tc>
          <w:tcPr>
            <w:tcW w:w="2534" w:type="dxa"/>
            <w:vAlign w:val="center"/>
          </w:tcPr>
          <w:p>
            <w:pPr>
              <w:pStyle w:val="15"/>
              <w:spacing w:before="120" w:after="120"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844" w:type="dxa"/>
            <w:vMerge w:val="restart"/>
            <w:vAlign w:val="center"/>
          </w:tcPr>
          <w:p>
            <w:pPr>
              <w:pStyle w:val="15"/>
              <w:spacing w:before="120" w:after="120" w:line="360" w:lineRule="auto"/>
              <w:ind w:firstLine="720" w:firstLineChars="300"/>
              <w:jc w:val="center"/>
              <w:rPr>
                <w:rFonts w:ascii="Times New Roman" w:hAnsi="Times New Roman"/>
              </w:rPr>
            </w:pPr>
          </w:p>
          <w:p>
            <w:pPr>
              <w:pStyle w:val="15"/>
              <w:spacing w:before="120" w:after="120" w:line="360" w:lineRule="auto"/>
              <w:jc w:val="center"/>
              <w:rPr>
                <w:rFonts w:ascii="Times New Roman" w:hAnsi="Times New Roman"/>
              </w:rPr>
            </w:pPr>
            <w:r>
              <w:rPr>
                <w:rFonts w:hint="eastAsia" w:ascii="Times New Roman" w:hAnsi="Times New Roman"/>
              </w:rPr>
              <w:t>单位概况</w:t>
            </w:r>
          </w:p>
          <w:p>
            <w:pPr>
              <w:pStyle w:val="15"/>
              <w:spacing w:before="120" w:after="120" w:line="360" w:lineRule="auto"/>
              <w:ind w:firstLine="720" w:firstLineChars="300"/>
              <w:jc w:val="center"/>
              <w:rPr>
                <w:rFonts w:ascii="Times New Roman" w:hAnsi="Times New Roman"/>
              </w:rPr>
            </w:pPr>
          </w:p>
          <w:p>
            <w:pPr>
              <w:pStyle w:val="15"/>
              <w:spacing w:before="120" w:after="120" w:line="360" w:lineRule="auto"/>
              <w:ind w:firstLine="720" w:firstLineChars="300"/>
              <w:jc w:val="center"/>
              <w:rPr>
                <w:rFonts w:ascii="Times New Roman" w:hAnsi="Times New Roman"/>
              </w:rPr>
            </w:pPr>
          </w:p>
          <w:p>
            <w:pPr>
              <w:pStyle w:val="15"/>
              <w:spacing w:before="120" w:after="120" w:line="360" w:lineRule="auto"/>
              <w:ind w:firstLine="720" w:firstLineChars="300"/>
              <w:jc w:val="center"/>
              <w:rPr>
                <w:rFonts w:ascii="Times New Roman" w:hAnsi="Times New Roman"/>
              </w:rPr>
            </w:pPr>
          </w:p>
          <w:p>
            <w:pPr>
              <w:pStyle w:val="15"/>
              <w:spacing w:before="120" w:after="120" w:line="360" w:lineRule="auto"/>
              <w:ind w:firstLine="720" w:firstLineChars="300"/>
              <w:jc w:val="center"/>
              <w:rPr>
                <w:rFonts w:ascii="Times New Roman" w:hAnsi="Times New Roman"/>
              </w:rPr>
            </w:pPr>
          </w:p>
        </w:tc>
        <w:tc>
          <w:tcPr>
            <w:tcW w:w="1260" w:type="dxa"/>
            <w:vMerge w:val="restart"/>
            <w:vAlign w:val="center"/>
          </w:tcPr>
          <w:p>
            <w:pPr>
              <w:spacing w:line="360" w:lineRule="auto"/>
              <w:jc w:val="center"/>
              <w:rPr>
                <w:sz w:val="24"/>
              </w:rPr>
            </w:pPr>
            <w:r>
              <w:rPr>
                <w:rFonts w:hint="eastAsia"/>
                <w:sz w:val="24"/>
              </w:rPr>
              <w:t>职工总数</w:t>
            </w:r>
          </w:p>
        </w:tc>
        <w:tc>
          <w:tcPr>
            <w:tcW w:w="2887" w:type="dxa"/>
            <w:vAlign w:val="center"/>
          </w:tcPr>
          <w:p>
            <w:pPr>
              <w:pStyle w:val="15"/>
              <w:spacing w:before="120" w:after="120" w:line="360" w:lineRule="auto"/>
              <w:rPr>
                <w:rFonts w:ascii="Times New Roman" w:hAnsi="Times New Roman"/>
              </w:rPr>
            </w:pPr>
            <w:r>
              <w:rPr>
                <w:rFonts w:hint="eastAsia" w:ascii="Times New Roman" w:hAnsi="Times New Roman"/>
              </w:rPr>
              <w:t>员工（包括技术工人、</w:t>
            </w:r>
            <w:r>
              <w:rPr>
                <w:rFonts w:hint="eastAsia"/>
              </w:rPr>
              <w:t>高级技师、工程师</w:t>
            </w:r>
            <w:r>
              <w:rPr>
                <w:rFonts w:hint="eastAsia" w:ascii="Times New Roman" w:hAnsi="Times New Roman"/>
              </w:rPr>
              <w:t>）：   人</w:t>
            </w:r>
          </w:p>
        </w:tc>
        <w:tc>
          <w:tcPr>
            <w:tcW w:w="3922" w:type="dxa"/>
            <w:gridSpan w:val="3"/>
            <w:vAlign w:val="center"/>
          </w:tcPr>
          <w:p>
            <w:pPr>
              <w:pStyle w:val="15"/>
              <w:spacing w:before="120" w:after="120" w:line="360" w:lineRule="auto"/>
              <w:rPr>
                <w:rFonts w:ascii="Times New Roman" w:hAnsi="Times New Roman"/>
              </w:rPr>
            </w:pPr>
            <w:r>
              <w:rPr>
                <w:rFonts w:hint="eastAsia" w:ascii="Times New Roman" w:hAnsi="Times New Roman"/>
              </w:rPr>
              <w:t>技术工人：人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44" w:type="dxa"/>
            <w:vMerge w:val="continue"/>
            <w:vAlign w:val="center"/>
          </w:tcPr>
          <w:p>
            <w:pPr>
              <w:pStyle w:val="15"/>
              <w:spacing w:before="120" w:after="120" w:line="360" w:lineRule="auto"/>
              <w:ind w:firstLine="720" w:firstLineChars="300"/>
              <w:jc w:val="center"/>
              <w:rPr>
                <w:rFonts w:ascii="Times New Roman" w:hAnsi="Times New Roman"/>
              </w:rPr>
            </w:pPr>
          </w:p>
        </w:tc>
        <w:tc>
          <w:tcPr>
            <w:tcW w:w="1260" w:type="dxa"/>
            <w:vMerge w:val="continue"/>
            <w:vAlign w:val="center"/>
          </w:tcPr>
          <w:p>
            <w:pPr>
              <w:widowControl/>
              <w:spacing w:line="360" w:lineRule="auto"/>
              <w:jc w:val="center"/>
              <w:rPr>
                <w:sz w:val="24"/>
              </w:rPr>
            </w:pPr>
          </w:p>
        </w:tc>
        <w:tc>
          <w:tcPr>
            <w:tcW w:w="2887" w:type="dxa"/>
            <w:vAlign w:val="center"/>
          </w:tcPr>
          <w:p>
            <w:pPr>
              <w:pStyle w:val="15"/>
              <w:spacing w:before="120" w:after="120" w:line="360" w:lineRule="auto"/>
            </w:pPr>
            <w:r>
              <w:rPr>
                <w:rFonts w:hint="eastAsia"/>
              </w:rPr>
              <w:t>高级技师：人</w:t>
            </w:r>
          </w:p>
        </w:tc>
        <w:tc>
          <w:tcPr>
            <w:tcW w:w="3922" w:type="dxa"/>
            <w:gridSpan w:val="3"/>
            <w:vAlign w:val="center"/>
          </w:tcPr>
          <w:p>
            <w:pPr>
              <w:pStyle w:val="15"/>
              <w:spacing w:before="120" w:after="120" w:line="360" w:lineRule="auto"/>
            </w:pPr>
            <w:r>
              <w:rPr>
                <w:rFonts w:hint="eastAsia"/>
              </w:rPr>
              <w:t>工程师：人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44" w:type="dxa"/>
            <w:vMerge w:val="continue"/>
            <w:vAlign w:val="center"/>
          </w:tcPr>
          <w:p>
            <w:pPr>
              <w:pStyle w:val="15"/>
              <w:spacing w:before="120" w:after="120" w:line="360" w:lineRule="auto"/>
              <w:ind w:firstLine="720" w:firstLineChars="300"/>
              <w:jc w:val="center"/>
              <w:rPr>
                <w:rFonts w:ascii="Times New Roman" w:hAnsi="Times New Roman"/>
              </w:rPr>
            </w:pPr>
          </w:p>
        </w:tc>
        <w:tc>
          <w:tcPr>
            <w:tcW w:w="1260" w:type="dxa"/>
            <w:vAlign w:val="center"/>
          </w:tcPr>
          <w:p>
            <w:pPr>
              <w:pStyle w:val="15"/>
              <w:spacing w:before="120" w:after="120" w:line="360" w:lineRule="auto"/>
              <w:jc w:val="center"/>
            </w:pPr>
            <w:r>
              <w:rPr>
                <w:rFonts w:hint="eastAsia"/>
              </w:rPr>
              <w:t>流动资金</w:t>
            </w:r>
          </w:p>
        </w:tc>
        <w:tc>
          <w:tcPr>
            <w:tcW w:w="2887" w:type="dxa"/>
            <w:vAlign w:val="center"/>
          </w:tcPr>
          <w:p>
            <w:pPr>
              <w:pStyle w:val="15"/>
              <w:spacing w:before="120" w:after="120" w:line="360" w:lineRule="auto"/>
              <w:jc w:val="center"/>
            </w:pPr>
          </w:p>
        </w:tc>
        <w:tc>
          <w:tcPr>
            <w:tcW w:w="1222" w:type="dxa"/>
            <w:vAlign w:val="center"/>
          </w:tcPr>
          <w:p>
            <w:pPr>
              <w:pStyle w:val="15"/>
              <w:spacing w:before="120" w:after="120" w:line="360" w:lineRule="auto"/>
              <w:jc w:val="center"/>
            </w:pPr>
            <w:r>
              <w:rPr>
                <w:rFonts w:hint="eastAsia"/>
              </w:rPr>
              <w:t>营业面积</w:t>
            </w:r>
          </w:p>
        </w:tc>
        <w:tc>
          <w:tcPr>
            <w:tcW w:w="2700" w:type="dxa"/>
            <w:gridSpan w:val="2"/>
            <w:vAlign w:val="center"/>
          </w:tcPr>
          <w:p>
            <w:pPr>
              <w:pStyle w:val="15"/>
              <w:spacing w:before="120" w:after="120"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exact"/>
          <w:jc w:val="center"/>
        </w:trPr>
        <w:tc>
          <w:tcPr>
            <w:tcW w:w="844" w:type="dxa"/>
            <w:vMerge w:val="continue"/>
            <w:vAlign w:val="center"/>
          </w:tcPr>
          <w:p>
            <w:pPr>
              <w:pStyle w:val="15"/>
              <w:spacing w:before="120" w:after="120" w:line="360" w:lineRule="auto"/>
              <w:ind w:firstLine="720" w:firstLineChars="300"/>
              <w:jc w:val="center"/>
              <w:rPr>
                <w:rFonts w:ascii="Times New Roman" w:hAnsi="Times New Roman"/>
              </w:rPr>
            </w:pPr>
          </w:p>
        </w:tc>
        <w:tc>
          <w:tcPr>
            <w:tcW w:w="1260" w:type="dxa"/>
            <w:vAlign w:val="center"/>
          </w:tcPr>
          <w:p>
            <w:pPr>
              <w:pStyle w:val="15"/>
              <w:spacing w:before="120" w:after="120" w:line="360" w:lineRule="auto"/>
              <w:jc w:val="center"/>
            </w:pPr>
            <w:r>
              <w:rPr>
                <w:rFonts w:hint="eastAsia"/>
              </w:rPr>
              <w:t>固定资金</w:t>
            </w:r>
          </w:p>
        </w:tc>
        <w:tc>
          <w:tcPr>
            <w:tcW w:w="2887" w:type="dxa"/>
            <w:vAlign w:val="center"/>
          </w:tcPr>
          <w:p>
            <w:pPr>
              <w:widowControl/>
              <w:spacing w:line="360" w:lineRule="auto"/>
              <w:jc w:val="center"/>
              <w:rPr>
                <w:sz w:val="24"/>
              </w:rPr>
            </w:pPr>
          </w:p>
        </w:tc>
        <w:tc>
          <w:tcPr>
            <w:tcW w:w="1222" w:type="dxa"/>
            <w:vAlign w:val="center"/>
          </w:tcPr>
          <w:p>
            <w:pPr>
              <w:pStyle w:val="15"/>
              <w:spacing w:before="120" w:after="120" w:line="360" w:lineRule="auto"/>
              <w:jc w:val="center"/>
            </w:pPr>
            <w:r>
              <w:rPr>
                <w:rFonts w:hint="eastAsia"/>
              </w:rPr>
              <w:t>维修网点</w:t>
            </w:r>
          </w:p>
        </w:tc>
        <w:tc>
          <w:tcPr>
            <w:tcW w:w="2700" w:type="dxa"/>
            <w:gridSpan w:val="2"/>
            <w:vAlign w:val="center"/>
          </w:tcPr>
          <w:p>
            <w:pPr>
              <w:widowControl/>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44" w:type="dxa"/>
            <w:vAlign w:val="center"/>
          </w:tcPr>
          <w:p>
            <w:pPr>
              <w:pStyle w:val="15"/>
              <w:spacing w:before="120" w:after="120" w:line="360" w:lineRule="auto"/>
              <w:jc w:val="center"/>
              <w:rPr>
                <w:rFonts w:ascii="Times New Roman" w:hAnsi="Times New Roman"/>
              </w:rPr>
            </w:pPr>
            <w:r>
              <w:rPr>
                <w:rFonts w:hint="eastAsia" w:ascii="Times New Roman" w:hAnsi="Times New Roman"/>
              </w:rPr>
              <w:t>单位简历</w:t>
            </w:r>
          </w:p>
        </w:tc>
        <w:tc>
          <w:tcPr>
            <w:tcW w:w="8069" w:type="dxa"/>
            <w:gridSpan w:val="5"/>
          </w:tcPr>
          <w:p>
            <w:pPr>
              <w:spacing w:line="360" w:lineRule="auto"/>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844" w:type="dxa"/>
            <w:vAlign w:val="center"/>
          </w:tcPr>
          <w:p>
            <w:pPr>
              <w:pStyle w:val="15"/>
              <w:spacing w:before="120" w:after="120" w:line="360" w:lineRule="auto"/>
              <w:jc w:val="center"/>
              <w:rPr>
                <w:rFonts w:ascii="Times New Roman" w:hAnsi="Times New Roman"/>
              </w:rPr>
            </w:pPr>
            <w:r>
              <w:rPr>
                <w:rFonts w:hint="eastAsia" w:ascii="Times New Roman" w:hAnsi="Times New Roman"/>
              </w:rPr>
              <w:t>优势及特长</w:t>
            </w:r>
          </w:p>
        </w:tc>
        <w:tc>
          <w:tcPr>
            <w:tcW w:w="8069" w:type="dxa"/>
            <w:gridSpan w:val="5"/>
          </w:tcPr>
          <w:p>
            <w:pPr>
              <w:spacing w:line="360" w:lineRule="auto"/>
              <w:jc w:val="left"/>
              <w:rPr>
                <w:sz w:val="24"/>
              </w:rPr>
            </w:pPr>
          </w:p>
        </w:tc>
      </w:tr>
    </w:tbl>
    <w:p>
      <w:pPr>
        <w:snapToGrid w:val="0"/>
        <w:spacing w:before="50" w:after="120" w:afterLines="50" w:line="360" w:lineRule="auto"/>
        <w:jc w:val="left"/>
        <w:rPr>
          <w:rFonts w:ascii="宋体" w:hAnsi="宋体"/>
          <w:b/>
          <w:sz w:val="24"/>
        </w:rPr>
      </w:pPr>
    </w:p>
    <w:p>
      <w:pPr>
        <w:snapToGrid w:val="0"/>
        <w:spacing w:before="50" w:after="120" w:afterLines="50"/>
        <w:jc w:val="left"/>
        <w:rPr>
          <w:rFonts w:ascii="宋体" w:hAnsi="宋体"/>
          <w:b/>
          <w:sz w:val="24"/>
        </w:rPr>
      </w:pPr>
      <w:r>
        <w:rPr>
          <w:rFonts w:hint="eastAsia" w:ascii="宋体" w:hAnsi="宋体"/>
          <w:b/>
          <w:sz w:val="24"/>
        </w:rPr>
        <w:t>附件7：评分响应表格式：</w:t>
      </w:r>
    </w:p>
    <w:p>
      <w:pPr>
        <w:snapToGrid w:val="0"/>
        <w:spacing w:before="120" w:beforeLines="50" w:after="50"/>
        <w:rPr>
          <w:rFonts w:ascii="宋体" w:hAnsi="宋体"/>
          <w:b/>
          <w:sz w:val="24"/>
        </w:rPr>
      </w:pPr>
    </w:p>
    <w:p>
      <w:pPr>
        <w:snapToGrid w:val="0"/>
        <w:spacing w:before="50" w:after="50"/>
        <w:jc w:val="center"/>
        <w:rPr>
          <w:rFonts w:ascii="宋体" w:hAnsi="宋体"/>
          <w:b/>
          <w:sz w:val="36"/>
          <w:szCs w:val="36"/>
        </w:rPr>
      </w:pPr>
      <w:r>
        <w:rPr>
          <w:rFonts w:hint="eastAsia" w:ascii="宋体" w:hAnsi="宋体"/>
          <w:b/>
          <w:sz w:val="36"/>
          <w:szCs w:val="36"/>
        </w:rPr>
        <w:t>▲评分响应表</w:t>
      </w:r>
    </w:p>
    <w:p>
      <w:pPr>
        <w:snapToGrid w:val="0"/>
        <w:spacing w:before="50" w:after="50" w:line="360" w:lineRule="auto"/>
        <w:rPr>
          <w:rFonts w:ascii="宋体" w:hAnsi="宋体"/>
          <w:b/>
          <w:sz w:val="24"/>
          <w:u w:val="single"/>
        </w:rPr>
      </w:pPr>
      <w:r>
        <w:rPr>
          <w:rFonts w:hint="eastAsia" w:ascii="宋体" w:hAnsi="宋体"/>
          <w:b/>
          <w:sz w:val="24"/>
        </w:rPr>
        <w:t>投标单位名称：</w:t>
      </w:r>
    </w:p>
    <w:tbl>
      <w:tblPr>
        <w:tblStyle w:val="25"/>
        <w:tblW w:w="98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2"/>
        <w:gridCol w:w="1276"/>
        <w:gridCol w:w="1276"/>
        <w:gridCol w:w="1076"/>
        <w:gridCol w:w="859"/>
        <w:gridCol w:w="1042"/>
        <w:gridCol w:w="1134"/>
        <w:gridCol w:w="24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pStyle w:val="19"/>
              <w:ind w:firstLine="0" w:firstLineChars="0"/>
              <w:jc w:val="center"/>
              <w:rPr>
                <w:rFonts w:ascii="宋体" w:eastAsia="宋体"/>
                <w:b/>
                <w:bCs/>
                <w:color w:val="auto"/>
              </w:rPr>
            </w:pPr>
            <w:r>
              <w:rPr>
                <w:rFonts w:hint="eastAsia" w:ascii="宋体" w:eastAsia="宋体"/>
                <w:b/>
                <w:bCs/>
                <w:color w:val="auto"/>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pStyle w:val="19"/>
              <w:ind w:firstLine="0" w:firstLineChars="0"/>
              <w:jc w:val="center"/>
              <w:rPr>
                <w:rFonts w:ascii="宋体" w:eastAsia="宋体"/>
                <w:b/>
                <w:bCs/>
                <w:color w:val="auto"/>
              </w:rPr>
            </w:pPr>
            <w:r>
              <w:rPr>
                <w:rFonts w:hint="eastAsia" w:ascii="宋体" w:eastAsia="宋体"/>
                <w:b/>
                <w:bCs/>
                <w:color w:val="auto"/>
              </w:rPr>
              <w:t>评审内容</w:t>
            </w:r>
          </w:p>
        </w:tc>
        <w:tc>
          <w:tcPr>
            <w:tcW w:w="1276" w:type="dxa"/>
            <w:tcBorders>
              <w:top w:val="single" w:color="auto" w:sz="4" w:space="0"/>
              <w:left w:val="single" w:color="auto" w:sz="4" w:space="0"/>
              <w:bottom w:val="single" w:color="auto" w:sz="4" w:space="0"/>
              <w:right w:val="single" w:color="auto" w:sz="4" w:space="0"/>
            </w:tcBorders>
            <w:vAlign w:val="center"/>
          </w:tcPr>
          <w:p>
            <w:pPr>
              <w:pStyle w:val="19"/>
              <w:ind w:firstLine="0" w:firstLineChars="0"/>
              <w:rPr>
                <w:rFonts w:ascii="宋体" w:eastAsia="宋体"/>
                <w:b/>
                <w:bCs/>
                <w:color w:val="auto"/>
              </w:rPr>
            </w:pPr>
            <w:r>
              <w:rPr>
                <w:rFonts w:hint="eastAsia" w:ascii="宋体" w:eastAsia="宋体"/>
                <w:b/>
                <w:bCs/>
                <w:color w:val="auto"/>
              </w:rPr>
              <w:t>评分标准</w:t>
            </w:r>
          </w:p>
        </w:tc>
        <w:tc>
          <w:tcPr>
            <w:tcW w:w="1076" w:type="dxa"/>
            <w:tcBorders>
              <w:top w:val="single" w:color="auto" w:sz="4" w:space="0"/>
              <w:left w:val="single" w:color="auto" w:sz="4" w:space="0"/>
              <w:bottom w:val="single" w:color="auto" w:sz="4" w:space="0"/>
              <w:right w:val="single" w:color="auto" w:sz="4" w:space="0"/>
            </w:tcBorders>
            <w:vAlign w:val="center"/>
          </w:tcPr>
          <w:p>
            <w:pPr>
              <w:pStyle w:val="19"/>
              <w:ind w:firstLine="0" w:firstLineChars="0"/>
              <w:jc w:val="center"/>
              <w:rPr>
                <w:rFonts w:ascii="宋体" w:eastAsia="宋体"/>
                <w:b/>
                <w:bCs/>
                <w:color w:val="auto"/>
              </w:rPr>
            </w:pPr>
            <w:r>
              <w:rPr>
                <w:rFonts w:hint="eastAsia" w:ascii="宋体" w:eastAsia="宋体"/>
                <w:b/>
                <w:bCs/>
                <w:color w:val="auto"/>
              </w:rPr>
              <w:t>评分标准分值</w:t>
            </w:r>
          </w:p>
        </w:tc>
        <w:tc>
          <w:tcPr>
            <w:tcW w:w="859" w:type="dxa"/>
            <w:tcBorders>
              <w:top w:val="single" w:color="auto" w:sz="4" w:space="0"/>
              <w:left w:val="single" w:color="auto" w:sz="4" w:space="0"/>
              <w:bottom w:val="single" w:color="auto" w:sz="4" w:space="0"/>
              <w:right w:val="single" w:color="auto" w:sz="4" w:space="0"/>
            </w:tcBorders>
            <w:vAlign w:val="center"/>
          </w:tcPr>
          <w:p>
            <w:pPr>
              <w:pStyle w:val="19"/>
              <w:ind w:firstLine="0" w:firstLineChars="0"/>
              <w:jc w:val="center"/>
              <w:rPr>
                <w:rFonts w:ascii="宋体" w:eastAsia="宋体"/>
                <w:b/>
                <w:bCs/>
                <w:color w:val="auto"/>
              </w:rPr>
            </w:pPr>
            <w:r>
              <w:rPr>
                <w:rFonts w:hint="eastAsia" w:ascii="宋体" w:eastAsia="宋体"/>
                <w:b/>
                <w:bCs/>
                <w:color w:val="auto"/>
              </w:rPr>
              <w:t>自评得分</w:t>
            </w:r>
          </w:p>
        </w:tc>
        <w:tc>
          <w:tcPr>
            <w:tcW w:w="1042" w:type="dxa"/>
            <w:tcBorders>
              <w:top w:val="single" w:color="auto" w:sz="4" w:space="0"/>
              <w:left w:val="single" w:color="auto" w:sz="4" w:space="0"/>
              <w:bottom w:val="single" w:color="auto" w:sz="4" w:space="0"/>
              <w:right w:val="single" w:color="auto" w:sz="4" w:space="0"/>
            </w:tcBorders>
            <w:vAlign w:val="center"/>
          </w:tcPr>
          <w:p>
            <w:pPr>
              <w:pStyle w:val="19"/>
              <w:ind w:firstLine="0" w:firstLineChars="0"/>
              <w:jc w:val="center"/>
              <w:rPr>
                <w:rFonts w:ascii="宋体" w:eastAsia="宋体"/>
                <w:b/>
                <w:bCs/>
                <w:color w:val="auto"/>
                <w:sz w:val="21"/>
                <w:szCs w:val="21"/>
              </w:rPr>
            </w:pPr>
            <w:r>
              <w:rPr>
                <w:rFonts w:hint="eastAsia" w:ascii="宋体" w:eastAsia="宋体"/>
                <w:b/>
                <w:bCs/>
                <w:color w:val="auto"/>
                <w:sz w:val="21"/>
                <w:szCs w:val="21"/>
              </w:rPr>
              <w:t>其中肯定能得分分值</w:t>
            </w:r>
          </w:p>
        </w:tc>
        <w:tc>
          <w:tcPr>
            <w:tcW w:w="1134" w:type="dxa"/>
            <w:tcBorders>
              <w:top w:val="single" w:color="auto" w:sz="4" w:space="0"/>
              <w:left w:val="single" w:color="auto" w:sz="4" w:space="0"/>
              <w:bottom w:val="single" w:color="auto" w:sz="4" w:space="0"/>
              <w:right w:val="single" w:color="auto" w:sz="4" w:space="0"/>
            </w:tcBorders>
            <w:vAlign w:val="center"/>
          </w:tcPr>
          <w:p>
            <w:pPr>
              <w:pStyle w:val="19"/>
              <w:ind w:firstLine="0" w:firstLineChars="0"/>
              <w:jc w:val="center"/>
              <w:rPr>
                <w:rFonts w:ascii="宋体" w:eastAsia="宋体"/>
                <w:b/>
                <w:bCs/>
                <w:color w:val="auto"/>
                <w:sz w:val="21"/>
                <w:szCs w:val="21"/>
              </w:rPr>
            </w:pPr>
            <w:r>
              <w:rPr>
                <w:rFonts w:hint="eastAsia" w:ascii="宋体" w:eastAsia="宋体"/>
                <w:b/>
                <w:bCs/>
                <w:color w:val="auto"/>
                <w:sz w:val="21"/>
                <w:szCs w:val="21"/>
              </w:rPr>
              <w:t>可能可以得分分值</w:t>
            </w:r>
          </w:p>
        </w:tc>
        <w:tc>
          <w:tcPr>
            <w:tcW w:w="2404" w:type="dxa"/>
            <w:tcBorders>
              <w:top w:val="single" w:color="auto" w:sz="4" w:space="0"/>
              <w:left w:val="single" w:color="auto" w:sz="4" w:space="0"/>
              <w:bottom w:val="single" w:color="auto" w:sz="4" w:space="0"/>
              <w:right w:val="single" w:color="auto" w:sz="4" w:space="0"/>
            </w:tcBorders>
            <w:vAlign w:val="center"/>
          </w:tcPr>
          <w:p>
            <w:pPr>
              <w:pStyle w:val="19"/>
              <w:ind w:firstLine="0" w:firstLineChars="0"/>
              <w:jc w:val="center"/>
              <w:rPr>
                <w:rFonts w:ascii="宋体" w:eastAsia="宋体"/>
                <w:b/>
                <w:bCs/>
                <w:color w:val="auto"/>
              </w:rPr>
            </w:pPr>
            <w:r>
              <w:rPr>
                <w:rFonts w:hint="eastAsia" w:ascii="宋体" w:eastAsia="宋体"/>
                <w:b/>
                <w:bCs/>
                <w:color w:val="auto"/>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pStyle w:val="19"/>
              <w:ind w:firstLine="0" w:firstLineChars="0"/>
              <w:jc w:val="center"/>
              <w:rPr>
                <w:rFonts w:ascii="宋体" w:eastAsia="宋体"/>
                <w:b/>
                <w:bCs/>
                <w:color w:val="auto"/>
              </w:rPr>
            </w:pPr>
            <w:r>
              <w:rPr>
                <w:rFonts w:hint="eastAsia" w:ascii="宋体" w:eastAsia="宋体"/>
                <w:b/>
                <w:bCs/>
                <w:color w:val="auto"/>
              </w:rPr>
              <w:t>一</w:t>
            </w:r>
          </w:p>
        </w:tc>
        <w:tc>
          <w:tcPr>
            <w:tcW w:w="1276" w:type="dxa"/>
            <w:tcBorders>
              <w:top w:val="single" w:color="auto" w:sz="4" w:space="0"/>
              <w:left w:val="single" w:color="auto" w:sz="4" w:space="0"/>
              <w:bottom w:val="single" w:color="auto" w:sz="4" w:space="0"/>
              <w:right w:val="single" w:color="auto" w:sz="4" w:space="0"/>
            </w:tcBorders>
            <w:vAlign w:val="center"/>
          </w:tcPr>
          <w:p>
            <w:pPr>
              <w:pStyle w:val="19"/>
              <w:ind w:firstLine="0" w:firstLineChars="0"/>
              <w:jc w:val="center"/>
              <w:rPr>
                <w:rFonts w:ascii="宋体" w:eastAsia="宋体"/>
                <w:b/>
                <w:bCs/>
                <w:color w:val="auto"/>
              </w:rPr>
            </w:pPr>
            <w:r>
              <w:rPr>
                <w:rFonts w:hint="eastAsia" w:ascii="宋体" w:eastAsia="宋体"/>
                <w:b/>
                <w:bCs/>
                <w:color w:val="auto"/>
              </w:rPr>
              <w:t>技术分</w:t>
            </w:r>
          </w:p>
        </w:tc>
        <w:tc>
          <w:tcPr>
            <w:tcW w:w="1276" w:type="dxa"/>
            <w:tcBorders>
              <w:top w:val="single" w:color="auto" w:sz="4" w:space="0"/>
              <w:left w:val="single" w:color="auto" w:sz="4" w:space="0"/>
              <w:bottom w:val="single" w:color="auto" w:sz="4" w:space="0"/>
              <w:right w:val="single" w:color="auto" w:sz="4" w:space="0"/>
            </w:tcBorders>
            <w:vAlign w:val="center"/>
          </w:tcPr>
          <w:p>
            <w:pPr>
              <w:pStyle w:val="19"/>
              <w:ind w:firstLine="482"/>
              <w:jc w:val="center"/>
              <w:rPr>
                <w:rFonts w:ascii="宋体" w:eastAsia="宋体"/>
                <w:b/>
                <w:bCs/>
                <w:color w:val="auto"/>
              </w:rPr>
            </w:pPr>
          </w:p>
        </w:tc>
        <w:tc>
          <w:tcPr>
            <w:tcW w:w="1076" w:type="dxa"/>
            <w:tcBorders>
              <w:top w:val="single" w:color="auto" w:sz="4" w:space="0"/>
              <w:left w:val="single" w:color="auto" w:sz="4" w:space="0"/>
              <w:bottom w:val="single" w:color="auto" w:sz="4" w:space="0"/>
              <w:right w:val="single" w:color="auto" w:sz="4" w:space="0"/>
            </w:tcBorders>
            <w:vAlign w:val="center"/>
          </w:tcPr>
          <w:p>
            <w:pPr>
              <w:pStyle w:val="19"/>
              <w:ind w:firstLine="0" w:firstLineChars="0"/>
              <w:jc w:val="center"/>
              <w:rPr>
                <w:rFonts w:ascii="宋体" w:eastAsia="宋体"/>
                <w:b/>
                <w:bCs/>
                <w:color w:val="auto"/>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19"/>
              <w:ind w:firstLine="0" w:firstLineChars="0"/>
              <w:jc w:val="center"/>
              <w:rPr>
                <w:rFonts w:ascii="宋体" w:eastAsia="宋体"/>
                <w:b/>
                <w:bCs/>
                <w:color w:val="auto"/>
              </w:rPr>
            </w:pPr>
          </w:p>
        </w:tc>
        <w:tc>
          <w:tcPr>
            <w:tcW w:w="1042" w:type="dxa"/>
            <w:tcBorders>
              <w:top w:val="single" w:color="auto" w:sz="4" w:space="0"/>
              <w:left w:val="single" w:color="auto" w:sz="4" w:space="0"/>
              <w:bottom w:val="single" w:color="auto" w:sz="4" w:space="0"/>
              <w:right w:val="single" w:color="auto" w:sz="4" w:space="0"/>
            </w:tcBorders>
            <w:vAlign w:val="center"/>
          </w:tcPr>
          <w:p>
            <w:pPr>
              <w:pStyle w:val="19"/>
              <w:ind w:firstLine="0" w:firstLineChars="0"/>
              <w:jc w:val="center"/>
              <w:rPr>
                <w:rFonts w:ascii="宋体" w:eastAsia="宋体"/>
                <w:b/>
                <w:bCs/>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9"/>
              <w:ind w:firstLine="0" w:firstLineChars="0"/>
              <w:jc w:val="center"/>
              <w:rPr>
                <w:rFonts w:ascii="宋体" w:eastAsia="宋体"/>
                <w:bCs/>
                <w:color w:val="auto"/>
                <w:sz w:val="15"/>
                <w:szCs w:val="15"/>
              </w:rPr>
            </w:pPr>
            <w:r>
              <w:rPr>
                <w:rFonts w:hint="eastAsia" w:ascii="宋体" w:eastAsia="宋体"/>
                <w:bCs/>
                <w:color w:val="auto"/>
                <w:sz w:val="15"/>
                <w:szCs w:val="15"/>
              </w:rPr>
              <w:t>如类似业绩、参数偏离等</w:t>
            </w:r>
          </w:p>
        </w:tc>
        <w:tc>
          <w:tcPr>
            <w:tcW w:w="2404" w:type="dxa"/>
            <w:tcBorders>
              <w:top w:val="single" w:color="auto" w:sz="4" w:space="0"/>
              <w:left w:val="single" w:color="auto" w:sz="4" w:space="0"/>
              <w:bottom w:val="single" w:color="auto" w:sz="4" w:space="0"/>
              <w:right w:val="single" w:color="auto" w:sz="4" w:space="0"/>
            </w:tcBorders>
            <w:vAlign w:val="center"/>
          </w:tcPr>
          <w:p>
            <w:pPr>
              <w:pStyle w:val="19"/>
              <w:ind w:firstLine="0" w:firstLineChars="0"/>
              <w:jc w:val="center"/>
              <w:rPr>
                <w:rFonts w:ascii="宋体" w:eastAsia="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 w:val="24"/>
              </w:rPr>
            </w:pPr>
            <w:r>
              <w:rPr>
                <w:rFonts w:hint="eastAsia" w:ascii="宋体" w:hAnsi="宋体"/>
                <w:sz w:val="24"/>
              </w:rPr>
              <w:t>1</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276" w:type="dxa"/>
            <w:tcBorders>
              <w:top w:val="single" w:color="auto" w:sz="4" w:space="0"/>
              <w:left w:val="single" w:color="auto" w:sz="4" w:space="0"/>
              <w:right w:val="single" w:color="auto" w:sz="4" w:space="0"/>
            </w:tcBorders>
            <w:vAlign w:val="center"/>
          </w:tcPr>
          <w:p>
            <w:pPr>
              <w:rPr>
                <w:rFonts w:ascii="宋体" w:hAnsi="宋体"/>
                <w:sz w:val="24"/>
              </w:rPr>
            </w:pPr>
          </w:p>
        </w:tc>
        <w:tc>
          <w:tcPr>
            <w:tcW w:w="1076" w:type="dxa"/>
            <w:tcBorders>
              <w:top w:val="single" w:color="auto" w:sz="4" w:space="0"/>
              <w:left w:val="single" w:color="auto" w:sz="4" w:space="0"/>
              <w:right w:val="single" w:color="auto" w:sz="4" w:space="0"/>
            </w:tcBorders>
            <w:vAlign w:val="center"/>
          </w:tcPr>
          <w:p>
            <w:pPr>
              <w:jc w:val="center"/>
              <w:rPr>
                <w:rFonts w:ascii="宋体" w:hAnsi="宋体"/>
                <w:bCs/>
                <w:sz w:val="24"/>
              </w:rPr>
            </w:pPr>
          </w:p>
        </w:tc>
        <w:tc>
          <w:tcPr>
            <w:tcW w:w="859" w:type="dxa"/>
            <w:tcBorders>
              <w:top w:val="single" w:color="auto" w:sz="4" w:space="0"/>
              <w:left w:val="single" w:color="auto" w:sz="4" w:space="0"/>
              <w:right w:val="single" w:color="auto" w:sz="4" w:space="0"/>
            </w:tcBorders>
            <w:vAlign w:val="center"/>
          </w:tcPr>
          <w:p>
            <w:pPr>
              <w:jc w:val="center"/>
              <w:rPr>
                <w:rFonts w:ascii="宋体" w:hAnsi="宋体"/>
                <w:bCs/>
                <w:sz w:val="24"/>
              </w:rPr>
            </w:pPr>
          </w:p>
        </w:tc>
        <w:tc>
          <w:tcPr>
            <w:tcW w:w="1042" w:type="dxa"/>
            <w:tcBorders>
              <w:top w:val="single" w:color="auto" w:sz="4" w:space="0"/>
              <w:left w:val="single" w:color="auto" w:sz="4" w:space="0"/>
              <w:right w:val="single" w:color="auto" w:sz="4" w:space="0"/>
            </w:tcBorders>
            <w:vAlign w:val="center"/>
          </w:tcPr>
          <w:p>
            <w:pPr>
              <w:jc w:val="center"/>
              <w:rPr>
                <w:rFonts w:ascii="宋体" w:hAnsi="宋体"/>
                <w:bCs/>
                <w:sz w:val="24"/>
              </w:rPr>
            </w:pPr>
          </w:p>
        </w:tc>
        <w:tc>
          <w:tcPr>
            <w:tcW w:w="1134" w:type="dxa"/>
            <w:tcBorders>
              <w:top w:val="single" w:color="auto" w:sz="4" w:space="0"/>
              <w:left w:val="single" w:color="auto" w:sz="4" w:space="0"/>
              <w:right w:val="single" w:color="auto" w:sz="4" w:space="0"/>
            </w:tcBorders>
            <w:vAlign w:val="center"/>
          </w:tcPr>
          <w:p>
            <w:pPr>
              <w:jc w:val="center"/>
              <w:rPr>
                <w:rFonts w:ascii="宋体" w:hAnsi="宋体"/>
                <w:bCs/>
                <w:sz w:val="24"/>
              </w:rPr>
            </w:pPr>
          </w:p>
        </w:tc>
        <w:tc>
          <w:tcPr>
            <w:tcW w:w="2404" w:type="dxa"/>
            <w:tcBorders>
              <w:top w:val="single" w:color="auto" w:sz="4" w:space="0"/>
              <w:left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详见</w:t>
            </w:r>
            <w:r>
              <w:rPr>
                <w:rFonts w:hint="eastAsia" w:ascii="宋体" w:hAnsi="宋体"/>
                <w:b/>
                <w:bCs/>
                <w:sz w:val="24"/>
              </w:rPr>
              <w:t>商务技术响应文件</w:t>
            </w:r>
            <w:r>
              <w:rPr>
                <w:rFonts w:hint="eastAsia" w:ascii="宋体" w:hAnsi="宋体"/>
                <w:bCs/>
                <w:sz w:val="24"/>
              </w:rPr>
              <w:t>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 w:val="24"/>
              </w:rPr>
            </w:pPr>
            <w:r>
              <w:rPr>
                <w:rFonts w:hint="eastAsia" w:ascii="宋体" w:hAnsi="宋体"/>
                <w:sz w:val="24"/>
              </w:rPr>
              <w:t>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 w:val="24"/>
              </w:rPr>
            </w:pPr>
          </w:p>
        </w:tc>
        <w:tc>
          <w:tcPr>
            <w:tcW w:w="1276" w:type="dxa"/>
            <w:tcBorders>
              <w:top w:val="single" w:color="auto" w:sz="4" w:space="0"/>
              <w:left w:val="single" w:color="auto" w:sz="4" w:space="0"/>
              <w:right w:val="single" w:color="auto" w:sz="4" w:space="0"/>
            </w:tcBorders>
            <w:vAlign w:val="center"/>
          </w:tcPr>
          <w:p>
            <w:pPr>
              <w:widowControl/>
              <w:rPr>
                <w:rFonts w:ascii="宋体" w:hAnsi="宋体" w:cs="宋体"/>
                <w:kern w:val="0"/>
                <w:sz w:val="24"/>
              </w:rPr>
            </w:pPr>
          </w:p>
        </w:tc>
        <w:tc>
          <w:tcPr>
            <w:tcW w:w="1076" w:type="dxa"/>
            <w:tcBorders>
              <w:top w:val="single" w:color="auto" w:sz="4" w:space="0"/>
              <w:left w:val="single" w:color="auto" w:sz="4" w:space="0"/>
              <w:right w:val="single" w:color="auto" w:sz="4" w:space="0"/>
            </w:tcBorders>
            <w:vAlign w:val="center"/>
          </w:tcPr>
          <w:p>
            <w:pPr>
              <w:spacing w:line="320" w:lineRule="exact"/>
              <w:jc w:val="center"/>
              <w:rPr>
                <w:rFonts w:ascii="宋体" w:hAnsi="宋体"/>
                <w:bCs/>
                <w:sz w:val="24"/>
              </w:rPr>
            </w:pPr>
          </w:p>
        </w:tc>
        <w:tc>
          <w:tcPr>
            <w:tcW w:w="859" w:type="dxa"/>
            <w:tcBorders>
              <w:top w:val="single" w:color="auto" w:sz="4" w:space="0"/>
              <w:left w:val="single" w:color="auto" w:sz="4" w:space="0"/>
              <w:right w:val="single" w:color="auto" w:sz="4" w:space="0"/>
            </w:tcBorders>
            <w:vAlign w:val="center"/>
          </w:tcPr>
          <w:p>
            <w:pPr>
              <w:spacing w:line="320" w:lineRule="exact"/>
              <w:jc w:val="center"/>
              <w:rPr>
                <w:rFonts w:ascii="宋体" w:hAnsi="宋体"/>
                <w:bCs/>
                <w:sz w:val="24"/>
              </w:rPr>
            </w:pPr>
          </w:p>
        </w:tc>
        <w:tc>
          <w:tcPr>
            <w:tcW w:w="1042" w:type="dxa"/>
            <w:tcBorders>
              <w:top w:val="single" w:color="auto" w:sz="4" w:space="0"/>
              <w:left w:val="single" w:color="auto" w:sz="4" w:space="0"/>
              <w:right w:val="single" w:color="auto" w:sz="4" w:space="0"/>
            </w:tcBorders>
            <w:vAlign w:val="center"/>
          </w:tcPr>
          <w:p>
            <w:pPr>
              <w:spacing w:line="320" w:lineRule="exact"/>
              <w:jc w:val="center"/>
              <w:rPr>
                <w:rFonts w:ascii="宋体" w:hAnsi="宋体"/>
                <w:bCs/>
                <w:sz w:val="24"/>
              </w:rPr>
            </w:pPr>
          </w:p>
        </w:tc>
        <w:tc>
          <w:tcPr>
            <w:tcW w:w="1134" w:type="dxa"/>
            <w:tcBorders>
              <w:top w:val="single" w:color="auto" w:sz="4" w:space="0"/>
              <w:left w:val="single" w:color="auto" w:sz="4" w:space="0"/>
              <w:right w:val="single" w:color="auto" w:sz="4" w:space="0"/>
            </w:tcBorders>
            <w:vAlign w:val="center"/>
          </w:tcPr>
          <w:p>
            <w:pPr>
              <w:spacing w:line="320" w:lineRule="exact"/>
              <w:jc w:val="center"/>
              <w:rPr>
                <w:rFonts w:ascii="宋体" w:hAnsi="宋体"/>
                <w:bCs/>
                <w:sz w:val="24"/>
              </w:rPr>
            </w:pPr>
          </w:p>
        </w:tc>
        <w:tc>
          <w:tcPr>
            <w:tcW w:w="2404" w:type="dxa"/>
            <w:tcBorders>
              <w:top w:val="single" w:color="auto" w:sz="4" w:space="0"/>
              <w:left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762" w:type="dxa"/>
            <w:tcBorders>
              <w:left w:val="single" w:color="auto" w:sz="4" w:space="0"/>
              <w:bottom w:val="single" w:color="auto" w:sz="4" w:space="0"/>
              <w:right w:val="single" w:color="auto" w:sz="4" w:space="0"/>
            </w:tcBorders>
            <w:vAlign w:val="center"/>
          </w:tcPr>
          <w:p>
            <w:pPr>
              <w:widowControl/>
              <w:rPr>
                <w:rFonts w:ascii="宋体" w:hAnsi="宋体"/>
                <w:sz w:val="24"/>
              </w:rPr>
            </w:pPr>
            <w:r>
              <w:rPr>
                <w:rFonts w:hint="eastAsia" w:ascii="宋体" w:hAnsi="宋体"/>
                <w:sz w:val="24"/>
              </w:rPr>
              <w:t>……</w:t>
            </w:r>
          </w:p>
        </w:tc>
        <w:tc>
          <w:tcPr>
            <w:tcW w:w="1276" w:type="dxa"/>
            <w:tcBorders>
              <w:left w:val="single" w:color="auto" w:sz="4" w:space="0"/>
              <w:bottom w:val="single" w:color="auto" w:sz="4" w:space="0"/>
              <w:right w:val="single" w:color="auto" w:sz="4" w:space="0"/>
            </w:tcBorders>
            <w:vAlign w:val="center"/>
          </w:tcPr>
          <w:p>
            <w:pPr>
              <w:widowControl/>
              <w:rPr>
                <w:rFonts w:ascii="宋体" w:hAnsi="宋体" w:cs="宋体"/>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ind w:left="55" w:leftChars="26"/>
              <w:rPr>
                <w:rFonts w:ascii="宋体" w:hAnsi="宋体" w:cs="宋体"/>
                <w:kern w:val="0"/>
                <w:sz w:val="24"/>
              </w:rPr>
            </w:pPr>
          </w:p>
        </w:tc>
        <w:tc>
          <w:tcPr>
            <w:tcW w:w="1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 w:val="24"/>
              </w:rPr>
            </w:pPr>
          </w:p>
        </w:tc>
        <w:tc>
          <w:tcPr>
            <w:tcW w:w="8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 w:val="24"/>
              </w:rPr>
            </w:pPr>
          </w:p>
        </w:tc>
        <w:tc>
          <w:tcPr>
            <w:tcW w:w="10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 w:val="24"/>
              </w:rPr>
            </w:pPr>
          </w:p>
        </w:tc>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b/>
                <w:sz w:val="24"/>
              </w:rPr>
            </w:pPr>
            <w:r>
              <w:rPr>
                <w:rFonts w:hint="eastAsia" w:ascii="宋体" w:hAnsi="宋体"/>
                <w:b/>
                <w:sz w:val="24"/>
              </w:rPr>
              <w:t>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b/>
                <w:sz w:val="24"/>
              </w:rPr>
            </w:pPr>
            <w:r>
              <w:rPr>
                <w:rFonts w:hint="eastAsia" w:ascii="宋体" w:hAnsi="宋体"/>
                <w:b/>
                <w:sz w:val="24"/>
              </w:rPr>
              <w:t>商务分</w:t>
            </w:r>
          </w:p>
        </w:tc>
        <w:tc>
          <w:tcPr>
            <w:tcW w:w="1276" w:type="dxa"/>
            <w:tcBorders>
              <w:top w:val="single" w:color="auto" w:sz="4" w:space="0"/>
              <w:left w:val="single" w:color="auto" w:sz="4" w:space="0"/>
              <w:bottom w:val="single" w:color="auto" w:sz="4" w:space="0"/>
              <w:right w:val="single" w:color="auto" w:sz="4" w:space="0"/>
            </w:tcBorders>
            <w:vAlign w:val="center"/>
          </w:tcPr>
          <w:p>
            <w:pPr>
              <w:pStyle w:val="19"/>
              <w:ind w:firstLine="0" w:firstLineChars="0"/>
              <w:jc w:val="both"/>
              <w:rPr>
                <w:rFonts w:ascii="宋体" w:eastAsia="宋体"/>
                <w:b/>
                <w:color w:val="auto"/>
              </w:rPr>
            </w:pPr>
          </w:p>
        </w:tc>
        <w:tc>
          <w:tcPr>
            <w:tcW w:w="1076" w:type="dxa"/>
            <w:tcBorders>
              <w:top w:val="single" w:color="auto" w:sz="4" w:space="0"/>
              <w:left w:val="single" w:color="auto" w:sz="4" w:space="0"/>
              <w:bottom w:val="single" w:color="auto" w:sz="4" w:space="0"/>
              <w:right w:val="single" w:color="auto" w:sz="4" w:space="0"/>
            </w:tcBorders>
            <w:vAlign w:val="center"/>
          </w:tcPr>
          <w:p>
            <w:pPr>
              <w:pStyle w:val="19"/>
              <w:ind w:firstLine="0" w:firstLineChars="0"/>
              <w:jc w:val="center"/>
              <w:rPr>
                <w:rFonts w:ascii="宋体" w:eastAsia="宋体"/>
                <w:b/>
                <w:color w:val="auto"/>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19"/>
              <w:ind w:firstLine="0" w:firstLineChars="0"/>
              <w:jc w:val="center"/>
              <w:rPr>
                <w:rFonts w:ascii="宋体" w:eastAsia="宋体"/>
                <w:b/>
                <w:color w:val="auto"/>
              </w:rPr>
            </w:pPr>
          </w:p>
        </w:tc>
        <w:tc>
          <w:tcPr>
            <w:tcW w:w="1042" w:type="dxa"/>
            <w:tcBorders>
              <w:top w:val="single" w:color="auto" w:sz="4" w:space="0"/>
              <w:left w:val="single" w:color="auto" w:sz="4" w:space="0"/>
              <w:bottom w:val="single" w:color="auto" w:sz="4" w:space="0"/>
              <w:right w:val="single" w:color="auto" w:sz="4" w:space="0"/>
            </w:tcBorders>
            <w:vAlign w:val="center"/>
          </w:tcPr>
          <w:p>
            <w:pPr>
              <w:pStyle w:val="19"/>
              <w:ind w:firstLine="0" w:firstLineChars="0"/>
              <w:jc w:val="center"/>
              <w:rPr>
                <w:rFonts w:ascii="宋体" w:eastAsia="宋体"/>
                <w:b/>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9"/>
              <w:ind w:firstLine="0" w:firstLineChars="0"/>
              <w:jc w:val="center"/>
              <w:rPr>
                <w:rFonts w:ascii="宋体" w:eastAsia="宋体"/>
                <w:b/>
                <w:color w:val="auto"/>
              </w:rPr>
            </w:pPr>
          </w:p>
        </w:tc>
        <w:tc>
          <w:tcPr>
            <w:tcW w:w="2404" w:type="dxa"/>
            <w:tcBorders>
              <w:top w:val="single" w:color="auto" w:sz="4" w:space="0"/>
              <w:left w:val="single" w:color="auto" w:sz="4" w:space="0"/>
              <w:bottom w:val="single" w:color="auto" w:sz="4" w:space="0"/>
              <w:right w:val="single" w:color="auto" w:sz="4" w:space="0"/>
            </w:tcBorders>
            <w:vAlign w:val="center"/>
          </w:tcPr>
          <w:p>
            <w:pPr>
              <w:pStyle w:val="19"/>
              <w:ind w:firstLine="0" w:firstLineChars="0"/>
              <w:jc w:val="center"/>
              <w:rPr>
                <w:rFonts w:ascii="宋体" w:eastAsia="宋体"/>
                <w:b/>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kern w:val="0"/>
                <w:sz w:val="24"/>
              </w:rPr>
            </w:pPr>
          </w:p>
        </w:tc>
        <w:tc>
          <w:tcPr>
            <w:tcW w:w="1076" w:type="dxa"/>
            <w:tcBorders>
              <w:top w:val="single" w:color="auto" w:sz="4" w:space="0"/>
              <w:left w:val="single" w:color="auto" w:sz="4" w:space="0"/>
              <w:bottom w:val="single" w:color="auto" w:sz="4" w:space="0"/>
              <w:right w:val="single" w:color="auto" w:sz="4" w:space="0"/>
            </w:tcBorders>
            <w:vAlign w:val="center"/>
          </w:tcPr>
          <w:p>
            <w:pPr>
              <w:pStyle w:val="19"/>
              <w:ind w:firstLine="0" w:firstLineChars="0"/>
              <w:jc w:val="center"/>
              <w:rPr>
                <w:rFonts w:ascii="宋体" w:eastAsia="宋体"/>
                <w:color w:val="auto"/>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19"/>
              <w:ind w:firstLine="0" w:firstLineChars="0"/>
              <w:jc w:val="center"/>
              <w:rPr>
                <w:rFonts w:ascii="宋体" w:eastAsia="宋体"/>
                <w:color w:val="auto"/>
              </w:rPr>
            </w:pPr>
          </w:p>
        </w:tc>
        <w:tc>
          <w:tcPr>
            <w:tcW w:w="1042" w:type="dxa"/>
            <w:tcBorders>
              <w:top w:val="single" w:color="auto" w:sz="4" w:space="0"/>
              <w:left w:val="single" w:color="auto" w:sz="4" w:space="0"/>
              <w:bottom w:val="single" w:color="auto" w:sz="4" w:space="0"/>
              <w:right w:val="single" w:color="auto" w:sz="4" w:space="0"/>
            </w:tcBorders>
            <w:vAlign w:val="center"/>
          </w:tcPr>
          <w:p>
            <w:pPr>
              <w:pStyle w:val="19"/>
              <w:ind w:firstLine="0" w:firstLineChars="0"/>
              <w:jc w:val="center"/>
              <w:rPr>
                <w:rFonts w:ascii="宋体" w:eastAsia="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9"/>
              <w:ind w:firstLine="0" w:firstLineChars="0"/>
              <w:jc w:val="center"/>
              <w:rPr>
                <w:rFonts w:ascii="宋体" w:eastAsia="宋体"/>
                <w:color w:val="auto"/>
              </w:rPr>
            </w:pPr>
          </w:p>
        </w:tc>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详见</w:t>
            </w:r>
            <w:r>
              <w:rPr>
                <w:rFonts w:hint="eastAsia" w:ascii="宋体" w:hAnsi="宋体"/>
                <w:b/>
                <w:bCs/>
                <w:sz w:val="24"/>
              </w:rPr>
              <w:t>商务技术响应文件</w:t>
            </w:r>
          </w:p>
          <w:p>
            <w:pPr>
              <w:jc w:val="center"/>
              <w:rPr>
                <w:rFonts w:ascii="宋体" w:hAnsi="宋体"/>
                <w:bCs/>
                <w:sz w:val="24"/>
              </w:rPr>
            </w:pPr>
            <w:r>
              <w:rPr>
                <w:rFonts w:hint="eastAsia" w:ascii="宋体" w:hAnsi="宋体"/>
                <w:bCs/>
                <w:sz w:val="24"/>
              </w:rPr>
              <w:t>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076" w:type="dxa"/>
            <w:tcBorders>
              <w:top w:val="single" w:color="auto" w:sz="4" w:space="0"/>
              <w:left w:val="single" w:color="auto" w:sz="4" w:space="0"/>
              <w:bottom w:val="single" w:color="auto" w:sz="4" w:space="0"/>
              <w:right w:val="single" w:color="auto" w:sz="4" w:space="0"/>
            </w:tcBorders>
            <w:vAlign w:val="center"/>
          </w:tcPr>
          <w:p>
            <w:pPr>
              <w:pStyle w:val="19"/>
              <w:ind w:firstLine="0" w:firstLineChars="0"/>
              <w:jc w:val="center"/>
              <w:rPr>
                <w:rFonts w:ascii="宋体" w:eastAsia="宋体"/>
                <w:color w:val="auto"/>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19"/>
              <w:ind w:firstLine="0" w:firstLineChars="0"/>
              <w:jc w:val="center"/>
              <w:rPr>
                <w:rFonts w:ascii="宋体" w:eastAsia="宋体"/>
                <w:color w:val="auto"/>
              </w:rPr>
            </w:pPr>
          </w:p>
        </w:tc>
        <w:tc>
          <w:tcPr>
            <w:tcW w:w="1042" w:type="dxa"/>
            <w:tcBorders>
              <w:top w:val="single" w:color="auto" w:sz="4" w:space="0"/>
              <w:left w:val="single" w:color="auto" w:sz="4" w:space="0"/>
              <w:bottom w:val="single" w:color="auto" w:sz="4" w:space="0"/>
              <w:right w:val="single" w:color="auto" w:sz="4" w:space="0"/>
            </w:tcBorders>
            <w:vAlign w:val="center"/>
          </w:tcPr>
          <w:p>
            <w:pPr>
              <w:pStyle w:val="19"/>
              <w:ind w:firstLine="0" w:firstLineChars="0"/>
              <w:jc w:val="center"/>
              <w:rPr>
                <w:rFonts w:ascii="宋体" w:eastAsia="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9"/>
              <w:ind w:firstLine="0" w:firstLineChars="0"/>
              <w:jc w:val="center"/>
              <w:rPr>
                <w:rFonts w:ascii="宋体" w:eastAsia="宋体"/>
                <w:color w:val="auto"/>
              </w:rPr>
            </w:pPr>
          </w:p>
        </w:tc>
        <w:tc>
          <w:tcPr>
            <w:tcW w:w="2404" w:type="dxa"/>
            <w:tcBorders>
              <w:top w:val="single" w:color="auto" w:sz="4" w:space="0"/>
              <w:left w:val="single" w:color="auto" w:sz="4" w:space="0"/>
              <w:bottom w:val="single" w:color="auto" w:sz="4" w:space="0"/>
              <w:right w:val="single" w:color="auto" w:sz="4" w:space="0"/>
            </w:tcBorders>
            <w:vAlign w:val="center"/>
          </w:tcPr>
          <w:p>
            <w:pPr>
              <w:pStyle w:val="19"/>
              <w:ind w:firstLine="0" w:firstLineChars="0"/>
              <w:jc w:val="center"/>
              <w:rPr>
                <w:rFonts w:ascii="宋体" w:eastAsia="宋体"/>
                <w:color w:val="auto"/>
              </w:rPr>
            </w:pPr>
            <w:r>
              <w:rPr>
                <w:rFonts w:hint="eastAsia" w:ascii="宋体" w:eastAsia="宋体"/>
                <w:color w:va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076" w:type="dxa"/>
            <w:tcBorders>
              <w:top w:val="single" w:color="auto" w:sz="4" w:space="0"/>
              <w:left w:val="single" w:color="auto" w:sz="4" w:space="0"/>
              <w:bottom w:val="single" w:color="auto" w:sz="4" w:space="0"/>
              <w:right w:val="single" w:color="auto" w:sz="4" w:space="0"/>
            </w:tcBorders>
            <w:vAlign w:val="center"/>
          </w:tcPr>
          <w:p>
            <w:pPr>
              <w:pStyle w:val="19"/>
              <w:ind w:firstLine="0" w:firstLineChars="0"/>
              <w:jc w:val="center"/>
              <w:rPr>
                <w:rFonts w:ascii="宋体" w:eastAsia="宋体"/>
                <w:color w:val="auto"/>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19"/>
              <w:ind w:firstLine="0" w:firstLineChars="0"/>
              <w:jc w:val="center"/>
              <w:rPr>
                <w:rFonts w:ascii="宋体" w:eastAsia="宋体"/>
                <w:color w:val="auto"/>
              </w:rPr>
            </w:pPr>
          </w:p>
        </w:tc>
        <w:tc>
          <w:tcPr>
            <w:tcW w:w="1042" w:type="dxa"/>
            <w:tcBorders>
              <w:top w:val="single" w:color="auto" w:sz="4" w:space="0"/>
              <w:left w:val="single" w:color="auto" w:sz="4" w:space="0"/>
              <w:bottom w:val="single" w:color="auto" w:sz="4" w:space="0"/>
              <w:right w:val="single" w:color="auto" w:sz="4" w:space="0"/>
            </w:tcBorders>
            <w:vAlign w:val="center"/>
          </w:tcPr>
          <w:p>
            <w:pPr>
              <w:pStyle w:val="19"/>
              <w:ind w:firstLine="0" w:firstLineChars="0"/>
              <w:jc w:val="center"/>
              <w:rPr>
                <w:rFonts w:ascii="宋体" w:eastAsia="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9"/>
              <w:ind w:firstLine="0" w:firstLineChars="0"/>
              <w:jc w:val="center"/>
              <w:rPr>
                <w:rFonts w:ascii="宋体" w:eastAsia="宋体"/>
                <w:color w:val="auto"/>
              </w:rPr>
            </w:pPr>
          </w:p>
        </w:tc>
        <w:tc>
          <w:tcPr>
            <w:tcW w:w="2404" w:type="dxa"/>
            <w:tcBorders>
              <w:top w:val="single" w:color="auto" w:sz="4" w:space="0"/>
              <w:left w:val="single" w:color="auto" w:sz="4" w:space="0"/>
              <w:bottom w:val="single" w:color="auto" w:sz="4" w:space="0"/>
              <w:right w:val="single" w:color="auto" w:sz="4" w:space="0"/>
            </w:tcBorders>
            <w:vAlign w:val="center"/>
          </w:tcPr>
          <w:p>
            <w:pPr>
              <w:pStyle w:val="19"/>
              <w:ind w:firstLine="0" w:firstLineChars="0"/>
              <w:jc w:val="center"/>
              <w:rPr>
                <w:rFonts w:ascii="宋体" w:eastAsia="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62" w:type="dxa"/>
            <w:tcBorders>
              <w:left w:val="single" w:color="auto" w:sz="4" w:space="0"/>
              <w:bottom w:val="single" w:color="auto" w:sz="4" w:space="0"/>
              <w:right w:val="single" w:color="auto" w:sz="4" w:space="0"/>
            </w:tcBorders>
            <w:vAlign w:val="center"/>
          </w:tcPr>
          <w:p>
            <w:pPr>
              <w:widowControl/>
              <w:rPr>
                <w:rFonts w:ascii="宋体" w:hAnsi="宋体"/>
                <w:sz w:val="24"/>
              </w:rPr>
            </w:pPr>
            <w:r>
              <w:rPr>
                <w:rFonts w:hint="eastAsia" w:ascii="宋体" w:hAnsi="宋体"/>
                <w:sz w:val="24"/>
              </w:rPr>
              <w:t>三</w:t>
            </w:r>
          </w:p>
        </w:tc>
        <w:tc>
          <w:tcPr>
            <w:tcW w:w="1276" w:type="dxa"/>
            <w:tcBorders>
              <w:left w:val="single" w:color="auto" w:sz="4" w:space="0"/>
              <w:bottom w:val="single" w:color="auto" w:sz="4" w:space="0"/>
              <w:right w:val="single" w:color="auto" w:sz="4" w:space="0"/>
            </w:tcBorders>
            <w:vAlign w:val="center"/>
          </w:tcPr>
          <w:p>
            <w:pPr>
              <w:widowControl/>
              <w:rPr>
                <w:rFonts w:ascii="宋体" w:hAnsi="宋体"/>
                <w:b/>
                <w:sz w:val="24"/>
              </w:rPr>
            </w:pPr>
            <w:r>
              <w:rPr>
                <w:rFonts w:hint="eastAsia" w:ascii="宋体" w:hAnsi="宋体"/>
                <w:b/>
                <w:sz w:val="24"/>
              </w:rPr>
              <w:t>资信及其他分</w:t>
            </w:r>
          </w:p>
        </w:tc>
        <w:tc>
          <w:tcPr>
            <w:tcW w:w="1276" w:type="dxa"/>
            <w:tcBorders>
              <w:top w:val="single" w:color="auto" w:sz="4" w:space="0"/>
              <w:left w:val="single" w:color="auto" w:sz="4" w:space="0"/>
              <w:bottom w:val="single" w:color="auto" w:sz="4" w:space="0"/>
              <w:right w:val="single" w:color="auto" w:sz="4" w:space="0"/>
            </w:tcBorders>
            <w:vAlign w:val="center"/>
          </w:tcPr>
          <w:p>
            <w:pPr>
              <w:pStyle w:val="19"/>
              <w:ind w:firstLine="0" w:firstLineChars="0"/>
              <w:jc w:val="both"/>
              <w:rPr>
                <w:rFonts w:ascii="宋体" w:eastAsia="宋体"/>
                <w:color w:val="auto"/>
              </w:rPr>
            </w:pP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 w:val="24"/>
              </w:rPr>
            </w:pPr>
          </w:p>
        </w:tc>
        <w:tc>
          <w:tcPr>
            <w:tcW w:w="8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 w:val="24"/>
              </w:rPr>
            </w:pPr>
          </w:p>
        </w:tc>
        <w:tc>
          <w:tcPr>
            <w:tcW w:w="10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 w:val="24"/>
              </w:rPr>
            </w:pPr>
          </w:p>
        </w:tc>
        <w:tc>
          <w:tcPr>
            <w:tcW w:w="24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62" w:type="dxa"/>
            <w:tcBorders>
              <w:left w:val="single" w:color="auto" w:sz="4" w:space="0"/>
              <w:bottom w:val="single" w:color="auto" w:sz="4" w:space="0"/>
              <w:right w:val="single" w:color="auto" w:sz="4" w:space="0"/>
            </w:tcBorders>
            <w:vAlign w:val="center"/>
          </w:tcPr>
          <w:p>
            <w:pPr>
              <w:widowControl/>
              <w:rPr>
                <w:rFonts w:ascii="宋体" w:hAnsi="宋体"/>
                <w:sz w:val="24"/>
              </w:rPr>
            </w:pPr>
          </w:p>
        </w:tc>
        <w:tc>
          <w:tcPr>
            <w:tcW w:w="1276" w:type="dxa"/>
            <w:tcBorders>
              <w:left w:val="single" w:color="auto" w:sz="4" w:space="0"/>
              <w:bottom w:val="single" w:color="auto" w:sz="4" w:space="0"/>
              <w:right w:val="single" w:color="auto" w:sz="4" w:space="0"/>
            </w:tcBorders>
            <w:vAlign w:val="center"/>
          </w:tcPr>
          <w:p>
            <w:pPr>
              <w:spacing w:line="320" w:lineRule="exact"/>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bCs/>
                <w:sz w:val="24"/>
              </w:rPr>
            </w:pPr>
          </w:p>
        </w:tc>
        <w:tc>
          <w:tcPr>
            <w:tcW w:w="1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 w:val="24"/>
              </w:rPr>
            </w:pPr>
          </w:p>
        </w:tc>
        <w:tc>
          <w:tcPr>
            <w:tcW w:w="8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 w:val="24"/>
              </w:rPr>
            </w:pPr>
          </w:p>
        </w:tc>
        <w:tc>
          <w:tcPr>
            <w:tcW w:w="10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 w:val="24"/>
              </w:rPr>
            </w:pPr>
          </w:p>
        </w:tc>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详见</w:t>
            </w:r>
            <w:r>
              <w:rPr>
                <w:rFonts w:hint="eastAsia" w:ascii="宋体" w:hAnsi="宋体"/>
                <w:b/>
                <w:bCs/>
                <w:sz w:val="24"/>
              </w:rPr>
              <w:t>商务技术响应文件</w:t>
            </w:r>
          </w:p>
          <w:p>
            <w:pPr>
              <w:jc w:val="center"/>
              <w:rPr>
                <w:rFonts w:ascii="宋体" w:hAnsi="宋体"/>
                <w:bCs/>
                <w:sz w:val="24"/>
              </w:rPr>
            </w:pPr>
            <w:r>
              <w:rPr>
                <w:rFonts w:hint="eastAsia" w:ascii="宋体" w:hAnsi="宋体"/>
                <w:bCs/>
                <w:sz w:val="24"/>
              </w:rPr>
              <w:t>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bCs/>
                <w:sz w:val="24"/>
              </w:rPr>
            </w:pPr>
          </w:p>
        </w:tc>
        <w:tc>
          <w:tcPr>
            <w:tcW w:w="1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 w:val="24"/>
              </w:rPr>
            </w:pPr>
          </w:p>
        </w:tc>
        <w:tc>
          <w:tcPr>
            <w:tcW w:w="8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 w:val="24"/>
              </w:rPr>
            </w:pPr>
          </w:p>
        </w:tc>
        <w:tc>
          <w:tcPr>
            <w:tcW w:w="10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 w:val="24"/>
              </w:rPr>
            </w:pPr>
          </w:p>
        </w:tc>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bCs/>
                <w:sz w:val="24"/>
              </w:rPr>
            </w:pPr>
          </w:p>
        </w:tc>
        <w:tc>
          <w:tcPr>
            <w:tcW w:w="1076" w:type="dxa"/>
            <w:tcBorders>
              <w:top w:val="single" w:color="auto" w:sz="4" w:space="0"/>
              <w:left w:val="single" w:color="auto" w:sz="4" w:space="0"/>
              <w:right w:val="single" w:color="auto" w:sz="4" w:space="0"/>
            </w:tcBorders>
            <w:vAlign w:val="center"/>
          </w:tcPr>
          <w:p>
            <w:pPr>
              <w:spacing w:line="320" w:lineRule="exact"/>
              <w:jc w:val="center"/>
              <w:rPr>
                <w:rFonts w:ascii="宋体" w:hAnsi="宋体"/>
                <w:bCs/>
                <w:sz w:val="24"/>
              </w:rPr>
            </w:pPr>
          </w:p>
        </w:tc>
        <w:tc>
          <w:tcPr>
            <w:tcW w:w="859" w:type="dxa"/>
            <w:tcBorders>
              <w:top w:val="single" w:color="auto" w:sz="4" w:space="0"/>
              <w:left w:val="single" w:color="auto" w:sz="4" w:space="0"/>
              <w:right w:val="single" w:color="auto" w:sz="4" w:space="0"/>
            </w:tcBorders>
            <w:vAlign w:val="center"/>
          </w:tcPr>
          <w:p>
            <w:pPr>
              <w:spacing w:line="320" w:lineRule="exact"/>
              <w:jc w:val="center"/>
              <w:rPr>
                <w:rFonts w:ascii="宋体" w:hAnsi="宋体"/>
                <w:bCs/>
                <w:sz w:val="24"/>
              </w:rPr>
            </w:pPr>
          </w:p>
        </w:tc>
        <w:tc>
          <w:tcPr>
            <w:tcW w:w="1042" w:type="dxa"/>
            <w:tcBorders>
              <w:top w:val="single" w:color="auto" w:sz="4" w:space="0"/>
              <w:left w:val="single" w:color="auto" w:sz="4" w:space="0"/>
              <w:right w:val="single" w:color="auto" w:sz="4" w:space="0"/>
            </w:tcBorders>
            <w:vAlign w:val="center"/>
          </w:tcPr>
          <w:p>
            <w:pPr>
              <w:spacing w:line="320" w:lineRule="exact"/>
              <w:jc w:val="center"/>
              <w:rPr>
                <w:rFonts w:ascii="宋体" w:hAnsi="宋体"/>
                <w:bCs/>
                <w:sz w:val="24"/>
              </w:rPr>
            </w:pPr>
          </w:p>
        </w:tc>
        <w:tc>
          <w:tcPr>
            <w:tcW w:w="1134" w:type="dxa"/>
            <w:tcBorders>
              <w:top w:val="single" w:color="auto" w:sz="4" w:space="0"/>
              <w:left w:val="single" w:color="auto" w:sz="4" w:space="0"/>
              <w:right w:val="single" w:color="auto" w:sz="4" w:space="0"/>
            </w:tcBorders>
            <w:vAlign w:val="center"/>
          </w:tcPr>
          <w:p>
            <w:pPr>
              <w:spacing w:line="320" w:lineRule="exact"/>
              <w:jc w:val="center"/>
              <w:rPr>
                <w:rFonts w:ascii="宋体" w:hAnsi="宋体"/>
                <w:bCs/>
                <w:sz w:val="24"/>
              </w:rPr>
            </w:pPr>
          </w:p>
        </w:tc>
        <w:tc>
          <w:tcPr>
            <w:tcW w:w="2404" w:type="dxa"/>
            <w:tcBorders>
              <w:top w:val="single" w:color="auto" w:sz="4" w:space="0"/>
              <w:left w:val="single" w:color="auto" w:sz="4" w:space="0"/>
              <w:right w:val="single" w:color="auto" w:sz="4" w:space="0"/>
            </w:tcBorders>
            <w:vAlign w:val="center"/>
          </w:tcPr>
          <w:p>
            <w:pPr>
              <w:jc w:val="center"/>
              <w:rPr>
                <w:rFonts w:ascii="宋体" w:hAnsi="宋体"/>
                <w:bCs/>
                <w:sz w:val="24"/>
              </w:rPr>
            </w:pPr>
          </w:p>
        </w:tc>
      </w:tr>
    </w:tbl>
    <w:p>
      <w:pPr>
        <w:snapToGrid w:val="0"/>
        <w:spacing w:before="50" w:after="50"/>
        <w:rPr>
          <w:rFonts w:ascii="宋体" w:hAnsi="宋体"/>
          <w:sz w:val="24"/>
        </w:rPr>
      </w:pPr>
    </w:p>
    <w:p>
      <w:pPr>
        <w:snapToGrid w:val="0"/>
        <w:rPr>
          <w:rFonts w:ascii="宋体" w:hAnsi="宋体"/>
          <w:sz w:val="24"/>
        </w:rPr>
      </w:pPr>
      <w:r>
        <w:rPr>
          <w:rFonts w:hint="eastAsia" w:ascii="宋体" w:hAnsi="宋体"/>
          <w:sz w:val="24"/>
        </w:rPr>
        <w:t>注：1、投标单位根据所投标项的评分表内容，按此格式提供评分响应表置于商务技术响应文件第1页。</w:t>
      </w:r>
    </w:p>
    <w:p>
      <w:pPr>
        <w:pStyle w:val="13"/>
        <w:ind w:firstLine="482" w:firstLineChars="200"/>
        <w:rPr>
          <w:rFonts w:ascii="宋体" w:hAnsi="宋体"/>
          <w:b/>
          <w:bCs/>
          <w:sz w:val="24"/>
        </w:rPr>
      </w:pPr>
      <w:r>
        <w:rPr>
          <w:rFonts w:hint="eastAsia" w:ascii="宋体" w:hAnsi="宋体"/>
          <w:b/>
          <w:bCs/>
          <w:sz w:val="24"/>
        </w:rPr>
        <w:t>2、自评得分=其中肯定能得分分值+可能可以得分分值</w:t>
      </w:r>
    </w:p>
    <w:p>
      <w:pPr>
        <w:snapToGrid w:val="0"/>
        <w:rPr>
          <w:rFonts w:ascii="宋体" w:hAnsi="宋体"/>
          <w:sz w:val="24"/>
        </w:rPr>
      </w:pPr>
      <w:r>
        <w:rPr>
          <w:rFonts w:hint="eastAsia" w:ascii="宋体" w:hAnsi="宋体"/>
          <w:sz w:val="24"/>
        </w:rPr>
        <w:t xml:space="preserve">    3、上表中客观分得分分值须认真填写，如故意作假夸大自评得分，且与专家评分分值相差较大的，其将在“总体方案”中被适当扣分。</w:t>
      </w:r>
    </w:p>
    <w:p/>
    <w:p>
      <w:pPr>
        <w:pStyle w:val="34"/>
      </w:pPr>
    </w:p>
    <w:p>
      <w:pPr>
        <w:snapToGrid w:val="0"/>
        <w:spacing w:before="50" w:after="120" w:afterLines="50" w:line="360" w:lineRule="auto"/>
        <w:jc w:val="left"/>
        <w:rPr>
          <w:rFonts w:ascii="宋体" w:hAnsi="宋体"/>
          <w:b/>
          <w:sz w:val="24"/>
          <w:szCs w:val="20"/>
        </w:rPr>
      </w:pPr>
      <w:r>
        <w:rPr>
          <w:rFonts w:hint="eastAsia" w:ascii="宋体" w:hAnsi="宋体"/>
          <w:b/>
          <w:sz w:val="24"/>
        </w:rPr>
        <w:t>附件8：货物具体配置表：</w:t>
      </w:r>
    </w:p>
    <w:p>
      <w:pPr>
        <w:snapToGrid w:val="0"/>
        <w:spacing w:before="120" w:beforeLines="50" w:after="50" w:line="360" w:lineRule="auto"/>
        <w:jc w:val="center"/>
        <w:rPr>
          <w:rFonts w:ascii="宋体" w:hAnsi="宋体"/>
          <w:b/>
          <w:sz w:val="24"/>
        </w:rPr>
      </w:pPr>
      <w:r>
        <w:rPr>
          <w:rFonts w:ascii="宋体" w:hAnsi="宋体"/>
          <w:b/>
          <w:sz w:val="24"/>
        </w:rPr>
        <w:t>货物</w:t>
      </w:r>
      <w:r>
        <w:rPr>
          <w:rFonts w:hint="eastAsia" w:ascii="宋体" w:hAnsi="宋体"/>
          <w:b/>
          <w:sz w:val="24"/>
        </w:rPr>
        <w:t>具体配置表</w:t>
      </w:r>
    </w:p>
    <w:p>
      <w:pPr>
        <w:pStyle w:val="15"/>
        <w:spacing w:before="120" w:after="120" w:line="360" w:lineRule="auto"/>
        <w:ind w:right="904"/>
        <w:rPr>
          <w:rFonts w:ascii="Times New Roman" w:hAnsi="Times New Roman"/>
        </w:rPr>
      </w:pPr>
      <w:r>
        <w:rPr>
          <w:rFonts w:hint="eastAsia" w:ascii="Times New Roman" w:hAnsi="Times New Roman"/>
        </w:rPr>
        <w:t xml:space="preserve">项目名称：                                </w:t>
      </w:r>
      <w:r>
        <w:rPr>
          <w:rFonts w:ascii="Times New Roman" w:hAnsi="Times New Roman"/>
        </w:rPr>
        <w:t>招标编号：</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596"/>
        <w:gridCol w:w="596"/>
        <w:gridCol w:w="1260"/>
        <w:gridCol w:w="1260"/>
        <w:gridCol w:w="3348"/>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95" w:hRule="exact"/>
          <w:jc w:val="center"/>
        </w:trPr>
        <w:tc>
          <w:tcPr>
            <w:tcW w:w="596" w:type="dxa"/>
            <w:tcBorders>
              <w:bottom w:val="nil"/>
            </w:tcBorders>
            <w:vAlign w:val="center"/>
          </w:tcPr>
          <w:p>
            <w:pPr>
              <w:jc w:val="center"/>
              <w:rPr>
                <w:rFonts w:ascii="宋体" w:hAnsi="宋体"/>
                <w:sz w:val="24"/>
              </w:rPr>
            </w:pPr>
            <w:r>
              <w:rPr>
                <w:rFonts w:hint="eastAsia" w:ascii="宋体" w:hAnsi="宋体"/>
                <w:sz w:val="24"/>
              </w:rPr>
              <w:t>品牌型号</w:t>
            </w:r>
          </w:p>
        </w:tc>
        <w:tc>
          <w:tcPr>
            <w:tcW w:w="596" w:type="dxa"/>
            <w:tcBorders>
              <w:bottom w:val="nil"/>
            </w:tcBorders>
            <w:vAlign w:val="center"/>
          </w:tcPr>
          <w:p>
            <w:pPr>
              <w:jc w:val="center"/>
              <w:rPr>
                <w:rFonts w:ascii="宋体" w:hAnsi="宋体"/>
                <w:sz w:val="24"/>
              </w:rPr>
            </w:pPr>
            <w:r>
              <w:rPr>
                <w:rFonts w:hint="eastAsia" w:ascii="宋体" w:hAnsi="宋体"/>
                <w:sz w:val="24"/>
              </w:rPr>
              <w:t>序号</w:t>
            </w:r>
          </w:p>
        </w:tc>
        <w:tc>
          <w:tcPr>
            <w:tcW w:w="1260" w:type="dxa"/>
            <w:tcBorders>
              <w:bottom w:val="nil"/>
            </w:tcBorders>
            <w:vAlign w:val="center"/>
          </w:tcPr>
          <w:p>
            <w:pPr>
              <w:jc w:val="center"/>
              <w:rPr>
                <w:rFonts w:ascii="宋体" w:hAnsi="宋体"/>
                <w:sz w:val="24"/>
              </w:rPr>
            </w:pPr>
            <w:r>
              <w:rPr>
                <w:rFonts w:hint="eastAsia" w:ascii="宋体" w:hAnsi="宋体"/>
                <w:sz w:val="24"/>
              </w:rPr>
              <w:t>配件名称型号</w:t>
            </w:r>
          </w:p>
        </w:tc>
        <w:tc>
          <w:tcPr>
            <w:tcW w:w="1260" w:type="dxa"/>
            <w:vAlign w:val="center"/>
          </w:tcPr>
          <w:p>
            <w:pPr>
              <w:jc w:val="center"/>
              <w:rPr>
                <w:rFonts w:ascii="宋体" w:hAnsi="宋体"/>
                <w:sz w:val="24"/>
              </w:rPr>
            </w:pPr>
            <w:r>
              <w:rPr>
                <w:rFonts w:hint="eastAsia" w:ascii="宋体" w:hAnsi="宋体"/>
                <w:sz w:val="24"/>
              </w:rPr>
              <w:t>配件品牌</w:t>
            </w:r>
          </w:p>
        </w:tc>
        <w:tc>
          <w:tcPr>
            <w:tcW w:w="3348" w:type="dxa"/>
            <w:vAlign w:val="center"/>
          </w:tcPr>
          <w:p>
            <w:pPr>
              <w:ind w:right="54"/>
              <w:jc w:val="center"/>
              <w:rPr>
                <w:rFonts w:ascii="宋体" w:hAnsi="宋体"/>
                <w:sz w:val="24"/>
              </w:rPr>
            </w:pPr>
            <w:r>
              <w:rPr>
                <w:rFonts w:hint="eastAsia" w:ascii="宋体" w:hAnsi="宋体"/>
                <w:sz w:val="24"/>
              </w:rPr>
              <w:t>技术指标、功能及配置描述</w:t>
            </w:r>
          </w:p>
        </w:tc>
        <w:tc>
          <w:tcPr>
            <w:tcW w:w="1080" w:type="dxa"/>
            <w:vAlign w:val="center"/>
          </w:tcPr>
          <w:p>
            <w:pPr>
              <w:ind w:right="54"/>
              <w:jc w:val="center"/>
              <w:rPr>
                <w:rFonts w:ascii="宋体" w:hAnsi="宋体"/>
                <w:sz w:val="24"/>
              </w:rPr>
            </w:pPr>
            <w:r>
              <w:rPr>
                <w:rFonts w:hint="eastAsia" w:ascii="宋体" w:hAnsi="宋体"/>
                <w:sz w:val="24"/>
              </w:rPr>
              <w:t>产地</w:t>
            </w:r>
          </w:p>
        </w:tc>
        <w:tc>
          <w:tcPr>
            <w:tcW w:w="1080" w:type="dxa"/>
            <w:vAlign w:val="center"/>
          </w:tcPr>
          <w:p>
            <w:pPr>
              <w:ind w:right="54"/>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restart"/>
            <w:vAlign w:val="center"/>
          </w:tcPr>
          <w:p>
            <w:pPr>
              <w:spacing w:line="360" w:lineRule="auto"/>
              <w:jc w:val="center"/>
              <w:rPr>
                <w:rFonts w:ascii="宋体" w:hAnsi="宋体"/>
                <w:sz w:val="24"/>
              </w:rPr>
            </w:pPr>
          </w:p>
        </w:tc>
        <w:tc>
          <w:tcPr>
            <w:tcW w:w="596" w:type="dxa"/>
            <w:vAlign w:val="center"/>
          </w:tcPr>
          <w:p>
            <w:pPr>
              <w:spacing w:line="360" w:lineRule="auto"/>
              <w:jc w:val="center"/>
              <w:rPr>
                <w:rFonts w:ascii="宋体" w:hAnsi="宋体"/>
                <w:sz w:val="24"/>
              </w:rPr>
            </w:pPr>
          </w:p>
        </w:tc>
        <w:tc>
          <w:tcPr>
            <w:tcW w:w="1260" w:type="dxa"/>
            <w:vAlign w:val="center"/>
          </w:tcPr>
          <w:p>
            <w:pPr>
              <w:spacing w:line="360" w:lineRule="auto"/>
              <w:jc w:val="center"/>
              <w:rPr>
                <w:rFonts w:ascii="宋体" w:hAnsi="宋体"/>
                <w:sz w:val="24"/>
              </w:rPr>
            </w:pPr>
          </w:p>
        </w:tc>
        <w:tc>
          <w:tcPr>
            <w:tcW w:w="1260" w:type="dxa"/>
            <w:vAlign w:val="center"/>
          </w:tcPr>
          <w:p>
            <w:pPr>
              <w:spacing w:line="360" w:lineRule="auto"/>
              <w:jc w:val="center"/>
              <w:rPr>
                <w:rFonts w:ascii="宋体" w:hAnsi="宋体"/>
                <w:sz w:val="24"/>
              </w:rPr>
            </w:pPr>
          </w:p>
        </w:tc>
        <w:tc>
          <w:tcPr>
            <w:tcW w:w="3348" w:type="dxa"/>
            <w:vAlign w:val="center"/>
          </w:tcPr>
          <w:p>
            <w:pPr>
              <w:spacing w:line="360" w:lineRule="auto"/>
              <w:ind w:right="54"/>
              <w:jc w:val="center"/>
              <w:rPr>
                <w:rFonts w:ascii="宋体" w:hAnsi="宋体"/>
                <w:sz w:val="24"/>
              </w:rPr>
            </w:pPr>
          </w:p>
        </w:tc>
        <w:tc>
          <w:tcPr>
            <w:tcW w:w="1080" w:type="dxa"/>
            <w:vAlign w:val="center"/>
          </w:tcPr>
          <w:p>
            <w:pPr>
              <w:spacing w:line="360" w:lineRule="auto"/>
              <w:ind w:right="54"/>
              <w:jc w:val="center"/>
              <w:rPr>
                <w:rFonts w:ascii="宋体" w:hAnsi="宋体"/>
                <w:sz w:val="24"/>
              </w:rPr>
            </w:pPr>
          </w:p>
        </w:tc>
        <w:tc>
          <w:tcPr>
            <w:tcW w:w="1080" w:type="dxa"/>
            <w:vAlign w:val="center"/>
          </w:tcPr>
          <w:p>
            <w:pPr>
              <w:spacing w:line="360" w:lineRule="auto"/>
              <w:ind w:right="54"/>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pPr>
              <w:spacing w:line="360" w:lineRule="auto"/>
              <w:jc w:val="center"/>
              <w:rPr>
                <w:rFonts w:ascii="宋体" w:hAnsi="宋体"/>
                <w:sz w:val="24"/>
              </w:rPr>
            </w:pPr>
          </w:p>
        </w:tc>
        <w:tc>
          <w:tcPr>
            <w:tcW w:w="596" w:type="dxa"/>
            <w:vAlign w:val="center"/>
          </w:tcPr>
          <w:p>
            <w:pPr>
              <w:spacing w:line="360" w:lineRule="auto"/>
              <w:jc w:val="center"/>
              <w:rPr>
                <w:rFonts w:ascii="宋体" w:hAnsi="宋体"/>
                <w:sz w:val="24"/>
              </w:rPr>
            </w:pPr>
          </w:p>
        </w:tc>
        <w:tc>
          <w:tcPr>
            <w:tcW w:w="1260" w:type="dxa"/>
            <w:vAlign w:val="center"/>
          </w:tcPr>
          <w:p>
            <w:pPr>
              <w:spacing w:line="360" w:lineRule="auto"/>
              <w:jc w:val="center"/>
              <w:rPr>
                <w:rFonts w:ascii="宋体" w:hAnsi="宋体"/>
                <w:sz w:val="24"/>
              </w:rPr>
            </w:pPr>
          </w:p>
        </w:tc>
        <w:tc>
          <w:tcPr>
            <w:tcW w:w="1260" w:type="dxa"/>
            <w:vAlign w:val="center"/>
          </w:tcPr>
          <w:p>
            <w:pPr>
              <w:spacing w:line="360" w:lineRule="auto"/>
              <w:jc w:val="center"/>
              <w:rPr>
                <w:rFonts w:ascii="宋体" w:hAnsi="宋体"/>
                <w:sz w:val="24"/>
              </w:rPr>
            </w:pPr>
          </w:p>
        </w:tc>
        <w:tc>
          <w:tcPr>
            <w:tcW w:w="3348" w:type="dxa"/>
            <w:vAlign w:val="center"/>
          </w:tcPr>
          <w:p>
            <w:pPr>
              <w:spacing w:line="360" w:lineRule="auto"/>
              <w:ind w:right="54"/>
              <w:jc w:val="center"/>
              <w:rPr>
                <w:rFonts w:ascii="宋体" w:hAnsi="宋体"/>
                <w:sz w:val="24"/>
              </w:rPr>
            </w:pPr>
          </w:p>
        </w:tc>
        <w:tc>
          <w:tcPr>
            <w:tcW w:w="1080" w:type="dxa"/>
            <w:vAlign w:val="center"/>
          </w:tcPr>
          <w:p>
            <w:pPr>
              <w:spacing w:line="360" w:lineRule="auto"/>
              <w:ind w:right="54"/>
              <w:jc w:val="center"/>
              <w:rPr>
                <w:rFonts w:ascii="宋体" w:hAnsi="宋体"/>
                <w:sz w:val="24"/>
              </w:rPr>
            </w:pPr>
          </w:p>
        </w:tc>
        <w:tc>
          <w:tcPr>
            <w:tcW w:w="1080" w:type="dxa"/>
            <w:vAlign w:val="center"/>
          </w:tcPr>
          <w:p>
            <w:pPr>
              <w:spacing w:line="360" w:lineRule="auto"/>
              <w:ind w:right="54"/>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pPr>
              <w:spacing w:line="360" w:lineRule="auto"/>
              <w:jc w:val="center"/>
              <w:rPr>
                <w:rFonts w:ascii="宋体" w:hAnsi="宋体"/>
                <w:sz w:val="24"/>
              </w:rPr>
            </w:pPr>
          </w:p>
        </w:tc>
        <w:tc>
          <w:tcPr>
            <w:tcW w:w="596" w:type="dxa"/>
            <w:vAlign w:val="center"/>
          </w:tcPr>
          <w:p>
            <w:pPr>
              <w:spacing w:line="360" w:lineRule="auto"/>
              <w:jc w:val="center"/>
              <w:rPr>
                <w:rFonts w:ascii="宋体" w:hAnsi="宋体"/>
                <w:sz w:val="24"/>
              </w:rPr>
            </w:pPr>
          </w:p>
        </w:tc>
        <w:tc>
          <w:tcPr>
            <w:tcW w:w="1260" w:type="dxa"/>
            <w:vAlign w:val="center"/>
          </w:tcPr>
          <w:p>
            <w:pPr>
              <w:spacing w:line="360" w:lineRule="auto"/>
              <w:jc w:val="center"/>
              <w:rPr>
                <w:rFonts w:ascii="宋体" w:hAnsi="宋体"/>
                <w:sz w:val="24"/>
              </w:rPr>
            </w:pPr>
          </w:p>
        </w:tc>
        <w:tc>
          <w:tcPr>
            <w:tcW w:w="1260" w:type="dxa"/>
            <w:vAlign w:val="center"/>
          </w:tcPr>
          <w:p>
            <w:pPr>
              <w:spacing w:line="360" w:lineRule="auto"/>
              <w:jc w:val="center"/>
              <w:rPr>
                <w:rFonts w:ascii="宋体" w:hAnsi="宋体"/>
                <w:sz w:val="24"/>
              </w:rPr>
            </w:pPr>
          </w:p>
        </w:tc>
        <w:tc>
          <w:tcPr>
            <w:tcW w:w="3348" w:type="dxa"/>
            <w:vAlign w:val="center"/>
          </w:tcPr>
          <w:p>
            <w:pPr>
              <w:spacing w:line="360" w:lineRule="auto"/>
              <w:ind w:right="54"/>
              <w:jc w:val="center"/>
              <w:rPr>
                <w:rFonts w:ascii="宋体" w:hAnsi="宋体"/>
                <w:sz w:val="24"/>
              </w:rPr>
            </w:pPr>
          </w:p>
        </w:tc>
        <w:tc>
          <w:tcPr>
            <w:tcW w:w="1080" w:type="dxa"/>
            <w:vAlign w:val="center"/>
          </w:tcPr>
          <w:p>
            <w:pPr>
              <w:spacing w:line="360" w:lineRule="auto"/>
              <w:ind w:right="54"/>
              <w:jc w:val="center"/>
              <w:rPr>
                <w:rFonts w:ascii="宋体" w:hAnsi="宋体"/>
                <w:sz w:val="24"/>
              </w:rPr>
            </w:pPr>
          </w:p>
        </w:tc>
        <w:tc>
          <w:tcPr>
            <w:tcW w:w="1080" w:type="dxa"/>
            <w:vAlign w:val="center"/>
          </w:tcPr>
          <w:p>
            <w:pPr>
              <w:spacing w:line="360" w:lineRule="auto"/>
              <w:ind w:right="54"/>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pPr>
              <w:spacing w:line="360" w:lineRule="auto"/>
              <w:jc w:val="center"/>
              <w:rPr>
                <w:rFonts w:ascii="宋体" w:hAnsi="宋体"/>
                <w:sz w:val="24"/>
              </w:rPr>
            </w:pPr>
          </w:p>
        </w:tc>
        <w:tc>
          <w:tcPr>
            <w:tcW w:w="596" w:type="dxa"/>
            <w:vAlign w:val="center"/>
          </w:tcPr>
          <w:p>
            <w:pPr>
              <w:spacing w:line="360" w:lineRule="auto"/>
              <w:jc w:val="center"/>
              <w:rPr>
                <w:rFonts w:ascii="宋体" w:hAnsi="宋体"/>
                <w:sz w:val="24"/>
              </w:rPr>
            </w:pPr>
          </w:p>
        </w:tc>
        <w:tc>
          <w:tcPr>
            <w:tcW w:w="1260" w:type="dxa"/>
            <w:vAlign w:val="center"/>
          </w:tcPr>
          <w:p>
            <w:pPr>
              <w:spacing w:line="360" w:lineRule="auto"/>
              <w:jc w:val="center"/>
              <w:rPr>
                <w:rFonts w:ascii="宋体" w:hAnsi="宋体"/>
                <w:sz w:val="24"/>
              </w:rPr>
            </w:pPr>
          </w:p>
        </w:tc>
        <w:tc>
          <w:tcPr>
            <w:tcW w:w="1260" w:type="dxa"/>
            <w:vAlign w:val="center"/>
          </w:tcPr>
          <w:p>
            <w:pPr>
              <w:spacing w:line="360" w:lineRule="auto"/>
              <w:jc w:val="center"/>
              <w:rPr>
                <w:rFonts w:ascii="宋体" w:hAnsi="宋体"/>
                <w:sz w:val="24"/>
              </w:rPr>
            </w:pPr>
          </w:p>
        </w:tc>
        <w:tc>
          <w:tcPr>
            <w:tcW w:w="3348" w:type="dxa"/>
            <w:vAlign w:val="center"/>
          </w:tcPr>
          <w:p>
            <w:pPr>
              <w:spacing w:line="360" w:lineRule="auto"/>
              <w:ind w:right="54"/>
              <w:jc w:val="center"/>
              <w:rPr>
                <w:rFonts w:ascii="宋体" w:hAnsi="宋体"/>
                <w:sz w:val="24"/>
              </w:rPr>
            </w:pPr>
          </w:p>
        </w:tc>
        <w:tc>
          <w:tcPr>
            <w:tcW w:w="1080" w:type="dxa"/>
            <w:vAlign w:val="center"/>
          </w:tcPr>
          <w:p>
            <w:pPr>
              <w:spacing w:line="360" w:lineRule="auto"/>
              <w:ind w:right="54"/>
              <w:jc w:val="center"/>
              <w:rPr>
                <w:rFonts w:ascii="宋体" w:hAnsi="宋体"/>
                <w:sz w:val="24"/>
              </w:rPr>
            </w:pPr>
          </w:p>
        </w:tc>
        <w:tc>
          <w:tcPr>
            <w:tcW w:w="1080" w:type="dxa"/>
            <w:vAlign w:val="center"/>
          </w:tcPr>
          <w:p>
            <w:pPr>
              <w:spacing w:line="360" w:lineRule="auto"/>
              <w:ind w:right="54"/>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pPr>
              <w:spacing w:line="360" w:lineRule="auto"/>
              <w:jc w:val="center"/>
              <w:rPr>
                <w:rFonts w:ascii="宋体" w:hAnsi="宋体"/>
                <w:sz w:val="24"/>
              </w:rPr>
            </w:pPr>
          </w:p>
        </w:tc>
        <w:tc>
          <w:tcPr>
            <w:tcW w:w="596" w:type="dxa"/>
            <w:vAlign w:val="center"/>
          </w:tcPr>
          <w:p>
            <w:pPr>
              <w:spacing w:line="360" w:lineRule="auto"/>
              <w:jc w:val="center"/>
              <w:rPr>
                <w:rFonts w:ascii="宋体" w:hAnsi="宋体"/>
                <w:sz w:val="24"/>
              </w:rPr>
            </w:pPr>
          </w:p>
        </w:tc>
        <w:tc>
          <w:tcPr>
            <w:tcW w:w="1260" w:type="dxa"/>
            <w:vAlign w:val="center"/>
          </w:tcPr>
          <w:p>
            <w:pPr>
              <w:spacing w:line="360" w:lineRule="auto"/>
              <w:jc w:val="center"/>
              <w:rPr>
                <w:rFonts w:ascii="宋体" w:hAnsi="宋体"/>
                <w:sz w:val="24"/>
              </w:rPr>
            </w:pPr>
          </w:p>
        </w:tc>
        <w:tc>
          <w:tcPr>
            <w:tcW w:w="1260" w:type="dxa"/>
            <w:vAlign w:val="center"/>
          </w:tcPr>
          <w:p>
            <w:pPr>
              <w:spacing w:line="360" w:lineRule="auto"/>
              <w:jc w:val="center"/>
              <w:rPr>
                <w:rFonts w:ascii="宋体" w:hAnsi="宋体"/>
                <w:sz w:val="24"/>
              </w:rPr>
            </w:pPr>
          </w:p>
        </w:tc>
        <w:tc>
          <w:tcPr>
            <w:tcW w:w="3348" w:type="dxa"/>
            <w:vAlign w:val="center"/>
          </w:tcPr>
          <w:p>
            <w:pPr>
              <w:spacing w:line="360" w:lineRule="auto"/>
              <w:ind w:right="54"/>
              <w:jc w:val="center"/>
              <w:rPr>
                <w:rFonts w:ascii="宋体" w:hAnsi="宋体"/>
                <w:sz w:val="24"/>
              </w:rPr>
            </w:pPr>
          </w:p>
        </w:tc>
        <w:tc>
          <w:tcPr>
            <w:tcW w:w="1080" w:type="dxa"/>
            <w:vAlign w:val="center"/>
          </w:tcPr>
          <w:p>
            <w:pPr>
              <w:spacing w:line="360" w:lineRule="auto"/>
              <w:ind w:right="54"/>
              <w:jc w:val="center"/>
              <w:rPr>
                <w:rFonts w:ascii="宋体" w:hAnsi="宋体"/>
                <w:sz w:val="24"/>
              </w:rPr>
            </w:pPr>
          </w:p>
        </w:tc>
        <w:tc>
          <w:tcPr>
            <w:tcW w:w="1080" w:type="dxa"/>
            <w:vAlign w:val="center"/>
          </w:tcPr>
          <w:p>
            <w:pPr>
              <w:spacing w:line="360" w:lineRule="auto"/>
              <w:ind w:right="54"/>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pPr>
              <w:spacing w:line="360" w:lineRule="auto"/>
              <w:jc w:val="center"/>
              <w:rPr>
                <w:rFonts w:ascii="宋体" w:hAnsi="宋体"/>
                <w:sz w:val="24"/>
              </w:rPr>
            </w:pPr>
          </w:p>
        </w:tc>
        <w:tc>
          <w:tcPr>
            <w:tcW w:w="596" w:type="dxa"/>
            <w:vAlign w:val="center"/>
          </w:tcPr>
          <w:p>
            <w:pPr>
              <w:spacing w:line="360" w:lineRule="auto"/>
              <w:jc w:val="center"/>
              <w:rPr>
                <w:rFonts w:ascii="宋体" w:hAnsi="宋体"/>
                <w:sz w:val="24"/>
              </w:rPr>
            </w:pPr>
          </w:p>
        </w:tc>
        <w:tc>
          <w:tcPr>
            <w:tcW w:w="1260" w:type="dxa"/>
            <w:vAlign w:val="center"/>
          </w:tcPr>
          <w:p>
            <w:pPr>
              <w:spacing w:line="360" w:lineRule="auto"/>
              <w:jc w:val="center"/>
              <w:rPr>
                <w:rFonts w:ascii="宋体" w:hAnsi="宋体"/>
                <w:sz w:val="24"/>
              </w:rPr>
            </w:pPr>
          </w:p>
        </w:tc>
        <w:tc>
          <w:tcPr>
            <w:tcW w:w="1260" w:type="dxa"/>
            <w:vAlign w:val="center"/>
          </w:tcPr>
          <w:p>
            <w:pPr>
              <w:spacing w:line="360" w:lineRule="auto"/>
              <w:jc w:val="center"/>
              <w:rPr>
                <w:rFonts w:ascii="宋体" w:hAnsi="宋体"/>
                <w:sz w:val="24"/>
              </w:rPr>
            </w:pPr>
          </w:p>
        </w:tc>
        <w:tc>
          <w:tcPr>
            <w:tcW w:w="3348" w:type="dxa"/>
            <w:vAlign w:val="center"/>
          </w:tcPr>
          <w:p>
            <w:pPr>
              <w:spacing w:line="360" w:lineRule="auto"/>
              <w:ind w:right="54"/>
              <w:jc w:val="center"/>
              <w:rPr>
                <w:rFonts w:ascii="宋体" w:hAnsi="宋体"/>
                <w:sz w:val="24"/>
              </w:rPr>
            </w:pPr>
          </w:p>
        </w:tc>
        <w:tc>
          <w:tcPr>
            <w:tcW w:w="1080" w:type="dxa"/>
            <w:vAlign w:val="center"/>
          </w:tcPr>
          <w:p>
            <w:pPr>
              <w:spacing w:line="360" w:lineRule="auto"/>
              <w:ind w:right="54"/>
              <w:jc w:val="center"/>
              <w:rPr>
                <w:rFonts w:ascii="宋体" w:hAnsi="宋体"/>
                <w:sz w:val="24"/>
              </w:rPr>
            </w:pPr>
          </w:p>
        </w:tc>
        <w:tc>
          <w:tcPr>
            <w:tcW w:w="1080" w:type="dxa"/>
            <w:vAlign w:val="center"/>
          </w:tcPr>
          <w:p>
            <w:pPr>
              <w:spacing w:line="360" w:lineRule="auto"/>
              <w:ind w:right="54"/>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pPr>
              <w:spacing w:line="360" w:lineRule="auto"/>
              <w:jc w:val="center"/>
              <w:rPr>
                <w:rFonts w:ascii="宋体" w:hAnsi="宋体"/>
                <w:sz w:val="24"/>
              </w:rPr>
            </w:pPr>
          </w:p>
        </w:tc>
        <w:tc>
          <w:tcPr>
            <w:tcW w:w="596" w:type="dxa"/>
            <w:vAlign w:val="center"/>
          </w:tcPr>
          <w:p>
            <w:pPr>
              <w:spacing w:line="360" w:lineRule="auto"/>
              <w:jc w:val="center"/>
              <w:rPr>
                <w:rFonts w:ascii="宋体" w:hAnsi="宋体"/>
                <w:sz w:val="24"/>
              </w:rPr>
            </w:pPr>
          </w:p>
        </w:tc>
        <w:tc>
          <w:tcPr>
            <w:tcW w:w="1260" w:type="dxa"/>
            <w:vAlign w:val="center"/>
          </w:tcPr>
          <w:p>
            <w:pPr>
              <w:spacing w:line="360" w:lineRule="auto"/>
              <w:jc w:val="center"/>
              <w:rPr>
                <w:rFonts w:ascii="宋体" w:hAnsi="宋体"/>
                <w:sz w:val="24"/>
              </w:rPr>
            </w:pPr>
          </w:p>
        </w:tc>
        <w:tc>
          <w:tcPr>
            <w:tcW w:w="1260" w:type="dxa"/>
            <w:vAlign w:val="center"/>
          </w:tcPr>
          <w:p>
            <w:pPr>
              <w:spacing w:line="360" w:lineRule="auto"/>
              <w:jc w:val="center"/>
              <w:rPr>
                <w:rFonts w:ascii="宋体" w:hAnsi="宋体"/>
                <w:sz w:val="24"/>
              </w:rPr>
            </w:pPr>
          </w:p>
        </w:tc>
        <w:tc>
          <w:tcPr>
            <w:tcW w:w="3348" w:type="dxa"/>
            <w:vAlign w:val="center"/>
          </w:tcPr>
          <w:p>
            <w:pPr>
              <w:spacing w:line="360" w:lineRule="auto"/>
              <w:ind w:right="54"/>
              <w:jc w:val="center"/>
              <w:rPr>
                <w:rFonts w:ascii="宋体" w:hAnsi="宋体"/>
                <w:sz w:val="24"/>
              </w:rPr>
            </w:pPr>
          </w:p>
        </w:tc>
        <w:tc>
          <w:tcPr>
            <w:tcW w:w="1080" w:type="dxa"/>
            <w:vAlign w:val="center"/>
          </w:tcPr>
          <w:p>
            <w:pPr>
              <w:spacing w:line="360" w:lineRule="auto"/>
              <w:ind w:right="54"/>
              <w:jc w:val="center"/>
              <w:rPr>
                <w:rFonts w:ascii="宋体" w:hAnsi="宋体"/>
                <w:sz w:val="24"/>
              </w:rPr>
            </w:pPr>
          </w:p>
        </w:tc>
        <w:tc>
          <w:tcPr>
            <w:tcW w:w="1080" w:type="dxa"/>
            <w:vAlign w:val="center"/>
          </w:tcPr>
          <w:p>
            <w:pPr>
              <w:spacing w:line="360" w:lineRule="auto"/>
              <w:ind w:right="54"/>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pPr>
              <w:spacing w:line="360" w:lineRule="auto"/>
              <w:jc w:val="center"/>
              <w:rPr>
                <w:rFonts w:ascii="宋体" w:hAnsi="宋体"/>
                <w:sz w:val="24"/>
              </w:rPr>
            </w:pPr>
          </w:p>
        </w:tc>
        <w:tc>
          <w:tcPr>
            <w:tcW w:w="596" w:type="dxa"/>
            <w:vAlign w:val="center"/>
          </w:tcPr>
          <w:p>
            <w:pPr>
              <w:spacing w:line="360" w:lineRule="auto"/>
              <w:jc w:val="center"/>
              <w:rPr>
                <w:rFonts w:ascii="宋体" w:hAnsi="宋体"/>
                <w:sz w:val="24"/>
              </w:rPr>
            </w:pPr>
          </w:p>
        </w:tc>
        <w:tc>
          <w:tcPr>
            <w:tcW w:w="1260" w:type="dxa"/>
            <w:vAlign w:val="center"/>
          </w:tcPr>
          <w:p>
            <w:pPr>
              <w:spacing w:line="360" w:lineRule="auto"/>
              <w:jc w:val="center"/>
              <w:rPr>
                <w:rFonts w:ascii="宋体" w:hAnsi="宋体"/>
                <w:sz w:val="24"/>
              </w:rPr>
            </w:pPr>
          </w:p>
        </w:tc>
        <w:tc>
          <w:tcPr>
            <w:tcW w:w="1260" w:type="dxa"/>
            <w:vAlign w:val="center"/>
          </w:tcPr>
          <w:p>
            <w:pPr>
              <w:spacing w:line="360" w:lineRule="auto"/>
              <w:jc w:val="center"/>
              <w:rPr>
                <w:rFonts w:ascii="宋体" w:hAnsi="宋体"/>
                <w:sz w:val="24"/>
              </w:rPr>
            </w:pPr>
          </w:p>
        </w:tc>
        <w:tc>
          <w:tcPr>
            <w:tcW w:w="3348" w:type="dxa"/>
            <w:vAlign w:val="center"/>
          </w:tcPr>
          <w:p>
            <w:pPr>
              <w:spacing w:line="360" w:lineRule="auto"/>
              <w:ind w:right="54"/>
              <w:jc w:val="center"/>
              <w:rPr>
                <w:rFonts w:ascii="宋体" w:hAnsi="宋体"/>
                <w:sz w:val="24"/>
              </w:rPr>
            </w:pPr>
          </w:p>
        </w:tc>
        <w:tc>
          <w:tcPr>
            <w:tcW w:w="1080" w:type="dxa"/>
            <w:vAlign w:val="center"/>
          </w:tcPr>
          <w:p>
            <w:pPr>
              <w:spacing w:line="360" w:lineRule="auto"/>
              <w:ind w:right="54"/>
              <w:jc w:val="center"/>
              <w:rPr>
                <w:rFonts w:ascii="宋体" w:hAnsi="宋体"/>
                <w:sz w:val="24"/>
              </w:rPr>
            </w:pPr>
          </w:p>
        </w:tc>
        <w:tc>
          <w:tcPr>
            <w:tcW w:w="1080" w:type="dxa"/>
            <w:vAlign w:val="center"/>
          </w:tcPr>
          <w:p>
            <w:pPr>
              <w:spacing w:line="360" w:lineRule="auto"/>
              <w:ind w:right="54"/>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pPr>
              <w:spacing w:line="360" w:lineRule="auto"/>
              <w:jc w:val="center"/>
              <w:rPr>
                <w:rFonts w:ascii="宋体" w:hAnsi="宋体"/>
                <w:sz w:val="24"/>
              </w:rPr>
            </w:pPr>
          </w:p>
        </w:tc>
        <w:tc>
          <w:tcPr>
            <w:tcW w:w="596" w:type="dxa"/>
            <w:vAlign w:val="center"/>
          </w:tcPr>
          <w:p>
            <w:pPr>
              <w:spacing w:line="360" w:lineRule="auto"/>
              <w:jc w:val="center"/>
              <w:rPr>
                <w:rFonts w:ascii="宋体" w:hAnsi="宋体"/>
                <w:sz w:val="24"/>
              </w:rPr>
            </w:pPr>
          </w:p>
        </w:tc>
        <w:tc>
          <w:tcPr>
            <w:tcW w:w="1260" w:type="dxa"/>
            <w:vAlign w:val="center"/>
          </w:tcPr>
          <w:p>
            <w:pPr>
              <w:spacing w:line="360" w:lineRule="auto"/>
              <w:jc w:val="center"/>
              <w:rPr>
                <w:rFonts w:ascii="宋体" w:hAnsi="宋体"/>
                <w:sz w:val="24"/>
              </w:rPr>
            </w:pPr>
          </w:p>
        </w:tc>
        <w:tc>
          <w:tcPr>
            <w:tcW w:w="1260" w:type="dxa"/>
            <w:vAlign w:val="center"/>
          </w:tcPr>
          <w:p>
            <w:pPr>
              <w:spacing w:line="360" w:lineRule="auto"/>
              <w:jc w:val="center"/>
              <w:rPr>
                <w:rFonts w:ascii="宋体" w:hAnsi="宋体"/>
                <w:sz w:val="24"/>
              </w:rPr>
            </w:pPr>
          </w:p>
        </w:tc>
        <w:tc>
          <w:tcPr>
            <w:tcW w:w="3348" w:type="dxa"/>
            <w:vAlign w:val="center"/>
          </w:tcPr>
          <w:p>
            <w:pPr>
              <w:spacing w:line="360" w:lineRule="auto"/>
              <w:ind w:right="54"/>
              <w:jc w:val="center"/>
              <w:rPr>
                <w:rFonts w:ascii="宋体" w:hAnsi="宋体"/>
                <w:sz w:val="24"/>
              </w:rPr>
            </w:pPr>
          </w:p>
        </w:tc>
        <w:tc>
          <w:tcPr>
            <w:tcW w:w="1080" w:type="dxa"/>
            <w:vAlign w:val="center"/>
          </w:tcPr>
          <w:p>
            <w:pPr>
              <w:spacing w:line="360" w:lineRule="auto"/>
              <w:ind w:right="54"/>
              <w:jc w:val="center"/>
              <w:rPr>
                <w:rFonts w:ascii="宋体" w:hAnsi="宋体"/>
                <w:sz w:val="24"/>
              </w:rPr>
            </w:pPr>
          </w:p>
        </w:tc>
        <w:tc>
          <w:tcPr>
            <w:tcW w:w="1080" w:type="dxa"/>
            <w:vAlign w:val="center"/>
          </w:tcPr>
          <w:p>
            <w:pPr>
              <w:spacing w:line="360" w:lineRule="auto"/>
              <w:ind w:right="54"/>
              <w:jc w:val="center"/>
              <w:rPr>
                <w:rFonts w:ascii="宋体" w:hAnsi="宋体"/>
                <w:sz w:val="24"/>
              </w:rPr>
            </w:pPr>
          </w:p>
        </w:tc>
      </w:tr>
    </w:tbl>
    <w:p>
      <w:pPr>
        <w:pStyle w:val="15"/>
        <w:tabs>
          <w:tab w:val="left" w:pos="4312"/>
        </w:tabs>
        <w:spacing w:before="120" w:after="120" w:line="360" w:lineRule="auto"/>
        <w:rPr>
          <w:rFonts w:ascii="Times New Roman" w:hAnsi="Times New Roman"/>
        </w:rPr>
      </w:pPr>
    </w:p>
    <w:p>
      <w:pPr>
        <w:pStyle w:val="15"/>
        <w:tabs>
          <w:tab w:val="left" w:pos="4312"/>
        </w:tabs>
        <w:spacing w:before="120" w:after="120" w:line="360" w:lineRule="auto"/>
        <w:rPr>
          <w:rFonts w:ascii="Times New Roman" w:hAnsi="Times New Roman"/>
        </w:rPr>
      </w:pPr>
      <w:r>
        <w:rPr>
          <w:rFonts w:hint="eastAsia" w:ascii="Times New Roman" w:hAnsi="Times New Roman"/>
        </w:rPr>
        <w:t>投标单位（公章）：</w:t>
      </w:r>
    </w:p>
    <w:p>
      <w:pPr>
        <w:pStyle w:val="15"/>
        <w:tabs>
          <w:tab w:val="left" w:pos="4312"/>
        </w:tabs>
        <w:spacing w:before="120" w:after="120" w:line="360" w:lineRule="auto"/>
        <w:ind w:firstLine="360" w:firstLineChars="150"/>
        <w:rPr>
          <w:rFonts w:ascii="Times New Roman" w:hAnsi="Times New Roman"/>
        </w:rPr>
      </w:pPr>
      <w:r>
        <w:rPr>
          <w:rFonts w:hint="eastAsia" w:ascii="Times New Roman" w:hAnsi="Times New Roman"/>
        </w:rPr>
        <w:t>日期：</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r>
        <w:rPr>
          <w:rFonts w:hint="eastAsia"/>
          <w:sz w:val="24"/>
        </w:rPr>
        <w:t>注：此表在不改变投标内容的情况下可自行制作</w:t>
      </w:r>
    </w:p>
    <w:p/>
    <w:p>
      <w:pPr>
        <w:snapToGrid w:val="0"/>
        <w:spacing w:before="50" w:after="120" w:afterLines="50" w:line="360" w:lineRule="auto"/>
        <w:jc w:val="left"/>
        <w:rPr>
          <w:rFonts w:ascii="宋体" w:hAnsi="宋体"/>
          <w:b/>
          <w:sz w:val="24"/>
        </w:rPr>
      </w:pPr>
    </w:p>
    <w:p>
      <w:pPr>
        <w:snapToGrid w:val="0"/>
        <w:spacing w:before="50" w:after="120" w:afterLines="50" w:line="360" w:lineRule="auto"/>
        <w:jc w:val="left"/>
        <w:rPr>
          <w:rFonts w:ascii="宋体" w:hAnsi="宋体"/>
          <w:b/>
          <w:sz w:val="24"/>
        </w:rPr>
      </w:pPr>
    </w:p>
    <w:p>
      <w:pPr>
        <w:snapToGrid w:val="0"/>
        <w:spacing w:before="50" w:after="120" w:afterLines="50" w:line="360" w:lineRule="auto"/>
        <w:jc w:val="left"/>
        <w:rPr>
          <w:rFonts w:ascii="宋体" w:hAnsi="宋体"/>
          <w:b/>
          <w:sz w:val="24"/>
        </w:rPr>
      </w:pPr>
    </w:p>
    <w:p>
      <w:pPr>
        <w:snapToGrid w:val="0"/>
        <w:spacing w:before="50" w:after="120" w:afterLines="50" w:line="360" w:lineRule="auto"/>
        <w:jc w:val="left"/>
        <w:rPr>
          <w:rFonts w:ascii="宋体" w:hAnsi="宋体"/>
          <w:b/>
          <w:sz w:val="24"/>
        </w:rPr>
      </w:pPr>
      <w:r>
        <w:rPr>
          <w:rFonts w:hint="eastAsia" w:ascii="宋体" w:hAnsi="宋体"/>
          <w:b/>
          <w:sz w:val="24"/>
        </w:rPr>
        <w:t>附件9：技术偏离表格式：</w:t>
      </w:r>
    </w:p>
    <w:p>
      <w:pPr>
        <w:snapToGrid w:val="0"/>
        <w:spacing w:before="50" w:after="120" w:afterLines="50" w:line="360" w:lineRule="auto"/>
        <w:jc w:val="center"/>
        <w:rPr>
          <w:rFonts w:ascii="宋体" w:hAnsi="宋体"/>
          <w:b/>
          <w:sz w:val="24"/>
          <w:szCs w:val="20"/>
        </w:rPr>
      </w:pPr>
      <w:r>
        <w:rPr>
          <w:rFonts w:hint="eastAsia" w:ascii="宋体" w:hAnsi="宋体"/>
          <w:b/>
          <w:sz w:val="32"/>
          <w:szCs w:val="32"/>
        </w:rPr>
        <w:t>▲技术偏离表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1620"/>
        <w:gridCol w:w="2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bottom w:val="single" w:color="auto" w:sz="4" w:space="0"/>
            </w:tcBorders>
            <w:vAlign w:val="center"/>
          </w:tcPr>
          <w:p>
            <w:pPr>
              <w:jc w:val="center"/>
              <w:rPr>
                <w:rFonts w:ascii="宋体" w:hAnsi="宋体"/>
                <w:sz w:val="24"/>
              </w:rPr>
            </w:pPr>
            <w:r>
              <w:rPr>
                <w:rFonts w:ascii="宋体" w:hAnsi="宋体"/>
                <w:sz w:val="24"/>
              </w:rPr>
              <w:t>序号</w:t>
            </w:r>
          </w:p>
        </w:tc>
        <w:tc>
          <w:tcPr>
            <w:tcW w:w="1855" w:type="dxa"/>
            <w:tcBorders>
              <w:bottom w:val="single" w:color="auto" w:sz="4" w:space="0"/>
            </w:tcBorders>
            <w:vAlign w:val="center"/>
          </w:tcPr>
          <w:p>
            <w:pPr>
              <w:jc w:val="center"/>
              <w:rPr>
                <w:rFonts w:ascii="宋体" w:hAnsi="宋体"/>
                <w:sz w:val="24"/>
              </w:rPr>
            </w:pPr>
            <w:r>
              <w:rPr>
                <w:rFonts w:ascii="宋体" w:hAnsi="宋体"/>
                <w:sz w:val="24"/>
              </w:rPr>
              <w:t>内容</w:t>
            </w:r>
          </w:p>
        </w:tc>
        <w:tc>
          <w:tcPr>
            <w:tcW w:w="1957" w:type="dxa"/>
            <w:tcBorders>
              <w:bottom w:val="single" w:color="auto" w:sz="4" w:space="0"/>
            </w:tcBorders>
            <w:vAlign w:val="center"/>
          </w:tcPr>
          <w:p>
            <w:pPr>
              <w:jc w:val="center"/>
              <w:rPr>
                <w:rFonts w:ascii="宋体" w:hAnsi="宋体"/>
                <w:sz w:val="24"/>
              </w:rPr>
            </w:pPr>
            <w:r>
              <w:rPr>
                <w:rFonts w:ascii="宋体" w:hAnsi="宋体"/>
                <w:sz w:val="24"/>
              </w:rPr>
              <w:t>招标文件</w:t>
            </w:r>
          </w:p>
          <w:p>
            <w:pPr>
              <w:jc w:val="center"/>
              <w:rPr>
                <w:rFonts w:ascii="宋体" w:hAnsi="宋体"/>
                <w:sz w:val="24"/>
              </w:rPr>
            </w:pPr>
            <w:r>
              <w:rPr>
                <w:rFonts w:ascii="宋体" w:hAnsi="宋体"/>
                <w:sz w:val="24"/>
              </w:rPr>
              <w:t>规范要求</w:t>
            </w:r>
          </w:p>
        </w:tc>
        <w:tc>
          <w:tcPr>
            <w:tcW w:w="1620" w:type="dxa"/>
            <w:tcBorders>
              <w:bottom w:val="single" w:color="auto" w:sz="4" w:space="0"/>
            </w:tcBorders>
            <w:vAlign w:val="center"/>
          </w:tcPr>
          <w:p>
            <w:pPr>
              <w:jc w:val="center"/>
              <w:rPr>
                <w:rFonts w:ascii="宋体" w:hAnsi="宋体"/>
                <w:sz w:val="24"/>
              </w:rPr>
            </w:pPr>
            <w:r>
              <w:rPr>
                <w:rFonts w:ascii="宋体" w:hAnsi="宋体"/>
                <w:sz w:val="24"/>
              </w:rPr>
              <w:t>投标文件</w:t>
            </w:r>
          </w:p>
          <w:p>
            <w:pPr>
              <w:jc w:val="center"/>
              <w:rPr>
                <w:rFonts w:ascii="宋体" w:hAnsi="宋体"/>
                <w:sz w:val="24"/>
              </w:rPr>
            </w:pPr>
            <w:r>
              <w:rPr>
                <w:rFonts w:ascii="宋体" w:hAnsi="宋体"/>
                <w:sz w:val="24"/>
              </w:rPr>
              <w:t>对应规范</w:t>
            </w:r>
          </w:p>
        </w:tc>
        <w:tc>
          <w:tcPr>
            <w:tcW w:w="2328" w:type="dxa"/>
            <w:tcBorders>
              <w:bottom w:val="single" w:color="auto" w:sz="4" w:space="0"/>
            </w:tcBorders>
            <w:vAlign w:val="center"/>
          </w:tcPr>
          <w:p>
            <w:pPr>
              <w:jc w:val="center"/>
              <w:rPr>
                <w:rFonts w:ascii="宋体" w:hAnsi="宋体"/>
                <w:sz w:val="24"/>
              </w:rPr>
            </w:pPr>
            <w:r>
              <w:rPr>
                <w:rFonts w:hint="eastAsia" w:ascii="宋体" w:hAnsi="宋体"/>
                <w:sz w:val="24"/>
              </w:rPr>
              <w:t>偏离情况</w:t>
            </w:r>
          </w:p>
          <w:p>
            <w:pPr>
              <w:jc w:val="center"/>
              <w:rPr>
                <w:rFonts w:ascii="宋体" w:hAnsi="宋体"/>
                <w:sz w:val="24"/>
              </w:rPr>
            </w:pPr>
            <w:r>
              <w:rPr>
                <w:rFonts w:hint="eastAsia" w:ascii="宋体" w:hAnsi="宋体"/>
                <w:sz w:val="24"/>
              </w:rPr>
              <w:t>（注明正偏离、负偏离或无偏离）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878" w:type="dxa"/>
          </w:tcPr>
          <w:p>
            <w:pPr>
              <w:jc w:val="center"/>
              <w:rPr>
                <w:rFonts w:ascii="宋体" w:hAnsi="宋体"/>
                <w:sz w:val="24"/>
              </w:rPr>
            </w:pPr>
          </w:p>
        </w:tc>
        <w:tc>
          <w:tcPr>
            <w:tcW w:w="1855" w:type="dxa"/>
          </w:tcPr>
          <w:p>
            <w:pPr>
              <w:rPr>
                <w:rFonts w:ascii="宋体" w:hAnsi="宋体"/>
                <w:sz w:val="24"/>
              </w:rPr>
            </w:pPr>
          </w:p>
        </w:tc>
        <w:tc>
          <w:tcPr>
            <w:tcW w:w="1957" w:type="dxa"/>
          </w:tcPr>
          <w:p>
            <w:pPr>
              <w:rPr>
                <w:rFonts w:ascii="宋体" w:hAnsi="宋体"/>
                <w:sz w:val="24"/>
              </w:rPr>
            </w:pPr>
          </w:p>
        </w:tc>
        <w:tc>
          <w:tcPr>
            <w:tcW w:w="1620" w:type="dxa"/>
          </w:tcPr>
          <w:p>
            <w:pPr>
              <w:rPr>
                <w:rFonts w:ascii="宋体" w:hAnsi="宋体"/>
                <w:sz w:val="24"/>
              </w:rPr>
            </w:pPr>
          </w:p>
        </w:tc>
        <w:tc>
          <w:tcPr>
            <w:tcW w:w="232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78" w:type="dxa"/>
          </w:tcPr>
          <w:p>
            <w:pPr>
              <w:rPr>
                <w:rFonts w:ascii="宋体" w:hAnsi="宋体"/>
                <w:sz w:val="24"/>
              </w:rPr>
            </w:pPr>
          </w:p>
        </w:tc>
        <w:tc>
          <w:tcPr>
            <w:tcW w:w="1855" w:type="dxa"/>
          </w:tcPr>
          <w:p>
            <w:pPr>
              <w:rPr>
                <w:rFonts w:ascii="宋体" w:hAnsi="宋体"/>
                <w:sz w:val="24"/>
              </w:rPr>
            </w:pPr>
          </w:p>
        </w:tc>
        <w:tc>
          <w:tcPr>
            <w:tcW w:w="1957" w:type="dxa"/>
          </w:tcPr>
          <w:p>
            <w:pPr>
              <w:rPr>
                <w:rFonts w:ascii="宋体" w:hAnsi="宋体"/>
                <w:sz w:val="24"/>
              </w:rPr>
            </w:pPr>
          </w:p>
        </w:tc>
        <w:tc>
          <w:tcPr>
            <w:tcW w:w="1620" w:type="dxa"/>
          </w:tcPr>
          <w:p>
            <w:pPr>
              <w:rPr>
                <w:rFonts w:ascii="宋体" w:hAnsi="宋体"/>
                <w:sz w:val="24"/>
              </w:rPr>
            </w:pPr>
          </w:p>
        </w:tc>
        <w:tc>
          <w:tcPr>
            <w:tcW w:w="232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878" w:type="dxa"/>
          </w:tcPr>
          <w:p>
            <w:pPr>
              <w:rPr>
                <w:rFonts w:ascii="宋体" w:hAnsi="宋体"/>
                <w:sz w:val="24"/>
              </w:rPr>
            </w:pPr>
          </w:p>
        </w:tc>
        <w:tc>
          <w:tcPr>
            <w:tcW w:w="1855" w:type="dxa"/>
          </w:tcPr>
          <w:p>
            <w:pPr>
              <w:rPr>
                <w:rFonts w:ascii="宋体" w:hAnsi="宋体"/>
                <w:sz w:val="24"/>
              </w:rPr>
            </w:pPr>
          </w:p>
        </w:tc>
        <w:tc>
          <w:tcPr>
            <w:tcW w:w="1957" w:type="dxa"/>
          </w:tcPr>
          <w:p>
            <w:pPr>
              <w:rPr>
                <w:rFonts w:ascii="宋体" w:hAnsi="宋体"/>
                <w:sz w:val="24"/>
              </w:rPr>
            </w:pPr>
          </w:p>
        </w:tc>
        <w:tc>
          <w:tcPr>
            <w:tcW w:w="1620" w:type="dxa"/>
          </w:tcPr>
          <w:p>
            <w:pPr>
              <w:rPr>
                <w:rFonts w:ascii="宋体" w:hAnsi="宋体"/>
                <w:sz w:val="24"/>
              </w:rPr>
            </w:pPr>
          </w:p>
        </w:tc>
        <w:tc>
          <w:tcPr>
            <w:tcW w:w="232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878" w:type="dxa"/>
          </w:tcPr>
          <w:p>
            <w:pPr>
              <w:rPr>
                <w:rFonts w:ascii="宋体" w:hAnsi="宋体"/>
                <w:sz w:val="24"/>
              </w:rPr>
            </w:pPr>
          </w:p>
        </w:tc>
        <w:tc>
          <w:tcPr>
            <w:tcW w:w="1855" w:type="dxa"/>
          </w:tcPr>
          <w:p>
            <w:pPr>
              <w:rPr>
                <w:rFonts w:ascii="宋体" w:hAnsi="宋体"/>
                <w:sz w:val="24"/>
              </w:rPr>
            </w:pPr>
          </w:p>
        </w:tc>
        <w:tc>
          <w:tcPr>
            <w:tcW w:w="1957" w:type="dxa"/>
          </w:tcPr>
          <w:p>
            <w:pPr>
              <w:rPr>
                <w:rFonts w:ascii="宋体" w:hAnsi="宋体"/>
                <w:sz w:val="24"/>
              </w:rPr>
            </w:pPr>
          </w:p>
        </w:tc>
        <w:tc>
          <w:tcPr>
            <w:tcW w:w="1620" w:type="dxa"/>
          </w:tcPr>
          <w:p>
            <w:pPr>
              <w:rPr>
                <w:rFonts w:ascii="宋体" w:hAnsi="宋体"/>
                <w:sz w:val="24"/>
              </w:rPr>
            </w:pPr>
          </w:p>
        </w:tc>
        <w:tc>
          <w:tcPr>
            <w:tcW w:w="232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878" w:type="dxa"/>
          </w:tcPr>
          <w:p>
            <w:pPr>
              <w:rPr>
                <w:rFonts w:ascii="宋体" w:hAnsi="宋体"/>
                <w:sz w:val="24"/>
              </w:rPr>
            </w:pPr>
          </w:p>
        </w:tc>
        <w:tc>
          <w:tcPr>
            <w:tcW w:w="1855" w:type="dxa"/>
          </w:tcPr>
          <w:p>
            <w:pPr>
              <w:rPr>
                <w:rFonts w:ascii="宋体" w:hAnsi="宋体"/>
                <w:sz w:val="24"/>
              </w:rPr>
            </w:pPr>
          </w:p>
        </w:tc>
        <w:tc>
          <w:tcPr>
            <w:tcW w:w="1957" w:type="dxa"/>
          </w:tcPr>
          <w:p>
            <w:pPr>
              <w:rPr>
                <w:rFonts w:ascii="宋体" w:hAnsi="宋体"/>
                <w:sz w:val="24"/>
              </w:rPr>
            </w:pPr>
          </w:p>
        </w:tc>
        <w:tc>
          <w:tcPr>
            <w:tcW w:w="1620" w:type="dxa"/>
          </w:tcPr>
          <w:p>
            <w:pPr>
              <w:rPr>
                <w:rFonts w:ascii="宋体" w:hAnsi="宋体"/>
                <w:sz w:val="24"/>
              </w:rPr>
            </w:pPr>
          </w:p>
        </w:tc>
        <w:tc>
          <w:tcPr>
            <w:tcW w:w="232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78" w:type="dxa"/>
          </w:tcPr>
          <w:p>
            <w:pPr>
              <w:rPr>
                <w:rFonts w:ascii="宋体" w:hAnsi="宋体"/>
                <w:sz w:val="24"/>
              </w:rPr>
            </w:pPr>
          </w:p>
        </w:tc>
        <w:tc>
          <w:tcPr>
            <w:tcW w:w="1855" w:type="dxa"/>
          </w:tcPr>
          <w:p>
            <w:pPr>
              <w:rPr>
                <w:rFonts w:ascii="宋体" w:hAnsi="宋体"/>
                <w:sz w:val="24"/>
              </w:rPr>
            </w:pPr>
          </w:p>
        </w:tc>
        <w:tc>
          <w:tcPr>
            <w:tcW w:w="1957" w:type="dxa"/>
          </w:tcPr>
          <w:p>
            <w:pPr>
              <w:rPr>
                <w:rFonts w:ascii="宋体" w:hAnsi="宋体"/>
                <w:sz w:val="24"/>
              </w:rPr>
            </w:pPr>
          </w:p>
        </w:tc>
        <w:tc>
          <w:tcPr>
            <w:tcW w:w="1620" w:type="dxa"/>
          </w:tcPr>
          <w:p>
            <w:pPr>
              <w:rPr>
                <w:rFonts w:ascii="宋体" w:hAnsi="宋体"/>
                <w:sz w:val="24"/>
              </w:rPr>
            </w:pPr>
          </w:p>
        </w:tc>
        <w:tc>
          <w:tcPr>
            <w:tcW w:w="232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78" w:type="dxa"/>
          </w:tcPr>
          <w:p>
            <w:pPr>
              <w:rPr>
                <w:rFonts w:ascii="宋体" w:hAnsi="宋体"/>
                <w:sz w:val="24"/>
              </w:rPr>
            </w:pPr>
          </w:p>
        </w:tc>
        <w:tc>
          <w:tcPr>
            <w:tcW w:w="1855" w:type="dxa"/>
          </w:tcPr>
          <w:p>
            <w:pPr>
              <w:rPr>
                <w:rFonts w:ascii="宋体" w:hAnsi="宋体"/>
                <w:sz w:val="24"/>
              </w:rPr>
            </w:pPr>
          </w:p>
        </w:tc>
        <w:tc>
          <w:tcPr>
            <w:tcW w:w="1957" w:type="dxa"/>
          </w:tcPr>
          <w:p>
            <w:pPr>
              <w:rPr>
                <w:rFonts w:ascii="宋体" w:hAnsi="宋体"/>
                <w:sz w:val="24"/>
              </w:rPr>
            </w:pPr>
          </w:p>
        </w:tc>
        <w:tc>
          <w:tcPr>
            <w:tcW w:w="1620" w:type="dxa"/>
          </w:tcPr>
          <w:p>
            <w:pPr>
              <w:rPr>
                <w:rFonts w:ascii="宋体" w:hAnsi="宋体"/>
                <w:sz w:val="24"/>
              </w:rPr>
            </w:pPr>
          </w:p>
        </w:tc>
        <w:tc>
          <w:tcPr>
            <w:tcW w:w="232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878" w:type="dxa"/>
          </w:tcPr>
          <w:p>
            <w:pPr>
              <w:rPr>
                <w:rFonts w:ascii="宋体" w:hAnsi="宋体"/>
                <w:sz w:val="24"/>
              </w:rPr>
            </w:pPr>
          </w:p>
        </w:tc>
        <w:tc>
          <w:tcPr>
            <w:tcW w:w="1855" w:type="dxa"/>
          </w:tcPr>
          <w:p>
            <w:pPr>
              <w:rPr>
                <w:rFonts w:ascii="宋体" w:hAnsi="宋体"/>
                <w:sz w:val="24"/>
              </w:rPr>
            </w:pPr>
          </w:p>
        </w:tc>
        <w:tc>
          <w:tcPr>
            <w:tcW w:w="1957" w:type="dxa"/>
          </w:tcPr>
          <w:p>
            <w:pPr>
              <w:rPr>
                <w:rFonts w:ascii="宋体" w:hAnsi="宋体"/>
                <w:sz w:val="24"/>
              </w:rPr>
            </w:pPr>
          </w:p>
        </w:tc>
        <w:tc>
          <w:tcPr>
            <w:tcW w:w="1620" w:type="dxa"/>
          </w:tcPr>
          <w:p>
            <w:pPr>
              <w:rPr>
                <w:rFonts w:ascii="宋体" w:hAnsi="宋体"/>
                <w:sz w:val="24"/>
              </w:rPr>
            </w:pPr>
          </w:p>
        </w:tc>
        <w:tc>
          <w:tcPr>
            <w:tcW w:w="232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78" w:type="dxa"/>
          </w:tcPr>
          <w:p>
            <w:pPr>
              <w:rPr>
                <w:rFonts w:ascii="宋体" w:hAnsi="宋体"/>
                <w:sz w:val="24"/>
              </w:rPr>
            </w:pPr>
          </w:p>
        </w:tc>
        <w:tc>
          <w:tcPr>
            <w:tcW w:w="1855" w:type="dxa"/>
          </w:tcPr>
          <w:p>
            <w:pPr>
              <w:rPr>
                <w:rFonts w:ascii="宋体" w:hAnsi="宋体"/>
                <w:sz w:val="24"/>
              </w:rPr>
            </w:pPr>
          </w:p>
        </w:tc>
        <w:tc>
          <w:tcPr>
            <w:tcW w:w="1957" w:type="dxa"/>
          </w:tcPr>
          <w:p>
            <w:pPr>
              <w:rPr>
                <w:rFonts w:ascii="宋体" w:hAnsi="宋体"/>
                <w:sz w:val="24"/>
              </w:rPr>
            </w:pPr>
          </w:p>
        </w:tc>
        <w:tc>
          <w:tcPr>
            <w:tcW w:w="1620" w:type="dxa"/>
          </w:tcPr>
          <w:p>
            <w:pPr>
              <w:rPr>
                <w:rFonts w:ascii="宋体" w:hAnsi="宋体"/>
                <w:sz w:val="24"/>
              </w:rPr>
            </w:pPr>
          </w:p>
        </w:tc>
        <w:tc>
          <w:tcPr>
            <w:tcW w:w="232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878" w:type="dxa"/>
          </w:tcPr>
          <w:p>
            <w:pPr>
              <w:rPr>
                <w:rFonts w:ascii="宋体" w:hAnsi="宋体"/>
                <w:sz w:val="24"/>
              </w:rPr>
            </w:pPr>
          </w:p>
        </w:tc>
        <w:tc>
          <w:tcPr>
            <w:tcW w:w="1855" w:type="dxa"/>
          </w:tcPr>
          <w:p>
            <w:pPr>
              <w:rPr>
                <w:rFonts w:ascii="宋体" w:hAnsi="宋体"/>
                <w:sz w:val="24"/>
              </w:rPr>
            </w:pPr>
          </w:p>
        </w:tc>
        <w:tc>
          <w:tcPr>
            <w:tcW w:w="1957" w:type="dxa"/>
          </w:tcPr>
          <w:p>
            <w:pPr>
              <w:rPr>
                <w:rFonts w:ascii="宋体" w:hAnsi="宋体"/>
                <w:sz w:val="24"/>
              </w:rPr>
            </w:pPr>
          </w:p>
        </w:tc>
        <w:tc>
          <w:tcPr>
            <w:tcW w:w="1620" w:type="dxa"/>
          </w:tcPr>
          <w:p>
            <w:pPr>
              <w:rPr>
                <w:rFonts w:ascii="宋体" w:hAnsi="宋体"/>
                <w:sz w:val="24"/>
              </w:rPr>
            </w:pPr>
          </w:p>
        </w:tc>
        <w:tc>
          <w:tcPr>
            <w:tcW w:w="2328" w:type="dxa"/>
          </w:tcPr>
          <w:p>
            <w:pPr>
              <w:rPr>
                <w:rFonts w:ascii="宋体" w:hAnsi="宋体"/>
                <w:sz w:val="24"/>
              </w:rPr>
            </w:pPr>
          </w:p>
        </w:tc>
      </w:tr>
    </w:tbl>
    <w:p>
      <w:pPr>
        <w:pStyle w:val="12"/>
        <w:spacing w:line="360" w:lineRule="auto"/>
      </w:pPr>
      <w:r>
        <w:rPr>
          <w:rFonts w:hint="eastAsia"/>
        </w:rPr>
        <w:t>注：投标人应根据投标设备的性能指标、对照招标文件要求在“偏离情况”栏如实注明“正偏离”、“负偏离”或“无偏离”，如有发现本表填写的偏离情况与厂品彩页、产品样本等厂家提供的证明参数不一致的，作虚假应标处理，情节严重的，上报财政主管部门依规处理。</w:t>
      </w:r>
    </w:p>
    <w:p>
      <w:pPr>
        <w:pStyle w:val="12"/>
        <w:spacing w:line="360" w:lineRule="auto"/>
        <w:ind w:firstLine="316" w:firstLineChars="150"/>
        <w:rPr>
          <w:sz w:val="21"/>
          <w:szCs w:val="21"/>
        </w:rPr>
      </w:pPr>
      <w:r>
        <w:rPr>
          <w:sz w:val="21"/>
          <w:szCs w:val="21"/>
        </w:rPr>
        <w:t>1</w:t>
      </w:r>
      <w:r>
        <w:rPr>
          <w:rFonts w:hint="eastAsia"/>
          <w:sz w:val="21"/>
          <w:szCs w:val="21"/>
        </w:rPr>
        <w:t>、正偏离、打“★”参数，及打“▲”参数均需提供产品彩页或其他相关证明材料佐证。</w:t>
      </w:r>
    </w:p>
    <w:p>
      <w:pPr>
        <w:pStyle w:val="12"/>
        <w:spacing w:line="360" w:lineRule="auto"/>
        <w:ind w:firstLine="316" w:firstLineChars="150"/>
        <w:rPr>
          <w:sz w:val="21"/>
          <w:szCs w:val="21"/>
        </w:rPr>
      </w:pPr>
      <w:r>
        <w:rPr>
          <w:sz w:val="21"/>
          <w:szCs w:val="21"/>
        </w:rPr>
        <w:t>2</w:t>
      </w:r>
      <w:r>
        <w:rPr>
          <w:rFonts w:hint="eastAsia"/>
          <w:sz w:val="21"/>
          <w:szCs w:val="21"/>
        </w:rPr>
        <w:t>、评标委员会仅在供应商标注的页码范围内寻找评标依据，未标注页码范围或页码标注不准确造成评标委员会漏评的责任由供应商自行承担。</w:t>
      </w:r>
    </w:p>
    <w:p>
      <w:pPr>
        <w:snapToGrid w:val="0"/>
        <w:spacing w:before="50" w:after="50" w:line="360" w:lineRule="auto"/>
        <w:rPr>
          <w:rFonts w:ascii="宋体" w:hAnsi="宋体" w:cs="宋体"/>
          <w:spacing w:val="20"/>
          <w:sz w:val="24"/>
        </w:rPr>
      </w:pPr>
      <w:r>
        <w:rPr>
          <w:rFonts w:hint="eastAsia" w:ascii="宋体" w:hAnsi="宋体" w:cs="宋体"/>
          <w:spacing w:val="20"/>
          <w:sz w:val="24"/>
        </w:rPr>
        <w:t>投标人盖章：</w:t>
      </w:r>
    </w:p>
    <w:p>
      <w:pPr>
        <w:snapToGrid w:val="0"/>
        <w:spacing w:before="50" w:after="50" w:line="360" w:lineRule="auto"/>
        <w:rPr>
          <w:rFonts w:ascii="宋体" w:hAnsi="宋体" w:cs="宋体"/>
          <w:b/>
          <w:sz w:val="24"/>
        </w:rPr>
      </w:pPr>
      <w:r>
        <w:rPr>
          <w:rFonts w:hint="eastAsia" w:ascii="宋体" w:hAnsi="宋体" w:cs="宋体"/>
          <w:spacing w:val="20"/>
          <w:sz w:val="24"/>
        </w:rPr>
        <w:t>日期：</w:t>
      </w:r>
    </w:p>
    <w:p>
      <w:pPr>
        <w:snapToGrid w:val="0"/>
        <w:spacing w:before="50" w:after="120" w:afterLines="50" w:line="360" w:lineRule="auto"/>
        <w:jc w:val="left"/>
        <w:rPr>
          <w:rFonts w:ascii="宋体" w:hAnsi="宋体"/>
          <w:b/>
          <w:sz w:val="24"/>
        </w:rPr>
      </w:pPr>
    </w:p>
    <w:p>
      <w:pPr>
        <w:pStyle w:val="18"/>
      </w:pPr>
    </w:p>
    <w:p>
      <w:pPr>
        <w:snapToGrid w:val="0"/>
        <w:spacing w:before="50" w:after="120" w:afterLines="50" w:line="360" w:lineRule="auto"/>
        <w:jc w:val="left"/>
        <w:rPr>
          <w:rFonts w:ascii="宋体" w:hAnsi="宋体"/>
          <w:b/>
          <w:sz w:val="24"/>
        </w:rPr>
      </w:pPr>
      <w:r>
        <w:rPr>
          <w:rFonts w:hint="eastAsia" w:ascii="宋体" w:hAnsi="宋体"/>
          <w:b/>
          <w:sz w:val="24"/>
        </w:rPr>
        <w:t>附件10：投标产品服务计划表：</w:t>
      </w:r>
    </w:p>
    <w:p>
      <w:pPr>
        <w:snapToGrid w:val="0"/>
        <w:spacing w:before="120" w:beforeLines="50" w:after="50" w:line="360" w:lineRule="auto"/>
        <w:jc w:val="center"/>
        <w:rPr>
          <w:rFonts w:ascii="宋体" w:hAnsi="宋体"/>
          <w:b/>
          <w:sz w:val="24"/>
        </w:rPr>
      </w:pPr>
      <w:r>
        <w:rPr>
          <w:rFonts w:hint="eastAsia" w:ascii="宋体" w:hAnsi="宋体"/>
          <w:b/>
          <w:sz w:val="24"/>
        </w:rPr>
        <w:t>▲投标产品服务计划表</w:t>
      </w:r>
    </w:p>
    <w:p>
      <w:pPr>
        <w:snapToGrid w:val="0"/>
        <w:spacing w:before="120" w:beforeLines="50" w:after="50" w:line="360" w:lineRule="auto"/>
        <w:jc w:val="center"/>
        <w:rPr>
          <w:rFonts w:ascii="宋体" w:hAnsi="宋体"/>
          <w:b/>
          <w:sz w:val="24"/>
        </w:rPr>
      </w:pPr>
    </w:p>
    <w:tbl>
      <w:tblPr>
        <w:tblStyle w:val="2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500"/>
        <w:gridCol w:w="2064"/>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pPr>
              <w:pStyle w:val="15"/>
              <w:spacing w:before="120" w:after="120" w:line="360" w:lineRule="auto"/>
              <w:jc w:val="center"/>
              <w:rPr>
                <w:rFonts w:hAnsi="宋体"/>
              </w:rPr>
            </w:pPr>
            <w:r>
              <w:rPr>
                <w:rFonts w:hint="eastAsia" w:hAnsi="宋体"/>
              </w:rPr>
              <w:t>序号</w:t>
            </w:r>
          </w:p>
        </w:tc>
        <w:tc>
          <w:tcPr>
            <w:tcW w:w="4500" w:type="dxa"/>
            <w:vAlign w:val="center"/>
          </w:tcPr>
          <w:p>
            <w:pPr>
              <w:pStyle w:val="15"/>
              <w:spacing w:before="120" w:after="120" w:line="360" w:lineRule="auto"/>
              <w:jc w:val="center"/>
              <w:rPr>
                <w:rFonts w:hAnsi="宋体"/>
              </w:rPr>
            </w:pPr>
            <w:r>
              <w:rPr>
                <w:rFonts w:hint="eastAsia" w:hAnsi="宋体"/>
              </w:rPr>
              <w:t>质量保障措施及服务内容</w:t>
            </w:r>
          </w:p>
        </w:tc>
        <w:tc>
          <w:tcPr>
            <w:tcW w:w="2064" w:type="dxa"/>
            <w:vAlign w:val="center"/>
          </w:tcPr>
          <w:p>
            <w:pPr>
              <w:pStyle w:val="15"/>
              <w:spacing w:before="120" w:after="120" w:line="360" w:lineRule="auto"/>
              <w:jc w:val="center"/>
              <w:rPr>
                <w:rFonts w:hAnsi="宋体"/>
              </w:rPr>
            </w:pPr>
            <w:r>
              <w:rPr>
                <w:rFonts w:hint="eastAsia" w:hAnsi="宋体"/>
              </w:rPr>
              <w:t>承诺</w:t>
            </w:r>
          </w:p>
        </w:tc>
        <w:tc>
          <w:tcPr>
            <w:tcW w:w="1896" w:type="dxa"/>
            <w:vAlign w:val="center"/>
          </w:tcPr>
          <w:p>
            <w:pPr>
              <w:pStyle w:val="15"/>
              <w:spacing w:before="120" w:after="120" w:line="360" w:lineRule="auto"/>
              <w:jc w:val="center"/>
              <w:rPr>
                <w:rFonts w:hAnsi="宋体"/>
              </w:rPr>
            </w:pPr>
            <w:r>
              <w:rPr>
                <w:rFonts w:hint="eastAsia"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pPr>
              <w:pStyle w:val="15"/>
              <w:spacing w:before="120" w:after="120" w:line="360" w:lineRule="auto"/>
              <w:jc w:val="center"/>
              <w:rPr>
                <w:rFonts w:hAnsi="宋体"/>
              </w:rPr>
            </w:pPr>
            <w:r>
              <w:rPr>
                <w:rFonts w:hint="eastAsia" w:hAnsi="宋体"/>
              </w:rPr>
              <w:t>1</w:t>
            </w:r>
          </w:p>
        </w:tc>
        <w:tc>
          <w:tcPr>
            <w:tcW w:w="4500" w:type="dxa"/>
            <w:vAlign w:val="center"/>
          </w:tcPr>
          <w:p>
            <w:pPr>
              <w:pStyle w:val="15"/>
              <w:spacing w:before="120" w:after="120" w:line="360" w:lineRule="auto"/>
              <w:rPr>
                <w:rFonts w:hAnsi="宋体"/>
              </w:rPr>
            </w:pPr>
            <w:r>
              <w:rPr>
                <w:rFonts w:hint="eastAsia" w:hAnsi="宋体"/>
              </w:rPr>
              <w:t>质保期</w:t>
            </w:r>
          </w:p>
        </w:tc>
        <w:tc>
          <w:tcPr>
            <w:tcW w:w="2064" w:type="dxa"/>
          </w:tcPr>
          <w:p>
            <w:pPr>
              <w:pStyle w:val="15"/>
              <w:spacing w:before="120" w:after="120" w:line="360" w:lineRule="auto"/>
              <w:rPr>
                <w:rFonts w:hAnsi="宋体"/>
              </w:rPr>
            </w:pPr>
          </w:p>
        </w:tc>
        <w:tc>
          <w:tcPr>
            <w:tcW w:w="1896" w:type="dxa"/>
          </w:tcPr>
          <w:p>
            <w:pPr>
              <w:pStyle w:val="15"/>
              <w:spacing w:before="120" w:after="120" w:line="360" w:lineRule="auto"/>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pPr>
              <w:pStyle w:val="15"/>
              <w:spacing w:before="120" w:after="120" w:line="360" w:lineRule="auto"/>
              <w:jc w:val="center"/>
              <w:rPr>
                <w:rFonts w:hAnsi="宋体"/>
              </w:rPr>
            </w:pPr>
            <w:r>
              <w:rPr>
                <w:rFonts w:hint="eastAsia" w:hAnsi="宋体"/>
              </w:rPr>
              <w:t>2</w:t>
            </w:r>
          </w:p>
        </w:tc>
        <w:tc>
          <w:tcPr>
            <w:tcW w:w="4500" w:type="dxa"/>
            <w:vAlign w:val="center"/>
          </w:tcPr>
          <w:p>
            <w:pPr>
              <w:pStyle w:val="15"/>
              <w:spacing w:before="120" w:after="120" w:line="360" w:lineRule="auto"/>
              <w:rPr>
                <w:rFonts w:hAnsi="宋体"/>
              </w:rPr>
            </w:pPr>
            <w:r>
              <w:rPr>
                <w:rFonts w:hint="eastAsia" w:hAnsi="宋体"/>
              </w:rPr>
              <w:t>有关技术人员现场免费提供安装、调试服务</w:t>
            </w:r>
          </w:p>
        </w:tc>
        <w:tc>
          <w:tcPr>
            <w:tcW w:w="2064" w:type="dxa"/>
          </w:tcPr>
          <w:p>
            <w:pPr>
              <w:pStyle w:val="15"/>
              <w:spacing w:before="120" w:after="120" w:line="360" w:lineRule="auto"/>
              <w:rPr>
                <w:rFonts w:hAnsi="宋体"/>
              </w:rPr>
            </w:pPr>
          </w:p>
        </w:tc>
        <w:tc>
          <w:tcPr>
            <w:tcW w:w="1896" w:type="dxa"/>
          </w:tcPr>
          <w:p>
            <w:pPr>
              <w:pStyle w:val="15"/>
              <w:spacing w:before="120" w:after="120" w:line="360" w:lineRule="auto"/>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pPr>
              <w:pStyle w:val="15"/>
              <w:spacing w:before="120" w:after="120" w:line="360" w:lineRule="auto"/>
              <w:jc w:val="center"/>
              <w:rPr>
                <w:rFonts w:hAnsi="宋体"/>
              </w:rPr>
            </w:pPr>
            <w:r>
              <w:rPr>
                <w:rFonts w:hint="eastAsia" w:hAnsi="宋体"/>
              </w:rPr>
              <w:t>3</w:t>
            </w:r>
          </w:p>
        </w:tc>
        <w:tc>
          <w:tcPr>
            <w:tcW w:w="4500" w:type="dxa"/>
            <w:vAlign w:val="center"/>
          </w:tcPr>
          <w:p>
            <w:pPr>
              <w:pStyle w:val="15"/>
              <w:spacing w:before="120" w:after="120" w:line="360" w:lineRule="auto"/>
              <w:rPr>
                <w:rFonts w:hAnsi="宋体"/>
              </w:rPr>
            </w:pPr>
            <w:r>
              <w:rPr>
                <w:rFonts w:hint="eastAsia" w:hAnsi="宋体"/>
              </w:rPr>
              <w:t>免费上门服务期限</w:t>
            </w:r>
          </w:p>
        </w:tc>
        <w:tc>
          <w:tcPr>
            <w:tcW w:w="2064" w:type="dxa"/>
          </w:tcPr>
          <w:p>
            <w:pPr>
              <w:pStyle w:val="15"/>
              <w:spacing w:before="120" w:after="120" w:line="360" w:lineRule="auto"/>
              <w:rPr>
                <w:rFonts w:hAnsi="宋体"/>
              </w:rPr>
            </w:pPr>
          </w:p>
        </w:tc>
        <w:tc>
          <w:tcPr>
            <w:tcW w:w="1896" w:type="dxa"/>
          </w:tcPr>
          <w:p>
            <w:pPr>
              <w:pStyle w:val="15"/>
              <w:spacing w:before="120" w:after="120" w:line="360" w:lineRule="auto"/>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pPr>
              <w:pStyle w:val="15"/>
              <w:spacing w:before="120" w:after="120" w:line="360" w:lineRule="auto"/>
              <w:jc w:val="center"/>
              <w:rPr>
                <w:rFonts w:hAnsi="宋体"/>
              </w:rPr>
            </w:pPr>
            <w:r>
              <w:rPr>
                <w:rFonts w:hint="eastAsia" w:hAnsi="宋体"/>
              </w:rPr>
              <w:t>4</w:t>
            </w:r>
          </w:p>
        </w:tc>
        <w:tc>
          <w:tcPr>
            <w:tcW w:w="4500" w:type="dxa"/>
            <w:vAlign w:val="center"/>
          </w:tcPr>
          <w:p>
            <w:pPr>
              <w:pStyle w:val="15"/>
              <w:spacing w:before="120" w:after="120" w:line="360" w:lineRule="auto"/>
              <w:rPr>
                <w:rFonts w:hAnsi="宋体"/>
              </w:rPr>
            </w:pPr>
            <w:r>
              <w:rPr>
                <w:rFonts w:hint="eastAsia" w:hAnsi="宋体"/>
              </w:rPr>
              <w:t>质保期内产品故障服务响应时限</w:t>
            </w:r>
          </w:p>
        </w:tc>
        <w:tc>
          <w:tcPr>
            <w:tcW w:w="2064" w:type="dxa"/>
          </w:tcPr>
          <w:p>
            <w:pPr>
              <w:pStyle w:val="15"/>
              <w:spacing w:before="120" w:after="120" w:line="360" w:lineRule="auto"/>
              <w:rPr>
                <w:rFonts w:hAnsi="宋体"/>
              </w:rPr>
            </w:pPr>
          </w:p>
        </w:tc>
        <w:tc>
          <w:tcPr>
            <w:tcW w:w="1896" w:type="dxa"/>
          </w:tcPr>
          <w:p>
            <w:pPr>
              <w:pStyle w:val="15"/>
              <w:spacing w:before="120" w:after="120" w:line="360" w:lineRule="auto"/>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pPr>
              <w:pStyle w:val="15"/>
              <w:spacing w:before="120" w:after="120" w:line="360" w:lineRule="auto"/>
              <w:jc w:val="center"/>
              <w:rPr>
                <w:rFonts w:hAnsi="宋体"/>
              </w:rPr>
            </w:pPr>
            <w:r>
              <w:rPr>
                <w:rFonts w:hint="eastAsia" w:hAnsi="宋体"/>
              </w:rPr>
              <w:t>6</w:t>
            </w:r>
          </w:p>
        </w:tc>
        <w:tc>
          <w:tcPr>
            <w:tcW w:w="4500" w:type="dxa"/>
            <w:vAlign w:val="center"/>
          </w:tcPr>
          <w:p>
            <w:pPr>
              <w:pStyle w:val="15"/>
              <w:spacing w:before="120" w:after="120" w:line="360" w:lineRule="auto"/>
              <w:rPr>
                <w:rFonts w:hAnsi="宋体"/>
              </w:rPr>
            </w:pPr>
            <w:r>
              <w:rPr>
                <w:rFonts w:hint="eastAsia" w:hAnsi="宋体"/>
              </w:rPr>
              <w:t>质保期满的保修服务费用</w:t>
            </w:r>
          </w:p>
        </w:tc>
        <w:tc>
          <w:tcPr>
            <w:tcW w:w="2064" w:type="dxa"/>
          </w:tcPr>
          <w:p>
            <w:pPr>
              <w:pStyle w:val="15"/>
              <w:spacing w:before="120" w:after="120" w:line="360" w:lineRule="auto"/>
              <w:rPr>
                <w:rFonts w:hAnsi="宋体"/>
              </w:rPr>
            </w:pPr>
          </w:p>
        </w:tc>
        <w:tc>
          <w:tcPr>
            <w:tcW w:w="1896" w:type="dxa"/>
          </w:tcPr>
          <w:p>
            <w:pPr>
              <w:pStyle w:val="15"/>
              <w:spacing w:before="120" w:after="120" w:line="360" w:lineRule="auto"/>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pPr>
              <w:pStyle w:val="15"/>
              <w:spacing w:before="120" w:after="120" w:line="360" w:lineRule="auto"/>
              <w:jc w:val="center"/>
              <w:rPr>
                <w:rFonts w:hAnsi="宋体"/>
              </w:rPr>
            </w:pPr>
            <w:r>
              <w:rPr>
                <w:rFonts w:hint="eastAsia" w:hAnsi="宋体"/>
              </w:rPr>
              <w:t>7</w:t>
            </w:r>
          </w:p>
        </w:tc>
        <w:tc>
          <w:tcPr>
            <w:tcW w:w="4500" w:type="dxa"/>
            <w:vAlign w:val="center"/>
          </w:tcPr>
          <w:p>
            <w:pPr>
              <w:pStyle w:val="15"/>
              <w:spacing w:before="120" w:after="120" w:line="360" w:lineRule="auto"/>
              <w:rPr>
                <w:rFonts w:hAnsi="宋体"/>
              </w:rPr>
            </w:pPr>
            <w:r>
              <w:rPr>
                <w:rFonts w:hint="eastAsia" w:hAnsi="宋体"/>
              </w:rPr>
              <w:t>工期</w:t>
            </w:r>
          </w:p>
        </w:tc>
        <w:tc>
          <w:tcPr>
            <w:tcW w:w="2064" w:type="dxa"/>
          </w:tcPr>
          <w:p>
            <w:pPr>
              <w:pStyle w:val="15"/>
              <w:spacing w:before="120" w:after="120" w:line="360" w:lineRule="auto"/>
              <w:rPr>
                <w:rFonts w:hAnsi="宋体"/>
              </w:rPr>
            </w:pPr>
          </w:p>
        </w:tc>
        <w:tc>
          <w:tcPr>
            <w:tcW w:w="1896" w:type="dxa"/>
          </w:tcPr>
          <w:p>
            <w:pPr>
              <w:pStyle w:val="15"/>
              <w:spacing w:before="120" w:after="120" w:line="360" w:lineRule="auto"/>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pPr>
              <w:pStyle w:val="15"/>
              <w:spacing w:before="120" w:after="120" w:line="360" w:lineRule="auto"/>
              <w:jc w:val="center"/>
              <w:rPr>
                <w:rFonts w:hAnsi="宋体"/>
              </w:rPr>
            </w:pPr>
            <w:r>
              <w:rPr>
                <w:rFonts w:hint="eastAsia" w:hAnsi="宋体"/>
              </w:rPr>
              <w:t>8</w:t>
            </w:r>
          </w:p>
        </w:tc>
        <w:tc>
          <w:tcPr>
            <w:tcW w:w="4500" w:type="dxa"/>
            <w:vAlign w:val="center"/>
          </w:tcPr>
          <w:p>
            <w:pPr>
              <w:pStyle w:val="15"/>
              <w:spacing w:before="120" w:after="120" w:line="360" w:lineRule="auto"/>
              <w:rPr>
                <w:rFonts w:hAnsi="宋体"/>
              </w:rPr>
            </w:pPr>
            <w:r>
              <w:rPr>
                <w:rFonts w:hint="eastAsia" w:hAnsi="宋体"/>
              </w:rPr>
              <w:t>付款方式</w:t>
            </w:r>
          </w:p>
        </w:tc>
        <w:tc>
          <w:tcPr>
            <w:tcW w:w="2064" w:type="dxa"/>
          </w:tcPr>
          <w:p>
            <w:pPr>
              <w:pStyle w:val="15"/>
              <w:spacing w:before="120" w:after="120" w:line="360" w:lineRule="auto"/>
              <w:rPr>
                <w:rFonts w:hAnsi="宋体"/>
              </w:rPr>
            </w:pPr>
          </w:p>
        </w:tc>
        <w:tc>
          <w:tcPr>
            <w:tcW w:w="1896" w:type="dxa"/>
          </w:tcPr>
          <w:p>
            <w:pPr>
              <w:pStyle w:val="15"/>
              <w:spacing w:before="120" w:after="120" w:line="360" w:lineRule="auto"/>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pPr>
              <w:pStyle w:val="15"/>
              <w:spacing w:before="120" w:after="120" w:line="360" w:lineRule="auto"/>
              <w:jc w:val="center"/>
              <w:rPr>
                <w:rFonts w:hAnsi="宋体"/>
              </w:rPr>
            </w:pPr>
            <w:r>
              <w:rPr>
                <w:rFonts w:hint="eastAsia" w:hAnsi="宋体"/>
              </w:rPr>
              <w:t>9</w:t>
            </w:r>
          </w:p>
        </w:tc>
        <w:tc>
          <w:tcPr>
            <w:tcW w:w="4500" w:type="dxa"/>
            <w:vAlign w:val="center"/>
          </w:tcPr>
          <w:p>
            <w:pPr>
              <w:pStyle w:val="15"/>
              <w:spacing w:before="120" w:after="120" w:line="360" w:lineRule="auto"/>
              <w:rPr>
                <w:rFonts w:hAnsi="宋体"/>
              </w:rPr>
            </w:pPr>
            <w:r>
              <w:rPr>
                <w:rFonts w:hint="eastAsia" w:hAnsi="宋体"/>
              </w:rPr>
              <w:t>投标有效期</w:t>
            </w:r>
          </w:p>
        </w:tc>
        <w:tc>
          <w:tcPr>
            <w:tcW w:w="2064" w:type="dxa"/>
          </w:tcPr>
          <w:p>
            <w:pPr>
              <w:pStyle w:val="15"/>
              <w:spacing w:before="120" w:after="120" w:line="360" w:lineRule="auto"/>
              <w:rPr>
                <w:rFonts w:hAnsi="宋体"/>
              </w:rPr>
            </w:pPr>
          </w:p>
        </w:tc>
        <w:tc>
          <w:tcPr>
            <w:tcW w:w="1896" w:type="dxa"/>
          </w:tcPr>
          <w:p>
            <w:pPr>
              <w:pStyle w:val="15"/>
              <w:spacing w:before="120" w:after="120" w:line="360" w:lineRule="auto"/>
              <w:rPr>
                <w:rFonts w:hAnsi="宋体"/>
              </w:rPr>
            </w:pPr>
          </w:p>
        </w:tc>
      </w:tr>
    </w:tbl>
    <w:p>
      <w:pPr>
        <w:pStyle w:val="15"/>
        <w:spacing w:before="120" w:after="120" w:line="360" w:lineRule="auto"/>
        <w:ind w:firstLine="720" w:firstLineChars="300"/>
        <w:rPr>
          <w:rFonts w:ascii="Times New Roman" w:hAnsi="Times New Roman"/>
        </w:rPr>
      </w:pPr>
    </w:p>
    <w:p>
      <w:pPr>
        <w:pStyle w:val="15"/>
        <w:spacing w:before="120" w:after="120" w:line="360" w:lineRule="auto"/>
        <w:ind w:firstLine="720" w:firstLineChars="300"/>
        <w:rPr>
          <w:rFonts w:ascii="Times New Roman" w:hAnsi="Times New Roman"/>
        </w:rPr>
      </w:pPr>
    </w:p>
    <w:p>
      <w:pPr>
        <w:pStyle w:val="15"/>
        <w:spacing w:before="120" w:after="120" w:line="360" w:lineRule="auto"/>
        <w:ind w:firstLine="3960" w:firstLineChars="1650"/>
        <w:rPr>
          <w:rFonts w:ascii="Times New Roman" w:hAnsi="Times New Roman"/>
        </w:rPr>
      </w:pPr>
      <w:r>
        <w:rPr>
          <w:rFonts w:hint="eastAsia" w:ascii="Times New Roman" w:hAnsi="Times New Roman"/>
        </w:rPr>
        <w:t>投标方（公章）：</w:t>
      </w:r>
    </w:p>
    <w:p>
      <w:pPr>
        <w:pStyle w:val="15"/>
        <w:spacing w:before="120" w:after="120" w:line="360" w:lineRule="auto"/>
        <w:ind w:firstLine="4680" w:firstLineChars="1950"/>
        <w:rPr>
          <w:rFonts w:ascii="Times New Roman" w:hAnsi="Times New Roman"/>
        </w:rPr>
      </w:pPr>
      <w:r>
        <w:rPr>
          <w:rFonts w:hint="eastAsia" w:ascii="Times New Roman" w:hAnsi="Times New Roman"/>
        </w:rPr>
        <w:t>日期：</w:t>
      </w:r>
    </w:p>
    <w:p>
      <w:pPr>
        <w:widowControl/>
        <w:spacing w:before="100" w:beforeAutospacing="1" w:after="190"/>
        <w:rPr>
          <w:rFonts w:ascii="宋体" w:hAnsi="宋体"/>
          <w:sz w:val="24"/>
        </w:rPr>
      </w:pPr>
      <w:r>
        <w:rPr>
          <w:rFonts w:ascii="宋体" w:hAnsi="宋体"/>
          <w:sz w:val="24"/>
        </w:rPr>
        <w:br w:type="page"/>
      </w:r>
      <w:r>
        <w:rPr>
          <w:rFonts w:hint="eastAsia" w:ascii="宋体" w:hAnsi="宋体"/>
          <w:sz w:val="24"/>
        </w:rPr>
        <w:t xml:space="preserve"> </w:t>
      </w:r>
      <w:r>
        <w:rPr>
          <w:rFonts w:hint="eastAsia" w:ascii="宋体" w:hAnsi="宋体"/>
          <w:b/>
          <w:sz w:val="24"/>
        </w:rPr>
        <w:t xml:space="preserve">附件11：政府采购供应商诚信承诺书 </w:t>
      </w:r>
      <w:r>
        <w:rPr>
          <w:rFonts w:hint="eastAsia" w:ascii="宋体" w:hAnsi="宋体"/>
          <w:sz w:val="24"/>
        </w:rPr>
        <w:t xml:space="preserve">                </w:t>
      </w:r>
    </w:p>
    <w:p>
      <w:pPr>
        <w:widowControl/>
        <w:spacing w:before="100" w:beforeAutospacing="1" w:after="190"/>
        <w:jc w:val="center"/>
        <w:rPr>
          <w:rFonts w:ascii="Arial" w:hAnsi="Arial" w:cs="Arial"/>
          <w:kern w:val="0"/>
          <w:sz w:val="30"/>
          <w:szCs w:val="30"/>
        </w:rPr>
      </w:pPr>
      <w:r>
        <w:rPr>
          <w:rFonts w:ascii="Arial" w:hAnsi="Arial" w:cs="Arial"/>
          <w:b/>
          <w:bCs/>
          <w:kern w:val="0"/>
          <w:sz w:val="30"/>
          <w:szCs w:val="30"/>
        </w:rPr>
        <w:t>政府采购供应商诚信承诺书</w:t>
      </w:r>
    </w:p>
    <w:p>
      <w:pPr>
        <w:widowControl/>
        <w:spacing w:before="100" w:beforeAutospacing="1" w:after="190"/>
        <w:jc w:val="left"/>
        <w:rPr>
          <w:rFonts w:ascii="Arial" w:hAnsi="Arial" w:cs="Arial"/>
          <w:b/>
          <w:kern w:val="0"/>
          <w:sz w:val="24"/>
        </w:rPr>
      </w:pPr>
      <w:r>
        <w:rPr>
          <w:rFonts w:hint="eastAsia" w:ascii="Arial" w:hAnsi="Arial" w:cs="Arial"/>
          <w:b/>
          <w:kern w:val="0"/>
          <w:sz w:val="24"/>
        </w:rPr>
        <w:t>金华市公共资源交易</w:t>
      </w:r>
      <w:r>
        <w:rPr>
          <w:rFonts w:ascii="Arial" w:hAnsi="Arial" w:cs="Arial"/>
          <w:b/>
          <w:kern w:val="0"/>
          <w:sz w:val="24"/>
        </w:rPr>
        <w:t>中心</w:t>
      </w:r>
      <w:r>
        <w:rPr>
          <w:rFonts w:hint="eastAsia" w:ascii="Arial" w:hAnsi="Arial" w:cs="Arial"/>
          <w:b/>
          <w:kern w:val="0"/>
          <w:sz w:val="24"/>
        </w:rPr>
        <w:t>东阳分中心</w:t>
      </w:r>
      <w:r>
        <w:rPr>
          <w:rFonts w:ascii="Arial" w:hAnsi="Arial" w:cs="Arial"/>
          <w:b/>
          <w:kern w:val="0"/>
          <w:sz w:val="24"/>
        </w:rPr>
        <w:t>：</w:t>
      </w:r>
    </w:p>
    <w:p>
      <w:pPr>
        <w:ind w:firstLine="480" w:firstLineChars="200"/>
        <w:rPr>
          <w:sz w:val="24"/>
        </w:rPr>
      </w:pPr>
      <w:r>
        <w:rPr>
          <w:kern w:val="0"/>
          <w:sz w:val="24"/>
        </w:rPr>
        <w:t>我公司自愿参与贵中心组织的</w:t>
      </w:r>
      <w:r>
        <w:rPr>
          <w:rFonts w:hint="eastAsia"/>
          <w:kern w:val="0"/>
          <w:sz w:val="24"/>
          <w:u w:val="single"/>
        </w:rPr>
        <w:t xml:space="preserve">    </w:t>
      </w:r>
      <w:r>
        <w:rPr>
          <w:b/>
          <w:kern w:val="0"/>
          <w:sz w:val="24"/>
          <w:u w:val="single"/>
        </w:rPr>
        <w:t>项目</w:t>
      </w:r>
      <w:r>
        <w:rPr>
          <w:rFonts w:hint="eastAsia"/>
          <w:b/>
          <w:kern w:val="0"/>
          <w:sz w:val="24"/>
          <w:u w:val="single"/>
        </w:rPr>
        <w:t>（招标编号：DYCG2022-  ）</w:t>
      </w:r>
      <w:r>
        <w:rPr>
          <w:kern w:val="0"/>
          <w:sz w:val="24"/>
        </w:rPr>
        <w:t>采购活动，严格遵守《中华人民共和国</w:t>
      </w:r>
      <w:r>
        <w:rPr>
          <w:sz w:val="24"/>
        </w:rPr>
        <w:t>政府采购法》等相关法律法规的规定，坚守公平竞争，并无条件地遵守本次采购活动各项规定。我们郑重承诺：如果在本次招标活动中有以下情形的，愿接受政府采购监管等部门给予相关处罚并承担法律责任。</w:t>
      </w:r>
    </w:p>
    <w:p>
      <w:pPr>
        <w:spacing w:line="288" w:lineRule="auto"/>
        <w:ind w:firstLine="480" w:firstLineChars="200"/>
        <w:rPr>
          <w:sz w:val="24"/>
        </w:rPr>
      </w:pPr>
      <w:r>
        <w:rPr>
          <w:sz w:val="24"/>
        </w:rPr>
        <w:t>（一）提供虚假材料谋取中标的；</w:t>
      </w:r>
    </w:p>
    <w:p>
      <w:pPr>
        <w:spacing w:line="288" w:lineRule="auto"/>
        <w:ind w:firstLine="480" w:firstLineChars="200"/>
        <w:rPr>
          <w:sz w:val="24"/>
        </w:rPr>
      </w:pPr>
      <w:r>
        <w:rPr>
          <w:sz w:val="24"/>
        </w:rPr>
        <w:t>（二）采取不正当手段诋毁、排挤</w:t>
      </w:r>
      <w:r>
        <w:fldChar w:fldCharType="begin"/>
      </w:r>
      <w:r>
        <w:instrText xml:space="preserve"> HYPERLINK "http://www.oh100.com/qita/" \t "_blank" </w:instrText>
      </w:r>
      <w:r>
        <w:fldChar w:fldCharType="separate"/>
      </w:r>
      <w:r>
        <w:rPr>
          <w:rStyle w:val="29"/>
          <w:color w:val="auto"/>
          <w:sz w:val="24"/>
        </w:rPr>
        <w:t>其他</w:t>
      </w:r>
      <w:r>
        <w:rPr>
          <w:rStyle w:val="29"/>
          <w:color w:val="auto"/>
          <w:sz w:val="24"/>
        </w:rPr>
        <w:fldChar w:fldCharType="end"/>
      </w:r>
      <w:r>
        <w:rPr>
          <w:sz w:val="24"/>
        </w:rPr>
        <w:t>供应商的；</w:t>
      </w:r>
    </w:p>
    <w:p>
      <w:pPr>
        <w:spacing w:line="288" w:lineRule="auto"/>
        <w:ind w:firstLine="480" w:firstLineChars="200"/>
        <w:rPr>
          <w:sz w:val="24"/>
        </w:rPr>
      </w:pPr>
      <w:r>
        <w:rPr>
          <w:sz w:val="24"/>
        </w:rPr>
        <w:t>（三）与招标采购单位、其他投标人恶意串通的；</w:t>
      </w:r>
    </w:p>
    <w:p>
      <w:pPr>
        <w:spacing w:line="288" w:lineRule="auto"/>
        <w:ind w:firstLine="480" w:firstLineChars="200"/>
        <w:rPr>
          <w:sz w:val="24"/>
        </w:rPr>
      </w:pPr>
      <w:r>
        <w:rPr>
          <w:sz w:val="24"/>
        </w:rPr>
        <w:t>（四）向招标采购单位行贿或提供其他不正当利益的；</w:t>
      </w:r>
    </w:p>
    <w:p>
      <w:pPr>
        <w:spacing w:line="288" w:lineRule="auto"/>
        <w:ind w:firstLine="480" w:firstLineChars="200"/>
        <w:rPr>
          <w:sz w:val="24"/>
        </w:rPr>
      </w:pPr>
      <w:r>
        <w:rPr>
          <w:sz w:val="24"/>
        </w:rPr>
        <w:t>（五）在招标过程中与招标采购单位进行协商谈判、不按照招标文件和投标文件订立合同，或者与采购人另立背离合同实质性内容协议的；</w:t>
      </w:r>
    </w:p>
    <w:p>
      <w:pPr>
        <w:spacing w:line="288" w:lineRule="auto"/>
        <w:ind w:firstLine="600" w:firstLineChars="250"/>
        <w:rPr>
          <w:sz w:val="24"/>
        </w:rPr>
      </w:pPr>
      <w:r>
        <w:rPr>
          <w:sz w:val="24"/>
        </w:rPr>
        <w:t>（</w:t>
      </w:r>
      <w:r>
        <w:rPr>
          <w:rFonts w:hint="eastAsia"/>
          <w:sz w:val="24"/>
        </w:rPr>
        <w:t>六</w:t>
      </w:r>
      <w:r>
        <w:rPr>
          <w:sz w:val="24"/>
        </w:rPr>
        <w:t>）中标后无正当理由，在规定时间内不与采购单位签订合同的；</w:t>
      </w:r>
    </w:p>
    <w:p>
      <w:pPr>
        <w:spacing w:line="288" w:lineRule="auto"/>
        <w:ind w:firstLine="600" w:firstLineChars="250"/>
        <w:rPr>
          <w:sz w:val="24"/>
        </w:rPr>
      </w:pPr>
      <w:r>
        <w:rPr>
          <w:sz w:val="24"/>
        </w:rPr>
        <w:t>（</w:t>
      </w:r>
      <w:r>
        <w:rPr>
          <w:rFonts w:hint="eastAsia"/>
          <w:sz w:val="24"/>
        </w:rPr>
        <w:t>七</w:t>
      </w:r>
      <w:r>
        <w:rPr>
          <w:sz w:val="24"/>
        </w:rPr>
        <w:t>）将中标项目转让给他人或非法分包他人的；</w:t>
      </w:r>
    </w:p>
    <w:p>
      <w:pPr>
        <w:spacing w:line="288" w:lineRule="auto"/>
        <w:ind w:firstLine="600" w:firstLineChars="250"/>
        <w:rPr>
          <w:sz w:val="24"/>
        </w:rPr>
      </w:pPr>
      <w:r>
        <w:rPr>
          <w:sz w:val="24"/>
        </w:rPr>
        <w:t>（</w:t>
      </w:r>
      <w:r>
        <w:rPr>
          <w:rFonts w:hint="eastAsia"/>
          <w:sz w:val="24"/>
        </w:rPr>
        <w:t>八</w:t>
      </w:r>
      <w:r>
        <w:rPr>
          <w:sz w:val="24"/>
        </w:rPr>
        <w:t>）无正当理由，拒绝履行合同义务的；</w:t>
      </w:r>
    </w:p>
    <w:p>
      <w:pPr>
        <w:spacing w:line="288" w:lineRule="auto"/>
        <w:ind w:firstLine="600" w:firstLineChars="250"/>
        <w:rPr>
          <w:sz w:val="24"/>
        </w:rPr>
      </w:pPr>
      <w:r>
        <w:rPr>
          <w:sz w:val="24"/>
        </w:rPr>
        <w:t>（</w:t>
      </w:r>
      <w:r>
        <w:rPr>
          <w:rFonts w:hint="eastAsia"/>
          <w:sz w:val="24"/>
        </w:rPr>
        <w:t>九</w:t>
      </w:r>
      <w:r>
        <w:rPr>
          <w:sz w:val="24"/>
        </w:rPr>
        <w:t>）无正当理由放弃中标（成交）项目的；</w:t>
      </w:r>
    </w:p>
    <w:p>
      <w:pPr>
        <w:spacing w:line="288" w:lineRule="auto"/>
        <w:ind w:firstLine="600" w:firstLineChars="250"/>
        <w:rPr>
          <w:sz w:val="24"/>
        </w:rPr>
      </w:pPr>
      <w:r>
        <w:rPr>
          <w:sz w:val="24"/>
        </w:rPr>
        <w:t>（十）擅自或与采购人串通或接受采购人要求，在履约合同中通过减少货物数量，更换品牌、降低配置、技术要求、质量和服务标准等，却仍按原合同进行虚假验收或终止政府采购合同的；</w:t>
      </w:r>
    </w:p>
    <w:p>
      <w:pPr>
        <w:spacing w:line="288" w:lineRule="auto"/>
        <w:ind w:firstLine="480" w:firstLineChars="200"/>
        <w:rPr>
          <w:sz w:val="24"/>
        </w:rPr>
      </w:pPr>
      <w:r>
        <w:rPr>
          <w:sz w:val="24"/>
        </w:rPr>
        <w:t>（十</w:t>
      </w:r>
      <w:r>
        <w:rPr>
          <w:rFonts w:hint="eastAsia"/>
          <w:sz w:val="24"/>
        </w:rPr>
        <w:t>一</w:t>
      </w:r>
      <w:r>
        <w:rPr>
          <w:sz w:val="24"/>
        </w:rPr>
        <w:t>）与采购人串通，对尚未履约完毕的采购项目出具虚假验收报告的；</w:t>
      </w:r>
    </w:p>
    <w:p>
      <w:pPr>
        <w:spacing w:line="288" w:lineRule="auto"/>
        <w:ind w:firstLine="480" w:firstLineChars="200"/>
        <w:rPr>
          <w:sz w:val="24"/>
        </w:rPr>
      </w:pPr>
      <w:r>
        <w:rPr>
          <w:sz w:val="24"/>
        </w:rPr>
        <w:t>（十</w:t>
      </w:r>
      <w:r>
        <w:rPr>
          <w:rFonts w:hint="eastAsia"/>
          <w:sz w:val="24"/>
        </w:rPr>
        <w:t>二</w:t>
      </w:r>
      <w:r>
        <w:rPr>
          <w:sz w:val="24"/>
        </w:rPr>
        <w:t>）无不可抗力因素，拒绝提供售后服务、售后服务态度恶劣、故意提高维修配件价格（高于市场平均价）的；</w:t>
      </w:r>
    </w:p>
    <w:p>
      <w:pPr>
        <w:spacing w:line="288" w:lineRule="auto"/>
        <w:ind w:firstLine="480" w:firstLineChars="200"/>
        <w:rPr>
          <w:sz w:val="24"/>
        </w:rPr>
      </w:pPr>
      <w:r>
        <w:rPr>
          <w:sz w:val="24"/>
        </w:rPr>
        <w:t>（十</w:t>
      </w:r>
      <w:r>
        <w:rPr>
          <w:rFonts w:hint="eastAsia"/>
          <w:sz w:val="24"/>
        </w:rPr>
        <w:t>三</w:t>
      </w:r>
      <w:r>
        <w:rPr>
          <w:sz w:val="24"/>
        </w:rPr>
        <w:t>）开标后对招标文件的相关内容再进行质疑的；</w:t>
      </w:r>
    </w:p>
    <w:p>
      <w:pPr>
        <w:spacing w:line="288" w:lineRule="auto"/>
        <w:ind w:firstLine="480" w:firstLineChars="200"/>
        <w:rPr>
          <w:sz w:val="24"/>
        </w:rPr>
      </w:pPr>
      <w:r>
        <w:rPr>
          <w:sz w:val="24"/>
        </w:rPr>
        <w:t>（十</w:t>
      </w:r>
      <w:r>
        <w:rPr>
          <w:rFonts w:hint="eastAsia"/>
          <w:sz w:val="24"/>
        </w:rPr>
        <w:t>四</w:t>
      </w:r>
      <w:r>
        <w:rPr>
          <w:sz w:val="24"/>
        </w:rPr>
        <w:t>）恶意投诉的行为：投诉经查无实据的、捏造事实或者提供虚假投诉材料的；</w:t>
      </w:r>
    </w:p>
    <w:p>
      <w:pPr>
        <w:spacing w:line="288" w:lineRule="auto"/>
        <w:ind w:firstLine="480" w:firstLineChars="200"/>
        <w:rPr>
          <w:sz w:val="24"/>
        </w:rPr>
      </w:pPr>
      <w:r>
        <w:rPr>
          <w:sz w:val="24"/>
        </w:rPr>
        <w:t>（十</w:t>
      </w:r>
      <w:r>
        <w:rPr>
          <w:rFonts w:hint="eastAsia"/>
          <w:sz w:val="24"/>
        </w:rPr>
        <w:t>五</w:t>
      </w:r>
      <w:r>
        <w:rPr>
          <w:sz w:val="24"/>
        </w:rPr>
        <w:t>）拒绝有关部门监督检查或者提供虚假情况的；</w:t>
      </w:r>
    </w:p>
    <w:p>
      <w:pPr>
        <w:spacing w:line="288" w:lineRule="auto"/>
        <w:ind w:firstLine="480" w:firstLineChars="200"/>
        <w:rPr>
          <w:sz w:val="24"/>
        </w:rPr>
      </w:pPr>
      <w:r>
        <w:rPr>
          <w:sz w:val="24"/>
        </w:rPr>
        <w:t>（十</w:t>
      </w:r>
      <w:r>
        <w:rPr>
          <w:rFonts w:hint="eastAsia"/>
          <w:sz w:val="24"/>
        </w:rPr>
        <w:t>六</w:t>
      </w:r>
      <w:r>
        <w:rPr>
          <w:sz w:val="24"/>
        </w:rPr>
        <w:t>）财政、监察部门认定的其他不诚信行为。</w:t>
      </w:r>
    </w:p>
    <w:p>
      <w:pPr>
        <w:spacing w:line="288" w:lineRule="auto"/>
        <w:ind w:firstLine="480" w:firstLineChars="200"/>
        <w:rPr>
          <w:sz w:val="24"/>
        </w:rPr>
      </w:pPr>
      <w:r>
        <w:rPr>
          <w:rFonts w:hint="eastAsia"/>
          <w:sz w:val="24"/>
        </w:rPr>
        <w:t>（十七）招标文件规定的其他不诚信行为。</w:t>
      </w:r>
    </w:p>
    <w:p>
      <w:pPr>
        <w:spacing w:line="288" w:lineRule="auto"/>
        <w:ind w:firstLine="5760" w:firstLineChars="2400"/>
        <w:rPr>
          <w:sz w:val="24"/>
        </w:rPr>
      </w:pPr>
      <w:r>
        <w:rPr>
          <w:sz w:val="24"/>
        </w:rPr>
        <w:t>公司名称</w:t>
      </w:r>
      <w:r>
        <w:rPr>
          <w:rFonts w:hint="eastAsia"/>
          <w:sz w:val="24"/>
        </w:rPr>
        <w:t>：</w:t>
      </w:r>
      <w:r>
        <w:rPr>
          <w:sz w:val="24"/>
        </w:rPr>
        <w:t>（盖章）</w:t>
      </w:r>
    </w:p>
    <w:p>
      <w:pPr>
        <w:spacing w:line="288" w:lineRule="auto"/>
        <w:ind w:firstLine="5760" w:firstLineChars="2400"/>
        <w:rPr>
          <w:rFonts w:ascii="宋体" w:hAnsi="宋体"/>
          <w:b/>
          <w:sz w:val="24"/>
        </w:rPr>
      </w:pPr>
      <w:r>
        <w:rPr>
          <w:sz w:val="24"/>
        </w:rPr>
        <w:t>年 月 日</w:t>
      </w:r>
    </w:p>
    <w:p>
      <w:pPr>
        <w:pStyle w:val="2"/>
      </w:pPr>
    </w:p>
    <w:p>
      <w:pPr>
        <w:snapToGrid w:val="0"/>
        <w:spacing w:before="50" w:after="120" w:afterLines="50"/>
        <w:jc w:val="left"/>
        <w:rPr>
          <w:rFonts w:ascii="宋体" w:hAnsi="宋体"/>
          <w:b/>
          <w:sz w:val="24"/>
        </w:rPr>
      </w:pPr>
    </w:p>
    <w:p>
      <w:pPr>
        <w:snapToGrid w:val="0"/>
        <w:spacing w:before="50" w:after="120" w:afterLines="50"/>
        <w:jc w:val="left"/>
        <w:rPr>
          <w:rFonts w:ascii="宋体" w:hAnsi="宋体"/>
          <w:b/>
          <w:sz w:val="24"/>
        </w:rPr>
      </w:pPr>
      <w:r>
        <w:rPr>
          <w:rFonts w:hint="eastAsia" w:ascii="宋体" w:hAnsi="宋体"/>
          <w:b/>
          <w:sz w:val="24"/>
        </w:rPr>
        <w:t>附件12：人员安排表</w:t>
      </w:r>
    </w:p>
    <w:p>
      <w:pPr>
        <w:snapToGrid w:val="0"/>
        <w:spacing w:before="50" w:after="120" w:afterLines="50" w:line="360" w:lineRule="auto"/>
        <w:jc w:val="left"/>
        <w:rPr>
          <w:rFonts w:ascii="宋体" w:hAnsi="宋体"/>
          <w:b/>
          <w:sz w:val="24"/>
        </w:rPr>
      </w:pPr>
    </w:p>
    <w:p>
      <w:pPr>
        <w:spacing w:before="50" w:after="50" w:line="500" w:lineRule="exact"/>
        <w:jc w:val="center"/>
        <w:outlineLvl w:val="2"/>
        <w:rPr>
          <w:rFonts w:ascii="宋体" w:hAnsi="宋体" w:cs="宋体"/>
          <w:b/>
          <w:bCs/>
          <w:sz w:val="24"/>
        </w:rPr>
      </w:pPr>
      <w:r>
        <w:rPr>
          <w:rFonts w:hint="eastAsia" w:ascii="宋体" w:hAnsi="宋体" w:cs="宋体"/>
          <w:b/>
          <w:bCs/>
          <w:sz w:val="24"/>
        </w:rPr>
        <w:t>本项目拟派人员一览表</w:t>
      </w:r>
    </w:p>
    <w:p>
      <w:pPr>
        <w:spacing w:before="50" w:after="50" w:line="500" w:lineRule="exact"/>
        <w:ind w:firstLine="482" w:firstLineChars="200"/>
        <w:jc w:val="center"/>
        <w:rPr>
          <w:rFonts w:ascii="宋体" w:hAnsi="宋体" w:cs="宋体"/>
          <w:b/>
          <w:bCs/>
          <w:sz w:val="24"/>
        </w:rPr>
      </w:pPr>
    </w:p>
    <w:tbl>
      <w:tblPr>
        <w:tblStyle w:val="25"/>
        <w:tblW w:w="8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555"/>
        <w:gridCol w:w="568"/>
        <w:gridCol w:w="1003"/>
        <w:gridCol w:w="971"/>
        <w:gridCol w:w="1202"/>
        <w:gridCol w:w="1022"/>
        <w:gridCol w:w="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1008" w:type="dxa"/>
            <w:vAlign w:val="center"/>
          </w:tcPr>
          <w:p>
            <w:pPr>
              <w:snapToGrid w:val="0"/>
              <w:spacing w:before="50" w:after="50" w:line="500" w:lineRule="exact"/>
              <w:jc w:val="center"/>
              <w:rPr>
                <w:rFonts w:ascii="宋体" w:hAnsi="宋体" w:cs="宋体"/>
                <w:sz w:val="24"/>
              </w:rPr>
            </w:pPr>
            <w:r>
              <w:rPr>
                <w:rFonts w:hint="eastAsia" w:ascii="宋体" w:hAnsi="宋体" w:cs="宋体"/>
                <w:sz w:val="24"/>
              </w:rPr>
              <w:t>姓名</w:t>
            </w:r>
          </w:p>
        </w:tc>
        <w:tc>
          <w:tcPr>
            <w:tcW w:w="555" w:type="dxa"/>
            <w:vAlign w:val="center"/>
          </w:tcPr>
          <w:p>
            <w:pPr>
              <w:snapToGrid w:val="0"/>
              <w:spacing w:before="50" w:after="50" w:line="500" w:lineRule="exact"/>
              <w:jc w:val="center"/>
              <w:rPr>
                <w:rFonts w:ascii="宋体" w:hAnsi="宋体" w:cs="宋体"/>
                <w:sz w:val="24"/>
              </w:rPr>
            </w:pPr>
            <w:r>
              <w:rPr>
                <w:rFonts w:hint="eastAsia" w:ascii="宋体" w:hAnsi="宋体" w:cs="宋体"/>
                <w:sz w:val="24"/>
              </w:rPr>
              <w:t>性别</w:t>
            </w:r>
          </w:p>
        </w:tc>
        <w:tc>
          <w:tcPr>
            <w:tcW w:w="568" w:type="dxa"/>
            <w:vAlign w:val="center"/>
          </w:tcPr>
          <w:p>
            <w:pPr>
              <w:snapToGrid w:val="0"/>
              <w:spacing w:before="50" w:after="50" w:line="500" w:lineRule="exact"/>
              <w:jc w:val="center"/>
              <w:rPr>
                <w:rFonts w:ascii="宋体" w:hAnsi="宋体" w:cs="宋体"/>
                <w:sz w:val="24"/>
              </w:rPr>
            </w:pPr>
            <w:r>
              <w:rPr>
                <w:rFonts w:hint="eastAsia" w:ascii="宋体" w:hAnsi="宋体" w:cs="宋体"/>
                <w:sz w:val="24"/>
              </w:rPr>
              <w:t>年龄</w:t>
            </w:r>
          </w:p>
        </w:tc>
        <w:tc>
          <w:tcPr>
            <w:tcW w:w="1003" w:type="dxa"/>
            <w:vAlign w:val="center"/>
          </w:tcPr>
          <w:p>
            <w:pPr>
              <w:snapToGrid w:val="0"/>
              <w:spacing w:before="50" w:after="50" w:line="500" w:lineRule="exact"/>
              <w:jc w:val="center"/>
              <w:rPr>
                <w:rFonts w:ascii="宋体" w:hAnsi="宋体" w:cs="宋体"/>
                <w:sz w:val="24"/>
              </w:rPr>
            </w:pPr>
            <w:r>
              <w:rPr>
                <w:rFonts w:hint="eastAsia" w:ascii="宋体" w:hAnsi="宋体" w:cs="宋体"/>
                <w:sz w:val="24"/>
              </w:rPr>
              <w:t>文化</w:t>
            </w:r>
          </w:p>
          <w:p>
            <w:pPr>
              <w:snapToGrid w:val="0"/>
              <w:spacing w:before="50" w:after="50" w:line="500" w:lineRule="exact"/>
              <w:jc w:val="center"/>
              <w:rPr>
                <w:rFonts w:ascii="宋体" w:hAnsi="宋体" w:cs="宋体"/>
                <w:sz w:val="24"/>
              </w:rPr>
            </w:pPr>
            <w:r>
              <w:rPr>
                <w:rFonts w:hint="eastAsia" w:ascii="宋体" w:hAnsi="宋体" w:cs="宋体"/>
                <w:sz w:val="24"/>
              </w:rPr>
              <w:t>程度</w:t>
            </w:r>
          </w:p>
        </w:tc>
        <w:tc>
          <w:tcPr>
            <w:tcW w:w="971" w:type="dxa"/>
            <w:vAlign w:val="center"/>
          </w:tcPr>
          <w:p>
            <w:pPr>
              <w:snapToGrid w:val="0"/>
              <w:spacing w:before="50" w:after="50" w:line="500" w:lineRule="exact"/>
              <w:jc w:val="center"/>
              <w:rPr>
                <w:rFonts w:ascii="宋体" w:hAnsi="宋体" w:cs="宋体"/>
                <w:sz w:val="24"/>
              </w:rPr>
            </w:pPr>
            <w:r>
              <w:rPr>
                <w:rFonts w:hint="eastAsia" w:ascii="宋体" w:hAnsi="宋体" w:cs="宋体"/>
                <w:sz w:val="24"/>
              </w:rPr>
              <w:t>从事</w:t>
            </w:r>
          </w:p>
          <w:p>
            <w:pPr>
              <w:snapToGrid w:val="0"/>
              <w:spacing w:before="50" w:after="50" w:line="500" w:lineRule="exact"/>
              <w:jc w:val="center"/>
              <w:rPr>
                <w:rFonts w:ascii="宋体" w:hAnsi="宋体" w:cs="宋体"/>
                <w:sz w:val="24"/>
              </w:rPr>
            </w:pPr>
            <w:r>
              <w:rPr>
                <w:rFonts w:hint="eastAsia" w:ascii="宋体" w:hAnsi="宋体" w:cs="宋体"/>
                <w:sz w:val="24"/>
              </w:rPr>
              <w:t>专业</w:t>
            </w:r>
          </w:p>
        </w:tc>
        <w:tc>
          <w:tcPr>
            <w:tcW w:w="1202" w:type="dxa"/>
            <w:vAlign w:val="center"/>
          </w:tcPr>
          <w:p>
            <w:pPr>
              <w:snapToGrid w:val="0"/>
              <w:spacing w:before="50" w:after="50" w:line="500" w:lineRule="exact"/>
              <w:jc w:val="center"/>
              <w:rPr>
                <w:rFonts w:ascii="宋体" w:hAnsi="宋体" w:cs="宋体"/>
                <w:sz w:val="24"/>
              </w:rPr>
            </w:pPr>
            <w:r>
              <w:rPr>
                <w:rFonts w:hint="eastAsia" w:ascii="宋体" w:hAnsi="宋体" w:cs="宋体"/>
                <w:sz w:val="24"/>
              </w:rPr>
              <w:t>从事专业</w:t>
            </w:r>
            <w:r>
              <w:rPr>
                <w:rFonts w:ascii="宋体" w:hAnsi="宋体" w:cs="宋体"/>
                <w:sz w:val="24"/>
              </w:rPr>
              <w:t>工作时间</w:t>
            </w:r>
          </w:p>
        </w:tc>
        <w:tc>
          <w:tcPr>
            <w:tcW w:w="1022" w:type="dxa"/>
            <w:vAlign w:val="center"/>
          </w:tcPr>
          <w:p>
            <w:pPr>
              <w:snapToGrid w:val="0"/>
              <w:spacing w:before="50" w:after="50" w:line="500" w:lineRule="exact"/>
              <w:ind w:left="-107" w:leftChars="-51" w:firstLine="91" w:firstLineChars="38"/>
              <w:jc w:val="center"/>
              <w:rPr>
                <w:rFonts w:ascii="宋体" w:hAnsi="宋体" w:cs="宋体"/>
                <w:sz w:val="24"/>
              </w:rPr>
            </w:pPr>
            <w:r>
              <w:rPr>
                <w:rFonts w:hint="eastAsia" w:ascii="宋体" w:hAnsi="宋体" w:cs="宋体"/>
                <w:sz w:val="24"/>
              </w:rPr>
              <w:t>职称</w:t>
            </w:r>
          </w:p>
        </w:tc>
        <w:tc>
          <w:tcPr>
            <w:tcW w:w="2607" w:type="dxa"/>
            <w:vAlign w:val="center"/>
          </w:tcPr>
          <w:p>
            <w:pPr>
              <w:snapToGrid w:val="0"/>
              <w:spacing w:before="50" w:after="50" w:line="500" w:lineRule="exact"/>
              <w:jc w:val="center"/>
              <w:rPr>
                <w:rFonts w:ascii="宋体" w:hAnsi="宋体" w:cs="宋体"/>
                <w:sz w:val="24"/>
              </w:rPr>
            </w:pPr>
            <w:r>
              <w:rPr>
                <w:rFonts w:hint="eastAsia" w:ascii="宋体" w:hAnsi="宋体" w:cs="宋体"/>
                <w:sz w:val="24"/>
              </w:rPr>
              <w:t>拟派岗位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pPr>
              <w:spacing w:before="50" w:after="50" w:line="500" w:lineRule="exact"/>
              <w:jc w:val="left"/>
              <w:rPr>
                <w:rFonts w:ascii="宋体" w:hAnsi="宋体" w:cs="宋体"/>
                <w:sz w:val="24"/>
              </w:rPr>
            </w:pPr>
          </w:p>
        </w:tc>
        <w:tc>
          <w:tcPr>
            <w:tcW w:w="555" w:type="dxa"/>
          </w:tcPr>
          <w:p>
            <w:pPr>
              <w:spacing w:before="50" w:after="50" w:line="500" w:lineRule="exact"/>
              <w:jc w:val="left"/>
              <w:rPr>
                <w:rFonts w:ascii="宋体" w:hAnsi="宋体" w:cs="宋体"/>
                <w:sz w:val="24"/>
              </w:rPr>
            </w:pPr>
          </w:p>
        </w:tc>
        <w:tc>
          <w:tcPr>
            <w:tcW w:w="568" w:type="dxa"/>
          </w:tcPr>
          <w:p>
            <w:pPr>
              <w:spacing w:before="50" w:after="50" w:line="500" w:lineRule="exact"/>
              <w:jc w:val="left"/>
              <w:rPr>
                <w:rFonts w:ascii="宋体" w:hAnsi="宋体" w:cs="宋体"/>
                <w:sz w:val="24"/>
              </w:rPr>
            </w:pPr>
          </w:p>
        </w:tc>
        <w:tc>
          <w:tcPr>
            <w:tcW w:w="1003" w:type="dxa"/>
          </w:tcPr>
          <w:p>
            <w:pPr>
              <w:spacing w:before="50" w:after="50" w:line="500" w:lineRule="exact"/>
              <w:jc w:val="left"/>
              <w:rPr>
                <w:rFonts w:ascii="宋体" w:hAnsi="宋体" w:cs="宋体"/>
                <w:sz w:val="24"/>
              </w:rPr>
            </w:pPr>
          </w:p>
        </w:tc>
        <w:tc>
          <w:tcPr>
            <w:tcW w:w="971" w:type="dxa"/>
          </w:tcPr>
          <w:p>
            <w:pPr>
              <w:spacing w:before="50" w:after="50" w:line="500" w:lineRule="exact"/>
              <w:jc w:val="left"/>
              <w:rPr>
                <w:rFonts w:ascii="宋体" w:hAnsi="宋体" w:cs="宋体"/>
                <w:sz w:val="24"/>
              </w:rPr>
            </w:pPr>
          </w:p>
        </w:tc>
        <w:tc>
          <w:tcPr>
            <w:tcW w:w="1202" w:type="dxa"/>
          </w:tcPr>
          <w:p>
            <w:pPr>
              <w:spacing w:before="50" w:after="50" w:line="500" w:lineRule="exact"/>
              <w:jc w:val="left"/>
              <w:rPr>
                <w:rFonts w:ascii="宋体" w:hAnsi="宋体" w:cs="宋体"/>
                <w:sz w:val="24"/>
              </w:rPr>
            </w:pPr>
          </w:p>
        </w:tc>
        <w:tc>
          <w:tcPr>
            <w:tcW w:w="1022" w:type="dxa"/>
          </w:tcPr>
          <w:p>
            <w:pPr>
              <w:spacing w:before="50" w:after="50" w:line="500" w:lineRule="exact"/>
              <w:jc w:val="left"/>
              <w:rPr>
                <w:rFonts w:ascii="宋体" w:hAnsi="宋体" w:cs="宋体"/>
                <w:sz w:val="24"/>
              </w:rPr>
            </w:pPr>
          </w:p>
        </w:tc>
        <w:tc>
          <w:tcPr>
            <w:tcW w:w="2607"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pPr>
              <w:spacing w:before="50" w:after="50" w:line="500" w:lineRule="exact"/>
              <w:jc w:val="left"/>
              <w:rPr>
                <w:rFonts w:ascii="宋体" w:hAnsi="宋体" w:cs="宋体"/>
                <w:sz w:val="24"/>
              </w:rPr>
            </w:pPr>
          </w:p>
        </w:tc>
        <w:tc>
          <w:tcPr>
            <w:tcW w:w="555" w:type="dxa"/>
          </w:tcPr>
          <w:p>
            <w:pPr>
              <w:spacing w:before="50" w:after="50" w:line="500" w:lineRule="exact"/>
              <w:jc w:val="left"/>
              <w:rPr>
                <w:rFonts w:ascii="宋体" w:hAnsi="宋体" w:cs="宋体"/>
                <w:sz w:val="24"/>
              </w:rPr>
            </w:pPr>
          </w:p>
        </w:tc>
        <w:tc>
          <w:tcPr>
            <w:tcW w:w="568" w:type="dxa"/>
          </w:tcPr>
          <w:p>
            <w:pPr>
              <w:spacing w:before="50" w:after="50" w:line="500" w:lineRule="exact"/>
              <w:jc w:val="left"/>
              <w:rPr>
                <w:rFonts w:ascii="宋体" w:hAnsi="宋体" w:cs="宋体"/>
                <w:sz w:val="24"/>
              </w:rPr>
            </w:pPr>
          </w:p>
        </w:tc>
        <w:tc>
          <w:tcPr>
            <w:tcW w:w="1003" w:type="dxa"/>
          </w:tcPr>
          <w:p>
            <w:pPr>
              <w:spacing w:before="50" w:after="50" w:line="500" w:lineRule="exact"/>
              <w:jc w:val="left"/>
              <w:rPr>
                <w:rFonts w:ascii="宋体" w:hAnsi="宋体" w:cs="宋体"/>
                <w:sz w:val="24"/>
              </w:rPr>
            </w:pPr>
          </w:p>
        </w:tc>
        <w:tc>
          <w:tcPr>
            <w:tcW w:w="971" w:type="dxa"/>
          </w:tcPr>
          <w:p>
            <w:pPr>
              <w:spacing w:before="50" w:after="50" w:line="500" w:lineRule="exact"/>
              <w:jc w:val="left"/>
              <w:rPr>
                <w:rFonts w:ascii="宋体" w:hAnsi="宋体" w:cs="宋体"/>
                <w:sz w:val="24"/>
              </w:rPr>
            </w:pPr>
          </w:p>
        </w:tc>
        <w:tc>
          <w:tcPr>
            <w:tcW w:w="1202" w:type="dxa"/>
          </w:tcPr>
          <w:p>
            <w:pPr>
              <w:spacing w:before="50" w:after="50" w:line="500" w:lineRule="exact"/>
              <w:jc w:val="left"/>
              <w:rPr>
                <w:rFonts w:ascii="宋体" w:hAnsi="宋体" w:cs="宋体"/>
                <w:sz w:val="24"/>
              </w:rPr>
            </w:pPr>
          </w:p>
        </w:tc>
        <w:tc>
          <w:tcPr>
            <w:tcW w:w="1022" w:type="dxa"/>
          </w:tcPr>
          <w:p>
            <w:pPr>
              <w:spacing w:before="50" w:after="50" w:line="500" w:lineRule="exact"/>
              <w:jc w:val="left"/>
              <w:rPr>
                <w:rFonts w:ascii="宋体" w:hAnsi="宋体" w:cs="宋体"/>
                <w:sz w:val="24"/>
              </w:rPr>
            </w:pPr>
          </w:p>
        </w:tc>
        <w:tc>
          <w:tcPr>
            <w:tcW w:w="2607"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pPr>
              <w:spacing w:before="50" w:after="50" w:line="500" w:lineRule="exact"/>
              <w:jc w:val="left"/>
              <w:rPr>
                <w:rFonts w:ascii="宋体" w:hAnsi="宋体" w:cs="宋体"/>
                <w:sz w:val="24"/>
              </w:rPr>
            </w:pPr>
          </w:p>
        </w:tc>
        <w:tc>
          <w:tcPr>
            <w:tcW w:w="555" w:type="dxa"/>
          </w:tcPr>
          <w:p>
            <w:pPr>
              <w:spacing w:before="50" w:after="50" w:line="500" w:lineRule="exact"/>
              <w:jc w:val="left"/>
              <w:rPr>
                <w:rFonts w:ascii="宋体" w:hAnsi="宋体" w:cs="宋体"/>
                <w:sz w:val="24"/>
              </w:rPr>
            </w:pPr>
          </w:p>
        </w:tc>
        <w:tc>
          <w:tcPr>
            <w:tcW w:w="568" w:type="dxa"/>
          </w:tcPr>
          <w:p>
            <w:pPr>
              <w:spacing w:before="50" w:after="50" w:line="500" w:lineRule="exact"/>
              <w:jc w:val="left"/>
              <w:rPr>
                <w:rFonts w:ascii="宋体" w:hAnsi="宋体" w:cs="宋体"/>
                <w:sz w:val="24"/>
              </w:rPr>
            </w:pPr>
          </w:p>
        </w:tc>
        <w:tc>
          <w:tcPr>
            <w:tcW w:w="1003" w:type="dxa"/>
          </w:tcPr>
          <w:p>
            <w:pPr>
              <w:spacing w:before="50" w:after="50" w:line="500" w:lineRule="exact"/>
              <w:jc w:val="left"/>
              <w:rPr>
                <w:rFonts w:ascii="宋体" w:hAnsi="宋体" w:cs="宋体"/>
                <w:sz w:val="24"/>
              </w:rPr>
            </w:pPr>
          </w:p>
        </w:tc>
        <w:tc>
          <w:tcPr>
            <w:tcW w:w="971" w:type="dxa"/>
          </w:tcPr>
          <w:p>
            <w:pPr>
              <w:spacing w:before="50" w:after="50" w:line="500" w:lineRule="exact"/>
              <w:jc w:val="left"/>
              <w:rPr>
                <w:rFonts w:ascii="宋体" w:hAnsi="宋体" w:cs="宋体"/>
                <w:sz w:val="24"/>
              </w:rPr>
            </w:pPr>
          </w:p>
        </w:tc>
        <w:tc>
          <w:tcPr>
            <w:tcW w:w="1202" w:type="dxa"/>
          </w:tcPr>
          <w:p>
            <w:pPr>
              <w:spacing w:before="50" w:after="50" w:line="500" w:lineRule="exact"/>
              <w:jc w:val="left"/>
              <w:rPr>
                <w:rFonts w:ascii="宋体" w:hAnsi="宋体" w:cs="宋体"/>
                <w:sz w:val="24"/>
              </w:rPr>
            </w:pPr>
          </w:p>
        </w:tc>
        <w:tc>
          <w:tcPr>
            <w:tcW w:w="1022" w:type="dxa"/>
          </w:tcPr>
          <w:p>
            <w:pPr>
              <w:spacing w:before="50" w:after="50" w:line="500" w:lineRule="exact"/>
              <w:jc w:val="left"/>
              <w:rPr>
                <w:rFonts w:ascii="宋体" w:hAnsi="宋体" w:cs="宋体"/>
                <w:sz w:val="24"/>
              </w:rPr>
            </w:pPr>
          </w:p>
        </w:tc>
        <w:tc>
          <w:tcPr>
            <w:tcW w:w="2607"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pPr>
              <w:spacing w:before="50" w:after="50" w:line="500" w:lineRule="exact"/>
              <w:jc w:val="left"/>
              <w:rPr>
                <w:rFonts w:ascii="宋体" w:hAnsi="宋体" w:cs="宋体"/>
                <w:sz w:val="24"/>
              </w:rPr>
            </w:pPr>
          </w:p>
        </w:tc>
        <w:tc>
          <w:tcPr>
            <w:tcW w:w="555" w:type="dxa"/>
          </w:tcPr>
          <w:p>
            <w:pPr>
              <w:spacing w:before="50" w:after="50" w:line="500" w:lineRule="exact"/>
              <w:jc w:val="left"/>
              <w:rPr>
                <w:rFonts w:ascii="宋体" w:hAnsi="宋体" w:cs="宋体"/>
                <w:sz w:val="24"/>
              </w:rPr>
            </w:pPr>
          </w:p>
        </w:tc>
        <w:tc>
          <w:tcPr>
            <w:tcW w:w="568" w:type="dxa"/>
          </w:tcPr>
          <w:p>
            <w:pPr>
              <w:spacing w:before="50" w:after="50" w:line="500" w:lineRule="exact"/>
              <w:jc w:val="left"/>
              <w:rPr>
                <w:rFonts w:ascii="宋体" w:hAnsi="宋体" w:cs="宋体"/>
                <w:sz w:val="24"/>
              </w:rPr>
            </w:pPr>
          </w:p>
        </w:tc>
        <w:tc>
          <w:tcPr>
            <w:tcW w:w="1003" w:type="dxa"/>
          </w:tcPr>
          <w:p>
            <w:pPr>
              <w:spacing w:before="50" w:after="50" w:line="500" w:lineRule="exact"/>
              <w:jc w:val="left"/>
              <w:rPr>
                <w:rFonts w:ascii="宋体" w:hAnsi="宋体" w:cs="宋体"/>
                <w:sz w:val="24"/>
              </w:rPr>
            </w:pPr>
          </w:p>
        </w:tc>
        <w:tc>
          <w:tcPr>
            <w:tcW w:w="971" w:type="dxa"/>
          </w:tcPr>
          <w:p>
            <w:pPr>
              <w:spacing w:before="50" w:after="50" w:line="500" w:lineRule="exact"/>
              <w:jc w:val="left"/>
              <w:rPr>
                <w:rFonts w:ascii="宋体" w:hAnsi="宋体" w:cs="宋体"/>
                <w:sz w:val="24"/>
              </w:rPr>
            </w:pPr>
          </w:p>
        </w:tc>
        <w:tc>
          <w:tcPr>
            <w:tcW w:w="1202" w:type="dxa"/>
          </w:tcPr>
          <w:p>
            <w:pPr>
              <w:spacing w:before="50" w:after="50" w:line="500" w:lineRule="exact"/>
              <w:jc w:val="left"/>
              <w:rPr>
                <w:rFonts w:ascii="宋体" w:hAnsi="宋体" w:cs="宋体"/>
                <w:sz w:val="24"/>
              </w:rPr>
            </w:pPr>
          </w:p>
        </w:tc>
        <w:tc>
          <w:tcPr>
            <w:tcW w:w="1022" w:type="dxa"/>
          </w:tcPr>
          <w:p>
            <w:pPr>
              <w:spacing w:before="50" w:after="50" w:line="500" w:lineRule="exact"/>
              <w:jc w:val="left"/>
              <w:rPr>
                <w:rFonts w:ascii="宋体" w:hAnsi="宋体" w:cs="宋体"/>
                <w:sz w:val="24"/>
              </w:rPr>
            </w:pPr>
          </w:p>
        </w:tc>
        <w:tc>
          <w:tcPr>
            <w:tcW w:w="2607"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pPr>
              <w:spacing w:before="50" w:after="50" w:line="500" w:lineRule="exact"/>
              <w:jc w:val="left"/>
              <w:rPr>
                <w:rFonts w:ascii="宋体" w:hAnsi="宋体" w:cs="宋体"/>
                <w:sz w:val="24"/>
              </w:rPr>
            </w:pPr>
          </w:p>
        </w:tc>
        <w:tc>
          <w:tcPr>
            <w:tcW w:w="555" w:type="dxa"/>
          </w:tcPr>
          <w:p>
            <w:pPr>
              <w:spacing w:before="50" w:after="50" w:line="500" w:lineRule="exact"/>
              <w:jc w:val="left"/>
              <w:rPr>
                <w:rFonts w:ascii="宋体" w:hAnsi="宋体" w:cs="宋体"/>
                <w:sz w:val="24"/>
              </w:rPr>
            </w:pPr>
          </w:p>
        </w:tc>
        <w:tc>
          <w:tcPr>
            <w:tcW w:w="568" w:type="dxa"/>
          </w:tcPr>
          <w:p>
            <w:pPr>
              <w:spacing w:before="50" w:after="50" w:line="500" w:lineRule="exact"/>
              <w:jc w:val="left"/>
              <w:rPr>
                <w:rFonts w:ascii="宋体" w:hAnsi="宋体" w:cs="宋体"/>
                <w:sz w:val="24"/>
              </w:rPr>
            </w:pPr>
          </w:p>
        </w:tc>
        <w:tc>
          <w:tcPr>
            <w:tcW w:w="1003" w:type="dxa"/>
          </w:tcPr>
          <w:p>
            <w:pPr>
              <w:spacing w:before="50" w:after="50" w:line="500" w:lineRule="exact"/>
              <w:jc w:val="left"/>
              <w:rPr>
                <w:rFonts w:ascii="宋体" w:hAnsi="宋体" w:cs="宋体"/>
                <w:sz w:val="24"/>
              </w:rPr>
            </w:pPr>
          </w:p>
        </w:tc>
        <w:tc>
          <w:tcPr>
            <w:tcW w:w="971" w:type="dxa"/>
          </w:tcPr>
          <w:p>
            <w:pPr>
              <w:spacing w:before="50" w:after="50" w:line="500" w:lineRule="exact"/>
              <w:jc w:val="left"/>
              <w:rPr>
                <w:rFonts w:ascii="宋体" w:hAnsi="宋体" w:cs="宋体"/>
                <w:sz w:val="24"/>
              </w:rPr>
            </w:pPr>
          </w:p>
        </w:tc>
        <w:tc>
          <w:tcPr>
            <w:tcW w:w="1202" w:type="dxa"/>
          </w:tcPr>
          <w:p>
            <w:pPr>
              <w:spacing w:before="50" w:after="50" w:line="500" w:lineRule="exact"/>
              <w:jc w:val="left"/>
              <w:rPr>
                <w:rFonts w:ascii="宋体" w:hAnsi="宋体" w:cs="宋体"/>
                <w:sz w:val="24"/>
              </w:rPr>
            </w:pPr>
          </w:p>
        </w:tc>
        <w:tc>
          <w:tcPr>
            <w:tcW w:w="1022" w:type="dxa"/>
          </w:tcPr>
          <w:p>
            <w:pPr>
              <w:spacing w:before="50" w:after="50" w:line="500" w:lineRule="exact"/>
              <w:jc w:val="left"/>
              <w:rPr>
                <w:rFonts w:ascii="宋体" w:hAnsi="宋体" w:cs="宋体"/>
                <w:sz w:val="24"/>
              </w:rPr>
            </w:pPr>
          </w:p>
        </w:tc>
        <w:tc>
          <w:tcPr>
            <w:tcW w:w="2607"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pPr>
              <w:spacing w:before="50" w:after="50" w:line="500" w:lineRule="exact"/>
              <w:jc w:val="left"/>
              <w:rPr>
                <w:rFonts w:ascii="宋体" w:hAnsi="宋体" w:cs="宋体"/>
                <w:sz w:val="24"/>
              </w:rPr>
            </w:pPr>
          </w:p>
        </w:tc>
        <w:tc>
          <w:tcPr>
            <w:tcW w:w="555" w:type="dxa"/>
          </w:tcPr>
          <w:p>
            <w:pPr>
              <w:spacing w:before="50" w:after="50" w:line="500" w:lineRule="exact"/>
              <w:jc w:val="left"/>
              <w:rPr>
                <w:rFonts w:ascii="宋体" w:hAnsi="宋体" w:cs="宋体"/>
                <w:sz w:val="24"/>
              </w:rPr>
            </w:pPr>
          </w:p>
        </w:tc>
        <w:tc>
          <w:tcPr>
            <w:tcW w:w="568" w:type="dxa"/>
          </w:tcPr>
          <w:p>
            <w:pPr>
              <w:spacing w:before="50" w:after="50" w:line="500" w:lineRule="exact"/>
              <w:jc w:val="left"/>
              <w:rPr>
                <w:rFonts w:ascii="宋体" w:hAnsi="宋体" w:cs="宋体"/>
                <w:sz w:val="24"/>
              </w:rPr>
            </w:pPr>
          </w:p>
        </w:tc>
        <w:tc>
          <w:tcPr>
            <w:tcW w:w="1003" w:type="dxa"/>
          </w:tcPr>
          <w:p>
            <w:pPr>
              <w:spacing w:before="50" w:after="50" w:line="500" w:lineRule="exact"/>
              <w:jc w:val="left"/>
              <w:rPr>
                <w:rFonts w:ascii="宋体" w:hAnsi="宋体" w:cs="宋体"/>
                <w:sz w:val="24"/>
              </w:rPr>
            </w:pPr>
          </w:p>
        </w:tc>
        <w:tc>
          <w:tcPr>
            <w:tcW w:w="971" w:type="dxa"/>
          </w:tcPr>
          <w:p>
            <w:pPr>
              <w:spacing w:before="50" w:after="50" w:line="500" w:lineRule="exact"/>
              <w:jc w:val="left"/>
              <w:rPr>
                <w:rFonts w:ascii="宋体" w:hAnsi="宋体" w:cs="宋体"/>
                <w:sz w:val="24"/>
              </w:rPr>
            </w:pPr>
          </w:p>
        </w:tc>
        <w:tc>
          <w:tcPr>
            <w:tcW w:w="1202" w:type="dxa"/>
          </w:tcPr>
          <w:p>
            <w:pPr>
              <w:spacing w:before="50" w:after="50" w:line="500" w:lineRule="exact"/>
              <w:jc w:val="left"/>
              <w:rPr>
                <w:rFonts w:ascii="宋体" w:hAnsi="宋体" w:cs="宋体"/>
                <w:sz w:val="24"/>
              </w:rPr>
            </w:pPr>
          </w:p>
        </w:tc>
        <w:tc>
          <w:tcPr>
            <w:tcW w:w="1022" w:type="dxa"/>
          </w:tcPr>
          <w:p>
            <w:pPr>
              <w:spacing w:before="50" w:after="50" w:line="500" w:lineRule="exact"/>
              <w:jc w:val="left"/>
              <w:rPr>
                <w:rFonts w:ascii="宋体" w:hAnsi="宋体" w:cs="宋体"/>
                <w:sz w:val="24"/>
              </w:rPr>
            </w:pPr>
          </w:p>
        </w:tc>
        <w:tc>
          <w:tcPr>
            <w:tcW w:w="2607"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pPr>
              <w:spacing w:before="50" w:after="50" w:line="500" w:lineRule="exact"/>
              <w:jc w:val="left"/>
              <w:rPr>
                <w:rFonts w:ascii="宋体" w:hAnsi="宋体" w:cs="宋体"/>
                <w:sz w:val="24"/>
              </w:rPr>
            </w:pPr>
          </w:p>
        </w:tc>
        <w:tc>
          <w:tcPr>
            <w:tcW w:w="555" w:type="dxa"/>
          </w:tcPr>
          <w:p>
            <w:pPr>
              <w:spacing w:before="50" w:after="50" w:line="500" w:lineRule="exact"/>
              <w:jc w:val="left"/>
              <w:rPr>
                <w:rFonts w:ascii="宋体" w:hAnsi="宋体" w:cs="宋体"/>
                <w:sz w:val="24"/>
              </w:rPr>
            </w:pPr>
          </w:p>
        </w:tc>
        <w:tc>
          <w:tcPr>
            <w:tcW w:w="568" w:type="dxa"/>
          </w:tcPr>
          <w:p>
            <w:pPr>
              <w:spacing w:before="50" w:after="50" w:line="500" w:lineRule="exact"/>
              <w:jc w:val="left"/>
              <w:rPr>
                <w:rFonts w:ascii="宋体" w:hAnsi="宋体" w:cs="宋体"/>
                <w:sz w:val="24"/>
              </w:rPr>
            </w:pPr>
          </w:p>
        </w:tc>
        <w:tc>
          <w:tcPr>
            <w:tcW w:w="1003" w:type="dxa"/>
          </w:tcPr>
          <w:p>
            <w:pPr>
              <w:spacing w:before="50" w:after="50" w:line="500" w:lineRule="exact"/>
              <w:jc w:val="left"/>
              <w:rPr>
                <w:rFonts w:ascii="宋体" w:hAnsi="宋体" w:cs="宋体"/>
                <w:sz w:val="24"/>
              </w:rPr>
            </w:pPr>
          </w:p>
        </w:tc>
        <w:tc>
          <w:tcPr>
            <w:tcW w:w="971" w:type="dxa"/>
          </w:tcPr>
          <w:p>
            <w:pPr>
              <w:spacing w:before="50" w:after="50" w:line="500" w:lineRule="exact"/>
              <w:jc w:val="left"/>
              <w:rPr>
                <w:rFonts w:ascii="宋体" w:hAnsi="宋体" w:cs="宋体"/>
                <w:sz w:val="24"/>
              </w:rPr>
            </w:pPr>
          </w:p>
        </w:tc>
        <w:tc>
          <w:tcPr>
            <w:tcW w:w="1202" w:type="dxa"/>
          </w:tcPr>
          <w:p>
            <w:pPr>
              <w:spacing w:before="50" w:after="50" w:line="500" w:lineRule="exact"/>
              <w:jc w:val="left"/>
              <w:rPr>
                <w:rFonts w:ascii="宋体" w:hAnsi="宋体" w:cs="宋体"/>
                <w:sz w:val="24"/>
              </w:rPr>
            </w:pPr>
          </w:p>
        </w:tc>
        <w:tc>
          <w:tcPr>
            <w:tcW w:w="1022" w:type="dxa"/>
          </w:tcPr>
          <w:p>
            <w:pPr>
              <w:spacing w:before="50" w:after="50" w:line="500" w:lineRule="exact"/>
              <w:jc w:val="left"/>
              <w:rPr>
                <w:rFonts w:ascii="宋体" w:hAnsi="宋体" w:cs="宋体"/>
                <w:sz w:val="24"/>
              </w:rPr>
            </w:pPr>
          </w:p>
        </w:tc>
        <w:tc>
          <w:tcPr>
            <w:tcW w:w="2607"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pPr>
              <w:spacing w:before="50" w:after="50" w:line="500" w:lineRule="exact"/>
              <w:jc w:val="left"/>
              <w:rPr>
                <w:rFonts w:ascii="宋体" w:hAnsi="宋体" w:cs="宋体"/>
                <w:sz w:val="24"/>
              </w:rPr>
            </w:pPr>
          </w:p>
        </w:tc>
        <w:tc>
          <w:tcPr>
            <w:tcW w:w="555" w:type="dxa"/>
          </w:tcPr>
          <w:p>
            <w:pPr>
              <w:spacing w:before="50" w:after="50" w:line="500" w:lineRule="exact"/>
              <w:jc w:val="left"/>
              <w:rPr>
                <w:rFonts w:ascii="宋体" w:hAnsi="宋体" w:cs="宋体"/>
                <w:sz w:val="24"/>
              </w:rPr>
            </w:pPr>
          </w:p>
        </w:tc>
        <w:tc>
          <w:tcPr>
            <w:tcW w:w="568" w:type="dxa"/>
          </w:tcPr>
          <w:p>
            <w:pPr>
              <w:spacing w:before="50" w:after="50" w:line="500" w:lineRule="exact"/>
              <w:jc w:val="left"/>
              <w:rPr>
                <w:rFonts w:ascii="宋体" w:hAnsi="宋体" w:cs="宋体"/>
                <w:sz w:val="24"/>
              </w:rPr>
            </w:pPr>
          </w:p>
        </w:tc>
        <w:tc>
          <w:tcPr>
            <w:tcW w:w="1003" w:type="dxa"/>
          </w:tcPr>
          <w:p>
            <w:pPr>
              <w:spacing w:before="50" w:after="50" w:line="500" w:lineRule="exact"/>
              <w:jc w:val="left"/>
              <w:rPr>
                <w:rFonts w:ascii="宋体" w:hAnsi="宋体" w:cs="宋体"/>
                <w:sz w:val="24"/>
              </w:rPr>
            </w:pPr>
          </w:p>
        </w:tc>
        <w:tc>
          <w:tcPr>
            <w:tcW w:w="971" w:type="dxa"/>
          </w:tcPr>
          <w:p>
            <w:pPr>
              <w:spacing w:before="50" w:after="50" w:line="500" w:lineRule="exact"/>
              <w:jc w:val="left"/>
              <w:rPr>
                <w:rFonts w:ascii="宋体" w:hAnsi="宋体" w:cs="宋体"/>
                <w:sz w:val="24"/>
              </w:rPr>
            </w:pPr>
          </w:p>
        </w:tc>
        <w:tc>
          <w:tcPr>
            <w:tcW w:w="1202" w:type="dxa"/>
          </w:tcPr>
          <w:p>
            <w:pPr>
              <w:spacing w:before="50" w:after="50" w:line="500" w:lineRule="exact"/>
              <w:jc w:val="left"/>
              <w:rPr>
                <w:rFonts w:ascii="宋体" w:hAnsi="宋体" w:cs="宋体"/>
                <w:sz w:val="24"/>
              </w:rPr>
            </w:pPr>
          </w:p>
        </w:tc>
        <w:tc>
          <w:tcPr>
            <w:tcW w:w="1022" w:type="dxa"/>
          </w:tcPr>
          <w:p>
            <w:pPr>
              <w:spacing w:before="50" w:after="50" w:line="500" w:lineRule="exact"/>
              <w:jc w:val="left"/>
              <w:rPr>
                <w:rFonts w:ascii="宋体" w:hAnsi="宋体" w:cs="宋体"/>
                <w:sz w:val="24"/>
              </w:rPr>
            </w:pPr>
          </w:p>
        </w:tc>
        <w:tc>
          <w:tcPr>
            <w:tcW w:w="2607"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pPr>
              <w:spacing w:before="50" w:after="50" w:line="500" w:lineRule="exact"/>
              <w:jc w:val="left"/>
              <w:rPr>
                <w:rFonts w:ascii="宋体" w:hAnsi="宋体" w:cs="宋体"/>
                <w:sz w:val="24"/>
              </w:rPr>
            </w:pPr>
          </w:p>
        </w:tc>
        <w:tc>
          <w:tcPr>
            <w:tcW w:w="555" w:type="dxa"/>
          </w:tcPr>
          <w:p>
            <w:pPr>
              <w:spacing w:before="50" w:after="50" w:line="500" w:lineRule="exact"/>
              <w:jc w:val="left"/>
              <w:rPr>
                <w:rFonts w:ascii="宋体" w:hAnsi="宋体" w:cs="宋体"/>
                <w:sz w:val="24"/>
              </w:rPr>
            </w:pPr>
          </w:p>
        </w:tc>
        <w:tc>
          <w:tcPr>
            <w:tcW w:w="568" w:type="dxa"/>
          </w:tcPr>
          <w:p>
            <w:pPr>
              <w:spacing w:before="50" w:after="50" w:line="500" w:lineRule="exact"/>
              <w:jc w:val="left"/>
              <w:rPr>
                <w:rFonts w:ascii="宋体" w:hAnsi="宋体" w:cs="宋体"/>
                <w:sz w:val="24"/>
              </w:rPr>
            </w:pPr>
          </w:p>
        </w:tc>
        <w:tc>
          <w:tcPr>
            <w:tcW w:w="1003" w:type="dxa"/>
          </w:tcPr>
          <w:p>
            <w:pPr>
              <w:spacing w:before="50" w:after="50" w:line="500" w:lineRule="exact"/>
              <w:jc w:val="left"/>
              <w:rPr>
                <w:rFonts w:ascii="宋体" w:hAnsi="宋体" w:cs="宋体"/>
                <w:sz w:val="24"/>
              </w:rPr>
            </w:pPr>
          </w:p>
        </w:tc>
        <w:tc>
          <w:tcPr>
            <w:tcW w:w="971" w:type="dxa"/>
          </w:tcPr>
          <w:p>
            <w:pPr>
              <w:spacing w:before="50" w:after="50" w:line="500" w:lineRule="exact"/>
              <w:jc w:val="left"/>
              <w:rPr>
                <w:rFonts w:ascii="宋体" w:hAnsi="宋体" w:cs="宋体"/>
                <w:sz w:val="24"/>
              </w:rPr>
            </w:pPr>
          </w:p>
        </w:tc>
        <w:tc>
          <w:tcPr>
            <w:tcW w:w="1202" w:type="dxa"/>
          </w:tcPr>
          <w:p>
            <w:pPr>
              <w:spacing w:before="50" w:after="50" w:line="500" w:lineRule="exact"/>
              <w:jc w:val="left"/>
              <w:rPr>
                <w:rFonts w:ascii="宋体" w:hAnsi="宋体" w:cs="宋体"/>
                <w:sz w:val="24"/>
              </w:rPr>
            </w:pPr>
          </w:p>
        </w:tc>
        <w:tc>
          <w:tcPr>
            <w:tcW w:w="1022" w:type="dxa"/>
          </w:tcPr>
          <w:p>
            <w:pPr>
              <w:spacing w:before="50" w:after="50" w:line="500" w:lineRule="exact"/>
              <w:jc w:val="left"/>
              <w:rPr>
                <w:rFonts w:ascii="宋体" w:hAnsi="宋体" w:cs="宋体"/>
                <w:sz w:val="24"/>
              </w:rPr>
            </w:pPr>
          </w:p>
        </w:tc>
        <w:tc>
          <w:tcPr>
            <w:tcW w:w="2607" w:type="dxa"/>
          </w:tcPr>
          <w:p>
            <w:pPr>
              <w:spacing w:before="50" w:after="50" w:line="5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008" w:type="dxa"/>
          </w:tcPr>
          <w:p>
            <w:pPr>
              <w:spacing w:before="50" w:after="50" w:line="500" w:lineRule="exact"/>
              <w:jc w:val="left"/>
              <w:rPr>
                <w:rFonts w:ascii="宋体" w:hAnsi="宋体" w:cs="宋体"/>
                <w:sz w:val="24"/>
              </w:rPr>
            </w:pPr>
          </w:p>
        </w:tc>
        <w:tc>
          <w:tcPr>
            <w:tcW w:w="555" w:type="dxa"/>
          </w:tcPr>
          <w:p>
            <w:pPr>
              <w:spacing w:before="50" w:after="50" w:line="500" w:lineRule="exact"/>
              <w:jc w:val="left"/>
              <w:rPr>
                <w:rFonts w:ascii="宋体" w:hAnsi="宋体" w:cs="宋体"/>
                <w:sz w:val="24"/>
              </w:rPr>
            </w:pPr>
          </w:p>
        </w:tc>
        <w:tc>
          <w:tcPr>
            <w:tcW w:w="568" w:type="dxa"/>
          </w:tcPr>
          <w:p>
            <w:pPr>
              <w:spacing w:before="50" w:after="50" w:line="500" w:lineRule="exact"/>
              <w:jc w:val="left"/>
              <w:rPr>
                <w:rFonts w:ascii="宋体" w:hAnsi="宋体" w:cs="宋体"/>
                <w:sz w:val="24"/>
              </w:rPr>
            </w:pPr>
          </w:p>
        </w:tc>
        <w:tc>
          <w:tcPr>
            <w:tcW w:w="1003" w:type="dxa"/>
          </w:tcPr>
          <w:p>
            <w:pPr>
              <w:spacing w:before="50" w:after="50" w:line="500" w:lineRule="exact"/>
              <w:jc w:val="left"/>
              <w:rPr>
                <w:rFonts w:ascii="宋体" w:hAnsi="宋体" w:cs="宋体"/>
                <w:sz w:val="24"/>
              </w:rPr>
            </w:pPr>
          </w:p>
        </w:tc>
        <w:tc>
          <w:tcPr>
            <w:tcW w:w="971" w:type="dxa"/>
          </w:tcPr>
          <w:p>
            <w:pPr>
              <w:spacing w:before="50" w:after="50" w:line="500" w:lineRule="exact"/>
              <w:jc w:val="left"/>
              <w:rPr>
                <w:rFonts w:ascii="宋体" w:hAnsi="宋体" w:cs="宋体"/>
                <w:sz w:val="24"/>
              </w:rPr>
            </w:pPr>
          </w:p>
        </w:tc>
        <w:tc>
          <w:tcPr>
            <w:tcW w:w="1202" w:type="dxa"/>
          </w:tcPr>
          <w:p>
            <w:pPr>
              <w:spacing w:before="50" w:after="50" w:line="500" w:lineRule="exact"/>
              <w:jc w:val="left"/>
              <w:rPr>
                <w:rFonts w:ascii="宋体" w:hAnsi="宋体" w:cs="宋体"/>
                <w:sz w:val="24"/>
              </w:rPr>
            </w:pPr>
          </w:p>
        </w:tc>
        <w:tc>
          <w:tcPr>
            <w:tcW w:w="1022" w:type="dxa"/>
          </w:tcPr>
          <w:p>
            <w:pPr>
              <w:spacing w:before="50" w:after="50" w:line="500" w:lineRule="exact"/>
              <w:jc w:val="left"/>
              <w:rPr>
                <w:rFonts w:ascii="宋体" w:hAnsi="宋体" w:cs="宋体"/>
                <w:sz w:val="24"/>
              </w:rPr>
            </w:pPr>
          </w:p>
        </w:tc>
        <w:tc>
          <w:tcPr>
            <w:tcW w:w="2607" w:type="dxa"/>
          </w:tcPr>
          <w:p>
            <w:pPr>
              <w:spacing w:before="50" w:after="50" w:line="500" w:lineRule="exact"/>
              <w:jc w:val="left"/>
              <w:rPr>
                <w:rFonts w:ascii="宋体" w:hAnsi="宋体" w:cs="宋体"/>
                <w:sz w:val="24"/>
              </w:rPr>
            </w:pPr>
          </w:p>
        </w:tc>
      </w:tr>
    </w:tbl>
    <w:p>
      <w:pPr>
        <w:spacing w:line="360" w:lineRule="auto"/>
        <w:rPr>
          <w:sz w:val="24"/>
        </w:rPr>
      </w:pPr>
      <w:r>
        <w:rPr>
          <w:rFonts w:hint="eastAsia"/>
          <w:sz w:val="24"/>
        </w:rPr>
        <w:t>注：1、此表在不改变投标内容的情况下可自行制作。</w:t>
      </w:r>
    </w:p>
    <w:p>
      <w:pPr>
        <w:pStyle w:val="9"/>
      </w:pPr>
      <w:r>
        <w:rPr>
          <w:rFonts w:hint="eastAsia"/>
          <w:sz w:val="24"/>
        </w:rPr>
        <w:t>2、本表后附拟派人员职称证书、</w:t>
      </w:r>
      <w:r>
        <w:rPr>
          <w:rFonts w:hint="eastAsia" w:ascii="宋体" w:hAnsi="宋体"/>
          <w:sz w:val="24"/>
        </w:rPr>
        <w:t>上岗证、培训证，项目负责人的业绩证明资料及拟派人员的社保花名册。</w:t>
      </w:r>
    </w:p>
    <w:p>
      <w:pPr>
        <w:spacing w:before="50" w:after="50" w:line="500" w:lineRule="exact"/>
        <w:rPr>
          <w:rFonts w:ascii="宋体" w:hAnsi="宋体" w:cs="宋体"/>
          <w:b/>
          <w:bCs/>
          <w:sz w:val="24"/>
        </w:rPr>
      </w:pPr>
    </w:p>
    <w:p>
      <w:pPr>
        <w:pStyle w:val="15"/>
        <w:tabs>
          <w:tab w:val="left" w:pos="4312"/>
        </w:tabs>
        <w:spacing w:before="120" w:after="120" w:line="360" w:lineRule="auto"/>
        <w:rPr>
          <w:rFonts w:ascii="Times New Roman" w:hAnsi="Times New Roman"/>
        </w:rPr>
      </w:pPr>
      <w:r>
        <w:rPr>
          <w:rFonts w:hint="eastAsia" w:ascii="Times New Roman" w:hAnsi="Times New Roman"/>
        </w:rPr>
        <w:t>投标单位（公章）：</w:t>
      </w:r>
    </w:p>
    <w:p>
      <w:pPr>
        <w:pStyle w:val="15"/>
        <w:tabs>
          <w:tab w:val="left" w:pos="4312"/>
        </w:tabs>
        <w:spacing w:before="120" w:after="120" w:line="360" w:lineRule="auto"/>
        <w:ind w:firstLine="240" w:firstLineChars="100"/>
        <w:rPr>
          <w:rFonts w:ascii="Times New Roman" w:hAnsi="Times New Roman"/>
        </w:rPr>
      </w:pPr>
      <w:r>
        <w:rPr>
          <w:rFonts w:hint="eastAsia" w:ascii="Times New Roman" w:hAnsi="Times New Roman"/>
        </w:rPr>
        <w:t>授权</w:t>
      </w:r>
      <w:r>
        <w:rPr>
          <w:rFonts w:ascii="Times New Roman" w:hAnsi="Times New Roman"/>
        </w:rPr>
        <w:t>代表签字：</w:t>
      </w:r>
    </w:p>
    <w:p>
      <w:pPr>
        <w:pStyle w:val="15"/>
        <w:tabs>
          <w:tab w:val="left" w:pos="4312"/>
        </w:tabs>
        <w:spacing w:before="120" w:after="120" w:line="360" w:lineRule="auto"/>
        <w:ind w:firstLine="360" w:firstLineChars="150"/>
        <w:rPr>
          <w:rFonts w:ascii="Times New Roman" w:hAnsi="Times New Roman"/>
        </w:rPr>
      </w:pPr>
      <w:r>
        <w:rPr>
          <w:rFonts w:hint="eastAsia" w:ascii="Times New Roman" w:hAnsi="Times New Roman"/>
        </w:rPr>
        <w:t xml:space="preserve">      日期：</w:t>
      </w:r>
    </w:p>
    <w:p>
      <w:r>
        <w:rPr>
          <w:rFonts w:hint="eastAsia"/>
        </w:rPr>
        <w:br w:type="page"/>
      </w:r>
    </w:p>
    <w:p>
      <w:pPr>
        <w:snapToGrid w:val="0"/>
        <w:spacing w:before="50" w:after="120" w:afterLines="50"/>
        <w:jc w:val="left"/>
        <w:rPr>
          <w:rFonts w:ascii="宋体" w:hAnsi="宋体"/>
          <w:b/>
          <w:sz w:val="24"/>
        </w:rPr>
      </w:pPr>
      <w:r>
        <w:rPr>
          <w:rFonts w:hint="eastAsia" w:ascii="宋体" w:hAnsi="宋体"/>
          <w:b/>
          <w:sz w:val="24"/>
        </w:rPr>
        <w:t>附件13：业绩一览表</w:t>
      </w:r>
    </w:p>
    <w:p/>
    <w:tbl>
      <w:tblPr>
        <w:tblStyle w:val="25"/>
        <w:tblW w:w="100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6"/>
        <w:gridCol w:w="2000"/>
        <w:gridCol w:w="900"/>
        <w:gridCol w:w="1668"/>
        <w:gridCol w:w="1652"/>
        <w:gridCol w:w="20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1" w:hRule="atLeast"/>
          <w:jc w:val="center"/>
        </w:trPr>
        <w:tc>
          <w:tcPr>
            <w:tcW w:w="180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sz w:val="24"/>
              </w:rPr>
            </w:pPr>
            <w:r>
              <w:rPr>
                <w:rFonts w:hint="eastAsia" w:ascii="宋体" w:hAnsi="宋体"/>
                <w:sz w:val="24"/>
              </w:rPr>
              <w:t>采购单位名称</w:t>
            </w:r>
          </w:p>
        </w:tc>
        <w:tc>
          <w:tcPr>
            <w:tcW w:w="20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sz w:val="24"/>
              </w:rPr>
            </w:pPr>
            <w:r>
              <w:rPr>
                <w:rFonts w:hint="eastAsia" w:ascii="宋体" w:hAnsi="宋体"/>
                <w:sz w:val="24"/>
              </w:rPr>
              <w:t>项目名称</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sz w:val="24"/>
              </w:rPr>
            </w:pPr>
            <w:r>
              <w:rPr>
                <w:rFonts w:hint="eastAsia" w:ascii="宋体" w:hAnsi="宋体"/>
                <w:sz w:val="24"/>
              </w:rPr>
              <w:t>采购</w:t>
            </w:r>
          </w:p>
          <w:p>
            <w:pPr>
              <w:snapToGrid w:val="0"/>
              <w:spacing w:line="240" w:lineRule="exact"/>
              <w:jc w:val="center"/>
              <w:rPr>
                <w:rFonts w:ascii="宋体" w:hAnsi="宋体"/>
                <w:sz w:val="24"/>
              </w:rPr>
            </w:pPr>
            <w:r>
              <w:rPr>
                <w:rFonts w:hint="eastAsia" w:ascii="宋体" w:hAnsi="宋体"/>
                <w:sz w:val="24"/>
              </w:rPr>
              <w:t>数量</w:t>
            </w:r>
          </w:p>
        </w:tc>
        <w:tc>
          <w:tcPr>
            <w:tcW w:w="166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sz w:val="24"/>
              </w:rPr>
            </w:pPr>
            <w:r>
              <w:rPr>
                <w:rFonts w:hint="eastAsia" w:ascii="宋体" w:hAnsi="宋体"/>
                <w:sz w:val="24"/>
              </w:rPr>
              <w:t>合同</w:t>
            </w:r>
          </w:p>
          <w:p>
            <w:pPr>
              <w:snapToGrid w:val="0"/>
              <w:spacing w:line="240" w:lineRule="exact"/>
              <w:jc w:val="center"/>
              <w:rPr>
                <w:rFonts w:ascii="宋体" w:hAnsi="宋体"/>
                <w:sz w:val="24"/>
              </w:rPr>
            </w:pPr>
            <w:r>
              <w:rPr>
                <w:rFonts w:hint="eastAsia" w:ascii="宋体" w:hAnsi="宋体"/>
                <w:sz w:val="24"/>
              </w:rPr>
              <w:t>金额</w:t>
            </w:r>
          </w:p>
          <w:p>
            <w:pPr>
              <w:snapToGrid w:val="0"/>
              <w:spacing w:line="240" w:lineRule="exact"/>
              <w:jc w:val="center"/>
              <w:rPr>
                <w:rFonts w:ascii="宋体" w:hAnsi="宋体"/>
                <w:sz w:val="24"/>
              </w:rPr>
            </w:pPr>
            <w:r>
              <w:rPr>
                <w:rFonts w:hint="eastAsia" w:ascii="宋体" w:hAnsi="宋体"/>
                <w:sz w:val="24"/>
              </w:rPr>
              <w:t>（万元）</w:t>
            </w:r>
          </w:p>
        </w:tc>
        <w:tc>
          <w:tcPr>
            <w:tcW w:w="16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附件页码</w:t>
            </w:r>
          </w:p>
        </w:tc>
        <w:tc>
          <w:tcPr>
            <w:tcW w:w="206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sz w:val="24"/>
              </w:rPr>
            </w:pPr>
            <w:r>
              <w:rPr>
                <w:rFonts w:hint="eastAsia" w:ascii="宋体" w:hAnsi="宋体"/>
                <w:sz w:val="24"/>
              </w:rPr>
              <w:t>采购单位联系人及</w:t>
            </w:r>
          </w:p>
          <w:p>
            <w:pPr>
              <w:snapToGrid w:val="0"/>
              <w:spacing w:line="240" w:lineRule="exact"/>
              <w:jc w:val="center"/>
              <w:rPr>
                <w:rFonts w:ascii="宋体" w:hAnsi="宋体"/>
                <w:sz w:val="18"/>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6" w:hRule="atLeast"/>
          <w:jc w:val="center"/>
        </w:trPr>
        <w:tc>
          <w:tcPr>
            <w:tcW w:w="1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2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6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sz w:val="24"/>
              </w:rPr>
            </w:pPr>
            <w:r>
              <w:rPr>
                <w:rFonts w:hint="eastAsia" w:ascii="宋体" w:hAnsi="宋体"/>
                <w:sz w:val="24"/>
              </w:rPr>
              <w:t>合同</w:t>
            </w:r>
          </w:p>
          <w:p>
            <w:pPr>
              <w:snapToGrid w:val="0"/>
              <w:spacing w:line="240" w:lineRule="exact"/>
              <w:jc w:val="center"/>
              <w:rPr>
                <w:rFonts w:ascii="宋体" w:hAnsi="宋体"/>
                <w:sz w:val="24"/>
              </w:rPr>
            </w:pPr>
          </w:p>
        </w:tc>
        <w:tc>
          <w:tcPr>
            <w:tcW w:w="20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80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rPr>
            </w:pPr>
          </w:p>
        </w:tc>
      </w:tr>
    </w:tbl>
    <w:p>
      <w:pPr>
        <w:spacing w:line="360" w:lineRule="auto"/>
        <w:rPr>
          <w:sz w:val="24"/>
        </w:rPr>
      </w:pPr>
      <w:r>
        <w:rPr>
          <w:rFonts w:hint="eastAsia"/>
          <w:sz w:val="24"/>
        </w:rPr>
        <w:t>注：1、此表在不改变投标内容的情况下可自行制作。</w:t>
      </w:r>
    </w:p>
    <w:p>
      <w:pPr>
        <w:pStyle w:val="9"/>
      </w:pPr>
      <w:r>
        <w:rPr>
          <w:rFonts w:hint="eastAsia"/>
          <w:sz w:val="24"/>
        </w:rPr>
        <w:t>2、本表后附合同复印件</w:t>
      </w:r>
      <w:r>
        <w:rPr>
          <w:rFonts w:hint="eastAsia" w:ascii="宋体" w:hAnsi="宋体"/>
          <w:sz w:val="24"/>
        </w:rPr>
        <w:t>。</w:t>
      </w:r>
    </w:p>
    <w:p>
      <w:pPr>
        <w:spacing w:before="50" w:after="50" w:line="500" w:lineRule="exact"/>
        <w:rPr>
          <w:rFonts w:ascii="宋体" w:hAnsi="宋体" w:cs="宋体"/>
          <w:b/>
          <w:bCs/>
          <w:sz w:val="24"/>
        </w:rPr>
      </w:pPr>
    </w:p>
    <w:p>
      <w:pPr>
        <w:pStyle w:val="15"/>
        <w:tabs>
          <w:tab w:val="left" w:pos="4312"/>
        </w:tabs>
        <w:spacing w:before="120" w:after="120" w:line="360" w:lineRule="auto"/>
        <w:rPr>
          <w:rFonts w:ascii="Times New Roman" w:hAnsi="Times New Roman"/>
        </w:rPr>
      </w:pPr>
      <w:r>
        <w:rPr>
          <w:rFonts w:hint="eastAsia" w:ascii="Times New Roman" w:hAnsi="Times New Roman"/>
        </w:rPr>
        <w:t>投标单位（公章）：</w:t>
      </w:r>
    </w:p>
    <w:p>
      <w:pPr>
        <w:pStyle w:val="15"/>
        <w:tabs>
          <w:tab w:val="left" w:pos="4312"/>
        </w:tabs>
        <w:spacing w:before="120" w:after="120" w:line="360" w:lineRule="auto"/>
        <w:ind w:firstLine="240" w:firstLineChars="100"/>
        <w:rPr>
          <w:rFonts w:ascii="Times New Roman" w:hAnsi="Times New Roman"/>
        </w:rPr>
      </w:pPr>
      <w:r>
        <w:rPr>
          <w:rFonts w:hint="eastAsia" w:ascii="Times New Roman" w:hAnsi="Times New Roman"/>
        </w:rPr>
        <w:t>授权</w:t>
      </w:r>
      <w:r>
        <w:rPr>
          <w:rFonts w:ascii="Times New Roman" w:hAnsi="Times New Roman"/>
        </w:rPr>
        <w:t>代表签字：</w:t>
      </w:r>
    </w:p>
    <w:p>
      <w:pPr>
        <w:pStyle w:val="15"/>
        <w:tabs>
          <w:tab w:val="left" w:pos="4312"/>
        </w:tabs>
        <w:spacing w:before="120" w:after="120" w:line="360" w:lineRule="auto"/>
        <w:ind w:firstLine="360" w:firstLineChars="150"/>
        <w:rPr>
          <w:rFonts w:ascii="Times New Roman" w:hAnsi="Times New Roman"/>
        </w:rPr>
      </w:pPr>
      <w:r>
        <w:rPr>
          <w:rFonts w:hint="eastAsia" w:ascii="Times New Roman" w:hAnsi="Times New Roman"/>
        </w:rPr>
        <w:t xml:space="preserve">      日期：</w:t>
      </w:r>
    </w:p>
    <w:p>
      <w:pPr>
        <w:rPr>
          <w:rFonts w:ascii="宋体" w:hAnsi="宋体"/>
          <w:b/>
          <w:sz w:val="24"/>
        </w:rPr>
      </w:pPr>
      <w:r>
        <w:rPr>
          <w:rFonts w:hint="eastAsia" w:ascii="宋体" w:hAnsi="宋体"/>
          <w:b/>
          <w:sz w:val="24"/>
        </w:rPr>
        <w:br w:type="page"/>
      </w:r>
    </w:p>
    <w:p>
      <w:pPr>
        <w:snapToGrid w:val="0"/>
        <w:spacing w:before="50" w:after="120" w:afterLines="50" w:line="360" w:lineRule="auto"/>
        <w:jc w:val="left"/>
        <w:rPr>
          <w:rFonts w:ascii="宋体" w:hAnsi="宋体"/>
          <w:b/>
          <w:sz w:val="24"/>
        </w:rPr>
      </w:pPr>
      <w:r>
        <w:rPr>
          <w:rFonts w:hint="eastAsia" w:ascii="宋体" w:hAnsi="宋体"/>
          <w:b/>
          <w:sz w:val="24"/>
        </w:rPr>
        <w:t>附件14：投标函格式：</w:t>
      </w:r>
    </w:p>
    <w:p>
      <w:pPr>
        <w:snapToGrid w:val="0"/>
        <w:spacing w:before="120" w:beforeLines="50" w:after="50" w:line="360" w:lineRule="auto"/>
        <w:jc w:val="center"/>
        <w:rPr>
          <w:rFonts w:ascii="宋体" w:hAnsi="宋体"/>
          <w:b/>
          <w:sz w:val="24"/>
          <w:szCs w:val="20"/>
        </w:rPr>
      </w:pPr>
      <w:r>
        <w:rPr>
          <w:rFonts w:hint="eastAsia" w:ascii="宋体" w:hAnsi="宋体"/>
          <w:b/>
          <w:sz w:val="24"/>
        </w:rPr>
        <w:t>投标函</w:t>
      </w:r>
    </w:p>
    <w:p>
      <w:pPr>
        <w:snapToGrid w:val="0"/>
        <w:spacing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（招标采购单位名称）：</w:t>
      </w:r>
    </w:p>
    <w:p>
      <w:pPr>
        <w:snapToGrid w:val="0"/>
        <w:spacing w:line="360" w:lineRule="auto"/>
        <w:ind w:firstLine="480"/>
        <w:rPr>
          <w:rFonts w:ascii="宋体" w:hAnsi="宋体"/>
          <w:sz w:val="24"/>
          <w:szCs w:val="20"/>
        </w:rPr>
      </w:pPr>
      <w:r>
        <w:rPr>
          <w:rFonts w:hint="eastAsia" w:ascii="宋体" w:hAnsi="宋体"/>
          <w:sz w:val="24"/>
        </w:rPr>
        <w:t>根据贵方为项目的招标公告</w:t>
      </w:r>
      <w:r>
        <w:rPr>
          <w:rFonts w:ascii="宋体" w:hAnsi="宋体"/>
          <w:sz w:val="24"/>
        </w:rPr>
        <w:t>/</w:t>
      </w:r>
      <w:r>
        <w:rPr>
          <w:rFonts w:hint="eastAsia" w:ascii="宋体" w:hAnsi="宋体"/>
          <w:sz w:val="24"/>
        </w:rPr>
        <w:t>投标邀请书</w:t>
      </w:r>
    </w:p>
    <w:p>
      <w:pPr>
        <w:snapToGrid w:val="0"/>
        <w:spacing w:line="360" w:lineRule="auto"/>
        <w:rPr>
          <w:rFonts w:ascii="宋体" w:hAnsi="宋体"/>
          <w:sz w:val="24"/>
          <w:szCs w:val="20"/>
        </w:rPr>
      </w:pPr>
      <w:r>
        <w:rPr>
          <w:rFonts w:hint="eastAsia" w:ascii="宋体" w:hAnsi="宋体"/>
          <w:sz w:val="24"/>
        </w:rPr>
        <w:t>（项目编号：</w:t>
      </w:r>
      <w:r>
        <w:rPr>
          <w:rFonts w:ascii="宋体" w:hAnsi="宋体"/>
          <w:sz w:val="24"/>
        </w:rPr>
        <w:t>____</w:t>
      </w:r>
      <w:r>
        <w:rPr>
          <w:rFonts w:ascii="宋体" w:hAnsi="宋体"/>
          <w:sz w:val="24"/>
          <w:u w:val="single"/>
        </w:rPr>
        <w:t>__</w:t>
      </w:r>
      <w:r>
        <w:rPr>
          <w:rFonts w:ascii="宋体" w:hAnsi="宋体"/>
          <w:sz w:val="24"/>
        </w:rPr>
        <w:t>_</w:t>
      </w:r>
      <w:r>
        <w:rPr>
          <w:rFonts w:hint="eastAsia" w:ascii="宋体" w:hAnsi="宋体"/>
          <w:sz w:val="24"/>
        </w:rPr>
        <w:t>），签字代表</w:t>
      </w:r>
      <w:r>
        <w:rPr>
          <w:rFonts w:ascii="宋体" w:hAnsi="宋体"/>
          <w:sz w:val="24"/>
        </w:rPr>
        <w:t>______</w:t>
      </w:r>
      <w:r>
        <w:rPr>
          <w:rFonts w:ascii="宋体" w:hAnsi="宋体"/>
          <w:sz w:val="24"/>
          <w:u w:val="single"/>
        </w:rPr>
        <w:t>_</w:t>
      </w:r>
      <w:r>
        <w:rPr>
          <w:rFonts w:hint="eastAsia" w:ascii="宋体" w:hAnsi="宋体"/>
          <w:sz w:val="24"/>
        </w:rPr>
        <w:t>（全名）经正式授权并代表投标人</w:t>
      </w:r>
      <w:r>
        <w:rPr>
          <w:rFonts w:ascii="宋体" w:hAnsi="宋体"/>
          <w:sz w:val="24"/>
        </w:rPr>
        <w:t>_____</w:t>
      </w:r>
      <w:r>
        <w:rPr>
          <w:rFonts w:ascii="宋体" w:hAnsi="宋体"/>
          <w:sz w:val="24"/>
          <w:u w:val="single"/>
        </w:rPr>
        <w:t>____</w:t>
      </w:r>
      <w:r>
        <w:rPr>
          <w:rFonts w:hint="eastAsia" w:ascii="宋体" w:hAnsi="宋体"/>
          <w:sz w:val="24"/>
        </w:rPr>
        <w:t>（投标人名称）提交电子投标文件一份，中标后提供资格响应文件、报价要求响应文件、商务技术响应文件正本各一份，副本各两份。</w:t>
      </w:r>
    </w:p>
    <w:p>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.本投标有效期自开标日起</w:t>
      </w:r>
      <w:r>
        <w:rPr>
          <w:rFonts w:ascii="宋体" w:hAnsi="宋体"/>
          <w:sz w:val="24"/>
        </w:rPr>
        <w:t>______</w:t>
      </w:r>
      <w:r>
        <w:rPr>
          <w:rFonts w:hint="eastAsia" w:ascii="宋体" w:hAnsi="宋体"/>
          <w:sz w:val="24"/>
        </w:rPr>
        <w:t>天。</w:t>
      </w:r>
    </w:p>
    <w:p>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ascii="宋体" w:hAnsi="宋体"/>
          <w:sz w:val="24"/>
          <w:szCs w:val="20"/>
        </w:rPr>
      </w:pPr>
      <w:r>
        <w:rPr>
          <w:rFonts w:ascii="宋体" w:hAnsi="宋体"/>
          <w:sz w:val="24"/>
        </w:rPr>
        <w:t>5</w:t>
      </w:r>
      <w:r>
        <w:rPr>
          <w:rFonts w:hint="eastAsia" w:ascii="宋体" w:hAnsi="宋体"/>
          <w:sz w:val="24"/>
        </w:rPr>
        <w:t>.投标人同意按照贵方要求提供与投标有关的一切数据或资料。</w:t>
      </w:r>
    </w:p>
    <w:p>
      <w:pPr>
        <w:snapToGrid w:val="0"/>
        <w:spacing w:line="360" w:lineRule="auto"/>
        <w:ind w:firstLine="480" w:firstLineChars="200"/>
        <w:rPr>
          <w:rFonts w:ascii="宋体" w:hAnsi="宋体"/>
          <w:sz w:val="24"/>
          <w:szCs w:val="20"/>
        </w:rPr>
      </w:pPr>
      <w:r>
        <w:rPr>
          <w:rFonts w:ascii="宋体" w:hAnsi="宋体"/>
          <w:sz w:val="24"/>
        </w:rPr>
        <w:t>6</w:t>
      </w:r>
      <w:r>
        <w:rPr>
          <w:rFonts w:hint="eastAsia" w:ascii="宋体" w:hAnsi="宋体"/>
          <w:sz w:val="24"/>
        </w:rPr>
        <w:t>.与本投标有关的一切正式往来信函请寄：</w:t>
      </w:r>
    </w:p>
    <w:p>
      <w:pPr>
        <w:snapToGrid w:val="0"/>
        <w:spacing w:line="360" w:lineRule="auto"/>
        <w:rPr>
          <w:rFonts w:ascii="宋体" w:hAnsi="宋体"/>
          <w:sz w:val="24"/>
          <w:szCs w:val="20"/>
        </w:rPr>
      </w:pPr>
      <w:r>
        <w:rPr>
          <w:rFonts w:hint="eastAsia" w:ascii="宋体" w:hAnsi="宋体"/>
          <w:sz w:val="24"/>
        </w:rPr>
        <w:t>地址：</w:t>
      </w:r>
      <w:r>
        <w:rPr>
          <w:rFonts w:ascii="宋体" w:hAnsi="宋体"/>
          <w:sz w:val="24"/>
        </w:rPr>
        <w:t>__________</w:t>
      </w:r>
      <w:r>
        <w:rPr>
          <w:rFonts w:ascii="宋体" w:hAnsi="宋体"/>
          <w:sz w:val="24"/>
          <w:u w:val="single"/>
        </w:rPr>
        <w:t>_</w:t>
      </w:r>
      <w:r>
        <w:rPr>
          <w:rFonts w:ascii="宋体" w:hAnsi="宋体"/>
          <w:sz w:val="24"/>
        </w:rPr>
        <w:t>____</w:t>
      </w:r>
      <w:r>
        <w:rPr>
          <w:rFonts w:hint="eastAsia" w:ascii="宋体" w:hAnsi="宋体"/>
          <w:sz w:val="24"/>
        </w:rPr>
        <w:t>邮编：</w:t>
      </w:r>
      <w:r>
        <w:rPr>
          <w:rFonts w:ascii="宋体" w:hAnsi="宋体"/>
          <w:sz w:val="24"/>
        </w:rPr>
        <w:t>__________</w:t>
      </w:r>
      <w:r>
        <w:rPr>
          <w:rFonts w:hint="eastAsia" w:ascii="宋体" w:hAnsi="宋体"/>
          <w:sz w:val="24"/>
        </w:rPr>
        <w:t>电话：</w:t>
      </w:r>
      <w:r>
        <w:rPr>
          <w:rFonts w:ascii="宋体" w:hAnsi="宋体"/>
          <w:sz w:val="24"/>
        </w:rPr>
        <w:t>______________</w:t>
      </w:r>
    </w:p>
    <w:p>
      <w:pPr>
        <w:snapToGrid w:val="0"/>
        <w:spacing w:line="360" w:lineRule="auto"/>
        <w:rPr>
          <w:rFonts w:ascii="宋体" w:hAnsi="宋体"/>
          <w:sz w:val="24"/>
          <w:szCs w:val="20"/>
        </w:rPr>
      </w:pPr>
      <w:r>
        <w:rPr>
          <w:rFonts w:hint="eastAsia" w:ascii="宋体" w:hAnsi="宋体"/>
          <w:sz w:val="24"/>
        </w:rPr>
        <w:t>传真：</w:t>
      </w:r>
      <w:r>
        <w:rPr>
          <w:rFonts w:ascii="宋体" w:hAnsi="宋体"/>
          <w:sz w:val="24"/>
        </w:rPr>
        <w:t>______________</w:t>
      </w:r>
      <w:r>
        <w:rPr>
          <w:rFonts w:hint="eastAsia" w:ascii="宋体" w:hAnsi="宋体"/>
          <w:sz w:val="24"/>
        </w:rPr>
        <w:t>投标人代表姓名</w:t>
      </w:r>
      <w:r>
        <w:rPr>
          <w:rFonts w:ascii="宋体" w:hAnsi="宋体"/>
          <w:sz w:val="24"/>
        </w:rPr>
        <w:t>___________</w:t>
      </w:r>
      <w:r>
        <w:rPr>
          <w:rFonts w:hint="eastAsia" w:ascii="宋体" w:hAnsi="宋体"/>
          <w:sz w:val="24"/>
        </w:rPr>
        <w:t>职务：</w:t>
      </w:r>
      <w:r>
        <w:rPr>
          <w:rFonts w:ascii="宋体" w:hAnsi="宋体"/>
          <w:sz w:val="24"/>
        </w:rPr>
        <w:t>_____________</w:t>
      </w:r>
    </w:p>
    <w:p>
      <w:pPr>
        <w:snapToGrid w:val="0"/>
        <w:spacing w:line="360" w:lineRule="auto"/>
        <w:rPr>
          <w:rFonts w:ascii="宋体" w:hAnsi="宋体"/>
          <w:sz w:val="24"/>
          <w:szCs w:val="20"/>
        </w:rPr>
      </w:pPr>
      <w:r>
        <w:rPr>
          <w:rFonts w:hint="eastAsia" w:ascii="宋体" w:hAnsi="宋体"/>
          <w:sz w:val="24"/>
        </w:rPr>
        <w:t>投标人名称</w:t>
      </w:r>
      <w:r>
        <w:rPr>
          <w:rFonts w:ascii="宋体" w:hAnsi="宋体"/>
          <w:sz w:val="24"/>
        </w:rPr>
        <w:t>(</w:t>
      </w:r>
      <w:r>
        <w:rPr>
          <w:rFonts w:hint="eastAsia" w:ascii="宋体" w:hAnsi="宋体"/>
          <w:sz w:val="24"/>
        </w:rPr>
        <w:t>公章</w:t>
      </w:r>
      <w:r>
        <w:rPr>
          <w:rFonts w:ascii="宋体" w:hAnsi="宋体"/>
          <w:sz w:val="24"/>
        </w:rPr>
        <w:t>):___________________</w:t>
      </w:r>
    </w:p>
    <w:p>
      <w:pPr>
        <w:snapToGrid w:val="0"/>
        <w:spacing w:line="360" w:lineRule="auto"/>
        <w:rPr>
          <w:rFonts w:ascii="宋体" w:hAnsi="宋体"/>
          <w:sz w:val="24"/>
        </w:rPr>
      </w:pPr>
      <w:r>
        <w:rPr>
          <w:rFonts w:hint="eastAsia" w:ascii="宋体" w:hAnsi="宋体"/>
          <w:sz w:val="24"/>
        </w:rPr>
        <w:t>授权代表签字</w:t>
      </w:r>
      <w:r>
        <w:rPr>
          <w:rFonts w:ascii="宋体" w:hAnsi="宋体"/>
          <w:sz w:val="24"/>
        </w:rPr>
        <w:t>:___________</w:t>
      </w:r>
    </w:p>
    <w:p>
      <w:pPr>
        <w:snapToGrid w:val="0"/>
        <w:spacing w:line="360" w:lineRule="auto"/>
        <w:rPr>
          <w:rFonts w:ascii="宋体" w:hAnsi="宋体"/>
          <w:sz w:val="30"/>
          <w:szCs w:val="20"/>
        </w:rPr>
      </w:pP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w:t>
      </w:r>
      <w:r>
        <w:rPr>
          <w:rFonts w:hint="eastAsia" w:ascii="宋体" w:hAnsi="宋体"/>
          <w:sz w:val="24"/>
        </w:rPr>
        <w:t>月</w:t>
      </w:r>
      <w:r>
        <w:rPr>
          <w:rFonts w:ascii="宋体" w:hAnsi="宋体"/>
          <w:sz w:val="24"/>
        </w:rPr>
        <w:t>___</w:t>
      </w:r>
      <w:r>
        <w:rPr>
          <w:rFonts w:hint="eastAsia" w:ascii="宋体" w:hAnsi="宋体"/>
          <w:sz w:val="24"/>
        </w:rPr>
        <w:t>日</w:t>
      </w:r>
    </w:p>
    <w:p>
      <w:pPr>
        <w:snapToGrid w:val="0"/>
        <w:spacing w:before="50" w:after="50" w:line="360" w:lineRule="auto"/>
        <w:ind w:left="-2" w:leftChars="-72" w:right="-817" w:rightChars="-389" w:hanging="149" w:hangingChars="62"/>
        <w:rPr>
          <w:rFonts w:ascii="宋体" w:hAnsi="宋体"/>
          <w:b/>
          <w:sz w:val="24"/>
        </w:rPr>
      </w:pPr>
    </w:p>
    <w:p>
      <w:pPr>
        <w:snapToGrid w:val="0"/>
        <w:spacing w:before="50" w:after="50" w:line="360" w:lineRule="auto"/>
        <w:ind w:left="-2" w:leftChars="-72" w:right="-817" w:rightChars="-389" w:hanging="149" w:hangingChars="62"/>
        <w:rPr>
          <w:rFonts w:ascii="宋体" w:hAnsi="宋体"/>
          <w:b/>
          <w:sz w:val="24"/>
        </w:rPr>
      </w:pPr>
    </w:p>
    <w:p>
      <w:pPr>
        <w:snapToGrid w:val="0"/>
        <w:spacing w:before="50" w:after="50" w:line="360" w:lineRule="auto"/>
        <w:ind w:left="-2" w:leftChars="-72" w:right="-817" w:rightChars="-389" w:hanging="149" w:hangingChars="62"/>
        <w:rPr>
          <w:rFonts w:ascii="宋体" w:hAnsi="宋体"/>
          <w:b/>
          <w:sz w:val="24"/>
        </w:rPr>
      </w:pPr>
    </w:p>
    <w:p>
      <w:pPr>
        <w:snapToGrid w:val="0"/>
        <w:spacing w:before="50" w:after="50" w:line="360" w:lineRule="auto"/>
        <w:ind w:left="-2" w:leftChars="-72" w:right="-817" w:rightChars="-389" w:hanging="149" w:hangingChars="62"/>
        <w:rPr>
          <w:rFonts w:ascii="宋体" w:hAnsi="宋体"/>
          <w:b/>
          <w:sz w:val="24"/>
        </w:rPr>
      </w:pPr>
    </w:p>
    <w:p>
      <w:pPr>
        <w:snapToGrid w:val="0"/>
        <w:spacing w:before="50" w:after="50" w:line="360" w:lineRule="auto"/>
        <w:ind w:left="-2" w:leftChars="-72" w:right="-817" w:rightChars="-389" w:hanging="149" w:hangingChars="62"/>
        <w:rPr>
          <w:rFonts w:ascii="宋体" w:hAnsi="宋体"/>
          <w:b/>
          <w:sz w:val="24"/>
        </w:rPr>
      </w:pPr>
    </w:p>
    <w:p>
      <w:pPr>
        <w:snapToGrid w:val="0"/>
        <w:spacing w:before="50" w:after="50" w:line="360" w:lineRule="auto"/>
        <w:ind w:left="-2" w:leftChars="-72" w:right="-817" w:rightChars="-389" w:hanging="149" w:hangingChars="62"/>
        <w:rPr>
          <w:rFonts w:ascii="宋体" w:hAnsi="宋体"/>
          <w:sz w:val="24"/>
          <w:highlight w:val="green"/>
        </w:rPr>
      </w:pPr>
      <w:r>
        <w:rPr>
          <w:rFonts w:hint="eastAsia" w:ascii="宋体" w:hAnsi="宋体"/>
          <w:b/>
          <w:sz w:val="24"/>
        </w:rPr>
        <w:t>附件15：开标一览表</w:t>
      </w:r>
    </w:p>
    <w:p>
      <w:pPr>
        <w:snapToGrid w:val="0"/>
        <w:spacing w:before="50" w:after="50" w:line="360" w:lineRule="auto"/>
        <w:jc w:val="center"/>
        <w:rPr>
          <w:rFonts w:ascii="宋体" w:hAnsi="宋体" w:cs="宋体"/>
          <w:b/>
          <w:sz w:val="30"/>
          <w:szCs w:val="20"/>
        </w:rPr>
      </w:pPr>
      <w:r>
        <w:rPr>
          <w:rFonts w:hint="eastAsia" w:ascii="宋体" w:hAnsi="宋体" w:cs="宋体"/>
          <w:b/>
          <w:sz w:val="30"/>
        </w:rPr>
        <w:t>开标一览表</w:t>
      </w:r>
    </w:p>
    <w:p>
      <w:pPr>
        <w:snapToGrid w:val="0"/>
        <w:spacing w:before="50" w:after="50" w:line="360" w:lineRule="auto"/>
        <w:rPr>
          <w:rFonts w:ascii="宋体" w:hAnsi="宋体" w:cs="宋体"/>
          <w:sz w:val="24"/>
        </w:rPr>
      </w:pPr>
    </w:p>
    <w:p>
      <w:pPr>
        <w:snapToGrid w:val="0"/>
        <w:spacing w:before="50" w:after="50" w:line="360" w:lineRule="auto"/>
        <w:rPr>
          <w:rFonts w:ascii="宋体" w:hAnsi="宋体" w:cs="宋体"/>
          <w:sz w:val="24"/>
          <w:szCs w:val="20"/>
        </w:rPr>
      </w:pPr>
      <w:r>
        <w:rPr>
          <w:rFonts w:hint="eastAsia" w:ascii="宋体" w:hAnsi="宋体" w:cs="宋体"/>
          <w:sz w:val="24"/>
        </w:rPr>
        <w:t>招标编号：                标项：                  单位：元</w:t>
      </w:r>
    </w:p>
    <w:tbl>
      <w:tblPr>
        <w:tblStyle w:val="25"/>
        <w:tblW w:w="92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792"/>
        <w:gridCol w:w="1762"/>
        <w:gridCol w:w="1234"/>
        <w:gridCol w:w="1410"/>
        <w:gridCol w:w="1275"/>
        <w:gridCol w:w="10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7"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Cs w:val="30"/>
              </w:rPr>
            </w:pPr>
            <w:r>
              <w:rPr>
                <w:rFonts w:hint="eastAsia" w:ascii="宋体" w:hAnsi="宋体" w:cs="宋体"/>
                <w:b/>
                <w:szCs w:val="30"/>
              </w:rPr>
              <w:t>序号</w:t>
            </w:r>
          </w:p>
        </w:tc>
        <w:tc>
          <w:tcPr>
            <w:tcW w:w="17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Cs w:val="30"/>
              </w:rPr>
            </w:pPr>
            <w:r>
              <w:rPr>
                <w:rFonts w:hint="eastAsia" w:ascii="宋体" w:hAnsi="宋体" w:cs="宋体"/>
                <w:b/>
                <w:szCs w:val="30"/>
              </w:rPr>
              <w:t>项目名称</w:t>
            </w:r>
          </w:p>
        </w:tc>
        <w:tc>
          <w:tcPr>
            <w:tcW w:w="176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Cs w:val="30"/>
              </w:rPr>
            </w:pPr>
          </w:p>
          <w:p>
            <w:pPr>
              <w:snapToGrid w:val="0"/>
              <w:spacing w:before="50" w:after="50"/>
              <w:jc w:val="center"/>
              <w:rPr>
                <w:rFonts w:hint="default" w:ascii="宋体" w:hAnsi="宋体" w:eastAsia="宋体" w:cs="宋体"/>
                <w:b/>
                <w:szCs w:val="30"/>
                <w:lang w:val="en-US" w:eastAsia="zh-CN"/>
              </w:rPr>
            </w:pPr>
            <w:r>
              <w:rPr>
                <w:rFonts w:hint="eastAsia" w:ascii="宋体" w:hAnsi="宋体" w:cs="宋体"/>
                <w:b/>
                <w:szCs w:val="30"/>
                <w:lang w:eastAsia="zh-CN"/>
              </w:rPr>
              <w:t>货物规格（</w:t>
            </w:r>
            <w:r>
              <w:rPr>
                <w:rFonts w:hint="eastAsia" w:ascii="宋体" w:hAnsi="宋体" w:cs="宋体"/>
                <w:b/>
                <w:szCs w:val="30"/>
                <w:lang w:val="en-US" w:eastAsia="zh-CN"/>
              </w:rPr>
              <w:t>或服务名称）</w:t>
            </w:r>
          </w:p>
        </w:tc>
        <w:tc>
          <w:tcPr>
            <w:tcW w:w="12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b/>
                <w:szCs w:val="30"/>
                <w:lang w:eastAsia="zh-CN"/>
              </w:rPr>
            </w:pPr>
            <w:r>
              <w:rPr>
                <w:rFonts w:hint="eastAsia" w:ascii="宋体" w:hAnsi="宋体" w:cs="宋体"/>
                <w:b/>
                <w:szCs w:val="30"/>
                <w:lang w:eastAsia="zh-CN"/>
              </w:rPr>
              <w:t>数量</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Cs w:val="30"/>
              </w:rPr>
            </w:pPr>
            <w:r>
              <w:rPr>
                <w:rFonts w:hint="eastAsia" w:ascii="宋体" w:hAnsi="宋体" w:cs="宋体"/>
                <w:b/>
                <w:szCs w:val="30"/>
              </w:rPr>
              <w:t>单价</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Cs w:val="30"/>
              </w:rPr>
            </w:pPr>
            <w:r>
              <w:rPr>
                <w:rFonts w:hint="eastAsia" w:ascii="宋体" w:hAnsi="宋体" w:cs="宋体"/>
                <w:b/>
                <w:szCs w:val="30"/>
              </w:rPr>
              <w:t>投标报价</w:t>
            </w:r>
          </w:p>
        </w:tc>
        <w:tc>
          <w:tcPr>
            <w:tcW w:w="10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Cs w:val="30"/>
              </w:rPr>
            </w:pPr>
            <w:r>
              <w:rPr>
                <w:rFonts w:hint="eastAsia" w:ascii="宋体" w:hAnsi="宋体" w:cs="宋体"/>
                <w:b/>
                <w:szCs w:val="3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Cs w:val="30"/>
              </w:rPr>
            </w:pPr>
            <w:r>
              <w:rPr>
                <w:rFonts w:hint="eastAsia" w:ascii="宋体" w:hAnsi="宋体" w:cs="宋体"/>
                <w:b/>
                <w:szCs w:val="30"/>
              </w:rPr>
              <w:t>1</w:t>
            </w:r>
          </w:p>
        </w:tc>
        <w:tc>
          <w:tcPr>
            <w:tcW w:w="17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b/>
                <w:szCs w:val="30"/>
              </w:rPr>
            </w:pPr>
          </w:p>
        </w:tc>
        <w:tc>
          <w:tcPr>
            <w:tcW w:w="176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Cs w:val="30"/>
              </w:rPr>
            </w:pPr>
          </w:p>
        </w:tc>
        <w:tc>
          <w:tcPr>
            <w:tcW w:w="12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Cs w:val="30"/>
              </w:rPr>
            </w:pP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Cs w:val="30"/>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Cs w:val="30"/>
              </w:rPr>
            </w:pPr>
          </w:p>
        </w:tc>
        <w:tc>
          <w:tcPr>
            <w:tcW w:w="10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Cs w:val="30"/>
              </w:rPr>
            </w:pPr>
            <w:r>
              <w:rPr>
                <w:rFonts w:hint="eastAsia" w:ascii="宋体" w:hAnsi="宋体" w:cs="宋体"/>
                <w:b/>
                <w:szCs w:val="30"/>
              </w:rPr>
              <w:t>2</w:t>
            </w:r>
          </w:p>
        </w:tc>
        <w:tc>
          <w:tcPr>
            <w:tcW w:w="17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Cs w:val="30"/>
              </w:rPr>
            </w:pPr>
          </w:p>
        </w:tc>
        <w:tc>
          <w:tcPr>
            <w:tcW w:w="176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Cs w:val="30"/>
              </w:rPr>
            </w:pPr>
          </w:p>
        </w:tc>
        <w:tc>
          <w:tcPr>
            <w:tcW w:w="12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Cs w:val="30"/>
              </w:rPr>
            </w:pP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Cs w:val="30"/>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Cs w:val="30"/>
              </w:rPr>
            </w:pPr>
          </w:p>
        </w:tc>
        <w:tc>
          <w:tcPr>
            <w:tcW w:w="10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Cs w:val="30"/>
              </w:rPr>
            </w:pPr>
            <w:r>
              <w:rPr>
                <w:rFonts w:hint="eastAsia" w:ascii="宋体" w:hAnsi="宋体" w:cs="宋体"/>
                <w:b/>
                <w:szCs w:val="30"/>
              </w:rPr>
              <w:t>3</w:t>
            </w:r>
          </w:p>
        </w:tc>
        <w:tc>
          <w:tcPr>
            <w:tcW w:w="17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Cs w:val="30"/>
              </w:rPr>
            </w:pPr>
          </w:p>
        </w:tc>
        <w:tc>
          <w:tcPr>
            <w:tcW w:w="176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Cs w:val="30"/>
              </w:rPr>
            </w:pPr>
          </w:p>
        </w:tc>
        <w:tc>
          <w:tcPr>
            <w:tcW w:w="12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Cs w:val="30"/>
              </w:rPr>
            </w:pP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Cs w:val="30"/>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Cs w:val="30"/>
              </w:rPr>
            </w:pPr>
          </w:p>
        </w:tc>
        <w:tc>
          <w:tcPr>
            <w:tcW w:w="10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Cs w:val="30"/>
              </w:rPr>
            </w:pPr>
          </w:p>
        </w:tc>
        <w:tc>
          <w:tcPr>
            <w:tcW w:w="6198"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Cs w:val="30"/>
              </w:rPr>
            </w:pPr>
            <w:r>
              <w:rPr>
                <w:rFonts w:hint="eastAsia" w:ascii="宋体" w:hAnsi="宋体" w:cs="宋体"/>
                <w:b/>
                <w:szCs w:val="30"/>
              </w:rPr>
              <w:t>合计（1+2+3+……）</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Cs w:val="30"/>
              </w:rPr>
            </w:pPr>
          </w:p>
        </w:tc>
        <w:tc>
          <w:tcPr>
            <w:tcW w:w="10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1"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 w:val="24"/>
                <w:szCs w:val="21"/>
              </w:rPr>
            </w:pPr>
          </w:p>
        </w:tc>
        <w:tc>
          <w:tcPr>
            <w:tcW w:w="8528"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 w:val="24"/>
                <w:szCs w:val="21"/>
              </w:rPr>
            </w:pPr>
            <w:r>
              <w:rPr>
                <w:rFonts w:hint="eastAsia" w:ascii="宋体" w:hAnsi="宋体" w:cs="宋体"/>
                <w:sz w:val="24"/>
                <w:szCs w:val="21"/>
              </w:rPr>
              <w:t>合计金额大写（人民币）：                      ￥：</w:t>
            </w:r>
          </w:p>
        </w:tc>
      </w:tr>
    </w:tbl>
    <w:p>
      <w:pPr>
        <w:snapToGrid w:val="0"/>
        <w:spacing w:before="50" w:after="50" w:line="360" w:lineRule="auto"/>
        <w:jc w:val="left"/>
        <w:rPr>
          <w:rFonts w:ascii="宋体" w:hAnsi="宋体" w:cs="宋体"/>
          <w:sz w:val="24"/>
          <w:szCs w:val="20"/>
        </w:rPr>
      </w:pPr>
      <w:r>
        <w:rPr>
          <w:rFonts w:hint="eastAsia" w:ascii="宋体" w:hAnsi="宋体" w:cs="宋体"/>
          <w:sz w:val="24"/>
        </w:rPr>
        <w:t>注:1、报价一经涂改，应在涂改处加盖单位公章或者由法定代表人或授权委托人签字或盖章，否则其投标作无效标处理。</w:t>
      </w:r>
    </w:p>
    <w:p>
      <w:pPr>
        <w:snapToGrid w:val="0"/>
        <w:spacing w:before="50" w:after="50" w:line="360" w:lineRule="auto"/>
        <w:ind w:firstLine="480" w:firstLineChars="200"/>
        <w:jc w:val="left"/>
        <w:rPr>
          <w:rFonts w:ascii="宋体" w:hAnsi="宋体" w:cs="宋体"/>
          <w:sz w:val="24"/>
        </w:rPr>
      </w:pPr>
      <w:r>
        <w:rPr>
          <w:rFonts w:hint="eastAsia" w:ascii="宋体" w:hAnsi="宋体" w:cs="宋体"/>
          <w:sz w:val="24"/>
        </w:rPr>
        <w:t>2、投标费用包括项目实施所需的货款、人工费、服务费、运输费、安装调试费、制作标书费、税费、质保期内及售后服务相关的其他一切费用。</w:t>
      </w:r>
    </w:p>
    <w:p>
      <w:pPr>
        <w:snapToGrid w:val="0"/>
        <w:spacing w:before="50" w:after="50" w:line="360" w:lineRule="auto"/>
        <w:ind w:firstLine="480" w:firstLineChars="200"/>
        <w:jc w:val="left"/>
        <w:rPr>
          <w:rFonts w:ascii="宋体" w:hAnsi="宋体" w:cs="宋体"/>
          <w:sz w:val="24"/>
        </w:rPr>
      </w:pPr>
      <w:r>
        <w:rPr>
          <w:rFonts w:hint="eastAsia" w:ascii="宋体" w:hAnsi="宋体" w:cs="宋体"/>
          <w:sz w:val="24"/>
        </w:rPr>
        <w:t>3、本表格式不允许修改，否则作无效标处理。</w:t>
      </w:r>
    </w:p>
    <w:p>
      <w:pPr>
        <w:snapToGrid w:val="0"/>
        <w:spacing w:before="50" w:after="50" w:line="360" w:lineRule="auto"/>
        <w:ind w:firstLine="480" w:firstLineChars="200"/>
        <w:jc w:val="left"/>
        <w:rPr>
          <w:rFonts w:ascii="宋体" w:hAnsi="宋体" w:cs="宋体"/>
          <w:sz w:val="24"/>
          <w:szCs w:val="20"/>
        </w:rPr>
      </w:pPr>
    </w:p>
    <w:p>
      <w:pPr>
        <w:snapToGrid w:val="0"/>
        <w:spacing w:before="50" w:after="50" w:line="360" w:lineRule="auto"/>
        <w:ind w:left="-3" w:leftChars="-72" w:right="-817" w:rightChars="-389" w:hanging="148" w:hangingChars="62"/>
        <w:rPr>
          <w:rFonts w:ascii="宋体" w:hAnsi="宋体" w:cs="宋体"/>
          <w:sz w:val="24"/>
        </w:rPr>
      </w:pPr>
    </w:p>
    <w:p>
      <w:pPr>
        <w:snapToGrid w:val="0"/>
        <w:spacing w:before="50" w:after="50" w:line="360" w:lineRule="auto"/>
        <w:ind w:left="88" w:leftChars="42" w:right="-817" w:rightChars="-389" w:firstLine="2481" w:firstLineChars="1034"/>
        <w:rPr>
          <w:rFonts w:ascii="宋体" w:hAnsi="宋体" w:cs="宋体"/>
          <w:sz w:val="24"/>
          <w:szCs w:val="20"/>
        </w:rPr>
      </w:pPr>
      <w:r>
        <w:rPr>
          <w:rFonts w:hint="eastAsia" w:ascii="宋体" w:hAnsi="宋体" w:cs="宋体"/>
          <w:sz w:val="24"/>
        </w:rPr>
        <w:t>法定代表人或授权代表（签字或盖章）：</w:t>
      </w:r>
    </w:p>
    <w:p>
      <w:pPr>
        <w:snapToGrid w:val="0"/>
        <w:spacing w:before="50" w:after="50" w:line="360" w:lineRule="auto"/>
        <w:ind w:left="88" w:leftChars="42" w:right="-817" w:rightChars="-389" w:firstLine="2961" w:firstLineChars="1234"/>
        <w:rPr>
          <w:rFonts w:ascii="宋体" w:hAnsi="宋体" w:cs="宋体"/>
          <w:sz w:val="24"/>
        </w:rPr>
      </w:pPr>
      <w:r>
        <w:rPr>
          <w:rFonts w:hint="eastAsia" w:ascii="宋体" w:hAnsi="宋体" w:cs="宋体"/>
          <w:sz w:val="24"/>
        </w:rPr>
        <w:t>投标人名称（盖章）：</w:t>
      </w:r>
    </w:p>
    <w:p>
      <w:pPr>
        <w:rPr>
          <w:rFonts w:ascii="宋体" w:hAnsi="宋体" w:cs="宋体"/>
          <w:b/>
          <w:sz w:val="30"/>
        </w:rPr>
      </w:pPr>
    </w:p>
    <w:p>
      <w:pPr>
        <w:rPr>
          <w:rFonts w:ascii="宋体" w:hAnsi="宋体"/>
          <w:b/>
          <w:sz w:val="24"/>
        </w:rPr>
      </w:pPr>
      <w:r>
        <w:rPr>
          <w:rFonts w:hint="eastAsia" w:ascii="宋体" w:hAnsi="宋体" w:cs="宋体"/>
          <w:b/>
          <w:sz w:val="30"/>
        </w:rPr>
        <w:br w:type="page"/>
      </w:r>
    </w:p>
    <w:p>
      <w:pPr>
        <w:snapToGrid w:val="0"/>
        <w:spacing w:before="120" w:beforeLines="50" w:after="50"/>
        <w:rPr>
          <w:rFonts w:ascii="宋体" w:hAnsi="宋体"/>
          <w:b/>
          <w:sz w:val="24"/>
        </w:rPr>
      </w:pPr>
    </w:p>
    <w:p>
      <w:pPr>
        <w:snapToGrid w:val="0"/>
        <w:spacing w:before="120" w:beforeLines="50" w:after="50"/>
        <w:rPr>
          <w:rFonts w:ascii="Arial" w:hAnsi="Arial"/>
          <w:b/>
          <w:bCs/>
          <w:sz w:val="28"/>
          <w:szCs w:val="32"/>
        </w:rPr>
      </w:pPr>
      <w:r>
        <w:rPr>
          <w:rFonts w:hint="eastAsia" w:ascii="宋体" w:hAnsi="宋体"/>
          <w:b/>
          <w:sz w:val="24"/>
        </w:rPr>
        <w:t>附件16：分包意向协议、联合体协议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left="778" w:leftChars="342" w:hanging="60" w:hangingChars="25"/>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（某分包供应商名称1）</w:t>
      </w:r>
      <w:r>
        <w:rPr>
          <w:rFonts w:hint="eastAsia" w:ascii="仿宋_GB2312" w:hAnsi="仿宋" w:eastAsia="仿宋_GB2312" w:cs="仿宋_GB2312"/>
          <w:kern w:val="0"/>
          <w:sz w:val="24"/>
          <w:lang w:val="zh-CN"/>
        </w:rPr>
        <w:t>，</w:t>
      </w:r>
      <w:r>
        <w:rPr>
          <w:rFonts w:hint="eastAsia" w:ascii="仿宋_GB2312" w:hAnsi="仿宋_GB2312" w:eastAsia="仿宋_GB2312" w:cs="仿宋_GB2312"/>
          <w:kern w:val="0"/>
          <w:sz w:val="24"/>
          <w:lang w:val="zh-CN"/>
        </w:rPr>
        <w:t>该企业为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color w:val="000000"/>
          <w:spacing w:val="14"/>
          <w:kern w:val="24"/>
          <w:sz w:val="24"/>
          <w:u w:val="single"/>
        </w:rPr>
        <w:t xml:space="preserve"> </w:t>
      </w:r>
      <w:r>
        <w:rPr>
          <w:rFonts w:hint="eastAsia" w:ascii="仿宋_GB2312" w:hAnsi="仿宋_GB2312" w:eastAsia="仿宋_GB2312" w:cs="仿宋_GB2312"/>
          <w:color w:val="000000"/>
          <w:spacing w:val="14"/>
          <w:kern w:val="24"/>
          <w:sz w:val="24"/>
        </w:rPr>
        <w:t>企业（此处填中型、小型、微型）</w:t>
      </w:r>
      <w:r>
        <w:rPr>
          <w:rFonts w:hint="eastAsia" w:ascii="仿宋_GB2312" w:hAnsi="仿宋_GB2312" w:eastAsia="仿宋_GB2312" w:cs="仿宋_GB2312"/>
          <w:kern w:val="0"/>
          <w:sz w:val="24"/>
        </w:rPr>
        <w:t>，</w:t>
      </w:r>
      <w:r>
        <w:rPr>
          <w:rFonts w:hint="eastAsia" w:ascii="仿宋_GB2312" w:hAnsi="仿宋" w:eastAsia="仿宋_GB2312" w:cs="仿宋_GB2312"/>
          <w:kern w:val="0"/>
          <w:sz w:val="24"/>
          <w:u w:val="single"/>
        </w:rPr>
        <w:t>（某分包供应商名称1），</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tabs>
          <w:tab w:val="left" w:pos="432"/>
        </w:tabs>
        <w:ind w:left="664" w:leftChars="316" w:firstLine="229" w:firstLineChars="95"/>
        <w:rPr>
          <w:rFonts w:cs="仿宋_GB2312"/>
          <w:kern w:val="0"/>
          <w:sz w:val="24"/>
          <w:szCs w:val="24"/>
        </w:rPr>
      </w:pPr>
      <w:r>
        <w:rPr>
          <w:rFonts w:hint="eastAsia" w:cs="仿宋_GB2312"/>
          <w:kern w:val="0"/>
          <w:sz w:val="24"/>
          <w:szCs w:val="24"/>
        </w:rPr>
        <w:t>……</w:t>
      </w:r>
    </w:p>
    <w:p>
      <w:pPr>
        <w:snapToGrid w:val="0"/>
        <w:spacing w:line="360" w:lineRule="auto"/>
        <w:ind w:left="778" w:leftChars="342" w:hanging="60" w:hangingChars="25"/>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（某分包供应商名称2）</w:t>
      </w:r>
      <w:r>
        <w:rPr>
          <w:rFonts w:hint="eastAsia" w:ascii="仿宋_GB2312" w:hAnsi="仿宋" w:eastAsia="仿宋_GB2312" w:cs="仿宋_GB2312"/>
          <w:kern w:val="0"/>
          <w:sz w:val="24"/>
          <w:lang w:val="zh-CN"/>
        </w:rPr>
        <w:t>，</w:t>
      </w:r>
      <w:r>
        <w:rPr>
          <w:rFonts w:hint="eastAsia" w:ascii="仿宋_GB2312" w:hAnsi="仿宋_GB2312" w:eastAsia="仿宋_GB2312" w:cs="仿宋_GB2312"/>
          <w:kern w:val="0"/>
          <w:sz w:val="24"/>
          <w:lang w:val="zh-CN"/>
        </w:rPr>
        <w:t>该企业为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color w:val="000000"/>
          <w:spacing w:val="14"/>
          <w:kern w:val="24"/>
          <w:sz w:val="24"/>
          <w:u w:val="single"/>
        </w:rPr>
        <w:t xml:space="preserve"> </w:t>
      </w:r>
      <w:r>
        <w:rPr>
          <w:rFonts w:hint="eastAsia" w:ascii="仿宋_GB2312" w:hAnsi="仿宋_GB2312" w:eastAsia="仿宋_GB2312" w:cs="仿宋_GB2312"/>
          <w:color w:val="000000"/>
          <w:spacing w:val="14"/>
          <w:kern w:val="24"/>
          <w:sz w:val="24"/>
        </w:rPr>
        <w:t>企业（此处填中型、小型、微型）</w:t>
      </w:r>
      <w:r>
        <w:rPr>
          <w:rFonts w:hint="eastAsia" w:ascii="仿宋_GB2312" w:hAnsi="仿宋_GB2312" w:eastAsia="仿宋_GB2312" w:cs="仿宋_GB2312"/>
          <w:kern w:val="0"/>
          <w:sz w:val="24"/>
        </w:rPr>
        <w:t>，</w:t>
      </w:r>
      <w:r>
        <w:rPr>
          <w:rFonts w:hint="eastAsia" w:ascii="仿宋_GB2312" w:hAnsi="仿宋" w:eastAsia="仿宋_GB2312" w:cs="仿宋_GB2312"/>
          <w:kern w:val="0"/>
          <w:sz w:val="24"/>
          <w:u w:val="single"/>
        </w:rPr>
        <w:t>（某分包供应商名称2），</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tabs>
          <w:tab w:val="left" w:pos="432"/>
        </w:tabs>
        <w:ind w:left="664" w:leftChars="316" w:firstLine="229" w:firstLineChars="95"/>
      </w:pPr>
      <w:r>
        <w:rPr>
          <w:rFonts w:hint="eastAsia" w:cs="仿宋_GB2312"/>
          <w:kern w:val="0"/>
          <w:sz w:val="24"/>
          <w:szCs w:val="24"/>
        </w:rPr>
        <w:t>……</w:t>
      </w:r>
    </w:p>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分包合同1合同金额达到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分包合同2合同金额达到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w:t>
      </w:r>
    </w:p>
    <w:p>
      <w:pPr>
        <w:snapToGrid w:val="0"/>
        <w:spacing w:line="360" w:lineRule="auto"/>
        <w:ind w:left="5746" w:leftChars="2622" w:hanging="240" w:hangingChars="100"/>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rPr>
          <w:rFonts w:ascii="宋体" w:hAnsi="宋体"/>
          <w:color w:val="000000"/>
          <w:kern w:val="0"/>
          <w:sz w:val="24"/>
        </w:rPr>
      </w:pPr>
    </w:p>
    <w:p>
      <w:pPr>
        <w:snapToGrid w:val="0"/>
        <w:rPr>
          <w:rFonts w:ascii="宋体" w:hAnsi="宋体"/>
          <w:color w:val="000000"/>
          <w:kern w:val="0"/>
          <w:sz w:val="24"/>
        </w:rPr>
      </w:pPr>
    </w:p>
    <w:p>
      <w:pPr>
        <w:pStyle w:val="2"/>
        <w:rPr>
          <w:rFonts w:ascii="宋体" w:hAnsi="宋体"/>
          <w:color w:val="000000"/>
          <w:kern w:val="0"/>
          <w:sz w:val="24"/>
          <w:szCs w:val="24"/>
        </w:rPr>
      </w:pPr>
    </w:p>
    <w:p>
      <w:pPr>
        <w:rPr>
          <w:rFonts w:ascii="宋体" w:hAnsi="宋体"/>
          <w:color w:val="000000"/>
          <w:kern w:val="0"/>
          <w:sz w:val="24"/>
        </w:rPr>
      </w:pPr>
    </w:p>
    <w:p>
      <w:pPr>
        <w:pStyle w:val="2"/>
        <w:rPr>
          <w:rFonts w:ascii="宋体" w:hAnsi="宋体"/>
          <w:color w:val="000000"/>
          <w:kern w:val="0"/>
          <w:sz w:val="24"/>
          <w:szCs w:val="24"/>
        </w:rPr>
      </w:pPr>
    </w:p>
    <w:p>
      <w:pPr>
        <w:rPr>
          <w:rFonts w:ascii="宋体" w:hAnsi="宋体"/>
          <w:color w:val="000000"/>
          <w:kern w:val="0"/>
          <w:sz w:val="24"/>
        </w:rPr>
      </w:pPr>
    </w:p>
    <w:p>
      <w:pPr>
        <w:pStyle w:val="2"/>
        <w:rPr>
          <w:rFonts w:ascii="宋体" w:hAnsi="宋体"/>
          <w:color w:val="000000"/>
          <w:kern w:val="0"/>
          <w:sz w:val="24"/>
          <w:szCs w:val="24"/>
        </w:rPr>
      </w:pPr>
    </w:p>
    <w:p>
      <w:pPr>
        <w:rPr>
          <w:rFonts w:ascii="宋体" w:hAnsi="宋体"/>
          <w:color w:val="000000"/>
          <w:kern w:val="0"/>
          <w:sz w:val="24"/>
        </w:rPr>
      </w:pPr>
    </w:p>
    <w:p>
      <w:pPr>
        <w:pStyle w:val="2"/>
        <w:rPr>
          <w:rFonts w:ascii="宋体" w:hAnsi="宋体"/>
          <w:color w:val="000000"/>
          <w:kern w:val="0"/>
          <w:sz w:val="24"/>
          <w:szCs w:val="24"/>
        </w:rPr>
      </w:pPr>
    </w:p>
    <w:p>
      <w:pPr>
        <w:rPr>
          <w:rFonts w:ascii="宋体" w:hAnsi="宋体"/>
          <w:color w:val="000000"/>
          <w:kern w:val="0"/>
          <w:sz w:val="24"/>
        </w:rPr>
      </w:pPr>
    </w:p>
    <w:p>
      <w:pPr>
        <w:pStyle w:val="2"/>
        <w:rPr>
          <w:rFonts w:ascii="宋体" w:hAnsi="宋体"/>
          <w:color w:val="000000"/>
          <w:kern w:val="0"/>
          <w:sz w:val="24"/>
          <w:szCs w:val="24"/>
        </w:rPr>
      </w:pPr>
    </w:p>
    <w:p>
      <w:pPr>
        <w:rPr>
          <w:rFonts w:ascii="宋体" w:hAnsi="宋体"/>
          <w:color w:val="000000"/>
          <w:kern w:val="0"/>
          <w:sz w:val="24"/>
        </w:rPr>
      </w:pPr>
    </w:p>
    <w:p>
      <w:pPr>
        <w:pStyle w:val="2"/>
        <w:rPr>
          <w:rFonts w:ascii="宋体" w:hAnsi="宋体"/>
          <w:color w:val="000000"/>
          <w:kern w:val="0"/>
          <w:sz w:val="24"/>
          <w:szCs w:val="24"/>
        </w:rPr>
      </w:pPr>
    </w:p>
    <w:p>
      <w:pPr>
        <w:rPr>
          <w:rFonts w:ascii="宋体" w:hAnsi="宋体"/>
          <w:color w:val="000000"/>
          <w:kern w:val="0"/>
          <w:sz w:val="24"/>
        </w:rPr>
      </w:pPr>
    </w:p>
    <w:p>
      <w:pPr>
        <w:pStyle w:val="2"/>
        <w:rPr>
          <w:rFonts w:ascii="宋体" w:hAnsi="宋体"/>
          <w:color w:val="000000"/>
          <w:kern w:val="0"/>
          <w:sz w:val="24"/>
          <w:szCs w:val="24"/>
        </w:rPr>
      </w:pPr>
    </w:p>
    <w:p>
      <w:pPr>
        <w:rPr>
          <w:rFonts w:ascii="宋体" w:hAnsi="宋体"/>
          <w:color w:val="000000"/>
          <w:kern w:val="0"/>
          <w:sz w:val="24"/>
        </w:rPr>
      </w:pPr>
    </w:p>
    <w:p>
      <w:pPr>
        <w:snapToGrid w:val="0"/>
        <w:rPr>
          <w:rFonts w:ascii="宋体" w:hAnsi="宋体"/>
          <w:color w:val="000000"/>
          <w:kern w:val="0"/>
          <w:sz w:val="24"/>
        </w:rPr>
      </w:pPr>
    </w:p>
    <w:p>
      <w:pPr>
        <w:snapToGrid w:val="0"/>
        <w:rPr>
          <w:rFonts w:ascii="宋体" w:hAnsi="宋体"/>
          <w:color w:val="000000"/>
          <w:kern w:val="0"/>
          <w:sz w:val="24"/>
        </w:rPr>
      </w:pPr>
    </w:p>
    <w:p>
      <w:pPr>
        <w:snapToGrid w:val="0"/>
        <w:rPr>
          <w:rFonts w:ascii="宋体" w:hAnsi="宋体"/>
          <w:color w:val="000000"/>
          <w:kern w:val="0"/>
          <w:sz w:val="24"/>
        </w:rPr>
      </w:pPr>
      <w:r>
        <w:rPr>
          <w:rFonts w:ascii="宋体" w:hAnsi="宋体"/>
          <w:color w:val="000000"/>
          <w:kern w:val="0"/>
          <w:sz w:val="24"/>
        </w:rPr>
        <w:t>联合投标协议书格式（</w:t>
      </w:r>
      <w:r>
        <w:rPr>
          <w:rFonts w:ascii="宋体" w:hAnsi="宋体"/>
          <w:b/>
          <w:bCs/>
          <w:color w:val="000000"/>
          <w:kern w:val="0"/>
          <w:sz w:val="24"/>
        </w:rPr>
        <w:t>本表联合体投标时适用</w:t>
      </w:r>
      <w:r>
        <w:rPr>
          <w:rFonts w:ascii="宋体" w:hAnsi="宋体"/>
          <w:color w:val="000000"/>
          <w:kern w:val="0"/>
          <w:sz w:val="24"/>
        </w:rPr>
        <w:t>）</w:t>
      </w:r>
    </w:p>
    <w:p>
      <w:pPr>
        <w:snapToGrid w:val="0"/>
        <w:spacing w:line="460" w:lineRule="atLeast"/>
        <w:ind w:firstLine="538" w:firstLineChars="200"/>
        <w:jc w:val="center"/>
        <w:rPr>
          <w:rFonts w:ascii="宋体" w:hAnsi="宋体"/>
          <w:b/>
          <w:bCs/>
          <w:color w:val="000000"/>
          <w:spacing w:val="14"/>
          <w:kern w:val="24"/>
          <w:sz w:val="24"/>
        </w:rPr>
      </w:pPr>
      <w:r>
        <w:rPr>
          <w:rFonts w:ascii="宋体" w:hAnsi="宋体"/>
          <w:b/>
          <w:bCs/>
          <w:color w:val="000000"/>
          <w:spacing w:val="14"/>
          <w:kern w:val="24"/>
          <w:sz w:val="24"/>
        </w:rPr>
        <w:t>联合投标协议书</w:t>
      </w:r>
    </w:p>
    <w:p>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甲方：</w:t>
      </w:r>
    </w:p>
    <w:p>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乙方：</w:t>
      </w:r>
    </w:p>
    <w:p>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（如果有的话，可按甲、乙、丙、丁…序列增加）</w:t>
      </w:r>
    </w:p>
    <w:p>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 xml:space="preserve">各方经协商，就响应 </w:t>
      </w:r>
      <w:r>
        <w:rPr>
          <w:rFonts w:ascii="宋体" w:hAnsi="宋体"/>
          <w:color w:val="000000"/>
          <w:spacing w:val="14"/>
          <w:kern w:val="24"/>
          <w:sz w:val="24"/>
          <w:u w:val="single"/>
        </w:rPr>
        <w:t xml:space="preserve">                </w:t>
      </w:r>
      <w:r>
        <w:rPr>
          <w:rFonts w:ascii="宋体" w:hAnsi="宋体"/>
          <w:color w:val="000000"/>
          <w:spacing w:val="14"/>
          <w:kern w:val="24"/>
          <w:sz w:val="24"/>
        </w:rPr>
        <w:t>组织实施的编号为</w:t>
      </w:r>
      <w:r>
        <w:rPr>
          <w:rFonts w:ascii="宋体" w:hAnsi="宋体"/>
          <w:color w:val="000000"/>
          <w:spacing w:val="14"/>
          <w:kern w:val="24"/>
          <w:sz w:val="24"/>
          <w:u w:val="single"/>
        </w:rPr>
        <w:t xml:space="preserve">           </w:t>
      </w:r>
      <w:r>
        <w:rPr>
          <w:rFonts w:ascii="宋体" w:hAnsi="宋体"/>
          <w:color w:val="000000"/>
          <w:spacing w:val="14"/>
          <w:kern w:val="24"/>
          <w:sz w:val="24"/>
        </w:rPr>
        <w:t>号的招标活动联合进行投标之事宜，达成如下协议：</w:t>
      </w:r>
    </w:p>
    <w:p>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 xml:space="preserve">一、各方一致决定，以 </w:t>
      </w:r>
      <w:r>
        <w:rPr>
          <w:rFonts w:ascii="宋体" w:hAnsi="宋体"/>
          <w:color w:val="000000"/>
          <w:spacing w:val="14"/>
          <w:kern w:val="24"/>
          <w:sz w:val="24"/>
          <w:u w:val="single"/>
        </w:rPr>
        <w:t xml:space="preserve">                           </w:t>
      </w:r>
      <w:r>
        <w:rPr>
          <w:rFonts w:ascii="宋体" w:hAnsi="宋体"/>
          <w:color w:val="000000"/>
          <w:spacing w:val="14"/>
          <w:kern w:val="24"/>
          <w:sz w:val="24"/>
        </w:rPr>
        <w:t xml:space="preserve"> 为主办人进行投标，并按照招标文件的规定分别提交资格文件。</w:t>
      </w:r>
    </w:p>
    <w:p>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二、在本次投标过程中，主办人的</w:t>
      </w:r>
      <w:r>
        <w:rPr>
          <w:rFonts w:ascii="宋体" w:hAnsi="宋体"/>
          <w:color w:val="000000"/>
          <w:spacing w:val="14"/>
          <w:kern w:val="24"/>
          <w:sz w:val="24"/>
          <w:u w:val="single"/>
        </w:rPr>
        <w:t>法定代表人或授权代理人</w:t>
      </w:r>
      <w:r>
        <w:rPr>
          <w:rFonts w:ascii="宋体" w:hAnsi="宋体"/>
          <w:color w:val="000000"/>
          <w:spacing w:val="14"/>
          <w:kern w:val="24"/>
          <w:sz w:val="24"/>
        </w:rPr>
        <w:t>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三、联合投标其余各方保证对主办人为响应本次招标而提供的产品和服务提供全部质量保证及售后服务支持。</w:t>
      </w:r>
    </w:p>
    <w:p>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四、本次联合投标中，甲方承担的工作</w:t>
      </w:r>
      <w:r>
        <w:rPr>
          <w:rFonts w:hint="eastAsia" w:ascii="宋体" w:hAnsi="宋体"/>
          <w:color w:val="000000"/>
          <w:spacing w:val="14"/>
          <w:kern w:val="24"/>
          <w:sz w:val="24"/>
        </w:rPr>
        <w:t>和提供的标的</w:t>
      </w:r>
      <w:r>
        <w:rPr>
          <w:rFonts w:ascii="宋体" w:hAnsi="宋体"/>
          <w:color w:val="000000"/>
          <w:spacing w:val="14"/>
          <w:kern w:val="24"/>
          <w:sz w:val="24"/>
        </w:rPr>
        <w:t>为:</w:t>
      </w:r>
    </w:p>
    <w:p>
      <w:pPr>
        <w:snapToGrid w:val="0"/>
        <w:spacing w:line="460" w:lineRule="atLeast"/>
        <w:ind w:firstLine="200"/>
        <w:rPr>
          <w:rFonts w:ascii="宋体" w:hAnsi="宋体"/>
          <w:color w:val="000000"/>
          <w:spacing w:val="14"/>
          <w:sz w:val="24"/>
        </w:rPr>
      </w:pPr>
    </w:p>
    <w:p>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 xml:space="preserve">   乙方承担的工作</w:t>
      </w:r>
      <w:r>
        <w:rPr>
          <w:rFonts w:hint="eastAsia" w:ascii="宋体" w:hAnsi="宋体"/>
          <w:color w:val="000000"/>
          <w:spacing w:val="14"/>
          <w:kern w:val="24"/>
          <w:sz w:val="24"/>
        </w:rPr>
        <w:t>和提供的标的</w:t>
      </w:r>
      <w:r>
        <w:rPr>
          <w:rFonts w:ascii="宋体" w:hAnsi="宋体"/>
          <w:color w:val="000000"/>
          <w:spacing w:val="14"/>
          <w:kern w:val="24"/>
          <w:sz w:val="24"/>
        </w:rPr>
        <w:t>为：</w:t>
      </w:r>
    </w:p>
    <w:p>
      <w:pPr>
        <w:snapToGrid w:val="0"/>
        <w:spacing w:line="460" w:lineRule="atLeast"/>
        <w:ind w:firstLine="536" w:firstLineChars="200"/>
        <w:rPr>
          <w:rFonts w:ascii="宋体" w:hAnsi="宋体"/>
          <w:color w:val="000000"/>
          <w:spacing w:val="14"/>
          <w:sz w:val="24"/>
        </w:rPr>
      </w:pPr>
    </w:p>
    <w:p>
      <w:pPr>
        <w:snapToGrid w:val="0"/>
        <w:spacing w:line="460" w:lineRule="atLeast"/>
        <w:ind w:firstLine="536" w:firstLineChars="200"/>
        <w:rPr>
          <w:rFonts w:ascii="宋体" w:hAnsi="宋体"/>
          <w:color w:val="000000"/>
          <w:spacing w:val="14"/>
          <w:kern w:val="24"/>
          <w:sz w:val="24"/>
        </w:rPr>
      </w:pPr>
      <w:r>
        <w:rPr>
          <w:rFonts w:hint="eastAsia" w:ascii="宋体" w:hAnsi="宋体"/>
          <w:color w:val="000000"/>
          <w:spacing w:val="14"/>
          <w:kern w:val="24"/>
          <w:sz w:val="24"/>
          <w:u w:val="single"/>
        </w:rPr>
        <w:t xml:space="preserve">    </w:t>
      </w:r>
      <w:r>
        <w:rPr>
          <w:rFonts w:hint="eastAsia" w:ascii="宋体" w:hAnsi="宋体"/>
          <w:color w:val="000000"/>
          <w:spacing w:val="14"/>
          <w:kern w:val="24"/>
          <w:sz w:val="24"/>
        </w:rPr>
        <w:t>方为</w:t>
      </w:r>
      <w:r>
        <w:rPr>
          <w:rFonts w:hint="eastAsia" w:ascii="宋体" w:hAnsi="宋体"/>
          <w:color w:val="000000"/>
          <w:spacing w:val="14"/>
          <w:kern w:val="24"/>
          <w:sz w:val="24"/>
          <w:u w:val="single"/>
        </w:rPr>
        <w:t xml:space="preserve">     </w:t>
      </w:r>
      <w:r>
        <w:rPr>
          <w:rFonts w:hint="eastAsia" w:ascii="宋体" w:hAnsi="宋体"/>
          <w:color w:val="000000"/>
          <w:spacing w:val="14"/>
          <w:kern w:val="24"/>
          <w:sz w:val="24"/>
        </w:rPr>
        <w:t>企业（此处填中型、小型、微型）；预计承当的合同金额为</w:t>
      </w:r>
      <w:r>
        <w:rPr>
          <w:rFonts w:hint="eastAsia" w:ascii="宋体" w:hAnsi="宋体"/>
          <w:color w:val="000000"/>
          <w:spacing w:val="14"/>
          <w:kern w:val="24"/>
          <w:sz w:val="24"/>
          <w:u w:val="single"/>
        </w:rPr>
        <w:t xml:space="preserve">   </w:t>
      </w:r>
      <w:r>
        <w:rPr>
          <w:rFonts w:hint="eastAsia" w:ascii="宋体" w:hAnsi="宋体"/>
          <w:color w:val="000000"/>
          <w:spacing w:val="14"/>
          <w:kern w:val="24"/>
          <w:sz w:val="24"/>
        </w:rPr>
        <w:t>%。</w:t>
      </w:r>
    </w:p>
    <w:p>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五、有关本次联合投标的其他事宜：</w:t>
      </w:r>
    </w:p>
    <w:p>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六、本协议提交招标方后，联合投标各方不得以任何形式对上述实质内容进行修改或撤销。</w:t>
      </w:r>
    </w:p>
    <w:p>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七、本协议一式肆份，签约各方各持一份，交政府采购管理部门及招标机构各一份。</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4260"/>
        <w:gridCol w:w="4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695" w:hRule="atLeast"/>
        </w:trPr>
        <w:tc>
          <w:tcPr>
            <w:tcW w:w="4260" w:type="dxa"/>
            <w:tcBorders>
              <w:top w:val="nil"/>
              <w:left w:val="nil"/>
              <w:bottom w:val="nil"/>
              <w:right w:val="nil"/>
            </w:tcBorders>
            <w:vAlign w:val="center"/>
          </w:tcPr>
          <w:p>
            <w:pPr>
              <w:snapToGrid w:val="0"/>
              <w:spacing w:line="460" w:lineRule="atLeast"/>
              <w:rPr>
                <w:rFonts w:ascii="宋体" w:hAnsi="宋体"/>
                <w:color w:val="000000"/>
                <w:spacing w:val="14"/>
                <w:kern w:val="24"/>
                <w:sz w:val="24"/>
              </w:rPr>
            </w:pPr>
            <w:r>
              <w:rPr>
                <w:rFonts w:ascii="宋体" w:hAnsi="宋体"/>
                <w:color w:val="000000"/>
                <w:spacing w:val="14"/>
                <w:kern w:val="24"/>
                <w:sz w:val="24"/>
              </w:rPr>
              <w:t>甲方单位：          （公章）</w:t>
            </w:r>
          </w:p>
          <w:p>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法定代表人：（签章）</w:t>
            </w:r>
          </w:p>
          <w:p>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日期：    年   月   日</w:t>
            </w:r>
          </w:p>
        </w:tc>
        <w:tc>
          <w:tcPr>
            <w:tcW w:w="4260" w:type="dxa"/>
            <w:tcBorders>
              <w:top w:val="nil"/>
              <w:left w:val="nil"/>
              <w:bottom w:val="nil"/>
              <w:right w:val="nil"/>
            </w:tcBorders>
            <w:vAlign w:val="center"/>
          </w:tcPr>
          <w:p>
            <w:pPr>
              <w:snapToGrid w:val="0"/>
              <w:spacing w:line="460" w:lineRule="atLeast"/>
              <w:ind w:firstLine="200"/>
              <w:rPr>
                <w:rFonts w:ascii="宋体" w:hAnsi="宋体"/>
                <w:color w:val="000000"/>
                <w:spacing w:val="14"/>
                <w:kern w:val="24"/>
                <w:sz w:val="24"/>
              </w:rPr>
            </w:pPr>
            <w:r>
              <w:rPr>
                <w:rFonts w:ascii="宋体" w:hAnsi="宋体"/>
                <w:color w:val="000000"/>
                <w:spacing w:val="14"/>
                <w:kern w:val="24"/>
                <w:sz w:val="24"/>
              </w:rPr>
              <w:t>乙方单位：           （公章）</w:t>
            </w:r>
          </w:p>
          <w:p>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法定代表人：（签章）</w:t>
            </w:r>
          </w:p>
          <w:p>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日期：   年   月   日</w:t>
            </w:r>
          </w:p>
        </w:tc>
      </w:tr>
    </w:tbl>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r>
        <w:rPr>
          <w:rFonts w:hint="eastAsia" w:ascii="宋体" w:hAnsi="宋体"/>
          <w:b/>
          <w:sz w:val="24"/>
        </w:rPr>
        <w:t>附件17：中小企业声明函：</w:t>
      </w:r>
    </w:p>
    <w:p>
      <w:pPr>
        <w:tabs>
          <w:tab w:val="left" w:pos="420"/>
        </w:tabs>
        <w:ind w:firstLine="482" w:firstLineChars="200"/>
        <w:jc w:val="center"/>
        <w:rPr>
          <w:rFonts w:ascii="宋体" w:hAnsi="宋体" w:cs="Arial"/>
          <w:b/>
          <w:bCs/>
          <w:kern w:val="0"/>
          <w:sz w:val="24"/>
        </w:rPr>
      </w:pPr>
    </w:p>
    <w:p>
      <w:pPr>
        <w:tabs>
          <w:tab w:val="left" w:pos="420"/>
        </w:tabs>
        <w:rPr>
          <w:rFonts w:ascii="宋体" w:hAnsi="宋体" w:cs="Arial"/>
          <w:b/>
          <w:bCs/>
          <w:kern w:val="0"/>
          <w:sz w:val="24"/>
        </w:rPr>
      </w:pPr>
    </w:p>
    <w:p>
      <w:pPr>
        <w:tabs>
          <w:tab w:val="left" w:pos="420"/>
        </w:tabs>
        <w:ind w:firstLine="482" w:firstLineChars="200"/>
        <w:jc w:val="center"/>
        <w:rPr>
          <w:rFonts w:ascii="宋体" w:hAnsi="宋体" w:cs="Arial"/>
          <w:b/>
          <w:bCs/>
          <w:kern w:val="0"/>
          <w:sz w:val="24"/>
        </w:rPr>
      </w:pPr>
    </w:p>
    <w:p>
      <w:pPr>
        <w:tabs>
          <w:tab w:val="left" w:pos="420"/>
        </w:tabs>
        <w:ind w:firstLine="482" w:firstLineChars="200"/>
        <w:jc w:val="center"/>
        <w:rPr>
          <w:rFonts w:ascii="宋体" w:hAnsi="宋体" w:cs="Arial"/>
          <w:b/>
          <w:bCs/>
          <w:kern w:val="0"/>
          <w:sz w:val="24"/>
        </w:rPr>
      </w:pPr>
      <w:r>
        <w:rPr>
          <w:rFonts w:hint="eastAsia" w:ascii="宋体" w:hAnsi="宋体" w:cs="Arial"/>
          <w:b/>
          <w:bCs/>
          <w:kern w:val="0"/>
          <w:sz w:val="24"/>
        </w:rPr>
        <w:t>中小企业声明函（服务）</w:t>
      </w:r>
    </w:p>
    <w:p/>
    <w:p>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本公司郑重声明，根据《政府采购促进中小企业发展管理办法》（财库﹝2020﹞46 号）的规定，本公司参加__________________（单位名称） 的__________________（项目名称） 采购活动，提供的货物全部由符合政策要求的中小企业制造。相关企业（含联合体中的中小企业、签订分包意向协议的中小企业）的具体情况如下：</w:t>
      </w:r>
    </w:p>
    <w:p>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1. ____</w:t>
      </w:r>
      <w:r>
        <w:rPr>
          <w:rFonts w:hint="eastAsia" w:ascii="宋体" w:hAnsi="宋体" w:cs="Arial"/>
          <w:bCs/>
          <w:kern w:val="0"/>
          <w:sz w:val="24"/>
          <w:u w:val="single"/>
        </w:rPr>
        <w:t xml:space="preserve">      </w:t>
      </w:r>
      <w:r>
        <w:rPr>
          <w:rFonts w:hint="eastAsia" w:ascii="宋体" w:hAnsi="宋体" w:cs="Arial"/>
          <w:bCs/>
          <w:kern w:val="0"/>
          <w:sz w:val="24"/>
        </w:rPr>
        <w:t>_（标的名称） ，属于</w:t>
      </w:r>
      <w:r>
        <w:rPr>
          <w:rFonts w:hint="eastAsia" w:ascii="宋体" w:hAnsi="宋体" w:cs="Arial"/>
          <w:bCs/>
          <w:kern w:val="0"/>
          <w:sz w:val="24"/>
          <w:u w:val="single"/>
        </w:rPr>
        <w:t xml:space="preserve">      </w:t>
      </w:r>
      <w:r>
        <w:rPr>
          <w:rFonts w:hint="eastAsia" w:ascii="宋体" w:hAnsi="宋体" w:cs="Arial"/>
          <w:bCs/>
          <w:kern w:val="0"/>
          <w:sz w:val="24"/>
        </w:rPr>
        <w:t>（采购文件中明确的所属行业）行业 ；制造商为____</w:t>
      </w:r>
      <w:r>
        <w:rPr>
          <w:rFonts w:hint="eastAsia" w:ascii="宋体" w:hAnsi="宋体" w:cs="Arial"/>
          <w:bCs/>
          <w:kern w:val="0"/>
          <w:sz w:val="24"/>
          <w:u w:val="single"/>
        </w:rPr>
        <w:t xml:space="preserve">      </w:t>
      </w:r>
      <w:r>
        <w:rPr>
          <w:rFonts w:hint="eastAsia" w:ascii="宋体" w:hAnsi="宋体" w:cs="Arial"/>
          <w:bCs/>
          <w:kern w:val="0"/>
          <w:sz w:val="24"/>
        </w:rPr>
        <w:t>_ （企业名称） ，从业人员_____人，营业收入为_____万元，资产总额为_____万元，属于__</w:t>
      </w:r>
      <w:r>
        <w:rPr>
          <w:rFonts w:hint="eastAsia" w:ascii="宋体" w:hAnsi="宋体" w:cs="Arial"/>
          <w:bCs/>
          <w:kern w:val="0"/>
          <w:sz w:val="24"/>
          <w:u w:val="single"/>
        </w:rPr>
        <w:t xml:space="preserve">             </w:t>
      </w:r>
      <w:r>
        <w:rPr>
          <w:rFonts w:hint="eastAsia" w:ascii="宋体" w:hAnsi="宋体" w:cs="Arial"/>
          <w:bCs/>
          <w:kern w:val="0"/>
          <w:sz w:val="24"/>
        </w:rPr>
        <w:t>（中型企业、小型企业、微型企业） ；</w:t>
      </w:r>
    </w:p>
    <w:p>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2. ____</w:t>
      </w:r>
      <w:r>
        <w:rPr>
          <w:rFonts w:hint="eastAsia" w:ascii="宋体" w:hAnsi="宋体" w:cs="Arial"/>
          <w:bCs/>
          <w:kern w:val="0"/>
          <w:sz w:val="24"/>
          <w:u w:val="single"/>
        </w:rPr>
        <w:t xml:space="preserve">      </w:t>
      </w:r>
      <w:r>
        <w:rPr>
          <w:rFonts w:hint="eastAsia" w:ascii="宋体" w:hAnsi="宋体" w:cs="Arial"/>
          <w:bCs/>
          <w:kern w:val="0"/>
          <w:sz w:val="24"/>
        </w:rPr>
        <w:t>_（标的名称） ，属于</w:t>
      </w:r>
      <w:r>
        <w:rPr>
          <w:rFonts w:hint="eastAsia" w:ascii="宋体" w:hAnsi="宋体" w:cs="Arial"/>
          <w:bCs/>
          <w:kern w:val="0"/>
          <w:sz w:val="24"/>
          <w:u w:val="single"/>
        </w:rPr>
        <w:t xml:space="preserve">    </w:t>
      </w:r>
      <w:r>
        <w:rPr>
          <w:rFonts w:hint="eastAsia" w:ascii="宋体" w:hAnsi="宋体" w:cs="Arial"/>
          <w:bCs/>
          <w:kern w:val="0"/>
          <w:sz w:val="24"/>
        </w:rPr>
        <w:t>（采购文件中明确的所属行业）行业 ；制造商为____</w:t>
      </w:r>
      <w:r>
        <w:rPr>
          <w:rFonts w:hint="eastAsia" w:ascii="宋体" w:hAnsi="宋体" w:cs="Arial"/>
          <w:bCs/>
          <w:kern w:val="0"/>
          <w:sz w:val="24"/>
          <w:u w:val="single"/>
        </w:rPr>
        <w:t xml:space="preserve">      </w:t>
      </w:r>
      <w:r>
        <w:rPr>
          <w:rFonts w:hint="eastAsia" w:ascii="宋体" w:hAnsi="宋体" w:cs="Arial"/>
          <w:bCs/>
          <w:kern w:val="0"/>
          <w:sz w:val="24"/>
        </w:rPr>
        <w:t>_ （企业名称） ，从业人员_____人，营业收入为_____万元，资产总额为_____元，属于__</w:t>
      </w:r>
      <w:r>
        <w:rPr>
          <w:rFonts w:hint="eastAsia" w:ascii="宋体" w:hAnsi="宋体" w:cs="Arial"/>
          <w:bCs/>
          <w:kern w:val="0"/>
          <w:sz w:val="24"/>
          <w:u w:val="single"/>
        </w:rPr>
        <w:t xml:space="preserve">             </w:t>
      </w:r>
      <w:r>
        <w:rPr>
          <w:rFonts w:hint="eastAsia" w:ascii="宋体" w:hAnsi="宋体" w:cs="Arial"/>
          <w:bCs/>
          <w:kern w:val="0"/>
          <w:sz w:val="24"/>
        </w:rPr>
        <w:t xml:space="preserve"> （中型企业、小型企业、微型企业） ；以上企业，不属于大企业的分支机构，不存在控股股东为大企业的情形，也不存在与大企业的负责人为同一人的情形。</w:t>
      </w:r>
    </w:p>
    <w:p>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本企业对上述声明内容的真实性负责。如有虚假，将依法承担相应责任。</w:t>
      </w:r>
    </w:p>
    <w:p>
      <w:pPr>
        <w:tabs>
          <w:tab w:val="left" w:pos="420"/>
        </w:tabs>
        <w:spacing w:line="360" w:lineRule="auto"/>
        <w:ind w:firstLine="480" w:firstLineChars="200"/>
        <w:jc w:val="left"/>
        <w:rPr>
          <w:rFonts w:ascii="宋体" w:hAnsi="宋体" w:cs="Arial"/>
          <w:bCs/>
          <w:kern w:val="0"/>
          <w:sz w:val="24"/>
        </w:rPr>
      </w:pPr>
    </w:p>
    <w:p>
      <w:pPr>
        <w:tabs>
          <w:tab w:val="left" w:pos="420"/>
        </w:tabs>
        <w:spacing w:line="360" w:lineRule="auto"/>
        <w:ind w:firstLine="480" w:firstLineChars="200"/>
        <w:jc w:val="right"/>
        <w:rPr>
          <w:rFonts w:ascii="宋体" w:hAnsi="宋体" w:cs="Arial"/>
          <w:bCs/>
          <w:kern w:val="0"/>
          <w:sz w:val="24"/>
        </w:rPr>
      </w:pPr>
      <w:r>
        <w:rPr>
          <w:rFonts w:hint="eastAsia" w:ascii="宋体" w:hAnsi="宋体" w:cs="Arial"/>
          <w:bCs/>
          <w:kern w:val="0"/>
          <w:sz w:val="24"/>
        </w:rPr>
        <w:t>企业名称（盖章）：</w:t>
      </w:r>
    </w:p>
    <w:p>
      <w:pPr>
        <w:tabs>
          <w:tab w:val="left" w:pos="420"/>
        </w:tabs>
        <w:spacing w:before="100" w:beforeAutospacing="1" w:after="100" w:afterAutospacing="1" w:line="360" w:lineRule="auto"/>
        <w:ind w:firstLine="480" w:firstLineChars="200"/>
        <w:jc w:val="right"/>
        <w:rPr>
          <w:rFonts w:ascii="宋体" w:hAnsi="宋体" w:cs="Arial"/>
          <w:bCs/>
          <w:kern w:val="0"/>
          <w:sz w:val="24"/>
        </w:rPr>
      </w:pPr>
      <w:r>
        <w:rPr>
          <w:rFonts w:hint="eastAsia" w:ascii="宋体" w:hAnsi="宋体" w:cs="Arial"/>
          <w:bCs/>
          <w:kern w:val="0"/>
          <w:sz w:val="24"/>
        </w:rPr>
        <w:t>日 期：</w:t>
      </w:r>
    </w:p>
    <w:p>
      <w:pPr>
        <w:tabs>
          <w:tab w:val="left" w:pos="420"/>
        </w:tabs>
        <w:spacing w:before="100" w:beforeAutospacing="1" w:after="100" w:afterAutospacing="1"/>
        <w:rPr>
          <w:rFonts w:hint="eastAsia" w:ascii="宋体" w:hAnsi="宋体" w:cs="Arial"/>
          <w:b/>
          <w:bCs/>
          <w:color w:val="auto"/>
          <w:kern w:val="0"/>
          <w:sz w:val="24"/>
        </w:rPr>
      </w:pPr>
      <w:r>
        <w:rPr>
          <w:rFonts w:hint="eastAsia" w:ascii="宋体" w:hAnsi="宋体" w:cs="Arial"/>
          <w:b/>
          <w:bCs/>
          <w:color w:val="auto"/>
          <w:kern w:val="0"/>
          <w:sz w:val="24"/>
        </w:rPr>
        <w:t>注：</w:t>
      </w:r>
    </w:p>
    <w:p>
      <w:pPr>
        <w:tabs>
          <w:tab w:val="left" w:pos="420"/>
        </w:tabs>
        <w:spacing w:before="100" w:beforeAutospacing="1" w:after="100" w:afterAutospacing="1"/>
        <w:rPr>
          <w:rFonts w:hint="eastAsia" w:ascii="宋体" w:hAnsi="宋体"/>
          <w:b/>
          <w:color w:val="auto"/>
          <w:szCs w:val="21"/>
        </w:rPr>
      </w:pPr>
      <w:r>
        <w:rPr>
          <w:rFonts w:hint="eastAsia" w:ascii="宋体" w:hAnsi="宋体" w:cs="Arial"/>
          <w:b/>
          <w:bCs/>
          <w:color w:val="auto"/>
          <w:kern w:val="0"/>
          <w:sz w:val="24"/>
        </w:rPr>
        <w:t>1、</w:t>
      </w:r>
      <w:r>
        <w:rPr>
          <w:rFonts w:hint="eastAsia" w:ascii="宋体" w:hAnsi="宋体"/>
          <w:b/>
          <w:color w:val="auto"/>
          <w:szCs w:val="21"/>
        </w:rPr>
        <w:t>如承接单位为小微企业，则需提供中小企业声明函。</w:t>
      </w:r>
    </w:p>
    <w:p>
      <w:pPr>
        <w:pageBreakBefore w:val="0"/>
        <w:kinsoku/>
        <w:wordWrap/>
        <w:overflowPunct/>
        <w:topLinePunct w:val="0"/>
        <w:bidi w:val="0"/>
        <w:spacing w:beforeAutospacing="0" w:afterAutospacing="0" w:line="500" w:lineRule="exact"/>
        <w:ind w:left="0" w:leftChars="0" w:right="0" w:rightChars="0"/>
        <w:rPr>
          <w:rFonts w:ascii="宋体"/>
          <w:sz w:val="24"/>
        </w:rPr>
      </w:pPr>
      <w:r>
        <w:rPr>
          <w:rFonts w:hint="eastAsia" w:ascii="宋体" w:hAnsi="宋体"/>
          <w:b/>
          <w:color w:val="auto"/>
          <w:szCs w:val="21"/>
        </w:rPr>
        <w:t>2、如中标人声明为小微企业，本声明函将随中标结果同时公告，接受社会监督。</w:t>
      </w:r>
    </w:p>
    <w:p>
      <w:pPr>
        <w:pageBreakBefore w:val="0"/>
        <w:kinsoku/>
        <w:wordWrap/>
        <w:overflowPunct/>
        <w:topLinePunct w:val="0"/>
        <w:bidi w:val="0"/>
        <w:spacing w:beforeAutospacing="0" w:afterAutospacing="0" w:line="500" w:lineRule="exact"/>
        <w:ind w:left="0" w:leftChars="0" w:right="0" w:rightChars="0"/>
        <w:rPr>
          <w:rFonts w:ascii="宋体"/>
          <w:sz w:val="24"/>
        </w:rPr>
      </w:pPr>
    </w:p>
    <w:p>
      <w:pPr>
        <w:pageBreakBefore w:val="0"/>
        <w:kinsoku/>
        <w:wordWrap/>
        <w:overflowPunct/>
        <w:topLinePunct w:val="0"/>
        <w:bidi w:val="0"/>
        <w:spacing w:beforeAutospacing="0" w:afterAutospacing="0" w:line="500" w:lineRule="exact"/>
        <w:ind w:left="0" w:leftChars="0" w:right="0" w:rightChars="0"/>
        <w:rPr>
          <w:rFonts w:ascii="宋体"/>
          <w:sz w:val="24"/>
        </w:rPr>
      </w:pPr>
    </w:p>
    <w:p>
      <w:pPr>
        <w:pStyle w:val="34"/>
        <w:ind w:left="0"/>
      </w:pPr>
    </w:p>
    <w:p>
      <w:pPr>
        <w:snapToGrid w:val="0"/>
        <w:spacing w:before="120" w:beforeLines="50" w:after="50"/>
        <w:jc w:val="left"/>
        <w:rPr>
          <w:rFonts w:ascii="宋体" w:hAnsi="宋体"/>
          <w:b/>
          <w:sz w:val="24"/>
        </w:rPr>
      </w:pPr>
      <w:bookmarkStart w:id="16" w:name="_Toc518487308"/>
      <w:r>
        <w:rPr>
          <w:rFonts w:hint="eastAsia" w:ascii="宋体" w:hAnsi="宋体"/>
          <w:b/>
          <w:sz w:val="24"/>
        </w:rPr>
        <w:t xml:space="preserve">附件18： </w:t>
      </w:r>
      <w:bookmarkStart w:id="17" w:name="OLE_LINK13"/>
      <w:bookmarkStart w:id="18" w:name="OLE_LINK14"/>
      <w:r>
        <w:rPr>
          <w:rFonts w:hint="eastAsia" w:ascii="宋体" w:hAnsi="宋体"/>
          <w:b/>
          <w:sz w:val="24"/>
        </w:rPr>
        <w:t>残疾人福利性单位声明函</w:t>
      </w:r>
      <w:bookmarkEnd w:id="16"/>
      <w:r>
        <w:rPr>
          <w:rFonts w:hint="eastAsia" w:ascii="宋体" w:hAnsi="宋体"/>
          <w:b/>
          <w:sz w:val="24"/>
        </w:rPr>
        <w:t>及残疾人福利性单位残疾人聘用情况</w:t>
      </w:r>
    </w:p>
    <w:p>
      <w:pPr>
        <w:pStyle w:val="2"/>
      </w:pPr>
    </w:p>
    <w:p>
      <w:pPr>
        <w:widowControl/>
        <w:spacing w:before="100" w:beforeAutospacing="1" w:after="190"/>
        <w:jc w:val="center"/>
        <w:rPr>
          <w:rFonts w:ascii="宋体" w:hAnsi="宋体"/>
          <w:b/>
          <w:spacing w:val="6"/>
          <w:sz w:val="30"/>
          <w:szCs w:val="30"/>
        </w:rPr>
      </w:pPr>
      <w:r>
        <w:rPr>
          <w:rFonts w:hint="eastAsia" w:ascii="宋体" w:hAnsi="宋体" w:cs="Arial"/>
          <w:b/>
          <w:bCs/>
          <w:kern w:val="0"/>
          <w:sz w:val="30"/>
          <w:szCs w:val="30"/>
        </w:rPr>
        <w:t>残疾人福利性单位声明函</w:t>
      </w:r>
    </w:p>
    <w:p>
      <w:pPr>
        <w:spacing w:line="588" w:lineRule="exact"/>
        <w:ind w:firstLine="420" w:firstLineChars="200"/>
        <w:rPr>
          <w:rFonts w:ascii="宋体" w:hAnsi="宋体"/>
        </w:rPr>
      </w:pPr>
      <w:r>
        <w:rPr>
          <w:rFonts w:hint="eastAsia" w:ascii="宋体" w:hAnsi="宋体"/>
        </w:rPr>
        <w:t>本单位郑重声明，根据《财政部民政部中国残疾人联合会关于促进残疾人就业政府采购政策的通知》（财库〔</w:t>
      </w:r>
      <w:r>
        <w:rPr>
          <w:rFonts w:ascii="宋体" w:hAnsi="宋体"/>
        </w:rPr>
        <w:t>2017</w:t>
      </w:r>
      <w:r>
        <w:rPr>
          <w:rFonts w:hint="eastAsia" w:ascii="宋体" w:hAnsi="宋体"/>
        </w:rPr>
        <w:t>〕</w:t>
      </w:r>
      <w:r>
        <w:rPr>
          <w:rFonts w:ascii="宋体" w:hAnsi="宋体"/>
        </w:rPr>
        <w:t xml:space="preserve"> 141</w:t>
      </w:r>
      <w:r>
        <w:rPr>
          <w:rFonts w:hint="eastAsia" w:ascii="宋体" w:hAnsi="宋体"/>
        </w:rPr>
        <w:t>号）的规定，本单位为符合条件的残疾人福利性单位，且本单位参加</w:t>
      </w:r>
      <w:r>
        <w:rPr>
          <w:rFonts w:ascii="宋体" w:hAnsi="宋体"/>
        </w:rPr>
        <w:t>______</w:t>
      </w:r>
      <w:r>
        <w:rPr>
          <w:rFonts w:hint="eastAsia" w:ascii="宋体" w:hAnsi="宋体"/>
        </w:rPr>
        <w:t>单位的</w:t>
      </w:r>
      <w:r>
        <w:rPr>
          <w:rFonts w:ascii="宋体" w:hAnsi="宋体"/>
        </w:rPr>
        <w:t>______</w:t>
      </w:r>
      <w:r>
        <w:rPr>
          <w:rFonts w:hint="eastAsia" w:ascii="宋体" w:hAnsi="宋体"/>
        </w:rPr>
        <w:t>项目采购活动提供本单位制造的货物（由本单位承担工程</w:t>
      </w:r>
      <w:r>
        <w:rPr>
          <w:rFonts w:ascii="宋体" w:hAnsi="宋体"/>
        </w:rPr>
        <w:t>/</w:t>
      </w:r>
      <w:r>
        <w:rPr>
          <w:rFonts w:hint="eastAsia" w:ascii="宋体" w:hAnsi="宋体"/>
        </w:rPr>
        <w:t>提供服务），或者提供其他残疾人福利性单位制造的货物（不包括使用非残疾人福利性单位注册商标的货物）。</w:t>
      </w:r>
    </w:p>
    <w:p>
      <w:pPr>
        <w:spacing w:line="588" w:lineRule="exact"/>
        <w:ind w:firstLine="420" w:firstLineChars="200"/>
        <w:rPr>
          <w:rFonts w:ascii="宋体" w:hAnsi="宋体"/>
        </w:rPr>
      </w:pPr>
      <w:r>
        <w:rPr>
          <w:rFonts w:hint="eastAsia" w:ascii="宋体" w:hAnsi="宋体"/>
        </w:rPr>
        <w:t>本单位对上述声明的真实性负责。如有虚假，将依法承担相应责任。</w:t>
      </w:r>
    </w:p>
    <w:p>
      <w:pPr>
        <w:spacing w:line="588" w:lineRule="exact"/>
        <w:ind w:firstLine="624" w:firstLineChars="200"/>
        <w:rPr>
          <w:rFonts w:ascii="宋体" w:hAnsi="宋体"/>
          <w:spacing w:val="6"/>
          <w:sz w:val="30"/>
          <w:szCs w:val="30"/>
        </w:rPr>
      </w:pPr>
    </w:p>
    <w:p>
      <w:pPr>
        <w:spacing w:line="588" w:lineRule="exact"/>
        <w:ind w:firstLine="624" w:firstLineChars="200"/>
        <w:rPr>
          <w:rFonts w:ascii="宋体" w:hAnsi="宋体"/>
          <w:spacing w:val="6"/>
          <w:sz w:val="30"/>
          <w:szCs w:val="30"/>
        </w:rPr>
      </w:pPr>
    </w:p>
    <w:p>
      <w:pPr>
        <w:tabs>
          <w:tab w:val="left" w:pos="4860"/>
        </w:tabs>
        <w:spacing w:line="588" w:lineRule="exact"/>
        <w:ind w:right="1560" w:firstLine="420" w:firstLineChars="200"/>
        <w:jc w:val="center"/>
        <w:rPr>
          <w:rFonts w:ascii="宋体" w:hAnsi="宋体"/>
        </w:rPr>
      </w:pPr>
      <w:r>
        <w:rPr>
          <w:rFonts w:hint="eastAsia" w:ascii="宋体" w:hAnsi="宋体"/>
        </w:rPr>
        <w:t xml:space="preserve">                                             单位名称（盖章）：</w:t>
      </w:r>
    </w:p>
    <w:p>
      <w:pPr>
        <w:rPr>
          <w:rFonts w:ascii="宋体" w:hAnsi="宋体"/>
        </w:rPr>
      </w:pPr>
      <w:r>
        <w:rPr>
          <w:rFonts w:hint="eastAsia" w:ascii="宋体" w:hAnsi="宋体"/>
        </w:rPr>
        <w:t xml:space="preserve">                                                 日期：</w:t>
      </w:r>
    </w:p>
    <w:p>
      <w:pPr>
        <w:rPr>
          <w:rFonts w:ascii="宋体" w:hAnsi="宋体"/>
        </w:rPr>
      </w:pPr>
    </w:p>
    <w:p>
      <w:pPr>
        <w:rPr>
          <w:rFonts w:ascii="宋体" w:hAnsi="宋体"/>
        </w:rPr>
      </w:pPr>
    </w:p>
    <w:p>
      <w:pPr>
        <w:rPr>
          <w:rFonts w:ascii="宋体" w:hAnsi="宋体"/>
        </w:rPr>
      </w:pPr>
    </w:p>
    <w:p>
      <w:pPr>
        <w:numPr>
          <w:ilvl w:val="0"/>
          <w:numId w:val="97"/>
        </w:numPr>
        <w:tabs>
          <w:tab w:val="left" w:pos="420"/>
          <w:tab w:val="clear" w:pos="1244"/>
        </w:tabs>
        <w:spacing w:before="100" w:beforeAutospacing="1" w:after="100" w:afterAutospacing="1" w:line="432" w:lineRule="auto"/>
        <w:ind w:hanging="1244"/>
        <w:rPr>
          <w:rFonts w:ascii="宋体" w:hAnsi="宋体"/>
          <w:b/>
          <w:szCs w:val="21"/>
        </w:rPr>
      </w:pPr>
      <w:r>
        <w:rPr>
          <w:rFonts w:hint="eastAsia" w:ascii="宋体" w:hAnsi="宋体"/>
          <w:b/>
          <w:szCs w:val="21"/>
        </w:rPr>
        <w:t>残疾人福利性单位视同小型、微型企业，享受价格扣除。</w:t>
      </w:r>
    </w:p>
    <w:p>
      <w:pPr>
        <w:numPr>
          <w:ilvl w:val="0"/>
          <w:numId w:val="97"/>
        </w:numPr>
        <w:tabs>
          <w:tab w:val="left" w:pos="420"/>
          <w:tab w:val="clear" w:pos="1244"/>
        </w:tabs>
        <w:spacing w:before="100" w:beforeAutospacing="1" w:after="100" w:afterAutospacing="1" w:line="432" w:lineRule="auto"/>
        <w:ind w:hanging="1244"/>
        <w:rPr>
          <w:rFonts w:ascii="宋体" w:hAnsi="宋体"/>
          <w:b/>
          <w:szCs w:val="21"/>
        </w:rPr>
      </w:pPr>
      <w:r>
        <w:rPr>
          <w:rFonts w:hint="eastAsia" w:ascii="宋体" w:hAnsi="宋体"/>
          <w:b/>
          <w:szCs w:val="21"/>
        </w:rPr>
        <w:t>残疾人福利性单位属于小型、微型企业的，不重复享受政策。</w:t>
      </w:r>
    </w:p>
    <w:p>
      <w:pPr>
        <w:numPr>
          <w:ilvl w:val="0"/>
          <w:numId w:val="97"/>
        </w:numPr>
        <w:tabs>
          <w:tab w:val="left" w:pos="420"/>
          <w:tab w:val="clear" w:pos="1244"/>
        </w:tabs>
        <w:spacing w:before="100" w:beforeAutospacing="1" w:after="100" w:afterAutospacing="1" w:line="432" w:lineRule="auto"/>
        <w:ind w:hanging="1244"/>
        <w:rPr>
          <w:rFonts w:ascii="宋体" w:hAnsi="宋体"/>
          <w:b/>
          <w:szCs w:val="21"/>
        </w:rPr>
      </w:pPr>
      <w:r>
        <w:rPr>
          <w:rFonts w:hint="eastAsia" w:ascii="宋体" w:hAnsi="宋体"/>
          <w:b/>
          <w:szCs w:val="21"/>
        </w:rPr>
        <w:t>如中标人声明为残疾人福利性单位，本声明函将随中标结果同时公告，接受社会监督。</w:t>
      </w:r>
    </w:p>
    <w:p/>
    <w:p>
      <w:pPr>
        <w:pStyle w:val="2"/>
      </w:pPr>
    </w:p>
    <w:p/>
    <w:p>
      <w:pPr>
        <w:snapToGrid w:val="0"/>
        <w:spacing w:before="120" w:beforeLines="50" w:after="50"/>
        <w:jc w:val="center"/>
        <w:rPr>
          <w:rFonts w:ascii="宋体" w:hAnsi="宋体" w:cs="宋体"/>
          <w:b/>
          <w:sz w:val="30"/>
          <w:szCs w:val="30"/>
        </w:rPr>
      </w:pPr>
    </w:p>
    <w:p>
      <w:pPr>
        <w:rPr>
          <w:rFonts w:ascii="宋体" w:hAnsi="宋体" w:cs="宋体"/>
          <w:b/>
          <w:sz w:val="30"/>
          <w:szCs w:val="30"/>
        </w:rPr>
      </w:pPr>
      <w:r>
        <w:rPr>
          <w:rFonts w:hint="eastAsia" w:ascii="宋体" w:hAnsi="宋体" w:cs="宋体"/>
          <w:b/>
          <w:sz w:val="30"/>
          <w:szCs w:val="30"/>
        </w:rPr>
        <w:br w:type="page"/>
      </w:r>
    </w:p>
    <w:p>
      <w:pPr>
        <w:snapToGrid w:val="0"/>
        <w:spacing w:before="120" w:beforeLines="50" w:after="50"/>
        <w:jc w:val="center"/>
        <w:rPr>
          <w:rFonts w:ascii="宋体" w:hAnsi="宋体" w:cs="宋体"/>
          <w:b/>
          <w:sz w:val="30"/>
          <w:szCs w:val="30"/>
        </w:rPr>
      </w:pPr>
      <w:r>
        <w:rPr>
          <w:rFonts w:hint="eastAsia" w:ascii="宋体" w:hAnsi="宋体" w:cs="宋体"/>
          <w:b/>
          <w:sz w:val="30"/>
          <w:szCs w:val="30"/>
        </w:rPr>
        <w:t>残疾人福利性单位残疾人聘用情况表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2305"/>
        <w:gridCol w:w="2168"/>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pPr>
              <w:snapToGrid w:val="0"/>
              <w:spacing w:before="120" w:beforeLines="50" w:after="50" w:line="360" w:lineRule="auto"/>
              <w:jc w:val="center"/>
              <w:rPr>
                <w:rFonts w:ascii="宋体" w:hAnsi="宋体" w:cs="宋体"/>
                <w:b/>
                <w:i/>
                <w:sz w:val="24"/>
                <w:u w:val="single"/>
              </w:rPr>
            </w:pPr>
            <w:r>
              <w:rPr>
                <w:rFonts w:hint="eastAsia" w:ascii="宋体" w:hAnsi="宋体" w:cs="宋体"/>
                <w:b/>
                <w:i/>
                <w:sz w:val="24"/>
                <w:u w:val="single"/>
              </w:rPr>
              <w:t>序号</w:t>
            </w:r>
          </w:p>
        </w:tc>
        <w:tc>
          <w:tcPr>
            <w:tcW w:w="2305" w:type="dxa"/>
          </w:tcPr>
          <w:p>
            <w:pPr>
              <w:snapToGrid w:val="0"/>
              <w:spacing w:before="120" w:beforeLines="50" w:after="50" w:line="360" w:lineRule="auto"/>
              <w:jc w:val="center"/>
              <w:rPr>
                <w:rFonts w:ascii="宋体" w:hAnsi="宋体" w:cs="宋体"/>
                <w:b/>
                <w:i/>
                <w:sz w:val="24"/>
                <w:u w:val="single"/>
              </w:rPr>
            </w:pPr>
            <w:r>
              <w:rPr>
                <w:rFonts w:hint="eastAsia" w:ascii="宋体" w:hAnsi="宋体" w:cs="宋体"/>
                <w:b/>
                <w:i/>
                <w:sz w:val="24"/>
                <w:u w:val="single"/>
              </w:rPr>
              <w:t>姓名</w:t>
            </w:r>
          </w:p>
        </w:tc>
        <w:tc>
          <w:tcPr>
            <w:tcW w:w="2168" w:type="dxa"/>
          </w:tcPr>
          <w:p>
            <w:pPr>
              <w:snapToGrid w:val="0"/>
              <w:spacing w:before="120" w:beforeLines="50" w:after="50" w:line="360" w:lineRule="auto"/>
              <w:jc w:val="center"/>
              <w:rPr>
                <w:rFonts w:ascii="宋体" w:hAnsi="宋体" w:cs="宋体"/>
                <w:b/>
                <w:i/>
                <w:sz w:val="24"/>
                <w:u w:val="single"/>
              </w:rPr>
            </w:pPr>
            <w:r>
              <w:rPr>
                <w:rFonts w:hint="eastAsia" w:ascii="宋体" w:hAnsi="宋体" w:cs="宋体"/>
                <w:b/>
                <w:i/>
                <w:sz w:val="24"/>
                <w:u w:val="single"/>
              </w:rPr>
              <w:t>残疾人证号</w:t>
            </w:r>
          </w:p>
        </w:tc>
        <w:tc>
          <w:tcPr>
            <w:tcW w:w="1882" w:type="dxa"/>
          </w:tcPr>
          <w:p>
            <w:pPr>
              <w:snapToGrid w:val="0"/>
              <w:spacing w:before="120" w:beforeLines="50" w:after="50" w:line="360" w:lineRule="auto"/>
              <w:jc w:val="center"/>
              <w:rPr>
                <w:rFonts w:ascii="宋体" w:hAnsi="宋体" w:cs="宋体"/>
                <w:b/>
                <w:i/>
                <w:sz w:val="24"/>
                <w:u w:val="single"/>
              </w:rPr>
            </w:pPr>
            <w:r>
              <w:rPr>
                <w:rFonts w:hint="eastAsia" w:ascii="宋体" w:hAnsi="宋体" w:cs="宋体"/>
                <w:b/>
                <w:i/>
                <w:sz w:val="24"/>
                <w:u w:val="single"/>
              </w:rPr>
              <w:t>聘用时间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pPr>
              <w:snapToGrid w:val="0"/>
              <w:spacing w:before="120" w:beforeLines="50" w:after="50" w:line="360" w:lineRule="auto"/>
              <w:jc w:val="center"/>
              <w:rPr>
                <w:rFonts w:ascii="宋体" w:hAnsi="宋体" w:cs="宋体"/>
                <w:b/>
                <w:i/>
                <w:sz w:val="24"/>
                <w:u w:val="single"/>
              </w:rPr>
            </w:pPr>
          </w:p>
        </w:tc>
        <w:tc>
          <w:tcPr>
            <w:tcW w:w="2305" w:type="dxa"/>
          </w:tcPr>
          <w:p>
            <w:pPr>
              <w:snapToGrid w:val="0"/>
              <w:spacing w:before="120" w:beforeLines="50" w:after="50" w:line="360" w:lineRule="auto"/>
              <w:jc w:val="center"/>
              <w:rPr>
                <w:rFonts w:ascii="宋体" w:hAnsi="宋体" w:cs="宋体"/>
                <w:b/>
                <w:i/>
                <w:sz w:val="24"/>
                <w:u w:val="single"/>
              </w:rPr>
            </w:pPr>
          </w:p>
        </w:tc>
        <w:tc>
          <w:tcPr>
            <w:tcW w:w="2168" w:type="dxa"/>
          </w:tcPr>
          <w:p>
            <w:pPr>
              <w:snapToGrid w:val="0"/>
              <w:spacing w:before="120" w:beforeLines="50" w:after="50" w:line="360" w:lineRule="auto"/>
              <w:jc w:val="center"/>
              <w:rPr>
                <w:rFonts w:ascii="宋体" w:hAnsi="宋体" w:cs="宋体"/>
                <w:b/>
                <w:i/>
                <w:sz w:val="24"/>
                <w:u w:val="single"/>
              </w:rPr>
            </w:pPr>
          </w:p>
        </w:tc>
        <w:tc>
          <w:tcPr>
            <w:tcW w:w="1882" w:type="dxa"/>
          </w:tcPr>
          <w:p>
            <w:pPr>
              <w:snapToGrid w:val="0"/>
              <w:spacing w:before="120" w:beforeLines="50" w:after="50" w:line="360" w:lineRule="auto"/>
              <w:jc w:val="center"/>
              <w:rPr>
                <w:rFonts w:ascii="宋体" w:hAnsi="宋体" w:cs="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pPr>
              <w:snapToGrid w:val="0"/>
              <w:spacing w:before="120" w:beforeLines="50" w:after="50" w:line="360" w:lineRule="auto"/>
              <w:jc w:val="center"/>
              <w:rPr>
                <w:rFonts w:ascii="宋体" w:hAnsi="宋体" w:cs="宋体"/>
                <w:b/>
                <w:i/>
                <w:sz w:val="24"/>
                <w:u w:val="single"/>
              </w:rPr>
            </w:pPr>
          </w:p>
        </w:tc>
        <w:tc>
          <w:tcPr>
            <w:tcW w:w="2305" w:type="dxa"/>
          </w:tcPr>
          <w:p>
            <w:pPr>
              <w:snapToGrid w:val="0"/>
              <w:spacing w:before="120" w:beforeLines="50" w:after="50" w:line="360" w:lineRule="auto"/>
              <w:jc w:val="center"/>
              <w:rPr>
                <w:rFonts w:ascii="宋体" w:hAnsi="宋体" w:cs="宋体"/>
                <w:b/>
                <w:i/>
                <w:sz w:val="24"/>
                <w:u w:val="single"/>
              </w:rPr>
            </w:pPr>
          </w:p>
        </w:tc>
        <w:tc>
          <w:tcPr>
            <w:tcW w:w="2168" w:type="dxa"/>
          </w:tcPr>
          <w:p>
            <w:pPr>
              <w:snapToGrid w:val="0"/>
              <w:spacing w:before="120" w:beforeLines="50" w:after="50" w:line="360" w:lineRule="auto"/>
              <w:jc w:val="center"/>
              <w:rPr>
                <w:rFonts w:ascii="宋体" w:hAnsi="宋体" w:cs="宋体"/>
                <w:b/>
                <w:i/>
                <w:sz w:val="24"/>
                <w:u w:val="single"/>
              </w:rPr>
            </w:pPr>
          </w:p>
        </w:tc>
        <w:tc>
          <w:tcPr>
            <w:tcW w:w="1882" w:type="dxa"/>
          </w:tcPr>
          <w:p>
            <w:pPr>
              <w:snapToGrid w:val="0"/>
              <w:spacing w:before="120" w:beforeLines="50" w:after="50" w:line="360" w:lineRule="auto"/>
              <w:jc w:val="center"/>
              <w:rPr>
                <w:rFonts w:ascii="宋体" w:hAnsi="宋体" w:cs="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5" w:type="dxa"/>
          </w:tcPr>
          <w:p>
            <w:pPr>
              <w:snapToGrid w:val="0"/>
              <w:spacing w:before="120" w:beforeLines="50" w:after="50" w:line="360" w:lineRule="auto"/>
              <w:jc w:val="center"/>
              <w:rPr>
                <w:rFonts w:ascii="宋体" w:hAnsi="宋体" w:cs="宋体"/>
                <w:b/>
                <w:i/>
                <w:sz w:val="24"/>
                <w:u w:val="single"/>
              </w:rPr>
            </w:pPr>
          </w:p>
        </w:tc>
        <w:tc>
          <w:tcPr>
            <w:tcW w:w="2305" w:type="dxa"/>
          </w:tcPr>
          <w:p>
            <w:pPr>
              <w:snapToGrid w:val="0"/>
              <w:spacing w:before="120" w:beforeLines="50" w:after="50" w:line="360" w:lineRule="auto"/>
              <w:jc w:val="center"/>
              <w:rPr>
                <w:rFonts w:ascii="宋体" w:hAnsi="宋体" w:cs="宋体"/>
                <w:b/>
                <w:i/>
                <w:sz w:val="24"/>
                <w:u w:val="single"/>
              </w:rPr>
            </w:pPr>
          </w:p>
        </w:tc>
        <w:tc>
          <w:tcPr>
            <w:tcW w:w="2168" w:type="dxa"/>
          </w:tcPr>
          <w:p>
            <w:pPr>
              <w:snapToGrid w:val="0"/>
              <w:spacing w:before="120" w:beforeLines="50" w:after="50" w:line="360" w:lineRule="auto"/>
              <w:jc w:val="center"/>
              <w:rPr>
                <w:rFonts w:ascii="宋体" w:hAnsi="宋体" w:cs="宋体"/>
                <w:b/>
                <w:i/>
                <w:sz w:val="24"/>
                <w:u w:val="single"/>
              </w:rPr>
            </w:pPr>
          </w:p>
        </w:tc>
        <w:tc>
          <w:tcPr>
            <w:tcW w:w="1882" w:type="dxa"/>
          </w:tcPr>
          <w:p>
            <w:pPr>
              <w:snapToGrid w:val="0"/>
              <w:spacing w:before="120" w:beforeLines="50" w:after="50" w:line="360" w:lineRule="auto"/>
              <w:jc w:val="center"/>
              <w:rPr>
                <w:rFonts w:ascii="宋体" w:hAnsi="宋体" w:cs="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pPr>
              <w:snapToGrid w:val="0"/>
              <w:spacing w:before="120" w:beforeLines="50" w:after="50" w:line="360" w:lineRule="auto"/>
              <w:jc w:val="center"/>
              <w:rPr>
                <w:rFonts w:ascii="宋体" w:hAnsi="宋体" w:cs="宋体"/>
                <w:b/>
                <w:i/>
                <w:sz w:val="24"/>
                <w:u w:val="single"/>
              </w:rPr>
            </w:pPr>
          </w:p>
        </w:tc>
        <w:tc>
          <w:tcPr>
            <w:tcW w:w="2305" w:type="dxa"/>
          </w:tcPr>
          <w:p>
            <w:pPr>
              <w:snapToGrid w:val="0"/>
              <w:spacing w:before="120" w:beforeLines="50" w:after="50" w:line="360" w:lineRule="auto"/>
              <w:jc w:val="center"/>
              <w:rPr>
                <w:rFonts w:ascii="宋体" w:hAnsi="宋体" w:cs="宋体"/>
                <w:b/>
                <w:i/>
                <w:sz w:val="24"/>
                <w:u w:val="single"/>
              </w:rPr>
            </w:pPr>
          </w:p>
        </w:tc>
        <w:tc>
          <w:tcPr>
            <w:tcW w:w="2168" w:type="dxa"/>
          </w:tcPr>
          <w:p>
            <w:pPr>
              <w:snapToGrid w:val="0"/>
              <w:spacing w:before="120" w:beforeLines="50" w:after="50" w:line="360" w:lineRule="auto"/>
              <w:jc w:val="center"/>
              <w:rPr>
                <w:rFonts w:ascii="宋体" w:hAnsi="宋体" w:cs="宋体"/>
                <w:b/>
                <w:i/>
                <w:sz w:val="24"/>
                <w:u w:val="single"/>
              </w:rPr>
            </w:pPr>
          </w:p>
        </w:tc>
        <w:tc>
          <w:tcPr>
            <w:tcW w:w="1882" w:type="dxa"/>
          </w:tcPr>
          <w:p>
            <w:pPr>
              <w:snapToGrid w:val="0"/>
              <w:spacing w:before="120" w:beforeLines="50" w:after="50" w:line="360" w:lineRule="auto"/>
              <w:jc w:val="center"/>
              <w:rPr>
                <w:rFonts w:ascii="宋体" w:hAnsi="宋体" w:cs="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pPr>
              <w:snapToGrid w:val="0"/>
              <w:spacing w:before="120" w:beforeLines="50" w:after="50" w:line="360" w:lineRule="auto"/>
              <w:jc w:val="center"/>
              <w:rPr>
                <w:rFonts w:ascii="宋体" w:hAnsi="宋体" w:cs="宋体"/>
                <w:b/>
                <w:i/>
                <w:sz w:val="24"/>
                <w:u w:val="single"/>
              </w:rPr>
            </w:pPr>
          </w:p>
        </w:tc>
        <w:tc>
          <w:tcPr>
            <w:tcW w:w="2305" w:type="dxa"/>
          </w:tcPr>
          <w:p>
            <w:pPr>
              <w:snapToGrid w:val="0"/>
              <w:spacing w:before="120" w:beforeLines="50" w:after="50" w:line="360" w:lineRule="auto"/>
              <w:jc w:val="center"/>
              <w:rPr>
                <w:rFonts w:ascii="宋体" w:hAnsi="宋体" w:cs="宋体"/>
                <w:b/>
                <w:i/>
                <w:sz w:val="24"/>
                <w:u w:val="single"/>
              </w:rPr>
            </w:pPr>
          </w:p>
        </w:tc>
        <w:tc>
          <w:tcPr>
            <w:tcW w:w="2168" w:type="dxa"/>
          </w:tcPr>
          <w:p>
            <w:pPr>
              <w:snapToGrid w:val="0"/>
              <w:spacing w:before="120" w:beforeLines="50" w:after="50" w:line="360" w:lineRule="auto"/>
              <w:jc w:val="center"/>
              <w:rPr>
                <w:rFonts w:ascii="宋体" w:hAnsi="宋体" w:cs="宋体"/>
                <w:b/>
                <w:i/>
                <w:sz w:val="24"/>
                <w:u w:val="single"/>
              </w:rPr>
            </w:pPr>
          </w:p>
        </w:tc>
        <w:tc>
          <w:tcPr>
            <w:tcW w:w="1882" w:type="dxa"/>
          </w:tcPr>
          <w:p>
            <w:pPr>
              <w:snapToGrid w:val="0"/>
              <w:spacing w:before="120" w:beforeLines="50" w:after="50" w:line="360" w:lineRule="auto"/>
              <w:jc w:val="center"/>
              <w:rPr>
                <w:rFonts w:ascii="宋体" w:hAnsi="宋体" w:cs="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pPr>
              <w:snapToGrid w:val="0"/>
              <w:spacing w:before="120" w:beforeLines="50" w:after="50" w:line="360" w:lineRule="auto"/>
              <w:jc w:val="center"/>
              <w:rPr>
                <w:rFonts w:ascii="宋体" w:hAnsi="宋体" w:cs="宋体"/>
                <w:b/>
                <w:i/>
                <w:sz w:val="24"/>
                <w:u w:val="single"/>
              </w:rPr>
            </w:pPr>
          </w:p>
        </w:tc>
        <w:tc>
          <w:tcPr>
            <w:tcW w:w="2305" w:type="dxa"/>
          </w:tcPr>
          <w:p>
            <w:pPr>
              <w:snapToGrid w:val="0"/>
              <w:spacing w:before="120" w:beforeLines="50" w:after="50" w:line="360" w:lineRule="auto"/>
              <w:jc w:val="center"/>
              <w:rPr>
                <w:rFonts w:ascii="宋体" w:hAnsi="宋体" w:cs="宋体"/>
                <w:b/>
                <w:i/>
                <w:sz w:val="24"/>
                <w:u w:val="single"/>
              </w:rPr>
            </w:pPr>
          </w:p>
        </w:tc>
        <w:tc>
          <w:tcPr>
            <w:tcW w:w="2168" w:type="dxa"/>
          </w:tcPr>
          <w:p>
            <w:pPr>
              <w:snapToGrid w:val="0"/>
              <w:spacing w:before="120" w:beforeLines="50" w:after="50" w:line="360" w:lineRule="auto"/>
              <w:jc w:val="center"/>
              <w:rPr>
                <w:rFonts w:ascii="宋体" w:hAnsi="宋体" w:cs="宋体"/>
                <w:b/>
                <w:i/>
                <w:sz w:val="24"/>
                <w:u w:val="single"/>
              </w:rPr>
            </w:pPr>
          </w:p>
        </w:tc>
        <w:tc>
          <w:tcPr>
            <w:tcW w:w="1882" w:type="dxa"/>
          </w:tcPr>
          <w:p>
            <w:pPr>
              <w:snapToGrid w:val="0"/>
              <w:spacing w:before="120" w:beforeLines="50" w:after="50" w:line="360" w:lineRule="auto"/>
              <w:jc w:val="center"/>
              <w:rPr>
                <w:rFonts w:ascii="宋体" w:hAnsi="宋体" w:cs="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5" w:type="dxa"/>
          </w:tcPr>
          <w:p>
            <w:pPr>
              <w:snapToGrid w:val="0"/>
              <w:spacing w:before="120" w:beforeLines="50" w:after="50" w:line="360" w:lineRule="auto"/>
              <w:jc w:val="center"/>
              <w:rPr>
                <w:rFonts w:ascii="宋体" w:hAnsi="宋体" w:cs="宋体"/>
                <w:b/>
                <w:i/>
                <w:sz w:val="24"/>
                <w:u w:val="single"/>
              </w:rPr>
            </w:pPr>
          </w:p>
        </w:tc>
        <w:tc>
          <w:tcPr>
            <w:tcW w:w="2305" w:type="dxa"/>
          </w:tcPr>
          <w:p>
            <w:pPr>
              <w:snapToGrid w:val="0"/>
              <w:spacing w:before="120" w:beforeLines="50" w:after="50" w:line="360" w:lineRule="auto"/>
              <w:jc w:val="center"/>
              <w:rPr>
                <w:rFonts w:ascii="宋体" w:hAnsi="宋体" w:cs="宋体"/>
                <w:b/>
                <w:i/>
                <w:sz w:val="24"/>
                <w:u w:val="single"/>
              </w:rPr>
            </w:pPr>
          </w:p>
        </w:tc>
        <w:tc>
          <w:tcPr>
            <w:tcW w:w="2168" w:type="dxa"/>
          </w:tcPr>
          <w:p>
            <w:pPr>
              <w:snapToGrid w:val="0"/>
              <w:spacing w:before="120" w:beforeLines="50" w:after="50" w:line="360" w:lineRule="auto"/>
              <w:jc w:val="center"/>
              <w:rPr>
                <w:rFonts w:ascii="宋体" w:hAnsi="宋体" w:cs="宋体"/>
                <w:b/>
                <w:i/>
                <w:sz w:val="24"/>
                <w:u w:val="single"/>
              </w:rPr>
            </w:pPr>
          </w:p>
        </w:tc>
        <w:tc>
          <w:tcPr>
            <w:tcW w:w="1882" w:type="dxa"/>
          </w:tcPr>
          <w:p>
            <w:pPr>
              <w:snapToGrid w:val="0"/>
              <w:spacing w:before="120" w:beforeLines="50" w:after="50" w:line="360" w:lineRule="auto"/>
              <w:jc w:val="center"/>
              <w:rPr>
                <w:rFonts w:ascii="宋体" w:hAnsi="宋体" w:cs="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pPr>
              <w:snapToGrid w:val="0"/>
              <w:spacing w:before="120" w:beforeLines="50" w:after="50" w:line="360" w:lineRule="auto"/>
              <w:jc w:val="center"/>
              <w:rPr>
                <w:rFonts w:ascii="宋体" w:hAnsi="宋体" w:cs="宋体"/>
                <w:b/>
                <w:i/>
                <w:sz w:val="24"/>
                <w:u w:val="single"/>
              </w:rPr>
            </w:pPr>
          </w:p>
        </w:tc>
        <w:tc>
          <w:tcPr>
            <w:tcW w:w="2305" w:type="dxa"/>
          </w:tcPr>
          <w:p>
            <w:pPr>
              <w:snapToGrid w:val="0"/>
              <w:spacing w:before="120" w:beforeLines="50" w:after="50" w:line="360" w:lineRule="auto"/>
              <w:jc w:val="center"/>
              <w:rPr>
                <w:rFonts w:ascii="宋体" w:hAnsi="宋体" w:cs="宋体"/>
                <w:b/>
                <w:i/>
                <w:sz w:val="24"/>
                <w:u w:val="single"/>
              </w:rPr>
            </w:pPr>
          </w:p>
        </w:tc>
        <w:tc>
          <w:tcPr>
            <w:tcW w:w="2168" w:type="dxa"/>
          </w:tcPr>
          <w:p>
            <w:pPr>
              <w:snapToGrid w:val="0"/>
              <w:spacing w:before="120" w:beforeLines="50" w:after="50" w:line="360" w:lineRule="auto"/>
              <w:jc w:val="center"/>
              <w:rPr>
                <w:rFonts w:ascii="宋体" w:hAnsi="宋体" w:cs="宋体"/>
                <w:b/>
                <w:i/>
                <w:sz w:val="24"/>
                <w:u w:val="single"/>
              </w:rPr>
            </w:pPr>
          </w:p>
        </w:tc>
        <w:tc>
          <w:tcPr>
            <w:tcW w:w="1882" w:type="dxa"/>
          </w:tcPr>
          <w:p>
            <w:pPr>
              <w:snapToGrid w:val="0"/>
              <w:spacing w:before="120" w:beforeLines="50" w:after="50" w:line="360" w:lineRule="auto"/>
              <w:jc w:val="center"/>
              <w:rPr>
                <w:rFonts w:ascii="宋体" w:hAnsi="宋体" w:cs="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pPr>
              <w:snapToGrid w:val="0"/>
              <w:spacing w:before="120" w:beforeLines="50" w:after="50" w:line="360" w:lineRule="auto"/>
              <w:jc w:val="center"/>
              <w:rPr>
                <w:rFonts w:ascii="宋体" w:hAnsi="宋体" w:cs="宋体"/>
                <w:b/>
                <w:i/>
                <w:sz w:val="24"/>
                <w:u w:val="single"/>
              </w:rPr>
            </w:pPr>
          </w:p>
        </w:tc>
        <w:tc>
          <w:tcPr>
            <w:tcW w:w="2305" w:type="dxa"/>
          </w:tcPr>
          <w:p>
            <w:pPr>
              <w:snapToGrid w:val="0"/>
              <w:spacing w:before="120" w:beforeLines="50" w:after="50" w:line="360" w:lineRule="auto"/>
              <w:jc w:val="center"/>
              <w:rPr>
                <w:rFonts w:ascii="宋体" w:hAnsi="宋体" w:cs="宋体"/>
                <w:b/>
                <w:i/>
                <w:sz w:val="24"/>
                <w:u w:val="single"/>
              </w:rPr>
            </w:pPr>
          </w:p>
        </w:tc>
        <w:tc>
          <w:tcPr>
            <w:tcW w:w="2168" w:type="dxa"/>
          </w:tcPr>
          <w:p>
            <w:pPr>
              <w:snapToGrid w:val="0"/>
              <w:spacing w:before="120" w:beforeLines="50" w:after="50" w:line="360" w:lineRule="auto"/>
              <w:jc w:val="center"/>
              <w:rPr>
                <w:rFonts w:ascii="宋体" w:hAnsi="宋体" w:cs="宋体"/>
                <w:b/>
                <w:i/>
                <w:sz w:val="24"/>
                <w:u w:val="single"/>
              </w:rPr>
            </w:pPr>
          </w:p>
        </w:tc>
        <w:tc>
          <w:tcPr>
            <w:tcW w:w="1882" w:type="dxa"/>
          </w:tcPr>
          <w:p>
            <w:pPr>
              <w:snapToGrid w:val="0"/>
              <w:spacing w:before="120" w:beforeLines="50" w:after="50" w:line="360" w:lineRule="auto"/>
              <w:jc w:val="center"/>
              <w:rPr>
                <w:rFonts w:ascii="宋体" w:hAnsi="宋体" w:cs="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pPr>
              <w:snapToGrid w:val="0"/>
              <w:spacing w:before="120" w:beforeLines="50" w:after="50" w:line="360" w:lineRule="auto"/>
              <w:jc w:val="center"/>
              <w:rPr>
                <w:rFonts w:ascii="宋体" w:hAnsi="宋体" w:cs="宋体"/>
                <w:b/>
                <w:i/>
                <w:sz w:val="24"/>
                <w:u w:val="single"/>
              </w:rPr>
            </w:pPr>
          </w:p>
        </w:tc>
        <w:tc>
          <w:tcPr>
            <w:tcW w:w="2305" w:type="dxa"/>
          </w:tcPr>
          <w:p>
            <w:pPr>
              <w:snapToGrid w:val="0"/>
              <w:spacing w:before="120" w:beforeLines="50" w:after="50" w:line="360" w:lineRule="auto"/>
              <w:jc w:val="center"/>
              <w:rPr>
                <w:rFonts w:ascii="宋体" w:hAnsi="宋体" w:cs="宋体"/>
                <w:b/>
                <w:i/>
                <w:sz w:val="24"/>
                <w:u w:val="single"/>
              </w:rPr>
            </w:pPr>
          </w:p>
        </w:tc>
        <w:tc>
          <w:tcPr>
            <w:tcW w:w="2168" w:type="dxa"/>
          </w:tcPr>
          <w:p>
            <w:pPr>
              <w:snapToGrid w:val="0"/>
              <w:spacing w:before="120" w:beforeLines="50" w:after="50" w:line="360" w:lineRule="auto"/>
              <w:jc w:val="center"/>
              <w:rPr>
                <w:rFonts w:ascii="宋体" w:hAnsi="宋体" w:cs="宋体"/>
                <w:b/>
                <w:i/>
                <w:sz w:val="24"/>
                <w:u w:val="single"/>
              </w:rPr>
            </w:pPr>
          </w:p>
        </w:tc>
        <w:tc>
          <w:tcPr>
            <w:tcW w:w="1882" w:type="dxa"/>
          </w:tcPr>
          <w:p>
            <w:pPr>
              <w:snapToGrid w:val="0"/>
              <w:spacing w:before="120" w:beforeLines="50" w:after="50" w:line="360" w:lineRule="auto"/>
              <w:jc w:val="center"/>
              <w:rPr>
                <w:rFonts w:ascii="宋体" w:hAnsi="宋体" w:cs="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5" w:type="dxa"/>
          </w:tcPr>
          <w:p>
            <w:pPr>
              <w:snapToGrid w:val="0"/>
              <w:spacing w:before="120" w:beforeLines="50" w:after="50" w:line="360" w:lineRule="auto"/>
              <w:jc w:val="center"/>
              <w:rPr>
                <w:rFonts w:ascii="宋体" w:hAnsi="宋体" w:cs="宋体"/>
                <w:b/>
                <w:i/>
                <w:sz w:val="24"/>
                <w:u w:val="single"/>
              </w:rPr>
            </w:pPr>
          </w:p>
        </w:tc>
        <w:tc>
          <w:tcPr>
            <w:tcW w:w="2305" w:type="dxa"/>
          </w:tcPr>
          <w:p>
            <w:pPr>
              <w:snapToGrid w:val="0"/>
              <w:spacing w:before="120" w:beforeLines="50" w:after="50" w:line="360" w:lineRule="auto"/>
              <w:jc w:val="center"/>
              <w:rPr>
                <w:rFonts w:ascii="宋体" w:hAnsi="宋体" w:cs="宋体"/>
                <w:b/>
                <w:i/>
                <w:sz w:val="24"/>
                <w:u w:val="single"/>
              </w:rPr>
            </w:pPr>
          </w:p>
        </w:tc>
        <w:tc>
          <w:tcPr>
            <w:tcW w:w="2168" w:type="dxa"/>
          </w:tcPr>
          <w:p>
            <w:pPr>
              <w:snapToGrid w:val="0"/>
              <w:spacing w:before="120" w:beforeLines="50" w:after="50" w:line="360" w:lineRule="auto"/>
              <w:jc w:val="center"/>
              <w:rPr>
                <w:rFonts w:ascii="宋体" w:hAnsi="宋体" w:cs="宋体"/>
                <w:b/>
                <w:i/>
                <w:sz w:val="24"/>
                <w:u w:val="single"/>
              </w:rPr>
            </w:pPr>
          </w:p>
        </w:tc>
        <w:tc>
          <w:tcPr>
            <w:tcW w:w="1882" w:type="dxa"/>
          </w:tcPr>
          <w:p>
            <w:pPr>
              <w:snapToGrid w:val="0"/>
              <w:spacing w:before="120" w:beforeLines="50" w:after="50" w:line="360" w:lineRule="auto"/>
              <w:jc w:val="center"/>
              <w:rPr>
                <w:rFonts w:ascii="宋体" w:hAnsi="宋体" w:cs="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pPr>
              <w:snapToGrid w:val="0"/>
              <w:spacing w:before="120" w:beforeLines="50" w:after="50" w:line="360" w:lineRule="auto"/>
              <w:jc w:val="center"/>
              <w:rPr>
                <w:rFonts w:ascii="宋体" w:hAnsi="宋体" w:cs="宋体"/>
                <w:b/>
                <w:i/>
                <w:sz w:val="24"/>
                <w:u w:val="single"/>
              </w:rPr>
            </w:pPr>
          </w:p>
        </w:tc>
        <w:tc>
          <w:tcPr>
            <w:tcW w:w="2305" w:type="dxa"/>
          </w:tcPr>
          <w:p>
            <w:pPr>
              <w:snapToGrid w:val="0"/>
              <w:spacing w:before="120" w:beforeLines="50" w:after="50" w:line="360" w:lineRule="auto"/>
              <w:jc w:val="center"/>
              <w:rPr>
                <w:rFonts w:ascii="宋体" w:hAnsi="宋体" w:cs="宋体"/>
                <w:b/>
                <w:i/>
                <w:sz w:val="24"/>
                <w:u w:val="single"/>
              </w:rPr>
            </w:pPr>
          </w:p>
        </w:tc>
        <w:tc>
          <w:tcPr>
            <w:tcW w:w="2168" w:type="dxa"/>
          </w:tcPr>
          <w:p>
            <w:pPr>
              <w:snapToGrid w:val="0"/>
              <w:spacing w:before="120" w:beforeLines="50" w:after="50" w:line="360" w:lineRule="auto"/>
              <w:jc w:val="center"/>
              <w:rPr>
                <w:rFonts w:ascii="宋体" w:hAnsi="宋体" w:cs="宋体"/>
                <w:b/>
                <w:i/>
                <w:sz w:val="24"/>
                <w:u w:val="single"/>
              </w:rPr>
            </w:pPr>
          </w:p>
        </w:tc>
        <w:tc>
          <w:tcPr>
            <w:tcW w:w="1882" w:type="dxa"/>
          </w:tcPr>
          <w:p>
            <w:pPr>
              <w:snapToGrid w:val="0"/>
              <w:spacing w:before="120" w:beforeLines="50" w:after="50" w:line="360" w:lineRule="auto"/>
              <w:jc w:val="center"/>
              <w:rPr>
                <w:rFonts w:ascii="宋体" w:hAnsi="宋体" w:cs="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pPr>
              <w:snapToGrid w:val="0"/>
              <w:spacing w:before="120" w:beforeLines="50" w:after="50" w:line="360" w:lineRule="auto"/>
              <w:jc w:val="center"/>
              <w:rPr>
                <w:rFonts w:ascii="宋体" w:hAnsi="宋体" w:cs="宋体"/>
                <w:b/>
                <w:i/>
                <w:sz w:val="24"/>
                <w:u w:val="single"/>
              </w:rPr>
            </w:pPr>
          </w:p>
        </w:tc>
        <w:tc>
          <w:tcPr>
            <w:tcW w:w="2305" w:type="dxa"/>
          </w:tcPr>
          <w:p>
            <w:pPr>
              <w:snapToGrid w:val="0"/>
              <w:spacing w:before="120" w:beforeLines="50" w:after="50" w:line="360" w:lineRule="auto"/>
              <w:jc w:val="center"/>
              <w:rPr>
                <w:rFonts w:ascii="宋体" w:hAnsi="宋体" w:cs="宋体"/>
                <w:b/>
                <w:i/>
                <w:sz w:val="24"/>
                <w:u w:val="single"/>
              </w:rPr>
            </w:pPr>
          </w:p>
        </w:tc>
        <w:tc>
          <w:tcPr>
            <w:tcW w:w="2168" w:type="dxa"/>
          </w:tcPr>
          <w:p>
            <w:pPr>
              <w:snapToGrid w:val="0"/>
              <w:spacing w:before="120" w:beforeLines="50" w:after="50" w:line="360" w:lineRule="auto"/>
              <w:jc w:val="center"/>
              <w:rPr>
                <w:rFonts w:ascii="宋体" w:hAnsi="宋体" w:cs="宋体"/>
                <w:b/>
                <w:i/>
                <w:sz w:val="24"/>
                <w:u w:val="single"/>
              </w:rPr>
            </w:pPr>
          </w:p>
        </w:tc>
        <w:tc>
          <w:tcPr>
            <w:tcW w:w="1882" w:type="dxa"/>
          </w:tcPr>
          <w:p>
            <w:pPr>
              <w:snapToGrid w:val="0"/>
              <w:spacing w:before="120" w:beforeLines="50" w:after="50" w:line="360" w:lineRule="auto"/>
              <w:jc w:val="center"/>
              <w:rPr>
                <w:rFonts w:ascii="宋体" w:hAnsi="宋体" w:cs="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pPr>
              <w:snapToGrid w:val="0"/>
              <w:spacing w:before="120" w:beforeLines="50" w:after="50" w:line="360" w:lineRule="auto"/>
              <w:jc w:val="center"/>
              <w:rPr>
                <w:rFonts w:ascii="宋体" w:hAnsi="宋体" w:cs="宋体"/>
                <w:b/>
                <w:i/>
                <w:sz w:val="24"/>
                <w:u w:val="single"/>
              </w:rPr>
            </w:pPr>
          </w:p>
        </w:tc>
        <w:tc>
          <w:tcPr>
            <w:tcW w:w="2305" w:type="dxa"/>
          </w:tcPr>
          <w:p>
            <w:pPr>
              <w:snapToGrid w:val="0"/>
              <w:spacing w:before="120" w:beforeLines="50" w:after="50" w:line="360" w:lineRule="auto"/>
              <w:jc w:val="center"/>
              <w:rPr>
                <w:rFonts w:ascii="宋体" w:hAnsi="宋体" w:cs="宋体"/>
                <w:b/>
                <w:i/>
                <w:sz w:val="24"/>
                <w:u w:val="single"/>
              </w:rPr>
            </w:pPr>
          </w:p>
        </w:tc>
        <w:tc>
          <w:tcPr>
            <w:tcW w:w="2168" w:type="dxa"/>
          </w:tcPr>
          <w:p>
            <w:pPr>
              <w:snapToGrid w:val="0"/>
              <w:spacing w:before="120" w:beforeLines="50" w:after="50" w:line="360" w:lineRule="auto"/>
              <w:jc w:val="center"/>
              <w:rPr>
                <w:rFonts w:ascii="宋体" w:hAnsi="宋体" w:cs="宋体"/>
                <w:b/>
                <w:i/>
                <w:sz w:val="24"/>
                <w:u w:val="single"/>
              </w:rPr>
            </w:pPr>
          </w:p>
        </w:tc>
        <w:tc>
          <w:tcPr>
            <w:tcW w:w="1882" w:type="dxa"/>
          </w:tcPr>
          <w:p>
            <w:pPr>
              <w:snapToGrid w:val="0"/>
              <w:spacing w:before="120" w:beforeLines="50" w:after="50" w:line="360" w:lineRule="auto"/>
              <w:jc w:val="center"/>
              <w:rPr>
                <w:rFonts w:ascii="宋体" w:hAnsi="宋体" w:cs="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5" w:type="dxa"/>
          </w:tcPr>
          <w:p>
            <w:pPr>
              <w:snapToGrid w:val="0"/>
              <w:spacing w:before="120" w:beforeLines="50" w:after="50" w:line="360" w:lineRule="auto"/>
              <w:jc w:val="center"/>
              <w:rPr>
                <w:rFonts w:ascii="宋体" w:hAnsi="宋体" w:cs="宋体"/>
                <w:b/>
                <w:i/>
                <w:sz w:val="24"/>
                <w:u w:val="single"/>
              </w:rPr>
            </w:pPr>
          </w:p>
        </w:tc>
        <w:tc>
          <w:tcPr>
            <w:tcW w:w="2305" w:type="dxa"/>
          </w:tcPr>
          <w:p>
            <w:pPr>
              <w:snapToGrid w:val="0"/>
              <w:spacing w:before="120" w:beforeLines="50" w:after="50" w:line="360" w:lineRule="auto"/>
              <w:jc w:val="center"/>
              <w:rPr>
                <w:rFonts w:ascii="宋体" w:hAnsi="宋体" w:cs="宋体"/>
                <w:b/>
                <w:i/>
                <w:sz w:val="24"/>
                <w:u w:val="single"/>
              </w:rPr>
            </w:pPr>
          </w:p>
        </w:tc>
        <w:tc>
          <w:tcPr>
            <w:tcW w:w="2168" w:type="dxa"/>
          </w:tcPr>
          <w:p>
            <w:pPr>
              <w:snapToGrid w:val="0"/>
              <w:spacing w:before="120" w:beforeLines="50" w:after="50" w:line="360" w:lineRule="auto"/>
              <w:jc w:val="center"/>
              <w:rPr>
                <w:rFonts w:ascii="宋体" w:hAnsi="宋体" w:cs="宋体"/>
                <w:b/>
                <w:i/>
                <w:sz w:val="24"/>
                <w:u w:val="single"/>
              </w:rPr>
            </w:pPr>
          </w:p>
        </w:tc>
        <w:tc>
          <w:tcPr>
            <w:tcW w:w="1882" w:type="dxa"/>
          </w:tcPr>
          <w:p>
            <w:pPr>
              <w:snapToGrid w:val="0"/>
              <w:spacing w:before="120" w:beforeLines="50" w:after="50" w:line="360" w:lineRule="auto"/>
              <w:jc w:val="center"/>
              <w:rPr>
                <w:rFonts w:ascii="宋体" w:hAnsi="宋体" w:cs="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pPr>
              <w:snapToGrid w:val="0"/>
              <w:spacing w:before="120" w:beforeLines="50" w:after="50" w:line="360" w:lineRule="auto"/>
              <w:jc w:val="center"/>
              <w:rPr>
                <w:rFonts w:ascii="宋体" w:hAnsi="宋体" w:cs="宋体"/>
                <w:b/>
                <w:i/>
                <w:sz w:val="24"/>
                <w:u w:val="single"/>
              </w:rPr>
            </w:pPr>
          </w:p>
        </w:tc>
        <w:tc>
          <w:tcPr>
            <w:tcW w:w="2305" w:type="dxa"/>
          </w:tcPr>
          <w:p>
            <w:pPr>
              <w:snapToGrid w:val="0"/>
              <w:spacing w:before="120" w:beforeLines="50" w:after="50" w:line="360" w:lineRule="auto"/>
              <w:jc w:val="center"/>
              <w:rPr>
                <w:rFonts w:ascii="宋体" w:hAnsi="宋体" w:cs="宋体"/>
                <w:b/>
                <w:i/>
                <w:sz w:val="24"/>
                <w:u w:val="single"/>
              </w:rPr>
            </w:pPr>
          </w:p>
        </w:tc>
        <w:tc>
          <w:tcPr>
            <w:tcW w:w="2168" w:type="dxa"/>
          </w:tcPr>
          <w:p>
            <w:pPr>
              <w:snapToGrid w:val="0"/>
              <w:spacing w:before="120" w:beforeLines="50" w:after="50" w:line="360" w:lineRule="auto"/>
              <w:jc w:val="center"/>
              <w:rPr>
                <w:rFonts w:ascii="宋体" w:hAnsi="宋体" w:cs="宋体"/>
                <w:b/>
                <w:i/>
                <w:sz w:val="24"/>
                <w:u w:val="single"/>
              </w:rPr>
            </w:pPr>
          </w:p>
        </w:tc>
        <w:tc>
          <w:tcPr>
            <w:tcW w:w="1882" w:type="dxa"/>
          </w:tcPr>
          <w:p>
            <w:pPr>
              <w:snapToGrid w:val="0"/>
              <w:spacing w:before="120" w:beforeLines="50" w:after="50" w:line="360" w:lineRule="auto"/>
              <w:jc w:val="center"/>
              <w:rPr>
                <w:rFonts w:ascii="宋体" w:hAnsi="宋体" w:cs="宋体"/>
                <w:b/>
                <w:i/>
                <w:sz w:val="24"/>
                <w:u w:val="single"/>
              </w:rPr>
            </w:pPr>
          </w:p>
        </w:tc>
      </w:tr>
    </w:tbl>
    <w:p>
      <w:pPr>
        <w:snapToGrid w:val="0"/>
        <w:spacing w:before="120" w:beforeLines="50" w:after="50"/>
        <w:sectPr>
          <w:headerReference r:id="rId11" w:type="first"/>
          <w:footerReference r:id="rId14" w:type="first"/>
          <w:headerReference r:id="rId10" w:type="default"/>
          <w:footerReference r:id="rId12" w:type="default"/>
          <w:footerReference r:id="rId13" w:type="even"/>
          <w:pgSz w:w="11906" w:h="16838"/>
          <w:pgMar w:top="1440" w:right="1588" w:bottom="1588" w:left="1800" w:header="851" w:footer="992" w:gutter="0"/>
          <w:cols w:space="720" w:num="1"/>
          <w:docGrid w:linePitch="312" w:charSpace="0"/>
        </w:sectPr>
      </w:pPr>
      <w:r>
        <w:rPr>
          <w:rFonts w:hint="eastAsia" w:ascii="宋体" w:hAnsi="宋体" w:cs="宋体"/>
          <w:b/>
          <w:sz w:val="24"/>
        </w:rPr>
        <w:t>备注：本表后须附上所聘用残疾人员的残疾证、劳动合同、残疾人银行工资发放清单及足额缴纳的社会保险清单复印件，否则，视为非残疾人福利性单位不享受政策优惠。</w:t>
      </w:r>
    </w:p>
    <w:bookmarkEnd w:id="17"/>
    <w:bookmarkEnd w:id="18"/>
    <w:p>
      <w:pPr>
        <w:snapToGrid w:val="0"/>
        <w:spacing w:before="50" w:after="50"/>
        <w:ind w:right="-817" w:rightChars="-389"/>
        <w:rPr>
          <w:rFonts w:ascii="宋体" w:hAnsi="宋体"/>
          <w:b/>
          <w:sz w:val="24"/>
        </w:rPr>
      </w:pPr>
      <w:r>
        <w:rPr>
          <w:rFonts w:hint="eastAsia" w:ascii="宋体" w:hAnsi="宋体"/>
          <w:b/>
          <w:sz w:val="24"/>
        </w:rPr>
        <w:t>附件19：项目验收单及附件格式：</w:t>
      </w:r>
      <w:r>
        <w:rPr>
          <w:rFonts w:ascii="宋体" w:hAnsi="宋体"/>
          <w:b/>
          <w:sz w:val="24"/>
        </w:rPr>
        <w:t xml:space="preserve"> </w:t>
      </w:r>
    </w:p>
    <w:p>
      <w:pPr>
        <w:jc w:val="center"/>
        <w:rPr>
          <w:rFonts w:hAnsi="宋体"/>
          <w:b/>
          <w:sz w:val="44"/>
          <w:szCs w:val="44"/>
        </w:rPr>
      </w:pPr>
      <w:r>
        <w:rPr>
          <w:rFonts w:hint="eastAsia" w:hAnsi="宋体"/>
          <w:b/>
          <w:sz w:val="44"/>
          <w:szCs w:val="44"/>
        </w:rPr>
        <w:t>东阳市政府采购初验报告</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821"/>
        <w:gridCol w:w="1973"/>
        <w:gridCol w:w="907"/>
        <w:gridCol w:w="924"/>
        <w:gridCol w:w="63"/>
        <w:gridCol w:w="1017"/>
        <w:gridCol w:w="900"/>
        <w:gridCol w:w="36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650" w:type="dxa"/>
            <w:gridSpan w:val="2"/>
            <w:tcBorders>
              <w:top w:val="single" w:color="auto" w:sz="6" w:space="0"/>
              <w:left w:val="single" w:color="auto" w:sz="6" w:space="0"/>
              <w:right w:val="single" w:color="auto" w:sz="6" w:space="0"/>
            </w:tcBorders>
            <w:vAlign w:val="center"/>
          </w:tcPr>
          <w:p>
            <w:pPr>
              <w:rPr>
                <w:b/>
                <w:szCs w:val="21"/>
              </w:rPr>
            </w:pPr>
            <w:r>
              <w:rPr>
                <w:rFonts w:hint="eastAsia" w:hAnsi="宋体"/>
                <w:b/>
                <w:szCs w:val="21"/>
              </w:rPr>
              <w:t>采购</w:t>
            </w:r>
            <w:r>
              <w:rPr>
                <w:rFonts w:hAnsi="宋体"/>
                <w:b/>
                <w:szCs w:val="21"/>
              </w:rPr>
              <w:t>项目名称</w:t>
            </w:r>
          </w:p>
        </w:tc>
        <w:tc>
          <w:tcPr>
            <w:tcW w:w="2880" w:type="dxa"/>
            <w:gridSpan w:val="2"/>
            <w:tcBorders>
              <w:top w:val="single" w:color="auto" w:sz="6" w:space="0"/>
              <w:left w:val="single" w:color="auto" w:sz="6" w:space="0"/>
              <w:right w:val="single" w:color="auto" w:sz="6" w:space="0"/>
            </w:tcBorders>
            <w:vAlign w:val="center"/>
          </w:tcPr>
          <w:p>
            <w:pPr>
              <w:jc w:val="center"/>
              <w:rPr>
                <w:sz w:val="18"/>
                <w:szCs w:val="18"/>
              </w:rPr>
            </w:pPr>
          </w:p>
        </w:tc>
        <w:tc>
          <w:tcPr>
            <w:tcW w:w="2004" w:type="dxa"/>
            <w:gridSpan w:val="3"/>
            <w:tcBorders>
              <w:top w:val="single" w:color="auto" w:sz="6" w:space="0"/>
              <w:left w:val="single" w:color="auto" w:sz="6" w:space="0"/>
              <w:right w:val="single" w:color="auto" w:sz="4" w:space="0"/>
            </w:tcBorders>
            <w:vAlign w:val="center"/>
          </w:tcPr>
          <w:p>
            <w:pPr>
              <w:jc w:val="center"/>
              <w:rPr>
                <w:b/>
                <w:szCs w:val="21"/>
              </w:rPr>
            </w:pPr>
            <w:r>
              <w:rPr>
                <w:rFonts w:hint="eastAsia"/>
                <w:b/>
                <w:szCs w:val="21"/>
              </w:rPr>
              <w:t>采购项目编号</w:t>
            </w:r>
          </w:p>
        </w:tc>
        <w:tc>
          <w:tcPr>
            <w:tcW w:w="2440" w:type="dxa"/>
            <w:gridSpan w:val="3"/>
            <w:tcBorders>
              <w:top w:val="single" w:color="auto" w:sz="6" w:space="0"/>
              <w:left w:val="single" w:color="auto" w:sz="4" w:space="0"/>
              <w:right w:val="single" w:color="auto" w:sz="6"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vAlign w:val="center"/>
          </w:tcPr>
          <w:p>
            <w:pPr>
              <w:jc w:val="center"/>
              <w:rPr>
                <w:b/>
                <w:szCs w:val="21"/>
              </w:rPr>
            </w:pPr>
            <w:r>
              <w:rPr>
                <w:rFonts w:hint="eastAsia" w:hAnsi="宋体"/>
                <w:b/>
                <w:szCs w:val="21"/>
              </w:rPr>
              <w:t>开标时间</w:t>
            </w:r>
          </w:p>
        </w:tc>
        <w:tc>
          <w:tcPr>
            <w:tcW w:w="2880" w:type="dxa"/>
            <w:gridSpan w:val="2"/>
            <w:tcBorders>
              <w:top w:val="single" w:color="auto" w:sz="6" w:space="0"/>
              <w:left w:val="single" w:color="auto" w:sz="6" w:space="0"/>
              <w:right w:val="single" w:color="auto" w:sz="6" w:space="0"/>
            </w:tcBorders>
            <w:vAlign w:val="center"/>
          </w:tcPr>
          <w:p>
            <w:pPr>
              <w:jc w:val="center"/>
              <w:rPr>
                <w:szCs w:val="21"/>
              </w:rPr>
            </w:pPr>
          </w:p>
        </w:tc>
        <w:tc>
          <w:tcPr>
            <w:tcW w:w="2004" w:type="dxa"/>
            <w:gridSpan w:val="3"/>
            <w:tcBorders>
              <w:top w:val="dotted" w:color="auto" w:sz="4" w:space="0"/>
              <w:left w:val="single" w:color="auto" w:sz="6" w:space="0"/>
              <w:right w:val="single" w:color="auto" w:sz="6" w:space="0"/>
            </w:tcBorders>
            <w:vAlign w:val="center"/>
          </w:tcPr>
          <w:p>
            <w:pPr>
              <w:jc w:val="center"/>
              <w:rPr>
                <w:b/>
                <w:szCs w:val="21"/>
              </w:rPr>
            </w:pPr>
            <w:r>
              <w:rPr>
                <w:rFonts w:hint="eastAsia"/>
                <w:b/>
                <w:szCs w:val="21"/>
              </w:rPr>
              <w:t>验收时间</w:t>
            </w:r>
          </w:p>
        </w:tc>
        <w:tc>
          <w:tcPr>
            <w:tcW w:w="2440" w:type="dxa"/>
            <w:gridSpan w:val="3"/>
            <w:tcBorders>
              <w:top w:val="dotted" w:color="auto" w:sz="4" w:space="0"/>
              <w:left w:val="single" w:color="auto" w:sz="6" w:space="0"/>
              <w:right w:val="single" w:color="auto" w:sz="6" w:space="0"/>
            </w:tcBorders>
            <w:vAlign w:val="center"/>
          </w:tcPr>
          <w:p>
            <w:pPr>
              <w:ind w:firstLine="105" w:firstLineChars="5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vAlign w:val="center"/>
          </w:tcPr>
          <w:p>
            <w:pPr>
              <w:jc w:val="center"/>
              <w:rPr>
                <w:rFonts w:hAnsi="宋体"/>
                <w:b/>
                <w:szCs w:val="21"/>
              </w:rPr>
            </w:pPr>
            <w:r>
              <w:rPr>
                <w:rFonts w:hint="eastAsia" w:hAnsi="宋体"/>
                <w:b/>
                <w:szCs w:val="21"/>
              </w:rPr>
              <w:t>采购人名称</w:t>
            </w:r>
          </w:p>
        </w:tc>
        <w:tc>
          <w:tcPr>
            <w:tcW w:w="2880" w:type="dxa"/>
            <w:gridSpan w:val="2"/>
            <w:tcBorders>
              <w:top w:val="single" w:color="auto" w:sz="6" w:space="0"/>
              <w:left w:val="single" w:color="auto" w:sz="6" w:space="0"/>
              <w:right w:val="single" w:color="auto" w:sz="4" w:space="0"/>
            </w:tcBorders>
            <w:vAlign w:val="center"/>
          </w:tcPr>
          <w:p>
            <w:pPr>
              <w:jc w:val="center"/>
              <w:rPr>
                <w:szCs w:val="21"/>
              </w:rPr>
            </w:pPr>
          </w:p>
        </w:tc>
        <w:tc>
          <w:tcPr>
            <w:tcW w:w="987" w:type="dxa"/>
            <w:gridSpan w:val="2"/>
            <w:tcBorders>
              <w:top w:val="single" w:color="auto" w:sz="6" w:space="0"/>
              <w:left w:val="single" w:color="auto" w:sz="4" w:space="0"/>
              <w:right w:val="single" w:color="auto" w:sz="4" w:space="0"/>
            </w:tcBorders>
            <w:vAlign w:val="center"/>
          </w:tcPr>
          <w:p>
            <w:pPr>
              <w:ind w:firstLine="105" w:firstLineChars="50"/>
              <w:rPr>
                <w:b/>
                <w:szCs w:val="21"/>
              </w:rPr>
            </w:pPr>
            <w:r>
              <w:rPr>
                <w:rFonts w:hint="eastAsia"/>
                <w:b/>
                <w:szCs w:val="21"/>
              </w:rPr>
              <w:t>联系人</w:t>
            </w:r>
          </w:p>
        </w:tc>
        <w:tc>
          <w:tcPr>
            <w:tcW w:w="1017" w:type="dxa"/>
            <w:tcBorders>
              <w:top w:val="single" w:color="auto" w:sz="6" w:space="0"/>
              <w:left w:val="single" w:color="auto" w:sz="4" w:space="0"/>
              <w:right w:val="single" w:color="auto" w:sz="4" w:space="0"/>
            </w:tcBorders>
            <w:vAlign w:val="center"/>
          </w:tcPr>
          <w:p>
            <w:pPr>
              <w:ind w:firstLine="105" w:firstLineChars="50"/>
              <w:rPr>
                <w:szCs w:val="21"/>
              </w:rPr>
            </w:pPr>
          </w:p>
        </w:tc>
        <w:tc>
          <w:tcPr>
            <w:tcW w:w="900" w:type="dxa"/>
            <w:tcBorders>
              <w:top w:val="single" w:color="auto" w:sz="6" w:space="0"/>
              <w:left w:val="single" w:color="auto" w:sz="4" w:space="0"/>
              <w:right w:val="single" w:color="auto" w:sz="4" w:space="0"/>
            </w:tcBorders>
            <w:vAlign w:val="center"/>
          </w:tcPr>
          <w:p>
            <w:pPr>
              <w:ind w:firstLine="105" w:firstLineChars="50"/>
              <w:rPr>
                <w:b/>
                <w:szCs w:val="21"/>
              </w:rPr>
            </w:pPr>
            <w:r>
              <w:rPr>
                <w:rFonts w:hint="eastAsia"/>
                <w:b/>
                <w:szCs w:val="21"/>
              </w:rPr>
              <w:t>电话</w:t>
            </w:r>
          </w:p>
        </w:tc>
        <w:tc>
          <w:tcPr>
            <w:tcW w:w="1540" w:type="dxa"/>
            <w:gridSpan w:val="2"/>
            <w:tcBorders>
              <w:top w:val="single" w:color="auto" w:sz="6" w:space="0"/>
              <w:left w:val="single" w:color="auto" w:sz="4" w:space="0"/>
              <w:right w:val="single" w:color="auto" w:sz="6" w:space="0"/>
            </w:tcBorders>
            <w:vAlign w:val="center"/>
          </w:tcPr>
          <w:p>
            <w:pPr>
              <w:ind w:firstLine="105" w:firstLineChars="5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vAlign w:val="center"/>
          </w:tcPr>
          <w:p>
            <w:pPr>
              <w:jc w:val="center"/>
              <w:rPr>
                <w:rFonts w:hAnsi="宋体"/>
                <w:b/>
                <w:szCs w:val="21"/>
              </w:rPr>
            </w:pPr>
            <w:r>
              <w:rPr>
                <w:rFonts w:hint="eastAsia" w:hAnsi="宋体"/>
                <w:b/>
                <w:szCs w:val="21"/>
              </w:rPr>
              <w:t>供应商名称</w:t>
            </w:r>
          </w:p>
        </w:tc>
        <w:tc>
          <w:tcPr>
            <w:tcW w:w="2880" w:type="dxa"/>
            <w:gridSpan w:val="2"/>
            <w:tcBorders>
              <w:top w:val="single" w:color="auto" w:sz="6" w:space="0"/>
              <w:left w:val="single" w:color="auto" w:sz="6" w:space="0"/>
              <w:right w:val="single" w:color="auto" w:sz="4" w:space="0"/>
            </w:tcBorders>
            <w:vAlign w:val="center"/>
          </w:tcPr>
          <w:p>
            <w:pPr>
              <w:jc w:val="center"/>
              <w:rPr>
                <w:szCs w:val="21"/>
              </w:rPr>
            </w:pPr>
          </w:p>
        </w:tc>
        <w:tc>
          <w:tcPr>
            <w:tcW w:w="987" w:type="dxa"/>
            <w:gridSpan w:val="2"/>
            <w:tcBorders>
              <w:top w:val="single" w:color="auto" w:sz="6" w:space="0"/>
              <w:left w:val="single" w:color="auto" w:sz="4" w:space="0"/>
              <w:right w:val="single" w:color="auto" w:sz="4" w:space="0"/>
            </w:tcBorders>
            <w:vAlign w:val="center"/>
          </w:tcPr>
          <w:p>
            <w:pPr>
              <w:ind w:firstLine="105" w:firstLineChars="50"/>
              <w:rPr>
                <w:b/>
                <w:szCs w:val="21"/>
              </w:rPr>
            </w:pPr>
            <w:r>
              <w:rPr>
                <w:rFonts w:hint="eastAsia"/>
                <w:b/>
                <w:szCs w:val="21"/>
              </w:rPr>
              <w:t>联系人</w:t>
            </w:r>
          </w:p>
        </w:tc>
        <w:tc>
          <w:tcPr>
            <w:tcW w:w="1017" w:type="dxa"/>
            <w:tcBorders>
              <w:top w:val="single" w:color="auto" w:sz="6" w:space="0"/>
              <w:left w:val="single" w:color="auto" w:sz="4" w:space="0"/>
              <w:right w:val="single" w:color="auto" w:sz="4" w:space="0"/>
            </w:tcBorders>
            <w:vAlign w:val="center"/>
          </w:tcPr>
          <w:p>
            <w:pPr>
              <w:ind w:firstLine="105" w:firstLineChars="50"/>
              <w:rPr>
                <w:szCs w:val="21"/>
              </w:rPr>
            </w:pPr>
          </w:p>
        </w:tc>
        <w:tc>
          <w:tcPr>
            <w:tcW w:w="900" w:type="dxa"/>
            <w:tcBorders>
              <w:top w:val="single" w:color="auto" w:sz="6" w:space="0"/>
              <w:left w:val="single" w:color="auto" w:sz="4" w:space="0"/>
              <w:right w:val="single" w:color="auto" w:sz="4" w:space="0"/>
            </w:tcBorders>
            <w:vAlign w:val="center"/>
          </w:tcPr>
          <w:p>
            <w:pPr>
              <w:ind w:firstLine="105" w:firstLineChars="50"/>
              <w:rPr>
                <w:b/>
                <w:szCs w:val="21"/>
              </w:rPr>
            </w:pPr>
            <w:r>
              <w:rPr>
                <w:rFonts w:hint="eastAsia"/>
                <w:b/>
                <w:szCs w:val="21"/>
              </w:rPr>
              <w:t>电话</w:t>
            </w:r>
          </w:p>
        </w:tc>
        <w:tc>
          <w:tcPr>
            <w:tcW w:w="1540" w:type="dxa"/>
            <w:gridSpan w:val="2"/>
            <w:tcBorders>
              <w:top w:val="single" w:color="auto" w:sz="6" w:space="0"/>
              <w:left w:val="single" w:color="auto" w:sz="4" w:space="0"/>
              <w:right w:val="single" w:color="auto" w:sz="6" w:space="0"/>
            </w:tcBorders>
            <w:vAlign w:val="center"/>
          </w:tcPr>
          <w:p>
            <w:pPr>
              <w:ind w:firstLine="105" w:firstLineChars="5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left w:val="single" w:color="auto" w:sz="6" w:space="0"/>
              <w:right w:val="single" w:color="auto" w:sz="6" w:space="0"/>
            </w:tcBorders>
            <w:vAlign w:val="center"/>
          </w:tcPr>
          <w:p>
            <w:pPr>
              <w:jc w:val="center"/>
              <w:rPr>
                <w:rFonts w:hAnsi="宋体"/>
                <w:b/>
                <w:szCs w:val="21"/>
              </w:rPr>
            </w:pPr>
            <w:r>
              <w:rPr>
                <w:rFonts w:hint="eastAsia" w:hAnsi="宋体"/>
                <w:b/>
                <w:szCs w:val="21"/>
              </w:rPr>
              <w:t>采购内容</w:t>
            </w:r>
          </w:p>
        </w:tc>
        <w:tc>
          <w:tcPr>
            <w:tcW w:w="2880" w:type="dxa"/>
            <w:gridSpan w:val="2"/>
            <w:tcBorders>
              <w:top w:val="single" w:color="auto" w:sz="6" w:space="0"/>
              <w:left w:val="single" w:color="auto" w:sz="6" w:space="0"/>
              <w:right w:val="single" w:color="auto" w:sz="4" w:space="0"/>
            </w:tcBorders>
            <w:vAlign w:val="center"/>
          </w:tcPr>
          <w:p>
            <w:pPr>
              <w:jc w:val="center"/>
              <w:rPr>
                <w:szCs w:val="21"/>
              </w:rPr>
            </w:pPr>
          </w:p>
        </w:tc>
        <w:tc>
          <w:tcPr>
            <w:tcW w:w="924" w:type="dxa"/>
            <w:tcBorders>
              <w:top w:val="single" w:color="auto" w:sz="6" w:space="0"/>
              <w:left w:val="single" w:color="auto" w:sz="4" w:space="0"/>
              <w:right w:val="single" w:color="auto" w:sz="6" w:space="0"/>
            </w:tcBorders>
            <w:vAlign w:val="center"/>
          </w:tcPr>
          <w:p>
            <w:pPr>
              <w:rPr>
                <w:b/>
                <w:szCs w:val="21"/>
              </w:rPr>
            </w:pPr>
            <w:r>
              <w:rPr>
                <w:rFonts w:hint="eastAsia"/>
                <w:b/>
                <w:szCs w:val="21"/>
              </w:rPr>
              <w:t>金 额</w:t>
            </w:r>
          </w:p>
        </w:tc>
        <w:tc>
          <w:tcPr>
            <w:tcW w:w="1080" w:type="dxa"/>
            <w:gridSpan w:val="2"/>
            <w:tcBorders>
              <w:top w:val="single" w:color="auto" w:sz="6" w:space="0"/>
              <w:left w:val="single" w:color="auto" w:sz="4" w:space="0"/>
              <w:right w:val="single" w:color="auto" w:sz="6" w:space="0"/>
            </w:tcBorders>
            <w:vAlign w:val="center"/>
          </w:tcPr>
          <w:p>
            <w:pPr>
              <w:ind w:firstLine="105" w:firstLineChars="50"/>
              <w:rPr>
                <w:szCs w:val="21"/>
              </w:rPr>
            </w:pPr>
          </w:p>
        </w:tc>
        <w:tc>
          <w:tcPr>
            <w:tcW w:w="1260" w:type="dxa"/>
            <w:gridSpan w:val="2"/>
            <w:tcBorders>
              <w:top w:val="single" w:color="auto" w:sz="6" w:space="0"/>
              <w:left w:val="single" w:color="auto" w:sz="4" w:space="0"/>
              <w:right w:val="single" w:color="auto" w:sz="6" w:space="0"/>
            </w:tcBorders>
            <w:vAlign w:val="center"/>
          </w:tcPr>
          <w:p>
            <w:pPr>
              <w:ind w:firstLine="105" w:firstLineChars="50"/>
              <w:rPr>
                <w:b/>
                <w:szCs w:val="21"/>
              </w:rPr>
            </w:pPr>
            <w:r>
              <w:rPr>
                <w:rFonts w:hint="eastAsia"/>
                <w:b/>
                <w:szCs w:val="21"/>
              </w:rPr>
              <w:t>验收方式</w:t>
            </w:r>
          </w:p>
        </w:tc>
        <w:tc>
          <w:tcPr>
            <w:tcW w:w="1180" w:type="dxa"/>
            <w:tcBorders>
              <w:top w:val="single" w:color="auto" w:sz="6" w:space="0"/>
              <w:left w:val="single" w:color="auto" w:sz="4" w:space="0"/>
              <w:right w:val="single" w:color="auto" w:sz="6" w:space="0"/>
            </w:tcBorders>
            <w:vAlign w:val="center"/>
          </w:tcPr>
          <w:p>
            <w:pPr>
              <w:ind w:firstLine="105" w:firstLineChars="50"/>
              <w:rPr>
                <w:szCs w:val="21"/>
              </w:rPr>
            </w:pPr>
            <w:r>
              <w:rPr>
                <w:rFonts w:hint="eastAsia"/>
                <w:szCs w:val="21"/>
              </w:rPr>
              <w:t>全验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829" w:type="dxa"/>
            <w:vMerge w:val="restart"/>
            <w:tcBorders>
              <w:top w:val="single" w:color="auto" w:sz="6" w:space="0"/>
              <w:left w:val="single" w:color="auto" w:sz="6" w:space="0"/>
              <w:right w:val="single" w:color="auto" w:sz="4" w:space="0"/>
            </w:tcBorders>
            <w:vAlign w:val="center"/>
          </w:tcPr>
          <w:p>
            <w:pPr>
              <w:jc w:val="center"/>
              <w:rPr>
                <w:rFonts w:hAnsi="宋体"/>
                <w:b/>
                <w:szCs w:val="21"/>
              </w:rPr>
            </w:pPr>
            <w:r>
              <w:rPr>
                <w:rFonts w:hAnsi="宋体"/>
                <w:b/>
                <w:szCs w:val="21"/>
              </w:rPr>
              <w:t>对照</w:t>
            </w:r>
            <w:r>
              <w:rPr>
                <w:rFonts w:hint="eastAsia" w:hAnsi="宋体"/>
                <w:b/>
                <w:szCs w:val="21"/>
              </w:rPr>
              <w:t>投标文件</w:t>
            </w:r>
            <w:r>
              <w:rPr>
                <w:rFonts w:hAnsi="宋体"/>
                <w:b/>
                <w:szCs w:val="21"/>
              </w:rPr>
              <w:t>合同</w:t>
            </w:r>
            <w:r>
              <w:rPr>
                <w:rFonts w:hint="eastAsia" w:hAnsi="宋体"/>
                <w:b/>
                <w:szCs w:val="21"/>
              </w:rPr>
              <w:t>等</w:t>
            </w:r>
          </w:p>
          <w:p>
            <w:pPr>
              <w:jc w:val="center"/>
              <w:rPr>
                <w:rFonts w:hAnsi="宋体"/>
                <w:b/>
                <w:szCs w:val="21"/>
              </w:rPr>
            </w:pPr>
            <w:r>
              <w:rPr>
                <w:rFonts w:hint="eastAsia" w:hAnsi="宋体"/>
                <w:b/>
                <w:szCs w:val="21"/>
              </w:rPr>
              <w:t>验收</w:t>
            </w:r>
          </w:p>
          <w:p>
            <w:pPr>
              <w:jc w:val="center"/>
              <w:rPr>
                <w:b/>
                <w:szCs w:val="21"/>
              </w:rPr>
            </w:pPr>
            <w:r>
              <w:rPr>
                <w:rFonts w:hint="eastAsia" w:hAnsi="宋体"/>
                <w:b/>
                <w:szCs w:val="21"/>
              </w:rPr>
              <w:t>情况</w:t>
            </w:r>
          </w:p>
        </w:tc>
        <w:tc>
          <w:tcPr>
            <w:tcW w:w="2794" w:type="dxa"/>
            <w:gridSpan w:val="2"/>
            <w:tcBorders>
              <w:top w:val="single" w:color="auto" w:sz="6" w:space="0"/>
              <w:left w:val="single" w:color="auto" w:sz="4" w:space="0"/>
              <w:bottom w:val="dotted" w:color="auto" w:sz="4" w:space="0"/>
              <w:right w:val="dotted" w:color="auto" w:sz="4" w:space="0"/>
            </w:tcBorders>
            <w:vAlign w:val="center"/>
          </w:tcPr>
          <w:p>
            <w:pPr>
              <w:jc w:val="center"/>
              <w:rPr>
                <w:szCs w:val="21"/>
              </w:rPr>
            </w:pPr>
            <w:r>
              <w:rPr>
                <w:rFonts w:hAnsi="宋体"/>
                <w:szCs w:val="21"/>
              </w:rPr>
              <w:t>交货数量</w:t>
            </w:r>
          </w:p>
        </w:tc>
        <w:tc>
          <w:tcPr>
            <w:tcW w:w="5351" w:type="dxa"/>
            <w:gridSpan w:val="7"/>
            <w:tcBorders>
              <w:top w:val="single" w:color="auto" w:sz="6" w:space="0"/>
              <w:left w:val="dotted" w:color="auto" w:sz="4" w:space="0"/>
              <w:bottom w:val="dotted" w:color="auto" w:sz="4" w:space="0"/>
              <w:right w:val="single" w:color="auto" w:sz="6"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829" w:type="dxa"/>
            <w:vMerge w:val="continue"/>
            <w:tcBorders>
              <w:left w:val="single" w:color="auto" w:sz="6" w:space="0"/>
              <w:right w:val="single" w:color="auto" w:sz="4" w:space="0"/>
            </w:tcBorders>
            <w:vAlign w:val="center"/>
          </w:tcPr>
          <w:p>
            <w:pPr>
              <w:jc w:val="center"/>
              <w:rPr>
                <w:szCs w:val="21"/>
              </w:rPr>
            </w:pPr>
          </w:p>
        </w:tc>
        <w:tc>
          <w:tcPr>
            <w:tcW w:w="2794" w:type="dxa"/>
            <w:gridSpan w:val="2"/>
            <w:tcBorders>
              <w:top w:val="dotted" w:color="auto" w:sz="4" w:space="0"/>
              <w:left w:val="single" w:color="auto" w:sz="4" w:space="0"/>
              <w:bottom w:val="dotted" w:color="auto" w:sz="4" w:space="0"/>
              <w:right w:val="dotted" w:color="auto" w:sz="4" w:space="0"/>
            </w:tcBorders>
            <w:vAlign w:val="center"/>
          </w:tcPr>
          <w:p>
            <w:pPr>
              <w:jc w:val="center"/>
              <w:rPr>
                <w:rFonts w:hAnsi="宋体"/>
                <w:szCs w:val="21"/>
              </w:rPr>
            </w:pPr>
            <w:r>
              <w:rPr>
                <w:rFonts w:hint="eastAsia" w:hAnsi="宋体"/>
                <w:szCs w:val="21"/>
              </w:rPr>
              <w:t xml:space="preserve">  产品设备的</w:t>
            </w:r>
            <w:r>
              <w:rPr>
                <w:rFonts w:hAnsi="宋体"/>
                <w:szCs w:val="21"/>
              </w:rPr>
              <w:t>技术参数、</w:t>
            </w:r>
          </w:p>
          <w:p>
            <w:pPr>
              <w:jc w:val="center"/>
              <w:rPr>
                <w:szCs w:val="21"/>
              </w:rPr>
            </w:pPr>
            <w:r>
              <w:rPr>
                <w:rFonts w:hAnsi="宋体"/>
                <w:szCs w:val="21"/>
              </w:rPr>
              <w:t>型号规格、和产地</w:t>
            </w:r>
          </w:p>
        </w:tc>
        <w:tc>
          <w:tcPr>
            <w:tcW w:w="5351" w:type="dxa"/>
            <w:gridSpan w:val="7"/>
            <w:tcBorders>
              <w:top w:val="dotted" w:color="auto" w:sz="4" w:space="0"/>
              <w:left w:val="dotted" w:color="auto" w:sz="4" w:space="0"/>
              <w:bottom w:val="dotted" w:color="auto" w:sz="4" w:space="0"/>
              <w:right w:val="single" w:color="auto" w:sz="6"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829" w:type="dxa"/>
            <w:vMerge w:val="continue"/>
            <w:tcBorders>
              <w:left w:val="single" w:color="auto" w:sz="6" w:space="0"/>
              <w:right w:val="single" w:color="auto" w:sz="4" w:space="0"/>
            </w:tcBorders>
            <w:vAlign w:val="center"/>
          </w:tcPr>
          <w:p>
            <w:pPr>
              <w:jc w:val="center"/>
              <w:rPr>
                <w:szCs w:val="21"/>
              </w:rPr>
            </w:pPr>
          </w:p>
        </w:tc>
        <w:tc>
          <w:tcPr>
            <w:tcW w:w="2794" w:type="dxa"/>
            <w:gridSpan w:val="2"/>
            <w:tcBorders>
              <w:top w:val="dotted" w:color="auto" w:sz="4" w:space="0"/>
              <w:left w:val="single" w:color="auto" w:sz="4" w:space="0"/>
              <w:bottom w:val="dotted" w:color="auto" w:sz="4" w:space="0"/>
              <w:right w:val="dotted" w:color="auto" w:sz="4" w:space="0"/>
            </w:tcBorders>
            <w:vAlign w:val="center"/>
          </w:tcPr>
          <w:p>
            <w:pPr>
              <w:jc w:val="center"/>
              <w:rPr>
                <w:szCs w:val="21"/>
              </w:rPr>
            </w:pPr>
            <w:r>
              <w:rPr>
                <w:rFonts w:hAnsi="宋体"/>
                <w:szCs w:val="21"/>
              </w:rPr>
              <w:t>实现的功能、指标、效果</w:t>
            </w:r>
          </w:p>
          <w:p>
            <w:pPr>
              <w:jc w:val="center"/>
              <w:rPr>
                <w:szCs w:val="21"/>
              </w:rPr>
            </w:pPr>
            <w:r>
              <w:rPr>
                <w:rFonts w:hAnsi="宋体"/>
                <w:szCs w:val="21"/>
              </w:rPr>
              <w:t>或约定的验收标准</w:t>
            </w:r>
          </w:p>
        </w:tc>
        <w:tc>
          <w:tcPr>
            <w:tcW w:w="5351" w:type="dxa"/>
            <w:gridSpan w:val="7"/>
            <w:tcBorders>
              <w:top w:val="dotted" w:color="auto" w:sz="4" w:space="0"/>
              <w:left w:val="dotted" w:color="auto" w:sz="4" w:space="0"/>
              <w:bottom w:val="dotted"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829" w:type="dxa"/>
            <w:vMerge w:val="continue"/>
            <w:tcBorders>
              <w:left w:val="single" w:color="auto" w:sz="6" w:space="0"/>
              <w:right w:val="single" w:color="auto" w:sz="4" w:space="0"/>
            </w:tcBorders>
            <w:vAlign w:val="center"/>
          </w:tcPr>
          <w:p>
            <w:pPr>
              <w:jc w:val="center"/>
              <w:rPr>
                <w:szCs w:val="21"/>
              </w:rPr>
            </w:pPr>
          </w:p>
        </w:tc>
        <w:tc>
          <w:tcPr>
            <w:tcW w:w="2794" w:type="dxa"/>
            <w:gridSpan w:val="2"/>
            <w:tcBorders>
              <w:top w:val="dotted" w:color="auto" w:sz="4" w:space="0"/>
              <w:left w:val="single" w:color="auto" w:sz="4" w:space="0"/>
              <w:bottom w:val="dotted" w:color="auto" w:sz="4" w:space="0"/>
              <w:right w:val="dotted" w:color="auto" w:sz="4" w:space="0"/>
            </w:tcBorders>
            <w:vAlign w:val="center"/>
          </w:tcPr>
          <w:p>
            <w:pPr>
              <w:jc w:val="center"/>
              <w:rPr>
                <w:szCs w:val="21"/>
              </w:rPr>
            </w:pPr>
            <w:r>
              <w:rPr>
                <w:rFonts w:hAnsi="宋体"/>
                <w:szCs w:val="21"/>
              </w:rPr>
              <w:t>技术培训与使用须知指引</w:t>
            </w:r>
          </w:p>
        </w:tc>
        <w:tc>
          <w:tcPr>
            <w:tcW w:w="5351" w:type="dxa"/>
            <w:gridSpan w:val="7"/>
            <w:tcBorders>
              <w:top w:val="dotted" w:color="auto" w:sz="4" w:space="0"/>
              <w:left w:val="dotted" w:color="auto" w:sz="4" w:space="0"/>
              <w:bottom w:val="dotted"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29" w:type="dxa"/>
            <w:vMerge w:val="continue"/>
            <w:tcBorders>
              <w:left w:val="single" w:color="auto" w:sz="6" w:space="0"/>
              <w:right w:val="single" w:color="auto" w:sz="4" w:space="0"/>
            </w:tcBorders>
            <w:vAlign w:val="center"/>
          </w:tcPr>
          <w:p>
            <w:pPr>
              <w:jc w:val="center"/>
              <w:rPr>
                <w:szCs w:val="21"/>
              </w:rPr>
            </w:pPr>
          </w:p>
        </w:tc>
        <w:tc>
          <w:tcPr>
            <w:tcW w:w="2794" w:type="dxa"/>
            <w:gridSpan w:val="2"/>
            <w:tcBorders>
              <w:top w:val="dotted" w:color="auto" w:sz="4" w:space="0"/>
              <w:left w:val="single" w:color="auto" w:sz="4" w:space="0"/>
              <w:bottom w:val="single" w:color="auto" w:sz="6" w:space="0"/>
              <w:right w:val="dotted" w:color="auto" w:sz="4" w:space="0"/>
            </w:tcBorders>
            <w:vAlign w:val="center"/>
          </w:tcPr>
          <w:p>
            <w:pPr>
              <w:jc w:val="center"/>
              <w:rPr>
                <w:rFonts w:hAnsi="宋体"/>
                <w:szCs w:val="21"/>
              </w:rPr>
            </w:pPr>
            <w:r>
              <w:rPr>
                <w:rFonts w:hAnsi="宋体"/>
                <w:szCs w:val="21"/>
              </w:rPr>
              <w:t>技术资料、售后服务资料等</w:t>
            </w:r>
            <w:r>
              <w:rPr>
                <w:rFonts w:hint="eastAsia" w:hAnsi="宋体"/>
                <w:szCs w:val="21"/>
              </w:rPr>
              <w:t>档案清点</w:t>
            </w:r>
            <w:r>
              <w:rPr>
                <w:rFonts w:hAnsi="宋体"/>
                <w:szCs w:val="21"/>
              </w:rPr>
              <w:t>移交</w:t>
            </w:r>
          </w:p>
        </w:tc>
        <w:tc>
          <w:tcPr>
            <w:tcW w:w="5351" w:type="dxa"/>
            <w:gridSpan w:val="7"/>
            <w:tcBorders>
              <w:top w:val="dotted" w:color="auto" w:sz="4" w:space="0"/>
              <w:left w:val="dotted" w:color="auto" w:sz="4" w:space="0"/>
              <w:bottom w:val="single" w:color="auto" w:sz="6"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6" w:hRule="atLeast"/>
          <w:jc w:val="center"/>
        </w:trPr>
        <w:tc>
          <w:tcPr>
            <w:tcW w:w="8974" w:type="dxa"/>
            <w:gridSpan w:val="10"/>
            <w:tcBorders>
              <w:left w:val="single" w:color="auto" w:sz="6" w:space="0"/>
              <w:bottom w:val="single" w:color="auto" w:sz="6" w:space="0"/>
              <w:right w:val="single" w:color="auto" w:sz="4" w:space="0"/>
            </w:tcBorders>
          </w:tcPr>
          <w:p>
            <w:pPr>
              <w:spacing w:line="480" w:lineRule="auto"/>
              <w:rPr>
                <w:szCs w:val="21"/>
              </w:rPr>
            </w:pPr>
            <w:r>
              <w:rPr>
                <w:rFonts w:hAnsi="宋体"/>
                <w:b/>
                <w:szCs w:val="21"/>
              </w:rPr>
              <w:t>对项目</w:t>
            </w:r>
            <w:r>
              <w:rPr>
                <w:rFonts w:hint="eastAsia" w:hAnsi="宋体"/>
                <w:b/>
                <w:szCs w:val="21"/>
              </w:rPr>
              <w:t>整体</w:t>
            </w:r>
            <w:r>
              <w:rPr>
                <w:rFonts w:hAnsi="宋体"/>
                <w:b/>
                <w:szCs w:val="21"/>
              </w:rPr>
              <w:t>实施质量、</w:t>
            </w:r>
            <w:r>
              <w:rPr>
                <w:rFonts w:hint="eastAsia" w:hAnsi="宋体"/>
                <w:b/>
                <w:szCs w:val="21"/>
              </w:rPr>
              <w:t>售后</w:t>
            </w:r>
            <w:r>
              <w:rPr>
                <w:rFonts w:hAnsi="宋体"/>
                <w:b/>
                <w:szCs w:val="21"/>
              </w:rPr>
              <w:t>服务等综合验收</w:t>
            </w:r>
            <w:r>
              <w:rPr>
                <w:rFonts w:hint="eastAsia" w:hAnsi="宋体"/>
                <w:b/>
                <w:szCs w:val="21"/>
              </w:rPr>
              <w:t>结果</w:t>
            </w:r>
            <w:r>
              <w:rPr>
                <w:rFonts w:hAnsi="宋体"/>
                <w:b/>
                <w:szCs w:val="21"/>
              </w:rPr>
              <w:t>：</w:t>
            </w:r>
          </w:p>
          <w:p>
            <w:pPr>
              <w:rPr>
                <w:szCs w:val="21"/>
              </w:rPr>
            </w:pPr>
          </w:p>
          <w:p>
            <w:pPr>
              <w:rPr>
                <w:szCs w:val="21"/>
              </w:rPr>
            </w:pPr>
          </w:p>
          <w:p>
            <w:pPr>
              <w:rPr>
                <w:szCs w:val="21"/>
              </w:rPr>
            </w:pPr>
          </w:p>
          <w:p>
            <w:pPr>
              <w:rPr>
                <w:szCs w:val="21"/>
              </w:rPr>
            </w:pPr>
          </w:p>
          <w:p>
            <w:pPr>
              <w:spacing w:line="480" w:lineRule="auto"/>
              <w:rPr>
                <w:b/>
                <w:szCs w:val="21"/>
                <w:u w:val="single"/>
              </w:rPr>
            </w:pPr>
            <w:r>
              <w:rPr>
                <w:rFonts w:hint="eastAsia"/>
                <w:b/>
                <w:szCs w:val="21"/>
              </w:rPr>
              <w:t>整改事项：</w:t>
            </w:r>
          </w:p>
          <w:p>
            <w:pPr>
              <w:spacing w:line="48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6" w:hRule="atLeast"/>
          <w:jc w:val="center"/>
        </w:trPr>
        <w:tc>
          <w:tcPr>
            <w:tcW w:w="8974" w:type="dxa"/>
            <w:gridSpan w:val="10"/>
            <w:tcBorders>
              <w:top w:val="single" w:color="auto" w:sz="6" w:space="0"/>
              <w:left w:val="single" w:color="auto" w:sz="6" w:space="0"/>
              <w:right w:val="single" w:color="auto" w:sz="6" w:space="0"/>
            </w:tcBorders>
          </w:tcPr>
          <w:p>
            <w:pPr>
              <w:spacing w:line="360" w:lineRule="auto"/>
              <w:rPr>
                <w:b/>
                <w:szCs w:val="21"/>
              </w:rPr>
            </w:pPr>
            <w:r>
              <w:rPr>
                <w:rFonts w:hint="eastAsia" w:hAnsi="宋体"/>
                <w:b/>
                <w:szCs w:val="21"/>
              </w:rPr>
              <w:t>验收人员签名</w:t>
            </w:r>
            <w:r>
              <w:rPr>
                <w:rFonts w:hAnsi="宋体"/>
                <w:b/>
                <w:szCs w:val="21"/>
              </w:rPr>
              <w:t>：</w:t>
            </w:r>
          </w:p>
          <w:p>
            <w:pPr>
              <w:spacing w:line="360" w:lineRule="auto"/>
              <w:rPr>
                <w:b/>
                <w:szCs w:val="21"/>
              </w:rPr>
            </w:pPr>
          </w:p>
          <w:p>
            <w:pPr>
              <w:spacing w:line="360" w:lineRule="auto"/>
              <w:rPr>
                <w:b/>
                <w:szCs w:val="21"/>
              </w:rPr>
            </w:pPr>
            <w:r>
              <w:rPr>
                <w:rFonts w:hint="eastAsia"/>
                <w:b/>
                <w:szCs w:val="21"/>
              </w:rPr>
              <w:t xml:space="preserve">                                              单位（盖章）：</w:t>
            </w:r>
          </w:p>
          <w:p>
            <w:pPr>
              <w:spacing w:line="360" w:lineRule="auto"/>
              <w:rPr>
                <w:b/>
                <w:szCs w:val="21"/>
              </w:rPr>
            </w:pPr>
            <w:r>
              <w:rPr>
                <w:rFonts w:hint="eastAsia"/>
                <w:b/>
                <w:szCs w:val="21"/>
              </w:rPr>
              <w:t xml:space="preserve">                                              法人或委托人签名：</w:t>
            </w:r>
          </w:p>
          <w:p>
            <w:pPr>
              <w:spacing w:line="360" w:lineRule="auto"/>
              <w:ind w:firstLine="4889" w:firstLineChars="2319"/>
              <w:rPr>
                <w:b/>
                <w:szCs w:val="21"/>
              </w:rPr>
            </w:pPr>
            <w:r>
              <w:rPr>
                <w:rFonts w:hint="eastAsia"/>
                <w:b/>
                <w:szCs w:val="21"/>
              </w:rPr>
              <w:t>验收日期：</w:t>
            </w:r>
          </w:p>
        </w:tc>
      </w:tr>
    </w:tbl>
    <w:p>
      <w:pPr>
        <w:rPr>
          <w:rFonts w:hAnsi="宋体"/>
        </w:rPr>
      </w:pPr>
      <w:r>
        <w:rPr>
          <w:rFonts w:hint="eastAsia" w:hAnsi="宋体"/>
        </w:rPr>
        <w:t>1、验收执行标准：采购文件、投标文件、合同、双方确认的一切补充文件。</w:t>
      </w:r>
    </w:p>
    <w:p>
      <w:pPr>
        <w:ind w:left="315" w:hanging="315" w:hangingChars="150"/>
        <w:rPr>
          <w:rFonts w:hAnsi="宋体"/>
        </w:rPr>
      </w:pPr>
      <w:r>
        <w:rPr>
          <w:rFonts w:hint="eastAsia" w:hAnsi="宋体"/>
        </w:rPr>
        <w:t>2、150万以上项目初验合格后，将本报告送公共资源交易中心，由中心组织相关部门对项</w:t>
      </w:r>
    </w:p>
    <w:p>
      <w:pPr>
        <w:ind w:left="315" w:hanging="315" w:hangingChars="150"/>
        <w:rPr>
          <w:rFonts w:hAnsi="宋体"/>
        </w:rPr>
        <w:sectPr>
          <w:headerReference r:id="rId16" w:type="first"/>
          <w:footerReference r:id="rId19" w:type="first"/>
          <w:headerReference r:id="rId15" w:type="default"/>
          <w:footerReference r:id="rId17" w:type="default"/>
          <w:footerReference r:id="rId18" w:type="even"/>
          <w:pgSz w:w="11906" w:h="16838"/>
          <w:pgMar w:top="1440" w:right="1588" w:bottom="1588" w:left="1800" w:header="851" w:footer="992" w:gutter="0"/>
          <w:cols w:space="720" w:num="1"/>
          <w:docGrid w:linePitch="312" w:charSpace="0"/>
        </w:sectPr>
      </w:pPr>
      <w:r>
        <w:rPr>
          <w:rFonts w:hint="eastAsia" w:hAnsi="宋体"/>
        </w:rPr>
        <w:t>目进行抽查。 3、此表后应附验收货物清单。 4、以上空白处如不够填写，可另附纸张。</w:t>
      </w:r>
    </w:p>
    <w:tbl>
      <w:tblPr>
        <w:tblStyle w:val="25"/>
        <w:tblpPr w:leftFromText="180" w:rightFromText="180" w:horzAnchor="margin" w:tblpY="9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9"/>
        <w:gridCol w:w="5746"/>
        <w:gridCol w:w="3780"/>
        <w:gridCol w:w="720"/>
        <w:gridCol w:w="720"/>
        <w:gridCol w:w="71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1" w:hRule="exact"/>
        </w:trPr>
        <w:tc>
          <w:tcPr>
            <w:tcW w:w="919" w:type="dxa"/>
            <w:vAlign w:val="center"/>
          </w:tcPr>
          <w:p>
            <w:pPr>
              <w:pStyle w:val="15"/>
              <w:snapToGrid w:val="0"/>
              <w:spacing w:before="120" w:after="120"/>
              <w:ind w:left="-108"/>
              <w:jc w:val="center"/>
              <w:rPr>
                <w:rFonts w:hAnsi="宋体"/>
              </w:rPr>
            </w:pPr>
            <w:r>
              <w:rPr>
                <w:rFonts w:hint="eastAsia" w:hAnsi="宋体"/>
              </w:rPr>
              <w:t>序号</w:t>
            </w:r>
          </w:p>
        </w:tc>
        <w:tc>
          <w:tcPr>
            <w:tcW w:w="5746" w:type="dxa"/>
          </w:tcPr>
          <w:p>
            <w:pPr>
              <w:pStyle w:val="15"/>
              <w:snapToGrid w:val="0"/>
              <w:spacing w:before="120" w:after="120"/>
              <w:ind w:left="-108"/>
              <w:jc w:val="center"/>
              <w:rPr>
                <w:rFonts w:hAnsi="宋体"/>
              </w:rPr>
            </w:pPr>
            <w:r>
              <w:rPr>
                <w:rFonts w:hint="eastAsia" w:hAnsi="宋体"/>
              </w:rPr>
              <w:t>货物名称</w:t>
            </w:r>
          </w:p>
        </w:tc>
        <w:tc>
          <w:tcPr>
            <w:tcW w:w="3780" w:type="dxa"/>
            <w:vAlign w:val="center"/>
          </w:tcPr>
          <w:p>
            <w:pPr>
              <w:pStyle w:val="15"/>
              <w:snapToGrid w:val="0"/>
              <w:spacing w:before="120" w:after="120"/>
              <w:ind w:left="-108"/>
              <w:jc w:val="center"/>
              <w:rPr>
                <w:rFonts w:hAnsi="宋体"/>
              </w:rPr>
            </w:pPr>
            <w:r>
              <w:rPr>
                <w:rFonts w:hint="eastAsia" w:hAnsi="宋体"/>
              </w:rPr>
              <w:t>品牌型号</w:t>
            </w:r>
          </w:p>
        </w:tc>
        <w:tc>
          <w:tcPr>
            <w:tcW w:w="720" w:type="dxa"/>
            <w:vAlign w:val="center"/>
          </w:tcPr>
          <w:p>
            <w:pPr>
              <w:pStyle w:val="15"/>
              <w:snapToGrid w:val="0"/>
              <w:spacing w:before="120" w:after="120"/>
              <w:jc w:val="center"/>
              <w:rPr>
                <w:rFonts w:hAnsi="宋体"/>
              </w:rPr>
            </w:pPr>
            <w:r>
              <w:rPr>
                <w:rFonts w:hint="eastAsia" w:hAnsi="宋体"/>
              </w:rPr>
              <w:t>符合  与否</w:t>
            </w:r>
          </w:p>
        </w:tc>
        <w:tc>
          <w:tcPr>
            <w:tcW w:w="720" w:type="dxa"/>
            <w:vAlign w:val="center"/>
          </w:tcPr>
          <w:p>
            <w:pPr>
              <w:pStyle w:val="15"/>
              <w:snapToGrid w:val="0"/>
              <w:spacing w:before="120" w:after="120"/>
              <w:jc w:val="center"/>
              <w:rPr>
                <w:rFonts w:hAnsi="宋体"/>
              </w:rPr>
            </w:pPr>
            <w:r>
              <w:rPr>
                <w:rFonts w:hint="eastAsia" w:hAnsi="宋体"/>
              </w:rPr>
              <w:t>数量</w:t>
            </w:r>
          </w:p>
        </w:tc>
        <w:tc>
          <w:tcPr>
            <w:tcW w:w="718" w:type="dxa"/>
            <w:vAlign w:val="center"/>
          </w:tcPr>
          <w:p>
            <w:pPr>
              <w:pStyle w:val="15"/>
              <w:snapToGrid w:val="0"/>
              <w:spacing w:before="120" w:after="120"/>
              <w:ind w:left="-108"/>
              <w:jc w:val="center"/>
              <w:rPr>
                <w:rFonts w:hAnsi="宋体"/>
              </w:rPr>
            </w:pPr>
            <w:r>
              <w:rPr>
                <w:rFonts w:hint="eastAsia" w:hAnsi="宋体"/>
              </w:rPr>
              <w:t>符合   与否</w:t>
            </w:r>
          </w:p>
        </w:tc>
        <w:tc>
          <w:tcPr>
            <w:tcW w:w="1262" w:type="dxa"/>
            <w:vAlign w:val="center"/>
          </w:tcPr>
          <w:p>
            <w:pPr>
              <w:pStyle w:val="15"/>
              <w:snapToGrid w:val="0"/>
              <w:spacing w:before="120" w:after="120"/>
              <w:jc w:val="center"/>
              <w:rPr>
                <w:rFonts w:hAnsi="宋体"/>
              </w:rPr>
            </w:pPr>
            <w:r>
              <w:rPr>
                <w:rFonts w:hint="eastAsia" w:hAnsi="宋体"/>
              </w:rPr>
              <w:t>验收人员 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pPr>
              <w:pStyle w:val="15"/>
              <w:snapToGrid w:val="0"/>
              <w:spacing w:before="120" w:after="120"/>
              <w:ind w:left="-108"/>
              <w:jc w:val="center"/>
              <w:rPr>
                <w:rFonts w:hAnsi="宋体"/>
              </w:rPr>
            </w:pPr>
            <w:r>
              <w:rPr>
                <w:rFonts w:hint="eastAsia" w:hAnsi="宋体"/>
              </w:rPr>
              <w:t>1</w:t>
            </w:r>
          </w:p>
        </w:tc>
        <w:tc>
          <w:tcPr>
            <w:tcW w:w="5746" w:type="dxa"/>
          </w:tcPr>
          <w:p>
            <w:pPr>
              <w:pStyle w:val="15"/>
              <w:snapToGrid w:val="0"/>
              <w:spacing w:before="120" w:after="120"/>
              <w:ind w:left="-108"/>
              <w:jc w:val="center"/>
              <w:rPr>
                <w:rFonts w:hAnsi="宋体"/>
              </w:rPr>
            </w:pPr>
          </w:p>
        </w:tc>
        <w:tc>
          <w:tcPr>
            <w:tcW w:w="3780" w:type="dxa"/>
            <w:vAlign w:val="center"/>
          </w:tcPr>
          <w:p>
            <w:pPr>
              <w:pStyle w:val="15"/>
              <w:snapToGrid w:val="0"/>
              <w:spacing w:before="120" w:after="120"/>
              <w:ind w:left="-108"/>
              <w:jc w:val="center"/>
              <w:rPr>
                <w:rFonts w:hAnsi="宋体"/>
              </w:rPr>
            </w:pPr>
          </w:p>
        </w:tc>
        <w:tc>
          <w:tcPr>
            <w:tcW w:w="720" w:type="dxa"/>
            <w:vAlign w:val="center"/>
          </w:tcPr>
          <w:p>
            <w:pPr>
              <w:pStyle w:val="15"/>
              <w:snapToGrid w:val="0"/>
              <w:spacing w:before="120" w:after="120"/>
              <w:ind w:left="-108"/>
              <w:jc w:val="center"/>
              <w:rPr>
                <w:rFonts w:hAnsi="宋体"/>
              </w:rPr>
            </w:pPr>
          </w:p>
        </w:tc>
        <w:tc>
          <w:tcPr>
            <w:tcW w:w="720" w:type="dxa"/>
            <w:vAlign w:val="center"/>
          </w:tcPr>
          <w:p>
            <w:pPr>
              <w:pStyle w:val="15"/>
              <w:snapToGrid w:val="0"/>
              <w:spacing w:before="120" w:after="120"/>
              <w:ind w:left="-108"/>
              <w:jc w:val="center"/>
              <w:rPr>
                <w:rFonts w:hAnsi="宋体"/>
              </w:rPr>
            </w:pPr>
          </w:p>
        </w:tc>
        <w:tc>
          <w:tcPr>
            <w:tcW w:w="718" w:type="dxa"/>
            <w:vAlign w:val="center"/>
          </w:tcPr>
          <w:p>
            <w:pPr>
              <w:pStyle w:val="15"/>
              <w:snapToGrid w:val="0"/>
              <w:spacing w:before="120" w:after="120"/>
              <w:ind w:left="-108"/>
              <w:jc w:val="center"/>
              <w:rPr>
                <w:rFonts w:hAnsi="宋体"/>
              </w:rPr>
            </w:pPr>
          </w:p>
        </w:tc>
        <w:tc>
          <w:tcPr>
            <w:tcW w:w="1262" w:type="dxa"/>
            <w:vAlign w:val="center"/>
          </w:tcPr>
          <w:p>
            <w:pPr>
              <w:pStyle w:val="15"/>
              <w:snapToGrid w:val="0"/>
              <w:spacing w:before="120" w:after="120"/>
              <w:ind w:left="-108"/>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pPr>
              <w:pStyle w:val="15"/>
              <w:snapToGrid w:val="0"/>
              <w:spacing w:before="120" w:after="120"/>
              <w:ind w:left="-108"/>
              <w:jc w:val="center"/>
              <w:rPr>
                <w:rFonts w:hAnsi="宋体"/>
              </w:rPr>
            </w:pPr>
            <w:r>
              <w:rPr>
                <w:rFonts w:hint="eastAsia" w:hAnsi="宋体"/>
              </w:rPr>
              <w:t>2</w:t>
            </w:r>
          </w:p>
        </w:tc>
        <w:tc>
          <w:tcPr>
            <w:tcW w:w="5746" w:type="dxa"/>
          </w:tcPr>
          <w:p>
            <w:pPr>
              <w:pStyle w:val="15"/>
              <w:snapToGrid w:val="0"/>
              <w:spacing w:before="120" w:after="120"/>
              <w:ind w:left="-108"/>
              <w:jc w:val="center"/>
              <w:rPr>
                <w:rFonts w:hAnsi="宋体"/>
              </w:rPr>
            </w:pPr>
          </w:p>
        </w:tc>
        <w:tc>
          <w:tcPr>
            <w:tcW w:w="3780" w:type="dxa"/>
            <w:vAlign w:val="center"/>
          </w:tcPr>
          <w:p>
            <w:pPr>
              <w:pStyle w:val="15"/>
              <w:snapToGrid w:val="0"/>
              <w:spacing w:before="120" w:after="120"/>
              <w:ind w:left="-108"/>
              <w:jc w:val="center"/>
              <w:rPr>
                <w:rFonts w:hAnsi="宋体"/>
              </w:rPr>
            </w:pPr>
          </w:p>
        </w:tc>
        <w:tc>
          <w:tcPr>
            <w:tcW w:w="720" w:type="dxa"/>
            <w:vAlign w:val="center"/>
          </w:tcPr>
          <w:p>
            <w:pPr>
              <w:pStyle w:val="15"/>
              <w:snapToGrid w:val="0"/>
              <w:spacing w:before="120" w:after="120"/>
              <w:ind w:left="-108"/>
              <w:jc w:val="center"/>
              <w:rPr>
                <w:rFonts w:hAnsi="宋体"/>
              </w:rPr>
            </w:pPr>
          </w:p>
        </w:tc>
        <w:tc>
          <w:tcPr>
            <w:tcW w:w="720" w:type="dxa"/>
            <w:vAlign w:val="center"/>
          </w:tcPr>
          <w:p>
            <w:pPr>
              <w:pStyle w:val="15"/>
              <w:snapToGrid w:val="0"/>
              <w:spacing w:before="120" w:after="120"/>
              <w:ind w:left="-108"/>
              <w:jc w:val="center"/>
              <w:rPr>
                <w:rFonts w:hAnsi="宋体"/>
              </w:rPr>
            </w:pPr>
          </w:p>
        </w:tc>
        <w:tc>
          <w:tcPr>
            <w:tcW w:w="718" w:type="dxa"/>
            <w:vAlign w:val="center"/>
          </w:tcPr>
          <w:p>
            <w:pPr>
              <w:pStyle w:val="15"/>
              <w:snapToGrid w:val="0"/>
              <w:spacing w:before="120" w:after="120"/>
              <w:ind w:left="-108"/>
              <w:jc w:val="center"/>
              <w:rPr>
                <w:rFonts w:hAnsi="宋体"/>
              </w:rPr>
            </w:pPr>
          </w:p>
        </w:tc>
        <w:tc>
          <w:tcPr>
            <w:tcW w:w="1262" w:type="dxa"/>
            <w:vAlign w:val="center"/>
          </w:tcPr>
          <w:p>
            <w:pPr>
              <w:pStyle w:val="15"/>
              <w:snapToGrid w:val="0"/>
              <w:spacing w:before="120" w:after="120"/>
              <w:ind w:left="-108"/>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pPr>
              <w:pStyle w:val="15"/>
              <w:snapToGrid w:val="0"/>
              <w:spacing w:before="120" w:after="120"/>
              <w:ind w:left="-108"/>
              <w:jc w:val="center"/>
              <w:rPr>
                <w:rFonts w:hAnsi="宋体"/>
              </w:rPr>
            </w:pPr>
            <w:r>
              <w:rPr>
                <w:rFonts w:hint="eastAsia" w:hAnsi="宋体"/>
              </w:rPr>
              <w:t>3</w:t>
            </w:r>
          </w:p>
        </w:tc>
        <w:tc>
          <w:tcPr>
            <w:tcW w:w="5746" w:type="dxa"/>
          </w:tcPr>
          <w:p>
            <w:pPr>
              <w:pStyle w:val="15"/>
              <w:snapToGrid w:val="0"/>
              <w:spacing w:before="120" w:after="120"/>
              <w:ind w:left="-108"/>
              <w:jc w:val="center"/>
              <w:rPr>
                <w:rFonts w:hAnsi="宋体"/>
              </w:rPr>
            </w:pPr>
          </w:p>
        </w:tc>
        <w:tc>
          <w:tcPr>
            <w:tcW w:w="3780" w:type="dxa"/>
            <w:vAlign w:val="center"/>
          </w:tcPr>
          <w:p>
            <w:pPr>
              <w:pStyle w:val="15"/>
              <w:snapToGrid w:val="0"/>
              <w:spacing w:before="120" w:after="120"/>
              <w:ind w:left="-108"/>
              <w:jc w:val="center"/>
              <w:rPr>
                <w:rFonts w:hAnsi="宋体"/>
              </w:rPr>
            </w:pPr>
          </w:p>
        </w:tc>
        <w:tc>
          <w:tcPr>
            <w:tcW w:w="720" w:type="dxa"/>
            <w:vAlign w:val="center"/>
          </w:tcPr>
          <w:p>
            <w:pPr>
              <w:pStyle w:val="15"/>
              <w:snapToGrid w:val="0"/>
              <w:spacing w:before="120" w:after="120"/>
              <w:ind w:left="-108"/>
              <w:jc w:val="center"/>
              <w:rPr>
                <w:rFonts w:hAnsi="宋体"/>
              </w:rPr>
            </w:pPr>
          </w:p>
        </w:tc>
        <w:tc>
          <w:tcPr>
            <w:tcW w:w="720" w:type="dxa"/>
            <w:vAlign w:val="center"/>
          </w:tcPr>
          <w:p>
            <w:pPr>
              <w:pStyle w:val="15"/>
              <w:snapToGrid w:val="0"/>
              <w:spacing w:before="120" w:after="120"/>
              <w:ind w:left="-108"/>
              <w:jc w:val="center"/>
              <w:rPr>
                <w:rFonts w:hAnsi="宋体"/>
              </w:rPr>
            </w:pPr>
          </w:p>
        </w:tc>
        <w:tc>
          <w:tcPr>
            <w:tcW w:w="718" w:type="dxa"/>
            <w:vAlign w:val="center"/>
          </w:tcPr>
          <w:p>
            <w:pPr>
              <w:pStyle w:val="15"/>
              <w:snapToGrid w:val="0"/>
              <w:spacing w:before="120" w:after="120"/>
              <w:ind w:left="-108"/>
              <w:jc w:val="center"/>
              <w:rPr>
                <w:rFonts w:hAnsi="宋体"/>
              </w:rPr>
            </w:pPr>
          </w:p>
        </w:tc>
        <w:tc>
          <w:tcPr>
            <w:tcW w:w="1262" w:type="dxa"/>
            <w:vAlign w:val="center"/>
          </w:tcPr>
          <w:p>
            <w:pPr>
              <w:pStyle w:val="15"/>
              <w:snapToGrid w:val="0"/>
              <w:spacing w:before="120" w:after="120"/>
              <w:ind w:left="-108"/>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pPr>
              <w:pStyle w:val="15"/>
              <w:snapToGrid w:val="0"/>
              <w:spacing w:before="120" w:after="120"/>
              <w:ind w:left="-108"/>
              <w:jc w:val="center"/>
              <w:rPr>
                <w:rFonts w:hAnsi="宋体"/>
              </w:rPr>
            </w:pPr>
            <w:r>
              <w:rPr>
                <w:rFonts w:hint="eastAsia" w:hAnsi="宋体"/>
              </w:rPr>
              <w:t>4</w:t>
            </w:r>
          </w:p>
        </w:tc>
        <w:tc>
          <w:tcPr>
            <w:tcW w:w="5746" w:type="dxa"/>
          </w:tcPr>
          <w:p>
            <w:pPr>
              <w:pStyle w:val="15"/>
              <w:snapToGrid w:val="0"/>
              <w:spacing w:before="120" w:after="120"/>
              <w:ind w:left="-108"/>
              <w:jc w:val="center"/>
              <w:rPr>
                <w:rFonts w:hAnsi="宋体"/>
              </w:rPr>
            </w:pPr>
          </w:p>
        </w:tc>
        <w:tc>
          <w:tcPr>
            <w:tcW w:w="3780" w:type="dxa"/>
            <w:vAlign w:val="center"/>
          </w:tcPr>
          <w:p>
            <w:pPr>
              <w:pStyle w:val="15"/>
              <w:snapToGrid w:val="0"/>
              <w:spacing w:before="120" w:after="120"/>
              <w:ind w:left="-108"/>
              <w:jc w:val="center"/>
              <w:rPr>
                <w:rFonts w:hAnsi="宋体"/>
              </w:rPr>
            </w:pPr>
          </w:p>
        </w:tc>
        <w:tc>
          <w:tcPr>
            <w:tcW w:w="720" w:type="dxa"/>
            <w:vAlign w:val="center"/>
          </w:tcPr>
          <w:p>
            <w:pPr>
              <w:pStyle w:val="15"/>
              <w:snapToGrid w:val="0"/>
              <w:spacing w:before="120" w:after="120"/>
              <w:ind w:left="-108"/>
              <w:jc w:val="center"/>
              <w:rPr>
                <w:rFonts w:hAnsi="宋体"/>
              </w:rPr>
            </w:pPr>
          </w:p>
        </w:tc>
        <w:tc>
          <w:tcPr>
            <w:tcW w:w="720" w:type="dxa"/>
            <w:vAlign w:val="center"/>
          </w:tcPr>
          <w:p>
            <w:pPr>
              <w:pStyle w:val="15"/>
              <w:snapToGrid w:val="0"/>
              <w:spacing w:before="120" w:after="120"/>
              <w:ind w:left="-108"/>
              <w:jc w:val="center"/>
              <w:rPr>
                <w:rFonts w:hAnsi="宋体"/>
              </w:rPr>
            </w:pPr>
          </w:p>
        </w:tc>
        <w:tc>
          <w:tcPr>
            <w:tcW w:w="718" w:type="dxa"/>
            <w:vAlign w:val="center"/>
          </w:tcPr>
          <w:p>
            <w:pPr>
              <w:pStyle w:val="15"/>
              <w:snapToGrid w:val="0"/>
              <w:spacing w:before="120" w:after="120"/>
              <w:ind w:left="-108"/>
              <w:jc w:val="center"/>
              <w:rPr>
                <w:rFonts w:hAnsi="宋体"/>
              </w:rPr>
            </w:pPr>
          </w:p>
        </w:tc>
        <w:tc>
          <w:tcPr>
            <w:tcW w:w="1262" w:type="dxa"/>
            <w:vAlign w:val="center"/>
          </w:tcPr>
          <w:p>
            <w:pPr>
              <w:pStyle w:val="15"/>
              <w:snapToGrid w:val="0"/>
              <w:spacing w:before="120" w:after="120"/>
              <w:ind w:left="-108"/>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pPr>
              <w:pStyle w:val="15"/>
              <w:snapToGrid w:val="0"/>
              <w:spacing w:before="120" w:after="120"/>
              <w:ind w:left="-108"/>
              <w:jc w:val="center"/>
              <w:rPr>
                <w:rFonts w:hAnsi="宋体"/>
              </w:rPr>
            </w:pPr>
            <w:r>
              <w:rPr>
                <w:rFonts w:hint="eastAsia" w:hAnsi="宋体"/>
              </w:rPr>
              <w:t>5</w:t>
            </w:r>
          </w:p>
        </w:tc>
        <w:tc>
          <w:tcPr>
            <w:tcW w:w="5746" w:type="dxa"/>
          </w:tcPr>
          <w:p>
            <w:pPr>
              <w:pStyle w:val="15"/>
              <w:snapToGrid w:val="0"/>
              <w:spacing w:before="120" w:after="120"/>
              <w:ind w:left="-108"/>
              <w:jc w:val="center"/>
              <w:rPr>
                <w:rFonts w:hAnsi="宋体"/>
              </w:rPr>
            </w:pPr>
          </w:p>
        </w:tc>
        <w:tc>
          <w:tcPr>
            <w:tcW w:w="3780" w:type="dxa"/>
            <w:vAlign w:val="center"/>
          </w:tcPr>
          <w:p>
            <w:pPr>
              <w:pStyle w:val="15"/>
              <w:snapToGrid w:val="0"/>
              <w:spacing w:before="120" w:after="120"/>
              <w:ind w:left="-108"/>
              <w:jc w:val="center"/>
              <w:rPr>
                <w:rFonts w:hAnsi="宋体"/>
              </w:rPr>
            </w:pPr>
          </w:p>
        </w:tc>
        <w:tc>
          <w:tcPr>
            <w:tcW w:w="720" w:type="dxa"/>
            <w:vAlign w:val="center"/>
          </w:tcPr>
          <w:p>
            <w:pPr>
              <w:pStyle w:val="15"/>
              <w:snapToGrid w:val="0"/>
              <w:spacing w:before="120" w:after="120"/>
              <w:ind w:left="-108"/>
              <w:jc w:val="center"/>
              <w:rPr>
                <w:rFonts w:hAnsi="宋体"/>
              </w:rPr>
            </w:pPr>
          </w:p>
        </w:tc>
        <w:tc>
          <w:tcPr>
            <w:tcW w:w="720" w:type="dxa"/>
            <w:vAlign w:val="center"/>
          </w:tcPr>
          <w:p>
            <w:pPr>
              <w:pStyle w:val="15"/>
              <w:snapToGrid w:val="0"/>
              <w:spacing w:before="120" w:after="120"/>
              <w:ind w:left="-108"/>
              <w:jc w:val="center"/>
              <w:rPr>
                <w:rFonts w:hAnsi="宋体"/>
              </w:rPr>
            </w:pPr>
          </w:p>
        </w:tc>
        <w:tc>
          <w:tcPr>
            <w:tcW w:w="718" w:type="dxa"/>
            <w:vAlign w:val="center"/>
          </w:tcPr>
          <w:p>
            <w:pPr>
              <w:pStyle w:val="15"/>
              <w:snapToGrid w:val="0"/>
              <w:spacing w:before="120" w:after="120"/>
              <w:ind w:left="-108"/>
              <w:jc w:val="center"/>
              <w:rPr>
                <w:rFonts w:hAnsi="宋体"/>
              </w:rPr>
            </w:pPr>
          </w:p>
        </w:tc>
        <w:tc>
          <w:tcPr>
            <w:tcW w:w="1262" w:type="dxa"/>
            <w:vAlign w:val="center"/>
          </w:tcPr>
          <w:p>
            <w:pPr>
              <w:pStyle w:val="15"/>
              <w:snapToGrid w:val="0"/>
              <w:spacing w:before="120" w:after="120"/>
              <w:ind w:left="-108"/>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pPr>
              <w:pStyle w:val="15"/>
              <w:snapToGrid w:val="0"/>
              <w:spacing w:before="120" w:after="120"/>
              <w:ind w:left="-108"/>
              <w:jc w:val="center"/>
              <w:rPr>
                <w:rFonts w:hAnsi="宋体"/>
              </w:rPr>
            </w:pPr>
            <w:r>
              <w:rPr>
                <w:rFonts w:hint="eastAsia" w:hAnsi="宋体"/>
              </w:rPr>
              <w:t>6</w:t>
            </w:r>
          </w:p>
        </w:tc>
        <w:tc>
          <w:tcPr>
            <w:tcW w:w="5746" w:type="dxa"/>
          </w:tcPr>
          <w:p>
            <w:pPr>
              <w:pStyle w:val="15"/>
              <w:snapToGrid w:val="0"/>
              <w:spacing w:before="120" w:after="120"/>
              <w:ind w:left="-108"/>
              <w:jc w:val="center"/>
              <w:rPr>
                <w:rFonts w:hAnsi="宋体"/>
              </w:rPr>
            </w:pPr>
          </w:p>
        </w:tc>
        <w:tc>
          <w:tcPr>
            <w:tcW w:w="3780" w:type="dxa"/>
            <w:vAlign w:val="center"/>
          </w:tcPr>
          <w:p>
            <w:pPr>
              <w:pStyle w:val="15"/>
              <w:snapToGrid w:val="0"/>
              <w:spacing w:before="120" w:after="120"/>
              <w:ind w:left="-108"/>
              <w:jc w:val="center"/>
              <w:rPr>
                <w:rFonts w:hAnsi="宋体"/>
              </w:rPr>
            </w:pPr>
          </w:p>
        </w:tc>
        <w:tc>
          <w:tcPr>
            <w:tcW w:w="720" w:type="dxa"/>
            <w:vAlign w:val="center"/>
          </w:tcPr>
          <w:p>
            <w:pPr>
              <w:pStyle w:val="15"/>
              <w:snapToGrid w:val="0"/>
              <w:spacing w:before="120" w:after="120"/>
              <w:ind w:left="-108"/>
              <w:jc w:val="center"/>
              <w:rPr>
                <w:rFonts w:hAnsi="宋体"/>
              </w:rPr>
            </w:pPr>
          </w:p>
        </w:tc>
        <w:tc>
          <w:tcPr>
            <w:tcW w:w="720" w:type="dxa"/>
            <w:vAlign w:val="center"/>
          </w:tcPr>
          <w:p>
            <w:pPr>
              <w:pStyle w:val="15"/>
              <w:snapToGrid w:val="0"/>
              <w:spacing w:before="120" w:after="120"/>
              <w:ind w:left="-108"/>
              <w:jc w:val="center"/>
              <w:rPr>
                <w:rFonts w:hAnsi="宋体"/>
              </w:rPr>
            </w:pPr>
          </w:p>
        </w:tc>
        <w:tc>
          <w:tcPr>
            <w:tcW w:w="718" w:type="dxa"/>
            <w:vAlign w:val="center"/>
          </w:tcPr>
          <w:p>
            <w:pPr>
              <w:pStyle w:val="15"/>
              <w:snapToGrid w:val="0"/>
              <w:spacing w:before="120" w:after="120"/>
              <w:ind w:left="-108"/>
              <w:jc w:val="center"/>
              <w:rPr>
                <w:rFonts w:hAnsi="宋体"/>
              </w:rPr>
            </w:pPr>
          </w:p>
        </w:tc>
        <w:tc>
          <w:tcPr>
            <w:tcW w:w="1262" w:type="dxa"/>
            <w:vAlign w:val="center"/>
          </w:tcPr>
          <w:p>
            <w:pPr>
              <w:pStyle w:val="15"/>
              <w:snapToGrid w:val="0"/>
              <w:spacing w:before="120" w:after="120"/>
              <w:ind w:left="-108"/>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pPr>
              <w:pStyle w:val="15"/>
              <w:snapToGrid w:val="0"/>
              <w:spacing w:before="120" w:after="120"/>
              <w:ind w:left="-108"/>
              <w:jc w:val="center"/>
              <w:rPr>
                <w:rFonts w:hAnsi="宋体"/>
              </w:rPr>
            </w:pPr>
            <w:r>
              <w:rPr>
                <w:rFonts w:hint="eastAsia" w:hAnsi="宋体"/>
              </w:rPr>
              <w:t>7</w:t>
            </w:r>
          </w:p>
        </w:tc>
        <w:tc>
          <w:tcPr>
            <w:tcW w:w="5746" w:type="dxa"/>
          </w:tcPr>
          <w:p>
            <w:pPr>
              <w:pStyle w:val="15"/>
              <w:snapToGrid w:val="0"/>
              <w:spacing w:before="120" w:after="120"/>
              <w:ind w:left="-108"/>
              <w:jc w:val="center"/>
              <w:rPr>
                <w:rFonts w:hAnsi="宋体"/>
              </w:rPr>
            </w:pPr>
          </w:p>
        </w:tc>
        <w:tc>
          <w:tcPr>
            <w:tcW w:w="3780" w:type="dxa"/>
            <w:vAlign w:val="center"/>
          </w:tcPr>
          <w:p>
            <w:pPr>
              <w:pStyle w:val="15"/>
              <w:snapToGrid w:val="0"/>
              <w:spacing w:before="120" w:after="120"/>
              <w:ind w:left="-108"/>
              <w:jc w:val="center"/>
              <w:rPr>
                <w:rFonts w:hAnsi="宋体"/>
              </w:rPr>
            </w:pPr>
          </w:p>
        </w:tc>
        <w:tc>
          <w:tcPr>
            <w:tcW w:w="720" w:type="dxa"/>
            <w:vAlign w:val="center"/>
          </w:tcPr>
          <w:p>
            <w:pPr>
              <w:pStyle w:val="15"/>
              <w:snapToGrid w:val="0"/>
              <w:spacing w:before="120" w:after="120"/>
              <w:ind w:left="-108"/>
              <w:jc w:val="center"/>
              <w:rPr>
                <w:rFonts w:hAnsi="宋体"/>
              </w:rPr>
            </w:pPr>
          </w:p>
        </w:tc>
        <w:tc>
          <w:tcPr>
            <w:tcW w:w="720" w:type="dxa"/>
            <w:vAlign w:val="center"/>
          </w:tcPr>
          <w:p>
            <w:pPr>
              <w:pStyle w:val="15"/>
              <w:snapToGrid w:val="0"/>
              <w:spacing w:before="120" w:after="120"/>
              <w:ind w:left="-108"/>
              <w:jc w:val="center"/>
              <w:rPr>
                <w:rFonts w:hAnsi="宋体"/>
              </w:rPr>
            </w:pPr>
          </w:p>
        </w:tc>
        <w:tc>
          <w:tcPr>
            <w:tcW w:w="718" w:type="dxa"/>
            <w:vAlign w:val="center"/>
          </w:tcPr>
          <w:p>
            <w:pPr>
              <w:pStyle w:val="15"/>
              <w:snapToGrid w:val="0"/>
              <w:spacing w:before="120" w:after="120"/>
              <w:ind w:left="-108"/>
              <w:jc w:val="center"/>
              <w:rPr>
                <w:rFonts w:hAnsi="宋体"/>
              </w:rPr>
            </w:pPr>
          </w:p>
        </w:tc>
        <w:tc>
          <w:tcPr>
            <w:tcW w:w="1262" w:type="dxa"/>
            <w:vAlign w:val="center"/>
          </w:tcPr>
          <w:p>
            <w:pPr>
              <w:pStyle w:val="15"/>
              <w:snapToGrid w:val="0"/>
              <w:spacing w:before="120" w:after="120"/>
              <w:ind w:left="-108"/>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13865" w:type="dxa"/>
            <w:gridSpan w:val="7"/>
            <w:vAlign w:val="center"/>
          </w:tcPr>
          <w:p>
            <w:pPr>
              <w:pStyle w:val="15"/>
              <w:snapToGrid w:val="0"/>
              <w:spacing w:before="120" w:after="120"/>
              <w:ind w:left="-107" w:leftChars="-51" w:firstLine="240" w:firstLineChars="100"/>
              <w:rPr>
                <w:rFonts w:hAnsi="宋体"/>
              </w:rPr>
            </w:pPr>
            <w:r>
              <w:rPr>
                <w:rFonts w:hint="eastAsia" w:hAnsi="宋体"/>
              </w:rPr>
              <w:t>备注：</w:t>
            </w:r>
          </w:p>
        </w:tc>
      </w:tr>
    </w:tbl>
    <w:p>
      <w:pPr>
        <w:jc w:val="center"/>
        <w:rPr>
          <w:b/>
          <w:sz w:val="30"/>
          <w:szCs w:val="30"/>
        </w:rPr>
        <w:sectPr>
          <w:pgSz w:w="16838" w:h="11906" w:orient="landscape"/>
          <w:pgMar w:top="1440" w:right="1588" w:bottom="1588" w:left="1440" w:header="851" w:footer="992" w:gutter="0"/>
          <w:cols w:space="720" w:num="1"/>
          <w:docGrid w:linePitch="312" w:charSpace="0"/>
        </w:sectPr>
      </w:pPr>
      <w:r>
        <w:rPr>
          <w:rFonts w:hint="eastAsia"/>
          <w:b/>
          <w:sz w:val="30"/>
          <w:szCs w:val="30"/>
        </w:rPr>
        <w:t>验收货物清单</w:t>
      </w:r>
    </w:p>
    <w:p>
      <w:pPr>
        <w:snapToGrid w:val="0"/>
        <w:spacing w:before="50" w:after="50"/>
        <w:ind w:right="-817" w:rightChars="-389"/>
      </w:pPr>
    </w:p>
    <w:p>
      <w:pPr>
        <w:snapToGrid w:val="0"/>
        <w:spacing w:before="50" w:after="50"/>
        <w:ind w:left="-3" w:leftChars="-72" w:right="-817" w:rightChars="-389" w:hanging="148" w:hangingChars="62"/>
        <w:rPr>
          <w:rFonts w:ascii="宋体" w:hAnsi="宋体"/>
          <w:sz w:val="24"/>
          <w:u w:val="single"/>
        </w:rPr>
      </w:pPr>
    </w:p>
    <w:p>
      <w:pPr>
        <w:snapToGrid w:val="0"/>
        <w:spacing w:before="50" w:after="50"/>
        <w:ind w:left="-3" w:leftChars="-72" w:right="-817" w:rightChars="-389" w:hanging="148" w:hangingChars="62"/>
        <w:rPr>
          <w:rFonts w:ascii="宋体" w:hAnsi="宋体"/>
          <w:sz w:val="24"/>
          <w:u w:val="single"/>
        </w:rPr>
      </w:pPr>
      <w:r>
        <w:rPr>
          <w:rFonts w:hint="eastAsia" w:ascii="宋体" w:hAnsi="宋体"/>
          <w:sz w:val="24"/>
          <w:u w:val="single"/>
        </w:rPr>
        <w:t xml:space="preserve">                                                                                                       </w:t>
      </w:r>
    </w:p>
    <w:p>
      <w:pPr>
        <w:spacing w:before="100" w:line="300" w:lineRule="auto"/>
        <w:ind w:right="-147" w:rightChars="-70"/>
        <w:jc w:val="left"/>
      </w:pPr>
      <w:r>
        <w:rPr>
          <w:rFonts w:hint="eastAsia"/>
          <w:sz w:val="24"/>
        </w:rPr>
        <w:t>抄送：中共东阳市纪律检查委员会、东阳市公共资源交易管理委员会办公室、东阳市财政局政府采购管理办公室</w:t>
      </w:r>
    </w:p>
    <w:p>
      <w:pPr>
        <w:snapToGrid w:val="0"/>
        <w:spacing w:before="50" w:after="50" w:line="360" w:lineRule="auto"/>
        <w:ind w:left="-3" w:leftChars="-72" w:right="-817" w:rightChars="-389" w:hanging="148" w:hangingChars="62"/>
        <w:rPr>
          <w:rFonts w:ascii="宋体" w:hAnsi="宋体"/>
          <w:sz w:val="24"/>
          <w:u w:val="single"/>
        </w:rPr>
      </w:pPr>
    </w:p>
    <w:p>
      <w:pPr>
        <w:snapToGrid w:val="0"/>
        <w:spacing w:before="50" w:after="50" w:line="360" w:lineRule="auto"/>
        <w:ind w:left="-21" w:leftChars="-72" w:right="-817" w:rightChars="-389" w:hanging="130" w:hangingChars="62"/>
        <w:sectPr>
          <w:headerReference r:id="rId21" w:type="first"/>
          <w:footerReference r:id="rId24" w:type="first"/>
          <w:headerReference r:id="rId20" w:type="default"/>
          <w:footerReference r:id="rId22" w:type="default"/>
          <w:footerReference r:id="rId23" w:type="even"/>
          <w:type w:val="continuous"/>
          <w:pgSz w:w="16838" w:h="11906" w:orient="landscape"/>
          <w:pgMar w:top="1797" w:right="1588" w:bottom="1588" w:left="1440" w:header="851" w:footer="992" w:gutter="0"/>
          <w:cols w:space="720" w:num="1"/>
          <w:docGrid w:linePitch="312" w:charSpace="0"/>
        </w:sectPr>
      </w:pPr>
    </w:p>
    <w:p>
      <w:pPr>
        <w:pStyle w:val="2"/>
        <w:sectPr>
          <w:headerReference r:id="rId25" w:type="default"/>
          <w:footerReference r:id="rId26" w:type="default"/>
          <w:type w:val="continuous"/>
          <w:pgSz w:w="16838" w:h="11906" w:orient="landscape"/>
          <w:pgMar w:top="1797" w:right="1588" w:bottom="1588" w:left="1440" w:header="851" w:footer="992" w:gutter="0"/>
          <w:cols w:space="720" w:num="1"/>
          <w:docGrid w:linePitch="312" w:charSpace="0"/>
        </w:sectPr>
      </w:pPr>
    </w:p>
    <w:p>
      <w:pPr>
        <w:snapToGrid w:val="0"/>
        <w:spacing w:before="50" w:after="50"/>
        <w:ind w:right="-817" w:rightChars="-389"/>
        <w:rPr>
          <w:rFonts w:ascii="宋体" w:hAnsi="宋体" w:cs="宋体"/>
          <w:b/>
          <w:sz w:val="24"/>
        </w:rPr>
      </w:pPr>
      <w:r>
        <w:rPr>
          <w:rFonts w:hint="eastAsia" w:ascii="宋体" w:hAnsi="宋体" w:cs="宋体"/>
          <w:b/>
          <w:sz w:val="24"/>
        </w:rPr>
        <w:t>附件20：质疑函范本</w:t>
      </w:r>
    </w:p>
    <w:p>
      <w:pPr>
        <w:jc w:val="center"/>
        <w:rPr>
          <w:rFonts w:ascii="仿宋" w:hAnsi="仿宋" w:eastAsia="仿宋" w:cs="仿宋"/>
          <w:b/>
          <w:bCs/>
          <w:sz w:val="44"/>
          <w:szCs w:val="44"/>
        </w:rPr>
      </w:pPr>
      <w:r>
        <w:rPr>
          <w:rFonts w:hint="eastAsia" w:ascii="仿宋" w:hAnsi="仿宋" w:eastAsia="仿宋" w:cs="仿宋"/>
          <w:b/>
          <w:bCs/>
          <w:sz w:val="44"/>
          <w:szCs w:val="44"/>
        </w:rPr>
        <w:t>质疑函范本</w:t>
      </w:r>
    </w:p>
    <w:p>
      <w:pPr>
        <w:adjustRightInd w:val="0"/>
        <w:snapToGrid w:val="0"/>
        <w:spacing w:before="240" w:beforeLines="100" w:line="360" w:lineRule="auto"/>
        <w:rPr>
          <w:rFonts w:ascii="黑体" w:hAnsi="黑体" w:eastAsia="黑体" w:cs="仿宋"/>
          <w:bCs/>
          <w:sz w:val="32"/>
          <w:szCs w:val="32"/>
        </w:rPr>
      </w:pPr>
      <w:r>
        <w:rPr>
          <w:rFonts w:hint="eastAsia" w:ascii="黑体" w:hAnsi="黑体" w:eastAsia="黑体" w:cs="仿宋"/>
          <w:bCs/>
          <w:sz w:val="32"/>
          <w:szCs w:val="32"/>
        </w:rPr>
        <w:t>一、质疑供应商基本信息</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邮编：</w:t>
      </w:r>
      <w:r>
        <w:rPr>
          <w:rFonts w:hint="eastAsia" w:ascii="仿宋" w:hAnsi="仿宋" w:eastAsia="仿宋" w:cs="仿宋"/>
          <w:sz w:val="32"/>
          <w:szCs w:val="32"/>
          <w:u w:val="dotted"/>
        </w:rPr>
        <w:t xml:space="preserve">                    </w:t>
      </w: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二、质疑项目基本情况</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p>
    <w:p>
      <w:pPr>
        <w:adjustRightInd w:val="0"/>
        <w:snapToGrid w:val="0"/>
        <w:spacing w:line="360" w:lineRule="auto"/>
        <w:jc w:val="left"/>
        <w:rPr>
          <w:rFonts w:ascii="黑体" w:hAnsi="黑体" w:eastAsia="黑体" w:cs="仿宋"/>
          <w:bCs/>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r>
        <w:rPr>
          <w:rFonts w:hint="eastAsia" w:ascii="黑体" w:hAnsi="黑体" w:eastAsia="黑体" w:cs="仿宋"/>
          <w:bCs/>
          <w:sz w:val="32"/>
          <w:szCs w:val="32"/>
        </w:rPr>
        <w:t>三、质疑事项具体内容</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四、与质疑事项相关的质疑请求</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pPr>
        <w:rPr>
          <w:rFonts w:ascii="仿宋_GB2312" w:eastAsia="仿宋_GB2312"/>
          <w:sz w:val="30"/>
          <w:szCs w:val="30"/>
        </w:rPr>
      </w:pPr>
      <w:r>
        <w:rPr>
          <w:rFonts w:hint="eastAsia" w:ascii="仿宋_GB2312" w:eastAsia="仿宋_GB2312"/>
          <w:sz w:val="30"/>
          <w:szCs w:val="30"/>
        </w:rPr>
        <w:t xml:space="preserve">签字(签章)：                   公章：                      </w:t>
      </w:r>
    </w:p>
    <w:p>
      <w:pPr>
        <w:rPr>
          <w:rFonts w:ascii="仿宋_GB2312" w:eastAsia="仿宋_GB2312"/>
          <w:sz w:val="30"/>
          <w:szCs w:val="30"/>
        </w:rPr>
      </w:pPr>
      <w:r>
        <w:rPr>
          <w:rFonts w:hint="eastAsia" w:ascii="仿宋_GB2312" w:eastAsia="仿宋_GB2312"/>
          <w:sz w:val="30"/>
          <w:szCs w:val="30"/>
        </w:rPr>
        <w:t xml:space="preserve">日期：    </w:t>
      </w:r>
    </w:p>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sz w:val="32"/>
          <w:szCs w:val="32"/>
        </w:rPr>
      </w:pPr>
    </w:p>
    <w:p>
      <w:pPr>
        <w:jc w:val="center"/>
        <w:rPr>
          <w:rFonts w:ascii="仿宋" w:hAnsi="仿宋" w:eastAsia="仿宋" w:cs="仿宋"/>
          <w:b/>
          <w:bCs/>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r>
        <w:rPr>
          <w:rFonts w:hint="eastAsia" w:ascii="黑体" w:hAnsi="黑体" w:eastAsia="黑体"/>
          <w:b/>
          <w:sz w:val="32"/>
          <w:szCs w:val="32"/>
        </w:rPr>
        <w:t>质疑函制作说明：</w:t>
      </w:r>
    </w:p>
    <w:p>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rPr>
        <w:t>供应商签署的授权委托书。授权委托书应载明代理人的姓名或者名称、代理事项、具体权限、期限和相关事项。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pPr>
        <w:widowControl/>
        <w:ind w:firstLine="640" w:firstLineChars="200"/>
        <w:jc w:val="left"/>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pPr>
        <w:widowControl/>
        <w:ind w:firstLine="600" w:firstLineChars="200"/>
        <w:jc w:val="left"/>
        <w:rPr>
          <w:rFonts w:ascii="仿宋_GB2312" w:eastAsia="仿宋_GB2312"/>
          <w:sz w:val="30"/>
          <w:szCs w:val="30"/>
        </w:rPr>
      </w:pPr>
    </w:p>
    <w:p>
      <w:pPr>
        <w:pStyle w:val="24"/>
      </w:pPr>
    </w:p>
    <w:p>
      <w:pPr>
        <w:pStyle w:val="24"/>
      </w:pPr>
    </w:p>
    <w:p>
      <w:pPr>
        <w:pStyle w:val="24"/>
      </w:pPr>
    </w:p>
    <w:p>
      <w:pPr>
        <w:pStyle w:val="24"/>
      </w:pPr>
    </w:p>
    <w:p>
      <w:pPr>
        <w:pStyle w:val="24"/>
      </w:pPr>
    </w:p>
    <w:p>
      <w:pPr>
        <w:pStyle w:val="24"/>
        <w:ind w:left="0" w:leftChars="0" w:firstLine="0"/>
      </w:pPr>
    </w:p>
    <w:p>
      <w:pPr>
        <w:snapToGrid w:val="0"/>
        <w:spacing w:before="50" w:after="50"/>
        <w:ind w:right="-817" w:rightChars="-389"/>
        <w:rPr>
          <w:rFonts w:ascii="宋体" w:hAnsi="宋体" w:cs="宋体"/>
          <w:b/>
          <w:sz w:val="24"/>
        </w:rPr>
      </w:pPr>
      <w:r>
        <w:rPr>
          <w:rFonts w:hint="eastAsia" w:ascii="宋体" w:hAnsi="宋体" w:cs="宋体"/>
          <w:b/>
          <w:sz w:val="24"/>
        </w:rPr>
        <w:t>附件21：投诉书范本</w:t>
      </w:r>
    </w:p>
    <w:p>
      <w:pPr>
        <w:jc w:val="center"/>
        <w:rPr>
          <w:rFonts w:ascii="宋体" w:hAnsi="宋体"/>
          <w:b/>
          <w:sz w:val="44"/>
          <w:szCs w:val="44"/>
        </w:rPr>
      </w:pPr>
      <w:r>
        <w:rPr>
          <w:rFonts w:hint="eastAsia" w:ascii="宋体" w:hAnsi="宋体"/>
          <w:b/>
          <w:sz w:val="44"/>
          <w:szCs w:val="44"/>
        </w:rPr>
        <w:t>投诉书范本</w:t>
      </w:r>
    </w:p>
    <w:p>
      <w:pPr>
        <w:rPr>
          <w:rFonts w:ascii="黑体" w:hAnsi="黑体" w:eastAsia="黑体"/>
          <w:sz w:val="32"/>
          <w:szCs w:val="32"/>
        </w:rPr>
      </w:pPr>
      <w:r>
        <w:rPr>
          <w:rFonts w:hint="eastAsia" w:ascii="黑体" w:hAnsi="黑体" w:eastAsia="黑体"/>
          <w:sz w:val="32"/>
          <w:szCs w:val="32"/>
        </w:rPr>
        <w:t>一、投诉相关主体基本情况</w:t>
      </w:r>
    </w:p>
    <w:p>
      <w:pPr>
        <w:rPr>
          <w:rFonts w:ascii="仿宋_GB2312" w:eastAsia="仿宋_GB2312"/>
          <w:sz w:val="32"/>
          <w:szCs w:val="32"/>
          <w:u w:val="dotted"/>
        </w:rPr>
      </w:pPr>
      <w:r>
        <w:rPr>
          <w:rFonts w:hint="eastAsia" w:ascii="仿宋_GB2312" w:eastAsia="仿宋_GB2312"/>
          <w:sz w:val="32"/>
          <w:szCs w:val="32"/>
        </w:rPr>
        <w:t>投诉人：</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邮编：</w:t>
      </w:r>
      <w:r>
        <w:rPr>
          <w:rFonts w:hint="eastAsia" w:ascii="仿宋_GB2312" w:eastAsia="仿宋_GB2312"/>
          <w:sz w:val="32"/>
          <w:szCs w:val="32"/>
          <w:u w:val="dotted"/>
        </w:rPr>
        <w:t xml:space="preserve">        </w:t>
      </w:r>
    </w:p>
    <w:p>
      <w:pPr>
        <w:jc w:val="left"/>
        <w:rPr>
          <w:rFonts w:ascii="仿宋_GB2312" w:eastAsia="仿宋_GB2312"/>
          <w:sz w:val="32"/>
          <w:szCs w:val="32"/>
          <w:u w:val="dotted"/>
        </w:rPr>
      </w:pPr>
      <w:r>
        <w:rPr>
          <w:rFonts w:hint="eastAsia" w:ascii="仿宋_GB2312" w:eastAsia="仿宋_GB2312"/>
          <w:sz w:val="32"/>
          <w:szCs w:val="32"/>
        </w:rPr>
        <w:t>法定代表人/主要负责人：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授权代表：</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被投诉人1：</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rPr>
      </w:pPr>
      <w:r>
        <w:rPr>
          <w:rFonts w:hint="eastAsia" w:ascii="仿宋_GB2312" w:eastAsia="仿宋_GB2312"/>
          <w:sz w:val="32"/>
          <w:szCs w:val="32"/>
        </w:rPr>
        <w:t>被投诉人2</w:t>
      </w:r>
    </w:p>
    <w:p>
      <w:pPr>
        <w:rPr>
          <w:rFonts w:ascii="仿宋_GB2312" w:eastAsia="仿宋_GB2312"/>
          <w:sz w:val="32"/>
          <w:szCs w:val="32"/>
          <w:u w:val="dotted"/>
        </w:rPr>
      </w:pPr>
      <w:r>
        <w:rPr>
          <w:rFonts w:hint="eastAsia" w:ascii="仿宋_GB2312" w:eastAsia="仿宋_GB2312"/>
          <w:sz w:val="32"/>
          <w:szCs w:val="32"/>
        </w:rPr>
        <w:t>……</w:t>
      </w:r>
    </w:p>
    <w:p>
      <w:pPr>
        <w:rPr>
          <w:rFonts w:ascii="仿宋_GB2312" w:eastAsia="仿宋_GB2312"/>
          <w:sz w:val="32"/>
          <w:szCs w:val="32"/>
          <w:u w:val="single"/>
        </w:rPr>
      </w:pPr>
      <w:r>
        <w:rPr>
          <w:rFonts w:hint="eastAsia" w:ascii="仿宋_GB2312" w:eastAsia="仿宋_GB2312"/>
          <w:sz w:val="32"/>
          <w:szCs w:val="32"/>
        </w:rPr>
        <w:t>相关供应商：</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dotted"/>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ascii="黑体" w:hAnsi="黑体" w:eastAsia="黑体"/>
          <w:sz w:val="32"/>
          <w:szCs w:val="32"/>
        </w:rPr>
      </w:pPr>
      <w:r>
        <w:rPr>
          <w:rFonts w:hint="eastAsia" w:ascii="黑体" w:hAnsi="黑体" w:eastAsia="黑体"/>
          <w:sz w:val="32"/>
          <w:szCs w:val="32"/>
        </w:rPr>
        <w:t>二、投诉项目基本情况</w:t>
      </w:r>
    </w:p>
    <w:p>
      <w:pPr>
        <w:rPr>
          <w:rFonts w:ascii="仿宋_GB2312" w:eastAsia="仿宋_GB2312"/>
          <w:sz w:val="32"/>
          <w:szCs w:val="32"/>
          <w:u w:val="dotted"/>
        </w:rPr>
      </w:pPr>
      <w:r>
        <w:rPr>
          <w:rFonts w:hint="eastAsia" w:ascii="仿宋_GB2312" w:eastAsia="仿宋_GB2312"/>
          <w:sz w:val="32"/>
          <w:szCs w:val="32"/>
        </w:rPr>
        <w:t>采购项目名称：</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采购项目编号：</w:t>
      </w:r>
      <w:r>
        <w:rPr>
          <w:rFonts w:hint="eastAsia" w:ascii="仿宋_GB2312" w:eastAsia="仿宋_GB2312"/>
          <w:sz w:val="32"/>
          <w:szCs w:val="32"/>
          <w:u w:val="dotted"/>
        </w:rPr>
        <w:t xml:space="preserve">                 </w:t>
      </w:r>
      <w:r>
        <w:rPr>
          <w:rFonts w:hint="eastAsia" w:ascii="仿宋_GB2312" w:eastAsia="仿宋_GB2312"/>
          <w:sz w:val="32"/>
          <w:szCs w:val="32"/>
        </w:rPr>
        <w:t>包号：</w:t>
      </w: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采购人名称：</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代理机构名称：</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采购文件公告: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采购结果公告: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ascii="黑体" w:hAnsi="黑体" w:eastAsia="黑体"/>
          <w:sz w:val="32"/>
          <w:szCs w:val="32"/>
        </w:rPr>
      </w:pPr>
      <w:r>
        <w:rPr>
          <w:rFonts w:hint="eastAsia" w:ascii="黑体" w:hAnsi="黑体" w:eastAsia="黑体"/>
          <w:sz w:val="32"/>
          <w:szCs w:val="32"/>
        </w:rPr>
        <w:t>三、质疑基本情况</w:t>
      </w:r>
    </w:p>
    <w:p>
      <w:pPr>
        <w:ind w:firstLine="640" w:firstLineChars="200"/>
        <w:rPr>
          <w:rFonts w:ascii="仿宋_GB2312" w:eastAsia="仿宋_GB2312"/>
          <w:sz w:val="32"/>
          <w:szCs w:val="32"/>
          <w:u w:val="dotted"/>
        </w:rPr>
      </w:pPr>
      <w:r>
        <w:rPr>
          <w:rFonts w:hint="eastAsia" w:ascii="仿宋_GB2312" w:eastAsia="仿宋_GB2312"/>
          <w:sz w:val="32"/>
          <w:szCs w:val="32"/>
        </w:rPr>
        <w:t>投诉人于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日,向</w:t>
      </w:r>
      <w:r>
        <w:rPr>
          <w:rFonts w:hint="eastAsia" w:ascii="仿宋_GB2312" w:eastAsia="仿宋_GB2312"/>
          <w:sz w:val="32"/>
          <w:szCs w:val="32"/>
          <w:u w:val="dotted"/>
        </w:rPr>
        <w:t xml:space="preserve">                   </w:t>
      </w:r>
      <w:r>
        <w:rPr>
          <w:rFonts w:hint="eastAsia" w:ascii="仿宋_GB2312" w:eastAsia="仿宋_GB2312"/>
          <w:sz w:val="32"/>
          <w:szCs w:val="32"/>
        </w:rPr>
        <w:t>提出质疑，质疑事项为：</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ind w:firstLine="480" w:firstLineChars="150"/>
        <w:rPr>
          <w:rFonts w:ascii="仿宋_GB2312" w:eastAsia="仿宋_GB2312"/>
          <w:sz w:val="32"/>
          <w:szCs w:val="32"/>
        </w:rPr>
      </w:pPr>
      <w:r>
        <w:rPr>
          <w:rFonts w:hint="eastAsia" w:ascii="仿宋_GB2312" w:eastAsia="仿宋_GB2312"/>
          <w:sz w:val="32"/>
          <w:szCs w:val="32"/>
          <w:u w:val="dotted"/>
        </w:rPr>
        <w:t>采购人/代理机构</w:t>
      </w:r>
      <w:r>
        <w:rPr>
          <w:rFonts w:hint="eastAsia" w:ascii="仿宋_GB2312" w:eastAsia="仿宋_GB2312"/>
          <w:sz w:val="32"/>
          <w:szCs w:val="32"/>
        </w:rPr>
        <w:t>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日,就质疑事项作出了答复/没有在法定期限内作出答复。</w:t>
      </w:r>
    </w:p>
    <w:p>
      <w:pPr>
        <w:rPr>
          <w:rFonts w:ascii="黑体" w:hAnsi="黑体" w:eastAsia="黑体"/>
          <w:sz w:val="32"/>
          <w:szCs w:val="32"/>
        </w:rPr>
      </w:pPr>
      <w:r>
        <w:rPr>
          <w:rFonts w:hint="eastAsia" w:ascii="黑体" w:hAnsi="黑体" w:eastAsia="黑体"/>
          <w:sz w:val="32"/>
          <w:szCs w:val="32"/>
        </w:rPr>
        <w:t>四、投诉事项具体内容</w:t>
      </w:r>
    </w:p>
    <w:p>
      <w:pPr>
        <w:rPr>
          <w:rFonts w:ascii="仿宋_GB2312" w:eastAsia="仿宋_GB2312"/>
          <w:sz w:val="32"/>
          <w:szCs w:val="32"/>
          <w:u w:val="single"/>
        </w:rPr>
      </w:pPr>
      <w:r>
        <w:rPr>
          <w:rFonts w:hint="eastAsia" w:ascii="仿宋_GB2312" w:eastAsia="仿宋_GB2312"/>
          <w:sz w:val="32"/>
          <w:szCs w:val="32"/>
        </w:rPr>
        <w:t>投诉事项 1：</w:t>
      </w: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事实依据：</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法律依据：</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投诉事项2</w:t>
      </w:r>
    </w:p>
    <w:p>
      <w:pPr>
        <w:rPr>
          <w:rFonts w:ascii="仿宋_GB2312" w:eastAsia="仿宋_GB2312"/>
          <w:sz w:val="32"/>
          <w:szCs w:val="32"/>
          <w:u w:val="dotted"/>
        </w:rPr>
      </w:pPr>
      <w:r>
        <w:rPr>
          <w:rFonts w:hint="eastAsia" w:ascii="仿宋_GB2312" w:eastAsia="仿宋_GB2312"/>
          <w:sz w:val="32"/>
          <w:szCs w:val="32"/>
        </w:rPr>
        <w:t>……</w:t>
      </w:r>
    </w:p>
    <w:p>
      <w:pPr>
        <w:rPr>
          <w:rFonts w:ascii="黑体" w:hAnsi="黑体" w:eastAsia="黑体"/>
          <w:sz w:val="32"/>
          <w:szCs w:val="32"/>
        </w:rPr>
      </w:pPr>
      <w:r>
        <w:rPr>
          <w:rFonts w:hint="eastAsia" w:ascii="黑体" w:hAnsi="黑体" w:eastAsia="黑体"/>
          <w:sz w:val="32"/>
          <w:szCs w:val="32"/>
        </w:rPr>
        <w:t>五、与投诉事项相关的投诉请求</w:t>
      </w:r>
    </w:p>
    <w:p>
      <w:pPr>
        <w:rPr>
          <w:rFonts w:ascii="仿宋_GB2312" w:eastAsia="仿宋_GB2312"/>
          <w:sz w:val="32"/>
          <w:szCs w:val="32"/>
        </w:rPr>
      </w:pPr>
      <w:r>
        <w:rPr>
          <w:rFonts w:hint="eastAsia" w:ascii="仿宋_GB2312" w:eastAsia="仿宋_GB2312"/>
          <w:sz w:val="32"/>
          <w:szCs w:val="32"/>
        </w:rPr>
        <w:t>请求：</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r>
        <w:rPr>
          <w:rFonts w:hint="eastAsia" w:ascii="仿宋_GB2312" w:eastAsia="仿宋_GB2312"/>
          <w:sz w:val="32"/>
          <w:szCs w:val="32"/>
        </w:rPr>
        <w:t xml:space="preserve">                                            </w:t>
      </w:r>
    </w:p>
    <w:p/>
    <w:sectPr>
      <w:headerReference r:id="rId28" w:type="first"/>
      <w:footerReference r:id="rId30" w:type="first"/>
      <w:headerReference r:id="rId27" w:type="default"/>
      <w:footerReference r:id="rId29" w:type="default"/>
      <w:type w:val="continuous"/>
      <w:pgSz w:w="11906" w:h="16838"/>
      <w:pgMar w:top="1588" w:right="1588" w:bottom="1588" w:left="1588" w:header="851" w:footer="851" w:gutter="0"/>
      <w:cols w:space="720" w:num="1"/>
      <w:titlePg/>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创艺简标宋">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s>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8"/>
      </w:rPr>
    </w:pPr>
    <w:r>
      <w:fldChar w:fldCharType="begin"/>
    </w:r>
    <w:r>
      <w:rPr>
        <w:rStyle w:val="28"/>
      </w:rPr>
      <w:instrText xml:space="preserve">PAGE  </w:instrText>
    </w:r>
    <w:r>
      <w:fldChar w:fldCharType="separate"/>
    </w:r>
    <w:r>
      <w:rPr>
        <w:rStyle w:val="28"/>
      </w:rPr>
      <w:t>32</w:t>
    </w:r>
    <w:r>
      <w:fldChar w:fldCharType="end"/>
    </w:r>
  </w:p>
  <w:p>
    <w:pPr>
      <w:pStyle w:val="16"/>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8"/>
        <w:rFonts w:ascii="宋体" w:hAnsi="宋体" w:eastAsia="宋体"/>
        <w:sz w:val="28"/>
        <w:szCs w:val="28"/>
      </w:rPr>
    </w:pPr>
    <w:r>
      <w:rPr>
        <w:rStyle w:val="28"/>
        <w:rFonts w:hint="eastAsia" w:ascii="宋体" w:hAnsi="宋体" w:eastAsia="宋体"/>
        <w:sz w:val="28"/>
        <w:szCs w:val="28"/>
      </w:rPr>
      <w:t xml:space="preserve">— </w:t>
    </w:r>
    <w:r>
      <w:rPr>
        <w:rFonts w:ascii="宋体" w:hAnsi="宋体" w:eastAsia="宋体"/>
        <w:sz w:val="28"/>
        <w:szCs w:val="28"/>
      </w:rPr>
      <w:fldChar w:fldCharType="begin"/>
    </w:r>
    <w:r>
      <w:rPr>
        <w:rStyle w:val="28"/>
        <w:rFonts w:ascii="宋体" w:hAnsi="宋体" w:eastAsia="宋体"/>
        <w:sz w:val="28"/>
        <w:szCs w:val="28"/>
      </w:rPr>
      <w:instrText xml:space="preserve">PAGE  </w:instrText>
    </w:r>
    <w:r>
      <w:rPr>
        <w:rFonts w:ascii="宋体" w:hAnsi="宋体" w:eastAsia="宋体"/>
        <w:sz w:val="28"/>
        <w:szCs w:val="28"/>
      </w:rPr>
      <w:fldChar w:fldCharType="separate"/>
    </w:r>
    <w:r>
      <w:rPr>
        <w:rStyle w:val="28"/>
        <w:rFonts w:ascii="宋体" w:hAnsi="宋体" w:eastAsia="宋体"/>
        <w:sz w:val="28"/>
        <w:szCs w:val="28"/>
      </w:rPr>
      <w:t>39</w:t>
    </w:r>
    <w:r>
      <w:rPr>
        <w:rFonts w:ascii="宋体" w:hAnsi="宋体" w:eastAsia="宋体"/>
        <w:sz w:val="28"/>
        <w:szCs w:val="28"/>
      </w:rPr>
      <w:fldChar w:fldCharType="end"/>
    </w:r>
    <w:r>
      <w:rPr>
        <w:rStyle w:val="28"/>
        <w:rFonts w:hint="eastAsia" w:ascii="宋体" w:hAnsi="宋体" w:eastAsia="宋体"/>
        <w:sz w:val="28"/>
        <w:szCs w:val="28"/>
      </w:rPr>
      <w:t xml:space="preserve"> —</w:t>
    </w:r>
  </w:p>
  <w:p>
    <w:pPr>
      <w:pStyle w:val="16"/>
      <w:ind w:right="720" w:firstLine="180" w:firstLineChars="100"/>
      <w:jc w:val="both"/>
    </w:pPr>
    <w:r>
      <w:rPr>
        <w:rFonts w:hint="eastAsia"/>
      </w:rPr>
      <w:t xml:space="preserve">                                                           东阳市公共资源交易中心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720" w:firstLine="180" w:firstLineChars="100"/>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rPr>
                              <w:rStyle w:val="28"/>
                              <w:rFonts w:ascii="宋体" w:hAnsi="宋体" w:eastAsia="宋体"/>
                              <w:sz w:val="28"/>
                              <w:szCs w:val="28"/>
                            </w:rPr>
                          </w:pPr>
                          <w:r>
                            <w:rPr>
                              <w:rStyle w:val="28"/>
                              <w:rFonts w:hint="eastAsia" w:ascii="宋体" w:hAnsi="宋体" w:eastAsia="宋体"/>
                              <w:sz w:val="28"/>
                              <w:szCs w:val="28"/>
                            </w:rPr>
                            <w:t xml:space="preserve">— </w:t>
                          </w:r>
                          <w:r>
                            <w:rPr>
                              <w:rFonts w:ascii="宋体" w:hAnsi="宋体" w:eastAsia="宋体"/>
                              <w:sz w:val="28"/>
                              <w:szCs w:val="28"/>
                            </w:rPr>
                            <w:fldChar w:fldCharType="begin"/>
                          </w:r>
                          <w:r>
                            <w:rPr>
                              <w:rStyle w:val="28"/>
                              <w:rFonts w:ascii="宋体" w:hAnsi="宋体" w:eastAsia="宋体"/>
                              <w:sz w:val="28"/>
                              <w:szCs w:val="28"/>
                            </w:rPr>
                            <w:instrText xml:space="preserve">PAGE  </w:instrText>
                          </w:r>
                          <w:r>
                            <w:rPr>
                              <w:rFonts w:ascii="宋体" w:hAnsi="宋体" w:eastAsia="宋体"/>
                              <w:sz w:val="28"/>
                              <w:szCs w:val="28"/>
                            </w:rPr>
                            <w:fldChar w:fldCharType="separate"/>
                          </w:r>
                          <w:r>
                            <w:rPr>
                              <w:rStyle w:val="28"/>
                              <w:rFonts w:ascii="宋体" w:hAnsi="宋体" w:eastAsia="宋体"/>
                              <w:sz w:val="28"/>
                              <w:szCs w:val="28"/>
                            </w:rPr>
                            <w:t>55</w:t>
                          </w:r>
                          <w:r>
                            <w:rPr>
                              <w:rFonts w:ascii="宋体" w:hAnsi="宋体" w:eastAsia="宋体"/>
                              <w:sz w:val="28"/>
                              <w:szCs w:val="28"/>
                            </w:rPr>
                            <w:fldChar w:fldCharType="end"/>
                          </w:r>
                          <w:r>
                            <w:rPr>
                              <w:rStyle w:val="28"/>
                              <w:rFonts w:hint="eastAsia" w:ascii="宋体" w:hAnsi="宋体" w:eastAsia="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fopscBAACdAwAADgAAAGRycy9lMm9Eb2MueG1srVPNjtMwEL6vxDtY&#10;vtNkK4G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GNuENZ05YevHzzx/nX4/nh++M&#10;YiRQ77GiujtPlXF4DwMVz3GkYOI9tMGmLzFilCd5Txd51RCZTJdWy9WqpJSk3OwQfvF03QeMHxRY&#10;loyaB3q/LKs4fsI4ls4lqZuDW21MfkPj/goQ5hhReQmm24nJOHGy4rAbJno7aE7ErqdFqLmjvefM&#10;fHSkc9qZ2QizsZuM1BH9u0OkMfJ0CXWEIlbJoVfL/KYNS2vxp5+rnv6q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gMfopscBAACdAwAADgAAAAAAAAABACAAAAAeAQAAZHJzL2Uyb0RvYy54&#10;bWxQSwUGAAAAAAYABgBZAQAAVwUAAAAA&#10;">
              <v:fill on="f" focussize="0,0"/>
              <v:stroke on="f"/>
              <v:imagedata o:title=""/>
              <o:lock v:ext="edit" aspectratio="f"/>
              <v:textbox inset="0mm,0mm,0mm,0mm" style="mso-fit-shape-to-text:t;">
                <w:txbxContent>
                  <w:p>
                    <w:pPr>
                      <w:pStyle w:val="16"/>
                      <w:rPr>
                        <w:rStyle w:val="28"/>
                        <w:rFonts w:ascii="宋体" w:hAnsi="宋体" w:eastAsia="宋体"/>
                        <w:sz w:val="28"/>
                        <w:szCs w:val="28"/>
                      </w:rPr>
                    </w:pPr>
                    <w:r>
                      <w:rPr>
                        <w:rStyle w:val="28"/>
                        <w:rFonts w:hint="eastAsia" w:ascii="宋体" w:hAnsi="宋体" w:eastAsia="宋体"/>
                        <w:sz w:val="28"/>
                        <w:szCs w:val="28"/>
                      </w:rPr>
                      <w:t xml:space="preserve">— </w:t>
                    </w:r>
                    <w:r>
                      <w:rPr>
                        <w:rFonts w:ascii="宋体" w:hAnsi="宋体" w:eastAsia="宋体"/>
                        <w:sz w:val="28"/>
                        <w:szCs w:val="28"/>
                      </w:rPr>
                      <w:fldChar w:fldCharType="begin"/>
                    </w:r>
                    <w:r>
                      <w:rPr>
                        <w:rStyle w:val="28"/>
                        <w:rFonts w:ascii="宋体" w:hAnsi="宋体" w:eastAsia="宋体"/>
                        <w:sz w:val="28"/>
                        <w:szCs w:val="28"/>
                      </w:rPr>
                      <w:instrText xml:space="preserve">PAGE  </w:instrText>
                    </w:r>
                    <w:r>
                      <w:rPr>
                        <w:rFonts w:ascii="宋体" w:hAnsi="宋体" w:eastAsia="宋体"/>
                        <w:sz w:val="28"/>
                        <w:szCs w:val="28"/>
                      </w:rPr>
                      <w:fldChar w:fldCharType="separate"/>
                    </w:r>
                    <w:r>
                      <w:rPr>
                        <w:rStyle w:val="28"/>
                        <w:rFonts w:ascii="宋体" w:hAnsi="宋体" w:eastAsia="宋体"/>
                        <w:sz w:val="28"/>
                        <w:szCs w:val="28"/>
                      </w:rPr>
                      <w:t>55</w:t>
                    </w:r>
                    <w:r>
                      <w:rPr>
                        <w:rFonts w:ascii="宋体" w:hAnsi="宋体" w:eastAsia="宋体"/>
                        <w:sz w:val="28"/>
                        <w:szCs w:val="28"/>
                      </w:rPr>
                      <w:fldChar w:fldCharType="end"/>
                    </w:r>
                    <w:r>
                      <w:rPr>
                        <w:rStyle w:val="28"/>
                        <w:rFonts w:hint="eastAsia" w:ascii="宋体" w:hAnsi="宋体" w:eastAsia="宋体"/>
                        <w:sz w:val="28"/>
                        <w:szCs w:val="28"/>
                      </w:rPr>
                      <w:t xml:space="preserve"> —</w:t>
                    </w:r>
                  </w:p>
                </w:txbxContent>
              </v:textbox>
            </v:shape>
          </w:pict>
        </mc:Fallback>
      </mc:AlternateContent>
    </w:r>
    <w:r>
      <w:rPr>
        <w:rFonts w:hint="eastAsia"/>
      </w:rPr>
      <w:t>东阳市公共资源交易中心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8"/>
      </w:rPr>
    </w:pPr>
    <w:r>
      <w:fldChar w:fldCharType="begin"/>
    </w:r>
    <w:r>
      <w:rPr>
        <w:rStyle w:val="28"/>
      </w:rPr>
      <w:instrText xml:space="preserve">PAGE  </w:instrText>
    </w:r>
    <w:r>
      <w:fldChar w:fldCharType="separate"/>
    </w:r>
    <w:r>
      <w:rPr>
        <w:rStyle w:val="28"/>
      </w:rPr>
      <w:t>32</w:t>
    </w:r>
    <w:r>
      <w:fldChar w:fldCharType="end"/>
    </w:r>
  </w:p>
  <w:p>
    <w:pPr>
      <w:pStyle w:val="16"/>
      <w:ind w:right="360" w:firstLine="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8"/>
        <w:rFonts w:ascii="宋体" w:hAnsi="宋体" w:eastAsia="宋体"/>
        <w:sz w:val="28"/>
        <w:szCs w:val="28"/>
      </w:rPr>
    </w:pPr>
    <w:r>
      <w:rPr>
        <w:rStyle w:val="28"/>
        <w:rFonts w:hint="eastAsia" w:ascii="宋体" w:hAnsi="宋体" w:eastAsia="宋体"/>
        <w:sz w:val="28"/>
        <w:szCs w:val="28"/>
      </w:rPr>
      <w:t xml:space="preserve">— </w:t>
    </w:r>
    <w:r>
      <w:rPr>
        <w:rFonts w:ascii="宋体" w:hAnsi="宋体" w:eastAsia="宋体"/>
        <w:sz w:val="28"/>
        <w:szCs w:val="28"/>
      </w:rPr>
      <w:fldChar w:fldCharType="begin"/>
    </w:r>
    <w:r>
      <w:rPr>
        <w:rStyle w:val="28"/>
        <w:rFonts w:ascii="宋体" w:hAnsi="宋体" w:eastAsia="宋体"/>
        <w:sz w:val="28"/>
        <w:szCs w:val="28"/>
      </w:rPr>
      <w:instrText xml:space="preserve">PAGE  </w:instrText>
    </w:r>
    <w:r>
      <w:rPr>
        <w:rFonts w:ascii="宋体" w:hAnsi="宋体" w:eastAsia="宋体"/>
        <w:sz w:val="28"/>
        <w:szCs w:val="28"/>
      </w:rPr>
      <w:fldChar w:fldCharType="separate"/>
    </w:r>
    <w:r>
      <w:rPr>
        <w:rStyle w:val="28"/>
        <w:rFonts w:ascii="宋体" w:hAnsi="宋体" w:eastAsia="宋体"/>
        <w:sz w:val="28"/>
        <w:szCs w:val="28"/>
      </w:rPr>
      <w:t>67</w:t>
    </w:r>
    <w:r>
      <w:rPr>
        <w:rFonts w:ascii="宋体" w:hAnsi="宋体" w:eastAsia="宋体"/>
        <w:sz w:val="28"/>
        <w:szCs w:val="28"/>
      </w:rPr>
      <w:fldChar w:fldCharType="end"/>
    </w:r>
    <w:r>
      <w:rPr>
        <w:rStyle w:val="28"/>
        <w:rFonts w:hint="eastAsia" w:ascii="宋体" w:hAnsi="宋体" w:eastAsia="宋体"/>
        <w:sz w:val="28"/>
        <w:szCs w:val="28"/>
      </w:rPr>
      <w:t xml:space="preserve"> —</w:t>
    </w:r>
  </w:p>
  <w:p>
    <w:pPr>
      <w:pStyle w:val="16"/>
      <w:ind w:right="720" w:firstLine="180" w:firstLineChars="100"/>
      <w:jc w:val="both"/>
    </w:pPr>
    <w:r>
      <w:rPr>
        <w:rFonts w:hint="eastAsia"/>
      </w:rPr>
      <w:t xml:space="preserve">                                                           东阳市公共资源交易中心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720" w:rightChars="343"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rPr>
                              <w:rStyle w:val="28"/>
                              <w:rFonts w:ascii="宋体" w:hAnsi="宋体" w:eastAsia="宋体"/>
                              <w:sz w:val="28"/>
                              <w:szCs w:val="28"/>
                            </w:rPr>
                          </w:pPr>
                          <w:r>
                            <w:rPr>
                              <w:rStyle w:val="28"/>
                              <w:rFonts w:hint="eastAsia" w:ascii="宋体" w:hAnsi="宋体" w:eastAsia="宋体"/>
                              <w:sz w:val="28"/>
                              <w:szCs w:val="28"/>
                            </w:rPr>
                            <w:t xml:space="preserve">— </w:t>
                          </w:r>
                          <w:r>
                            <w:rPr>
                              <w:rFonts w:ascii="宋体" w:hAnsi="宋体" w:eastAsia="宋体"/>
                              <w:sz w:val="28"/>
                              <w:szCs w:val="28"/>
                            </w:rPr>
                            <w:fldChar w:fldCharType="begin"/>
                          </w:r>
                          <w:r>
                            <w:rPr>
                              <w:rStyle w:val="28"/>
                              <w:rFonts w:ascii="宋体" w:hAnsi="宋体" w:eastAsia="宋体"/>
                              <w:sz w:val="28"/>
                              <w:szCs w:val="28"/>
                            </w:rPr>
                            <w:instrText xml:space="preserve">PAGE  </w:instrText>
                          </w:r>
                          <w:r>
                            <w:rPr>
                              <w:rFonts w:ascii="宋体" w:hAnsi="宋体" w:eastAsia="宋体"/>
                              <w:sz w:val="28"/>
                              <w:szCs w:val="28"/>
                            </w:rPr>
                            <w:fldChar w:fldCharType="separate"/>
                          </w:r>
                          <w:r>
                            <w:rPr>
                              <w:rStyle w:val="28"/>
                              <w:rFonts w:ascii="宋体" w:hAnsi="宋体" w:eastAsia="宋体"/>
                              <w:sz w:val="28"/>
                              <w:szCs w:val="28"/>
                            </w:rPr>
                            <w:t>70</w:t>
                          </w:r>
                          <w:r>
                            <w:rPr>
                              <w:rFonts w:ascii="宋体" w:hAnsi="宋体" w:eastAsia="宋体"/>
                              <w:sz w:val="28"/>
                              <w:szCs w:val="28"/>
                            </w:rPr>
                            <w:fldChar w:fldCharType="end"/>
                          </w:r>
                          <w:r>
                            <w:rPr>
                              <w:rStyle w:val="28"/>
                              <w:rFonts w:hint="eastAsia" w:ascii="宋体" w:hAnsi="宋体" w:eastAsia="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a0NWJ8cBAACdAwAADgAAAAAAAAABACAAAAAeAQAAZHJzL2Uyb0RvYy54&#10;bWxQSwUGAAAAAAYABgBZAQAAVwUAAAAA&#10;">
              <v:fill on="f" focussize="0,0"/>
              <v:stroke on="f"/>
              <v:imagedata o:title=""/>
              <o:lock v:ext="edit" aspectratio="f"/>
              <v:textbox inset="0mm,0mm,0mm,0mm" style="mso-fit-shape-to-text:t;">
                <w:txbxContent>
                  <w:p>
                    <w:pPr>
                      <w:pStyle w:val="16"/>
                      <w:rPr>
                        <w:rStyle w:val="28"/>
                        <w:rFonts w:ascii="宋体" w:hAnsi="宋体" w:eastAsia="宋体"/>
                        <w:sz w:val="28"/>
                        <w:szCs w:val="28"/>
                      </w:rPr>
                    </w:pPr>
                    <w:r>
                      <w:rPr>
                        <w:rStyle w:val="28"/>
                        <w:rFonts w:hint="eastAsia" w:ascii="宋体" w:hAnsi="宋体" w:eastAsia="宋体"/>
                        <w:sz w:val="28"/>
                        <w:szCs w:val="28"/>
                      </w:rPr>
                      <w:t xml:space="preserve">— </w:t>
                    </w:r>
                    <w:r>
                      <w:rPr>
                        <w:rFonts w:ascii="宋体" w:hAnsi="宋体" w:eastAsia="宋体"/>
                        <w:sz w:val="28"/>
                        <w:szCs w:val="28"/>
                      </w:rPr>
                      <w:fldChar w:fldCharType="begin"/>
                    </w:r>
                    <w:r>
                      <w:rPr>
                        <w:rStyle w:val="28"/>
                        <w:rFonts w:ascii="宋体" w:hAnsi="宋体" w:eastAsia="宋体"/>
                        <w:sz w:val="28"/>
                        <w:szCs w:val="28"/>
                      </w:rPr>
                      <w:instrText xml:space="preserve">PAGE  </w:instrText>
                    </w:r>
                    <w:r>
                      <w:rPr>
                        <w:rFonts w:ascii="宋体" w:hAnsi="宋体" w:eastAsia="宋体"/>
                        <w:sz w:val="28"/>
                        <w:szCs w:val="28"/>
                      </w:rPr>
                      <w:fldChar w:fldCharType="separate"/>
                    </w:r>
                    <w:r>
                      <w:rPr>
                        <w:rStyle w:val="28"/>
                        <w:rFonts w:ascii="宋体" w:hAnsi="宋体" w:eastAsia="宋体"/>
                        <w:sz w:val="28"/>
                        <w:szCs w:val="28"/>
                      </w:rPr>
                      <w:t>70</w:t>
                    </w:r>
                    <w:r>
                      <w:rPr>
                        <w:rFonts w:ascii="宋体" w:hAnsi="宋体" w:eastAsia="宋体"/>
                        <w:sz w:val="28"/>
                        <w:szCs w:val="28"/>
                      </w:rPr>
                      <w:fldChar w:fldCharType="end"/>
                    </w:r>
                    <w:r>
                      <w:rPr>
                        <w:rStyle w:val="28"/>
                        <w:rFonts w:hint="eastAsia" w:ascii="宋体" w:hAnsi="宋体" w:eastAsia="宋体"/>
                        <w:sz w:val="28"/>
                        <w:szCs w:val="28"/>
                      </w:rPr>
                      <w:t xml:space="preserve"> —</w:t>
                    </w:r>
                  </w:p>
                </w:txbxContent>
              </v:textbox>
            </v:shape>
          </w:pict>
        </mc:Fallback>
      </mc:AlternateContent>
    </w:r>
    <w:r>
      <w:rPr>
        <w:rFonts w:hint="eastAsia"/>
      </w:rPr>
      <w:t>金华市公共资源交易中心东阳分中心</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720" w:rightChars="343" w:firstLine="180" w:firstLineChars="100"/>
      <w:jc w:val="cente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151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151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720" w:firstLine="180" w:firstLineChars="100"/>
      <w:jc w:val="both"/>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148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148</w:t>
                    </w:r>
                    <w: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8"/>
      </w:rPr>
    </w:pPr>
    <w:r>
      <w:fldChar w:fldCharType="begin"/>
    </w:r>
    <w:r>
      <w:rPr>
        <w:rStyle w:val="28"/>
      </w:rPr>
      <w:instrText xml:space="preserve">PAGE  </w:instrText>
    </w:r>
    <w:r>
      <w:fldChar w:fldCharType="separate"/>
    </w:r>
    <w:r>
      <w:rPr>
        <w:rStyle w:val="28"/>
      </w:rPr>
      <w:t>26</w:t>
    </w:r>
    <w: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6105274"/>
    </w:sdtPr>
    <w:sdtContent>
      <w:p>
        <w:pPr>
          <w:pStyle w:val="16"/>
          <w:jc w:val="center"/>
        </w:pPr>
        <w:r>
          <w:fldChar w:fldCharType="begin"/>
        </w:r>
        <w:r>
          <w:instrText xml:space="preserve">PAGE   \* MERGEFORMAT</w:instrText>
        </w:r>
        <w:r>
          <w:fldChar w:fldCharType="separate"/>
        </w:r>
        <w:r>
          <w:rPr>
            <w:lang w:val="zh-CN"/>
          </w:rPr>
          <w:t>4</w:t>
        </w:r>
        <w:r>
          <w:rPr>
            <w:lang w:val="zh-CN"/>
          </w:rPr>
          <w:fldChar w:fldCharType="end"/>
        </w:r>
      </w:p>
    </w:sdtContent>
  </w:sdt>
  <w:p>
    <w:pPr>
      <w:pStyle w:val="16"/>
      <w:tabs>
        <w:tab w:val="clear" w:pos="4153"/>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6220224"/>
    </w:sdtPr>
    <w:sdtContent>
      <w:p>
        <w:pPr>
          <w:pStyle w:val="16"/>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1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7438484"/>
    </w:sdtPr>
    <w:sdtContent>
      <w:p>
        <w:pPr>
          <w:pStyle w:val="16"/>
          <w:jc w:val="center"/>
        </w:pPr>
        <w:r>
          <w:fldChar w:fldCharType="begin"/>
        </w:r>
        <w:r>
          <w:instrText xml:space="preserve">PAGE   \* MERGEFORMAT</w:instrText>
        </w:r>
        <w:r>
          <w:fldChar w:fldCharType="separate"/>
        </w:r>
        <w:r>
          <w:rPr>
            <w:lang w:val="zh-CN"/>
          </w:rPr>
          <w:t>13</w:t>
        </w:r>
        <w:r>
          <w:rPr>
            <w:lang w:val="zh-CN"/>
          </w:rPr>
          <w:fldChar w:fldCharType="end"/>
        </w:r>
      </w:p>
    </w:sdtContent>
  </w:sdt>
  <w:p>
    <w:pPr>
      <w:pStyle w:val="16"/>
      <w:ind w:right="720" w:rightChars="343" w:firstLine="180" w:firstLineChars="10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8"/>
      </w:rPr>
    </w:pPr>
    <w:r>
      <w:fldChar w:fldCharType="begin"/>
    </w:r>
    <w:r>
      <w:rPr>
        <w:rStyle w:val="28"/>
      </w:rPr>
      <w:instrText xml:space="preserve">PAGE  </w:instrText>
    </w:r>
    <w:r>
      <w:fldChar w:fldCharType="separate"/>
    </w:r>
    <w:r>
      <w:rPr>
        <w:rStyle w:val="28"/>
      </w:rPr>
      <w:t>32</w:t>
    </w:r>
    <w:r>
      <w:fldChar w:fldCharType="end"/>
    </w:r>
  </w:p>
  <w:p>
    <w:pPr>
      <w:pStyle w:val="16"/>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8"/>
        <w:rFonts w:ascii="宋体" w:hAnsi="宋体"/>
        <w:sz w:val="28"/>
        <w:szCs w:val="28"/>
      </w:rPr>
    </w:pPr>
    <w:r>
      <w:rPr>
        <w:rStyle w:val="28"/>
        <w:rFonts w:hint="eastAsia" w:ascii="宋体" w:hAnsi="宋体"/>
        <w:sz w:val="28"/>
        <w:szCs w:val="28"/>
      </w:rPr>
      <w:t xml:space="preserve">— </w:t>
    </w:r>
    <w:r>
      <w:rPr>
        <w:rFonts w:ascii="宋体" w:hAnsi="宋体" w:eastAsia="宋体"/>
        <w:sz w:val="28"/>
        <w:szCs w:val="28"/>
      </w:rPr>
      <w:fldChar w:fldCharType="begin"/>
    </w:r>
    <w:r>
      <w:rPr>
        <w:rStyle w:val="28"/>
        <w:rFonts w:ascii="宋体" w:hAnsi="宋体"/>
        <w:sz w:val="28"/>
        <w:szCs w:val="28"/>
      </w:rPr>
      <w:instrText xml:space="preserve">PAGE  </w:instrText>
    </w:r>
    <w:r>
      <w:rPr>
        <w:rFonts w:ascii="宋体" w:hAnsi="宋体" w:eastAsia="宋体"/>
        <w:sz w:val="28"/>
        <w:szCs w:val="28"/>
      </w:rPr>
      <w:fldChar w:fldCharType="separate"/>
    </w:r>
    <w:r>
      <w:rPr>
        <w:rStyle w:val="28"/>
        <w:rFonts w:ascii="宋体" w:hAnsi="宋体"/>
        <w:sz w:val="28"/>
        <w:szCs w:val="28"/>
      </w:rPr>
      <w:t>39</w:t>
    </w:r>
    <w:r>
      <w:rPr>
        <w:rFonts w:ascii="宋体" w:hAnsi="宋体" w:eastAsia="宋体"/>
        <w:sz w:val="28"/>
        <w:szCs w:val="28"/>
      </w:rPr>
      <w:fldChar w:fldCharType="end"/>
    </w:r>
    <w:r>
      <w:rPr>
        <w:rStyle w:val="28"/>
        <w:rFonts w:hint="eastAsia" w:ascii="宋体" w:hAnsi="宋体"/>
        <w:sz w:val="28"/>
        <w:szCs w:val="28"/>
      </w:rPr>
      <w:t xml:space="preserve"> —</w:t>
    </w:r>
  </w:p>
  <w:p>
    <w:pPr>
      <w:pStyle w:val="16"/>
      <w:ind w:right="720" w:firstLine="180" w:firstLineChars="100"/>
      <w:jc w:val="both"/>
    </w:pPr>
    <w:r>
      <w:rPr>
        <w:rFonts w:hint="eastAsia"/>
      </w:rPr>
      <w:t xml:space="preserve">                                                           金华市公共资源交易中心东阳分中心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720" w:rightChars="343" w:firstLine="180" w:firstLineChars="100"/>
      <w:jc w:val="cente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147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5250" w:right="9360"/>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宋体" w:hAnsi="宋体"/>
        <w:b/>
        <w:bCs/>
        <w:sz w:val="21"/>
        <w:szCs w:val="21"/>
      </w:rPr>
    </w:pPr>
    <w:r>
      <w:rPr>
        <w:rFonts w:hint="eastAsia" w:hAnsi="宋体"/>
        <w:sz w:val="24"/>
        <w:szCs w:val="24"/>
      </w:rPr>
      <w:t>东阳市妇幼保健院集成平台与数据中心建设维护服务采购项目</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宋体" w:hAnsi="宋体"/>
        <w:b/>
        <w:bCs/>
        <w:sz w:val="21"/>
        <w:szCs w:val="21"/>
      </w:rPr>
    </w:pPr>
    <w:r>
      <w:rPr>
        <w:rFonts w:hint="eastAsia" w:hAnsi="宋体"/>
        <w:sz w:val="24"/>
        <w:szCs w:val="24"/>
      </w:rPr>
      <w:t>东阳市妇幼保健院集成平台与数据中心建设维护服务采购项目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5250" w:right="9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Ansi="宋体"/>
        <w:sz w:val="24"/>
        <w:szCs w:val="24"/>
      </w:rPr>
    </w:pPr>
    <w:r>
      <w:rPr>
        <w:rFonts w:hint="eastAsia" w:hAnsi="宋体"/>
        <w:sz w:val="24"/>
        <w:szCs w:val="24"/>
      </w:rPr>
      <w:t>东阳市妇幼保健院集成平台与数据中心建设维护服务采购项目</w:t>
    </w:r>
  </w:p>
  <w:p>
    <w:pPr>
      <w:pStyle w:val="17"/>
      <w:rPr>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rPr>
        <w:u w:val="single"/>
      </w:rPr>
    </w:pPr>
    <w:r>
      <w:rPr>
        <w:rFonts w:hint="eastAsia"/>
        <w:u w:val="single"/>
      </w:rPr>
      <w:t xml:space="preserve">东阳市人民医院、东阳市妇幼保健院医疗设备项目                                             </w:t>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宋体" w:hAnsi="宋体"/>
        <w:b/>
        <w:bCs/>
        <w:sz w:val="21"/>
        <w:szCs w:val="21"/>
      </w:rPr>
    </w:pPr>
    <w:r>
      <w:rPr>
        <w:rFonts w:hint="eastAsia" w:hAnsi="宋体"/>
        <w:sz w:val="24"/>
        <w:szCs w:val="24"/>
      </w:rPr>
      <w:t>东阳市妇幼保健院集成平台与数据中心建设维护服务采购项目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rPr>
        <w:u w:val="single"/>
      </w:rPr>
    </w:pPr>
    <w:r>
      <w:rPr>
        <w:rFonts w:hint="eastAsia"/>
        <w:u w:val="single"/>
      </w:rPr>
      <w:t xml:space="preserve">东阳市人民医院、东阳市妇幼保健院医疗设备项目                                             </w:t>
    </w:r>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u w:val="single"/>
      </w:rPr>
    </w:pPr>
    <w:r>
      <w:rPr>
        <w:rFonts w:hint="eastAsia"/>
        <w:u w:val="single"/>
      </w:rPr>
      <w:t xml:space="preserve">东阳市教育云数据中心设备政府采购项目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宋体" w:hAnsi="宋体"/>
        <w:b/>
        <w:bCs/>
        <w:sz w:val="21"/>
        <w:szCs w:val="21"/>
      </w:rPr>
    </w:pPr>
    <w:r>
      <w:rPr>
        <w:rFonts w:hint="eastAsia" w:hAnsi="宋体"/>
        <w:sz w:val="24"/>
        <w:szCs w:val="24"/>
      </w:rPr>
      <w:t>东阳市人民医院LED大屏及容灾备份系统采购项目</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宋体" w:hAnsi="宋体"/>
        <w:b/>
        <w:bCs/>
        <w:sz w:val="21"/>
        <w:szCs w:val="21"/>
      </w:rPr>
    </w:pPr>
    <w:r>
      <w:rPr>
        <w:rFonts w:hint="eastAsia" w:hAnsi="宋体"/>
        <w:sz w:val="24"/>
        <w:szCs w:val="24"/>
      </w:rPr>
      <w:t>东阳市人民医院LED大屏及容灾备份系统采购项目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CD5C4"/>
    <w:multiLevelType w:val="singleLevel"/>
    <w:tmpl w:val="859CD5C4"/>
    <w:lvl w:ilvl="0" w:tentative="0">
      <w:start w:val="1"/>
      <w:numFmt w:val="decimal"/>
      <w:lvlText w:val="%1."/>
      <w:lvlJc w:val="left"/>
      <w:pPr>
        <w:ind w:left="425" w:hanging="425"/>
      </w:pPr>
      <w:rPr>
        <w:rFonts w:hint="default" w:ascii="宋体" w:hAnsi="宋体" w:eastAsia="宋体" w:cs="宋体"/>
        <w:sz w:val="24"/>
        <w:szCs w:val="24"/>
      </w:rPr>
    </w:lvl>
  </w:abstractNum>
  <w:abstractNum w:abstractNumId="1">
    <w:nsid w:val="895EAA8E"/>
    <w:multiLevelType w:val="singleLevel"/>
    <w:tmpl w:val="895EAA8E"/>
    <w:lvl w:ilvl="0" w:tentative="0">
      <w:start w:val="1"/>
      <w:numFmt w:val="decimal"/>
      <w:lvlText w:val="%1."/>
      <w:lvlJc w:val="left"/>
      <w:pPr>
        <w:ind w:left="425" w:hanging="425"/>
      </w:pPr>
      <w:rPr>
        <w:rFonts w:hint="default"/>
      </w:rPr>
    </w:lvl>
  </w:abstractNum>
  <w:abstractNum w:abstractNumId="2">
    <w:nsid w:val="933306BF"/>
    <w:multiLevelType w:val="singleLevel"/>
    <w:tmpl w:val="933306BF"/>
    <w:lvl w:ilvl="0" w:tentative="0">
      <w:start w:val="1"/>
      <w:numFmt w:val="decimal"/>
      <w:lvlText w:val="(%1)"/>
      <w:lvlJc w:val="left"/>
      <w:pPr>
        <w:ind w:left="425" w:hanging="425"/>
      </w:pPr>
      <w:rPr>
        <w:rFonts w:hint="default"/>
      </w:rPr>
    </w:lvl>
  </w:abstractNum>
  <w:abstractNum w:abstractNumId="3">
    <w:nsid w:val="BC07AC53"/>
    <w:multiLevelType w:val="singleLevel"/>
    <w:tmpl w:val="BC07AC53"/>
    <w:lvl w:ilvl="0" w:tentative="0">
      <w:start w:val="1"/>
      <w:numFmt w:val="decimal"/>
      <w:lvlText w:val="%1."/>
      <w:lvlJc w:val="left"/>
      <w:pPr>
        <w:ind w:left="425" w:hanging="425"/>
      </w:pPr>
      <w:rPr>
        <w:rFonts w:hint="default"/>
      </w:rPr>
    </w:lvl>
  </w:abstractNum>
  <w:abstractNum w:abstractNumId="4">
    <w:nsid w:val="D9F7E66D"/>
    <w:multiLevelType w:val="singleLevel"/>
    <w:tmpl w:val="D9F7E66D"/>
    <w:lvl w:ilvl="0" w:tentative="0">
      <w:start w:val="1"/>
      <w:numFmt w:val="decimal"/>
      <w:pStyle w:val="6"/>
      <w:lvlText w:val="%1."/>
      <w:lvlJc w:val="left"/>
      <w:pPr>
        <w:tabs>
          <w:tab w:val="left" w:pos="360"/>
        </w:tabs>
        <w:ind w:left="360" w:hanging="360"/>
      </w:pPr>
    </w:lvl>
  </w:abstractNum>
  <w:abstractNum w:abstractNumId="5">
    <w:nsid w:val="DBC74A42"/>
    <w:multiLevelType w:val="singleLevel"/>
    <w:tmpl w:val="DBC74A42"/>
    <w:lvl w:ilvl="0" w:tentative="0">
      <w:start w:val="1"/>
      <w:numFmt w:val="decimal"/>
      <w:lvlText w:val="(%1)"/>
      <w:lvlJc w:val="left"/>
      <w:pPr>
        <w:ind w:left="425" w:hanging="425"/>
      </w:pPr>
      <w:rPr>
        <w:rFonts w:hint="default"/>
      </w:rPr>
    </w:lvl>
  </w:abstractNum>
  <w:abstractNum w:abstractNumId="6">
    <w:nsid w:val="DBE58626"/>
    <w:multiLevelType w:val="singleLevel"/>
    <w:tmpl w:val="DBE58626"/>
    <w:lvl w:ilvl="0" w:tentative="0">
      <w:start w:val="1"/>
      <w:numFmt w:val="decimal"/>
      <w:lvlText w:val="(%1)"/>
      <w:lvlJc w:val="left"/>
      <w:pPr>
        <w:ind w:left="425" w:hanging="425"/>
      </w:pPr>
      <w:rPr>
        <w:rFonts w:hint="default"/>
      </w:rPr>
    </w:lvl>
  </w:abstractNum>
  <w:abstractNum w:abstractNumId="7">
    <w:nsid w:val="DF03E991"/>
    <w:multiLevelType w:val="singleLevel"/>
    <w:tmpl w:val="DF03E991"/>
    <w:lvl w:ilvl="0" w:tentative="0">
      <w:start w:val="1"/>
      <w:numFmt w:val="decimal"/>
      <w:lvlText w:val="(%1)"/>
      <w:lvlJc w:val="left"/>
      <w:pPr>
        <w:ind w:left="425" w:hanging="425"/>
      </w:pPr>
      <w:rPr>
        <w:rFonts w:hint="default"/>
      </w:rPr>
    </w:lvl>
  </w:abstractNum>
  <w:abstractNum w:abstractNumId="8">
    <w:nsid w:val="DF9E6D4D"/>
    <w:multiLevelType w:val="singleLevel"/>
    <w:tmpl w:val="DF9E6D4D"/>
    <w:lvl w:ilvl="0" w:tentative="0">
      <w:start w:val="1"/>
      <w:numFmt w:val="decimal"/>
      <w:lvlText w:val="(%1)"/>
      <w:lvlJc w:val="left"/>
      <w:pPr>
        <w:ind w:left="425" w:hanging="425"/>
      </w:pPr>
      <w:rPr>
        <w:rFonts w:hint="default" w:ascii="宋体" w:hAnsi="宋体" w:eastAsia="宋体" w:cs="宋体"/>
        <w:sz w:val="24"/>
        <w:szCs w:val="24"/>
      </w:rPr>
    </w:lvl>
  </w:abstractNum>
  <w:abstractNum w:abstractNumId="9">
    <w:nsid w:val="EB4BE631"/>
    <w:multiLevelType w:val="singleLevel"/>
    <w:tmpl w:val="EB4BE631"/>
    <w:lvl w:ilvl="0" w:tentative="0">
      <w:start w:val="1"/>
      <w:numFmt w:val="decimal"/>
      <w:lvlText w:val="%1."/>
      <w:lvlJc w:val="left"/>
      <w:pPr>
        <w:tabs>
          <w:tab w:val="left" w:pos="312"/>
        </w:tabs>
      </w:pPr>
    </w:lvl>
  </w:abstractNum>
  <w:abstractNum w:abstractNumId="10">
    <w:nsid w:val="EBC6DDDA"/>
    <w:multiLevelType w:val="singleLevel"/>
    <w:tmpl w:val="EBC6DDDA"/>
    <w:lvl w:ilvl="0" w:tentative="0">
      <w:start w:val="1"/>
      <w:numFmt w:val="decimal"/>
      <w:lvlText w:val="(%1)"/>
      <w:lvlJc w:val="left"/>
      <w:pPr>
        <w:ind w:left="425" w:hanging="425"/>
      </w:pPr>
      <w:rPr>
        <w:rFonts w:hint="default"/>
      </w:rPr>
    </w:lvl>
  </w:abstractNum>
  <w:abstractNum w:abstractNumId="11">
    <w:nsid w:val="00000001"/>
    <w:multiLevelType w:val="singleLevel"/>
    <w:tmpl w:val="00000001"/>
    <w:lvl w:ilvl="0" w:tentative="0">
      <w:start w:val="1"/>
      <w:numFmt w:val="decimal"/>
      <w:suff w:val="nothing"/>
      <w:lvlText w:val="（%1）"/>
      <w:lvlJc w:val="left"/>
    </w:lvl>
  </w:abstractNum>
  <w:abstractNum w:abstractNumId="12">
    <w:nsid w:val="00000006"/>
    <w:multiLevelType w:val="singleLevel"/>
    <w:tmpl w:val="00000006"/>
    <w:lvl w:ilvl="0" w:tentative="0">
      <w:start w:val="1"/>
      <w:numFmt w:val="decimal"/>
      <w:suff w:val="nothing"/>
      <w:lvlText w:val="（%1）"/>
      <w:lvlJc w:val="left"/>
    </w:lvl>
  </w:abstractNum>
  <w:abstractNum w:abstractNumId="13">
    <w:nsid w:val="0000000A"/>
    <w:multiLevelType w:val="singleLevel"/>
    <w:tmpl w:val="0000000A"/>
    <w:lvl w:ilvl="0" w:tentative="0">
      <w:start w:val="1"/>
      <w:numFmt w:val="decimal"/>
      <w:suff w:val="nothing"/>
      <w:lvlText w:val="（%1）"/>
      <w:lvlJc w:val="left"/>
    </w:lvl>
  </w:abstractNum>
  <w:abstractNum w:abstractNumId="14">
    <w:nsid w:val="0000000E"/>
    <w:multiLevelType w:val="singleLevel"/>
    <w:tmpl w:val="0000000E"/>
    <w:lvl w:ilvl="0" w:tentative="0">
      <w:start w:val="1"/>
      <w:numFmt w:val="decimal"/>
      <w:suff w:val="nothing"/>
      <w:lvlText w:val="（%1）"/>
      <w:lvlJc w:val="left"/>
    </w:lvl>
  </w:abstractNum>
  <w:abstractNum w:abstractNumId="15">
    <w:nsid w:val="00000010"/>
    <w:multiLevelType w:val="singleLevel"/>
    <w:tmpl w:val="00000010"/>
    <w:lvl w:ilvl="0" w:tentative="0">
      <w:start w:val="1"/>
      <w:numFmt w:val="decimal"/>
      <w:suff w:val="nothing"/>
      <w:lvlText w:val="（%1）"/>
      <w:lvlJc w:val="left"/>
    </w:lvl>
  </w:abstractNum>
  <w:abstractNum w:abstractNumId="16">
    <w:nsid w:val="00000011"/>
    <w:multiLevelType w:val="singleLevel"/>
    <w:tmpl w:val="00000011"/>
    <w:lvl w:ilvl="0" w:tentative="0">
      <w:start w:val="1"/>
      <w:numFmt w:val="decimal"/>
      <w:suff w:val="nothing"/>
      <w:lvlText w:val="（%1）"/>
      <w:lvlJc w:val="left"/>
    </w:lvl>
  </w:abstractNum>
  <w:abstractNum w:abstractNumId="17">
    <w:nsid w:val="00000012"/>
    <w:multiLevelType w:val="singleLevel"/>
    <w:tmpl w:val="00000012"/>
    <w:lvl w:ilvl="0" w:tentative="0">
      <w:start w:val="1"/>
      <w:numFmt w:val="decimal"/>
      <w:suff w:val="nothing"/>
      <w:lvlText w:val="（%1）"/>
      <w:lvlJc w:val="left"/>
    </w:lvl>
  </w:abstractNum>
  <w:abstractNum w:abstractNumId="18">
    <w:nsid w:val="00000013"/>
    <w:multiLevelType w:val="singleLevel"/>
    <w:tmpl w:val="00000013"/>
    <w:lvl w:ilvl="0" w:tentative="0">
      <w:start w:val="1"/>
      <w:numFmt w:val="decimal"/>
      <w:suff w:val="nothing"/>
      <w:lvlText w:val="（%1）"/>
      <w:lvlJc w:val="left"/>
    </w:lvl>
  </w:abstractNum>
  <w:abstractNum w:abstractNumId="19">
    <w:nsid w:val="00000014"/>
    <w:multiLevelType w:val="singleLevel"/>
    <w:tmpl w:val="00000014"/>
    <w:lvl w:ilvl="0" w:tentative="0">
      <w:start w:val="1"/>
      <w:numFmt w:val="decimal"/>
      <w:suff w:val="nothing"/>
      <w:lvlText w:val="（%1）"/>
      <w:lvlJc w:val="left"/>
    </w:lvl>
  </w:abstractNum>
  <w:abstractNum w:abstractNumId="20">
    <w:nsid w:val="00000015"/>
    <w:multiLevelType w:val="singleLevel"/>
    <w:tmpl w:val="00000015"/>
    <w:lvl w:ilvl="0" w:tentative="0">
      <w:start w:val="1"/>
      <w:numFmt w:val="decimal"/>
      <w:suff w:val="nothing"/>
      <w:lvlText w:val="（%1）"/>
      <w:lvlJc w:val="left"/>
    </w:lvl>
  </w:abstractNum>
  <w:abstractNum w:abstractNumId="21">
    <w:nsid w:val="00000016"/>
    <w:multiLevelType w:val="singleLevel"/>
    <w:tmpl w:val="00000016"/>
    <w:lvl w:ilvl="0" w:tentative="0">
      <w:start w:val="1"/>
      <w:numFmt w:val="decimal"/>
      <w:suff w:val="nothing"/>
      <w:lvlText w:val="（%1）"/>
      <w:lvlJc w:val="left"/>
    </w:lvl>
  </w:abstractNum>
  <w:abstractNum w:abstractNumId="22">
    <w:nsid w:val="00000017"/>
    <w:multiLevelType w:val="singleLevel"/>
    <w:tmpl w:val="00000017"/>
    <w:lvl w:ilvl="0" w:tentative="0">
      <w:start w:val="1"/>
      <w:numFmt w:val="decimal"/>
      <w:suff w:val="nothing"/>
      <w:lvlText w:val="（%1）"/>
      <w:lvlJc w:val="left"/>
    </w:lvl>
  </w:abstractNum>
  <w:abstractNum w:abstractNumId="23">
    <w:nsid w:val="00000019"/>
    <w:multiLevelType w:val="singleLevel"/>
    <w:tmpl w:val="00000019"/>
    <w:lvl w:ilvl="0" w:tentative="0">
      <w:start w:val="1"/>
      <w:numFmt w:val="decimal"/>
      <w:suff w:val="nothing"/>
      <w:lvlText w:val="（%1）"/>
      <w:lvlJc w:val="left"/>
    </w:lvl>
  </w:abstractNum>
  <w:abstractNum w:abstractNumId="24">
    <w:nsid w:val="0000001A"/>
    <w:multiLevelType w:val="singleLevel"/>
    <w:tmpl w:val="0000001A"/>
    <w:lvl w:ilvl="0" w:tentative="0">
      <w:start w:val="1"/>
      <w:numFmt w:val="decimal"/>
      <w:suff w:val="nothing"/>
      <w:lvlText w:val="（%1）"/>
      <w:lvlJc w:val="left"/>
    </w:lvl>
  </w:abstractNum>
  <w:abstractNum w:abstractNumId="25">
    <w:nsid w:val="0000001D"/>
    <w:multiLevelType w:val="singleLevel"/>
    <w:tmpl w:val="0000001D"/>
    <w:lvl w:ilvl="0" w:tentative="0">
      <w:start w:val="1"/>
      <w:numFmt w:val="decimal"/>
      <w:suff w:val="nothing"/>
      <w:lvlText w:val="（%1）"/>
      <w:lvlJc w:val="left"/>
    </w:lvl>
  </w:abstractNum>
  <w:abstractNum w:abstractNumId="26">
    <w:nsid w:val="00000026"/>
    <w:multiLevelType w:val="singleLevel"/>
    <w:tmpl w:val="00000026"/>
    <w:lvl w:ilvl="0" w:tentative="0">
      <w:start w:val="1"/>
      <w:numFmt w:val="decimal"/>
      <w:suff w:val="nothing"/>
      <w:lvlText w:val="（%1）"/>
      <w:lvlJc w:val="left"/>
    </w:lvl>
  </w:abstractNum>
  <w:abstractNum w:abstractNumId="27">
    <w:nsid w:val="00000027"/>
    <w:multiLevelType w:val="singleLevel"/>
    <w:tmpl w:val="00000027"/>
    <w:lvl w:ilvl="0" w:tentative="0">
      <w:start w:val="1"/>
      <w:numFmt w:val="decimal"/>
      <w:suff w:val="nothing"/>
      <w:lvlText w:val="（%1）"/>
      <w:lvlJc w:val="left"/>
    </w:lvl>
  </w:abstractNum>
  <w:abstractNum w:abstractNumId="28">
    <w:nsid w:val="00000029"/>
    <w:multiLevelType w:val="singleLevel"/>
    <w:tmpl w:val="00000029"/>
    <w:lvl w:ilvl="0" w:tentative="0">
      <w:start w:val="1"/>
      <w:numFmt w:val="decimal"/>
      <w:suff w:val="nothing"/>
      <w:lvlText w:val="（%1）"/>
      <w:lvlJc w:val="left"/>
    </w:lvl>
  </w:abstractNum>
  <w:abstractNum w:abstractNumId="29">
    <w:nsid w:val="0000002C"/>
    <w:multiLevelType w:val="singleLevel"/>
    <w:tmpl w:val="0000002C"/>
    <w:lvl w:ilvl="0" w:tentative="0">
      <w:start w:val="1"/>
      <w:numFmt w:val="decimal"/>
      <w:suff w:val="nothing"/>
      <w:lvlText w:val="（%1）"/>
      <w:lvlJc w:val="left"/>
    </w:lvl>
  </w:abstractNum>
  <w:abstractNum w:abstractNumId="30">
    <w:nsid w:val="0000002D"/>
    <w:multiLevelType w:val="singleLevel"/>
    <w:tmpl w:val="0000002D"/>
    <w:lvl w:ilvl="0" w:tentative="0">
      <w:start w:val="1"/>
      <w:numFmt w:val="decimal"/>
      <w:suff w:val="nothing"/>
      <w:lvlText w:val="（%1）"/>
      <w:lvlJc w:val="left"/>
    </w:lvl>
  </w:abstractNum>
  <w:abstractNum w:abstractNumId="31">
    <w:nsid w:val="0000002F"/>
    <w:multiLevelType w:val="singleLevel"/>
    <w:tmpl w:val="0000002F"/>
    <w:lvl w:ilvl="0" w:tentative="0">
      <w:start w:val="1"/>
      <w:numFmt w:val="decimal"/>
      <w:suff w:val="nothing"/>
      <w:lvlText w:val="（%1）"/>
      <w:lvlJc w:val="left"/>
    </w:lvl>
  </w:abstractNum>
  <w:abstractNum w:abstractNumId="32">
    <w:nsid w:val="00000030"/>
    <w:multiLevelType w:val="singleLevel"/>
    <w:tmpl w:val="00000030"/>
    <w:lvl w:ilvl="0" w:tentative="0">
      <w:start w:val="1"/>
      <w:numFmt w:val="decimal"/>
      <w:suff w:val="nothing"/>
      <w:lvlText w:val="（%1）"/>
      <w:lvlJc w:val="left"/>
    </w:lvl>
  </w:abstractNum>
  <w:abstractNum w:abstractNumId="33">
    <w:nsid w:val="00000031"/>
    <w:multiLevelType w:val="singleLevel"/>
    <w:tmpl w:val="00000031"/>
    <w:lvl w:ilvl="0" w:tentative="0">
      <w:start w:val="1"/>
      <w:numFmt w:val="decimal"/>
      <w:suff w:val="nothing"/>
      <w:lvlText w:val="（%1）"/>
      <w:lvlJc w:val="left"/>
    </w:lvl>
  </w:abstractNum>
  <w:abstractNum w:abstractNumId="34">
    <w:nsid w:val="00000038"/>
    <w:multiLevelType w:val="singleLevel"/>
    <w:tmpl w:val="00000038"/>
    <w:lvl w:ilvl="0" w:tentative="0">
      <w:start w:val="1"/>
      <w:numFmt w:val="decimal"/>
      <w:suff w:val="nothing"/>
      <w:lvlText w:val="（%1）"/>
      <w:lvlJc w:val="left"/>
    </w:lvl>
  </w:abstractNum>
  <w:abstractNum w:abstractNumId="35">
    <w:nsid w:val="0000003A"/>
    <w:multiLevelType w:val="singleLevel"/>
    <w:tmpl w:val="0000003A"/>
    <w:lvl w:ilvl="0" w:tentative="0">
      <w:start w:val="1"/>
      <w:numFmt w:val="decimal"/>
      <w:suff w:val="nothing"/>
      <w:lvlText w:val="（%1）"/>
      <w:lvlJc w:val="left"/>
    </w:lvl>
  </w:abstractNum>
  <w:abstractNum w:abstractNumId="36">
    <w:nsid w:val="0000003B"/>
    <w:multiLevelType w:val="singleLevel"/>
    <w:tmpl w:val="0000003B"/>
    <w:lvl w:ilvl="0" w:tentative="0">
      <w:start w:val="1"/>
      <w:numFmt w:val="decimal"/>
      <w:suff w:val="nothing"/>
      <w:lvlText w:val="（%1）"/>
      <w:lvlJc w:val="left"/>
    </w:lvl>
  </w:abstractNum>
  <w:abstractNum w:abstractNumId="37">
    <w:nsid w:val="00000043"/>
    <w:multiLevelType w:val="singleLevel"/>
    <w:tmpl w:val="00000043"/>
    <w:lvl w:ilvl="0" w:tentative="0">
      <w:start w:val="1"/>
      <w:numFmt w:val="decimal"/>
      <w:suff w:val="nothing"/>
      <w:lvlText w:val="（%1）"/>
      <w:lvlJc w:val="left"/>
    </w:lvl>
  </w:abstractNum>
  <w:abstractNum w:abstractNumId="38">
    <w:nsid w:val="00000044"/>
    <w:multiLevelType w:val="singleLevel"/>
    <w:tmpl w:val="00000044"/>
    <w:lvl w:ilvl="0" w:tentative="0">
      <w:start w:val="1"/>
      <w:numFmt w:val="decimal"/>
      <w:suff w:val="nothing"/>
      <w:lvlText w:val="（%1）"/>
      <w:lvlJc w:val="left"/>
    </w:lvl>
  </w:abstractNum>
  <w:abstractNum w:abstractNumId="39">
    <w:nsid w:val="00000047"/>
    <w:multiLevelType w:val="singleLevel"/>
    <w:tmpl w:val="00000047"/>
    <w:lvl w:ilvl="0" w:tentative="0">
      <w:start w:val="1"/>
      <w:numFmt w:val="decimal"/>
      <w:suff w:val="nothing"/>
      <w:lvlText w:val="（%1）"/>
      <w:lvlJc w:val="left"/>
    </w:lvl>
  </w:abstractNum>
  <w:abstractNum w:abstractNumId="40">
    <w:nsid w:val="00000048"/>
    <w:multiLevelType w:val="singleLevel"/>
    <w:tmpl w:val="00000048"/>
    <w:lvl w:ilvl="0" w:tentative="0">
      <w:start w:val="1"/>
      <w:numFmt w:val="decimal"/>
      <w:suff w:val="nothing"/>
      <w:lvlText w:val="（%1）"/>
      <w:lvlJc w:val="left"/>
    </w:lvl>
  </w:abstractNum>
  <w:abstractNum w:abstractNumId="41">
    <w:nsid w:val="0000004A"/>
    <w:multiLevelType w:val="singleLevel"/>
    <w:tmpl w:val="0000004A"/>
    <w:lvl w:ilvl="0" w:tentative="0">
      <w:start w:val="1"/>
      <w:numFmt w:val="decimal"/>
      <w:suff w:val="nothing"/>
      <w:lvlText w:val="（%1）"/>
      <w:lvlJc w:val="left"/>
    </w:lvl>
  </w:abstractNum>
  <w:abstractNum w:abstractNumId="42">
    <w:nsid w:val="0000004F"/>
    <w:multiLevelType w:val="singleLevel"/>
    <w:tmpl w:val="0000004F"/>
    <w:lvl w:ilvl="0" w:tentative="0">
      <w:start w:val="1"/>
      <w:numFmt w:val="decimal"/>
      <w:suff w:val="nothing"/>
      <w:lvlText w:val="（%1）"/>
      <w:lvlJc w:val="left"/>
    </w:lvl>
  </w:abstractNum>
  <w:abstractNum w:abstractNumId="43">
    <w:nsid w:val="00000054"/>
    <w:multiLevelType w:val="singleLevel"/>
    <w:tmpl w:val="00000054"/>
    <w:lvl w:ilvl="0" w:tentative="0">
      <w:start w:val="1"/>
      <w:numFmt w:val="decimal"/>
      <w:suff w:val="nothing"/>
      <w:lvlText w:val="（%1）"/>
      <w:lvlJc w:val="left"/>
    </w:lvl>
  </w:abstractNum>
  <w:abstractNum w:abstractNumId="44">
    <w:nsid w:val="0000005E"/>
    <w:multiLevelType w:val="singleLevel"/>
    <w:tmpl w:val="0000005E"/>
    <w:lvl w:ilvl="0" w:tentative="0">
      <w:start w:val="1"/>
      <w:numFmt w:val="decimal"/>
      <w:suff w:val="nothing"/>
      <w:lvlText w:val="（%1）"/>
      <w:lvlJc w:val="left"/>
    </w:lvl>
  </w:abstractNum>
  <w:abstractNum w:abstractNumId="45">
    <w:nsid w:val="00000061"/>
    <w:multiLevelType w:val="singleLevel"/>
    <w:tmpl w:val="00000061"/>
    <w:lvl w:ilvl="0" w:tentative="0">
      <w:start w:val="1"/>
      <w:numFmt w:val="decimal"/>
      <w:suff w:val="nothing"/>
      <w:lvlText w:val="（%1）"/>
      <w:lvlJc w:val="left"/>
    </w:lvl>
  </w:abstractNum>
  <w:abstractNum w:abstractNumId="46">
    <w:nsid w:val="00000062"/>
    <w:multiLevelType w:val="singleLevel"/>
    <w:tmpl w:val="00000062"/>
    <w:lvl w:ilvl="0" w:tentative="0">
      <w:start w:val="1"/>
      <w:numFmt w:val="decimal"/>
      <w:suff w:val="nothing"/>
      <w:lvlText w:val="（%1）"/>
      <w:lvlJc w:val="left"/>
    </w:lvl>
  </w:abstractNum>
  <w:abstractNum w:abstractNumId="47">
    <w:nsid w:val="00000064"/>
    <w:multiLevelType w:val="singleLevel"/>
    <w:tmpl w:val="00000064"/>
    <w:lvl w:ilvl="0" w:tentative="0">
      <w:start w:val="1"/>
      <w:numFmt w:val="decimal"/>
      <w:suff w:val="nothing"/>
      <w:lvlText w:val="（%1）"/>
      <w:lvlJc w:val="left"/>
    </w:lvl>
  </w:abstractNum>
  <w:abstractNum w:abstractNumId="48">
    <w:nsid w:val="00000066"/>
    <w:multiLevelType w:val="singleLevel"/>
    <w:tmpl w:val="00000066"/>
    <w:lvl w:ilvl="0" w:tentative="0">
      <w:start w:val="1"/>
      <w:numFmt w:val="decimal"/>
      <w:suff w:val="nothing"/>
      <w:lvlText w:val="（%1）"/>
      <w:lvlJc w:val="left"/>
    </w:lvl>
  </w:abstractNum>
  <w:abstractNum w:abstractNumId="49">
    <w:nsid w:val="0000006A"/>
    <w:multiLevelType w:val="singleLevel"/>
    <w:tmpl w:val="0000006A"/>
    <w:lvl w:ilvl="0" w:tentative="0">
      <w:start w:val="1"/>
      <w:numFmt w:val="decimal"/>
      <w:suff w:val="nothing"/>
      <w:lvlText w:val="（%1）"/>
      <w:lvlJc w:val="left"/>
    </w:lvl>
  </w:abstractNum>
  <w:abstractNum w:abstractNumId="50">
    <w:nsid w:val="0000006F"/>
    <w:multiLevelType w:val="singleLevel"/>
    <w:tmpl w:val="0000006F"/>
    <w:lvl w:ilvl="0" w:tentative="0">
      <w:start w:val="1"/>
      <w:numFmt w:val="decimal"/>
      <w:suff w:val="nothing"/>
      <w:lvlText w:val="（%1）"/>
      <w:lvlJc w:val="left"/>
    </w:lvl>
  </w:abstractNum>
  <w:abstractNum w:abstractNumId="51">
    <w:nsid w:val="00000072"/>
    <w:multiLevelType w:val="singleLevel"/>
    <w:tmpl w:val="00000072"/>
    <w:lvl w:ilvl="0" w:tentative="0">
      <w:start w:val="1"/>
      <w:numFmt w:val="decimal"/>
      <w:suff w:val="nothing"/>
      <w:lvlText w:val="（%1）"/>
      <w:lvlJc w:val="left"/>
    </w:lvl>
  </w:abstractNum>
  <w:abstractNum w:abstractNumId="52">
    <w:nsid w:val="00000073"/>
    <w:multiLevelType w:val="singleLevel"/>
    <w:tmpl w:val="00000073"/>
    <w:lvl w:ilvl="0" w:tentative="0">
      <w:start w:val="1"/>
      <w:numFmt w:val="decimal"/>
      <w:suff w:val="nothing"/>
      <w:lvlText w:val="（%1）"/>
      <w:lvlJc w:val="left"/>
    </w:lvl>
  </w:abstractNum>
  <w:abstractNum w:abstractNumId="53">
    <w:nsid w:val="00000077"/>
    <w:multiLevelType w:val="singleLevel"/>
    <w:tmpl w:val="00000077"/>
    <w:lvl w:ilvl="0" w:tentative="0">
      <w:start w:val="1"/>
      <w:numFmt w:val="decimal"/>
      <w:suff w:val="nothing"/>
      <w:lvlText w:val="（%1）"/>
      <w:lvlJc w:val="left"/>
    </w:lvl>
  </w:abstractNum>
  <w:abstractNum w:abstractNumId="54">
    <w:nsid w:val="00000078"/>
    <w:multiLevelType w:val="singleLevel"/>
    <w:tmpl w:val="00000078"/>
    <w:lvl w:ilvl="0" w:tentative="0">
      <w:start w:val="1"/>
      <w:numFmt w:val="decimal"/>
      <w:suff w:val="nothing"/>
      <w:lvlText w:val="（%1）"/>
      <w:lvlJc w:val="left"/>
    </w:lvl>
  </w:abstractNum>
  <w:abstractNum w:abstractNumId="55">
    <w:nsid w:val="0000007D"/>
    <w:multiLevelType w:val="singleLevel"/>
    <w:tmpl w:val="0000007D"/>
    <w:lvl w:ilvl="0" w:tentative="0">
      <w:start w:val="1"/>
      <w:numFmt w:val="decimal"/>
      <w:suff w:val="nothing"/>
      <w:lvlText w:val="（%1）"/>
      <w:lvlJc w:val="left"/>
    </w:lvl>
  </w:abstractNum>
  <w:abstractNum w:abstractNumId="56">
    <w:nsid w:val="0000007E"/>
    <w:multiLevelType w:val="singleLevel"/>
    <w:tmpl w:val="0000007E"/>
    <w:lvl w:ilvl="0" w:tentative="0">
      <w:start w:val="1"/>
      <w:numFmt w:val="decimal"/>
      <w:suff w:val="nothing"/>
      <w:lvlText w:val="（%1）"/>
      <w:lvlJc w:val="left"/>
    </w:lvl>
  </w:abstractNum>
  <w:abstractNum w:abstractNumId="57">
    <w:nsid w:val="00000080"/>
    <w:multiLevelType w:val="singleLevel"/>
    <w:tmpl w:val="00000080"/>
    <w:lvl w:ilvl="0" w:tentative="0">
      <w:start w:val="1"/>
      <w:numFmt w:val="decimal"/>
      <w:suff w:val="nothing"/>
      <w:lvlText w:val="（%1）"/>
      <w:lvlJc w:val="left"/>
    </w:lvl>
  </w:abstractNum>
  <w:abstractNum w:abstractNumId="58">
    <w:nsid w:val="00000081"/>
    <w:multiLevelType w:val="singleLevel"/>
    <w:tmpl w:val="00000081"/>
    <w:lvl w:ilvl="0" w:tentative="0">
      <w:start w:val="1"/>
      <w:numFmt w:val="decimal"/>
      <w:suff w:val="nothing"/>
      <w:lvlText w:val="（%1）"/>
      <w:lvlJc w:val="left"/>
    </w:lvl>
  </w:abstractNum>
  <w:abstractNum w:abstractNumId="59">
    <w:nsid w:val="00000085"/>
    <w:multiLevelType w:val="singleLevel"/>
    <w:tmpl w:val="00000085"/>
    <w:lvl w:ilvl="0" w:tentative="0">
      <w:start w:val="1"/>
      <w:numFmt w:val="decimal"/>
      <w:suff w:val="nothing"/>
      <w:lvlText w:val="（%1）"/>
      <w:lvlJc w:val="left"/>
    </w:lvl>
  </w:abstractNum>
  <w:abstractNum w:abstractNumId="60">
    <w:nsid w:val="00000088"/>
    <w:multiLevelType w:val="singleLevel"/>
    <w:tmpl w:val="00000088"/>
    <w:lvl w:ilvl="0" w:tentative="0">
      <w:start w:val="1"/>
      <w:numFmt w:val="decimal"/>
      <w:suff w:val="nothing"/>
      <w:lvlText w:val="（%1）"/>
      <w:lvlJc w:val="left"/>
    </w:lvl>
  </w:abstractNum>
  <w:abstractNum w:abstractNumId="61">
    <w:nsid w:val="00000089"/>
    <w:multiLevelType w:val="singleLevel"/>
    <w:tmpl w:val="00000089"/>
    <w:lvl w:ilvl="0" w:tentative="0">
      <w:start w:val="1"/>
      <w:numFmt w:val="decimal"/>
      <w:suff w:val="nothing"/>
      <w:lvlText w:val="（%1）"/>
      <w:lvlJc w:val="left"/>
    </w:lvl>
  </w:abstractNum>
  <w:abstractNum w:abstractNumId="62">
    <w:nsid w:val="0000008B"/>
    <w:multiLevelType w:val="singleLevel"/>
    <w:tmpl w:val="0000008B"/>
    <w:lvl w:ilvl="0" w:tentative="0">
      <w:start w:val="1"/>
      <w:numFmt w:val="decimal"/>
      <w:suff w:val="nothing"/>
      <w:lvlText w:val="（%1）"/>
      <w:lvlJc w:val="left"/>
    </w:lvl>
  </w:abstractNum>
  <w:abstractNum w:abstractNumId="63">
    <w:nsid w:val="0000008C"/>
    <w:multiLevelType w:val="singleLevel"/>
    <w:tmpl w:val="0000008C"/>
    <w:lvl w:ilvl="0" w:tentative="0">
      <w:start w:val="1"/>
      <w:numFmt w:val="decimal"/>
      <w:suff w:val="nothing"/>
      <w:lvlText w:val="（%1）"/>
      <w:lvlJc w:val="left"/>
    </w:lvl>
  </w:abstractNum>
  <w:abstractNum w:abstractNumId="64">
    <w:nsid w:val="00000091"/>
    <w:multiLevelType w:val="singleLevel"/>
    <w:tmpl w:val="00000091"/>
    <w:lvl w:ilvl="0" w:tentative="0">
      <w:start w:val="1"/>
      <w:numFmt w:val="decimal"/>
      <w:suff w:val="nothing"/>
      <w:lvlText w:val="（%1）"/>
      <w:lvlJc w:val="left"/>
    </w:lvl>
  </w:abstractNum>
  <w:abstractNum w:abstractNumId="65">
    <w:nsid w:val="00000098"/>
    <w:multiLevelType w:val="singleLevel"/>
    <w:tmpl w:val="00000098"/>
    <w:lvl w:ilvl="0" w:tentative="0">
      <w:start w:val="1"/>
      <w:numFmt w:val="decimal"/>
      <w:suff w:val="nothing"/>
      <w:lvlText w:val="（%1）"/>
      <w:lvlJc w:val="left"/>
    </w:lvl>
  </w:abstractNum>
  <w:abstractNum w:abstractNumId="66">
    <w:nsid w:val="00000099"/>
    <w:multiLevelType w:val="singleLevel"/>
    <w:tmpl w:val="00000099"/>
    <w:lvl w:ilvl="0" w:tentative="0">
      <w:start w:val="1"/>
      <w:numFmt w:val="decimal"/>
      <w:suff w:val="nothing"/>
      <w:lvlText w:val="（%1）"/>
      <w:lvlJc w:val="left"/>
    </w:lvl>
  </w:abstractNum>
  <w:abstractNum w:abstractNumId="67">
    <w:nsid w:val="0000009B"/>
    <w:multiLevelType w:val="singleLevel"/>
    <w:tmpl w:val="0000009B"/>
    <w:lvl w:ilvl="0" w:tentative="0">
      <w:start w:val="1"/>
      <w:numFmt w:val="decimal"/>
      <w:suff w:val="nothing"/>
      <w:lvlText w:val="（%1）"/>
      <w:lvlJc w:val="left"/>
    </w:lvl>
  </w:abstractNum>
  <w:abstractNum w:abstractNumId="68">
    <w:nsid w:val="0000009C"/>
    <w:multiLevelType w:val="singleLevel"/>
    <w:tmpl w:val="0000009C"/>
    <w:lvl w:ilvl="0" w:tentative="0">
      <w:start w:val="1"/>
      <w:numFmt w:val="decimal"/>
      <w:suff w:val="nothing"/>
      <w:lvlText w:val="（%1）"/>
      <w:lvlJc w:val="left"/>
    </w:lvl>
  </w:abstractNum>
  <w:abstractNum w:abstractNumId="69">
    <w:nsid w:val="0000009E"/>
    <w:multiLevelType w:val="singleLevel"/>
    <w:tmpl w:val="0000009E"/>
    <w:lvl w:ilvl="0" w:tentative="0">
      <w:start w:val="1"/>
      <w:numFmt w:val="decimal"/>
      <w:suff w:val="nothing"/>
      <w:lvlText w:val="（%1）"/>
      <w:lvlJc w:val="left"/>
    </w:lvl>
  </w:abstractNum>
  <w:abstractNum w:abstractNumId="70">
    <w:nsid w:val="000000A0"/>
    <w:multiLevelType w:val="singleLevel"/>
    <w:tmpl w:val="000000A0"/>
    <w:lvl w:ilvl="0" w:tentative="0">
      <w:start w:val="1"/>
      <w:numFmt w:val="decimal"/>
      <w:suff w:val="nothing"/>
      <w:lvlText w:val="（%1）"/>
      <w:lvlJc w:val="left"/>
    </w:lvl>
  </w:abstractNum>
  <w:abstractNum w:abstractNumId="71">
    <w:nsid w:val="000000A1"/>
    <w:multiLevelType w:val="singleLevel"/>
    <w:tmpl w:val="000000A1"/>
    <w:lvl w:ilvl="0" w:tentative="0">
      <w:start w:val="1"/>
      <w:numFmt w:val="decimal"/>
      <w:suff w:val="nothing"/>
      <w:lvlText w:val="（%1）"/>
      <w:lvlJc w:val="left"/>
    </w:lvl>
  </w:abstractNum>
  <w:abstractNum w:abstractNumId="72">
    <w:nsid w:val="000000A5"/>
    <w:multiLevelType w:val="singleLevel"/>
    <w:tmpl w:val="000000A5"/>
    <w:lvl w:ilvl="0" w:tentative="0">
      <w:start w:val="1"/>
      <w:numFmt w:val="decimal"/>
      <w:suff w:val="nothing"/>
      <w:lvlText w:val="（%1）"/>
      <w:lvlJc w:val="left"/>
    </w:lvl>
  </w:abstractNum>
  <w:abstractNum w:abstractNumId="73">
    <w:nsid w:val="03D6458F"/>
    <w:multiLevelType w:val="multilevel"/>
    <w:tmpl w:val="03D6458F"/>
    <w:lvl w:ilvl="0" w:tentative="0">
      <w:start w:val="1"/>
      <w:numFmt w:val="decimal"/>
      <w:lvlText w:val="%1."/>
      <w:lvlJc w:val="left"/>
      <w:pPr>
        <w:ind w:left="420" w:hanging="420"/>
      </w:pPr>
      <w:rPr>
        <w:bCs/>
      </w:rPr>
    </w:lvl>
    <w:lvl w:ilvl="1" w:tentative="0">
      <w:start w:val="1"/>
      <w:numFmt w:val="lowerLetter"/>
      <w:lvlText w:val="%2."/>
      <w:lvlJc w:val="left"/>
      <w:pPr>
        <w:ind w:left="840" w:hanging="420"/>
      </w:pPr>
      <w:rPr>
        <w:bCs/>
      </w:rPr>
    </w:lvl>
    <w:lvl w:ilvl="2" w:tentative="0">
      <w:start w:val="1"/>
      <w:numFmt w:val="lowerRoman"/>
      <w:lvlText w:val="%3."/>
      <w:lvlJc w:val="left"/>
      <w:pPr>
        <w:ind w:left="1260" w:hanging="420"/>
      </w:pPr>
      <w:rPr>
        <w:bCs/>
      </w:rPr>
    </w:lvl>
    <w:lvl w:ilvl="3" w:tentative="0">
      <w:start w:val="1"/>
      <w:numFmt w:val="decimal"/>
      <w:lvlText w:val="%4."/>
      <w:lvlJc w:val="left"/>
      <w:pPr>
        <w:ind w:left="1680" w:hanging="420"/>
      </w:pPr>
      <w:rPr>
        <w:bCs/>
      </w:rPr>
    </w:lvl>
    <w:lvl w:ilvl="4" w:tentative="0">
      <w:start w:val="1"/>
      <w:numFmt w:val="lowerLetter"/>
      <w:lvlText w:val="%5."/>
      <w:lvlJc w:val="left"/>
      <w:pPr>
        <w:ind w:left="2100" w:hanging="420"/>
      </w:pPr>
      <w:rPr>
        <w:bCs/>
      </w:rPr>
    </w:lvl>
    <w:lvl w:ilvl="5" w:tentative="0">
      <w:start w:val="1"/>
      <w:numFmt w:val="lowerRoman"/>
      <w:lvlText w:val="%6."/>
      <w:lvlJc w:val="left"/>
      <w:pPr>
        <w:ind w:left="2520" w:hanging="420"/>
      </w:pPr>
      <w:rPr>
        <w:bCs/>
      </w:rPr>
    </w:lvl>
    <w:lvl w:ilvl="6" w:tentative="0">
      <w:start w:val="1"/>
      <w:numFmt w:val="decimal"/>
      <w:lvlText w:val="%7."/>
      <w:lvlJc w:val="left"/>
      <w:pPr>
        <w:ind w:left="2940" w:hanging="420"/>
      </w:pPr>
      <w:rPr>
        <w:bCs/>
      </w:rPr>
    </w:lvl>
    <w:lvl w:ilvl="7" w:tentative="0">
      <w:start w:val="1"/>
      <w:numFmt w:val="lowerLetter"/>
      <w:lvlText w:val="%8."/>
      <w:lvlJc w:val="left"/>
      <w:pPr>
        <w:ind w:left="3360" w:hanging="420"/>
      </w:pPr>
      <w:rPr>
        <w:bCs/>
      </w:rPr>
    </w:lvl>
    <w:lvl w:ilvl="8" w:tentative="0">
      <w:start w:val="0"/>
      <w:numFmt w:val="decimal"/>
      <w:lvlText w:val=""/>
      <w:lvlJc w:val="left"/>
      <w:pPr>
        <w:ind w:left="0" w:firstLine="0"/>
      </w:pPr>
    </w:lvl>
  </w:abstractNum>
  <w:abstractNum w:abstractNumId="74">
    <w:nsid w:val="0938522A"/>
    <w:multiLevelType w:val="multilevel"/>
    <w:tmpl w:val="0938522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101A6668"/>
    <w:multiLevelType w:val="multilevel"/>
    <w:tmpl w:val="101A6668"/>
    <w:lvl w:ilvl="0" w:tentative="0">
      <w:start w:val="1"/>
      <w:numFmt w:val="decimal"/>
      <w:lvlText w:val="%1、"/>
      <w:lvlJc w:val="left"/>
      <w:pPr>
        <w:ind w:left="0" w:firstLine="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12758A4B"/>
    <w:multiLevelType w:val="singleLevel"/>
    <w:tmpl w:val="12758A4B"/>
    <w:lvl w:ilvl="0" w:tentative="0">
      <w:start w:val="2"/>
      <w:numFmt w:val="chineseCounting"/>
      <w:suff w:val="space"/>
      <w:lvlText w:val="第%1章"/>
      <w:lvlJc w:val="left"/>
      <w:rPr>
        <w:rFonts w:hint="eastAsia"/>
      </w:rPr>
    </w:lvl>
  </w:abstractNum>
  <w:abstractNum w:abstractNumId="77">
    <w:nsid w:val="12BC58B0"/>
    <w:multiLevelType w:val="multilevel"/>
    <w:tmpl w:val="12BC58B0"/>
    <w:lvl w:ilvl="0" w:tentative="0">
      <w:start w:val="1"/>
      <w:numFmt w:val="decimal"/>
      <w:suff w:val="space"/>
      <w:lvlText w:val="%1、"/>
      <w:lvlJc w:val="left"/>
      <w:pPr>
        <w:ind w:left="0" w:firstLine="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8">
    <w:nsid w:val="14BC18AB"/>
    <w:multiLevelType w:val="multilevel"/>
    <w:tmpl w:val="14BC18AB"/>
    <w:lvl w:ilvl="0" w:tentative="0">
      <w:start w:val="1"/>
      <w:numFmt w:val="decimal"/>
      <w:suff w:val="space"/>
      <w:lvlText w:val="%1、"/>
      <w:lvlJc w:val="left"/>
      <w:pPr>
        <w:ind w:left="0" w:firstLine="0"/>
      </w:pPr>
      <w:rPr>
        <w:rFonts w:hint="eastAsia"/>
        <w:b w:val="0"/>
        <w:i w:val="0"/>
        <w:sz w:val="44"/>
        <w:szCs w:val="28"/>
      </w:rPr>
    </w:lvl>
    <w:lvl w:ilvl="1" w:tentative="0">
      <w:start w:val="1"/>
      <w:numFmt w:val="decimal"/>
      <w:suff w:val="space"/>
      <w:lvlText w:val="%1.%2"/>
      <w:lvlJc w:val="left"/>
      <w:pPr>
        <w:ind w:left="0" w:firstLine="0"/>
      </w:pPr>
      <w:rPr>
        <w:rFonts w:hint="default" w:ascii="Times New Roman" w:hAnsi="Times New Roman" w:eastAsia="黑体"/>
        <w:b w:val="0"/>
        <w:i w:val="0"/>
        <w:sz w:val="28"/>
        <w:szCs w:val="24"/>
      </w:rPr>
    </w:lvl>
    <w:lvl w:ilvl="2" w:tentative="0">
      <w:start w:val="1"/>
      <w:numFmt w:val="decimal"/>
      <w:suff w:val="space"/>
      <w:lvlText w:val="%1.%2.%3"/>
      <w:lvlJc w:val="left"/>
      <w:pPr>
        <w:ind w:left="0" w:firstLine="0"/>
      </w:pPr>
      <w:rPr>
        <w:rFonts w:hint="default" w:ascii="Times New Roman" w:hAnsi="Times New Roman" w:eastAsia="黑体"/>
        <w:sz w:val="24"/>
        <w:szCs w:val="24"/>
      </w:rPr>
    </w:lvl>
    <w:lvl w:ilvl="3" w:tentative="0">
      <w:start w:val="1"/>
      <w:numFmt w:val="decimal"/>
      <w:pStyle w:val="5"/>
      <w:suff w:val="space"/>
      <w:lvlText w:val="%1.%2.%3.%4"/>
      <w:lvlJc w:val="left"/>
      <w:pPr>
        <w:ind w:left="0" w:firstLine="0"/>
      </w:pPr>
      <w:rPr>
        <w:rFonts w:hint="default" w:ascii="Times New Roman" w:hAnsi="Times New Roman" w:eastAsia="黑体"/>
        <w:sz w:val="24"/>
        <w:szCs w:val="24"/>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lvlText w:val="%1.%2.%3.%4.%5.%6.%7"/>
      <w:lvlJc w:val="left"/>
      <w:pPr>
        <w:tabs>
          <w:tab w:val="left" w:pos="4351"/>
        </w:tabs>
        <w:ind w:left="0" w:firstLine="0"/>
      </w:pPr>
      <w:rPr>
        <w:rFonts w:hint="eastAsia"/>
      </w:rPr>
    </w:lvl>
    <w:lvl w:ilvl="7" w:tentative="0">
      <w:start w:val="1"/>
      <w:numFmt w:val="decimal"/>
      <w:lvlText w:val="%1.%2.%3.%4.%5.%6.%7.%8"/>
      <w:lvlJc w:val="left"/>
      <w:pPr>
        <w:tabs>
          <w:tab w:val="left" w:pos="5136"/>
        </w:tabs>
        <w:ind w:left="0" w:firstLine="0"/>
      </w:pPr>
      <w:rPr>
        <w:rFonts w:hint="eastAsia"/>
      </w:rPr>
    </w:lvl>
    <w:lvl w:ilvl="8" w:tentative="0">
      <w:start w:val="1"/>
      <w:numFmt w:val="decimal"/>
      <w:lvlText w:val="%1.%2.%3.%4.%5.%6.%7.%8.%9"/>
      <w:lvlJc w:val="left"/>
      <w:pPr>
        <w:tabs>
          <w:tab w:val="left" w:pos="5922"/>
        </w:tabs>
        <w:ind w:left="0" w:firstLine="0"/>
      </w:pPr>
      <w:rPr>
        <w:rFonts w:hint="eastAsia"/>
      </w:rPr>
    </w:lvl>
  </w:abstractNum>
  <w:abstractNum w:abstractNumId="79">
    <w:nsid w:val="1919A832"/>
    <w:multiLevelType w:val="singleLevel"/>
    <w:tmpl w:val="1919A832"/>
    <w:lvl w:ilvl="0" w:tentative="0">
      <w:start w:val="1"/>
      <w:numFmt w:val="decimal"/>
      <w:lvlText w:val="(%1)"/>
      <w:lvlJc w:val="left"/>
      <w:pPr>
        <w:ind w:left="425" w:hanging="425"/>
      </w:pPr>
      <w:rPr>
        <w:rFonts w:hint="default"/>
      </w:rPr>
    </w:lvl>
  </w:abstractNum>
  <w:abstractNum w:abstractNumId="80">
    <w:nsid w:val="254ADFFF"/>
    <w:multiLevelType w:val="singleLevel"/>
    <w:tmpl w:val="254ADFFF"/>
    <w:lvl w:ilvl="0" w:tentative="0">
      <w:start w:val="2"/>
      <w:numFmt w:val="decimal"/>
      <w:lvlText w:val="%1."/>
      <w:lvlJc w:val="left"/>
      <w:pPr>
        <w:tabs>
          <w:tab w:val="left" w:pos="312"/>
        </w:tabs>
      </w:pPr>
    </w:lvl>
  </w:abstractNum>
  <w:abstractNum w:abstractNumId="81">
    <w:nsid w:val="25DE6B51"/>
    <w:multiLevelType w:val="multilevel"/>
    <w:tmpl w:val="25DE6B51"/>
    <w:lvl w:ilvl="0" w:tentative="0">
      <w:start w:val="1"/>
      <w:numFmt w:val="decimal"/>
      <w:lvlText w:val="%1、"/>
      <w:lvlJc w:val="left"/>
      <w:pPr>
        <w:ind w:left="360" w:hanging="36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27995851"/>
    <w:multiLevelType w:val="multilevel"/>
    <w:tmpl w:val="2799585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3">
    <w:nsid w:val="28340158"/>
    <w:multiLevelType w:val="multilevel"/>
    <w:tmpl w:val="28340158"/>
    <w:lvl w:ilvl="0" w:tentative="0">
      <w:start w:val="1"/>
      <w:numFmt w:val="japaneseCounting"/>
      <w:lvlText w:val="%1、"/>
      <w:lvlJc w:val="left"/>
      <w:pPr>
        <w:ind w:left="450" w:hanging="450"/>
      </w:pPr>
      <w:rPr>
        <w:rFonts w:hint="eastAsia" w:ascii="宋体" w:hAnsi="宋体" w:eastAsia="宋体"/>
        <w:b/>
        <w:color w:val="000000"/>
        <w:sz w:val="21"/>
      </w:rPr>
    </w:lvl>
    <w:lvl w:ilvl="1" w:tentative="0">
      <w:start w:val="1"/>
      <w:numFmt w:val="decimal"/>
      <w:suff w:val="space"/>
      <w:lvlText w:val="%2、"/>
      <w:lvlJc w:val="left"/>
      <w:pPr>
        <w:ind w:left="0" w:firstLine="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4">
    <w:nsid w:val="2CF8674E"/>
    <w:multiLevelType w:val="multilevel"/>
    <w:tmpl w:val="2CF8674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5">
    <w:nsid w:val="347702E7"/>
    <w:multiLevelType w:val="multilevel"/>
    <w:tmpl w:val="347702E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6">
    <w:nsid w:val="38D621BC"/>
    <w:multiLevelType w:val="multilevel"/>
    <w:tmpl w:val="38D621B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7">
    <w:nsid w:val="3F0B64FB"/>
    <w:multiLevelType w:val="singleLevel"/>
    <w:tmpl w:val="3F0B64FB"/>
    <w:lvl w:ilvl="0" w:tentative="0">
      <w:start w:val="3"/>
      <w:numFmt w:val="decimal"/>
      <w:lvlText w:val="%1."/>
      <w:lvlJc w:val="left"/>
      <w:pPr>
        <w:tabs>
          <w:tab w:val="left" w:pos="312"/>
        </w:tabs>
        <w:ind w:left="481" w:firstLine="0"/>
      </w:pPr>
    </w:lvl>
  </w:abstractNum>
  <w:abstractNum w:abstractNumId="88">
    <w:nsid w:val="3FA72F29"/>
    <w:multiLevelType w:val="multilevel"/>
    <w:tmpl w:val="3FA72F29"/>
    <w:lvl w:ilvl="0" w:tentative="0">
      <w:start w:val="1"/>
      <w:numFmt w:val="japaneseCounting"/>
      <w:lvlText w:val="%1、"/>
      <w:lvlJc w:val="left"/>
      <w:pPr>
        <w:ind w:left="450" w:hanging="450"/>
      </w:pPr>
      <w:rPr>
        <w:rFonts w:hint="eastAsia" w:ascii="宋体" w:hAnsi="宋体" w:eastAsia="宋体"/>
        <w:b/>
        <w:color w:val="000000"/>
        <w:sz w:val="21"/>
      </w:rPr>
    </w:lvl>
    <w:lvl w:ilvl="1" w:tentative="0">
      <w:start w:val="1"/>
      <w:numFmt w:val="decimal"/>
      <w:lvlText w:val="%2、"/>
      <w:lvlJc w:val="left"/>
      <w:pPr>
        <w:ind w:left="0" w:firstLine="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9">
    <w:nsid w:val="4F163E3E"/>
    <w:multiLevelType w:val="multilevel"/>
    <w:tmpl w:val="4F163E3E"/>
    <w:lvl w:ilvl="0" w:tentative="0">
      <w:start w:val="9"/>
      <w:numFmt w:val="japaneseCounting"/>
      <w:lvlText w:val="%1、"/>
      <w:lvlJc w:val="left"/>
      <w:pPr>
        <w:ind w:left="1202" w:hanging="720"/>
      </w:pPr>
      <w:rPr>
        <w:rFonts w:hint="default" w:ascii="Arial" w:hAnsi="Arial" w:cs="宋体"/>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90">
    <w:nsid w:val="5F575DD2"/>
    <w:multiLevelType w:val="multilevel"/>
    <w:tmpl w:val="5F575DD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1">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92">
    <w:nsid w:val="69121E9B"/>
    <w:multiLevelType w:val="multilevel"/>
    <w:tmpl w:val="69121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3">
    <w:nsid w:val="6B1B30A7"/>
    <w:multiLevelType w:val="multilevel"/>
    <w:tmpl w:val="6B1B30A7"/>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4">
    <w:nsid w:val="743E34F4"/>
    <w:multiLevelType w:val="multilevel"/>
    <w:tmpl w:val="743E34F4"/>
    <w:lvl w:ilvl="0" w:tentative="0">
      <w:start w:val="1"/>
      <w:numFmt w:val="japaneseCounting"/>
      <w:lvlText w:val="（%1）"/>
      <w:lvlJc w:val="left"/>
      <w:pPr>
        <w:ind w:left="1452" w:hanging="885"/>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95">
    <w:nsid w:val="763060DB"/>
    <w:multiLevelType w:val="multilevel"/>
    <w:tmpl w:val="763060DB"/>
    <w:lvl w:ilvl="0" w:tentative="0">
      <w:start w:val="1"/>
      <w:numFmt w:val="japaneseCounting"/>
      <w:lvlText w:val="第%1章"/>
      <w:lvlJc w:val="left"/>
      <w:pPr>
        <w:tabs>
          <w:tab w:val="left" w:pos="1455"/>
        </w:tabs>
        <w:ind w:left="145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96">
    <w:nsid w:val="78396E1B"/>
    <w:multiLevelType w:val="multilevel"/>
    <w:tmpl w:val="78396E1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8"/>
  </w:num>
  <w:num w:numId="2">
    <w:abstractNumId w:val="4"/>
  </w:num>
  <w:num w:numId="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9"/>
  </w:num>
  <w:num w:numId="5">
    <w:abstractNumId w:val="76"/>
  </w:num>
  <w:num w:numId="6">
    <w:abstractNumId w:val="86"/>
  </w:num>
  <w:num w:numId="7">
    <w:abstractNumId w:val="82"/>
  </w:num>
  <w:num w:numId="8">
    <w:abstractNumId w:val="85"/>
  </w:num>
  <w:num w:numId="9">
    <w:abstractNumId w:val="96"/>
  </w:num>
  <w:num w:numId="10">
    <w:abstractNumId w:val="93"/>
  </w:num>
  <w:num w:numId="1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84"/>
  </w:num>
  <w:num w:numId="13">
    <w:abstractNumId w:val="34"/>
  </w:num>
  <w:num w:numId="14">
    <w:abstractNumId w:val="42"/>
  </w:num>
  <w:num w:numId="15">
    <w:abstractNumId w:val="50"/>
  </w:num>
  <w:num w:numId="16">
    <w:abstractNumId w:val="49"/>
  </w:num>
  <w:num w:numId="17">
    <w:abstractNumId w:val="39"/>
  </w:num>
  <w:num w:numId="18">
    <w:abstractNumId w:val="40"/>
  </w:num>
  <w:num w:numId="19">
    <w:abstractNumId w:val="69"/>
  </w:num>
  <w:num w:numId="20">
    <w:abstractNumId w:val="46"/>
  </w:num>
  <w:num w:numId="21">
    <w:abstractNumId w:val="43"/>
  </w:num>
  <w:num w:numId="22">
    <w:abstractNumId w:val="20"/>
  </w:num>
  <w:num w:numId="23">
    <w:abstractNumId w:val="71"/>
  </w:num>
  <w:num w:numId="24">
    <w:abstractNumId w:val="72"/>
  </w:num>
  <w:num w:numId="25">
    <w:abstractNumId w:val="26"/>
  </w:num>
  <w:num w:numId="26">
    <w:abstractNumId w:val="15"/>
  </w:num>
  <w:num w:numId="27">
    <w:abstractNumId w:val="60"/>
  </w:num>
  <w:num w:numId="28">
    <w:abstractNumId w:val="90"/>
  </w:num>
  <w:num w:numId="29">
    <w:abstractNumId w:val="54"/>
  </w:num>
  <w:num w:numId="30">
    <w:abstractNumId w:val="37"/>
  </w:num>
  <w:num w:numId="31">
    <w:abstractNumId w:val="23"/>
  </w:num>
  <w:num w:numId="32">
    <w:abstractNumId w:val="28"/>
  </w:num>
  <w:num w:numId="33">
    <w:abstractNumId w:val="48"/>
  </w:num>
  <w:num w:numId="34">
    <w:abstractNumId w:val="44"/>
  </w:num>
  <w:num w:numId="35">
    <w:abstractNumId w:val="41"/>
  </w:num>
  <w:num w:numId="36">
    <w:abstractNumId w:val="31"/>
  </w:num>
  <w:num w:numId="37">
    <w:abstractNumId w:val="45"/>
  </w:num>
  <w:num w:numId="38">
    <w:abstractNumId w:val="53"/>
  </w:num>
  <w:num w:numId="39">
    <w:abstractNumId w:val="29"/>
  </w:num>
  <w:num w:numId="40">
    <w:abstractNumId w:val="24"/>
  </w:num>
  <w:num w:numId="41">
    <w:abstractNumId w:val="52"/>
  </w:num>
  <w:num w:numId="42">
    <w:abstractNumId w:val="21"/>
  </w:num>
  <w:num w:numId="43">
    <w:abstractNumId w:val="32"/>
  </w:num>
  <w:num w:numId="44">
    <w:abstractNumId w:val="65"/>
  </w:num>
  <w:num w:numId="45">
    <w:abstractNumId w:val="22"/>
  </w:num>
  <w:num w:numId="46">
    <w:abstractNumId w:val="33"/>
  </w:num>
  <w:num w:numId="47">
    <w:abstractNumId w:val="16"/>
  </w:num>
  <w:num w:numId="48">
    <w:abstractNumId w:val="12"/>
  </w:num>
  <w:num w:numId="49">
    <w:abstractNumId w:val="58"/>
  </w:num>
  <w:num w:numId="50">
    <w:abstractNumId w:val="35"/>
  </w:num>
  <w:num w:numId="51">
    <w:abstractNumId w:val="19"/>
  </w:num>
  <w:num w:numId="52">
    <w:abstractNumId w:val="70"/>
  </w:num>
  <w:num w:numId="53">
    <w:abstractNumId w:val="57"/>
  </w:num>
  <w:num w:numId="54">
    <w:abstractNumId w:val="14"/>
  </w:num>
  <w:num w:numId="55">
    <w:abstractNumId w:val="68"/>
  </w:num>
  <w:num w:numId="56">
    <w:abstractNumId w:val="11"/>
  </w:num>
  <w:num w:numId="57">
    <w:abstractNumId w:val="18"/>
  </w:num>
  <w:num w:numId="58">
    <w:abstractNumId w:val="47"/>
  </w:num>
  <w:num w:numId="59">
    <w:abstractNumId w:val="27"/>
  </w:num>
  <w:num w:numId="60">
    <w:abstractNumId w:val="63"/>
  </w:num>
  <w:num w:numId="61">
    <w:abstractNumId w:val="25"/>
  </w:num>
  <w:num w:numId="62">
    <w:abstractNumId w:val="13"/>
  </w:num>
  <w:num w:numId="63">
    <w:abstractNumId w:val="38"/>
  </w:num>
  <w:num w:numId="64">
    <w:abstractNumId w:val="51"/>
  </w:num>
  <w:num w:numId="65">
    <w:abstractNumId w:val="36"/>
  </w:num>
  <w:num w:numId="66">
    <w:abstractNumId w:val="66"/>
  </w:num>
  <w:num w:numId="67">
    <w:abstractNumId w:val="17"/>
  </w:num>
  <w:num w:numId="68">
    <w:abstractNumId w:val="62"/>
  </w:num>
  <w:num w:numId="69">
    <w:abstractNumId w:val="61"/>
  </w:num>
  <w:num w:numId="70">
    <w:abstractNumId w:val="55"/>
  </w:num>
  <w:num w:numId="71">
    <w:abstractNumId w:val="30"/>
  </w:num>
  <w:num w:numId="72">
    <w:abstractNumId w:val="67"/>
  </w:num>
  <w:num w:numId="73">
    <w:abstractNumId w:val="59"/>
  </w:num>
  <w:num w:numId="74">
    <w:abstractNumId w:val="56"/>
  </w:num>
  <w:num w:numId="75">
    <w:abstractNumId w:val="64"/>
  </w:num>
  <w:num w:numId="76">
    <w:abstractNumId w:val="0"/>
  </w:num>
  <w:num w:numId="77">
    <w:abstractNumId w:val="1"/>
  </w:num>
  <w:num w:numId="78">
    <w:abstractNumId w:val="3"/>
  </w:num>
  <w:num w:numId="79">
    <w:abstractNumId w:val="2"/>
  </w:num>
  <w:num w:numId="80">
    <w:abstractNumId w:val="6"/>
  </w:num>
  <w:num w:numId="81">
    <w:abstractNumId w:val="10"/>
  </w:num>
  <w:num w:numId="82">
    <w:abstractNumId w:val="79"/>
  </w:num>
  <w:num w:numId="83">
    <w:abstractNumId w:val="5"/>
  </w:num>
  <w:num w:numId="84">
    <w:abstractNumId w:val="7"/>
  </w:num>
  <w:num w:numId="85">
    <w:abstractNumId w:val="8"/>
  </w:num>
  <w:num w:numId="8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
  </w:num>
  <w:num w:numId="94">
    <w:abstractNumId w:val="80"/>
  </w:num>
  <w:num w:numId="95">
    <w:abstractNumId w:val="94"/>
  </w:num>
  <w:num w:numId="96">
    <w:abstractNumId w:val="87"/>
  </w:num>
  <w:num w:numId="97">
    <w:abstractNumId w:val="9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0ZmU1NGNlMmFkODM1ZjY1ZGMzNTFmY2UwNzIzZDEifQ=="/>
  </w:docVars>
  <w:rsids>
    <w:rsidRoot w:val="77456905"/>
    <w:rsid w:val="00015769"/>
    <w:rsid w:val="00040025"/>
    <w:rsid w:val="000419EC"/>
    <w:rsid w:val="0008436B"/>
    <w:rsid w:val="000876FB"/>
    <w:rsid w:val="000914B0"/>
    <w:rsid w:val="000A492C"/>
    <w:rsid w:val="000C7C5C"/>
    <w:rsid w:val="00124093"/>
    <w:rsid w:val="00162A68"/>
    <w:rsid w:val="001633E3"/>
    <w:rsid w:val="00174AF2"/>
    <w:rsid w:val="0017589B"/>
    <w:rsid w:val="00191F68"/>
    <w:rsid w:val="001920C8"/>
    <w:rsid w:val="001A31B8"/>
    <w:rsid w:val="001B338E"/>
    <w:rsid w:val="001C7D32"/>
    <w:rsid w:val="00201A5E"/>
    <w:rsid w:val="00223337"/>
    <w:rsid w:val="0022713A"/>
    <w:rsid w:val="00235349"/>
    <w:rsid w:val="00235485"/>
    <w:rsid w:val="00236DC5"/>
    <w:rsid w:val="00265F3F"/>
    <w:rsid w:val="00267C76"/>
    <w:rsid w:val="00281188"/>
    <w:rsid w:val="00282925"/>
    <w:rsid w:val="0029272E"/>
    <w:rsid w:val="002C3B8A"/>
    <w:rsid w:val="002D1466"/>
    <w:rsid w:val="002D190A"/>
    <w:rsid w:val="002D213C"/>
    <w:rsid w:val="002D653F"/>
    <w:rsid w:val="002E17D4"/>
    <w:rsid w:val="00301450"/>
    <w:rsid w:val="003074B0"/>
    <w:rsid w:val="0031088F"/>
    <w:rsid w:val="00332C4B"/>
    <w:rsid w:val="00345AC7"/>
    <w:rsid w:val="00347DC6"/>
    <w:rsid w:val="00357F58"/>
    <w:rsid w:val="003B6DF0"/>
    <w:rsid w:val="003C3BE2"/>
    <w:rsid w:val="003E2F2B"/>
    <w:rsid w:val="00401886"/>
    <w:rsid w:val="004038DE"/>
    <w:rsid w:val="004114F3"/>
    <w:rsid w:val="004273E2"/>
    <w:rsid w:val="00450D25"/>
    <w:rsid w:val="004534BA"/>
    <w:rsid w:val="00462524"/>
    <w:rsid w:val="00471112"/>
    <w:rsid w:val="004714BA"/>
    <w:rsid w:val="00474D9B"/>
    <w:rsid w:val="004770F9"/>
    <w:rsid w:val="00495328"/>
    <w:rsid w:val="004B35D0"/>
    <w:rsid w:val="004C6EF1"/>
    <w:rsid w:val="004C78AF"/>
    <w:rsid w:val="004D7949"/>
    <w:rsid w:val="004E4D3B"/>
    <w:rsid w:val="004F5003"/>
    <w:rsid w:val="0051076F"/>
    <w:rsid w:val="00536BA9"/>
    <w:rsid w:val="0054061F"/>
    <w:rsid w:val="00593661"/>
    <w:rsid w:val="005A57F7"/>
    <w:rsid w:val="005B6816"/>
    <w:rsid w:val="005D02A5"/>
    <w:rsid w:val="005D7A9E"/>
    <w:rsid w:val="005E3C00"/>
    <w:rsid w:val="005F4D05"/>
    <w:rsid w:val="00622BFA"/>
    <w:rsid w:val="006254E3"/>
    <w:rsid w:val="006320F4"/>
    <w:rsid w:val="00635C57"/>
    <w:rsid w:val="00656CF1"/>
    <w:rsid w:val="00665BB1"/>
    <w:rsid w:val="00686910"/>
    <w:rsid w:val="00687C58"/>
    <w:rsid w:val="006A2FE1"/>
    <w:rsid w:val="006C007A"/>
    <w:rsid w:val="006F0ACD"/>
    <w:rsid w:val="00701AD5"/>
    <w:rsid w:val="00725F43"/>
    <w:rsid w:val="007379D0"/>
    <w:rsid w:val="00773785"/>
    <w:rsid w:val="007A3F2A"/>
    <w:rsid w:val="007D0F3C"/>
    <w:rsid w:val="007F4E1C"/>
    <w:rsid w:val="0081030E"/>
    <w:rsid w:val="008108B4"/>
    <w:rsid w:val="008112E3"/>
    <w:rsid w:val="00821C79"/>
    <w:rsid w:val="008710AC"/>
    <w:rsid w:val="008710FD"/>
    <w:rsid w:val="00882DBC"/>
    <w:rsid w:val="008938E1"/>
    <w:rsid w:val="008A4BC0"/>
    <w:rsid w:val="008B03AD"/>
    <w:rsid w:val="008B03EE"/>
    <w:rsid w:val="008C028F"/>
    <w:rsid w:val="008C0359"/>
    <w:rsid w:val="008D1639"/>
    <w:rsid w:val="00900FCA"/>
    <w:rsid w:val="0091102B"/>
    <w:rsid w:val="009229B0"/>
    <w:rsid w:val="00945FD7"/>
    <w:rsid w:val="00950683"/>
    <w:rsid w:val="00950EAE"/>
    <w:rsid w:val="009B6121"/>
    <w:rsid w:val="009B7397"/>
    <w:rsid w:val="00A118E1"/>
    <w:rsid w:val="00A214C3"/>
    <w:rsid w:val="00A803B5"/>
    <w:rsid w:val="00A943B8"/>
    <w:rsid w:val="00AC000E"/>
    <w:rsid w:val="00B075B5"/>
    <w:rsid w:val="00B12182"/>
    <w:rsid w:val="00B17126"/>
    <w:rsid w:val="00B44D27"/>
    <w:rsid w:val="00B766E3"/>
    <w:rsid w:val="00B9204D"/>
    <w:rsid w:val="00BD0415"/>
    <w:rsid w:val="00BD237F"/>
    <w:rsid w:val="00BD3069"/>
    <w:rsid w:val="00C01B09"/>
    <w:rsid w:val="00C0460B"/>
    <w:rsid w:val="00C368F5"/>
    <w:rsid w:val="00C51471"/>
    <w:rsid w:val="00C543C2"/>
    <w:rsid w:val="00C765D6"/>
    <w:rsid w:val="00C821F7"/>
    <w:rsid w:val="00C93DFD"/>
    <w:rsid w:val="00C94416"/>
    <w:rsid w:val="00C96DE9"/>
    <w:rsid w:val="00CA043D"/>
    <w:rsid w:val="00CD4502"/>
    <w:rsid w:val="00CE7CAB"/>
    <w:rsid w:val="00CF15D4"/>
    <w:rsid w:val="00D003FF"/>
    <w:rsid w:val="00D016F1"/>
    <w:rsid w:val="00D20DFE"/>
    <w:rsid w:val="00D258AC"/>
    <w:rsid w:val="00D3373B"/>
    <w:rsid w:val="00D37FCA"/>
    <w:rsid w:val="00D43B2A"/>
    <w:rsid w:val="00D50AC1"/>
    <w:rsid w:val="00D61F2C"/>
    <w:rsid w:val="00D92E84"/>
    <w:rsid w:val="00DC3179"/>
    <w:rsid w:val="00DC5149"/>
    <w:rsid w:val="00DF2EB6"/>
    <w:rsid w:val="00E0562E"/>
    <w:rsid w:val="00E2329B"/>
    <w:rsid w:val="00E452AD"/>
    <w:rsid w:val="00E55B72"/>
    <w:rsid w:val="00E7143C"/>
    <w:rsid w:val="00EA486A"/>
    <w:rsid w:val="00EC0889"/>
    <w:rsid w:val="00EE563F"/>
    <w:rsid w:val="00F128EB"/>
    <w:rsid w:val="00F14974"/>
    <w:rsid w:val="00F15627"/>
    <w:rsid w:val="00F365DA"/>
    <w:rsid w:val="00F5063F"/>
    <w:rsid w:val="00F50EBF"/>
    <w:rsid w:val="00F51865"/>
    <w:rsid w:val="00F51D73"/>
    <w:rsid w:val="00F536AA"/>
    <w:rsid w:val="00F8242F"/>
    <w:rsid w:val="00F86613"/>
    <w:rsid w:val="00F87460"/>
    <w:rsid w:val="00FA7048"/>
    <w:rsid w:val="00FD30E9"/>
    <w:rsid w:val="00FD3760"/>
    <w:rsid w:val="00FE6F05"/>
    <w:rsid w:val="010A015B"/>
    <w:rsid w:val="010A58F6"/>
    <w:rsid w:val="01C54B55"/>
    <w:rsid w:val="0278696B"/>
    <w:rsid w:val="02CD5BCB"/>
    <w:rsid w:val="030B6A6B"/>
    <w:rsid w:val="033D0DCD"/>
    <w:rsid w:val="03883484"/>
    <w:rsid w:val="03C75F39"/>
    <w:rsid w:val="04DA79A0"/>
    <w:rsid w:val="05462A8B"/>
    <w:rsid w:val="066931E5"/>
    <w:rsid w:val="0676641E"/>
    <w:rsid w:val="06A04D7B"/>
    <w:rsid w:val="06B61F86"/>
    <w:rsid w:val="06FD38F0"/>
    <w:rsid w:val="07382031"/>
    <w:rsid w:val="075E313A"/>
    <w:rsid w:val="07BE150C"/>
    <w:rsid w:val="08434565"/>
    <w:rsid w:val="088C48EC"/>
    <w:rsid w:val="08FF2615"/>
    <w:rsid w:val="09725569"/>
    <w:rsid w:val="099814AD"/>
    <w:rsid w:val="09A40C95"/>
    <w:rsid w:val="0A4A2352"/>
    <w:rsid w:val="0A671479"/>
    <w:rsid w:val="0AB92D65"/>
    <w:rsid w:val="0B591F49"/>
    <w:rsid w:val="0B93681F"/>
    <w:rsid w:val="0BBF0744"/>
    <w:rsid w:val="0BEB3271"/>
    <w:rsid w:val="0C38353E"/>
    <w:rsid w:val="0C906146"/>
    <w:rsid w:val="0D6453ED"/>
    <w:rsid w:val="0DE103CA"/>
    <w:rsid w:val="0EA9325D"/>
    <w:rsid w:val="0F097F7A"/>
    <w:rsid w:val="0F3723ED"/>
    <w:rsid w:val="0F442C40"/>
    <w:rsid w:val="0F6A0335"/>
    <w:rsid w:val="0FE15780"/>
    <w:rsid w:val="1037708C"/>
    <w:rsid w:val="10CE2220"/>
    <w:rsid w:val="119D3D1A"/>
    <w:rsid w:val="122A07E9"/>
    <w:rsid w:val="12341AFB"/>
    <w:rsid w:val="12A94B12"/>
    <w:rsid w:val="14344AFD"/>
    <w:rsid w:val="14EB593B"/>
    <w:rsid w:val="15664636"/>
    <w:rsid w:val="15681F33"/>
    <w:rsid w:val="15C83010"/>
    <w:rsid w:val="15D923F5"/>
    <w:rsid w:val="15E66723"/>
    <w:rsid w:val="16430A9D"/>
    <w:rsid w:val="16717BBB"/>
    <w:rsid w:val="168B64C3"/>
    <w:rsid w:val="16A37E07"/>
    <w:rsid w:val="176F1F1D"/>
    <w:rsid w:val="17CA1887"/>
    <w:rsid w:val="189164B2"/>
    <w:rsid w:val="18A07586"/>
    <w:rsid w:val="18E7799B"/>
    <w:rsid w:val="1933697F"/>
    <w:rsid w:val="19B83700"/>
    <w:rsid w:val="1A8C23B2"/>
    <w:rsid w:val="1B271A9E"/>
    <w:rsid w:val="1BDB6A85"/>
    <w:rsid w:val="1C587EDE"/>
    <w:rsid w:val="1C68405D"/>
    <w:rsid w:val="1C9672C4"/>
    <w:rsid w:val="1CA418C7"/>
    <w:rsid w:val="1CB14C46"/>
    <w:rsid w:val="1CE76722"/>
    <w:rsid w:val="1E6B3285"/>
    <w:rsid w:val="1F7C7E92"/>
    <w:rsid w:val="1F80284F"/>
    <w:rsid w:val="1F8C0D62"/>
    <w:rsid w:val="1F981996"/>
    <w:rsid w:val="1FBE5A8A"/>
    <w:rsid w:val="20974ABD"/>
    <w:rsid w:val="20B66E3E"/>
    <w:rsid w:val="20FC31A5"/>
    <w:rsid w:val="22023E17"/>
    <w:rsid w:val="220D5DEE"/>
    <w:rsid w:val="22181D91"/>
    <w:rsid w:val="229107AF"/>
    <w:rsid w:val="23243B05"/>
    <w:rsid w:val="23366668"/>
    <w:rsid w:val="23D95BA9"/>
    <w:rsid w:val="241D3A71"/>
    <w:rsid w:val="2435453E"/>
    <w:rsid w:val="24B83AF6"/>
    <w:rsid w:val="24D37C2A"/>
    <w:rsid w:val="250C58E6"/>
    <w:rsid w:val="254026E1"/>
    <w:rsid w:val="262B0CCC"/>
    <w:rsid w:val="26840E5A"/>
    <w:rsid w:val="26EF074E"/>
    <w:rsid w:val="27741E4A"/>
    <w:rsid w:val="27A80964"/>
    <w:rsid w:val="27AE511C"/>
    <w:rsid w:val="293D119E"/>
    <w:rsid w:val="29516DA4"/>
    <w:rsid w:val="29FC37A8"/>
    <w:rsid w:val="2A406073"/>
    <w:rsid w:val="2AC36235"/>
    <w:rsid w:val="2AD07915"/>
    <w:rsid w:val="2BE3476F"/>
    <w:rsid w:val="2C317B77"/>
    <w:rsid w:val="2CA8354A"/>
    <w:rsid w:val="2CC209FD"/>
    <w:rsid w:val="2D2241E0"/>
    <w:rsid w:val="2D7C300A"/>
    <w:rsid w:val="2D8C4C0B"/>
    <w:rsid w:val="2DA045FC"/>
    <w:rsid w:val="2DE33F9C"/>
    <w:rsid w:val="2E43733E"/>
    <w:rsid w:val="2EC20FE3"/>
    <w:rsid w:val="2EE47B19"/>
    <w:rsid w:val="3159659D"/>
    <w:rsid w:val="31770D5F"/>
    <w:rsid w:val="3197678B"/>
    <w:rsid w:val="321A2AE6"/>
    <w:rsid w:val="322A6B6A"/>
    <w:rsid w:val="3233618E"/>
    <w:rsid w:val="336B3B2A"/>
    <w:rsid w:val="33A633D1"/>
    <w:rsid w:val="33BD1146"/>
    <w:rsid w:val="343C6F2E"/>
    <w:rsid w:val="34737693"/>
    <w:rsid w:val="34B27803"/>
    <w:rsid w:val="351E36CA"/>
    <w:rsid w:val="351F7AFD"/>
    <w:rsid w:val="35710192"/>
    <w:rsid w:val="3610590B"/>
    <w:rsid w:val="365B6472"/>
    <w:rsid w:val="36E66878"/>
    <w:rsid w:val="377903A5"/>
    <w:rsid w:val="37A916E7"/>
    <w:rsid w:val="37E34E12"/>
    <w:rsid w:val="385038BB"/>
    <w:rsid w:val="390F6375"/>
    <w:rsid w:val="394C4308"/>
    <w:rsid w:val="39C467AE"/>
    <w:rsid w:val="39DF785B"/>
    <w:rsid w:val="3A175A8C"/>
    <w:rsid w:val="3B1964F6"/>
    <w:rsid w:val="3CFC702E"/>
    <w:rsid w:val="3E511C3D"/>
    <w:rsid w:val="3EB76E36"/>
    <w:rsid w:val="3FB507AC"/>
    <w:rsid w:val="3FB637A3"/>
    <w:rsid w:val="3FE201A9"/>
    <w:rsid w:val="402F53AB"/>
    <w:rsid w:val="406343D7"/>
    <w:rsid w:val="42590CD4"/>
    <w:rsid w:val="42BF022A"/>
    <w:rsid w:val="44B649B4"/>
    <w:rsid w:val="44CC5DDD"/>
    <w:rsid w:val="45C3298B"/>
    <w:rsid w:val="46430712"/>
    <w:rsid w:val="46AC6681"/>
    <w:rsid w:val="473F08D2"/>
    <w:rsid w:val="47D62843"/>
    <w:rsid w:val="47EA4B8C"/>
    <w:rsid w:val="48164D90"/>
    <w:rsid w:val="48D67098"/>
    <w:rsid w:val="496E58E1"/>
    <w:rsid w:val="49BA22E4"/>
    <w:rsid w:val="49E14F29"/>
    <w:rsid w:val="4A452632"/>
    <w:rsid w:val="4A7817FB"/>
    <w:rsid w:val="4AE14C03"/>
    <w:rsid w:val="4CC576E8"/>
    <w:rsid w:val="4CD7788D"/>
    <w:rsid w:val="4D1D5350"/>
    <w:rsid w:val="4D2A3108"/>
    <w:rsid w:val="4D610B85"/>
    <w:rsid w:val="4D8D184A"/>
    <w:rsid w:val="4DAD17F8"/>
    <w:rsid w:val="4DB22340"/>
    <w:rsid w:val="4E126C73"/>
    <w:rsid w:val="4E655252"/>
    <w:rsid w:val="4E8A180B"/>
    <w:rsid w:val="4F5C41CF"/>
    <w:rsid w:val="4F7E6CEF"/>
    <w:rsid w:val="4FD23D59"/>
    <w:rsid w:val="50603B19"/>
    <w:rsid w:val="518C6907"/>
    <w:rsid w:val="51E307FF"/>
    <w:rsid w:val="51E55614"/>
    <w:rsid w:val="52296E4E"/>
    <w:rsid w:val="52672208"/>
    <w:rsid w:val="52CE31BD"/>
    <w:rsid w:val="55233ECA"/>
    <w:rsid w:val="557E7C91"/>
    <w:rsid w:val="55B37480"/>
    <w:rsid w:val="55F877B0"/>
    <w:rsid w:val="56A732B7"/>
    <w:rsid w:val="571119C9"/>
    <w:rsid w:val="57241061"/>
    <w:rsid w:val="57DB454D"/>
    <w:rsid w:val="58F42A05"/>
    <w:rsid w:val="592C451D"/>
    <w:rsid w:val="59A611DB"/>
    <w:rsid w:val="5A6367FA"/>
    <w:rsid w:val="5A66246E"/>
    <w:rsid w:val="5A676A99"/>
    <w:rsid w:val="5A827751"/>
    <w:rsid w:val="5ACF7343"/>
    <w:rsid w:val="5AEA1C5A"/>
    <w:rsid w:val="5B7E0EC1"/>
    <w:rsid w:val="5BB75136"/>
    <w:rsid w:val="5BDC471F"/>
    <w:rsid w:val="5C066ADF"/>
    <w:rsid w:val="5C0D439B"/>
    <w:rsid w:val="5C652715"/>
    <w:rsid w:val="5C97281D"/>
    <w:rsid w:val="5D142242"/>
    <w:rsid w:val="5D604C14"/>
    <w:rsid w:val="5DCF7319"/>
    <w:rsid w:val="5DD52014"/>
    <w:rsid w:val="5E280A18"/>
    <w:rsid w:val="5EBE4382"/>
    <w:rsid w:val="5F030507"/>
    <w:rsid w:val="5F593D26"/>
    <w:rsid w:val="5F9F1338"/>
    <w:rsid w:val="617A4822"/>
    <w:rsid w:val="61D863E6"/>
    <w:rsid w:val="621F1CAB"/>
    <w:rsid w:val="62E83B2B"/>
    <w:rsid w:val="631E3C31"/>
    <w:rsid w:val="640E6B6D"/>
    <w:rsid w:val="64325B51"/>
    <w:rsid w:val="64997812"/>
    <w:rsid w:val="64F143D3"/>
    <w:rsid w:val="655C6BDD"/>
    <w:rsid w:val="667F0B62"/>
    <w:rsid w:val="67AD5670"/>
    <w:rsid w:val="67BD4D25"/>
    <w:rsid w:val="67BF0052"/>
    <w:rsid w:val="67F213C5"/>
    <w:rsid w:val="682271B1"/>
    <w:rsid w:val="68E70AB3"/>
    <w:rsid w:val="69733916"/>
    <w:rsid w:val="69DD52B6"/>
    <w:rsid w:val="69DE29C9"/>
    <w:rsid w:val="6A8A71EB"/>
    <w:rsid w:val="6AA54025"/>
    <w:rsid w:val="6AAF5908"/>
    <w:rsid w:val="6ACF72AB"/>
    <w:rsid w:val="6B482EBC"/>
    <w:rsid w:val="6BB81B36"/>
    <w:rsid w:val="6C6629B7"/>
    <w:rsid w:val="6CD13403"/>
    <w:rsid w:val="6CF00BCD"/>
    <w:rsid w:val="6D555A6D"/>
    <w:rsid w:val="6D645394"/>
    <w:rsid w:val="6DAD1DD5"/>
    <w:rsid w:val="6DB00A18"/>
    <w:rsid w:val="6E360352"/>
    <w:rsid w:val="6E377EE9"/>
    <w:rsid w:val="6FA43C8B"/>
    <w:rsid w:val="6FE03ECB"/>
    <w:rsid w:val="6FE61E53"/>
    <w:rsid w:val="6FF916D9"/>
    <w:rsid w:val="70933B09"/>
    <w:rsid w:val="70996B93"/>
    <w:rsid w:val="70E34C52"/>
    <w:rsid w:val="71890C2D"/>
    <w:rsid w:val="71EE1771"/>
    <w:rsid w:val="72C63168"/>
    <w:rsid w:val="73234C22"/>
    <w:rsid w:val="73B75526"/>
    <w:rsid w:val="73FA4670"/>
    <w:rsid w:val="73FB5874"/>
    <w:rsid w:val="74402A9F"/>
    <w:rsid w:val="748D71A6"/>
    <w:rsid w:val="75A1133E"/>
    <w:rsid w:val="75B804B3"/>
    <w:rsid w:val="75D61976"/>
    <w:rsid w:val="75ED6F43"/>
    <w:rsid w:val="77456905"/>
    <w:rsid w:val="77506618"/>
    <w:rsid w:val="77F16ECA"/>
    <w:rsid w:val="77FF4C2A"/>
    <w:rsid w:val="781A3921"/>
    <w:rsid w:val="789D0D97"/>
    <w:rsid w:val="78B1191A"/>
    <w:rsid w:val="79C006DF"/>
    <w:rsid w:val="79F73DF7"/>
    <w:rsid w:val="7A0840BB"/>
    <w:rsid w:val="7A2443D0"/>
    <w:rsid w:val="7CA13E29"/>
    <w:rsid w:val="7CAA4DF1"/>
    <w:rsid w:val="7D231B57"/>
    <w:rsid w:val="7D432156"/>
    <w:rsid w:val="7D5C5B3E"/>
    <w:rsid w:val="7DC37EAD"/>
    <w:rsid w:val="7DD50D6F"/>
    <w:rsid w:val="7DE95447"/>
    <w:rsid w:val="7E54474C"/>
    <w:rsid w:val="7E7B3392"/>
    <w:rsid w:val="7F816991"/>
    <w:rsid w:val="7FB87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qFormat="1" w:unhideWhenUsed="0" w:uiPriority="0" w:name="toc 8"/>
    <w:lsdException w:qFormat="1" w:unhideWhenUsed="0" w:uiPriority="0" w:semiHidden="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99"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2">
    <w:name w:val="heading 2"/>
    <w:basedOn w:val="1"/>
    <w:next w:val="1"/>
    <w:link w:val="60"/>
    <w:qFormat/>
    <w:uiPriority w:val="0"/>
    <w:pPr>
      <w:keepNext/>
      <w:keepLines/>
      <w:spacing w:before="260" w:after="260" w:line="416" w:lineRule="auto"/>
      <w:outlineLvl w:val="1"/>
    </w:pPr>
    <w:rPr>
      <w:rFonts w:ascii="Arial" w:hAnsi="Arial"/>
      <w:b/>
      <w:bCs/>
      <w:sz w:val="28"/>
      <w:szCs w:val="32"/>
    </w:rPr>
  </w:style>
  <w:style w:type="paragraph" w:styleId="4">
    <w:name w:val="heading 3"/>
    <w:basedOn w:val="1"/>
    <w:next w:val="1"/>
    <w:qFormat/>
    <w:uiPriority w:val="0"/>
    <w:pPr>
      <w:keepNext/>
      <w:keepLines/>
      <w:spacing w:before="260" w:after="260" w:line="312" w:lineRule="auto"/>
      <w:outlineLvl w:val="2"/>
    </w:pPr>
    <w:rPr>
      <w:rFonts w:ascii="Calibri" w:hAnsi="Calibri"/>
      <w:b/>
      <w:bCs/>
      <w:sz w:val="30"/>
      <w:szCs w:val="32"/>
    </w:rPr>
  </w:style>
  <w:style w:type="paragraph" w:styleId="5">
    <w:name w:val="heading 4"/>
    <w:basedOn w:val="1"/>
    <w:next w:val="1"/>
    <w:qFormat/>
    <w:uiPriority w:val="0"/>
    <w:pPr>
      <w:keepNext/>
      <w:keepLines/>
      <w:numPr>
        <w:ilvl w:val="3"/>
        <w:numId w:val="1"/>
      </w:numPr>
      <w:snapToGrid w:val="0"/>
      <w:spacing w:before="120" w:after="120"/>
      <w:outlineLvl w:val="3"/>
    </w:pPr>
    <w:rPr>
      <w:bCs/>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List Number"/>
    <w:basedOn w:val="1"/>
    <w:next w:val="7"/>
    <w:qFormat/>
    <w:uiPriority w:val="0"/>
    <w:pPr>
      <w:numPr>
        <w:ilvl w:val="0"/>
        <w:numId w:val="2"/>
      </w:numPr>
    </w:pPr>
  </w:style>
  <w:style w:type="paragraph" w:styleId="7">
    <w:name w:val="Balloon Text"/>
    <w:basedOn w:val="1"/>
    <w:next w:val="8"/>
    <w:link w:val="43"/>
    <w:qFormat/>
    <w:uiPriority w:val="0"/>
    <w:rPr>
      <w:sz w:val="18"/>
      <w:szCs w:val="18"/>
    </w:rPr>
  </w:style>
  <w:style w:type="paragraph" w:styleId="8">
    <w:name w:val="toc 8"/>
    <w:basedOn w:val="1"/>
    <w:next w:val="1"/>
    <w:semiHidden/>
    <w:qFormat/>
    <w:uiPriority w:val="0"/>
    <w:pPr>
      <w:spacing w:afterLines="50"/>
      <w:ind w:left="1470"/>
      <w:jc w:val="left"/>
    </w:pPr>
    <w:rPr>
      <w:snapToGrid w:val="0"/>
      <w:kern w:val="0"/>
      <w:sz w:val="18"/>
      <w:szCs w:val="18"/>
    </w:rPr>
  </w:style>
  <w:style w:type="paragraph" w:styleId="9">
    <w:name w:val="Normal Indent"/>
    <w:basedOn w:val="1"/>
    <w:next w:val="10"/>
    <w:qFormat/>
    <w:uiPriority w:val="0"/>
    <w:pPr>
      <w:ind w:firstLine="420"/>
    </w:pPr>
    <w:rPr>
      <w:szCs w:val="20"/>
    </w:rPr>
  </w:style>
  <w:style w:type="paragraph" w:styleId="10">
    <w:name w:val="Body Text Indent"/>
    <w:basedOn w:val="1"/>
    <w:next w:val="6"/>
    <w:qFormat/>
    <w:uiPriority w:val="0"/>
    <w:pPr>
      <w:spacing w:line="200" w:lineRule="exact"/>
      <w:ind w:firstLine="301"/>
    </w:pPr>
    <w:rPr>
      <w:rFonts w:ascii="宋体" w:hAnsi="Courier New"/>
      <w:spacing w:val="-4"/>
      <w:sz w:val="18"/>
      <w:szCs w:val="20"/>
    </w:rPr>
  </w:style>
  <w:style w:type="paragraph" w:styleId="11">
    <w:name w:val="annotation text"/>
    <w:basedOn w:val="1"/>
    <w:semiHidden/>
    <w:qFormat/>
    <w:uiPriority w:val="0"/>
    <w:pPr>
      <w:jc w:val="left"/>
    </w:pPr>
  </w:style>
  <w:style w:type="paragraph" w:styleId="12">
    <w:name w:val="Body Text 3"/>
    <w:basedOn w:val="1"/>
    <w:qFormat/>
    <w:uiPriority w:val="0"/>
    <w:pPr>
      <w:snapToGrid w:val="0"/>
      <w:spacing w:before="50" w:after="50"/>
    </w:pPr>
    <w:rPr>
      <w:rFonts w:hAnsi="宋体" w:eastAsia="仿宋_GB2312"/>
      <w:b/>
      <w:bCs/>
      <w:sz w:val="24"/>
      <w:szCs w:val="20"/>
    </w:rPr>
  </w:style>
  <w:style w:type="paragraph" w:styleId="13">
    <w:name w:val="Body Text"/>
    <w:basedOn w:val="1"/>
    <w:next w:val="14"/>
    <w:qFormat/>
    <w:uiPriority w:val="0"/>
    <w:pPr>
      <w:spacing w:after="120"/>
    </w:pPr>
    <w:rPr>
      <w:sz w:val="28"/>
    </w:rPr>
  </w:style>
  <w:style w:type="paragraph" w:styleId="14">
    <w:name w:val="toc 2"/>
    <w:basedOn w:val="1"/>
    <w:next w:val="1"/>
    <w:qFormat/>
    <w:uiPriority w:val="0"/>
    <w:pPr>
      <w:ind w:left="420" w:leftChars="200"/>
    </w:pPr>
  </w:style>
  <w:style w:type="paragraph" w:styleId="15">
    <w:name w:val="Plain Text"/>
    <w:basedOn w:val="1"/>
    <w:next w:val="1"/>
    <w:qFormat/>
    <w:uiPriority w:val="0"/>
    <w:pPr>
      <w:spacing w:beforeLines="50" w:afterLines="50" w:line="400" w:lineRule="exact"/>
    </w:pPr>
    <w:rPr>
      <w:rFonts w:ascii="宋体" w:hAnsi="Courier New"/>
      <w:sz w:val="24"/>
    </w:rPr>
  </w:style>
  <w:style w:type="paragraph" w:styleId="16">
    <w:name w:val="footer"/>
    <w:basedOn w:val="1"/>
    <w:next w:val="1"/>
    <w:link w:val="69"/>
    <w:qFormat/>
    <w:uiPriority w:val="99"/>
    <w:pPr>
      <w:tabs>
        <w:tab w:val="center" w:pos="4153"/>
        <w:tab w:val="right" w:pos="8306"/>
      </w:tabs>
      <w:snapToGrid w:val="0"/>
      <w:jc w:val="left"/>
    </w:pPr>
    <w:rPr>
      <w:rFonts w:eastAsia="黑体"/>
      <w:snapToGrid w:val="0"/>
      <w:kern w:val="0"/>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18">
    <w:name w:val="toc 1"/>
    <w:basedOn w:val="1"/>
    <w:next w:val="1"/>
    <w:semiHidden/>
    <w:qFormat/>
    <w:uiPriority w:val="0"/>
  </w:style>
  <w:style w:type="paragraph" w:styleId="19">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20">
    <w:name w:val="toc 9"/>
    <w:basedOn w:val="1"/>
    <w:next w:val="1"/>
    <w:qFormat/>
    <w:uiPriority w:val="0"/>
    <w:pPr>
      <w:ind w:left="3360" w:leftChars="1600"/>
    </w:pPr>
  </w:style>
  <w:style w:type="paragraph" w:styleId="21">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22">
    <w:name w:val="Title"/>
    <w:basedOn w:val="1"/>
    <w:qFormat/>
    <w:uiPriority w:val="0"/>
    <w:pPr>
      <w:spacing w:before="240" w:after="60"/>
      <w:jc w:val="center"/>
      <w:outlineLvl w:val="0"/>
    </w:pPr>
    <w:rPr>
      <w:rFonts w:ascii="Arial" w:hAnsi="Arial" w:cs="Arial"/>
      <w:b/>
      <w:bCs/>
      <w:sz w:val="32"/>
      <w:szCs w:val="32"/>
    </w:rPr>
  </w:style>
  <w:style w:type="paragraph" w:styleId="23">
    <w:name w:val="Body Text First Indent"/>
    <w:basedOn w:val="13"/>
    <w:next w:val="1"/>
    <w:qFormat/>
    <w:uiPriority w:val="0"/>
    <w:pPr>
      <w:ind w:firstLine="100" w:firstLineChars="100"/>
    </w:pPr>
  </w:style>
  <w:style w:type="paragraph" w:styleId="24">
    <w:name w:val="Body Text First Indent 2"/>
    <w:basedOn w:val="10"/>
    <w:next w:val="1"/>
    <w:qFormat/>
    <w:uiPriority w:val="99"/>
    <w:pPr>
      <w:spacing w:after="120" w:line="240" w:lineRule="auto"/>
      <w:ind w:left="420" w:leftChars="200" w:firstLine="420"/>
    </w:p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Hyperlink"/>
    <w:qFormat/>
    <w:uiPriority w:val="0"/>
    <w:rPr>
      <w:color w:val="0000FF"/>
      <w:u w:val="single"/>
    </w:rPr>
  </w:style>
  <w:style w:type="character" w:styleId="30">
    <w:name w:val="annotation reference"/>
    <w:qFormat/>
    <w:uiPriority w:val="0"/>
    <w:rPr>
      <w:sz w:val="21"/>
      <w:szCs w:val="21"/>
    </w:rPr>
  </w:style>
  <w:style w:type="paragraph" w:customStyle="1" w:styleId="31">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3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_Style 3"/>
    <w:qFormat/>
    <w:uiPriority w:val="1"/>
    <w:pPr>
      <w:widowControl w:val="0"/>
      <w:jc w:val="both"/>
    </w:pPr>
    <w:rPr>
      <w:rFonts w:ascii="Calibri" w:hAnsi="Calibri" w:eastAsia="宋体" w:cs="Times New Roman"/>
      <w:kern w:val="2"/>
      <w:sz w:val="21"/>
      <w:szCs w:val="22"/>
      <w:lang w:val="en-US" w:eastAsia="zh-CN" w:bidi="ar-SA"/>
    </w:rPr>
  </w:style>
  <w:style w:type="paragraph" w:styleId="34">
    <w:name w:val="List Paragraph"/>
    <w:basedOn w:val="1"/>
    <w:link w:val="75"/>
    <w:qFormat/>
    <w:uiPriority w:val="99"/>
    <w:pPr>
      <w:widowControl/>
      <w:spacing w:after="200" w:line="276" w:lineRule="auto"/>
      <w:ind w:left="720"/>
      <w:contextualSpacing/>
      <w:jc w:val="left"/>
    </w:pPr>
    <w:rPr>
      <w:rFonts w:ascii="Calibri" w:hAnsi="Calibri"/>
      <w:kern w:val="0"/>
      <w:sz w:val="22"/>
      <w:szCs w:val="22"/>
    </w:rPr>
  </w:style>
  <w:style w:type="character" w:customStyle="1" w:styleId="35">
    <w:name w:val="标题 2 Char1"/>
    <w:qFormat/>
    <w:uiPriority w:val="0"/>
    <w:rPr>
      <w:rFonts w:ascii="Arial" w:hAnsi="Arial" w:eastAsia="宋体" w:cs="Times New Roman"/>
      <w:b/>
      <w:bCs/>
      <w:sz w:val="28"/>
      <w:szCs w:val="32"/>
    </w:rPr>
  </w:style>
  <w:style w:type="character" w:customStyle="1" w:styleId="36">
    <w:name w:val="标题 2 Char2"/>
    <w:qFormat/>
    <w:uiPriority w:val="0"/>
    <w:rPr>
      <w:rFonts w:ascii="Arial" w:hAnsi="Arial"/>
      <w:b/>
      <w:bCs/>
      <w:sz w:val="28"/>
      <w:szCs w:val="32"/>
    </w:rPr>
  </w:style>
  <w:style w:type="character" w:customStyle="1" w:styleId="37">
    <w:name w:val="标题 2 Char3"/>
    <w:qFormat/>
    <w:uiPriority w:val="0"/>
    <w:rPr>
      <w:rFonts w:ascii="Arial" w:hAnsi="Arial" w:eastAsia="宋体"/>
      <w:b/>
      <w:bCs/>
      <w:kern w:val="2"/>
      <w:sz w:val="28"/>
      <w:szCs w:val="32"/>
      <w:lang w:val="en-US" w:eastAsia="zh-CN" w:bidi="ar-SA"/>
    </w:rPr>
  </w:style>
  <w:style w:type="paragraph" w:customStyle="1" w:styleId="38">
    <w:name w:val="列表段落1"/>
    <w:basedOn w:val="1"/>
    <w:qFormat/>
    <w:uiPriority w:val="99"/>
    <w:pPr>
      <w:widowControl/>
      <w:spacing w:after="200" w:line="276" w:lineRule="auto"/>
      <w:ind w:left="720"/>
      <w:contextualSpacing/>
      <w:jc w:val="left"/>
    </w:pPr>
    <w:rPr>
      <w:rFonts w:ascii="Calibri" w:hAnsi="Calibri"/>
      <w:kern w:val="0"/>
      <w:sz w:val="22"/>
      <w:szCs w:val="22"/>
    </w:rPr>
  </w:style>
  <w:style w:type="character" w:customStyle="1" w:styleId="39">
    <w:name w:val="font11"/>
    <w:basedOn w:val="27"/>
    <w:qFormat/>
    <w:uiPriority w:val="0"/>
    <w:rPr>
      <w:rFonts w:ascii="Wingdings 2" w:hAnsi="Wingdings 2" w:eastAsia="Wingdings 2" w:cs="Wingdings 2"/>
      <w:color w:val="000000"/>
      <w:sz w:val="20"/>
      <w:szCs w:val="20"/>
      <w:u w:val="none"/>
    </w:rPr>
  </w:style>
  <w:style w:type="character" w:customStyle="1" w:styleId="40">
    <w:name w:val="font81"/>
    <w:basedOn w:val="27"/>
    <w:qFormat/>
    <w:uiPriority w:val="0"/>
    <w:rPr>
      <w:rFonts w:hint="eastAsia" w:ascii="宋体" w:hAnsi="宋体" w:eastAsia="宋体" w:cs="宋体"/>
      <w:color w:val="000000"/>
      <w:sz w:val="20"/>
      <w:szCs w:val="20"/>
      <w:u w:val="none"/>
    </w:rPr>
  </w:style>
  <w:style w:type="paragraph" w:customStyle="1" w:styleId="41">
    <w:name w:val="样式 标题 31.1.1标题 333rd levelBOD 0Bold HeadCTH3H31Heading ...1"/>
    <w:basedOn w:val="4"/>
    <w:qFormat/>
    <w:uiPriority w:val="0"/>
    <w:pPr>
      <w:spacing w:before="0" w:after="0"/>
    </w:pPr>
    <w:rPr>
      <w:rFonts w:hAnsi="宋体" w:cs="宋体"/>
      <w:sz w:val="24"/>
    </w:rPr>
  </w:style>
  <w:style w:type="character" w:customStyle="1" w:styleId="42">
    <w:name w:val="font51"/>
    <w:basedOn w:val="27"/>
    <w:qFormat/>
    <w:uiPriority w:val="0"/>
    <w:rPr>
      <w:rFonts w:hint="eastAsia" w:ascii="宋体" w:hAnsi="宋体" w:eastAsia="宋体" w:cs="宋体"/>
      <w:color w:val="000000"/>
      <w:sz w:val="21"/>
      <w:szCs w:val="21"/>
      <w:u w:val="none"/>
    </w:rPr>
  </w:style>
  <w:style w:type="character" w:customStyle="1" w:styleId="43">
    <w:name w:val="批注框文本 字符"/>
    <w:basedOn w:val="27"/>
    <w:link w:val="7"/>
    <w:qFormat/>
    <w:uiPriority w:val="0"/>
    <w:rPr>
      <w:kern w:val="2"/>
      <w:sz w:val="18"/>
      <w:szCs w:val="18"/>
    </w:rPr>
  </w:style>
  <w:style w:type="paragraph" w:customStyle="1" w:styleId="44">
    <w:name w:val="正文首行缩进 21"/>
    <w:basedOn w:val="45"/>
    <w:qFormat/>
    <w:uiPriority w:val="0"/>
    <w:pPr>
      <w:spacing w:after="120" w:line="240" w:lineRule="auto"/>
      <w:ind w:left="420" w:leftChars="200" w:firstLine="420"/>
    </w:pPr>
    <w:rPr>
      <w:sz w:val="21"/>
    </w:rPr>
  </w:style>
  <w:style w:type="paragraph" w:customStyle="1" w:styleId="45">
    <w:name w:val="正文文本缩进1"/>
    <w:basedOn w:val="1"/>
    <w:next w:val="44"/>
    <w:qFormat/>
    <w:uiPriority w:val="0"/>
    <w:pPr>
      <w:spacing w:line="200" w:lineRule="exact"/>
      <w:ind w:firstLine="301"/>
    </w:pPr>
    <w:rPr>
      <w:rFonts w:ascii="宋体" w:hAnsi="Courier New"/>
      <w:spacing w:val="-4"/>
      <w:sz w:val="18"/>
      <w:szCs w:val="20"/>
    </w:rPr>
  </w:style>
  <w:style w:type="character" w:customStyle="1" w:styleId="46">
    <w:name w:val="font41"/>
    <w:basedOn w:val="27"/>
    <w:qFormat/>
    <w:uiPriority w:val="0"/>
    <w:rPr>
      <w:rFonts w:hint="eastAsia" w:ascii="宋体" w:hAnsi="宋体" w:eastAsia="宋体" w:cs="宋体"/>
      <w:color w:val="000000"/>
      <w:sz w:val="18"/>
      <w:szCs w:val="18"/>
      <w:u w:val="none"/>
    </w:rPr>
  </w:style>
  <w:style w:type="paragraph" w:customStyle="1" w:styleId="47">
    <w:name w:val="正文缩进5"/>
    <w:basedOn w:val="1"/>
    <w:qFormat/>
    <w:uiPriority w:val="0"/>
    <w:pPr>
      <w:spacing w:after="200" w:line="360" w:lineRule="auto"/>
      <w:ind w:firstLine="540" w:firstLineChars="225"/>
    </w:pPr>
    <w:rPr>
      <w:rFonts w:ascii="微软雅黑" w:hAnsi="微软雅黑" w:eastAsia="微软雅黑"/>
      <w:sz w:val="24"/>
    </w:rPr>
  </w:style>
  <w:style w:type="paragraph" w:customStyle="1" w:styleId="48">
    <w:name w:val="普通(网站)1"/>
    <w:basedOn w:val="1"/>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49">
    <w:name w:val="正文文本缩进 31"/>
    <w:basedOn w:val="1"/>
    <w:qFormat/>
    <w:uiPriority w:val="0"/>
    <w:pPr>
      <w:snapToGrid w:val="0"/>
      <w:ind w:firstLine="480" w:firstLineChars="200"/>
      <w:jc w:val="left"/>
    </w:pPr>
    <w:rPr>
      <w:rFonts w:ascii="仿宋_GB2312" w:hAnsi="宋体" w:eastAsia="仿宋_GB2312"/>
      <w:color w:val="000000"/>
      <w:sz w:val="24"/>
    </w:rPr>
  </w:style>
  <w:style w:type="paragraph" w:customStyle="1" w:styleId="50">
    <w:name w:val="无间隔1"/>
    <w:basedOn w:val="1"/>
    <w:qFormat/>
    <w:uiPriority w:val="0"/>
    <w:pPr>
      <w:jc w:val="center"/>
    </w:pPr>
    <w:rPr>
      <w:szCs w:val="32"/>
    </w:rPr>
  </w:style>
  <w:style w:type="paragraph" w:customStyle="1" w:styleId="51">
    <w:name w:val="BodyText1I"/>
    <w:basedOn w:val="52"/>
    <w:qFormat/>
    <w:uiPriority w:val="0"/>
    <w:pPr>
      <w:ind w:firstLine="420" w:firstLineChars="100"/>
    </w:pPr>
  </w:style>
  <w:style w:type="paragraph" w:customStyle="1" w:styleId="52">
    <w:name w:val="BodyText"/>
    <w:basedOn w:val="1"/>
    <w:next w:val="51"/>
    <w:qFormat/>
    <w:uiPriority w:val="0"/>
    <w:pPr>
      <w:textAlignment w:val="baseline"/>
    </w:pPr>
    <w:rPr>
      <w:rFonts w:ascii="宋体" w:hAnsi="宋体"/>
      <w:szCs w:val="21"/>
      <w:lang w:val="zh-CN" w:bidi="zh-CN"/>
    </w:rPr>
  </w:style>
  <w:style w:type="paragraph" w:customStyle="1" w:styleId="53">
    <w:name w:val="TOC2"/>
    <w:basedOn w:val="1"/>
    <w:next w:val="1"/>
    <w:qFormat/>
    <w:uiPriority w:val="0"/>
    <w:pPr>
      <w:ind w:left="420" w:leftChars="200"/>
      <w:textAlignment w:val="baseline"/>
    </w:pPr>
  </w:style>
  <w:style w:type="paragraph" w:customStyle="1" w:styleId="54">
    <w:name w:val="二级标题"/>
    <w:basedOn w:val="15"/>
    <w:qFormat/>
    <w:uiPriority w:val="0"/>
    <w:pPr>
      <w:snapToGrid w:val="0"/>
      <w:spacing w:afterLines="0" w:line="240" w:lineRule="auto"/>
      <w:ind w:firstLine="422"/>
      <w:outlineLvl w:val="1"/>
    </w:pPr>
    <w:rPr>
      <w:b/>
      <w:sz w:val="21"/>
      <w:szCs w:val="21"/>
    </w:rPr>
  </w:style>
  <w:style w:type="character" w:customStyle="1" w:styleId="55">
    <w:name w:val="fontstyle0 Char"/>
    <w:basedOn w:val="27"/>
    <w:link w:val="56"/>
    <w:qFormat/>
    <w:uiPriority w:val="0"/>
    <w:rPr>
      <w:rFonts w:ascii="宋体" w:eastAsia="宋体" w:cs="Times New Roman"/>
      <w:snapToGrid/>
      <w:color w:val="auto"/>
      <w:spacing w:val="0"/>
      <w:w w:val="100"/>
      <w:kern w:val="0"/>
      <w:position w:val="0"/>
      <w:sz w:val="30"/>
      <w:szCs w:val="30"/>
      <w:u w:val="none"/>
      <w:vertAlign w:val="baseline"/>
      <w:lang w:val="en-US" w:eastAsia="zh-CN" w:bidi="ar-SA"/>
    </w:rPr>
  </w:style>
  <w:style w:type="paragraph" w:customStyle="1" w:styleId="56">
    <w:name w:val="fontstyle0"/>
    <w:link w:val="55"/>
    <w:qFormat/>
    <w:uiPriority w:val="0"/>
    <w:pPr>
      <w:spacing w:before="100" w:beforeAutospacing="1" w:after="100" w:afterAutospacing="1"/>
    </w:pPr>
    <w:rPr>
      <w:rFonts w:ascii="宋体" w:hAnsi="Calibri" w:eastAsia="宋体" w:cs="Times New Roman"/>
      <w:sz w:val="30"/>
      <w:szCs w:val="30"/>
      <w:lang w:val="en-US" w:eastAsia="zh-CN" w:bidi="ar-SA"/>
    </w:rPr>
  </w:style>
  <w:style w:type="paragraph" w:customStyle="1" w:styleId="57">
    <w:name w:val="UserStyle_0"/>
    <w:basedOn w:val="58"/>
    <w:next w:val="52"/>
    <w:qFormat/>
    <w:uiPriority w:val="0"/>
  </w:style>
  <w:style w:type="paragraph" w:customStyle="1" w:styleId="58">
    <w:name w:val="UserStyle_1"/>
    <w:basedOn w:val="1"/>
    <w:qFormat/>
    <w:uiPriority w:val="0"/>
    <w:pPr>
      <w:snapToGrid w:val="0"/>
      <w:jc w:val="left"/>
      <w:textAlignment w:val="baseline"/>
    </w:pPr>
    <w:rPr>
      <w:color w:val="000000"/>
      <w:sz w:val="20"/>
    </w:rPr>
  </w:style>
  <w:style w:type="paragraph" w:customStyle="1" w:styleId="59">
    <w:name w:val="纯文本1"/>
    <w:basedOn w:val="1"/>
    <w:qFormat/>
    <w:uiPriority w:val="0"/>
    <w:pPr>
      <w:adjustRightInd w:val="0"/>
    </w:pPr>
    <w:rPr>
      <w:rFonts w:ascii="宋体" w:hAnsi="Courier New" w:eastAsia="楷体_GB2312"/>
      <w:sz w:val="28"/>
      <w:szCs w:val="20"/>
    </w:rPr>
  </w:style>
  <w:style w:type="character" w:customStyle="1" w:styleId="60">
    <w:name w:val="标题 2 字符"/>
    <w:link w:val="2"/>
    <w:qFormat/>
    <w:uiPriority w:val="0"/>
    <w:rPr>
      <w:rFonts w:ascii="Arial" w:hAnsi="Arial"/>
      <w:b/>
      <w:bCs/>
      <w:sz w:val="28"/>
      <w:szCs w:val="32"/>
    </w:rPr>
  </w:style>
  <w:style w:type="paragraph" w:customStyle="1" w:styleId="61">
    <w:name w:val="正文2"/>
    <w:basedOn w:val="1"/>
    <w:qFormat/>
    <w:uiPriority w:val="0"/>
    <w:pPr>
      <w:spacing w:beforeLines="50" w:afterLines="50" w:line="360" w:lineRule="auto"/>
      <w:ind w:firstLine="480" w:firstLineChars="200"/>
    </w:pPr>
    <w:rPr>
      <w:rFonts w:ascii="仿宋_GB2312"/>
      <w:sz w:val="24"/>
      <w:szCs w:val="20"/>
    </w:rPr>
  </w:style>
  <w:style w:type="character" w:customStyle="1" w:styleId="62">
    <w:name w:val="font121"/>
    <w:basedOn w:val="27"/>
    <w:unhideWhenUsed/>
    <w:qFormat/>
    <w:uiPriority w:val="0"/>
    <w:rPr>
      <w:rFonts w:hint="eastAsia" w:ascii="宋体" w:hAnsi="宋体" w:eastAsia="宋体" w:cs="宋体"/>
      <w:color w:val="FF0000"/>
      <w:sz w:val="18"/>
      <w:szCs w:val="18"/>
    </w:rPr>
  </w:style>
  <w:style w:type="paragraph" w:customStyle="1" w:styleId="63">
    <w:name w:val="列出段落1"/>
    <w:basedOn w:val="1"/>
    <w:qFormat/>
    <w:uiPriority w:val="0"/>
    <w:pPr>
      <w:ind w:firstLine="420" w:firstLineChars="200"/>
    </w:pPr>
    <w:rPr>
      <w:rFonts w:ascii="Calibri" w:hAnsi="Calibri"/>
      <w:szCs w:val="22"/>
    </w:rPr>
  </w:style>
  <w:style w:type="paragraph" w:customStyle="1" w:styleId="64">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65">
    <w:name w:val="my正文"/>
    <w:basedOn w:val="1"/>
    <w:qFormat/>
    <w:uiPriority w:val="0"/>
    <w:pPr>
      <w:spacing w:line="360" w:lineRule="auto"/>
      <w:ind w:firstLine="200" w:firstLineChars="200"/>
    </w:pPr>
    <w:rPr>
      <w:rFonts w:eastAsia="仿宋"/>
      <w:kern w:val="0"/>
      <w:sz w:val="24"/>
    </w:rPr>
  </w:style>
  <w:style w:type="paragraph" w:customStyle="1" w:styleId="66">
    <w:name w:val="*正文"/>
    <w:basedOn w:val="1"/>
    <w:qFormat/>
    <w:uiPriority w:val="0"/>
    <w:pPr>
      <w:ind w:firstLine="482"/>
    </w:pPr>
    <w:rPr>
      <w:rFonts w:ascii="宋体" w:hAnsi="宋体"/>
    </w:rPr>
  </w:style>
  <w:style w:type="table" w:customStyle="1" w:styleId="67">
    <w:name w:val="网格型1"/>
    <w:basedOn w:val="25"/>
    <w:qFormat/>
    <w:uiPriority w:val="0"/>
    <w:pPr>
      <w:widowControl w:val="0"/>
      <w:ind w:firstLine="200" w:firstLineChars="200"/>
      <w:jc w:val="both"/>
    </w:p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rPr>
      <w:jc w:val="center"/>
    </w:trPr>
    <w:tcPr>
      <w:vAlign w:val="center"/>
    </w:tcPr>
  </w:style>
  <w:style w:type="paragraph" w:customStyle="1" w:styleId="68">
    <w:name w:val="样式 正文文本缩进 + 首行缩进:  2 字符 行距: 1.5 倍行距"/>
    <w:basedOn w:val="10"/>
    <w:qFormat/>
    <w:uiPriority w:val="0"/>
    <w:pPr>
      <w:spacing w:before="156"/>
      <w:ind w:firstLine="482"/>
    </w:pPr>
    <w:rPr>
      <w:rFonts w:cs="宋体"/>
      <w:b/>
      <w:szCs w:val="24"/>
    </w:rPr>
  </w:style>
  <w:style w:type="character" w:customStyle="1" w:styleId="69">
    <w:name w:val="页脚 字符"/>
    <w:basedOn w:val="27"/>
    <w:link w:val="16"/>
    <w:qFormat/>
    <w:uiPriority w:val="99"/>
    <w:rPr>
      <w:rFonts w:eastAsia="黑体"/>
      <w:snapToGrid w:val="0"/>
      <w:sz w:val="18"/>
      <w:szCs w:val="18"/>
    </w:rPr>
  </w:style>
  <w:style w:type="paragraph" w:customStyle="1" w:styleId="70">
    <w:name w:val="列表段落11"/>
    <w:basedOn w:val="1"/>
    <w:qFormat/>
    <w:uiPriority w:val="0"/>
    <w:pPr>
      <w:ind w:firstLine="420" w:firstLineChars="200"/>
    </w:pPr>
    <w:rPr>
      <w:rFonts w:ascii="Calibri" w:hAnsi="Calibri"/>
    </w:rPr>
  </w:style>
  <w:style w:type="table" w:customStyle="1" w:styleId="71">
    <w:name w:val="网格型3"/>
    <w:basedOn w:val="25"/>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2">
    <w:name w:val="列出段落111"/>
    <w:basedOn w:val="1"/>
    <w:qFormat/>
    <w:uiPriority w:val="99"/>
    <w:pPr>
      <w:ind w:firstLine="420" w:firstLineChars="200"/>
    </w:pPr>
    <w:rPr>
      <w:rFonts w:ascii="Calibri" w:hAnsi="Calibri"/>
      <w:szCs w:val="22"/>
    </w:rPr>
  </w:style>
  <w:style w:type="paragraph" w:customStyle="1" w:styleId="73">
    <w:name w:val="Table Paragraph"/>
    <w:basedOn w:val="1"/>
    <w:unhideWhenUsed/>
    <w:qFormat/>
    <w:uiPriority w:val="1"/>
    <w:rPr>
      <w:rFonts w:ascii="Calibri" w:hAnsi="Calibri"/>
      <w:szCs w:val="20"/>
    </w:rPr>
  </w:style>
  <w:style w:type="paragraph" w:customStyle="1" w:styleId="74">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75">
    <w:name w:val="列表段落 字符"/>
    <w:link w:val="34"/>
    <w:qFormat/>
    <w:uiPriority w:val="99"/>
    <w:rPr>
      <w:rFonts w:ascii="Calibri" w:hAnsi="Calibri"/>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png"/><Relationship Id="rId31" Type="http://schemas.openxmlformats.org/officeDocument/2006/relationships/theme" Target="theme/theme1.xml"/><Relationship Id="rId30" Type="http://schemas.openxmlformats.org/officeDocument/2006/relationships/footer" Target="footer17.xml"/><Relationship Id="rId3" Type="http://schemas.openxmlformats.org/officeDocument/2006/relationships/header" Target="header1.xml"/><Relationship Id="rId29" Type="http://schemas.openxmlformats.org/officeDocument/2006/relationships/footer" Target="footer16.xml"/><Relationship Id="rId28" Type="http://schemas.openxmlformats.org/officeDocument/2006/relationships/header" Target="header11.xml"/><Relationship Id="rId27" Type="http://schemas.openxmlformats.org/officeDocument/2006/relationships/header" Target="header10.xml"/><Relationship Id="rId26" Type="http://schemas.openxmlformats.org/officeDocument/2006/relationships/footer" Target="footer15.xml"/><Relationship Id="rId25" Type="http://schemas.openxmlformats.org/officeDocument/2006/relationships/header" Target="header9.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F7CC8D-58E2-4125-84C0-178BE7BA1E6F}">
  <ds:schemaRefs/>
</ds:datastoreItem>
</file>

<file path=docProps/app.xml><?xml version="1.0" encoding="utf-8"?>
<Properties xmlns="http://schemas.openxmlformats.org/officeDocument/2006/extended-properties" xmlns:vt="http://schemas.openxmlformats.org/officeDocument/2006/docPropsVTypes">
  <Template>Normal</Template>
  <Pages>127</Pages>
  <Words>70164</Words>
  <Characters>74819</Characters>
  <Lines>746</Lines>
  <Paragraphs>210</Paragraphs>
  <TotalTime>4</TotalTime>
  <ScaleCrop>false</ScaleCrop>
  <LinksUpToDate>false</LinksUpToDate>
  <CharactersWithSpaces>78954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2022-12-11T03:23:00Z</dcterms:created>
  <dc:creator>贾锦程</dc:creator>
  <cp:lastModifiedBy>Administrator</cp:lastModifiedBy>
  <cp:lastPrinted>2022-09-28T08:18:00Z</cp:lastPrinted>
  <dcterms:modified xsi:type="dcterms:W3CDTF">2022-12-23T07:06:53Z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4FA72D25EFEF445F888281E4EAF9911E</vt:lpwstr>
  </property>
  <property fmtid="{D5CDD505-2E9C-101B-9397-08002B2CF9AE}" pid="4" name="commondata">
    <vt:lpwstr>eyJoZGlkIjoiMTBmODQwZTUzZmQyNmNkMGIxNjNhYjNjNzJhNDM3N2QifQ==</vt:lpwstr>
  </property>
</Properties>
</file>